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A125A" w14:textId="020DB61D" w:rsidR="00E03805" w:rsidRDefault="00D06194" w:rsidP="00562655">
      <w:pPr>
        <w:jc w:val="both"/>
        <w:rPr>
          <w:rStyle w:val="css-wxpmja-view"/>
          <w:rFonts w:ascii="Times New Roman" w:hAnsi="Times New Roman" w:cs="Times New Roman"/>
          <w:b/>
          <w:bCs/>
          <w:sz w:val="20"/>
          <w:szCs w:val="20"/>
        </w:rPr>
      </w:pPr>
      <w:r w:rsidRPr="00D8005A">
        <w:rPr>
          <w:rStyle w:val="css-wxpmja-view"/>
          <w:rFonts w:ascii="Times New Roman" w:hAnsi="Times New Roman" w:cs="Times New Roman"/>
          <w:b/>
          <w:bCs/>
          <w:sz w:val="20"/>
          <w:szCs w:val="20"/>
        </w:rPr>
        <w:t>Students’ Awareness of their Oral Presentation Skills through Self-Assessment of Video Recording</w:t>
      </w:r>
    </w:p>
    <w:p w14:paraId="656D88A3" w14:textId="77777777" w:rsidR="001566A4" w:rsidRPr="00D8005A" w:rsidRDefault="001566A4" w:rsidP="00562655">
      <w:pPr>
        <w:jc w:val="both"/>
        <w:rPr>
          <w:rStyle w:val="css-wxpmja-view"/>
          <w:rFonts w:ascii="Times New Roman" w:hAnsi="Times New Roman" w:cs="Times New Roman"/>
          <w:b/>
          <w:bCs/>
          <w:sz w:val="20"/>
          <w:szCs w:val="20"/>
        </w:rPr>
      </w:pPr>
    </w:p>
    <w:p w14:paraId="72AFF004" w14:textId="77777777" w:rsidR="002A6276" w:rsidRDefault="002A6276" w:rsidP="00562655">
      <w:pPr>
        <w:jc w:val="both"/>
        <w:rPr>
          <w:rFonts w:ascii="Times New Roman" w:hAnsi="Times New Roman" w:cs="Times New Roman"/>
          <w:sz w:val="20"/>
          <w:szCs w:val="20"/>
        </w:rPr>
      </w:pPr>
    </w:p>
    <w:p w14:paraId="66D913DE" w14:textId="77777777" w:rsidR="00382C60" w:rsidRDefault="00382C60" w:rsidP="00562655">
      <w:pPr>
        <w:jc w:val="both"/>
        <w:rPr>
          <w:rFonts w:ascii="Times New Roman" w:hAnsi="Times New Roman" w:cs="Times New Roman"/>
          <w:sz w:val="20"/>
          <w:szCs w:val="20"/>
        </w:rPr>
      </w:pPr>
    </w:p>
    <w:p w14:paraId="5C6E0004" w14:textId="1829C362" w:rsidR="002A6276" w:rsidRPr="002A6276" w:rsidRDefault="002A6276" w:rsidP="00562655">
      <w:pPr>
        <w:jc w:val="both"/>
        <w:rPr>
          <w:rFonts w:ascii="Times New Roman" w:hAnsi="Times New Roman" w:cs="Times New Roman"/>
          <w:b/>
          <w:bCs/>
          <w:sz w:val="20"/>
          <w:szCs w:val="20"/>
        </w:rPr>
      </w:pPr>
      <w:r w:rsidRPr="002A6276">
        <w:rPr>
          <w:rFonts w:ascii="Times New Roman" w:hAnsi="Times New Roman" w:cs="Times New Roman"/>
          <w:b/>
          <w:bCs/>
          <w:sz w:val="20"/>
          <w:szCs w:val="20"/>
        </w:rPr>
        <w:t>Abstract</w:t>
      </w:r>
    </w:p>
    <w:p w14:paraId="4E5659F6" w14:textId="77777777" w:rsidR="002A6276" w:rsidRPr="007C3014" w:rsidRDefault="002A6276" w:rsidP="00562655">
      <w:pPr>
        <w:jc w:val="both"/>
        <w:rPr>
          <w:rFonts w:ascii="Times New Roman" w:hAnsi="Times New Roman" w:cs="Times New Roman"/>
          <w:sz w:val="20"/>
          <w:szCs w:val="20"/>
        </w:rPr>
      </w:pPr>
      <w:r w:rsidRPr="007C3014">
        <w:rPr>
          <w:rFonts w:ascii="Times New Roman" w:hAnsi="Times New Roman" w:cs="Times New Roman"/>
          <w:sz w:val="20"/>
          <w:szCs w:val="20"/>
        </w:rPr>
        <w:t>This research investigates the role of self-assessment through video recordings in enhancing students’ awareness of their oral presentation skills and identifying areas for improvement. Specifically, it addresses three key questions: (1)</w:t>
      </w:r>
      <w:r>
        <w:rPr>
          <w:rFonts w:ascii="Times New Roman" w:hAnsi="Times New Roman" w:cs="Times New Roman"/>
          <w:sz w:val="20"/>
          <w:szCs w:val="20"/>
        </w:rPr>
        <w:t xml:space="preserve"> </w:t>
      </w:r>
      <w:r w:rsidRPr="00D8005A">
        <w:rPr>
          <w:rFonts w:ascii="Times New Roman" w:hAnsi="Times New Roman" w:cs="Times New Roman"/>
          <w:sz w:val="20"/>
          <w:szCs w:val="20"/>
        </w:rPr>
        <w:t>Does self-assessment of video recording affect students‘ awareness of the development of their oral presentation skills?</w:t>
      </w:r>
      <w:r w:rsidRPr="007C3014">
        <w:rPr>
          <w:rFonts w:ascii="Times New Roman" w:hAnsi="Times New Roman" w:cs="Times New Roman"/>
          <w:sz w:val="20"/>
          <w:szCs w:val="20"/>
        </w:rPr>
        <w:t xml:space="preserve"> (2) </w:t>
      </w:r>
      <w:r w:rsidRPr="00D8005A">
        <w:rPr>
          <w:rFonts w:ascii="Times New Roman" w:hAnsi="Times New Roman" w:cs="Times New Roman"/>
          <w:sz w:val="20"/>
          <w:szCs w:val="20"/>
        </w:rPr>
        <w:t>Does self-assessment of video recording help students identify what oral presentation skills should be improved?</w:t>
      </w:r>
      <w:r w:rsidRPr="007C3014">
        <w:rPr>
          <w:rFonts w:ascii="Times New Roman" w:hAnsi="Times New Roman" w:cs="Times New Roman"/>
          <w:sz w:val="20"/>
          <w:szCs w:val="20"/>
        </w:rPr>
        <w:t xml:space="preserve"> (3) </w:t>
      </w:r>
      <w:r w:rsidRPr="00D8005A">
        <w:rPr>
          <w:rFonts w:ascii="Times New Roman" w:hAnsi="Times New Roman" w:cs="Times New Roman"/>
          <w:sz w:val="20"/>
          <w:szCs w:val="20"/>
        </w:rPr>
        <w:t>Does the quality of reflection of students support the students’ self-assessment of their oral presentation skills?</w:t>
      </w:r>
      <w:r>
        <w:rPr>
          <w:rStyle w:val="css-wxpmja-view"/>
          <w:rFonts w:ascii="Times New Roman" w:hAnsi="Times New Roman" w:cs="Times New Roman"/>
          <w:sz w:val="20"/>
          <w:szCs w:val="20"/>
        </w:rPr>
        <w:t xml:space="preserve"> </w:t>
      </w:r>
      <w:r w:rsidRPr="007C3014">
        <w:rPr>
          <w:rFonts w:ascii="Times New Roman" w:hAnsi="Times New Roman" w:cs="Times New Roman"/>
          <w:sz w:val="20"/>
          <w:szCs w:val="20"/>
        </w:rPr>
        <w:t>The study was conducted with senior high school students enrolled in Media and Information Literacy. After receiving approval from the academic supervisor, participants recorded a 2-3 minute presentation, which they then assessed using a self-assessment questionnaire. Students were also asked to reflect on their self-assessment activity, and their reflective outputs were evaluated using an analytic rubric. Descriptive analysis was applied to the self-assessment data, while thematic analysis was used for the qualitative reflections. The results indicate that self-assessment enhanced students’ awareness of their presentation skills and helped them identify areas for improvement. The quality of students' reflections also contributed to the accuracy and depth of their self-assessments. This study recommends the integration of self-assessment in oral communication classrooms to foster student autonomy and suggests further research to validate these findings through triangulation of data sources.</w:t>
      </w:r>
    </w:p>
    <w:p w14:paraId="47C87DAC" w14:textId="77777777" w:rsidR="00562655" w:rsidRDefault="00562655" w:rsidP="00562655">
      <w:pPr>
        <w:jc w:val="both"/>
        <w:rPr>
          <w:rFonts w:ascii="Times New Roman" w:hAnsi="Times New Roman" w:cs="Times New Roman"/>
          <w:sz w:val="20"/>
          <w:szCs w:val="20"/>
        </w:rPr>
      </w:pPr>
    </w:p>
    <w:p w14:paraId="79901099" w14:textId="3A88C630" w:rsidR="00C532E5" w:rsidRDefault="00344B48" w:rsidP="00562655">
      <w:pPr>
        <w:jc w:val="both"/>
        <w:rPr>
          <w:rFonts w:ascii="Times New Roman" w:hAnsi="Times New Roman" w:cs="Times New Roman"/>
          <w:sz w:val="20"/>
          <w:szCs w:val="20"/>
        </w:rPr>
      </w:pPr>
      <w:r>
        <w:rPr>
          <w:rFonts w:ascii="Times New Roman" w:hAnsi="Times New Roman" w:cs="Times New Roman"/>
          <w:sz w:val="20"/>
          <w:szCs w:val="20"/>
        </w:rPr>
        <w:t>Keywords: self-assessment; oral presentation; video recording</w:t>
      </w:r>
      <w:r w:rsidR="007D48C2">
        <w:rPr>
          <w:rFonts w:ascii="Times New Roman" w:hAnsi="Times New Roman" w:cs="Times New Roman"/>
          <w:sz w:val="20"/>
          <w:szCs w:val="20"/>
        </w:rPr>
        <w:t xml:space="preserve">, </w:t>
      </w:r>
      <w:r w:rsidR="007D48C2" w:rsidRPr="007D48C2">
        <w:rPr>
          <w:rFonts w:ascii="Times New Roman" w:hAnsi="Times New Roman" w:cs="Times New Roman"/>
          <w:sz w:val="20"/>
          <w:szCs w:val="20"/>
        </w:rPr>
        <w:t>students’ awareness</w:t>
      </w:r>
    </w:p>
    <w:p w14:paraId="14864E46" w14:textId="77777777" w:rsidR="009065C7" w:rsidRDefault="009065C7" w:rsidP="00562655">
      <w:pPr>
        <w:jc w:val="both"/>
        <w:rPr>
          <w:rFonts w:ascii="Times New Roman" w:hAnsi="Times New Roman" w:cs="Times New Roman"/>
          <w:sz w:val="20"/>
          <w:szCs w:val="20"/>
        </w:rPr>
      </w:pPr>
    </w:p>
    <w:p w14:paraId="35CFA3FA" w14:textId="77777777" w:rsidR="00F90190" w:rsidRDefault="00D6642F" w:rsidP="00562655">
      <w:pPr>
        <w:jc w:val="both"/>
        <w:rPr>
          <w:rStyle w:val="css-wxpmja-view"/>
          <w:rFonts w:ascii="Times New Roman" w:hAnsi="Times New Roman" w:cs="Times New Roman"/>
          <w:b/>
          <w:bCs/>
          <w:sz w:val="20"/>
          <w:szCs w:val="20"/>
        </w:rPr>
      </w:pPr>
      <w:r w:rsidRPr="00D8005A">
        <w:rPr>
          <w:rFonts w:ascii="Times New Roman" w:hAnsi="Times New Roman" w:cs="Times New Roman"/>
          <w:sz w:val="20"/>
          <w:szCs w:val="20"/>
        </w:rPr>
        <w:br/>
      </w:r>
      <w:r w:rsidRPr="00D8005A">
        <w:rPr>
          <w:rStyle w:val="css-wxpmja-view"/>
          <w:rFonts w:ascii="Times New Roman" w:hAnsi="Times New Roman" w:cs="Times New Roman"/>
          <w:b/>
          <w:bCs/>
          <w:sz w:val="20"/>
          <w:szCs w:val="20"/>
        </w:rPr>
        <w:t>1.    Introduction</w:t>
      </w:r>
    </w:p>
    <w:p w14:paraId="0708EDD6" w14:textId="79D26FA4" w:rsidR="00E03805" w:rsidRPr="00D8005A" w:rsidRDefault="00D6642F" w:rsidP="00562655">
      <w:pPr>
        <w:jc w:val="both"/>
        <w:rPr>
          <w:rStyle w:val="css-wxpmja-view"/>
          <w:rFonts w:ascii="Times New Roman" w:hAnsi="Times New Roman" w:cs="Times New Roman"/>
          <w:b/>
          <w:bCs/>
          <w:sz w:val="20"/>
          <w:szCs w:val="20"/>
        </w:rPr>
      </w:pPr>
      <w:r w:rsidRPr="00D8005A">
        <w:rPr>
          <w:rFonts w:ascii="Times New Roman" w:hAnsi="Times New Roman" w:cs="Times New Roman"/>
          <w:sz w:val="20"/>
          <w:szCs w:val="20"/>
        </w:rPr>
        <w:br/>
      </w:r>
    </w:p>
    <w:p w14:paraId="07D126C2" w14:textId="74FE0A2A" w:rsidR="008336E5" w:rsidRPr="003669E3" w:rsidRDefault="008336E5" w:rsidP="00562655">
      <w:pPr>
        <w:pStyle w:val="NormalWeb"/>
        <w:shd w:val="clear" w:color="auto" w:fill="FFFFFF"/>
        <w:spacing w:before="0" w:beforeAutospacing="0" w:after="180" w:afterAutospacing="0"/>
        <w:ind w:firstLine="720"/>
        <w:jc w:val="both"/>
        <w:rPr>
          <w:color w:val="000000" w:themeColor="text1"/>
          <w:sz w:val="20"/>
          <w:szCs w:val="20"/>
        </w:rPr>
      </w:pPr>
      <w:r w:rsidRPr="00A75BFB">
        <w:rPr>
          <w:color w:val="000000" w:themeColor="text1"/>
          <w:sz w:val="20"/>
          <w:szCs w:val="20"/>
        </w:rPr>
        <w:t>Learning to self-assess is a</w:t>
      </w:r>
      <w:r w:rsidR="00A75BFB" w:rsidRPr="00A75BFB">
        <w:rPr>
          <w:color w:val="000000" w:themeColor="text1"/>
          <w:sz w:val="20"/>
          <w:szCs w:val="20"/>
        </w:rPr>
        <w:t xml:space="preserve">n ability </w:t>
      </w:r>
      <w:r w:rsidRPr="00A75BFB">
        <w:rPr>
          <w:color w:val="000000" w:themeColor="text1"/>
          <w:sz w:val="20"/>
          <w:szCs w:val="20"/>
        </w:rPr>
        <w:t xml:space="preserve">that students have to acquire, in addition to what is set by the </w:t>
      </w:r>
      <w:r w:rsidRPr="003669E3">
        <w:rPr>
          <w:color w:val="000000" w:themeColor="text1"/>
          <w:sz w:val="20"/>
          <w:szCs w:val="20"/>
        </w:rPr>
        <w:t xml:space="preserve">curriculum. Harris and Brown </w:t>
      </w:r>
      <w:r w:rsidR="00D66D15" w:rsidRPr="003669E3">
        <w:rPr>
          <w:color w:val="000000" w:themeColor="text1"/>
          <w:sz w:val="20"/>
          <w:szCs w:val="20"/>
        </w:rPr>
        <w:t>(2018)</w:t>
      </w:r>
      <w:r w:rsidRPr="003669E3">
        <w:rPr>
          <w:color w:val="000000" w:themeColor="text1"/>
          <w:sz w:val="20"/>
          <w:szCs w:val="20"/>
        </w:rPr>
        <w:t xml:space="preserve"> emphasized that self-assessment allow</w:t>
      </w:r>
      <w:r w:rsidR="003B0F29" w:rsidRPr="003669E3">
        <w:rPr>
          <w:color w:val="000000" w:themeColor="text1"/>
          <w:sz w:val="20"/>
          <w:szCs w:val="20"/>
        </w:rPr>
        <w:t>s</w:t>
      </w:r>
      <w:r w:rsidRPr="003669E3">
        <w:rPr>
          <w:color w:val="000000" w:themeColor="text1"/>
          <w:sz w:val="20"/>
          <w:szCs w:val="20"/>
        </w:rPr>
        <w:t xml:space="preserve"> </w:t>
      </w:r>
      <w:r w:rsidR="00A75BFB" w:rsidRPr="003669E3">
        <w:rPr>
          <w:color w:val="000000" w:themeColor="text1"/>
          <w:sz w:val="20"/>
          <w:szCs w:val="20"/>
        </w:rPr>
        <w:t>learners</w:t>
      </w:r>
      <w:r w:rsidRPr="003669E3">
        <w:rPr>
          <w:color w:val="000000" w:themeColor="text1"/>
          <w:sz w:val="20"/>
          <w:szCs w:val="20"/>
        </w:rPr>
        <w:t xml:space="preserve"> to have a deep </w:t>
      </w:r>
      <w:r w:rsidR="007E583D" w:rsidRPr="003669E3">
        <w:rPr>
          <w:color w:val="000000" w:themeColor="text1"/>
          <w:sz w:val="20"/>
          <w:szCs w:val="20"/>
        </w:rPr>
        <w:t xml:space="preserve">comprehension </w:t>
      </w:r>
      <w:r w:rsidRPr="003669E3">
        <w:rPr>
          <w:color w:val="000000" w:themeColor="text1"/>
          <w:sz w:val="20"/>
          <w:szCs w:val="20"/>
        </w:rPr>
        <w:t xml:space="preserve">of appropriate standards for evaluating the quality of work, </w:t>
      </w:r>
      <w:r w:rsidR="006B328A" w:rsidRPr="003669E3">
        <w:rPr>
          <w:color w:val="000000" w:themeColor="text1"/>
          <w:sz w:val="20"/>
          <w:szCs w:val="20"/>
        </w:rPr>
        <w:t>aid</w:t>
      </w:r>
      <w:r w:rsidR="004C744A" w:rsidRPr="003669E3">
        <w:rPr>
          <w:color w:val="000000" w:themeColor="text1"/>
          <w:sz w:val="20"/>
          <w:szCs w:val="20"/>
        </w:rPr>
        <w:t>s</w:t>
      </w:r>
      <w:r w:rsidRPr="003669E3">
        <w:rPr>
          <w:color w:val="000000" w:themeColor="text1"/>
          <w:sz w:val="20"/>
          <w:szCs w:val="20"/>
        </w:rPr>
        <w:t xml:space="preserve"> them </w:t>
      </w:r>
      <w:r w:rsidR="006B328A" w:rsidRPr="003669E3">
        <w:rPr>
          <w:color w:val="000000" w:themeColor="text1"/>
          <w:sz w:val="20"/>
          <w:szCs w:val="20"/>
        </w:rPr>
        <w:t xml:space="preserve">in </w:t>
      </w:r>
      <w:r w:rsidRPr="003669E3">
        <w:rPr>
          <w:color w:val="000000" w:themeColor="text1"/>
          <w:sz w:val="20"/>
          <w:szCs w:val="20"/>
        </w:rPr>
        <w:t>understand</w:t>
      </w:r>
      <w:r w:rsidR="006B328A" w:rsidRPr="003669E3">
        <w:rPr>
          <w:color w:val="000000" w:themeColor="text1"/>
          <w:sz w:val="20"/>
          <w:szCs w:val="20"/>
        </w:rPr>
        <w:t>ing</w:t>
      </w:r>
      <w:r w:rsidRPr="003669E3">
        <w:rPr>
          <w:color w:val="000000" w:themeColor="text1"/>
          <w:sz w:val="20"/>
          <w:szCs w:val="20"/>
        </w:rPr>
        <w:t xml:space="preserve"> how to assess their performance based on those standards, assist</w:t>
      </w:r>
      <w:r w:rsidR="004C744A" w:rsidRPr="003669E3">
        <w:rPr>
          <w:color w:val="000000" w:themeColor="text1"/>
          <w:sz w:val="20"/>
          <w:szCs w:val="20"/>
        </w:rPr>
        <w:t>s</w:t>
      </w:r>
      <w:r w:rsidRPr="003669E3">
        <w:rPr>
          <w:color w:val="000000" w:themeColor="text1"/>
          <w:sz w:val="20"/>
          <w:szCs w:val="20"/>
        </w:rPr>
        <w:t xml:space="preserve"> them to comprehend their performance or work, and teach</w:t>
      </w:r>
      <w:r w:rsidR="004C744A" w:rsidRPr="003669E3">
        <w:rPr>
          <w:color w:val="000000" w:themeColor="text1"/>
          <w:sz w:val="20"/>
          <w:szCs w:val="20"/>
        </w:rPr>
        <w:t>es</w:t>
      </w:r>
      <w:r w:rsidRPr="003669E3">
        <w:rPr>
          <w:color w:val="000000" w:themeColor="text1"/>
          <w:sz w:val="20"/>
          <w:szCs w:val="20"/>
        </w:rPr>
        <w:t xml:space="preserve"> them to </w:t>
      </w:r>
      <w:r w:rsidR="00A75BFB" w:rsidRPr="003669E3">
        <w:rPr>
          <w:color w:val="000000" w:themeColor="text1"/>
          <w:sz w:val="20"/>
          <w:szCs w:val="20"/>
        </w:rPr>
        <w:t xml:space="preserve">analyze </w:t>
      </w:r>
      <w:r w:rsidRPr="003669E3">
        <w:rPr>
          <w:color w:val="000000" w:themeColor="text1"/>
          <w:sz w:val="20"/>
          <w:szCs w:val="20"/>
        </w:rPr>
        <w:t xml:space="preserve">and use data in </w:t>
      </w:r>
      <w:r w:rsidR="006B328A" w:rsidRPr="003669E3">
        <w:rPr>
          <w:color w:val="000000" w:themeColor="text1"/>
          <w:sz w:val="20"/>
          <w:szCs w:val="20"/>
        </w:rPr>
        <w:t>various means</w:t>
      </w:r>
      <w:r w:rsidRPr="003669E3">
        <w:rPr>
          <w:color w:val="000000" w:themeColor="text1"/>
          <w:sz w:val="20"/>
          <w:szCs w:val="20"/>
        </w:rPr>
        <w:t xml:space="preserve"> that will</w:t>
      </w:r>
      <w:r w:rsidR="006B328A" w:rsidRPr="003669E3">
        <w:rPr>
          <w:color w:val="000000" w:themeColor="text1"/>
          <w:sz w:val="20"/>
          <w:szCs w:val="20"/>
        </w:rPr>
        <w:t xml:space="preserve"> positively affect</w:t>
      </w:r>
      <w:r w:rsidRPr="003669E3">
        <w:rPr>
          <w:color w:val="000000" w:themeColor="text1"/>
          <w:sz w:val="20"/>
          <w:szCs w:val="20"/>
        </w:rPr>
        <w:t xml:space="preserve"> their learning. For this to be achieved, </w:t>
      </w:r>
      <w:r w:rsidR="00EA665F" w:rsidRPr="003669E3">
        <w:rPr>
          <w:color w:val="000000" w:themeColor="text1"/>
          <w:sz w:val="20"/>
          <w:szCs w:val="20"/>
        </w:rPr>
        <w:t xml:space="preserve">educators </w:t>
      </w:r>
      <w:r w:rsidRPr="003669E3">
        <w:rPr>
          <w:color w:val="000000" w:themeColor="text1"/>
          <w:sz w:val="20"/>
          <w:szCs w:val="20"/>
        </w:rPr>
        <w:t xml:space="preserve">have to aid their students in order for them to be capable of doing self-assessments effectively. Inaccurate perceptions of their work or performance </w:t>
      </w:r>
      <w:r w:rsidR="0043121B" w:rsidRPr="003669E3">
        <w:rPr>
          <w:color w:val="000000" w:themeColor="text1"/>
          <w:sz w:val="20"/>
          <w:szCs w:val="20"/>
        </w:rPr>
        <w:t xml:space="preserve">could lead </w:t>
      </w:r>
      <w:r w:rsidR="00EA665F" w:rsidRPr="003669E3">
        <w:rPr>
          <w:color w:val="000000" w:themeColor="text1"/>
          <w:sz w:val="20"/>
          <w:szCs w:val="20"/>
        </w:rPr>
        <w:t>learners</w:t>
      </w:r>
      <w:r w:rsidR="0043121B" w:rsidRPr="003669E3">
        <w:rPr>
          <w:color w:val="000000" w:themeColor="text1"/>
          <w:sz w:val="20"/>
          <w:szCs w:val="20"/>
        </w:rPr>
        <w:t xml:space="preserve"> to undermine their achievements and not study well due to low self-esteem. Self-assessments, hence, should be executed appropriately. </w:t>
      </w:r>
    </w:p>
    <w:p w14:paraId="6502FE9F" w14:textId="46C6A9D4" w:rsidR="00862FA8" w:rsidRPr="008373E9" w:rsidRDefault="00384946" w:rsidP="00562655">
      <w:pPr>
        <w:pStyle w:val="NormalWeb"/>
        <w:shd w:val="clear" w:color="auto" w:fill="FFFFFF"/>
        <w:spacing w:before="0" w:beforeAutospacing="0" w:after="180" w:afterAutospacing="0"/>
        <w:ind w:firstLine="720"/>
        <w:jc w:val="both"/>
        <w:rPr>
          <w:color w:val="000000" w:themeColor="text1"/>
          <w:sz w:val="20"/>
          <w:szCs w:val="20"/>
        </w:rPr>
      </w:pPr>
      <w:r w:rsidRPr="003669E3">
        <w:rPr>
          <w:color w:val="000000" w:themeColor="text1"/>
          <w:sz w:val="20"/>
          <w:szCs w:val="20"/>
        </w:rPr>
        <w:t>Self-assessment could be employed to evaluate one</w:t>
      </w:r>
      <w:r w:rsidR="00267638" w:rsidRPr="003669E3">
        <w:rPr>
          <w:color w:val="000000" w:themeColor="text1"/>
          <w:sz w:val="20"/>
          <w:szCs w:val="20"/>
        </w:rPr>
        <w:t>’s</w:t>
      </w:r>
      <w:r w:rsidRPr="003669E3">
        <w:rPr>
          <w:color w:val="000000" w:themeColor="text1"/>
          <w:sz w:val="20"/>
          <w:szCs w:val="20"/>
        </w:rPr>
        <w:t xml:space="preserve"> oral presentation skills. </w:t>
      </w:r>
      <w:r w:rsidR="0018148D" w:rsidRPr="003669E3">
        <w:rPr>
          <w:color w:val="000000" w:themeColor="text1"/>
          <w:sz w:val="20"/>
          <w:szCs w:val="20"/>
        </w:rPr>
        <w:t>According to Yan et al. (2019), self-assessment is crucial for independent and long-term learning.</w:t>
      </w:r>
      <w:r w:rsidR="00ED4299" w:rsidRPr="003669E3">
        <w:rPr>
          <w:color w:val="000000" w:themeColor="text1"/>
          <w:sz w:val="20"/>
          <w:szCs w:val="20"/>
        </w:rPr>
        <w:t xml:space="preserve"> </w:t>
      </w:r>
      <w:r w:rsidRPr="003669E3">
        <w:rPr>
          <w:color w:val="000000" w:themeColor="text1"/>
          <w:sz w:val="20"/>
          <w:szCs w:val="20"/>
        </w:rPr>
        <w:t xml:space="preserve">Oral communication skills are expected from students not just in the academic setting but also in the workplace. It is one of the </w:t>
      </w:r>
      <w:proofErr w:type="spellStart"/>
      <w:r w:rsidRPr="003669E3">
        <w:rPr>
          <w:color w:val="000000" w:themeColor="text1"/>
          <w:sz w:val="20"/>
          <w:szCs w:val="20"/>
        </w:rPr>
        <w:t>macroskills</w:t>
      </w:r>
      <w:proofErr w:type="spellEnd"/>
      <w:r w:rsidRPr="003669E3">
        <w:rPr>
          <w:color w:val="000000" w:themeColor="text1"/>
          <w:sz w:val="20"/>
          <w:szCs w:val="20"/>
        </w:rPr>
        <w:t xml:space="preserve"> that have to be honed by students in their early years in preparation for what they are expected to accomplish in the workplace. Oral presentation skills have to be </w:t>
      </w:r>
      <w:r w:rsidR="00D31B4C" w:rsidRPr="003669E3">
        <w:rPr>
          <w:color w:val="000000" w:themeColor="text1"/>
          <w:sz w:val="20"/>
          <w:szCs w:val="20"/>
        </w:rPr>
        <w:t>enhanced</w:t>
      </w:r>
      <w:r w:rsidRPr="003669E3">
        <w:rPr>
          <w:color w:val="000000" w:themeColor="text1"/>
          <w:sz w:val="20"/>
          <w:szCs w:val="20"/>
        </w:rPr>
        <w:t xml:space="preserve"> not just to pass academic requirements but </w:t>
      </w:r>
      <w:r w:rsidR="00DC1C81" w:rsidRPr="003669E3">
        <w:rPr>
          <w:color w:val="000000" w:themeColor="text1"/>
          <w:sz w:val="20"/>
          <w:szCs w:val="20"/>
        </w:rPr>
        <w:t xml:space="preserve">for them </w:t>
      </w:r>
      <w:r w:rsidRPr="003669E3">
        <w:rPr>
          <w:color w:val="000000" w:themeColor="text1"/>
          <w:sz w:val="20"/>
          <w:szCs w:val="20"/>
        </w:rPr>
        <w:t xml:space="preserve">to excel in the workplace. It is but a need for educators to find ways to effectively hone the oral communication skills of students </w:t>
      </w:r>
      <w:r w:rsidRPr="008373E9">
        <w:rPr>
          <w:color w:val="000000" w:themeColor="text1"/>
          <w:sz w:val="20"/>
          <w:szCs w:val="20"/>
        </w:rPr>
        <w:t>through various activities and asses</w:t>
      </w:r>
      <w:r w:rsidR="0002007F" w:rsidRPr="008373E9">
        <w:rPr>
          <w:color w:val="000000" w:themeColor="text1"/>
          <w:sz w:val="20"/>
          <w:szCs w:val="20"/>
        </w:rPr>
        <w:t>s</w:t>
      </w:r>
      <w:r w:rsidRPr="008373E9">
        <w:rPr>
          <w:color w:val="000000" w:themeColor="text1"/>
          <w:sz w:val="20"/>
          <w:szCs w:val="20"/>
        </w:rPr>
        <w:t xml:space="preserve">ments. </w:t>
      </w:r>
    </w:p>
    <w:p w14:paraId="360FA191" w14:textId="58F512EA" w:rsidR="00D224F1" w:rsidRPr="003669E3" w:rsidRDefault="00862FA8" w:rsidP="00562655">
      <w:pPr>
        <w:ind w:firstLine="720"/>
        <w:jc w:val="both"/>
        <w:rPr>
          <w:rFonts w:ascii="Times New Roman" w:hAnsi="Times New Roman" w:cs="Times New Roman"/>
          <w:color w:val="000000" w:themeColor="text1"/>
          <w:sz w:val="20"/>
          <w:szCs w:val="20"/>
        </w:rPr>
      </w:pPr>
      <w:r w:rsidRPr="008373E9">
        <w:rPr>
          <w:rFonts w:ascii="Times New Roman" w:hAnsi="Times New Roman" w:cs="Times New Roman"/>
          <w:color w:val="000000" w:themeColor="text1"/>
          <w:sz w:val="20"/>
          <w:szCs w:val="20"/>
        </w:rPr>
        <w:t xml:space="preserve">One study that focused on self-assessment of oral communication skills is that of </w:t>
      </w:r>
      <w:sdt>
        <w:sdtPr>
          <w:rPr>
            <w:rFonts w:ascii="Times New Roman" w:hAnsi="Times New Roman" w:cs="Times New Roman"/>
            <w:color w:val="000000" w:themeColor="text1"/>
            <w:sz w:val="20"/>
            <w:szCs w:val="20"/>
          </w:rPr>
          <w:tag w:val="MENDELEY_CITATION_v3_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"/>
          <w:id w:val="-956334326"/>
          <w:placeholder>
            <w:docPart w:val="2EBCC0971418794C898A376AC8B1043A"/>
          </w:placeholder>
        </w:sdtPr>
        <w:sdtEndPr/>
        <w:sdtContent>
          <w:proofErr w:type="spellStart"/>
          <w:r w:rsidRPr="008373E9">
            <w:rPr>
              <w:rFonts w:ascii="Times New Roman" w:eastAsia="Times New Roman" w:hAnsi="Times New Roman" w:cs="Times New Roman"/>
              <w:color w:val="000000" w:themeColor="text1"/>
              <w:sz w:val="20"/>
              <w:szCs w:val="20"/>
            </w:rPr>
            <w:t>Tailab</w:t>
          </w:r>
          <w:proofErr w:type="spellEnd"/>
          <w:r w:rsidRPr="008373E9">
            <w:rPr>
              <w:rFonts w:ascii="Times New Roman" w:eastAsia="Times New Roman" w:hAnsi="Times New Roman" w:cs="Times New Roman"/>
              <w:color w:val="000000" w:themeColor="text1"/>
              <w:sz w:val="20"/>
              <w:szCs w:val="20"/>
            </w:rPr>
            <w:t xml:space="preserve"> and Marsh (2020)</w:t>
          </w:r>
        </w:sdtContent>
      </w:sdt>
      <w:r w:rsidRPr="008373E9">
        <w:rPr>
          <w:rFonts w:ascii="Times New Roman" w:hAnsi="Times New Roman" w:cs="Times New Roman"/>
          <w:color w:val="000000" w:themeColor="text1"/>
          <w:sz w:val="20"/>
          <w:szCs w:val="20"/>
        </w:rPr>
        <w:t xml:space="preserve">. It aimed to </w:t>
      </w:r>
      <w:r w:rsidR="00FC4F30" w:rsidRPr="008373E9">
        <w:rPr>
          <w:rFonts w:ascii="Times New Roman" w:hAnsi="Times New Roman" w:cs="Times New Roman"/>
          <w:color w:val="000000" w:themeColor="text1"/>
          <w:sz w:val="20"/>
          <w:szCs w:val="20"/>
        </w:rPr>
        <w:t>examine if u</w:t>
      </w:r>
      <w:r w:rsidR="00B771D8" w:rsidRPr="008373E9">
        <w:rPr>
          <w:rFonts w:ascii="Times New Roman" w:hAnsi="Times New Roman" w:cs="Times New Roman"/>
          <w:color w:val="000000" w:themeColor="text1"/>
          <w:sz w:val="20"/>
          <w:szCs w:val="20"/>
        </w:rPr>
        <w:t xml:space="preserve">tilizing </w:t>
      </w:r>
      <w:r w:rsidR="00FC4F30" w:rsidRPr="008373E9">
        <w:rPr>
          <w:rFonts w:ascii="Times New Roman" w:hAnsi="Times New Roman" w:cs="Times New Roman"/>
          <w:color w:val="000000" w:themeColor="text1"/>
          <w:sz w:val="20"/>
          <w:szCs w:val="20"/>
        </w:rPr>
        <w:t xml:space="preserve">video recordings </w:t>
      </w:r>
      <w:r w:rsidR="00085334" w:rsidRPr="008373E9">
        <w:rPr>
          <w:rFonts w:ascii="Times New Roman" w:hAnsi="Times New Roman" w:cs="Times New Roman"/>
          <w:color w:val="000000" w:themeColor="text1"/>
          <w:sz w:val="20"/>
          <w:szCs w:val="20"/>
        </w:rPr>
        <w:t>allow</w:t>
      </w:r>
      <w:r w:rsidR="008B1CE8" w:rsidRPr="008373E9">
        <w:rPr>
          <w:rFonts w:ascii="Times New Roman" w:hAnsi="Times New Roman" w:cs="Times New Roman"/>
          <w:color w:val="000000" w:themeColor="text1"/>
          <w:sz w:val="20"/>
          <w:szCs w:val="20"/>
        </w:rPr>
        <w:t>s</w:t>
      </w:r>
      <w:r w:rsidR="00FC4F30" w:rsidRPr="008373E9">
        <w:rPr>
          <w:rFonts w:ascii="Times New Roman" w:hAnsi="Times New Roman" w:cs="Times New Roman"/>
          <w:color w:val="000000" w:themeColor="text1"/>
          <w:sz w:val="20"/>
          <w:szCs w:val="20"/>
        </w:rPr>
        <w:t xml:space="preserve"> students </w:t>
      </w:r>
      <w:r w:rsidR="00085334" w:rsidRPr="008373E9">
        <w:rPr>
          <w:rFonts w:ascii="Times New Roman" w:hAnsi="Times New Roman" w:cs="Times New Roman"/>
          <w:color w:val="000000" w:themeColor="text1"/>
          <w:sz w:val="20"/>
          <w:szCs w:val="20"/>
        </w:rPr>
        <w:t xml:space="preserve">to </w:t>
      </w:r>
      <w:r w:rsidR="005F6B10" w:rsidRPr="008373E9">
        <w:rPr>
          <w:rFonts w:ascii="Times New Roman" w:hAnsi="Times New Roman" w:cs="Times New Roman"/>
          <w:color w:val="000000" w:themeColor="text1"/>
          <w:sz w:val="20"/>
          <w:szCs w:val="20"/>
        </w:rPr>
        <w:t>increase</w:t>
      </w:r>
      <w:r w:rsidR="00FC4F30" w:rsidRPr="008373E9">
        <w:rPr>
          <w:rFonts w:ascii="Times New Roman" w:hAnsi="Times New Roman" w:cs="Times New Roman"/>
          <w:color w:val="000000" w:themeColor="text1"/>
          <w:sz w:val="20"/>
          <w:szCs w:val="20"/>
        </w:rPr>
        <w:t xml:space="preserve"> their awareness of their oral presentation skills by reviewing their</w:t>
      </w:r>
      <w:r w:rsidR="00B0284A" w:rsidRPr="008373E9">
        <w:rPr>
          <w:rFonts w:ascii="Times New Roman" w:hAnsi="Times New Roman" w:cs="Times New Roman"/>
          <w:color w:val="000000" w:themeColor="text1"/>
          <w:sz w:val="20"/>
          <w:szCs w:val="20"/>
        </w:rPr>
        <w:t xml:space="preserve"> recorded</w:t>
      </w:r>
      <w:r w:rsidR="00FC4F30" w:rsidRPr="008373E9">
        <w:rPr>
          <w:rFonts w:ascii="Times New Roman" w:hAnsi="Times New Roman" w:cs="Times New Roman"/>
          <w:color w:val="000000" w:themeColor="text1"/>
          <w:sz w:val="20"/>
          <w:szCs w:val="20"/>
        </w:rPr>
        <w:t xml:space="preserve"> presentations. Participants were asked to </w:t>
      </w:r>
      <w:r w:rsidR="005B567B" w:rsidRPr="008373E9">
        <w:rPr>
          <w:rFonts w:ascii="Times New Roman" w:hAnsi="Times New Roman" w:cs="Times New Roman"/>
          <w:color w:val="000000" w:themeColor="text1"/>
          <w:sz w:val="20"/>
          <w:szCs w:val="20"/>
        </w:rPr>
        <w:t>check</w:t>
      </w:r>
      <w:r w:rsidR="00FC4F30" w:rsidRPr="008373E9">
        <w:rPr>
          <w:rFonts w:ascii="Times New Roman" w:hAnsi="Times New Roman" w:cs="Times New Roman"/>
          <w:color w:val="000000" w:themeColor="text1"/>
          <w:sz w:val="20"/>
          <w:szCs w:val="20"/>
        </w:rPr>
        <w:t xml:space="preserve"> their video recordings, </w:t>
      </w:r>
      <w:r w:rsidR="005B567B" w:rsidRPr="008373E9">
        <w:rPr>
          <w:rFonts w:ascii="Times New Roman" w:hAnsi="Times New Roman" w:cs="Times New Roman"/>
          <w:color w:val="000000" w:themeColor="text1"/>
          <w:sz w:val="20"/>
          <w:szCs w:val="20"/>
        </w:rPr>
        <w:t>evaluate</w:t>
      </w:r>
      <w:r w:rsidR="00FC4F30" w:rsidRPr="008373E9">
        <w:rPr>
          <w:rFonts w:ascii="Times New Roman" w:hAnsi="Times New Roman" w:cs="Times New Roman"/>
          <w:color w:val="000000" w:themeColor="text1"/>
          <w:sz w:val="20"/>
          <w:szCs w:val="20"/>
        </w:rPr>
        <w:t xml:space="preserve"> their performance, and </w:t>
      </w:r>
      <w:r w:rsidR="00085334" w:rsidRPr="008373E9">
        <w:rPr>
          <w:rFonts w:ascii="Times New Roman" w:hAnsi="Times New Roman" w:cs="Times New Roman"/>
          <w:color w:val="000000" w:themeColor="text1"/>
          <w:sz w:val="20"/>
          <w:szCs w:val="20"/>
        </w:rPr>
        <w:t>reflect</w:t>
      </w:r>
      <w:r w:rsidR="00FC4F30" w:rsidRPr="008373E9">
        <w:rPr>
          <w:rFonts w:ascii="Times New Roman" w:hAnsi="Times New Roman" w:cs="Times New Roman"/>
          <w:color w:val="000000" w:themeColor="text1"/>
          <w:sz w:val="20"/>
          <w:szCs w:val="20"/>
        </w:rPr>
        <w:t xml:space="preserve"> by using a </w:t>
      </w:r>
      <w:r w:rsidRPr="008373E9">
        <w:rPr>
          <w:rFonts w:ascii="Times New Roman" w:hAnsi="Times New Roman" w:cs="Times New Roman"/>
          <w:color w:val="000000" w:themeColor="text1"/>
          <w:sz w:val="20"/>
          <w:szCs w:val="20"/>
        </w:rPr>
        <w:t>s</w:t>
      </w:r>
      <w:r w:rsidR="00FC4F30" w:rsidRPr="008373E9">
        <w:rPr>
          <w:rFonts w:ascii="Times New Roman" w:hAnsi="Times New Roman" w:cs="Times New Roman"/>
          <w:color w:val="000000" w:themeColor="text1"/>
          <w:sz w:val="20"/>
          <w:szCs w:val="20"/>
        </w:rPr>
        <w:t>elf-</w:t>
      </w:r>
      <w:r w:rsidRPr="008373E9">
        <w:rPr>
          <w:rFonts w:ascii="Times New Roman" w:hAnsi="Times New Roman" w:cs="Times New Roman"/>
          <w:color w:val="000000" w:themeColor="text1"/>
          <w:sz w:val="20"/>
          <w:szCs w:val="20"/>
        </w:rPr>
        <w:t>a</w:t>
      </w:r>
      <w:r w:rsidR="00FC4F30" w:rsidRPr="008373E9">
        <w:rPr>
          <w:rFonts w:ascii="Times New Roman" w:hAnsi="Times New Roman" w:cs="Times New Roman"/>
          <w:color w:val="000000" w:themeColor="text1"/>
          <w:sz w:val="20"/>
          <w:szCs w:val="20"/>
        </w:rPr>
        <w:t>ssessment</w:t>
      </w:r>
      <w:r w:rsidR="00FC4F30" w:rsidRPr="003669E3">
        <w:rPr>
          <w:rFonts w:ascii="Times New Roman" w:hAnsi="Times New Roman" w:cs="Times New Roman"/>
          <w:color w:val="000000" w:themeColor="text1"/>
          <w:sz w:val="20"/>
          <w:szCs w:val="20"/>
        </w:rPr>
        <w:t xml:space="preserve"> </w:t>
      </w:r>
      <w:r w:rsidRPr="003669E3">
        <w:rPr>
          <w:rFonts w:ascii="Times New Roman" w:hAnsi="Times New Roman" w:cs="Times New Roman"/>
          <w:color w:val="000000" w:themeColor="text1"/>
          <w:sz w:val="20"/>
          <w:szCs w:val="20"/>
        </w:rPr>
        <w:t>q</w:t>
      </w:r>
      <w:r w:rsidR="00FC4F30" w:rsidRPr="003669E3">
        <w:rPr>
          <w:rFonts w:ascii="Times New Roman" w:hAnsi="Times New Roman" w:cs="Times New Roman"/>
          <w:color w:val="000000" w:themeColor="text1"/>
          <w:sz w:val="20"/>
          <w:szCs w:val="20"/>
        </w:rPr>
        <w:t>uestionnaire</w:t>
      </w:r>
      <w:r w:rsidRPr="003669E3">
        <w:rPr>
          <w:rFonts w:ascii="Times New Roman" w:hAnsi="Times New Roman" w:cs="Times New Roman"/>
          <w:color w:val="000000" w:themeColor="text1"/>
          <w:sz w:val="20"/>
          <w:szCs w:val="20"/>
        </w:rPr>
        <w:t xml:space="preserve">. </w:t>
      </w:r>
      <w:r w:rsidR="00FC4F30" w:rsidRPr="003669E3">
        <w:rPr>
          <w:rFonts w:ascii="Times New Roman" w:hAnsi="Times New Roman" w:cs="Times New Roman"/>
          <w:color w:val="000000" w:themeColor="text1"/>
          <w:sz w:val="20"/>
          <w:szCs w:val="20"/>
        </w:rPr>
        <w:t xml:space="preserve">The results </w:t>
      </w:r>
      <w:r w:rsidR="00085334" w:rsidRPr="003669E3">
        <w:rPr>
          <w:rFonts w:ascii="Times New Roman" w:hAnsi="Times New Roman" w:cs="Times New Roman"/>
          <w:color w:val="000000" w:themeColor="text1"/>
          <w:sz w:val="20"/>
          <w:szCs w:val="20"/>
        </w:rPr>
        <w:t>revealed</w:t>
      </w:r>
      <w:r w:rsidR="00FC4F30" w:rsidRPr="003669E3">
        <w:rPr>
          <w:rFonts w:ascii="Times New Roman" w:hAnsi="Times New Roman" w:cs="Times New Roman"/>
          <w:color w:val="000000" w:themeColor="text1"/>
          <w:sz w:val="20"/>
          <w:szCs w:val="20"/>
        </w:rPr>
        <w:t xml:space="preserve"> that the student</w:t>
      </w:r>
      <w:r w:rsidR="00A75BFB" w:rsidRPr="003669E3">
        <w:rPr>
          <w:rFonts w:ascii="Times New Roman" w:hAnsi="Times New Roman" w:cs="Times New Roman"/>
          <w:color w:val="000000" w:themeColor="text1"/>
          <w:sz w:val="20"/>
          <w:szCs w:val="20"/>
        </w:rPr>
        <w:t>s had highly positive</w:t>
      </w:r>
      <w:r w:rsidR="00FC4F30" w:rsidRPr="003669E3">
        <w:rPr>
          <w:rFonts w:ascii="Times New Roman" w:hAnsi="Times New Roman" w:cs="Times New Roman"/>
          <w:color w:val="000000" w:themeColor="text1"/>
          <w:sz w:val="20"/>
          <w:szCs w:val="20"/>
        </w:rPr>
        <w:t xml:space="preserve"> attitude toward recording the presentations. The </w:t>
      </w:r>
      <w:r w:rsidR="00D224F1" w:rsidRPr="003669E3">
        <w:rPr>
          <w:rFonts w:ascii="Times New Roman" w:hAnsi="Times New Roman" w:cs="Times New Roman"/>
          <w:color w:val="000000" w:themeColor="text1"/>
          <w:sz w:val="20"/>
          <w:szCs w:val="20"/>
        </w:rPr>
        <w:t>dominant response was that students perceived the said assessment positively as it did not make them feel anxious or worried</w:t>
      </w:r>
      <w:r w:rsidR="00FC4F30" w:rsidRPr="003669E3">
        <w:rPr>
          <w:rFonts w:ascii="Times New Roman" w:hAnsi="Times New Roman" w:cs="Times New Roman"/>
          <w:color w:val="000000" w:themeColor="text1"/>
          <w:sz w:val="20"/>
          <w:szCs w:val="20"/>
        </w:rPr>
        <w:t xml:space="preserve">. Participants were able to </w:t>
      </w:r>
      <w:r w:rsidR="00A75BFB" w:rsidRPr="003669E3">
        <w:rPr>
          <w:rFonts w:ascii="Times New Roman" w:hAnsi="Times New Roman" w:cs="Times New Roman"/>
          <w:color w:val="000000" w:themeColor="text1"/>
          <w:sz w:val="20"/>
          <w:szCs w:val="20"/>
        </w:rPr>
        <w:t>notice</w:t>
      </w:r>
      <w:r w:rsidR="00FC4F30" w:rsidRPr="003669E3">
        <w:rPr>
          <w:rFonts w:ascii="Times New Roman" w:hAnsi="Times New Roman" w:cs="Times New Roman"/>
          <w:color w:val="000000" w:themeColor="text1"/>
          <w:sz w:val="20"/>
          <w:szCs w:val="20"/>
        </w:rPr>
        <w:t xml:space="preserve"> that </w:t>
      </w:r>
      <w:r w:rsidR="00D224F1" w:rsidRPr="003669E3">
        <w:rPr>
          <w:rFonts w:ascii="Times New Roman" w:hAnsi="Times New Roman" w:cs="Times New Roman"/>
          <w:color w:val="000000" w:themeColor="text1"/>
          <w:sz w:val="20"/>
          <w:szCs w:val="20"/>
        </w:rPr>
        <w:t xml:space="preserve">a number of </w:t>
      </w:r>
      <w:r w:rsidR="00052A2D" w:rsidRPr="003669E3">
        <w:rPr>
          <w:rFonts w:ascii="Times New Roman" w:hAnsi="Times New Roman" w:cs="Times New Roman"/>
          <w:color w:val="000000" w:themeColor="text1"/>
          <w:sz w:val="20"/>
          <w:szCs w:val="20"/>
        </w:rPr>
        <w:t xml:space="preserve">their </w:t>
      </w:r>
      <w:r w:rsidR="00D224F1" w:rsidRPr="003669E3">
        <w:rPr>
          <w:rFonts w:ascii="Times New Roman" w:hAnsi="Times New Roman" w:cs="Times New Roman"/>
          <w:color w:val="000000" w:themeColor="text1"/>
          <w:sz w:val="20"/>
          <w:szCs w:val="20"/>
        </w:rPr>
        <w:t>oral</w:t>
      </w:r>
      <w:r w:rsidR="00FC4F30" w:rsidRPr="003669E3">
        <w:rPr>
          <w:rFonts w:ascii="Times New Roman" w:hAnsi="Times New Roman" w:cs="Times New Roman"/>
          <w:color w:val="000000" w:themeColor="text1"/>
          <w:sz w:val="20"/>
          <w:szCs w:val="20"/>
        </w:rPr>
        <w:t xml:space="preserve"> delivery skills such as preparation, self-confidence, eye contact, and voice needed improvement. </w:t>
      </w:r>
      <w:r w:rsidR="00606FE5" w:rsidRPr="003669E3">
        <w:rPr>
          <w:rFonts w:ascii="Times New Roman" w:hAnsi="Times New Roman" w:cs="Times New Roman"/>
          <w:color w:val="000000" w:themeColor="text1"/>
          <w:sz w:val="20"/>
          <w:szCs w:val="20"/>
          <w:shd w:val="clear" w:color="auto" w:fill="FFFFFF"/>
        </w:rPr>
        <w:t xml:space="preserve">The study of </w:t>
      </w:r>
      <w:sdt>
        <w:sdtPr>
          <w:rPr>
            <w:rFonts w:ascii="Times New Roman" w:hAnsi="Times New Roman" w:cs="Times New Roman"/>
            <w:color w:val="000000" w:themeColor="text1"/>
            <w:sz w:val="20"/>
            <w:szCs w:val="20"/>
          </w:rPr>
          <w:tag w:val="MENDELEY_CITATION_v3_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"/>
          <w:id w:val="1795403664"/>
          <w:placeholder>
            <w:docPart w:val="B8ADEC010E9CF54BAFA6ED366EBDEB92"/>
          </w:placeholder>
        </w:sdtPr>
        <w:sdtEndPr/>
        <w:sdtContent>
          <w:r w:rsidR="00606FE5" w:rsidRPr="003669E3">
            <w:rPr>
              <w:rFonts w:ascii="Times New Roman" w:hAnsi="Times New Roman" w:cs="Times New Roman"/>
              <w:color w:val="000000" w:themeColor="text1"/>
              <w:sz w:val="20"/>
              <w:szCs w:val="20"/>
            </w:rPr>
            <w:t>Syafiq et al. ( 2021)</w:t>
          </w:r>
        </w:sdtContent>
      </w:sdt>
      <w:r w:rsidR="00606FE5" w:rsidRPr="003669E3">
        <w:rPr>
          <w:rFonts w:ascii="Times New Roman" w:hAnsi="Times New Roman" w:cs="Times New Roman"/>
          <w:color w:val="000000" w:themeColor="text1"/>
          <w:sz w:val="20"/>
          <w:szCs w:val="20"/>
        </w:rPr>
        <w:t xml:space="preserve"> links to the results of the previously discussed study. It </w:t>
      </w:r>
      <w:r w:rsidR="00606FE5" w:rsidRPr="003669E3">
        <w:rPr>
          <w:rFonts w:ascii="Times New Roman" w:hAnsi="Times New Roman" w:cs="Times New Roman"/>
          <w:color w:val="000000" w:themeColor="text1"/>
          <w:sz w:val="20"/>
          <w:szCs w:val="20"/>
          <w:shd w:val="clear" w:color="auto" w:fill="FFFFFF"/>
        </w:rPr>
        <w:t>attempted to discover how YouTube videos improve the spe</w:t>
      </w:r>
      <w:r w:rsidR="00A75BFB" w:rsidRPr="003669E3">
        <w:rPr>
          <w:rFonts w:ascii="Times New Roman" w:hAnsi="Times New Roman" w:cs="Times New Roman"/>
          <w:color w:val="000000" w:themeColor="text1"/>
          <w:sz w:val="20"/>
          <w:szCs w:val="20"/>
          <w:shd w:val="clear" w:color="auto" w:fill="FFFFFF"/>
        </w:rPr>
        <w:t>ech communication</w:t>
      </w:r>
      <w:r w:rsidR="00606FE5" w:rsidRPr="003669E3">
        <w:rPr>
          <w:rFonts w:ascii="Times New Roman" w:hAnsi="Times New Roman" w:cs="Times New Roman"/>
          <w:color w:val="000000" w:themeColor="text1"/>
          <w:sz w:val="20"/>
          <w:szCs w:val="20"/>
          <w:shd w:val="clear" w:color="auto" w:fill="FFFFFF"/>
        </w:rPr>
        <w:t xml:space="preserve"> ability of students. This study showed that YouTube video as English language learning material improved </w:t>
      </w:r>
      <w:r w:rsidR="008409D2" w:rsidRPr="003669E3">
        <w:rPr>
          <w:rFonts w:ascii="Times New Roman" w:hAnsi="Times New Roman" w:cs="Times New Roman"/>
          <w:color w:val="000000" w:themeColor="text1"/>
          <w:sz w:val="20"/>
          <w:szCs w:val="20"/>
          <w:shd w:val="clear" w:color="auto" w:fill="FFFFFF"/>
        </w:rPr>
        <w:t xml:space="preserve">the </w:t>
      </w:r>
      <w:r w:rsidR="00606FE5" w:rsidRPr="003669E3">
        <w:rPr>
          <w:rFonts w:ascii="Times New Roman" w:hAnsi="Times New Roman" w:cs="Times New Roman"/>
          <w:color w:val="000000" w:themeColor="text1"/>
          <w:sz w:val="20"/>
          <w:szCs w:val="20"/>
          <w:shd w:val="clear" w:color="auto" w:fill="FFFFFF"/>
        </w:rPr>
        <w:t xml:space="preserve">speaking skill of </w:t>
      </w:r>
      <w:r w:rsidR="00A75BFB" w:rsidRPr="003669E3">
        <w:rPr>
          <w:rFonts w:ascii="Times New Roman" w:hAnsi="Times New Roman" w:cs="Times New Roman"/>
          <w:color w:val="000000" w:themeColor="text1"/>
          <w:sz w:val="20"/>
          <w:szCs w:val="20"/>
          <w:shd w:val="clear" w:color="auto" w:fill="FFFFFF"/>
        </w:rPr>
        <w:t>learners.</w:t>
      </w:r>
      <w:r w:rsidR="00606FE5" w:rsidRPr="003669E3">
        <w:rPr>
          <w:rFonts w:ascii="Times New Roman" w:hAnsi="Times New Roman" w:cs="Times New Roman"/>
          <w:color w:val="000000" w:themeColor="text1"/>
          <w:sz w:val="20"/>
          <w:szCs w:val="20"/>
          <w:shd w:val="clear" w:color="auto" w:fill="FFFFFF"/>
        </w:rPr>
        <w:t xml:space="preserve"> </w:t>
      </w:r>
    </w:p>
    <w:p w14:paraId="6D7CA0A0" w14:textId="33E3D1F8" w:rsidR="005C542E" w:rsidRPr="00D8005A" w:rsidRDefault="00D6642F" w:rsidP="00562655">
      <w:pPr>
        <w:pStyle w:val="NormalWeb"/>
        <w:shd w:val="clear" w:color="auto" w:fill="FFFFFF"/>
        <w:spacing w:before="0" w:beforeAutospacing="0" w:after="180" w:afterAutospacing="0"/>
        <w:ind w:firstLine="720"/>
        <w:jc w:val="both"/>
        <w:rPr>
          <w:rStyle w:val="css-wxpmja-view"/>
          <w:color w:val="333333"/>
          <w:sz w:val="20"/>
          <w:szCs w:val="20"/>
        </w:rPr>
      </w:pPr>
      <w:r w:rsidRPr="00D8005A">
        <w:rPr>
          <w:sz w:val="20"/>
          <w:szCs w:val="20"/>
        </w:rPr>
        <w:br/>
      </w:r>
      <w:r w:rsidRPr="00D8005A">
        <w:rPr>
          <w:rStyle w:val="css-wxpmja-view"/>
          <w:b/>
          <w:bCs/>
          <w:sz w:val="20"/>
          <w:szCs w:val="20"/>
        </w:rPr>
        <w:t>Literature Review</w:t>
      </w:r>
    </w:p>
    <w:p w14:paraId="3347792C" w14:textId="604C0A34" w:rsidR="005C542E" w:rsidRPr="00D8005A" w:rsidRDefault="005C542E" w:rsidP="00562655">
      <w:pPr>
        <w:jc w:val="both"/>
        <w:rPr>
          <w:rStyle w:val="css-wxpmja-view"/>
          <w:rFonts w:ascii="Times New Roman" w:hAnsi="Times New Roman" w:cs="Times New Roman"/>
          <w:b/>
          <w:bCs/>
          <w:sz w:val="20"/>
          <w:szCs w:val="20"/>
        </w:rPr>
      </w:pPr>
      <w:r w:rsidRPr="00D8005A">
        <w:rPr>
          <w:rStyle w:val="css-wxpmja-view"/>
          <w:rFonts w:ascii="Times New Roman" w:hAnsi="Times New Roman" w:cs="Times New Roman"/>
          <w:b/>
          <w:bCs/>
          <w:sz w:val="20"/>
          <w:szCs w:val="20"/>
        </w:rPr>
        <w:t xml:space="preserve">Oral Communication and its Significance </w:t>
      </w:r>
    </w:p>
    <w:p w14:paraId="2650861B" w14:textId="70BE7363" w:rsidR="00506CF8" w:rsidRPr="00105B0A" w:rsidRDefault="00506CF8" w:rsidP="00562655">
      <w:pPr>
        <w:ind w:firstLine="720"/>
        <w:jc w:val="both"/>
        <w:rPr>
          <w:rFonts w:ascii="Times New Roman" w:hAnsi="Times New Roman" w:cs="Times New Roman"/>
          <w:color w:val="000000" w:themeColor="text1"/>
          <w:sz w:val="20"/>
          <w:szCs w:val="20"/>
          <w:shd w:val="clear" w:color="auto" w:fill="FFFFFF"/>
        </w:rPr>
      </w:pPr>
      <w:r w:rsidRPr="00105B0A">
        <w:rPr>
          <w:rFonts w:ascii="Times New Roman" w:hAnsi="Times New Roman" w:cs="Times New Roman"/>
          <w:color w:val="000000" w:themeColor="text1"/>
          <w:sz w:val="20"/>
          <w:szCs w:val="20"/>
          <w:shd w:val="clear" w:color="auto" w:fill="FFFFFF"/>
        </w:rPr>
        <w:lastRenderedPageBreak/>
        <w:t xml:space="preserve">Oral communication is a skill that is needed by individuals to engage in multiple contexts. It links to the concepts of interdisciplinarity and multimodality. </w:t>
      </w:r>
      <w:r w:rsidR="0018148D" w:rsidRPr="00105B0A">
        <w:rPr>
          <w:rFonts w:ascii="Times New Roman" w:hAnsi="Times New Roman" w:cs="Times New Roman"/>
          <w:color w:val="000000" w:themeColor="text1"/>
          <w:sz w:val="20"/>
          <w:szCs w:val="20"/>
          <w:shd w:val="clear" w:color="auto" w:fill="FFFFFF"/>
        </w:rPr>
        <w:t xml:space="preserve">According to Penrose (2022), oral communication has academic, social, and professional benefits. </w:t>
      </w:r>
      <w:r w:rsidRPr="00105B0A">
        <w:rPr>
          <w:rFonts w:ascii="Times New Roman" w:hAnsi="Times New Roman" w:cs="Times New Roman"/>
          <w:color w:val="000000" w:themeColor="text1"/>
          <w:sz w:val="20"/>
          <w:szCs w:val="20"/>
          <w:shd w:val="clear" w:color="auto" w:fill="FFFFFF"/>
        </w:rPr>
        <w:t xml:space="preserve">Communication is a need not just in the academe but especially in the workplace. For a person to be well-rounded, one should </w:t>
      </w:r>
      <w:r w:rsidR="009C303A" w:rsidRPr="00105B0A">
        <w:rPr>
          <w:rFonts w:ascii="Times New Roman" w:hAnsi="Times New Roman" w:cs="Times New Roman"/>
          <w:color w:val="000000" w:themeColor="text1"/>
          <w:sz w:val="20"/>
          <w:szCs w:val="20"/>
          <w:shd w:val="clear" w:color="auto" w:fill="FFFFFF"/>
        </w:rPr>
        <w:t>be</w:t>
      </w:r>
      <w:r w:rsidRPr="00105B0A">
        <w:rPr>
          <w:rFonts w:ascii="Times New Roman" w:hAnsi="Times New Roman" w:cs="Times New Roman"/>
          <w:color w:val="000000" w:themeColor="text1"/>
          <w:sz w:val="20"/>
          <w:szCs w:val="20"/>
          <w:shd w:val="clear" w:color="auto" w:fill="FFFFFF"/>
        </w:rPr>
        <w:t xml:space="preserve"> competent in communicating with others. Communication is needed by students not just after graduation; it serves as a key to innovation or change. Individuals who are good in communicating with others have the potential to create workplaces that are more ethical and inclusive </w:t>
      </w:r>
      <w:sdt>
        <w:sdtPr>
          <w:rPr>
            <w:rFonts w:ascii="Times New Roman" w:hAnsi="Times New Roman" w:cs="Times New Roman"/>
            <w:color w:val="000000" w:themeColor="text1"/>
            <w:sz w:val="20"/>
            <w:szCs w:val="20"/>
          </w:rPr>
          <w:tag w:val="MENDELEY_CITATION_v3_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"/>
          <w:id w:val="1081875541"/>
          <w:placeholder>
            <w:docPart w:val="75C5667BEF89B44F8A17892FDCF01FC7"/>
          </w:placeholder>
        </w:sdtPr>
        <w:sdtEndPr/>
        <w:sdtContent>
          <w:r w:rsidRPr="00105B0A">
            <w:rPr>
              <w:rFonts w:ascii="Times New Roman" w:hAnsi="Times New Roman" w:cs="Times New Roman"/>
              <w:color w:val="000000" w:themeColor="text1"/>
              <w:sz w:val="20"/>
              <w:szCs w:val="20"/>
            </w:rPr>
            <w:t>(NC State University, 2021)</w:t>
          </w:r>
        </w:sdtContent>
      </w:sdt>
      <w:r w:rsidRPr="00105B0A">
        <w:rPr>
          <w:rFonts w:ascii="Times New Roman" w:hAnsi="Times New Roman" w:cs="Times New Roman"/>
          <w:color w:val="000000" w:themeColor="text1"/>
          <w:sz w:val="20"/>
          <w:szCs w:val="20"/>
          <w:shd w:val="clear" w:color="auto" w:fill="FFFFFF"/>
        </w:rPr>
        <w:t xml:space="preserve">. </w:t>
      </w:r>
    </w:p>
    <w:p w14:paraId="5569673C" w14:textId="304EA194" w:rsidR="00F12535" w:rsidRPr="00105B0A" w:rsidRDefault="00F12535" w:rsidP="00562655">
      <w:pPr>
        <w:ind w:firstLine="720"/>
        <w:jc w:val="both"/>
        <w:rPr>
          <w:rFonts w:ascii="Times New Roman" w:hAnsi="Times New Roman" w:cs="Times New Roman"/>
          <w:color w:val="000000" w:themeColor="text1"/>
          <w:sz w:val="20"/>
          <w:szCs w:val="20"/>
        </w:rPr>
      </w:pPr>
      <w:r w:rsidRPr="00105B0A">
        <w:rPr>
          <w:rFonts w:ascii="Times New Roman" w:hAnsi="Times New Roman" w:cs="Times New Roman"/>
          <w:color w:val="000000" w:themeColor="text1"/>
          <w:sz w:val="20"/>
          <w:szCs w:val="20"/>
        </w:rPr>
        <w:t xml:space="preserve">Oral communication skills are expected from students both in the academic setting and in the workplace </w:t>
      </w:r>
      <w:sdt>
        <w:sdtPr>
          <w:rPr>
            <w:rFonts w:ascii="Times New Roman" w:hAnsi="Times New Roman" w:cs="Times New Roman"/>
            <w:color w:val="000000" w:themeColor="text1"/>
            <w:sz w:val="20"/>
            <w:szCs w:val="20"/>
          </w:rPr>
          <w:tag w:val="MENDELEY_CITATION_v3_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"/>
          <w:id w:val="1476487123"/>
          <w:placeholder>
            <w:docPart w:val="2F8EACC3F2531541A3B448645D10779C"/>
          </w:placeholder>
        </w:sdtPr>
        <w:sdtEndPr/>
        <w:sdtContent>
          <w:r w:rsidRPr="00105B0A">
            <w:rPr>
              <w:rFonts w:ascii="Times New Roman" w:hAnsi="Times New Roman" w:cs="Times New Roman"/>
              <w:color w:val="000000" w:themeColor="text1"/>
              <w:sz w:val="20"/>
              <w:szCs w:val="20"/>
            </w:rPr>
            <w:t xml:space="preserve">(University of South Australia, n.d.). </w:t>
          </w:r>
        </w:sdtContent>
      </w:sdt>
      <w:r w:rsidRPr="00105B0A">
        <w:rPr>
          <w:rFonts w:ascii="Times New Roman" w:hAnsi="Times New Roman" w:cs="Times New Roman"/>
          <w:color w:val="000000" w:themeColor="text1"/>
          <w:sz w:val="20"/>
          <w:szCs w:val="20"/>
        </w:rPr>
        <w:t xml:space="preserve">Oral communication includes the abilities to speak and </w:t>
      </w:r>
      <w:r w:rsidR="00A75BFB" w:rsidRPr="00105B0A">
        <w:rPr>
          <w:rFonts w:ascii="Times New Roman" w:hAnsi="Times New Roman" w:cs="Times New Roman"/>
          <w:color w:val="000000" w:themeColor="text1"/>
          <w:sz w:val="20"/>
          <w:szCs w:val="20"/>
        </w:rPr>
        <w:t xml:space="preserve">pay attention </w:t>
      </w:r>
      <w:r w:rsidRPr="00105B0A">
        <w:rPr>
          <w:rFonts w:ascii="Times New Roman" w:hAnsi="Times New Roman" w:cs="Times New Roman"/>
          <w:color w:val="000000" w:themeColor="text1"/>
          <w:sz w:val="20"/>
          <w:szCs w:val="20"/>
        </w:rPr>
        <w:t>for the following purposes</w:t>
      </w:r>
      <w:r w:rsidR="00A75BFB" w:rsidRPr="00105B0A">
        <w:rPr>
          <w:rFonts w:ascii="Times New Roman" w:hAnsi="Times New Roman" w:cs="Times New Roman"/>
          <w:color w:val="000000" w:themeColor="text1"/>
          <w:sz w:val="20"/>
          <w:szCs w:val="20"/>
        </w:rPr>
        <w:t xml:space="preserve"> to be met</w:t>
      </w:r>
      <w:r w:rsidRPr="00105B0A">
        <w:rPr>
          <w:rFonts w:ascii="Times New Roman" w:hAnsi="Times New Roman" w:cs="Times New Roman"/>
          <w:color w:val="000000" w:themeColor="text1"/>
          <w:sz w:val="20"/>
          <w:szCs w:val="20"/>
        </w:rPr>
        <w:t xml:space="preserve">: informing, persuading, entertaining, inspiring, and relating. Students engage in different communicative interactions such as public speaking, small group communication, and one-on-one conversations </w:t>
      </w:r>
      <w:sdt>
        <w:sdtPr>
          <w:rPr>
            <w:rFonts w:ascii="Times New Roman" w:hAnsi="Times New Roman" w:cs="Times New Roman"/>
            <w:color w:val="000000" w:themeColor="text1"/>
            <w:sz w:val="20"/>
            <w:szCs w:val="20"/>
          </w:rPr>
          <w:tag w:val="MENDELEY_CITATION_v3_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"/>
          <w:id w:val="-1711487269"/>
          <w:placeholder>
            <w:docPart w:val="676BF2875FDB524F8BD83568AF2D2E18"/>
          </w:placeholder>
        </w:sdtPr>
        <w:sdtEndPr/>
        <w:sdtContent>
          <w:r w:rsidRPr="00105B0A">
            <w:rPr>
              <w:rFonts w:ascii="Times New Roman" w:hAnsi="Times New Roman" w:cs="Times New Roman"/>
              <w:color w:val="000000" w:themeColor="text1"/>
              <w:sz w:val="20"/>
              <w:szCs w:val="20"/>
            </w:rPr>
            <w:t>(University of California, n.d.).</w:t>
          </w:r>
        </w:sdtContent>
      </w:sdt>
      <w:r w:rsidR="00AC2EDB" w:rsidRPr="00105B0A">
        <w:rPr>
          <w:rFonts w:ascii="Times New Roman" w:hAnsi="Times New Roman" w:cs="Times New Roman"/>
          <w:color w:val="000000" w:themeColor="text1"/>
          <w:sz w:val="20"/>
          <w:szCs w:val="20"/>
        </w:rPr>
        <w:t xml:space="preserve"> Oral communication strategies are needed to make communicative transactions a success (Farizah, 2021). </w:t>
      </w:r>
    </w:p>
    <w:p w14:paraId="3205F720" w14:textId="758D5192" w:rsidR="00506CF8" w:rsidRPr="00105B0A" w:rsidRDefault="00CA2C28" w:rsidP="00562655">
      <w:pPr>
        <w:ind w:firstLine="720"/>
        <w:jc w:val="both"/>
        <w:rPr>
          <w:rFonts w:ascii="Times New Roman" w:eastAsia="Times New Roman" w:hAnsi="Times New Roman" w:cs="Times New Roman"/>
          <w:color w:val="000000" w:themeColor="text1"/>
          <w:kern w:val="0"/>
          <w:sz w:val="20"/>
          <w:szCs w:val="20"/>
          <w14:ligatures w14:val="none"/>
        </w:rPr>
      </w:pPr>
      <w:r w:rsidRPr="00105B0A">
        <w:rPr>
          <w:rFonts w:ascii="Times New Roman" w:eastAsia="Times New Roman" w:hAnsi="Times New Roman" w:cs="Times New Roman"/>
          <w:color w:val="000000" w:themeColor="text1"/>
          <w:kern w:val="0"/>
          <w:sz w:val="20"/>
          <w:szCs w:val="20"/>
          <w14:ligatures w14:val="none"/>
        </w:rPr>
        <w:t xml:space="preserve">Oral communication pertains to the ability to share thoughts and ideas through speech. Strong oral communication skills are needed to present ideas in various contexts </w:t>
      </w:r>
      <w:sdt>
        <w:sdtPr>
          <w:rPr>
            <w:rFonts w:ascii="Times New Roman" w:hAnsi="Times New Roman" w:cs="Times New Roman"/>
            <w:color w:val="000000" w:themeColor="text1"/>
            <w:sz w:val="20"/>
            <w:szCs w:val="20"/>
          </w:rPr>
          <w:tag w:val="MENDELEY_CITATION_v3_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"/>
          <w:id w:val="-1101179500"/>
          <w:placeholder>
            <w:docPart w:val="D6A743CE06B9BF4DA6638E68ECA6921C"/>
          </w:placeholder>
        </w:sdtPr>
        <w:sdtEndPr/>
        <w:sdtContent>
          <w:r w:rsidRPr="00105B0A">
            <w:rPr>
              <w:rFonts w:ascii="Times New Roman" w:hAnsi="Times New Roman" w:cs="Times New Roman"/>
              <w:color w:val="000000" w:themeColor="text1"/>
              <w:sz w:val="20"/>
              <w:szCs w:val="20"/>
            </w:rPr>
            <w:t>(Government of Canada, n.d.)</w:t>
          </w:r>
        </w:sdtContent>
      </w:sdt>
      <w:r w:rsidRPr="00105B0A">
        <w:rPr>
          <w:rFonts w:ascii="Times New Roman" w:eastAsia="Times New Roman" w:hAnsi="Times New Roman" w:cs="Times New Roman"/>
          <w:color w:val="000000" w:themeColor="text1"/>
          <w:kern w:val="0"/>
          <w:sz w:val="20"/>
          <w:szCs w:val="20"/>
          <w14:ligatures w14:val="none"/>
        </w:rPr>
        <w:t>. In the educational setting, o</w:t>
      </w:r>
      <w:r w:rsidR="00506CF8" w:rsidRPr="00105B0A">
        <w:rPr>
          <w:rFonts w:ascii="Times New Roman" w:eastAsia="Times New Roman" w:hAnsi="Times New Roman" w:cs="Times New Roman"/>
          <w:color w:val="000000" w:themeColor="text1"/>
          <w:kern w:val="0"/>
          <w:sz w:val="20"/>
          <w:szCs w:val="20"/>
          <w14:ligatures w14:val="none"/>
        </w:rPr>
        <w:t xml:space="preserve">ral communication assessments give students opportunities to demonstrate learning in various ways. These could hone their collaborative skills as well as their interpersonal skills. These skills would be valuable to their future careers. For this to be possible, there is a need for teachers to carefully develop their assessments </w:t>
      </w:r>
      <w:sdt>
        <w:sdtPr>
          <w:rPr>
            <w:rFonts w:ascii="Times New Roman" w:hAnsi="Times New Roman" w:cs="Times New Roman"/>
            <w:color w:val="000000" w:themeColor="text1"/>
            <w:sz w:val="20"/>
            <w:szCs w:val="20"/>
          </w:rPr>
          <w:tag w:val="MENDELEY_CITATION_v3_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"/>
          <w:id w:val="1405880777"/>
          <w:placeholder>
            <w:docPart w:val="3669F84BF8285644970AB2FE537621DF"/>
          </w:placeholder>
        </w:sdtPr>
        <w:sdtEndPr/>
        <w:sdtContent>
          <w:r w:rsidR="00506CF8" w:rsidRPr="00105B0A">
            <w:rPr>
              <w:rFonts w:ascii="Times New Roman" w:hAnsi="Times New Roman" w:cs="Times New Roman"/>
              <w:color w:val="000000" w:themeColor="text1"/>
              <w:sz w:val="20"/>
              <w:szCs w:val="20"/>
            </w:rPr>
            <w:t>(University College London, n.d.)</w:t>
          </w:r>
        </w:sdtContent>
      </w:sdt>
      <w:r w:rsidR="00506CF8" w:rsidRPr="00105B0A">
        <w:rPr>
          <w:rFonts w:ascii="Times New Roman" w:eastAsia="Times New Roman" w:hAnsi="Times New Roman" w:cs="Times New Roman"/>
          <w:color w:val="000000" w:themeColor="text1"/>
          <w:kern w:val="0"/>
          <w:sz w:val="20"/>
          <w:szCs w:val="20"/>
          <w14:ligatures w14:val="none"/>
        </w:rPr>
        <w:t xml:space="preserve">. </w:t>
      </w:r>
    </w:p>
    <w:p w14:paraId="293B253A" w14:textId="77777777" w:rsidR="00CA2C28" w:rsidRPr="00D8005A" w:rsidRDefault="00CA2C28" w:rsidP="00562655">
      <w:pPr>
        <w:jc w:val="both"/>
        <w:rPr>
          <w:rStyle w:val="css-wxpmja-view"/>
          <w:rFonts w:ascii="Times New Roman" w:hAnsi="Times New Roman" w:cs="Times New Roman"/>
          <w:sz w:val="20"/>
          <w:szCs w:val="20"/>
        </w:rPr>
      </w:pPr>
    </w:p>
    <w:p w14:paraId="16AB8E32" w14:textId="77777777" w:rsidR="005C542E" w:rsidRPr="00D8005A" w:rsidRDefault="005C542E" w:rsidP="00562655">
      <w:pPr>
        <w:jc w:val="both"/>
        <w:rPr>
          <w:rFonts w:ascii="Times New Roman" w:hAnsi="Times New Roman" w:cs="Times New Roman"/>
          <w:b/>
          <w:bCs/>
          <w:sz w:val="20"/>
          <w:szCs w:val="20"/>
        </w:rPr>
      </w:pPr>
      <w:r w:rsidRPr="00D8005A">
        <w:rPr>
          <w:rFonts w:ascii="Times New Roman" w:hAnsi="Times New Roman" w:cs="Times New Roman"/>
          <w:b/>
          <w:bCs/>
          <w:sz w:val="20"/>
          <w:szCs w:val="20"/>
        </w:rPr>
        <w:t>Self-Assessment as an Alternative Pedagogical Tool</w:t>
      </w:r>
    </w:p>
    <w:p w14:paraId="64779CF7" w14:textId="31D18D8B" w:rsidR="00DC1F91" w:rsidRPr="008373E9" w:rsidRDefault="00974866" w:rsidP="00562655">
      <w:pPr>
        <w:ind w:firstLine="720"/>
        <w:jc w:val="both"/>
        <w:rPr>
          <w:rFonts w:ascii="Times New Roman" w:hAnsi="Times New Roman" w:cs="Times New Roman"/>
          <w:color w:val="000000" w:themeColor="text1"/>
          <w:sz w:val="20"/>
          <w:szCs w:val="20"/>
          <w:shd w:val="clear" w:color="auto" w:fill="FFFFFF"/>
        </w:rPr>
      </w:pPr>
      <w:sdt>
        <w:sdtPr>
          <w:rPr>
            <w:rStyle w:val="Hyperlink"/>
            <w:rFonts w:ascii="Times New Roman" w:hAnsi="Times New Roman" w:cs="Times New Roman"/>
            <w:color w:val="000000" w:themeColor="text1"/>
            <w:sz w:val="20"/>
            <w:szCs w:val="20"/>
            <w:u w:val="none"/>
          </w:rPr>
          <w:tag w:val="MENDELEY_CITATION_v3_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"/>
          <w:id w:val="-367835899"/>
          <w:placeholder>
            <w:docPart w:val="BB6B5C88316FF94399E21C93E7820375"/>
          </w:placeholder>
        </w:sdtPr>
        <w:sdtEndPr>
          <w:rPr>
            <w:rStyle w:val="Hyperlink"/>
          </w:rPr>
        </w:sdtEndPr>
        <w:sdtContent>
          <w:r w:rsidR="00E03805" w:rsidRPr="00105B0A">
            <w:rPr>
              <w:rStyle w:val="Hyperlink"/>
              <w:rFonts w:ascii="Times New Roman" w:hAnsi="Times New Roman" w:cs="Times New Roman"/>
              <w:color w:val="000000" w:themeColor="text1"/>
              <w:sz w:val="20"/>
              <w:szCs w:val="20"/>
              <w:u w:val="none"/>
            </w:rPr>
            <w:t>According to Alek et al. (2020)</w:t>
          </w:r>
        </w:sdtContent>
      </w:sdt>
      <w:r w:rsidR="00E03805" w:rsidRPr="00105B0A">
        <w:rPr>
          <w:rStyle w:val="Hyperlink"/>
          <w:rFonts w:ascii="Times New Roman" w:hAnsi="Times New Roman" w:cs="Times New Roman"/>
          <w:color w:val="000000" w:themeColor="text1"/>
          <w:sz w:val="20"/>
          <w:szCs w:val="20"/>
          <w:u w:val="none"/>
        </w:rPr>
        <w:t xml:space="preserve">, </w:t>
      </w:r>
      <w:r w:rsidR="00E03805" w:rsidRPr="00105B0A">
        <w:rPr>
          <w:rFonts w:ascii="Times New Roman" w:hAnsi="Times New Roman" w:cs="Times New Roman"/>
          <w:color w:val="000000" w:themeColor="text1"/>
          <w:sz w:val="20"/>
          <w:szCs w:val="20"/>
          <w:shd w:val="clear" w:color="auto" w:fill="FFFFFF"/>
        </w:rPr>
        <w:t xml:space="preserve">self-assessment is an alternative </w:t>
      </w:r>
      <w:r w:rsidR="001F7FFE">
        <w:rPr>
          <w:rFonts w:ascii="Times New Roman" w:hAnsi="Times New Roman" w:cs="Times New Roman"/>
          <w:color w:val="000000" w:themeColor="text1"/>
          <w:sz w:val="20"/>
          <w:szCs w:val="20"/>
          <w:shd w:val="clear" w:color="auto" w:fill="FFFFFF"/>
        </w:rPr>
        <w:t xml:space="preserve">means </w:t>
      </w:r>
      <w:r w:rsidR="00E03805" w:rsidRPr="00105B0A">
        <w:rPr>
          <w:rFonts w:ascii="Times New Roman" w:hAnsi="Times New Roman" w:cs="Times New Roman"/>
          <w:color w:val="000000" w:themeColor="text1"/>
          <w:sz w:val="20"/>
          <w:szCs w:val="20"/>
          <w:shd w:val="clear" w:color="auto" w:fill="FFFFFF"/>
        </w:rPr>
        <w:t xml:space="preserve">to evaluate students’ English speaking </w:t>
      </w:r>
      <w:r w:rsidR="00D60F1D" w:rsidRPr="00105B0A">
        <w:rPr>
          <w:rFonts w:ascii="Times New Roman" w:hAnsi="Times New Roman" w:cs="Times New Roman"/>
          <w:color w:val="000000" w:themeColor="text1"/>
          <w:sz w:val="20"/>
          <w:szCs w:val="20"/>
          <w:shd w:val="clear" w:color="auto" w:fill="FFFFFF"/>
        </w:rPr>
        <w:t>skills</w:t>
      </w:r>
      <w:r w:rsidR="00E03805" w:rsidRPr="00105B0A">
        <w:rPr>
          <w:rFonts w:ascii="Times New Roman" w:hAnsi="Times New Roman" w:cs="Times New Roman"/>
          <w:color w:val="000000" w:themeColor="text1"/>
          <w:sz w:val="20"/>
          <w:szCs w:val="20"/>
          <w:shd w:val="clear" w:color="auto" w:fill="FFFFFF"/>
        </w:rPr>
        <w:t xml:space="preserve">. They are given the opportunity to discover and improve their speaking ability. The study revealed that students found self-assessment as a tool that aids them as it allowed them to know the level of their speaking ability and further work on it in consideration of the course goals. Some of the students also showed enthusiasm towards it as not many teachers use </w:t>
      </w:r>
      <w:r w:rsidR="00BE236E" w:rsidRPr="00105B0A">
        <w:rPr>
          <w:rFonts w:ascii="Times New Roman" w:hAnsi="Times New Roman" w:cs="Times New Roman"/>
          <w:color w:val="000000" w:themeColor="text1"/>
          <w:sz w:val="20"/>
          <w:szCs w:val="20"/>
          <w:shd w:val="clear" w:color="auto" w:fill="FFFFFF"/>
        </w:rPr>
        <w:t>it</w:t>
      </w:r>
      <w:r w:rsidR="00E03805" w:rsidRPr="00105B0A">
        <w:rPr>
          <w:rFonts w:ascii="Times New Roman" w:hAnsi="Times New Roman" w:cs="Times New Roman"/>
          <w:color w:val="000000" w:themeColor="text1"/>
          <w:sz w:val="20"/>
          <w:szCs w:val="20"/>
          <w:shd w:val="clear" w:color="auto" w:fill="FFFFFF"/>
        </w:rPr>
        <w:t xml:space="preserve"> in their classes.</w:t>
      </w:r>
      <w:r w:rsidR="009143B0" w:rsidRPr="00105B0A">
        <w:rPr>
          <w:rFonts w:ascii="Times New Roman" w:hAnsi="Times New Roman" w:cs="Times New Roman"/>
          <w:color w:val="000000" w:themeColor="text1"/>
          <w:sz w:val="20"/>
          <w:szCs w:val="20"/>
          <w:shd w:val="clear" w:color="auto" w:fill="FFFFFF"/>
        </w:rPr>
        <w:t xml:space="preserve"> In relation to this, </w:t>
      </w:r>
      <w:sdt>
        <w:sdtPr>
          <w:rPr>
            <w:rFonts w:ascii="Times New Roman" w:hAnsi="Times New Roman" w:cs="Times New Roman"/>
            <w:color w:val="000000" w:themeColor="text1"/>
            <w:sz w:val="20"/>
            <w:szCs w:val="20"/>
          </w:rPr>
          <w:tag w:val="MENDELEY_CITATION_v3_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"/>
          <w:id w:val="-725677372"/>
          <w:placeholder>
            <w:docPart w:val="CDFD6599B886974B8C5406FFDFA2C148"/>
          </w:placeholder>
        </w:sdtPr>
        <w:sdtEndPr/>
        <w:sdtContent>
          <w:proofErr w:type="spellStart"/>
          <w:r w:rsidR="009143B0" w:rsidRPr="00105B0A">
            <w:rPr>
              <w:rFonts w:ascii="Times New Roman" w:eastAsia="Times New Roman" w:hAnsi="Times New Roman" w:cs="Times New Roman"/>
              <w:color w:val="000000" w:themeColor="text1"/>
              <w:sz w:val="20"/>
              <w:szCs w:val="20"/>
            </w:rPr>
            <w:t>Masruria</w:t>
          </w:r>
          <w:proofErr w:type="spellEnd"/>
          <w:r w:rsidR="009143B0" w:rsidRPr="00105B0A">
            <w:rPr>
              <w:rFonts w:ascii="Times New Roman" w:eastAsia="Times New Roman" w:hAnsi="Times New Roman" w:cs="Times New Roman"/>
              <w:color w:val="000000" w:themeColor="text1"/>
              <w:sz w:val="20"/>
              <w:szCs w:val="20"/>
            </w:rPr>
            <w:t xml:space="preserve"> and </w:t>
          </w:r>
          <w:proofErr w:type="spellStart"/>
          <w:r w:rsidR="009143B0" w:rsidRPr="00105B0A">
            <w:rPr>
              <w:rFonts w:ascii="Times New Roman" w:eastAsia="Times New Roman" w:hAnsi="Times New Roman" w:cs="Times New Roman"/>
              <w:color w:val="000000" w:themeColor="text1"/>
              <w:sz w:val="20"/>
              <w:szCs w:val="20"/>
            </w:rPr>
            <w:t>Anam</w:t>
          </w:r>
          <w:proofErr w:type="spellEnd"/>
          <w:r w:rsidR="009143B0" w:rsidRPr="00105B0A">
            <w:rPr>
              <w:rFonts w:ascii="Times New Roman" w:eastAsia="Times New Roman" w:hAnsi="Times New Roman" w:cs="Times New Roman"/>
              <w:color w:val="000000" w:themeColor="text1"/>
              <w:sz w:val="20"/>
              <w:szCs w:val="20"/>
            </w:rPr>
            <w:t xml:space="preserve"> (2021)</w:t>
          </w:r>
        </w:sdtContent>
      </w:sdt>
      <w:r w:rsidR="009143B0" w:rsidRPr="00105B0A">
        <w:rPr>
          <w:rFonts w:ascii="Times New Roman" w:hAnsi="Times New Roman" w:cs="Times New Roman"/>
          <w:color w:val="000000" w:themeColor="text1"/>
          <w:sz w:val="20"/>
          <w:szCs w:val="20"/>
        </w:rPr>
        <w:t xml:space="preserve"> conducted a </w:t>
      </w:r>
      <w:r w:rsidR="009143B0" w:rsidRPr="008373E9">
        <w:rPr>
          <w:rFonts w:ascii="Times New Roman" w:hAnsi="Times New Roman" w:cs="Times New Roman"/>
          <w:color w:val="000000" w:themeColor="text1"/>
          <w:sz w:val="20"/>
          <w:szCs w:val="20"/>
        </w:rPr>
        <w:t xml:space="preserve">study with the </w:t>
      </w:r>
      <w:r w:rsidR="009143B0" w:rsidRPr="008373E9">
        <w:rPr>
          <w:rFonts w:ascii="Times New Roman" w:hAnsi="Times New Roman" w:cs="Times New Roman"/>
          <w:color w:val="000000" w:themeColor="text1"/>
          <w:sz w:val="20"/>
          <w:szCs w:val="20"/>
          <w:shd w:val="clear" w:color="auto" w:fill="FFFFFF"/>
        </w:rPr>
        <w:t xml:space="preserve">goal of ascertaining how self-assessment is implemented in class and how students think of this assessment as a tool to evaluate their speaking ability. The results revealed that students perceive self-assessment positively as it allowed them to know both their strong and weak points which could guide them in improving their communication skills. It was also found in the study that students’ confidence, independence, and engagement could be improved by using self-assessment. </w:t>
      </w:r>
    </w:p>
    <w:p w14:paraId="108C64BF" w14:textId="5C3B16B6" w:rsidR="00AE7AE8" w:rsidRPr="00105B0A" w:rsidRDefault="00AE7AE8" w:rsidP="00562655">
      <w:pPr>
        <w:ind w:firstLine="720"/>
        <w:jc w:val="both"/>
        <w:rPr>
          <w:rFonts w:ascii="Times New Roman" w:eastAsia="Times New Roman" w:hAnsi="Times New Roman" w:cs="Times New Roman"/>
          <w:color w:val="000000" w:themeColor="text1"/>
          <w:spacing w:val="1"/>
          <w:kern w:val="0"/>
          <w:sz w:val="20"/>
          <w:szCs w:val="20"/>
          <w14:ligatures w14:val="none"/>
        </w:rPr>
      </w:pPr>
      <w:r w:rsidRPr="008373E9">
        <w:rPr>
          <w:rFonts w:ascii="Times New Roman" w:hAnsi="Times New Roman" w:cs="Times New Roman"/>
          <w:color w:val="000000" w:themeColor="text1"/>
          <w:sz w:val="20"/>
          <w:szCs w:val="20"/>
        </w:rPr>
        <w:t xml:space="preserve">In the study </w:t>
      </w:r>
      <w:sdt>
        <w:sdtPr>
          <w:rPr>
            <w:rFonts w:ascii="Times New Roman" w:hAnsi="Times New Roman" w:cs="Times New Roman"/>
            <w:color w:val="000000" w:themeColor="text1"/>
            <w:sz w:val="20"/>
            <w:szCs w:val="20"/>
          </w:rPr>
          <w:tag w:val="MENDELEY_CITATION_v3_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"/>
          <w:id w:val="174381525"/>
          <w:placeholder>
            <w:docPart w:val="681F661FCB0609418E23927AD327F78A"/>
          </w:placeholder>
        </w:sdtPr>
        <w:sdtEndPr/>
        <w:sdtContent>
          <w:r w:rsidRPr="008373E9">
            <w:rPr>
              <w:rFonts w:ascii="Times New Roman" w:hAnsi="Times New Roman" w:cs="Times New Roman"/>
              <w:color w:val="000000" w:themeColor="text1"/>
              <w:sz w:val="20"/>
              <w:szCs w:val="20"/>
            </w:rPr>
            <w:t>of Nejad et al. (2019)</w:t>
          </w:r>
        </w:sdtContent>
      </w:sdt>
      <w:r w:rsidRPr="008373E9">
        <w:rPr>
          <w:rFonts w:ascii="Times New Roman" w:hAnsi="Times New Roman" w:cs="Times New Roman"/>
          <w:color w:val="000000" w:themeColor="text1"/>
          <w:sz w:val="20"/>
          <w:szCs w:val="20"/>
        </w:rPr>
        <w:t xml:space="preserve">, the respondents were asked to evaluate their oral presentation skills through self and peer assessment. Teacher assessment was also included in the study. The results showed no significant difference in the three assessment </w:t>
      </w:r>
      <w:r w:rsidR="0029305F" w:rsidRPr="008373E9">
        <w:rPr>
          <w:rFonts w:ascii="Times New Roman" w:hAnsi="Times New Roman" w:cs="Times New Roman"/>
          <w:color w:val="000000" w:themeColor="text1"/>
          <w:sz w:val="20"/>
          <w:szCs w:val="20"/>
        </w:rPr>
        <w:t>approache</w:t>
      </w:r>
      <w:r w:rsidRPr="008373E9">
        <w:rPr>
          <w:rFonts w:ascii="Times New Roman" w:hAnsi="Times New Roman" w:cs="Times New Roman"/>
          <w:color w:val="000000" w:themeColor="text1"/>
          <w:sz w:val="20"/>
          <w:szCs w:val="20"/>
        </w:rPr>
        <w:t xml:space="preserve">s. Despite this, the average scores revealed that teachers had the strictest scoring criteria while peer assessors were the least stern in terms of evaluation. This study points out that students engagement in assessment could increase their desire to learn and improve their speaking ability. </w:t>
      </w:r>
      <w:r w:rsidRPr="008373E9">
        <w:rPr>
          <w:rFonts w:ascii="Times New Roman" w:hAnsi="Times New Roman" w:cs="Times New Roman"/>
          <w:color w:val="000000" w:themeColor="text1"/>
          <w:sz w:val="20"/>
          <w:szCs w:val="20"/>
          <w:shd w:val="clear" w:color="auto" w:fill="FFFFFF"/>
        </w:rPr>
        <w:t>The</w:t>
      </w:r>
      <w:r w:rsidRPr="00105B0A">
        <w:rPr>
          <w:rFonts w:ascii="Times New Roman" w:hAnsi="Times New Roman" w:cs="Times New Roman"/>
          <w:color w:val="000000" w:themeColor="text1"/>
          <w:sz w:val="20"/>
          <w:szCs w:val="20"/>
          <w:shd w:val="clear" w:color="auto" w:fill="FFFFFF"/>
        </w:rPr>
        <w:t xml:space="preserve"> findings of th</w:t>
      </w:r>
      <w:r w:rsidR="00803C50" w:rsidRPr="00105B0A">
        <w:rPr>
          <w:rFonts w:ascii="Times New Roman" w:hAnsi="Times New Roman" w:cs="Times New Roman"/>
          <w:color w:val="000000" w:themeColor="text1"/>
          <w:sz w:val="20"/>
          <w:szCs w:val="20"/>
          <w:shd w:val="clear" w:color="auto" w:fill="FFFFFF"/>
        </w:rPr>
        <w:t>e said</w:t>
      </w:r>
      <w:r w:rsidRPr="00105B0A">
        <w:rPr>
          <w:rFonts w:ascii="Times New Roman" w:hAnsi="Times New Roman" w:cs="Times New Roman"/>
          <w:color w:val="000000" w:themeColor="text1"/>
          <w:sz w:val="20"/>
          <w:szCs w:val="20"/>
          <w:shd w:val="clear" w:color="auto" w:fill="FFFFFF"/>
        </w:rPr>
        <w:t xml:space="preserve"> study</w:t>
      </w:r>
      <w:r w:rsidR="00803C50" w:rsidRPr="00105B0A">
        <w:rPr>
          <w:rFonts w:ascii="Times New Roman" w:hAnsi="Times New Roman" w:cs="Times New Roman"/>
          <w:color w:val="000000" w:themeColor="text1"/>
          <w:sz w:val="20"/>
          <w:szCs w:val="20"/>
          <w:shd w:val="clear" w:color="auto" w:fill="FFFFFF"/>
        </w:rPr>
        <w:t xml:space="preserve"> support the results of </w:t>
      </w:r>
      <w:sdt>
        <w:sdtPr>
          <w:rPr>
            <w:rFonts w:ascii="Times New Roman" w:hAnsi="Times New Roman" w:cs="Times New Roman"/>
            <w:color w:val="000000" w:themeColor="text1"/>
            <w:sz w:val="20"/>
            <w:szCs w:val="20"/>
          </w:rPr>
          <w:tag w:val="MENDELEY_CITATION_v3_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"/>
          <w:id w:val="1873034485"/>
          <w:placeholder>
            <w:docPart w:val="0760F342C0BFEE40B0D1B67C4578623F"/>
          </w:placeholder>
        </w:sdtPr>
        <w:sdtEndPr/>
        <w:sdtContent>
          <w:proofErr w:type="spellStart"/>
          <w:r w:rsidR="00803C50" w:rsidRPr="00105B0A">
            <w:rPr>
              <w:rFonts w:ascii="Times New Roman" w:eastAsia="Times New Roman" w:hAnsi="Times New Roman" w:cs="Times New Roman"/>
              <w:color w:val="000000" w:themeColor="text1"/>
              <w:sz w:val="20"/>
              <w:szCs w:val="20"/>
            </w:rPr>
            <w:t>Baleghizadeh</w:t>
          </w:r>
          <w:proofErr w:type="spellEnd"/>
          <w:r w:rsidR="00803C50" w:rsidRPr="00105B0A">
            <w:rPr>
              <w:rFonts w:ascii="Times New Roman" w:eastAsia="Times New Roman" w:hAnsi="Times New Roman" w:cs="Times New Roman"/>
              <w:color w:val="000000" w:themeColor="text1"/>
              <w:sz w:val="20"/>
              <w:szCs w:val="20"/>
            </w:rPr>
            <w:t xml:space="preserve"> and </w:t>
          </w:r>
          <w:proofErr w:type="spellStart"/>
          <w:r w:rsidR="00803C50" w:rsidRPr="00105B0A">
            <w:rPr>
              <w:rFonts w:ascii="Times New Roman" w:eastAsia="Times New Roman" w:hAnsi="Times New Roman" w:cs="Times New Roman"/>
              <w:color w:val="000000" w:themeColor="text1"/>
              <w:sz w:val="20"/>
              <w:szCs w:val="20"/>
            </w:rPr>
            <w:t>Masoun’s</w:t>
          </w:r>
          <w:proofErr w:type="spellEnd"/>
          <w:r w:rsidR="00803C50" w:rsidRPr="00105B0A">
            <w:rPr>
              <w:rFonts w:ascii="Times New Roman" w:eastAsia="Times New Roman" w:hAnsi="Times New Roman" w:cs="Times New Roman"/>
              <w:color w:val="000000" w:themeColor="text1"/>
              <w:sz w:val="20"/>
              <w:szCs w:val="20"/>
            </w:rPr>
            <w:t xml:space="preserve"> (2014) </w:t>
          </w:r>
          <w:r w:rsidR="00B557CD" w:rsidRPr="00105B0A">
            <w:rPr>
              <w:rFonts w:ascii="Times New Roman" w:eastAsia="Times New Roman" w:hAnsi="Times New Roman" w:cs="Times New Roman"/>
              <w:color w:val="000000" w:themeColor="text1"/>
              <w:sz w:val="20"/>
              <w:szCs w:val="20"/>
            </w:rPr>
            <w:t xml:space="preserve">research </w:t>
          </w:r>
          <w:r w:rsidR="00803C50" w:rsidRPr="00105B0A">
            <w:rPr>
              <w:rFonts w:ascii="Times New Roman" w:eastAsia="Times New Roman" w:hAnsi="Times New Roman" w:cs="Times New Roman"/>
              <w:color w:val="000000" w:themeColor="text1"/>
              <w:sz w:val="20"/>
              <w:szCs w:val="20"/>
            </w:rPr>
            <w:t xml:space="preserve">which </w:t>
          </w:r>
        </w:sdtContent>
      </w:sdt>
      <w:r w:rsidRPr="00105B0A">
        <w:rPr>
          <w:rFonts w:ascii="Times New Roman" w:hAnsi="Times New Roman" w:cs="Times New Roman"/>
          <w:color w:val="000000" w:themeColor="text1"/>
          <w:sz w:val="20"/>
          <w:szCs w:val="20"/>
          <w:shd w:val="clear" w:color="auto" w:fill="FFFFFF"/>
        </w:rPr>
        <w:t xml:space="preserve"> exhibited that the students’ self-confidence improved when self-assessment is used on formative mode. This study emphasizes the pedagogical implications of self-assessment in class.</w:t>
      </w:r>
      <w:r w:rsidR="00803C50" w:rsidRPr="00105B0A">
        <w:rPr>
          <w:rFonts w:ascii="Times New Roman" w:hAnsi="Times New Roman" w:cs="Times New Roman"/>
          <w:color w:val="000000" w:themeColor="text1"/>
          <w:sz w:val="20"/>
          <w:szCs w:val="20"/>
        </w:rPr>
        <w:t xml:space="preserve"> </w:t>
      </w:r>
      <w:r w:rsidRPr="00105B0A">
        <w:rPr>
          <w:rFonts w:ascii="Times New Roman" w:hAnsi="Times New Roman" w:cs="Times New Roman"/>
          <w:color w:val="000000" w:themeColor="text1"/>
          <w:sz w:val="20"/>
          <w:szCs w:val="20"/>
          <w:shd w:val="clear" w:color="auto" w:fill="FFFFFF"/>
        </w:rPr>
        <w:t>Self-efficacy is an important element of the language learning process. This study examined the effect of self-assessment on language learners. The results showed that allowing students to assess themselves regularly is a way for students to increase their self-efficacy. Additionally, self- assessment allows students and teachers to communicate, hence, this tool indicates authenticity.</w:t>
      </w:r>
      <w:r w:rsidR="00803C50" w:rsidRPr="00105B0A">
        <w:rPr>
          <w:rFonts w:ascii="Times New Roman" w:hAnsi="Times New Roman" w:cs="Times New Roman"/>
          <w:color w:val="000000" w:themeColor="text1"/>
          <w:sz w:val="20"/>
          <w:szCs w:val="20"/>
        </w:rPr>
        <w:t xml:space="preserve"> </w:t>
      </w:r>
      <w:r w:rsidRPr="00105B0A">
        <w:rPr>
          <w:rFonts w:ascii="Times New Roman" w:eastAsia="Times New Roman" w:hAnsi="Times New Roman" w:cs="Times New Roman"/>
          <w:color w:val="000000" w:themeColor="text1"/>
          <w:spacing w:val="1"/>
          <w:kern w:val="0"/>
          <w:sz w:val="20"/>
          <w:szCs w:val="20"/>
          <w14:ligatures w14:val="none"/>
        </w:rPr>
        <w:t>It is therefore recommended that teachers use self-assessment regularly as part of their pedagogy. They could also use this to scaffold their students in the</w:t>
      </w:r>
      <w:r w:rsidR="00DD4C61" w:rsidRPr="00105B0A">
        <w:rPr>
          <w:rFonts w:ascii="Times New Roman" w:eastAsia="Times New Roman" w:hAnsi="Times New Roman" w:cs="Times New Roman"/>
          <w:color w:val="000000" w:themeColor="text1"/>
          <w:spacing w:val="1"/>
          <w:kern w:val="0"/>
          <w:sz w:val="20"/>
          <w:szCs w:val="20"/>
          <w14:ligatures w14:val="none"/>
        </w:rPr>
        <w:t>ir classes.</w:t>
      </w:r>
    </w:p>
    <w:p w14:paraId="613B9DEB" w14:textId="145F9765" w:rsidR="00F741B8" w:rsidRPr="00105B0A" w:rsidRDefault="00F741B8" w:rsidP="00562655">
      <w:pPr>
        <w:ind w:firstLine="720"/>
        <w:jc w:val="both"/>
        <w:rPr>
          <w:rFonts w:ascii="Times New Roman" w:hAnsi="Times New Roman" w:cs="Times New Roman"/>
          <w:color w:val="000000" w:themeColor="text1"/>
          <w:sz w:val="20"/>
          <w:szCs w:val="20"/>
        </w:rPr>
      </w:pPr>
      <w:r w:rsidRPr="00105B0A">
        <w:rPr>
          <w:rFonts w:ascii="Times New Roman" w:hAnsi="Times New Roman" w:cs="Times New Roman"/>
          <w:color w:val="000000" w:themeColor="text1"/>
          <w:sz w:val="20"/>
          <w:szCs w:val="20"/>
          <w:shd w:val="clear" w:color="auto" w:fill="FFFFFF"/>
        </w:rPr>
        <w:t xml:space="preserve">The learner-centered teaching and learning era of education poses a reminder that self-assessments may be used as a </w:t>
      </w:r>
      <w:r w:rsidR="00085334" w:rsidRPr="00105B0A">
        <w:rPr>
          <w:rFonts w:ascii="Times New Roman" w:hAnsi="Times New Roman" w:cs="Times New Roman"/>
          <w:color w:val="000000" w:themeColor="text1"/>
          <w:sz w:val="20"/>
          <w:szCs w:val="20"/>
          <w:shd w:val="clear" w:color="auto" w:fill="FFFFFF"/>
        </w:rPr>
        <w:t>means</w:t>
      </w:r>
      <w:r w:rsidRPr="00105B0A">
        <w:rPr>
          <w:rFonts w:ascii="Times New Roman" w:hAnsi="Times New Roman" w:cs="Times New Roman"/>
          <w:color w:val="000000" w:themeColor="text1"/>
          <w:sz w:val="20"/>
          <w:szCs w:val="20"/>
          <w:shd w:val="clear" w:color="auto" w:fill="FFFFFF"/>
        </w:rPr>
        <w:t xml:space="preserve"> to scaffold students in becoming independent and self-directed. However, self-assessment as </w:t>
      </w:r>
      <w:r w:rsidR="00105B0A">
        <w:rPr>
          <w:rFonts w:ascii="Times New Roman" w:hAnsi="Times New Roman" w:cs="Times New Roman"/>
          <w:color w:val="000000" w:themeColor="text1"/>
          <w:sz w:val="20"/>
          <w:szCs w:val="20"/>
          <w:shd w:val="clear" w:color="auto" w:fill="FFFFFF"/>
        </w:rPr>
        <w:t xml:space="preserve">a </w:t>
      </w:r>
      <w:r w:rsidRPr="00105B0A">
        <w:rPr>
          <w:rFonts w:ascii="Times New Roman" w:hAnsi="Times New Roman" w:cs="Times New Roman"/>
          <w:color w:val="000000" w:themeColor="text1"/>
          <w:sz w:val="20"/>
          <w:szCs w:val="20"/>
          <w:shd w:val="clear" w:color="auto" w:fill="FFFFFF"/>
        </w:rPr>
        <w:t xml:space="preserve">tool in the classroom is seldom used. Qualitative results revealed that students exhibited self-directed learning skills, however, quantitative results </w:t>
      </w:r>
      <w:r w:rsidR="00F64C75">
        <w:rPr>
          <w:rFonts w:ascii="Times New Roman" w:hAnsi="Times New Roman" w:cs="Times New Roman"/>
          <w:color w:val="000000" w:themeColor="text1"/>
          <w:sz w:val="20"/>
          <w:szCs w:val="20"/>
          <w:shd w:val="clear" w:color="auto" w:fill="FFFFFF"/>
        </w:rPr>
        <w:t>exposed</w:t>
      </w:r>
      <w:r w:rsidRPr="00105B0A">
        <w:rPr>
          <w:rFonts w:ascii="Times New Roman" w:hAnsi="Times New Roman" w:cs="Times New Roman"/>
          <w:color w:val="000000" w:themeColor="text1"/>
          <w:sz w:val="20"/>
          <w:szCs w:val="20"/>
          <w:shd w:val="clear" w:color="auto" w:fill="FFFFFF"/>
        </w:rPr>
        <w:t xml:space="preserve"> that the students were still </w:t>
      </w:r>
      <w:r w:rsidR="00085334" w:rsidRPr="00105B0A">
        <w:rPr>
          <w:rFonts w:ascii="Times New Roman" w:hAnsi="Times New Roman" w:cs="Times New Roman"/>
          <w:color w:val="000000" w:themeColor="text1"/>
          <w:sz w:val="20"/>
          <w:szCs w:val="20"/>
          <w:shd w:val="clear" w:color="auto" w:fill="FFFFFF"/>
        </w:rPr>
        <w:t>distant</w:t>
      </w:r>
      <w:r w:rsidRPr="00105B0A">
        <w:rPr>
          <w:rFonts w:ascii="Times New Roman" w:hAnsi="Times New Roman" w:cs="Times New Roman"/>
          <w:color w:val="000000" w:themeColor="text1"/>
          <w:sz w:val="20"/>
          <w:szCs w:val="20"/>
          <w:shd w:val="clear" w:color="auto" w:fill="FFFFFF"/>
        </w:rPr>
        <w:t xml:space="preserve"> from a</w:t>
      </w:r>
      <w:r w:rsidR="001B2DE5" w:rsidRPr="00105B0A">
        <w:rPr>
          <w:rFonts w:ascii="Times New Roman" w:hAnsi="Times New Roman" w:cs="Times New Roman"/>
          <w:color w:val="000000" w:themeColor="text1"/>
          <w:sz w:val="20"/>
          <w:szCs w:val="20"/>
          <w:shd w:val="clear" w:color="auto" w:fill="FFFFFF"/>
        </w:rPr>
        <w:t>chieving</w:t>
      </w:r>
      <w:r w:rsidRPr="00105B0A">
        <w:rPr>
          <w:rFonts w:ascii="Times New Roman" w:hAnsi="Times New Roman" w:cs="Times New Roman"/>
          <w:color w:val="000000" w:themeColor="text1"/>
          <w:sz w:val="20"/>
          <w:szCs w:val="20"/>
          <w:shd w:val="clear" w:color="auto" w:fill="FFFFFF"/>
        </w:rPr>
        <w:t xml:space="preserve"> these </w:t>
      </w:r>
      <w:r w:rsidR="001B2DE5" w:rsidRPr="00105B0A">
        <w:rPr>
          <w:rFonts w:ascii="Times New Roman" w:hAnsi="Times New Roman" w:cs="Times New Roman"/>
          <w:color w:val="000000" w:themeColor="text1"/>
          <w:sz w:val="20"/>
          <w:szCs w:val="20"/>
          <w:shd w:val="clear" w:color="auto" w:fill="FFFFFF"/>
        </w:rPr>
        <w:t>competencies</w:t>
      </w:r>
      <w:r w:rsidRPr="00105B0A">
        <w:rPr>
          <w:rFonts w:ascii="Times New Roman" w:hAnsi="Times New Roman" w:cs="Times New Roman"/>
          <w:color w:val="000000" w:themeColor="text1"/>
          <w:sz w:val="20"/>
          <w:szCs w:val="20"/>
          <w:shd w:val="clear" w:color="auto" w:fill="FFFFFF"/>
        </w:rPr>
        <w:t xml:space="preserve">. The study recommends that self-assessment opportunities be increased in class and student-centered methods be employed </w:t>
      </w:r>
      <w:sdt>
        <w:sdtPr>
          <w:rPr>
            <w:rFonts w:ascii="Times New Roman" w:hAnsi="Times New Roman" w:cs="Times New Roman"/>
            <w:color w:val="000000" w:themeColor="text1"/>
            <w:sz w:val="20"/>
            <w:szCs w:val="20"/>
          </w:rPr>
          <w:tag w:val="MENDELEY_CITATION_v3_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"/>
          <w:id w:val="1406494541"/>
          <w:placeholder>
            <w:docPart w:val="C322FAB21B8B64458E6F14F3ECF68859"/>
          </w:placeholder>
        </w:sdtPr>
        <w:sdtEndPr/>
        <w:sdtContent>
          <w:r w:rsidRPr="00105B0A">
            <w:rPr>
              <w:rFonts w:ascii="Times New Roman" w:hAnsi="Times New Roman" w:cs="Times New Roman"/>
              <w:color w:val="000000" w:themeColor="text1"/>
              <w:sz w:val="20"/>
              <w:szCs w:val="20"/>
            </w:rPr>
            <w:t>(Sosibo, 2019).</w:t>
          </w:r>
        </w:sdtContent>
      </w:sdt>
    </w:p>
    <w:p w14:paraId="7981FC6C" w14:textId="77777777" w:rsidR="00DC1F91" w:rsidRPr="00D8005A" w:rsidRDefault="00DC1F91" w:rsidP="00562655">
      <w:pPr>
        <w:jc w:val="both"/>
        <w:rPr>
          <w:rFonts w:ascii="Times New Roman" w:hAnsi="Times New Roman" w:cs="Times New Roman"/>
          <w:b/>
          <w:bCs/>
          <w:sz w:val="20"/>
          <w:szCs w:val="20"/>
        </w:rPr>
      </w:pPr>
    </w:p>
    <w:p w14:paraId="4B3008D7" w14:textId="77777777" w:rsidR="00FB79E2" w:rsidRPr="00D8005A" w:rsidRDefault="005C542E" w:rsidP="00562655">
      <w:pPr>
        <w:jc w:val="both"/>
        <w:rPr>
          <w:rFonts w:ascii="Times New Roman" w:hAnsi="Times New Roman" w:cs="Times New Roman"/>
          <w:b/>
          <w:bCs/>
          <w:sz w:val="20"/>
          <w:szCs w:val="20"/>
        </w:rPr>
      </w:pPr>
      <w:r w:rsidRPr="00D8005A">
        <w:rPr>
          <w:rFonts w:ascii="Times New Roman" w:hAnsi="Times New Roman" w:cs="Times New Roman"/>
          <w:b/>
          <w:bCs/>
          <w:sz w:val="20"/>
          <w:szCs w:val="20"/>
        </w:rPr>
        <w:t>Self and Video-based Assessment of Oral Communication Skills</w:t>
      </w:r>
    </w:p>
    <w:p w14:paraId="459290FC" w14:textId="68E3C8FF" w:rsidR="00803C50" w:rsidRPr="00105B0A" w:rsidRDefault="00FB79E2" w:rsidP="00562655">
      <w:pPr>
        <w:ind w:firstLine="720"/>
        <w:jc w:val="both"/>
        <w:rPr>
          <w:rFonts w:ascii="Times New Roman" w:hAnsi="Times New Roman" w:cs="Times New Roman"/>
          <w:color w:val="000000" w:themeColor="text1"/>
          <w:sz w:val="20"/>
          <w:szCs w:val="20"/>
        </w:rPr>
      </w:pPr>
      <w:r w:rsidRPr="00105B0A">
        <w:rPr>
          <w:rFonts w:ascii="Times New Roman" w:hAnsi="Times New Roman" w:cs="Times New Roman"/>
          <w:color w:val="000000" w:themeColor="text1"/>
          <w:sz w:val="20"/>
          <w:szCs w:val="20"/>
        </w:rPr>
        <w:t>Being competent in oral communication is important as it prepares students for professional interaction.</w:t>
      </w:r>
      <w:r w:rsidR="00D05159" w:rsidRPr="00105B0A">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tag w:val="MENDELEY_CITATION_v3_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"/>
          <w:id w:val="-441373484"/>
          <w:placeholder>
            <w:docPart w:val="700D37A1CAA01F40893296E84BD0217E"/>
          </w:placeholder>
        </w:sdtPr>
        <w:sdtEndPr/>
        <w:sdtContent>
          <w:r w:rsidRPr="00105B0A">
            <w:rPr>
              <w:rFonts w:ascii="Times New Roman" w:hAnsi="Times New Roman" w:cs="Times New Roman"/>
              <w:color w:val="000000" w:themeColor="text1"/>
              <w:sz w:val="20"/>
              <w:szCs w:val="20"/>
            </w:rPr>
            <w:t>The study of Nikolic et al. (2018)</w:t>
          </w:r>
        </w:sdtContent>
      </w:sdt>
      <w:r w:rsidRPr="00105B0A">
        <w:rPr>
          <w:rFonts w:ascii="Times New Roman" w:hAnsi="Times New Roman" w:cs="Times New Roman"/>
          <w:color w:val="000000" w:themeColor="text1"/>
          <w:sz w:val="20"/>
          <w:szCs w:val="20"/>
        </w:rPr>
        <w:t xml:space="preserve"> implemented a formative assessment using video with self-assessment. The study found that formative self-assessment helps in improving their oral communication skills. However, the study did not show </w:t>
      </w:r>
      <w:r w:rsidR="00AC48EE" w:rsidRPr="00105B0A">
        <w:rPr>
          <w:rFonts w:ascii="Times New Roman" w:hAnsi="Times New Roman" w:cs="Times New Roman"/>
          <w:color w:val="000000" w:themeColor="text1"/>
          <w:sz w:val="20"/>
          <w:szCs w:val="20"/>
        </w:rPr>
        <w:t>notable</w:t>
      </w:r>
      <w:r w:rsidRPr="00105B0A">
        <w:rPr>
          <w:rFonts w:ascii="Times New Roman" w:hAnsi="Times New Roman" w:cs="Times New Roman"/>
          <w:color w:val="000000" w:themeColor="text1"/>
          <w:sz w:val="20"/>
          <w:szCs w:val="20"/>
        </w:rPr>
        <w:t xml:space="preserve"> improvement compared to the </w:t>
      </w:r>
      <w:r w:rsidR="006A1414" w:rsidRPr="00105B0A">
        <w:rPr>
          <w:rFonts w:ascii="Times New Roman" w:hAnsi="Times New Roman" w:cs="Times New Roman"/>
          <w:color w:val="000000" w:themeColor="text1"/>
          <w:sz w:val="20"/>
          <w:szCs w:val="20"/>
        </w:rPr>
        <w:t>conventional</w:t>
      </w:r>
      <w:r w:rsidRPr="00105B0A">
        <w:rPr>
          <w:rFonts w:ascii="Times New Roman" w:hAnsi="Times New Roman" w:cs="Times New Roman"/>
          <w:color w:val="000000" w:themeColor="text1"/>
          <w:sz w:val="20"/>
          <w:szCs w:val="20"/>
        </w:rPr>
        <w:t xml:space="preserve"> approach of assessment. This could be </w:t>
      </w:r>
      <w:r w:rsidR="00FE7E95" w:rsidRPr="00105B0A">
        <w:rPr>
          <w:rFonts w:ascii="Times New Roman" w:hAnsi="Times New Roman" w:cs="Times New Roman"/>
          <w:color w:val="000000" w:themeColor="text1"/>
          <w:sz w:val="20"/>
          <w:szCs w:val="20"/>
        </w:rPr>
        <w:t>attributed</w:t>
      </w:r>
      <w:r w:rsidRPr="00105B0A">
        <w:rPr>
          <w:rFonts w:ascii="Times New Roman" w:hAnsi="Times New Roman" w:cs="Times New Roman"/>
          <w:color w:val="000000" w:themeColor="text1"/>
          <w:sz w:val="20"/>
          <w:szCs w:val="20"/>
        </w:rPr>
        <w:t xml:space="preserve"> to the formative nature of self-assessment where incentives were not offered to the students</w:t>
      </w:r>
      <w:r w:rsidR="00685179" w:rsidRPr="00105B0A">
        <w:rPr>
          <w:rFonts w:ascii="Times New Roman" w:hAnsi="Times New Roman" w:cs="Times New Roman"/>
          <w:color w:val="000000" w:themeColor="text1"/>
          <w:sz w:val="20"/>
          <w:szCs w:val="20"/>
        </w:rPr>
        <w:t xml:space="preserve">. The development of computer and Internet </w:t>
      </w:r>
      <w:r w:rsidR="00685179" w:rsidRPr="00105B0A">
        <w:rPr>
          <w:rFonts w:ascii="Times New Roman" w:hAnsi="Times New Roman" w:cs="Times New Roman"/>
          <w:color w:val="000000" w:themeColor="text1"/>
          <w:sz w:val="20"/>
          <w:szCs w:val="20"/>
        </w:rPr>
        <w:lastRenderedPageBreak/>
        <w:t xml:space="preserve">technologies has aided in language learning. This is because these media forms make learning more engaging or captivating. The study of </w:t>
      </w:r>
      <w:sdt>
        <w:sdtPr>
          <w:rPr>
            <w:rFonts w:ascii="Times New Roman" w:hAnsi="Times New Roman" w:cs="Times New Roman"/>
            <w:color w:val="000000" w:themeColor="text1"/>
            <w:sz w:val="20"/>
            <w:szCs w:val="20"/>
          </w:rPr>
          <w:tag w:val="MENDELEY_CITATION_v3_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"/>
          <w:id w:val="-463737291"/>
          <w:placeholder>
            <w:docPart w:val="5E6514E4247E094D9B6E642B13ED913C"/>
          </w:placeholder>
        </w:sdtPr>
        <w:sdtEndPr/>
        <w:sdtContent>
          <w:r w:rsidR="00685179" w:rsidRPr="00105B0A">
            <w:rPr>
              <w:rFonts w:ascii="Times New Roman" w:hAnsi="Times New Roman" w:cs="Times New Roman"/>
              <w:color w:val="000000" w:themeColor="text1"/>
              <w:sz w:val="20"/>
              <w:szCs w:val="20"/>
            </w:rPr>
            <w:t>Lestari (2019)</w:t>
          </w:r>
        </w:sdtContent>
      </w:sdt>
      <w:r w:rsidR="00685179" w:rsidRPr="00105B0A">
        <w:rPr>
          <w:rFonts w:ascii="Times New Roman" w:hAnsi="Times New Roman" w:cs="Times New Roman"/>
          <w:color w:val="000000" w:themeColor="text1"/>
          <w:sz w:val="20"/>
          <w:szCs w:val="20"/>
        </w:rPr>
        <w:t xml:space="preserve"> focused on the students’ perspective on the use of videos and students’ strategies in using the said learning material. The results revealed that students perceive the use of video blog to improve their spe</w:t>
      </w:r>
      <w:r w:rsidR="003A556A" w:rsidRPr="00105B0A">
        <w:rPr>
          <w:rFonts w:ascii="Times New Roman" w:hAnsi="Times New Roman" w:cs="Times New Roman"/>
          <w:color w:val="000000" w:themeColor="text1"/>
          <w:sz w:val="20"/>
          <w:szCs w:val="20"/>
        </w:rPr>
        <w:t>ech communication</w:t>
      </w:r>
      <w:r w:rsidR="00685179" w:rsidRPr="00105B0A">
        <w:rPr>
          <w:rFonts w:ascii="Times New Roman" w:hAnsi="Times New Roman" w:cs="Times New Roman"/>
          <w:color w:val="000000" w:themeColor="text1"/>
          <w:sz w:val="20"/>
          <w:szCs w:val="20"/>
        </w:rPr>
        <w:t xml:space="preserve"> skills in a good way. They also employ various strategies to effectively use video blog to learn about the u</w:t>
      </w:r>
      <w:r w:rsidR="006249E7" w:rsidRPr="00105B0A">
        <w:rPr>
          <w:rFonts w:ascii="Times New Roman" w:hAnsi="Times New Roman" w:cs="Times New Roman"/>
          <w:color w:val="000000" w:themeColor="text1"/>
          <w:sz w:val="20"/>
          <w:szCs w:val="20"/>
        </w:rPr>
        <w:t>tilization</w:t>
      </w:r>
      <w:r w:rsidR="00685179" w:rsidRPr="00105B0A">
        <w:rPr>
          <w:rFonts w:ascii="Times New Roman" w:hAnsi="Times New Roman" w:cs="Times New Roman"/>
          <w:color w:val="000000" w:themeColor="text1"/>
          <w:sz w:val="20"/>
          <w:szCs w:val="20"/>
        </w:rPr>
        <w:t xml:space="preserve"> of English language specifically in speech communication.  The use of video blog could </w:t>
      </w:r>
      <w:r w:rsidR="008C687D" w:rsidRPr="00105B0A">
        <w:rPr>
          <w:rFonts w:ascii="Times New Roman" w:hAnsi="Times New Roman" w:cs="Times New Roman"/>
          <w:color w:val="000000" w:themeColor="text1"/>
          <w:sz w:val="20"/>
          <w:szCs w:val="20"/>
        </w:rPr>
        <w:t xml:space="preserve">equip learners </w:t>
      </w:r>
      <w:r w:rsidR="00685179" w:rsidRPr="00105B0A">
        <w:rPr>
          <w:rFonts w:ascii="Times New Roman" w:hAnsi="Times New Roman" w:cs="Times New Roman"/>
          <w:color w:val="000000" w:themeColor="text1"/>
          <w:sz w:val="20"/>
          <w:szCs w:val="20"/>
        </w:rPr>
        <w:t>with a variety of knowledge about vocabulary, gramma</w:t>
      </w:r>
      <w:r w:rsidR="008C687D" w:rsidRPr="00105B0A">
        <w:rPr>
          <w:rFonts w:ascii="Times New Roman" w:hAnsi="Times New Roman" w:cs="Times New Roman"/>
          <w:color w:val="000000" w:themeColor="text1"/>
          <w:sz w:val="20"/>
          <w:szCs w:val="20"/>
        </w:rPr>
        <w:t>tical construction</w:t>
      </w:r>
      <w:r w:rsidR="00685179" w:rsidRPr="00105B0A">
        <w:rPr>
          <w:rFonts w:ascii="Times New Roman" w:hAnsi="Times New Roman" w:cs="Times New Roman"/>
          <w:color w:val="000000" w:themeColor="text1"/>
          <w:sz w:val="20"/>
          <w:szCs w:val="20"/>
        </w:rPr>
        <w:t xml:space="preserve">, </w:t>
      </w:r>
      <w:r w:rsidR="008C687D" w:rsidRPr="00105B0A">
        <w:rPr>
          <w:rFonts w:ascii="Times New Roman" w:hAnsi="Times New Roman" w:cs="Times New Roman"/>
          <w:color w:val="000000" w:themeColor="text1"/>
          <w:sz w:val="20"/>
          <w:szCs w:val="20"/>
        </w:rPr>
        <w:t>enunciation</w:t>
      </w:r>
      <w:r w:rsidR="00685179" w:rsidRPr="00105B0A">
        <w:rPr>
          <w:rFonts w:ascii="Times New Roman" w:hAnsi="Times New Roman" w:cs="Times New Roman"/>
          <w:color w:val="000000" w:themeColor="text1"/>
          <w:sz w:val="20"/>
          <w:szCs w:val="20"/>
        </w:rPr>
        <w:t>, accent, and cultural awareness.</w:t>
      </w:r>
    </w:p>
    <w:p w14:paraId="7DEB9C98" w14:textId="04DDB403" w:rsidR="00685179" w:rsidRPr="00105B0A" w:rsidRDefault="00803C50" w:rsidP="00562655">
      <w:pPr>
        <w:spacing w:before="240" w:after="240"/>
        <w:ind w:firstLine="720"/>
        <w:jc w:val="both"/>
        <w:rPr>
          <w:rFonts w:ascii="Times New Roman" w:eastAsia="Times New Roman" w:hAnsi="Times New Roman" w:cs="Times New Roman"/>
          <w:color w:val="000000" w:themeColor="text1"/>
          <w:kern w:val="0"/>
          <w:sz w:val="20"/>
          <w:szCs w:val="20"/>
          <w14:ligatures w14:val="none"/>
        </w:rPr>
      </w:pPr>
      <w:r w:rsidRPr="00105B0A">
        <w:rPr>
          <w:rFonts w:ascii="Times New Roman" w:eastAsia="Times New Roman" w:hAnsi="Times New Roman" w:cs="Times New Roman"/>
          <w:color w:val="000000" w:themeColor="text1"/>
          <w:kern w:val="0"/>
          <w:sz w:val="20"/>
          <w:szCs w:val="20"/>
          <w14:ligatures w14:val="none"/>
        </w:rPr>
        <w:t xml:space="preserve">The mixed-method research conducted by </w:t>
      </w:r>
      <w:sdt>
        <w:sdtPr>
          <w:rPr>
            <w:rFonts w:ascii="Times New Roman" w:eastAsia="Times New Roman" w:hAnsi="Times New Roman" w:cs="Times New Roman"/>
            <w:color w:val="000000" w:themeColor="text1"/>
            <w:kern w:val="0"/>
            <w:sz w:val="20"/>
            <w:szCs w:val="20"/>
            <w14:ligatures w14:val="none"/>
          </w:rPr>
          <w:tag w:val="MENDELEY_CITATION_v3_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"/>
          <w:id w:val="-787431051"/>
          <w:placeholder>
            <w:docPart w:val="68296FFEEAD6FE43822EC210B5A4FA10"/>
          </w:placeholder>
        </w:sdtPr>
        <w:sdtEndPr/>
        <w:sdtContent>
          <w:r w:rsidRPr="00105B0A">
            <w:rPr>
              <w:rFonts w:ascii="Times New Roman" w:eastAsia="Times New Roman" w:hAnsi="Times New Roman" w:cs="Times New Roman"/>
              <w:color w:val="000000" w:themeColor="text1"/>
              <w:kern w:val="0"/>
              <w:sz w:val="20"/>
              <w:szCs w:val="20"/>
              <w14:ligatures w14:val="none"/>
            </w:rPr>
            <w:t>Zheng et al. (2023)</w:t>
          </w:r>
        </w:sdtContent>
      </w:sdt>
      <w:r w:rsidRPr="00105B0A">
        <w:rPr>
          <w:rFonts w:ascii="Times New Roman" w:eastAsia="Times New Roman" w:hAnsi="Times New Roman" w:cs="Times New Roman"/>
          <w:color w:val="000000" w:themeColor="text1"/>
          <w:kern w:val="0"/>
          <w:sz w:val="20"/>
          <w:szCs w:val="20"/>
          <w14:ligatures w14:val="none"/>
        </w:rPr>
        <w:t xml:space="preserve"> employed multi-source data to e</w:t>
      </w:r>
      <w:r w:rsidR="00275EF8" w:rsidRPr="00105B0A">
        <w:rPr>
          <w:rFonts w:ascii="Times New Roman" w:eastAsia="Times New Roman" w:hAnsi="Times New Roman" w:cs="Times New Roman"/>
          <w:color w:val="000000" w:themeColor="text1"/>
          <w:kern w:val="0"/>
          <w:sz w:val="20"/>
          <w:szCs w:val="20"/>
          <w14:ligatures w14:val="none"/>
        </w:rPr>
        <w:t>lucidate</w:t>
      </w:r>
      <w:r w:rsidRPr="00105B0A">
        <w:rPr>
          <w:rFonts w:ascii="Times New Roman" w:eastAsia="Times New Roman" w:hAnsi="Times New Roman" w:cs="Times New Roman"/>
          <w:color w:val="000000" w:themeColor="text1"/>
          <w:kern w:val="0"/>
          <w:sz w:val="20"/>
          <w:szCs w:val="20"/>
          <w14:ligatures w14:val="none"/>
        </w:rPr>
        <w:t xml:space="preserve"> the </w:t>
      </w:r>
      <w:r w:rsidR="00DF3FA7" w:rsidRPr="00105B0A">
        <w:rPr>
          <w:rFonts w:ascii="Times New Roman" w:eastAsia="Times New Roman" w:hAnsi="Times New Roman" w:cs="Times New Roman"/>
          <w:color w:val="000000" w:themeColor="text1"/>
          <w:kern w:val="0"/>
          <w:sz w:val="20"/>
          <w:szCs w:val="20"/>
          <w14:ligatures w14:val="none"/>
        </w:rPr>
        <w:t>impact</w:t>
      </w:r>
      <w:r w:rsidRPr="00105B0A">
        <w:rPr>
          <w:rFonts w:ascii="Times New Roman" w:eastAsia="Times New Roman" w:hAnsi="Times New Roman" w:cs="Times New Roman"/>
          <w:color w:val="000000" w:themeColor="text1"/>
          <w:kern w:val="0"/>
          <w:sz w:val="20"/>
          <w:szCs w:val="20"/>
          <w14:ligatures w14:val="none"/>
        </w:rPr>
        <w:t xml:space="preserve"> of video-based formative assessment on language </w:t>
      </w:r>
      <w:r w:rsidR="00E71C34">
        <w:rPr>
          <w:rFonts w:ascii="Times New Roman" w:eastAsia="Times New Roman" w:hAnsi="Times New Roman" w:cs="Times New Roman"/>
          <w:color w:val="000000" w:themeColor="text1"/>
          <w:kern w:val="0"/>
          <w:sz w:val="20"/>
          <w:szCs w:val="20"/>
          <w14:ligatures w14:val="none"/>
        </w:rPr>
        <w:t>students</w:t>
      </w:r>
      <w:r w:rsidR="007D1600" w:rsidRPr="00105B0A">
        <w:rPr>
          <w:rFonts w:ascii="Times New Roman" w:eastAsia="Times New Roman" w:hAnsi="Times New Roman" w:cs="Times New Roman"/>
          <w:color w:val="000000" w:themeColor="text1"/>
          <w:kern w:val="0"/>
          <w:sz w:val="20"/>
          <w:szCs w:val="20"/>
          <w14:ligatures w14:val="none"/>
        </w:rPr>
        <w:t>’</w:t>
      </w:r>
      <w:r w:rsidRPr="00105B0A">
        <w:rPr>
          <w:rFonts w:ascii="Times New Roman" w:eastAsia="Times New Roman" w:hAnsi="Times New Roman" w:cs="Times New Roman"/>
          <w:color w:val="000000" w:themeColor="text1"/>
          <w:kern w:val="0"/>
          <w:sz w:val="20"/>
          <w:szCs w:val="20"/>
          <w14:ligatures w14:val="none"/>
        </w:rPr>
        <w:t xml:space="preserve"> spe</w:t>
      </w:r>
      <w:r w:rsidR="00196F56" w:rsidRPr="00105B0A">
        <w:rPr>
          <w:rFonts w:ascii="Times New Roman" w:eastAsia="Times New Roman" w:hAnsi="Times New Roman" w:cs="Times New Roman"/>
          <w:color w:val="000000" w:themeColor="text1"/>
          <w:kern w:val="0"/>
          <w:sz w:val="20"/>
          <w:szCs w:val="20"/>
          <w14:ligatures w14:val="none"/>
        </w:rPr>
        <w:t>ech communication</w:t>
      </w:r>
      <w:r w:rsidRPr="00105B0A">
        <w:rPr>
          <w:rFonts w:ascii="Times New Roman" w:eastAsia="Times New Roman" w:hAnsi="Times New Roman" w:cs="Times New Roman"/>
          <w:color w:val="000000" w:themeColor="text1"/>
          <w:kern w:val="0"/>
          <w:sz w:val="20"/>
          <w:szCs w:val="20"/>
          <w14:ligatures w14:val="none"/>
        </w:rPr>
        <w:t xml:space="preserve"> skills. The study revealed that learners that were exposed to self-assessment showed lower level of speaking anxiousness than those who were tasked to do peer-assessment. The findings showed that self-assessment on formative mode allowed the learners to know more about their delivery and level of anxiousness. On the other hand, the exposure of students to peer-assessment led them to work on their English language usage. The study recommends that self-assessment be used for students who have high anxiety level when doing oral presentations while peer-assessment should be for students who need to improve their language proficiency.</w:t>
      </w:r>
    </w:p>
    <w:p w14:paraId="66D04A56" w14:textId="1AC0AF57" w:rsidR="004257AB" w:rsidRPr="00105B0A" w:rsidRDefault="00685179" w:rsidP="00562655">
      <w:pPr>
        <w:ind w:firstLine="720"/>
        <w:jc w:val="both"/>
        <w:rPr>
          <w:rFonts w:ascii="Times New Roman" w:hAnsi="Times New Roman" w:cs="Times New Roman"/>
          <w:color w:val="000000" w:themeColor="text1"/>
          <w:sz w:val="20"/>
          <w:szCs w:val="20"/>
        </w:rPr>
      </w:pPr>
      <w:r w:rsidRPr="00105B0A">
        <w:rPr>
          <w:rFonts w:ascii="Times New Roman" w:hAnsi="Times New Roman" w:cs="Times New Roman"/>
          <w:color w:val="000000" w:themeColor="text1"/>
          <w:sz w:val="20"/>
          <w:szCs w:val="20"/>
          <w:shd w:val="clear" w:color="auto" w:fill="FFFFFF"/>
        </w:rPr>
        <w:t xml:space="preserve">The study of </w:t>
      </w:r>
      <w:sdt>
        <w:sdtPr>
          <w:rPr>
            <w:rFonts w:ascii="Times New Roman" w:hAnsi="Times New Roman" w:cs="Times New Roman"/>
            <w:color w:val="000000" w:themeColor="text1"/>
            <w:sz w:val="20"/>
            <w:szCs w:val="20"/>
          </w:rPr>
          <w:tag w:val="MENDELEY_CITATION_v3_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"/>
          <w:id w:val="797802019"/>
          <w:placeholder>
            <w:docPart w:val="1143D9B266942B46A21361DD54C31F86"/>
          </w:placeholder>
        </w:sdtPr>
        <w:sdtEndPr/>
        <w:sdtContent>
          <w:r w:rsidRPr="00105B0A">
            <w:rPr>
              <w:rFonts w:ascii="Times New Roman" w:hAnsi="Times New Roman" w:cs="Times New Roman"/>
              <w:color w:val="000000" w:themeColor="text1"/>
              <w:sz w:val="20"/>
              <w:szCs w:val="20"/>
            </w:rPr>
            <w:t>Syafiq et al. ( 2021)</w:t>
          </w:r>
        </w:sdtContent>
      </w:sdt>
      <w:r w:rsidRPr="00105B0A">
        <w:rPr>
          <w:rFonts w:ascii="Times New Roman" w:hAnsi="Times New Roman" w:cs="Times New Roman"/>
          <w:color w:val="000000" w:themeColor="text1"/>
          <w:sz w:val="20"/>
          <w:szCs w:val="20"/>
        </w:rPr>
        <w:t xml:space="preserve"> </w:t>
      </w:r>
      <w:r w:rsidRPr="00105B0A">
        <w:rPr>
          <w:rFonts w:ascii="Times New Roman" w:hAnsi="Times New Roman" w:cs="Times New Roman"/>
          <w:color w:val="000000" w:themeColor="text1"/>
          <w:sz w:val="20"/>
          <w:szCs w:val="20"/>
          <w:shd w:val="clear" w:color="auto" w:fill="FFFFFF"/>
        </w:rPr>
        <w:t>attempted to discover how YouTube videos improve the speaking ability of students. This study showed that YouTube video</w:t>
      </w:r>
      <w:r w:rsidR="007D1600" w:rsidRPr="00105B0A">
        <w:rPr>
          <w:rFonts w:ascii="Times New Roman" w:hAnsi="Times New Roman" w:cs="Times New Roman"/>
          <w:color w:val="000000" w:themeColor="text1"/>
          <w:sz w:val="20"/>
          <w:szCs w:val="20"/>
          <w:shd w:val="clear" w:color="auto" w:fill="FFFFFF"/>
        </w:rPr>
        <w:t>s</w:t>
      </w:r>
      <w:r w:rsidRPr="00105B0A">
        <w:rPr>
          <w:rFonts w:ascii="Times New Roman" w:hAnsi="Times New Roman" w:cs="Times New Roman"/>
          <w:color w:val="000000" w:themeColor="text1"/>
          <w:sz w:val="20"/>
          <w:szCs w:val="20"/>
          <w:shd w:val="clear" w:color="auto" w:fill="FFFFFF"/>
        </w:rPr>
        <w:t xml:space="preserve"> as </w:t>
      </w:r>
      <w:r w:rsidR="007D1600" w:rsidRPr="00105B0A">
        <w:rPr>
          <w:rFonts w:ascii="Times New Roman" w:hAnsi="Times New Roman" w:cs="Times New Roman"/>
          <w:color w:val="000000" w:themeColor="text1"/>
          <w:sz w:val="20"/>
          <w:szCs w:val="20"/>
          <w:shd w:val="clear" w:color="auto" w:fill="FFFFFF"/>
        </w:rPr>
        <w:t xml:space="preserve">an </w:t>
      </w:r>
      <w:r w:rsidRPr="00105B0A">
        <w:rPr>
          <w:rFonts w:ascii="Times New Roman" w:hAnsi="Times New Roman" w:cs="Times New Roman"/>
          <w:color w:val="000000" w:themeColor="text1"/>
          <w:sz w:val="20"/>
          <w:szCs w:val="20"/>
          <w:shd w:val="clear" w:color="auto" w:fill="FFFFFF"/>
        </w:rPr>
        <w:t xml:space="preserve">English language learning material improved </w:t>
      </w:r>
      <w:r w:rsidR="003A49A0" w:rsidRPr="00105B0A">
        <w:rPr>
          <w:rFonts w:ascii="Times New Roman" w:hAnsi="Times New Roman" w:cs="Times New Roman"/>
          <w:color w:val="000000" w:themeColor="text1"/>
          <w:sz w:val="20"/>
          <w:szCs w:val="20"/>
          <w:shd w:val="clear" w:color="auto" w:fill="FFFFFF"/>
        </w:rPr>
        <w:t>the speech communication</w:t>
      </w:r>
      <w:r w:rsidRPr="00105B0A">
        <w:rPr>
          <w:rFonts w:ascii="Times New Roman" w:hAnsi="Times New Roman" w:cs="Times New Roman"/>
          <w:color w:val="000000" w:themeColor="text1"/>
          <w:sz w:val="20"/>
          <w:szCs w:val="20"/>
          <w:shd w:val="clear" w:color="auto" w:fill="FFFFFF"/>
        </w:rPr>
        <w:t xml:space="preserve"> skill of students in terms of the following: fluency, vocabulary, </w:t>
      </w:r>
      <w:r w:rsidR="003A49A0" w:rsidRPr="00105B0A">
        <w:rPr>
          <w:rFonts w:ascii="Times New Roman" w:hAnsi="Times New Roman" w:cs="Times New Roman"/>
          <w:color w:val="000000" w:themeColor="text1"/>
          <w:sz w:val="20"/>
          <w:szCs w:val="20"/>
          <w:shd w:val="clear" w:color="auto" w:fill="FFFFFF"/>
        </w:rPr>
        <w:t>enunciation</w:t>
      </w:r>
      <w:r w:rsidRPr="00105B0A">
        <w:rPr>
          <w:rFonts w:ascii="Times New Roman" w:hAnsi="Times New Roman" w:cs="Times New Roman"/>
          <w:color w:val="000000" w:themeColor="text1"/>
          <w:sz w:val="20"/>
          <w:szCs w:val="20"/>
          <w:shd w:val="clear" w:color="auto" w:fill="FFFFFF"/>
        </w:rPr>
        <w:t>, grammar, and content.</w:t>
      </w:r>
      <w:r w:rsidR="00E40458" w:rsidRPr="00105B0A">
        <w:rPr>
          <w:rFonts w:ascii="Times New Roman" w:hAnsi="Times New Roman" w:cs="Times New Roman"/>
          <w:color w:val="000000" w:themeColor="text1"/>
          <w:sz w:val="20"/>
          <w:szCs w:val="20"/>
          <w:shd w:val="clear" w:color="auto" w:fill="FFFFFF"/>
        </w:rPr>
        <w:t xml:space="preserve"> </w:t>
      </w:r>
      <w:r w:rsidRPr="00105B0A">
        <w:rPr>
          <w:rFonts w:ascii="Times New Roman" w:hAnsi="Times New Roman" w:cs="Times New Roman"/>
          <w:color w:val="000000" w:themeColor="text1"/>
          <w:sz w:val="20"/>
          <w:szCs w:val="20"/>
          <w:shd w:val="clear" w:color="auto" w:fill="FFFFFF"/>
        </w:rPr>
        <w:t>YouTube video</w:t>
      </w:r>
      <w:r w:rsidR="00B10D1B" w:rsidRPr="00105B0A">
        <w:rPr>
          <w:rFonts w:ascii="Times New Roman" w:hAnsi="Times New Roman" w:cs="Times New Roman"/>
          <w:color w:val="000000" w:themeColor="text1"/>
          <w:sz w:val="20"/>
          <w:szCs w:val="20"/>
          <w:shd w:val="clear" w:color="auto" w:fill="FFFFFF"/>
        </w:rPr>
        <w:t>s</w:t>
      </w:r>
      <w:r w:rsidRPr="00105B0A">
        <w:rPr>
          <w:rFonts w:ascii="Times New Roman" w:hAnsi="Times New Roman" w:cs="Times New Roman"/>
          <w:color w:val="000000" w:themeColor="text1"/>
          <w:sz w:val="20"/>
          <w:szCs w:val="20"/>
          <w:shd w:val="clear" w:color="auto" w:fill="FFFFFF"/>
        </w:rPr>
        <w:t>, hence, could improve the spe</w:t>
      </w:r>
      <w:r w:rsidR="00351FB0" w:rsidRPr="00105B0A">
        <w:rPr>
          <w:rFonts w:ascii="Times New Roman" w:hAnsi="Times New Roman" w:cs="Times New Roman"/>
          <w:color w:val="000000" w:themeColor="text1"/>
          <w:sz w:val="20"/>
          <w:szCs w:val="20"/>
          <w:shd w:val="clear" w:color="auto" w:fill="FFFFFF"/>
        </w:rPr>
        <w:t>ech communication</w:t>
      </w:r>
      <w:r w:rsidRPr="00105B0A">
        <w:rPr>
          <w:rFonts w:ascii="Times New Roman" w:hAnsi="Times New Roman" w:cs="Times New Roman"/>
          <w:color w:val="000000" w:themeColor="text1"/>
          <w:sz w:val="20"/>
          <w:szCs w:val="20"/>
          <w:shd w:val="clear" w:color="auto" w:fill="FFFFFF"/>
        </w:rPr>
        <w:t xml:space="preserve"> skills of students, if properly integrated in the lesson</w:t>
      </w:r>
      <w:r w:rsidR="00E952E0" w:rsidRPr="00105B0A">
        <w:rPr>
          <w:rFonts w:ascii="Times New Roman" w:hAnsi="Times New Roman" w:cs="Times New Roman"/>
          <w:color w:val="000000" w:themeColor="text1"/>
          <w:sz w:val="20"/>
          <w:szCs w:val="20"/>
          <w:shd w:val="clear" w:color="auto" w:fill="FFFFFF"/>
        </w:rPr>
        <w:t>s</w:t>
      </w:r>
      <w:r w:rsidRPr="00105B0A">
        <w:rPr>
          <w:rFonts w:ascii="Times New Roman" w:hAnsi="Times New Roman" w:cs="Times New Roman"/>
          <w:color w:val="000000" w:themeColor="text1"/>
          <w:sz w:val="20"/>
          <w:szCs w:val="20"/>
          <w:shd w:val="clear" w:color="auto" w:fill="FFFFFF"/>
        </w:rPr>
        <w:t xml:space="preserve"> to be presented in class.</w:t>
      </w:r>
      <w:r w:rsidR="003A49A0" w:rsidRPr="00105B0A">
        <w:rPr>
          <w:rFonts w:ascii="Times New Roman" w:hAnsi="Times New Roman" w:cs="Times New Roman"/>
          <w:color w:val="000000" w:themeColor="text1"/>
          <w:sz w:val="20"/>
          <w:szCs w:val="20"/>
          <w:shd w:val="clear" w:color="auto" w:fill="FFFFFF"/>
        </w:rPr>
        <w:t xml:space="preserve"> </w:t>
      </w:r>
      <w:r w:rsidRPr="00105B0A">
        <w:rPr>
          <w:rFonts w:ascii="Times New Roman" w:hAnsi="Times New Roman" w:cs="Times New Roman"/>
          <w:color w:val="000000" w:themeColor="text1"/>
          <w:sz w:val="20"/>
          <w:szCs w:val="20"/>
          <w:shd w:val="clear" w:color="auto" w:fill="FFFFFF"/>
        </w:rPr>
        <w:t xml:space="preserve">The use of YouTube videos in speech communication classes </w:t>
      </w:r>
      <w:r w:rsidR="00A642F9" w:rsidRPr="00105B0A">
        <w:rPr>
          <w:rFonts w:ascii="Times New Roman" w:hAnsi="Times New Roman" w:cs="Times New Roman"/>
          <w:color w:val="000000" w:themeColor="text1"/>
          <w:sz w:val="20"/>
          <w:szCs w:val="20"/>
          <w:shd w:val="clear" w:color="auto" w:fill="FFFFFF"/>
        </w:rPr>
        <w:t>motivates students</w:t>
      </w:r>
      <w:r w:rsidRPr="00105B0A">
        <w:rPr>
          <w:rFonts w:ascii="Times New Roman" w:hAnsi="Times New Roman" w:cs="Times New Roman"/>
          <w:color w:val="000000" w:themeColor="text1"/>
          <w:sz w:val="20"/>
          <w:szCs w:val="20"/>
          <w:shd w:val="clear" w:color="auto" w:fill="FFFFFF"/>
        </w:rPr>
        <w:t xml:space="preserve"> to learn about the language. These videos provide photos and audio clips which could aid students in improving their pronunciation, vocabulary, and mechanics. These could also help students to learn about grammar and allow them to comprehend the lessons.</w:t>
      </w:r>
      <w:r w:rsidR="00B74E83" w:rsidRPr="00105B0A">
        <w:rPr>
          <w:rFonts w:ascii="Times New Roman" w:hAnsi="Times New Roman" w:cs="Times New Roman"/>
          <w:color w:val="000000" w:themeColor="text1"/>
          <w:sz w:val="20"/>
          <w:szCs w:val="20"/>
          <w:shd w:val="clear" w:color="auto" w:fill="FFFFFF"/>
        </w:rPr>
        <w:t xml:space="preserve"> </w:t>
      </w:r>
      <w:r w:rsidR="004257AB" w:rsidRPr="00105B0A">
        <w:rPr>
          <w:rFonts w:ascii="Times New Roman" w:hAnsi="Times New Roman" w:cs="Times New Roman"/>
          <w:color w:val="000000" w:themeColor="text1"/>
          <w:sz w:val="20"/>
          <w:szCs w:val="20"/>
          <w:shd w:val="clear" w:color="auto" w:fill="FFFFFF"/>
        </w:rPr>
        <w:t xml:space="preserve">The study </w:t>
      </w:r>
      <w:sdt>
        <w:sdtPr>
          <w:rPr>
            <w:rFonts w:ascii="Times New Roman" w:hAnsi="Times New Roman" w:cs="Times New Roman"/>
            <w:color w:val="000000" w:themeColor="text1"/>
            <w:sz w:val="20"/>
            <w:szCs w:val="20"/>
          </w:rPr>
          <w:tag w:val="MENDELEY_CITATION_v3_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"/>
          <w:id w:val="1969085929"/>
          <w:placeholder>
            <w:docPart w:val="13F0834B1457CB4A98B3A7B366834143"/>
          </w:placeholder>
        </w:sdtPr>
        <w:sdtEndPr/>
        <w:sdtContent>
          <w:r w:rsidR="004257AB" w:rsidRPr="00105B0A">
            <w:rPr>
              <w:rFonts w:ascii="Times New Roman" w:hAnsi="Times New Roman" w:cs="Times New Roman"/>
              <w:color w:val="000000" w:themeColor="text1"/>
              <w:sz w:val="20"/>
              <w:szCs w:val="20"/>
            </w:rPr>
            <w:t xml:space="preserve">of </w:t>
          </w:r>
          <w:proofErr w:type="spellStart"/>
          <w:r w:rsidR="004257AB" w:rsidRPr="00105B0A">
            <w:rPr>
              <w:rFonts w:ascii="Times New Roman" w:hAnsi="Times New Roman" w:cs="Times New Roman"/>
              <w:color w:val="000000" w:themeColor="text1"/>
              <w:sz w:val="20"/>
              <w:szCs w:val="20"/>
            </w:rPr>
            <w:t>Samaie</w:t>
          </w:r>
          <w:proofErr w:type="spellEnd"/>
          <w:r w:rsidR="004257AB" w:rsidRPr="00105B0A">
            <w:rPr>
              <w:rFonts w:ascii="Times New Roman" w:hAnsi="Times New Roman" w:cs="Times New Roman"/>
              <w:color w:val="000000" w:themeColor="text1"/>
              <w:sz w:val="20"/>
              <w:szCs w:val="20"/>
            </w:rPr>
            <w:t xml:space="preserve"> et al. (2018) revealed distinct results. The researchers </w:t>
          </w:r>
        </w:sdtContent>
      </w:sdt>
      <w:r w:rsidR="004257AB" w:rsidRPr="00105B0A">
        <w:rPr>
          <w:rFonts w:ascii="Times New Roman" w:hAnsi="Times New Roman" w:cs="Times New Roman"/>
          <w:color w:val="000000" w:themeColor="text1"/>
          <w:sz w:val="20"/>
          <w:szCs w:val="20"/>
          <w:shd w:val="clear" w:color="auto" w:fill="FFFFFF"/>
        </w:rPr>
        <w:t>found out that the participants had negative attitude towards the use of mobile-</w:t>
      </w:r>
      <w:r w:rsidR="00787CF0" w:rsidRPr="00105B0A">
        <w:rPr>
          <w:rFonts w:ascii="Times New Roman" w:hAnsi="Times New Roman" w:cs="Times New Roman"/>
          <w:color w:val="000000" w:themeColor="text1"/>
          <w:sz w:val="20"/>
          <w:szCs w:val="20"/>
          <w:shd w:val="clear" w:color="auto" w:fill="FFFFFF"/>
        </w:rPr>
        <w:t>mediated</w:t>
      </w:r>
      <w:r w:rsidR="004257AB" w:rsidRPr="00105B0A">
        <w:rPr>
          <w:rFonts w:ascii="Times New Roman" w:hAnsi="Times New Roman" w:cs="Times New Roman"/>
          <w:color w:val="000000" w:themeColor="text1"/>
          <w:sz w:val="20"/>
          <w:szCs w:val="20"/>
          <w:shd w:val="clear" w:color="auto" w:fill="FFFFFF"/>
        </w:rPr>
        <w:t xml:space="preserve"> assessments. The study’s </w:t>
      </w:r>
      <w:r w:rsidR="00482237" w:rsidRPr="00105B0A">
        <w:rPr>
          <w:rFonts w:ascii="Times New Roman" w:hAnsi="Times New Roman" w:cs="Times New Roman"/>
          <w:color w:val="000000" w:themeColor="text1"/>
          <w:sz w:val="20"/>
          <w:szCs w:val="20"/>
          <w:shd w:val="clear" w:color="auto" w:fill="FFFFFF"/>
        </w:rPr>
        <w:t>respondents</w:t>
      </w:r>
      <w:r w:rsidR="004257AB" w:rsidRPr="00105B0A">
        <w:rPr>
          <w:rFonts w:ascii="Times New Roman" w:hAnsi="Times New Roman" w:cs="Times New Roman"/>
          <w:color w:val="000000" w:themeColor="text1"/>
          <w:sz w:val="20"/>
          <w:szCs w:val="20"/>
          <w:shd w:val="clear" w:color="auto" w:fill="FFFFFF"/>
        </w:rPr>
        <w:t xml:space="preserve"> were not receptive of the use of alternative </w:t>
      </w:r>
      <w:r w:rsidR="008722BE" w:rsidRPr="00105B0A">
        <w:rPr>
          <w:rFonts w:ascii="Times New Roman" w:hAnsi="Times New Roman" w:cs="Times New Roman"/>
          <w:color w:val="000000" w:themeColor="text1"/>
          <w:sz w:val="20"/>
          <w:szCs w:val="20"/>
          <w:shd w:val="clear" w:color="auto" w:fill="FFFFFF"/>
        </w:rPr>
        <w:t xml:space="preserve">means of </w:t>
      </w:r>
      <w:r w:rsidR="004257AB" w:rsidRPr="00105B0A">
        <w:rPr>
          <w:rFonts w:ascii="Times New Roman" w:hAnsi="Times New Roman" w:cs="Times New Roman"/>
          <w:color w:val="000000" w:themeColor="text1"/>
          <w:sz w:val="20"/>
          <w:szCs w:val="20"/>
          <w:shd w:val="clear" w:color="auto" w:fill="FFFFFF"/>
        </w:rPr>
        <w:t>assessment through mobile device applications, although they were given the opportunity to participate in both self and peer-assessments.</w:t>
      </w:r>
    </w:p>
    <w:p w14:paraId="56EE5E31" w14:textId="77777777" w:rsidR="004257AB" w:rsidRPr="00D8005A" w:rsidRDefault="004257AB" w:rsidP="00562655">
      <w:pPr>
        <w:ind w:firstLine="720"/>
        <w:jc w:val="both"/>
        <w:rPr>
          <w:rStyle w:val="css-wxpmja-view"/>
          <w:rFonts w:ascii="Times New Roman" w:hAnsi="Times New Roman" w:cs="Times New Roman"/>
          <w:sz w:val="20"/>
          <w:szCs w:val="20"/>
        </w:rPr>
      </w:pPr>
    </w:p>
    <w:p w14:paraId="51961EE1" w14:textId="0BCF3FA8" w:rsidR="007579DC" w:rsidRPr="00D8005A" w:rsidRDefault="00D6642F" w:rsidP="00562655">
      <w:pPr>
        <w:jc w:val="both"/>
        <w:rPr>
          <w:rStyle w:val="css-wxpmja-view"/>
          <w:rFonts w:ascii="Times New Roman" w:hAnsi="Times New Roman" w:cs="Times New Roman"/>
          <w:b/>
          <w:bCs/>
          <w:sz w:val="20"/>
          <w:szCs w:val="20"/>
        </w:rPr>
      </w:pPr>
      <w:r w:rsidRPr="00D8005A">
        <w:rPr>
          <w:rStyle w:val="css-wxpmja-view"/>
          <w:rFonts w:ascii="Times New Roman" w:hAnsi="Times New Roman" w:cs="Times New Roman"/>
          <w:b/>
          <w:bCs/>
          <w:sz w:val="20"/>
          <w:szCs w:val="20"/>
        </w:rPr>
        <w:t>1.3.    Research Questions</w:t>
      </w:r>
    </w:p>
    <w:p w14:paraId="27E7163D" w14:textId="345F5099" w:rsidR="00DC1F91" w:rsidRPr="00D8005A" w:rsidRDefault="00DC1F91" w:rsidP="00562655">
      <w:pPr>
        <w:jc w:val="both"/>
        <w:rPr>
          <w:rStyle w:val="css-wxpmja-view"/>
          <w:rFonts w:ascii="Times New Roman" w:hAnsi="Times New Roman" w:cs="Times New Roman"/>
          <w:sz w:val="20"/>
          <w:szCs w:val="20"/>
        </w:rPr>
      </w:pPr>
      <w:r w:rsidRPr="00D8005A">
        <w:rPr>
          <w:rStyle w:val="css-wxpmja-view"/>
          <w:rFonts w:ascii="Times New Roman" w:hAnsi="Times New Roman" w:cs="Times New Roman"/>
          <w:sz w:val="20"/>
          <w:szCs w:val="20"/>
        </w:rPr>
        <w:tab/>
        <w:t>This research aim</w:t>
      </w:r>
      <w:r w:rsidR="001108C8">
        <w:rPr>
          <w:rStyle w:val="css-wxpmja-view"/>
          <w:rFonts w:ascii="Times New Roman" w:hAnsi="Times New Roman" w:cs="Times New Roman"/>
          <w:sz w:val="20"/>
          <w:szCs w:val="20"/>
        </w:rPr>
        <w:t>s</w:t>
      </w:r>
      <w:r w:rsidRPr="00D8005A">
        <w:rPr>
          <w:rStyle w:val="css-wxpmja-view"/>
          <w:rFonts w:ascii="Times New Roman" w:hAnsi="Times New Roman" w:cs="Times New Roman"/>
          <w:sz w:val="20"/>
          <w:szCs w:val="20"/>
        </w:rPr>
        <w:t xml:space="preserve"> to answer the following questions:</w:t>
      </w:r>
    </w:p>
    <w:p w14:paraId="0B30AE6E" w14:textId="77777777" w:rsidR="00DC1F91" w:rsidRPr="00D8005A" w:rsidRDefault="00DC1F91" w:rsidP="00562655">
      <w:pPr>
        <w:jc w:val="both"/>
        <w:rPr>
          <w:rStyle w:val="css-wxpmja-view"/>
          <w:rFonts w:ascii="Times New Roman" w:hAnsi="Times New Roman" w:cs="Times New Roman"/>
          <w:sz w:val="20"/>
          <w:szCs w:val="20"/>
        </w:rPr>
      </w:pPr>
    </w:p>
    <w:p w14:paraId="074419F2" w14:textId="77777777" w:rsidR="00ED4299" w:rsidRPr="00D8005A" w:rsidRDefault="00ED4299" w:rsidP="00562655">
      <w:pPr>
        <w:jc w:val="both"/>
        <w:rPr>
          <w:rFonts w:ascii="Times New Roman" w:hAnsi="Times New Roman" w:cs="Times New Roman"/>
          <w:sz w:val="20"/>
          <w:szCs w:val="20"/>
        </w:rPr>
      </w:pPr>
      <w:r w:rsidRPr="00D8005A">
        <w:rPr>
          <w:rFonts w:ascii="Times New Roman" w:hAnsi="Times New Roman" w:cs="Times New Roman"/>
          <w:sz w:val="20"/>
          <w:szCs w:val="20"/>
        </w:rPr>
        <w:t xml:space="preserve">1. Does self-assessment of video recording affect students‘ awareness of the development of their oral presentation skills? </w:t>
      </w:r>
    </w:p>
    <w:p w14:paraId="5AA400C6" w14:textId="77777777" w:rsidR="00ED4299" w:rsidRPr="00D8005A" w:rsidRDefault="00ED4299" w:rsidP="00562655">
      <w:pPr>
        <w:jc w:val="both"/>
        <w:rPr>
          <w:rFonts w:ascii="Times New Roman" w:hAnsi="Times New Roman" w:cs="Times New Roman"/>
          <w:sz w:val="20"/>
          <w:szCs w:val="20"/>
        </w:rPr>
      </w:pPr>
      <w:r w:rsidRPr="00D8005A">
        <w:rPr>
          <w:rFonts w:ascii="Times New Roman" w:hAnsi="Times New Roman" w:cs="Times New Roman"/>
          <w:sz w:val="20"/>
          <w:szCs w:val="20"/>
        </w:rPr>
        <w:t>2. Does self-assessment of video recording help students identify what oral presentation skills should be improved?</w:t>
      </w:r>
    </w:p>
    <w:p w14:paraId="60BE9E0B" w14:textId="77777777" w:rsidR="00ED4299" w:rsidRPr="00D8005A" w:rsidRDefault="00ED4299" w:rsidP="00562655">
      <w:pPr>
        <w:jc w:val="both"/>
        <w:rPr>
          <w:rStyle w:val="css-wxpmja-view"/>
          <w:rFonts w:ascii="Times New Roman" w:hAnsi="Times New Roman" w:cs="Times New Roman"/>
          <w:sz w:val="20"/>
          <w:szCs w:val="20"/>
        </w:rPr>
      </w:pPr>
      <w:r w:rsidRPr="00D8005A">
        <w:rPr>
          <w:rFonts w:ascii="Times New Roman" w:hAnsi="Times New Roman" w:cs="Times New Roman"/>
          <w:sz w:val="20"/>
          <w:szCs w:val="20"/>
        </w:rPr>
        <w:t>3. Does the quality of reflection of students support the students’ self-assessment of their oral presentation skills?</w:t>
      </w:r>
    </w:p>
    <w:p w14:paraId="58FD04B5" w14:textId="4B06420B" w:rsidR="00D71E22" w:rsidRPr="00D8005A" w:rsidRDefault="00D6642F" w:rsidP="00562655">
      <w:pPr>
        <w:jc w:val="both"/>
        <w:rPr>
          <w:rStyle w:val="css-wxpmja-view"/>
          <w:rFonts w:ascii="Times New Roman" w:hAnsi="Times New Roman" w:cs="Times New Roman"/>
          <w:b/>
          <w:bCs/>
          <w:sz w:val="20"/>
          <w:szCs w:val="20"/>
        </w:rPr>
      </w:pPr>
      <w:r w:rsidRPr="00D8005A">
        <w:rPr>
          <w:rFonts w:ascii="Times New Roman" w:hAnsi="Times New Roman" w:cs="Times New Roman"/>
          <w:sz w:val="20"/>
          <w:szCs w:val="20"/>
        </w:rPr>
        <w:br/>
      </w:r>
      <w:r w:rsidRPr="00D8005A">
        <w:rPr>
          <w:rStyle w:val="css-wxpmja-view"/>
          <w:rFonts w:ascii="Times New Roman" w:hAnsi="Times New Roman" w:cs="Times New Roman"/>
          <w:b/>
          <w:bCs/>
          <w:sz w:val="20"/>
          <w:szCs w:val="20"/>
        </w:rPr>
        <w:t>1.4.    Theoretical Framework</w:t>
      </w:r>
    </w:p>
    <w:p w14:paraId="7F88355E" w14:textId="599207E1" w:rsidR="00B67095" w:rsidRPr="00150131" w:rsidRDefault="00662B3D" w:rsidP="00562655">
      <w:pPr>
        <w:jc w:val="both"/>
        <w:rPr>
          <w:rStyle w:val="css-wxpmja-view"/>
          <w:rFonts w:ascii="Times New Roman" w:hAnsi="Times New Roman" w:cs="Times New Roman"/>
          <w:sz w:val="20"/>
          <w:szCs w:val="20"/>
        </w:rPr>
      </w:pPr>
      <w:r w:rsidRPr="00D8005A">
        <w:rPr>
          <w:rStyle w:val="css-wxpmja-view"/>
          <w:rFonts w:ascii="Times New Roman" w:hAnsi="Times New Roman" w:cs="Times New Roman"/>
          <w:b/>
          <w:bCs/>
          <w:sz w:val="20"/>
          <w:szCs w:val="20"/>
        </w:rPr>
        <w:tab/>
      </w:r>
      <w:r w:rsidRPr="00150131">
        <w:rPr>
          <w:rStyle w:val="css-wxpmja-view"/>
          <w:rFonts w:ascii="Times New Roman" w:hAnsi="Times New Roman" w:cs="Times New Roman"/>
          <w:sz w:val="20"/>
          <w:szCs w:val="20"/>
        </w:rPr>
        <w:t xml:space="preserve">Zone of Proximal Development </w:t>
      </w:r>
      <w:r w:rsidR="008B7143" w:rsidRPr="00150131">
        <w:rPr>
          <w:rStyle w:val="css-wxpmja-view"/>
          <w:rFonts w:ascii="Times New Roman" w:hAnsi="Times New Roman" w:cs="Times New Roman"/>
          <w:sz w:val="20"/>
          <w:szCs w:val="20"/>
        </w:rPr>
        <w:t xml:space="preserve">(ZPD) </w:t>
      </w:r>
      <w:r w:rsidRPr="00150131">
        <w:rPr>
          <w:rStyle w:val="css-wxpmja-view"/>
          <w:rFonts w:ascii="Times New Roman" w:hAnsi="Times New Roman" w:cs="Times New Roman"/>
          <w:sz w:val="20"/>
          <w:szCs w:val="20"/>
        </w:rPr>
        <w:t xml:space="preserve">was developed by Lev </w:t>
      </w:r>
      <w:proofErr w:type="spellStart"/>
      <w:r w:rsidRPr="00150131">
        <w:rPr>
          <w:rStyle w:val="css-wxpmja-view"/>
          <w:rFonts w:ascii="Times New Roman" w:hAnsi="Times New Roman" w:cs="Times New Roman"/>
          <w:sz w:val="20"/>
          <w:szCs w:val="20"/>
        </w:rPr>
        <w:t>Semenovich</w:t>
      </w:r>
      <w:proofErr w:type="spellEnd"/>
      <w:r w:rsidRPr="00150131">
        <w:rPr>
          <w:rStyle w:val="css-wxpmja-view"/>
          <w:rFonts w:ascii="Times New Roman" w:hAnsi="Times New Roman" w:cs="Times New Roman"/>
          <w:sz w:val="20"/>
          <w:szCs w:val="20"/>
        </w:rPr>
        <w:t xml:space="preserve"> Vygotsky. It refers to the range of abilities </w:t>
      </w:r>
      <w:r w:rsidR="00C47AF1" w:rsidRPr="00150131">
        <w:rPr>
          <w:rStyle w:val="css-wxpmja-view"/>
          <w:rFonts w:ascii="Times New Roman" w:hAnsi="Times New Roman" w:cs="Times New Roman"/>
          <w:sz w:val="20"/>
          <w:szCs w:val="20"/>
        </w:rPr>
        <w:t xml:space="preserve">in </w:t>
      </w:r>
      <w:r w:rsidRPr="00150131">
        <w:rPr>
          <w:rStyle w:val="css-wxpmja-view"/>
          <w:rFonts w:ascii="Times New Roman" w:hAnsi="Times New Roman" w:cs="Times New Roman"/>
          <w:sz w:val="20"/>
          <w:szCs w:val="20"/>
        </w:rPr>
        <w:t xml:space="preserve">which the learner may or may not need assistance in the process of developing a new skill (Shabani et al., 2010). The main goal of education from the Vygotskian </w:t>
      </w:r>
      <w:r w:rsidR="007343BB" w:rsidRPr="00150131">
        <w:rPr>
          <w:rStyle w:val="css-wxpmja-view"/>
          <w:rFonts w:ascii="Times New Roman" w:hAnsi="Times New Roman" w:cs="Times New Roman"/>
          <w:sz w:val="20"/>
          <w:szCs w:val="20"/>
        </w:rPr>
        <w:t>lens is to</w:t>
      </w:r>
      <w:r w:rsidR="0004348F" w:rsidRPr="00150131">
        <w:rPr>
          <w:rStyle w:val="css-wxpmja-view"/>
          <w:rFonts w:ascii="Times New Roman" w:hAnsi="Times New Roman" w:cs="Times New Roman"/>
          <w:sz w:val="20"/>
          <w:szCs w:val="20"/>
        </w:rPr>
        <w:t xml:space="preserve"> allow</w:t>
      </w:r>
      <w:r w:rsidRPr="00150131">
        <w:rPr>
          <w:rStyle w:val="css-wxpmja-view"/>
          <w:rFonts w:ascii="Times New Roman" w:hAnsi="Times New Roman" w:cs="Times New Roman"/>
          <w:sz w:val="20"/>
          <w:szCs w:val="20"/>
        </w:rPr>
        <w:t xml:space="preserve"> individuals</w:t>
      </w:r>
      <w:r w:rsidR="0004348F" w:rsidRPr="00150131">
        <w:rPr>
          <w:rStyle w:val="css-wxpmja-view"/>
          <w:rFonts w:ascii="Times New Roman" w:hAnsi="Times New Roman" w:cs="Times New Roman"/>
          <w:sz w:val="20"/>
          <w:szCs w:val="20"/>
        </w:rPr>
        <w:t xml:space="preserve"> </w:t>
      </w:r>
      <w:r w:rsidR="00361641" w:rsidRPr="00150131">
        <w:rPr>
          <w:rStyle w:val="css-wxpmja-view"/>
          <w:rFonts w:ascii="Times New Roman" w:hAnsi="Times New Roman" w:cs="Times New Roman"/>
          <w:sz w:val="20"/>
          <w:szCs w:val="20"/>
        </w:rPr>
        <w:t>remain</w:t>
      </w:r>
      <w:r w:rsidRPr="00150131">
        <w:rPr>
          <w:rStyle w:val="css-wxpmja-view"/>
          <w:rFonts w:ascii="Times New Roman" w:hAnsi="Times New Roman" w:cs="Times New Roman"/>
          <w:sz w:val="20"/>
          <w:szCs w:val="20"/>
        </w:rPr>
        <w:t xml:space="preserve"> in their own ZPDs as </w:t>
      </w:r>
      <w:r w:rsidR="00BD7667" w:rsidRPr="00150131">
        <w:rPr>
          <w:rStyle w:val="css-wxpmja-view"/>
          <w:rFonts w:ascii="Times New Roman" w:hAnsi="Times New Roman" w:cs="Times New Roman"/>
          <w:sz w:val="20"/>
          <w:szCs w:val="20"/>
        </w:rPr>
        <w:t>frequent</w:t>
      </w:r>
      <w:r w:rsidRPr="00150131">
        <w:rPr>
          <w:rStyle w:val="css-wxpmja-view"/>
          <w:rFonts w:ascii="Times New Roman" w:hAnsi="Times New Roman" w:cs="Times New Roman"/>
          <w:sz w:val="20"/>
          <w:szCs w:val="20"/>
        </w:rPr>
        <w:t xml:space="preserve"> as possible in a way that teachers are providing them with an interesting and culturally meaningful learning experience that is slightly different from what they do, such they will need to </w:t>
      </w:r>
      <w:r w:rsidR="00F962AB" w:rsidRPr="00150131">
        <w:rPr>
          <w:rStyle w:val="css-wxpmja-view"/>
          <w:rFonts w:ascii="Times New Roman" w:hAnsi="Times New Roman" w:cs="Times New Roman"/>
          <w:sz w:val="20"/>
          <w:szCs w:val="20"/>
        </w:rPr>
        <w:t>collaborate</w:t>
      </w:r>
      <w:r w:rsidRPr="00150131">
        <w:rPr>
          <w:rStyle w:val="css-wxpmja-view"/>
          <w:rFonts w:ascii="Times New Roman" w:hAnsi="Times New Roman" w:cs="Times New Roman"/>
          <w:sz w:val="20"/>
          <w:szCs w:val="20"/>
        </w:rPr>
        <w:t xml:space="preserve"> either with one another, or with a more competent peer to </w:t>
      </w:r>
      <w:r w:rsidR="00F962AB" w:rsidRPr="00150131">
        <w:rPr>
          <w:rStyle w:val="css-wxpmja-view"/>
          <w:rFonts w:ascii="Times New Roman" w:hAnsi="Times New Roman" w:cs="Times New Roman"/>
          <w:sz w:val="20"/>
          <w:szCs w:val="20"/>
        </w:rPr>
        <w:t>accomplish the task.</w:t>
      </w:r>
      <w:r w:rsidRPr="00150131">
        <w:rPr>
          <w:rStyle w:val="css-wxpmja-view"/>
          <w:rFonts w:ascii="Times New Roman" w:hAnsi="Times New Roman" w:cs="Times New Roman"/>
          <w:sz w:val="20"/>
          <w:szCs w:val="20"/>
        </w:rPr>
        <w:t xml:space="preserve"> </w:t>
      </w:r>
    </w:p>
    <w:p w14:paraId="4E916AD7" w14:textId="787E4F20" w:rsidR="008D3111" w:rsidRPr="00150131" w:rsidRDefault="008D3111" w:rsidP="00562655">
      <w:pPr>
        <w:jc w:val="both"/>
        <w:rPr>
          <w:rStyle w:val="css-wxpmja-view"/>
          <w:rFonts w:ascii="Times New Roman" w:hAnsi="Times New Roman" w:cs="Times New Roman"/>
          <w:sz w:val="20"/>
          <w:szCs w:val="20"/>
        </w:rPr>
      </w:pPr>
      <w:r w:rsidRPr="00150131">
        <w:rPr>
          <w:rStyle w:val="css-wxpmja-view"/>
          <w:rFonts w:ascii="Times New Roman" w:hAnsi="Times New Roman" w:cs="Times New Roman"/>
          <w:sz w:val="20"/>
          <w:szCs w:val="20"/>
        </w:rPr>
        <w:tab/>
        <w:t xml:space="preserve">Zone of Proximal Development is the distance between the actual level of development and the level of potential academic growth under the guidance of an adult or a more capable individual. Growth happens through the assistance of a mentor or a teacher (Nordlof, 2014). In order for this to be achieved, scaffolding will be done. Concepts are internalized by students through interaction with their teacher, which is through the process of scaffolding. This is </w:t>
      </w:r>
      <w:r w:rsidR="00732F80" w:rsidRPr="00150131">
        <w:rPr>
          <w:rStyle w:val="css-wxpmja-view"/>
          <w:rFonts w:ascii="Times New Roman" w:hAnsi="Times New Roman" w:cs="Times New Roman"/>
          <w:sz w:val="20"/>
          <w:szCs w:val="20"/>
        </w:rPr>
        <w:t>done for students to complete the tasks within the range of their ability, while getting support from their teacher (Wass et al., 2011).</w:t>
      </w:r>
    </w:p>
    <w:p w14:paraId="02A920E7" w14:textId="521441B3" w:rsidR="00B67095" w:rsidRPr="00150131" w:rsidRDefault="00B67095" w:rsidP="00562655">
      <w:pPr>
        <w:jc w:val="both"/>
        <w:rPr>
          <w:rStyle w:val="css-wxpmja-view"/>
          <w:rFonts w:ascii="Times New Roman" w:hAnsi="Times New Roman" w:cs="Times New Roman"/>
          <w:sz w:val="20"/>
          <w:szCs w:val="20"/>
        </w:rPr>
      </w:pPr>
      <w:r w:rsidRPr="00150131">
        <w:rPr>
          <w:rStyle w:val="css-wxpmja-view"/>
          <w:rFonts w:ascii="Times New Roman" w:hAnsi="Times New Roman" w:cs="Times New Roman"/>
          <w:sz w:val="20"/>
          <w:szCs w:val="20"/>
        </w:rPr>
        <w:tab/>
        <w:t xml:space="preserve">Vygotsky stated that all individuals may improve their cognitive development and skills through social interaction and by experiencing </w:t>
      </w:r>
      <w:r w:rsidR="00CD04F7" w:rsidRPr="00150131">
        <w:rPr>
          <w:rStyle w:val="css-wxpmja-view"/>
          <w:rFonts w:ascii="Times New Roman" w:hAnsi="Times New Roman" w:cs="Times New Roman"/>
          <w:sz w:val="20"/>
          <w:szCs w:val="20"/>
        </w:rPr>
        <w:t>different</w:t>
      </w:r>
      <w:r w:rsidRPr="00150131">
        <w:rPr>
          <w:rStyle w:val="css-wxpmja-view"/>
          <w:rFonts w:ascii="Times New Roman" w:hAnsi="Times New Roman" w:cs="Times New Roman"/>
          <w:sz w:val="20"/>
          <w:szCs w:val="20"/>
        </w:rPr>
        <w:t xml:space="preserve"> interventions. The theory proposes that the Zone of Proximal Development is a way to measure an individual’s skills. These skills could be improved by utilizing </w:t>
      </w:r>
      <w:r w:rsidR="00A80819" w:rsidRPr="00150131">
        <w:rPr>
          <w:rStyle w:val="css-wxpmja-view"/>
          <w:rFonts w:ascii="Times New Roman" w:hAnsi="Times New Roman" w:cs="Times New Roman"/>
          <w:sz w:val="20"/>
          <w:szCs w:val="20"/>
        </w:rPr>
        <w:t>various</w:t>
      </w:r>
      <w:r w:rsidRPr="00150131">
        <w:rPr>
          <w:rStyle w:val="css-wxpmja-view"/>
          <w:rFonts w:ascii="Times New Roman" w:hAnsi="Times New Roman" w:cs="Times New Roman"/>
          <w:sz w:val="20"/>
          <w:szCs w:val="20"/>
        </w:rPr>
        <w:t xml:space="preserve"> strategies that may help them </w:t>
      </w:r>
      <w:r w:rsidR="00A66B46" w:rsidRPr="00150131">
        <w:rPr>
          <w:rStyle w:val="css-wxpmja-view"/>
          <w:rFonts w:ascii="Times New Roman" w:hAnsi="Times New Roman" w:cs="Times New Roman"/>
          <w:sz w:val="20"/>
          <w:szCs w:val="20"/>
        </w:rPr>
        <w:t>with their skill enhancement.</w:t>
      </w:r>
      <w:r w:rsidRPr="00150131">
        <w:rPr>
          <w:rStyle w:val="css-wxpmja-view"/>
          <w:rFonts w:ascii="Times New Roman" w:hAnsi="Times New Roman" w:cs="Times New Roman"/>
          <w:sz w:val="20"/>
          <w:szCs w:val="20"/>
        </w:rPr>
        <w:t xml:space="preserve"> The researcher w</w:t>
      </w:r>
      <w:r w:rsidR="008C53D2" w:rsidRPr="00150131">
        <w:rPr>
          <w:rStyle w:val="css-wxpmja-view"/>
          <w:rFonts w:ascii="Times New Roman" w:hAnsi="Times New Roman" w:cs="Times New Roman"/>
          <w:sz w:val="20"/>
          <w:szCs w:val="20"/>
        </w:rPr>
        <w:t>as</w:t>
      </w:r>
      <w:r w:rsidRPr="00150131">
        <w:rPr>
          <w:rStyle w:val="css-wxpmja-view"/>
          <w:rFonts w:ascii="Times New Roman" w:hAnsi="Times New Roman" w:cs="Times New Roman"/>
          <w:sz w:val="20"/>
          <w:szCs w:val="20"/>
        </w:rPr>
        <w:t xml:space="preserve"> guided by the said theoretical framework in utilizing self-assessment in aiding students </w:t>
      </w:r>
      <w:r w:rsidR="00A411BC" w:rsidRPr="00150131">
        <w:rPr>
          <w:rStyle w:val="css-wxpmja-view"/>
          <w:rFonts w:ascii="Times New Roman" w:hAnsi="Times New Roman" w:cs="Times New Roman"/>
          <w:sz w:val="20"/>
          <w:szCs w:val="20"/>
        </w:rPr>
        <w:t xml:space="preserve">know </w:t>
      </w:r>
      <w:r w:rsidR="00187095" w:rsidRPr="00150131">
        <w:rPr>
          <w:rStyle w:val="css-wxpmja-view"/>
          <w:rFonts w:ascii="Times New Roman" w:hAnsi="Times New Roman" w:cs="Times New Roman"/>
          <w:sz w:val="20"/>
          <w:szCs w:val="20"/>
        </w:rPr>
        <w:t xml:space="preserve">more </w:t>
      </w:r>
      <w:r w:rsidR="00A411BC" w:rsidRPr="00150131">
        <w:rPr>
          <w:rStyle w:val="css-wxpmja-view"/>
          <w:rFonts w:ascii="Times New Roman" w:hAnsi="Times New Roman" w:cs="Times New Roman"/>
          <w:sz w:val="20"/>
          <w:szCs w:val="20"/>
        </w:rPr>
        <w:t xml:space="preserve">about </w:t>
      </w:r>
      <w:r w:rsidRPr="00150131">
        <w:rPr>
          <w:rStyle w:val="css-wxpmja-view"/>
          <w:rFonts w:ascii="Times New Roman" w:hAnsi="Times New Roman" w:cs="Times New Roman"/>
          <w:sz w:val="20"/>
          <w:szCs w:val="20"/>
        </w:rPr>
        <w:t xml:space="preserve">their oral presentation skills. </w:t>
      </w:r>
    </w:p>
    <w:p w14:paraId="286A9751" w14:textId="1931D41E" w:rsidR="007E20CE" w:rsidRPr="00D8005A" w:rsidRDefault="007E20CE" w:rsidP="00562655">
      <w:pPr>
        <w:jc w:val="both"/>
        <w:rPr>
          <w:rStyle w:val="css-wxpmja-view"/>
          <w:rFonts w:ascii="Times New Roman" w:hAnsi="Times New Roman" w:cs="Times New Roman"/>
          <w:sz w:val="20"/>
          <w:szCs w:val="20"/>
        </w:rPr>
      </w:pPr>
      <w:r w:rsidRPr="00150131">
        <w:rPr>
          <w:rStyle w:val="css-wxpmja-view"/>
          <w:rFonts w:ascii="Times New Roman" w:hAnsi="Times New Roman" w:cs="Times New Roman"/>
          <w:sz w:val="20"/>
          <w:szCs w:val="20"/>
        </w:rPr>
        <w:lastRenderedPageBreak/>
        <w:tab/>
      </w:r>
      <w:r w:rsidRPr="00150131">
        <w:rPr>
          <w:rFonts w:ascii="Times New Roman" w:hAnsi="Times New Roman" w:cs="Times New Roman"/>
          <w:color w:val="000000" w:themeColor="text1"/>
          <w:sz w:val="20"/>
          <w:szCs w:val="20"/>
        </w:rPr>
        <w:t xml:space="preserve">Harris and Brown (2018) posited that the power of self-assessment is that it is a process that </w:t>
      </w:r>
      <w:r w:rsidR="006F6787" w:rsidRPr="00150131">
        <w:rPr>
          <w:rFonts w:ascii="Times New Roman" w:hAnsi="Times New Roman" w:cs="Times New Roman"/>
          <w:color w:val="000000" w:themeColor="text1"/>
          <w:sz w:val="20"/>
          <w:szCs w:val="20"/>
        </w:rPr>
        <w:t xml:space="preserve">occurs </w:t>
      </w:r>
      <w:r w:rsidRPr="00150131">
        <w:rPr>
          <w:rFonts w:ascii="Times New Roman" w:hAnsi="Times New Roman" w:cs="Times New Roman"/>
          <w:color w:val="000000" w:themeColor="text1"/>
          <w:sz w:val="20"/>
          <w:szCs w:val="20"/>
        </w:rPr>
        <w:t xml:space="preserve">within the student. It is </w:t>
      </w:r>
      <w:r w:rsidR="00E80C85" w:rsidRPr="00150131">
        <w:rPr>
          <w:rFonts w:ascii="Times New Roman" w:hAnsi="Times New Roman" w:cs="Times New Roman"/>
          <w:color w:val="000000" w:themeColor="text1"/>
          <w:sz w:val="20"/>
          <w:szCs w:val="20"/>
        </w:rPr>
        <w:t>possible</w:t>
      </w:r>
      <w:r w:rsidRPr="00150131">
        <w:rPr>
          <w:rFonts w:ascii="Times New Roman" w:hAnsi="Times New Roman" w:cs="Times New Roman"/>
          <w:color w:val="000000" w:themeColor="text1"/>
          <w:sz w:val="20"/>
          <w:szCs w:val="20"/>
        </w:rPr>
        <w:t xml:space="preserve"> that coming to conclusions for oneself about the quality of </w:t>
      </w:r>
      <w:r w:rsidR="00592314" w:rsidRPr="00150131">
        <w:rPr>
          <w:rFonts w:ascii="Times New Roman" w:hAnsi="Times New Roman" w:cs="Times New Roman"/>
          <w:color w:val="000000" w:themeColor="text1"/>
          <w:sz w:val="20"/>
          <w:szCs w:val="20"/>
        </w:rPr>
        <w:t>output</w:t>
      </w:r>
      <w:r w:rsidRPr="00150131">
        <w:rPr>
          <w:rFonts w:ascii="Times New Roman" w:hAnsi="Times New Roman" w:cs="Times New Roman"/>
          <w:color w:val="000000" w:themeColor="text1"/>
          <w:sz w:val="20"/>
          <w:szCs w:val="20"/>
        </w:rPr>
        <w:t xml:space="preserve"> will have a </w:t>
      </w:r>
      <w:r w:rsidR="00E80C85" w:rsidRPr="00150131">
        <w:rPr>
          <w:rFonts w:ascii="Times New Roman" w:hAnsi="Times New Roman" w:cs="Times New Roman"/>
          <w:color w:val="000000" w:themeColor="text1"/>
          <w:sz w:val="20"/>
          <w:szCs w:val="20"/>
        </w:rPr>
        <w:t xml:space="preserve">firm </w:t>
      </w:r>
      <w:r w:rsidRPr="00150131">
        <w:rPr>
          <w:rFonts w:ascii="Times New Roman" w:hAnsi="Times New Roman" w:cs="Times New Roman"/>
          <w:color w:val="000000" w:themeColor="text1"/>
          <w:sz w:val="20"/>
          <w:szCs w:val="20"/>
        </w:rPr>
        <w:t xml:space="preserve">positive </w:t>
      </w:r>
      <w:r w:rsidR="00A26397" w:rsidRPr="00150131">
        <w:rPr>
          <w:rFonts w:ascii="Times New Roman" w:hAnsi="Times New Roman" w:cs="Times New Roman"/>
          <w:color w:val="000000" w:themeColor="text1"/>
          <w:sz w:val="20"/>
          <w:szCs w:val="20"/>
        </w:rPr>
        <w:t>impact</w:t>
      </w:r>
      <w:r w:rsidRPr="00150131">
        <w:rPr>
          <w:rFonts w:ascii="Times New Roman" w:hAnsi="Times New Roman" w:cs="Times New Roman"/>
          <w:color w:val="000000" w:themeColor="text1"/>
          <w:sz w:val="20"/>
          <w:szCs w:val="20"/>
        </w:rPr>
        <w:t xml:space="preserve"> on the learning</w:t>
      </w:r>
      <w:r w:rsidR="00F81038" w:rsidRPr="00150131">
        <w:rPr>
          <w:rFonts w:ascii="Times New Roman" w:hAnsi="Times New Roman" w:cs="Times New Roman"/>
          <w:color w:val="000000" w:themeColor="text1"/>
          <w:sz w:val="20"/>
          <w:szCs w:val="20"/>
        </w:rPr>
        <w:t xml:space="preserve"> experience</w:t>
      </w:r>
      <w:r w:rsidRPr="00150131">
        <w:rPr>
          <w:rFonts w:ascii="Times New Roman" w:hAnsi="Times New Roman" w:cs="Times New Roman"/>
          <w:color w:val="000000" w:themeColor="text1"/>
          <w:sz w:val="20"/>
          <w:szCs w:val="20"/>
        </w:rPr>
        <w:t>. In order for the students to be knowledgeable on how to assess their oral presentation skills, they w</w:t>
      </w:r>
      <w:r w:rsidR="003733A0" w:rsidRPr="00150131">
        <w:rPr>
          <w:rFonts w:ascii="Times New Roman" w:hAnsi="Times New Roman" w:cs="Times New Roman"/>
          <w:color w:val="000000" w:themeColor="text1"/>
          <w:sz w:val="20"/>
          <w:szCs w:val="20"/>
        </w:rPr>
        <w:t>ere</w:t>
      </w:r>
      <w:r w:rsidRPr="00150131">
        <w:rPr>
          <w:rFonts w:ascii="Times New Roman" w:hAnsi="Times New Roman" w:cs="Times New Roman"/>
          <w:color w:val="000000" w:themeColor="text1"/>
          <w:sz w:val="20"/>
          <w:szCs w:val="20"/>
        </w:rPr>
        <w:t xml:space="preserve"> aided by their teacher, who</w:t>
      </w:r>
      <w:r w:rsidR="003733A0" w:rsidRPr="00150131">
        <w:rPr>
          <w:rFonts w:ascii="Times New Roman" w:hAnsi="Times New Roman" w:cs="Times New Roman"/>
          <w:color w:val="000000" w:themeColor="text1"/>
          <w:sz w:val="20"/>
          <w:szCs w:val="20"/>
        </w:rPr>
        <w:t xml:space="preserve"> </w:t>
      </w:r>
      <w:r w:rsidRPr="00150131">
        <w:rPr>
          <w:rFonts w:ascii="Times New Roman" w:hAnsi="Times New Roman" w:cs="Times New Roman"/>
          <w:color w:val="000000" w:themeColor="text1"/>
          <w:sz w:val="20"/>
          <w:szCs w:val="20"/>
        </w:rPr>
        <w:t>serve</w:t>
      </w:r>
      <w:r w:rsidR="003733A0" w:rsidRPr="00150131">
        <w:rPr>
          <w:rFonts w:ascii="Times New Roman" w:hAnsi="Times New Roman" w:cs="Times New Roman"/>
          <w:color w:val="000000" w:themeColor="text1"/>
          <w:sz w:val="20"/>
          <w:szCs w:val="20"/>
        </w:rPr>
        <w:t>d</w:t>
      </w:r>
      <w:r w:rsidRPr="00150131">
        <w:rPr>
          <w:rFonts w:ascii="Times New Roman" w:hAnsi="Times New Roman" w:cs="Times New Roman"/>
          <w:color w:val="000000" w:themeColor="text1"/>
          <w:sz w:val="20"/>
          <w:szCs w:val="20"/>
        </w:rPr>
        <w:t xml:space="preserve"> as the knowledgeable other, in accomplishing the process. The students </w:t>
      </w:r>
      <w:r w:rsidR="003733A0" w:rsidRPr="00150131">
        <w:rPr>
          <w:rFonts w:ascii="Times New Roman" w:hAnsi="Times New Roman" w:cs="Times New Roman"/>
          <w:color w:val="000000" w:themeColor="text1"/>
          <w:sz w:val="20"/>
          <w:szCs w:val="20"/>
        </w:rPr>
        <w:t>were</w:t>
      </w:r>
      <w:r w:rsidRPr="00150131">
        <w:rPr>
          <w:rFonts w:ascii="Times New Roman" w:hAnsi="Times New Roman" w:cs="Times New Roman"/>
          <w:color w:val="000000" w:themeColor="text1"/>
          <w:sz w:val="20"/>
          <w:szCs w:val="20"/>
        </w:rPr>
        <w:t xml:space="preserve"> scaffolded by their teacher in going through the process of self-assessment. The process of self-assessment of video recordings aims to aid </w:t>
      </w:r>
      <w:r w:rsidR="00E80C85" w:rsidRPr="00150131">
        <w:rPr>
          <w:rFonts w:ascii="Times New Roman" w:hAnsi="Times New Roman" w:cs="Times New Roman"/>
          <w:color w:val="000000" w:themeColor="text1"/>
          <w:sz w:val="20"/>
          <w:szCs w:val="20"/>
        </w:rPr>
        <w:t xml:space="preserve">learners </w:t>
      </w:r>
      <w:r w:rsidRPr="00150131">
        <w:rPr>
          <w:rFonts w:ascii="Times New Roman" w:hAnsi="Times New Roman" w:cs="Times New Roman"/>
          <w:color w:val="000000" w:themeColor="text1"/>
          <w:sz w:val="20"/>
          <w:szCs w:val="20"/>
        </w:rPr>
        <w:t>in becoming more aware of their oral presentation skills.</w:t>
      </w:r>
      <w:r w:rsidRPr="00D8005A">
        <w:rPr>
          <w:rFonts w:ascii="Times New Roman" w:hAnsi="Times New Roman" w:cs="Times New Roman"/>
          <w:color w:val="000000" w:themeColor="text1"/>
          <w:sz w:val="20"/>
          <w:szCs w:val="20"/>
        </w:rPr>
        <w:t xml:space="preserve"> </w:t>
      </w:r>
    </w:p>
    <w:p w14:paraId="4991C54B" w14:textId="77777777" w:rsidR="00D16141" w:rsidRDefault="00D16141" w:rsidP="00562655">
      <w:pPr>
        <w:jc w:val="both"/>
        <w:rPr>
          <w:rFonts w:ascii="Times New Roman" w:hAnsi="Times New Roman" w:cs="Times New Roman"/>
          <w:sz w:val="20"/>
          <w:szCs w:val="20"/>
        </w:rPr>
      </w:pPr>
    </w:p>
    <w:p w14:paraId="1BD7598C" w14:textId="117C6E08" w:rsidR="007579DC" w:rsidRPr="00D8005A" w:rsidRDefault="00D6642F" w:rsidP="007D48C2">
      <w:pPr>
        <w:rPr>
          <w:rStyle w:val="css-wxpmja-view"/>
          <w:rFonts w:ascii="Times New Roman" w:hAnsi="Times New Roman" w:cs="Times New Roman"/>
          <w:b/>
          <w:bCs/>
          <w:sz w:val="20"/>
          <w:szCs w:val="20"/>
          <w:highlight w:val="magenta"/>
        </w:rPr>
      </w:pPr>
      <w:r w:rsidRPr="00D8005A">
        <w:rPr>
          <w:rFonts w:ascii="Times New Roman" w:hAnsi="Times New Roman" w:cs="Times New Roman"/>
          <w:sz w:val="20"/>
          <w:szCs w:val="20"/>
        </w:rPr>
        <w:br/>
      </w:r>
      <w:r w:rsidRPr="00D8005A">
        <w:rPr>
          <w:rStyle w:val="css-wxpmja-view"/>
          <w:rFonts w:ascii="Times New Roman" w:hAnsi="Times New Roman" w:cs="Times New Roman"/>
          <w:b/>
          <w:bCs/>
          <w:sz w:val="20"/>
          <w:szCs w:val="20"/>
        </w:rPr>
        <w:t>2.  Methodology</w:t>
      </w:r>
      <w:r w:rsidRPr="00D8005A">
        <w:rPr>
          <w:rFonts w:ascii="Times New Roman" w:hAnsi="Times New Roman" w:cs="Times New Roman"/>
          <w:b/>
          <w:bCs/>
          <w:sz w:val="20"/>
          <w:szCs w:val="20"/>
        </w:rPr>
        <w:br/>
      </w:r>
      <w:r w:rsidRPr="00D8005A">
        <w:rPr>
          <w:rStyle w:val="css-wxpmja-view"/>
          <w:rFonts w:ascii="Times New Roman" w:hAnsi="Times New Roman" w:cs="Times New Roman"/>
          <w:b/>
          <w:bCs/>
          <w:sz w:val="20"/>
          <w:szCs w:val="20"/>
        </w:rPr>
        <w:t>2.1.    Data Source</w:t>
      </w:r>
    </w:p>
    <w:p w14:paraId="4B5FC323" w14:textId="27E0B99D" w:rsidR="00FF6B31" w:rsidRPr="00D8005A" w:rsidRDefault="00523850" w:rsidP="00562655">
      <w:pPr>
        <w:pStyle w:val="NormalWeb"/>
        <w:shd w:val="clear" w:color="auto" w:fill="FFFFFF"/>
        <w:spacing w:before="0" w:beforeAutospacing="0" w:after="180" w:afterAutospacing="0"/>
        <w:ind w:firstLine="720"/>
        <w:jc w:val="both"/>
        <w:rPr>
          <w:rStyle w:val="css-wxpmja-view"/>
          <w:color w:val="000000" w:themeColor="text1"/>
          <w:sz w:val="20"/>
          <w:szCs w:val="20"/>
        </w:rPr>
      </w:pPr>
      <w:r w:rsidRPr="00D8005A">
        <w:rPr>
          <w:rStyle w:val="css-wxpmja-view"/>
          <w:sz w:val="20"/>
          <w:szCs w:val="20"/>
        </w:rPr>
        <w:t xml:space="preserve">Mixed-method design </w:t>
      </w:r>
      <w:r w:rsidR="00947932">
        <w:rPr>
          <w:rStyle w:val="css-wxpmja-view"/>
          <w:sz w:val="20"/>
          <w:szCs w:val="20"/>
        </w:rPr>
        <w:t>was</w:t>
      </w:r>
      <w:r w:rsidRPr="00D8005A">
        <w:rPr>
          <w:rStyle w:val="css-wxpmja-view"/>
          <w:sz w:val="20"/>
          <w:szCs w:val="20"/>
        </w:rPr>
        <w:t xml:space="preserve"> employed in this study. </w:t>
      </w:r>
      <w:r w:rsidR="008278B4" w:rsidRPr="00D8005A">
        <w:rPr>
          <w:rStyle w:val="css-wxpmja-view"/>
          <w:sz w:val="20"/>
          <w:szCs w:val="20"/>
        </w:rPr>
        <w:t xml:space="preserve">According to </w:t>
      </w:r>
      <w:r w:rsidR="008278B4" w:rsidRPr="00D8005A">
        <w:rPr>
          <w:color w:val="000000" w:themeColor="text1"/>
          <w:sz w:val="20"/>
          <w:szCs w:val="20"/>
        </w:rPr>
        <w:t>Neuman (2014)</w:t>
      </w:r>
      <w:r w:rsidR="008278B4" w:rsidRPr="00D8005A">
        <w:rPr>
          <w:rStyle w:val="css-wxpmja-view"/>
          <w:sz w:val="20"/>
          <w:szCs w:val="20"/>
        </w:rPr>
        <w:t>, a study that combines quantitative and qualitative approaches tend</w:t>
      </w:r>
      <w:r w:rsidR="00216C26" w:rsidRPr="00D8005A">
        <w:rPr>
          <w:rStyle w:val="css-wxpmja-view"/>
          <w:sz w:val="20"/>
          <w:szCs w:val="20"/>
        </w:rPr>
        <w:t>s</w:t>
      </w:r>
      <w:r w:rsidR="008278B4" w:rsidRPr="00D8005A">
        <w:rPr>
          <w:rStyle w:val="css-wxpmja-view"/>
          <w:sz w:val="20"/>
          <w:szCs w:val="20"/>
        </w:rPr>
        <w:t xml:space="preserve"> to generate richer data or findings. Mixing these approaches could occur in different sequences. T</w:t>
      </w:r>
      <w:r w:rsidRPr="00D8005A">
        <w:rPr>
          <w:rStyle w:val="css-wxpmja-view"/>
          <w:sz w:val="20"/>
          <w:szCs w:val="20"/>
        </w:rPr>
        <w:t>he employment of this research design could answer the research questions posed.</w:t>
      </w:r>
      <w:r w:rsidR="00B513EF" w:rsidRPr="00D8005A">
        <w:rPr>
          <w:rStyle w:val="css-wxpmja-view"/>
          <w:sz w:val="20"/>
          <w:szCs w:val="20"/>
        </w:rPr>
        <w:t xml:space="preserve"> Those who engage in such research state that the use of </w:t>
      </w:r>
      <w:r w:rsidR="00DD6401" w:rsidRPr="00D8005A">
        <w:rPr>
          <w:rStyle w:val="css-wxpmja-view"/>
          <w:sz w:val="20"/>
          <w:szCs w:val="20"/>
        </w:rPr>
        <w:t>these</w:t>
      </w:r>
      <w:r w:rsidR="00B513EF" w:rsidRPr="00D8005A">
        <w:rPr>
          <w:rStyle w:val="css-wxpmja-view"/>
          <w:sz w:val="20"/>
          <w:szCs w:val="20"/>
        </w:rPr>
        <w:t xml:space="preserve"> methods allows for a more complete </w:t>
      </w:r>
      <w:r w:rsidR="009F65C0">
        <w:rPr>
          <w:rStyle w:val="css-wxpmja-view"/>
          <w:sz w:val="20"/>
          <w:szCs w:val="20"/>
        </w:rPr>
        <w:t>comprehension</w:t>
      </w:r>
      <w:r w:rsidR="00B513EF" w:rsidRPr="00D8005A">
        <w:rPr>
          <w:rStyle w:val="css-wxpmja-view"/>
          <w:sz w:val="20"/>
          <w:szCs w:val="20"/>
        </w:rPr>
        <w:t xml:space="preserve"> of the research problems and the answers to it </w:t>
      </w:r>
      <w:r w:rsidR="00B513EF" w:rsidRPr="00D8005A">
        <w:rPr>
          <w:color w:val="000000" w:themeColor="text1"/>
          <w:sz w:val="20"/>
          <w:szCs w:val="20"/>
        </w:rPr>
        <w:t>(Fraenkel et al., 2012)</w:t>
      </w:r>
      <w:r w:rsidR="00B513EF" w:rsidRPr="00D8005A">
        <w:rPr>
          <w:rStyle w:val="css-wxpmja-view"/>
          <w:sz w:val="20"/>
          <w:szCs w:val="20"/>
        </w:rPr>
        <w:t>.</w:t>
      </w:r>
      <w:r w:rsidRPr="00D8005A">
        <w:rPr>
          <w:rStyle w:val="css-wxpmja-view"/>
          <w:sz w:val="20"/>
          <w:szCs w:val="20"/>
        </w:rPr>
        <w:t xml:space="preserve"> Additionally, this goes beyond what could quantitative or qualitative approach alone could provide. The study specifically employ</w:t>
      </w:r>
      <w:r w:rsidR="004F5269">
        <w:rPr>
          <w:rStyle w:val="css-wxpmja-view"/>
          <w:sz w:val="20"/>
          <w:szCs w:val="20"/>
        </w:rPr>
        <w:t>ed</w:t>
      </w:r>
      <w:r w:rsidRPr="00D8005A">
        <w:rPr>
          <w:rStyle w:val="css-wxpmja-view"/>
          <w:sz w:val="20"/>
          <w:szCs w:val="20"/>
        </w:rPr>
        <w:t xml:space="preserve"> the explanatory sequential design.</w:t>
      </w:r>
      <w:r w:rsidR="003A6159" w:rsidRPr="00D8005A">
        <w:rPr>
          <w:rStyle w:val="css-wxpmja-view"/>
          <w:sz w:val="20"/>
          <w:szCs w:val="20"/>
        </w:rPr>
        <w:t xml:space="preserve"> It </w:t>
      </w:r>
      <w:r w:rsidR="00B4269D">
        <w:rPr>
          <w:rStyle w:val="css-wxpmja-view"/>
          <w:sz w:val="20"/>
          <w:szCs w:val="20"/>
        </w:rPr>
        <w:t>began</w:t>
      </w:r>
      <w:r w:rsidR="003A6159" w:rsidRPr="00D8005A">
        <w:rPr>
          <w:rStyle w:val="css-wxpmja-view"/>
          <w:sz w:val="20"/>
          <w:szCs w:val="20"/>
        </w:rPr>
        <w:t xml:space="preserve"> with quantitative data collection and analysis. Results </w:t>
      </w:r>
      <w:r w:rsidR="00712994">
        <w:rPr>
          <w:rStyle w:val="css-wxpmja-view"/>
          <w:sz w:val="20"/>
          <w:szCs w:val="20"/>
        </w:rPr>
        <w:t>were then</w:t>
      </w:r>
      <w:r w:rsidR="003A6159" w:rsidRPr="00D8005A">
        <w:rPr>
          <w:rStyle w:val="css-wxpmja-view"/>
          <w:sz w:val="20"/>
          <w:szCs w:val="20"/>
        </w:rPr>
        <w:t xml:space="preserve"> connected and explained by the qualitative data collection and analysis. This conclude</w:t>
      </w:r>
      <w:r w:rsidR="00C50FE8">
        <w:rPr>
          <w:rStyle w:val="css-wxpmja-view"/>
          <w:sz w:val="20"/>
          <w:szCs w:val="20"/>
        </w:rPr>
        <w:t>d</w:t>
      </w:r>
      <w:r w:rsidR="003A6159" w:rsidRPr="00D8005A">
        <w:rPr>
          <w:rStyle w:val="css-wxpmja-view"/>
          <w:sz w:val="20"/>
          <w:szCs w:val="20"/>
        </w:rPr>
        <w:t xml:space="preserve"> with the interpretation of data which integrate</w:t>
      </w:r>
      <w:r w:rsidR="00C50FE8">
        <w:rPr>
          <w:rStyle w:val="css-wxpmja-view"/>
          <w:sz w:val="20"/>
          <w:szCs w:val="20"/>
        </w:rPr>
        <w:t>d</w:t>
      </w:r>
      <w:r w:rsidR="003A6159" w:rsidRPr="00D8005A">
        <w:rPr>
          <w:rStyle w:val="css-wxpmja-view"/>
          <w:sz w:val="20"/>
          <w:szCs w:val="20"/>
        </w:rPr>
        <w:t xml:space="preserve"> both qualitative and quantitative data.</w:t>
      </w:r>
    </w:p>
    <w:p w14:paraId="30C7074F" w14:textId="622F9C14" w:rsidR="003A6159" w:rsidRPr="00D8005A" w:rsidRDefault="003A6159" w:rsidP="00562655">
      <w:pPr>
        <w:ind w:firstLine="720"/>
        <w:jc w:val="both"/>
        <w:rPr>
          <w:rFonts w:ascii="Times New Roman" w:hAnsi="Times New Roman" w:cs="Times New Roman"/>
          <w:sz w:val="20"/>
          <w:szCs w:val="20"/>
        </w:rPr>
      </w:pPr>
      <w:r w:rsidRPr="00D8005A">
        <w:rPr>
          <w:rFonts w:ascii="Times New Roman" w:hAnsi="Times New Roman" w:cs="Times New Roman"/>
          <w:sz w:val="20"/>
          <w:szCs w:val="20"/>
        </w:rPr>
        <w:t>To answer the research questions, senior high school students of a private school in Manila we</w:t>
      </w:r>
      <w:r w:rsidR="009E5818">
        <w:rPr>
          <w:rFonts w:ascii="Times New Roman" w:hAnsi="Times New Roman" w:cs="Times New Roman"/>
          <w:sz w:val="20"/>
          <w:szCs w:val="20"/>
        </w:rPr>
        <w:t>re</w:t>
      </w:r>
      <w:r w:rsidRPr="00D8005A">
        <w:rPr>
          <w:rFonts w:ascii="Times New Roman" w:hAnsi="Times New Roman" w:cs="Times New Roman"/>
          <w:sz w:val="20"/>
          <w:szCs w:val="20"/>
        </w:rPr>
        <w:t xml:space="preserve"> tapped as participants. Purposive sampling w</w:t>
      </w:r>
      <w:r w:rsidR="009E5818">
        <w:rPr>
          <w:rFonts w:ascii="Times New Roman" w:hAnsi="Times New Roman" w:cs="Times New Roman"/>
          <w:sz w:val="20"/>
          <w:szCs w:val="20"/>
        </w:rPr>
        <w:t>as</w:t>
      </w:r>
      <w:r w:rsidRPr="00D8005A">
        <w:rPr>
          <w:rFonts w:ascii="Times New Roman" w:hAnsi="Times New Roman" w:cs="Times New Roman"/>
          <w:sz w:val="20"/>
          <w:szCs w:val="20"/>
        </w:rPr>
        <w:t xml:space="preserve"> employed </w:t>
      </w:r>
      <w:r w:rsidR="00927215" w:rsidRPr="00D8005A">
        <w:rPr>
          <w:rFonts w:ascii="Times New Roman" w:hAnsi="Times New Roman" w:cs="Times New Roman"/>
          <w:sz w:val="20"/>
          <w:szCs w:val="20"/>
        </w:rPr>
        <w:t xml:space="preserve">to </w:t>
      </w:r>
      <w:r w:rsidRPr="00D8005A">
        <w:rPr>
          <w:rFonts w:ascii="Times New Roman" w:hAnsi="Times New Roman" w:cs="Times New Roman"/>
          <w:sz w:val="20"/>
          <w:szCs w:val="20"/>
        </w:rPr>
        <w:t xml:space="preserve">complete the respondents of the study. </w:t>
      </w:r>
      <w:r w:rsidR="00B513EF" w:rsidRPr="00D8005A">
        <w:rPr>
          <w:rFonts w:ascii="Times New Roman" w:hAnsi="Times New Roman" w:cs="Times New Roman"/>
          <w:sz w:val="20"/>
          <w:szCs w:val="20"/>
        </w:rPr>
        <w:t xml:space="preserve">Purposive sampling allows the researcher to </w:t>
      </w:r>
      <w:r w:rsidR="0055224E">
        <w:rPr>
          <w:rFonts w:ascii="Times New Roman" w:hAnsi="Times New Roman" w:cs="Times New Roman"/>
          <w:sz w:val="20"/>
          <w:szCs w:val="20"/>
        </w:rPr>
        <w:t xml:space="preserve">complete </w:t>
      </w:r>
      <w:r w:rsidR="00B513EF" w:rsidRPr="00D8005A">
        <w:rPr>
          <w:rFonts w:ascii="Times New Roman" w:hAnsi="Times New Roman" w:cs="Times New Roman"/>
          <w:sz w:val="20"/>
          <w:szCs w:val="20"/>
        </w:rPr>
        <w:t>a sample based on one’s prior knowledge about the research participants</w:t>
      </w:r>
      <w:r w:rsidRPr="00D8005A">
        <w:rPr>
          <w:rFonts w:ascii="Times New Roman" w:hAnsi="Times New Roman" w:cs="Times New Roman"/>
          <w:sz w:val="20"/>
          <w:szCs w:val="20"/>
        </w:rPr>
        <w:t xml:space="preserve">. </w:t>
      </w:r>
      <w:r w:rsidR="00B513EF" w:rsidRPr="00D8005A">
        <w:rPr>
          <w:rFonts w:ascii="Times New Roman" w:hAnsi="Times New Roman" w:cs="Times New Roman"/>
          <w:sz w:val="20"/>
          <w:szCs w:val="20"/>
        </w:rPr>
        <w:t xml:space="preserve">This prior knowledge about the research participants is used to determine whether or not the sample determined is able to represent the population </w:t>
      </w:r>
      <w:r w:rsidR="00B513EF" w:rsidRPr="00D8005A">
        <w:rPr>
          <w:rFonts w:ascii="Times New Roman" w:hAnsi="Times New Roman" w:cs="Times New Roman"/>
          <w:color w:val="000000" w:themeColor="text1"/>
          <w:sz w:val="20"/>
          <w:szCs w:val="20"/>
        </w:rPr>
        <w:t>(Fraenkel et al., 2012)</w:t>
      </w:r>
      <w:r w:rsidR="00B513EF" w:rsidRPr="00D8005A">
        <w:rPr>
          <w:rStyle w:val="css-wxpmja-view"/>
          <w:rFonts w:ascii="Times New Roman" w:hAnsi="Times New Roman" w:cs="Times New Roman"/>
          <w:sz w:val="20"/>
          <w:szCs w:val="20"/>
        </w:rPr>
        <w:t xml:space="preserve">. </w:t>
      </w:r>
      <w:r w:rsidR="00FF6B31" w:rsidRPr="00D8005A">
        <w:rPr>
          <w:rFonts w:ascii="Times New Roman" w:hAnsi="Times New Roman" w:cs="Times New Roman"/>
          <w:sz w:val="20"/>
          <w:szCs w:val="20"/>
        </w:rPr>
        <w:t>Quantitative and qualitative data we</w:t>
      </w:r>
      <w:r w:rsidR="00DC69A9">
        <w:rPr>
          <w:rFonts w:ascii="Times New Roman" w:hAnsi="Times New Roman" w:cs="Times New Roman"/>
          <w:sz w:val="20"/>
          <w:szCs w:val="20"/>
        </w:rPr>
        <w:t>re</w:t>
      </w:r>
      <w:r w:rsidR="00FF6B31" w:rsidRPr="00D8005A">
        <w:rPr>
          <w:rFonts w:ascii="Times New Roman" w:hAnsi="Times New Roman" w:cs="Times New Roman"/>
          <w:sz w:val="20"/>
          <w:szCs w:val="20"/>
        </w:rPr>
        <w:t xml:space="preserve"> collected from the participants. </w:t>
      </w:r>
      <w:r w:rsidR="00154564" w:rsidRPr="00D8005A">
        <w:rPr>
          <w:rFonts w:ascii="Times New Roman" w:hAnsi="Times New Roman" w:cs="Times New Roman"/>
          <w:sz w:val="20"/>
          <w:szCs w:val="20"/>
        </w:rPr>
        <w:t>Quantitative data w</w:t>
      </w:r>
      <w:r w:rsidR="00DC69A9">
        <w:rPr>
          <w:rFonts w:ascii="Times New Roman" w:hAnsi="Times New Roman" w:cs="Times New Roman"/>
          <w:sz w:val="20"/>
          <w:szCs w:val="20"/>
        </w:rPr>
        <w:t>ere</w:t>
      </w:r>
      <w:r w:rsidR="00154564" w:rsidRPr="00D8005A">
        <w:rPr>
          <w:rFonts w:ascii="Times New Roman" w:hAnsi="Times New Roman" w:cs="Times New Roman"/>
          <w:sz w:val="20"/>
          <w:szCs w:val="20"/>
        </w:rPr>
        <w:t xml:space="preserve"> generated through the self-assessment survey while qualitative data </w:t>
      </w:r>
      <w:r w:rsidR="00DC69A9">
        <w:rPr>
          <w:rFonts w:ascii="Times New Roman" w:hAnsi="Times New Roman" w:cs="Times New Roman"/>
          <w:sz w:val="20"/>
          <w:szCs w:val="20"/>
        </w:rPr>
        <w:t xml:space="preserve">were taken </w:t>
      </w:r>
      <w:r w:rsidR="00154564" w:rsidRPr="00D8005A">
        <w:rPr>
          <w:rFonts w:ascii="Times New Roman" w:hAnsi="Times New Roman" w:cs="Times New Roman"/>
          <w:sz w:val="20"/>
          <w:szCs w:val="20"/>
        </w:rPr>
        <w:t>from the reflection accomplished by the respondents.</w:t>
      </w:r>
      <w:r w:rsidR="00AF0F1A" w:rsidRPr="00D8005A">
        <w:rPr>
          <w:rFonts w:ascii="Times New Roman" w:hAnsi="Times New Roman" w:cs="Times New Roman"/>
          <w:sz w:val="20"/>
          <w:szCs w:val="20"/>
        </w:rPr>
        <w:t xml:space="preserve"> Quantitative data </w:t>
      </w:r>
      <w:r w:rsidR="00FF50FC">
        <w:rPr>
          <w:rFonts w:ascii="Times New Roman" w:hAnsi="Times New Roman" w:cs="Times New Roman"/>
          <w:sz w:val="20"/>
          <w:szCs w:val="20"/>
        </w:rPr>
        <w:t>were also</w:t>
      </w:r>
      <w:r w:rsidR="00AF0F1A" w:rsidRPr="00D8005A">
        <w:rPr>
          <w:rFonts w:ascii="Times New Roman" w:hAnsi="Times New Roman" w:cs="Times New Roman"/>
          <w:sz w:val="20"/>
          <w:szCs w:val="20"/>
        </w:rPr>
        <w:t xml:space="preserve"> taken using the rubric for the reflection. </w:t>
      </w:r>
    </w:p>
    <w:p w14:paraId="6AC50C09" w14:textId="57DF68DF" w:rsidR="007579DC" w:rsidRPr="00D8005A" w:rsidRDefault="00D6642F" w:rsidP="00562655">
      <w:pPr>
        <w:ind w:firstLine="720"/>
        <w:jc w:val="both"/>
        <w:rPr>
          <w:rStyle w:val="css-wxpmja-view"/>
          <w:rFonts w:ascii="Times New Roman" w:hAnsi="Times New Roman" w:cs="Times New Roman"/>
          <w:b/>
          <w:bCs/>
          <w:sz w:val="20"/>
          <w:szCs w:val="20"/>
        </w:rPr>
      </w:pPr>
      <w:r w:rsidRPr="00D8005A">
        <w:rPr>
          <w:rFonts w:ascii="Times New Roman" w:hAnsi="Times New Roman" w:cs="Times New Roman"/>
          <w:sz w:val="20"/>
          <w:szCs w:val="20"/>
        </w:rPr>
        <w:br/>
      </w:r>
      <w:r w:rsidRPr="00D8005A">
        <w:rPr>
          <w:rStyle w:val="css-wxpmja-view"/>
          <w:rFonts w:ascii="Times New Roman" w:hAnsi="Times New Roman" w:cs="Times New Roman"/>
          <w:b/>
          <w:bCs/>
          <w:sz w:val="20"/>
          <w:szCs w:val="20"/>
        </w:rPr>
        <w:t>2.2.    Instrument</w:t>
      </w:r>
    </w:p>
    <w:p w14:paraId="09CEE2B5" w14:textId="19D6FCF1" w:rsidR="006438CC" w:rsidRPr="00D8005A" w:rsidRDefault="006438CC" w:rsidP="00562655">
      <w:pPr>
        <w:ind w:firstLine="720"/>
        <w:jc w:val="both"/>
        <w:rPr>
          <w:rStyle w:val="css-wxpmja-view"/>
          <w:rFonts w:ascii="Times New Roman" w:hAnsi="Times New Roman" w:cs="Times New Roman"/>
          <w:sz w:val="20"/>
          <w:szCs w:val="20"/>
        </w:rPr>
      </w:pPr>
      <w:r w:rsidRPr="00D8005A">
        <w:rPr>
          <w:rStyle w:val="css-wxpmja-view"/>
          <w:rFonts w:ascii="Times New Roman" w:hAnsi="Times New Roman" w:cs="Times New Roman"/>
          <w:sz w:val="20"/>
          <w:szCs w:val="20"/>
        </w:rPr>
        <w:t>For students’ oral presentation skills to be assessed, they w</w:t>
      </w:r>
      <w:r w:rsidR="00855229">
        <w:rPr>
          <w:rStyle w:val="css-wxpmja-view"/>
          <w:rFonts w:ascii="Times New Roman" w:hAnsi="Times New Roman" w:cs="Times New Roman"/>
          <w:sz w:val="20"/>
          <w:szCs w:val="20"/>
        </w:rPr>
        <w:t>ere</w:t>
      </w:r>
      <w:r w:rsidR="00BC08B8" w:rsidRPr="00D8005A">
        <w:rPr>
          <w:rStyle w:val="css-wxpmja-view"/>
          <w:rFonts w:ascii="Times New Roman" w:hAnsi="Times New Roman" w:cs="Times New Roman"/>
          <w:sz w:val="20"/>
          <w:szCs w:val="20"/>
        </w:rPr>
        <w:t xml:space="preserve"> asked to pre-record their </w:t>
      </w:r>
      <w:r w:rsidR="0084056F" w:rsidRPr="00D8005A">
        <w:rPr>
          <w:rStyle w:val="css-wxpmja-view"/>
          <w:rFonts w:ascii="Times New Roman" w:hAnsi="Times New Roman" w:cs="Times New Roman"/>
          <w:sz w:val="20"/>
          <w:szCs w:val="20"/>
        </w:rPr>
        <w:t>speech</w:t>
      </w:r>
      <w:r w:rsidR="00BC08B8" w:rsidRPr="00D8005A">
        <w:rPr>
          <w:rStyle w:val="css-wxpmja-view"/>
          <w:rFonts w:ascii="Times New Roman" w:hAnsi="Times New Roman" w:cs="Times New Roman"/>
          <w:sz w:val="20"/>
          <w:szCs w:val="20"/>
        </w:rPr>
        <w:t xml:space="preserve"> presentation on a topic that </w:t>
      </w:r>
      <w:r w:rsidR="00855229">
        <w:rPr>
          <w:rStyle w:val="css-wxpmja-view"/>
          <w:rFonts w:ascii="Times New Roman" w:hAnsi="Times New Roman" w:cs="Times New Roman"/>
          <w:sz w:val="20"/>
          <w:szCs w:val="20"/>
        </w:rPr>
        <w:t>was</w:t>
      </w:r>
      <w:r w:rsidR="00BC08B8" w:rsidRPr="00D8005A">
        <w:rPr>
          <w:rStyle w:val="css-wxpmja-view"/>
          <w:rFonts w:ascii="Times New Roman" w:hAnsi="Times New Roman" w:cs="Times New Roman"/>
          <w:sz w:val="20"/>
          <w:szCs w:val="20"/>
        </w:rPr>
        <w:t xml:space="preserve"> assigned in relation to the core subject they are currently taking, Media and Information Literacy. The video recording should run from two to three minutes, which is</w:t>
      </w:r>
      <w:r w:rsidR="005D6B4D" w:rsidRPr="00D8005A">
        <w:rPr>
          <w:rStyle w:val="css-wxpmja-view"/>
          <w:rFonts w:ascii="Times New Roman" w:hAnsi="Times New Roman" w:cs="Times New Roman"/>
          <w:sz w:val="20"/>
          <w:szCs w:val="20"/>
        </w:rPr>
        <w:t xml:space="preserve"> of average length, for it to be manageable for the participants. Afterwards, they w</w:t>
      </w:r>
      <w:r w:rsidR="00855229">
        <w:rPr>
          <w:rStyle w:val="css-wxpmja-view"/>
          <w:rFonts w:ascii="Times New Roman" w:hAnsi="Times New Roman" w:cs="Times New Roman"/>
          <w:sz w:val="20"/>
          <w:szCs w:val="20"/>
        </w:rPr>
        <w:t xml:space="preserve">ere </w:t>
      </w:r>
      <w:r w:rsidR="005D6B4D" w:rsidRPr="00D8005A">
        <w:rPr>
          <w:rStyle w:val="css-wxpmja-view"/>
          <w:rFonts w:ascii="Times New Roman" w:hAnsi="Times New Roman" w:cs="Times New Roman"/>
          <w:sz w:val="20"/>
          <w:szCs w:val="20"/>
        </w:rPr>
        <w:t xml:space="preserve">asked to view the video recording. Then, they </w:t>
      </w:r>
      <w:r w:rsidR="00855229">
        <w:rPr>
          <w:rStyle w:val="css-wxpmja-view"/>
          <w:rFonts w:ascii="Times New Roman" w:hAnsi="Times New Roman" w:cs="Times New Roman"/>
          <w:sz w:val="20"/>
          <w:szCs w:val="20"/>
        </w:rPr>
        <w:t>had</w:t>
      </w:r>
      <w:r w:rsidR="005D6B4D" w:rsidRPr="00D8005A">
        <w:rPr>
          <w:rStyle w:val="css-wxpmja-view"/>
          <w:rFonts w:ascii="Times New Roman" w:hAnsi="Times New Roman" w:cs="Times New Roman"/>
          <w:sz w:val="20"/>
          <w:szCs w:val="20"/>
        </w:rPr>
        <w:t xml:space="preserve"> to assess their presentation through the self-assessment questionnaire taken from the </w:t>
      </w:r>
      <w:r w:rsidR="00483843">
        <w:rPr>
          <w:rStyle w:val="css-wxpmja-view"/>
          <w:rFonts w:ascii="Times New Roman" w:hAnsi="Times New Roman" w:cs="Times New Roman"/>
          <w:sz w:val="20"/>
          <w:szCs w:val="20"/>
        </w:rPr>
        <w:t>research</w:t>
      </w:r>
      <w:r w:rsidR="005D6B4D" w:rsidRPr="00D8005A">
        <w:rPr>
          <w:rStyle w:val="css-wxpmja-view"/>
          <w:rFonts w:ascii="Times New Roman" w:hAnsi="Times New Roman" w:cs="Times New Roman"/>
          <w:sz w:val="20"/>
          <w:szCs w:val="20"/>
        </w:rPr>
        <w:t xml:space="preserve"> of </w:t>
      </w:r>
      <w:sdt>
        <w:sdtPr>
          <w:rPr>
            <w:rFonts w:ascii="Times New Roman" w:hAnsi="Times New Roman" w:cs="Times New Roman"/>
            <w:sz w:val="20"/>
            <w:szCs w:val="20"/>
          </w:rPr>
          <w:tag w:val="MENDELEY_CITATION_v3_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"/>
          <w:id w:val="-1152829741"/>
          <w:placeholder>
            <w:docPart w:val="F29258D08D691A439265A1ED41F49E82"/>
          </w:placeholder>
        </w:sdtPr>
        <w:sdtEndPr/>
        <w:sdtContent>
          <w:proofErr w:type="spellStart"/>
          <w:r w:rsidR="005D6B4D" w:rsidRPr="00D8005A">
            <w:rPr>
              <w:rFonts w:ascii="Times New Roman" w:eastAsia="Times New Roman" w:hAnsi="Times New Roman" w:cs="Times New Roman"/>
              <w:sz w:val="20"/>
              <w:szCs w:val="20"/>
            </w:rPr>
            <w:t>Tailab</w:t>
          </w:r>
          <w:proofErr w:type="spellEnd"/>
          <w:r w:rsidR="005D6B4D" w:rsidRPr="00D8005A">
            <w:rPr>
              <w:rFonts w:ascii="Times New Roman" w:eastAsia="Times New Roman" w:hAnsi="Times New Roman" w:cs="Times New Roman"/>
              <w:sz w:val="20"/>
              <w:szCs w:val="20"/>
            </w:rPr>
            <w:t xml:space="preserve"> and Marsh (2020)</w:t>
          </w:r>
          <w:r w:rsidR="00F43EBE" w:rsidRPr="00D8005A">
            <w:rPr>
              <w:rFonts w:ascii="Times New Roman" w:eastAsia="Times New Roman" w:hAnsi="Times New Roman" w:cs="Times New Roman"/>
              <w:sz w:val="20"/>
              <w:szCs w:val="20"/>
            </w:rPr>
            <w:t xml:space="preserve"> which was partially modified to fit the current study. </w:t>
          </w:r>
        </w:sdtContent>
      </w:sdt>
      <w:r w:rsidR="00D17919" w:rsidRPr="00D8005A">
        <w:rPr>
          <w:rFonts w:ascii="Times New Roman" w:hAnsi="Times New Roman" w:cs="Times New Roman"/>
          <w:sz w:val="20"/>
          <w:szCs w:val="20"/>
        </w:rPr>
        <w:t xml:space="preserve">Questionnaires are usually utilized in descriptive research </w:t>
      </w:r>
      <w:r w:rsidR="00D17919" w:rsidRPr="00D8005A">
        <w:rPr>
          <w:rFonts w:ascii="Times New Roman" w:hAnsi="Times New Roman" w:cs="Times New Roman"/>
          <w:color w:val="000000" w:themeColor="text1"/>
          <w:sz w:val="20"/>
          <w:szCs w:val="20"/>
        </w:rPr>
        <w:t>(Neuman, 2014)</w:t>
      </w:r>
      <w:r w:rsidR="005D6B4D" w:rsidRPr="00D8005A">
        <w:rPr>
          <w:rFonts w:ascii="Times New Roman" w:hAnsi="Times New Roman" w:cs="Times New Roman"/>
          <w:sz w:val="20"/>
          <w:szCs w:val="20"/>
        </w:rPr>
        <w:t xml:space="preserve">. </w:t>
      </w:r>
      <w:r w:rsidR="00AF0F1A" w:rsidRPr="00D8005A">
        <w:rPr>
          <w:rFonts w:ascii="Times New Roman" w:hAnsi="Times New Roman" w:cs="Times New Roman"/>
          <w:sz w:val="20"/>
          <w:szCs w:val="20"/>
        </w:rPr>
        <w:t>Then, the participants w</w:t>
      </w:r>
      <w:r w:rsidR="00855229">
        <w:rPr>
          <w:rFonts w:ascii="Times New Roman" w:hAnsi="Times New Roman" w:cs="Times New Roman"/>
          <w:sz w:val="20"/>
          <w:szCs w:val="20"/>
        </w:rPr>
        <w:t>ere</w:t>
      </w:r>
      <w:r w:rsidR="00AF0F1A" w:rsidRPr="00D8005A">
        <w:rPr>
          <w:rFonts w:ascii="Times New Roman" w:hAnsi="Times New Roman" w:cs="Times New Roman"/>
          <w:sz w:val="20"/>
          <w:szCs w:val="20"/>
        </w:rPr>
        <w:t xml:space="preserve"> asked to reflect on the self-assessment they accomplished. The reflective outputs of students </w:t>
      </w:r>
      <w:r w:rsidR="00F526EE">
        <w:rPr>
          <w:rFonts w:ascii="Times New Roman" w:hAnsi="Times New Roman" w:cs="Times New Roman"/>
          <w:sz w:val="20"/>
          <w:szCs w:val="20"/>
        </w:rPr>
        <w:t>were then</w:t>
      </w:r>
      <w:r w:rsidR="00AF0F1A" w:rsidRPr="00D8005A">
        <w:rPr>
          <w:rFonts w:ascii="Times New Roman" w:hAnsi="Times New Roman" w:cs="Times New Roman"/>
          <w:sz w:val="20"/>
          <w:szCs w:val="20"/>
        </w:rPr>
        <w:t xml:space="preserve"> evaluated</w:t>
      </w:r>
      <w:r w:rsidR="003F4428" w:rsidRPr="00D8005A">
        <w:rPr>
          <w:rFonts w:ascii="Times New Roman" w:hAnsi="Times New Roman" w:cs="Times New Roman"/>
          <w:sz w:val="20"/>
          <w:szCs w:val="20"/>
        </w:rPr>
        <w:t xml:space="preserve"> using a modified rubric from Read Write Think.org (n.d.)</w:t>
      </w:r>
      <w:r w:rsidR="00AF0F1A" w:rsidRPr="00D8005A">
        <w:rPr>
          <w:rFonts w:ascii="Times New Roman" w:hAnsi="Times New Roman" w:cs="Times New Roman"/>
          <w:sz w:val="20"/>
          <w:szCs w:val="20"/>
        </w:rPr>
        <w:t>.</w:t>
      </w:r>
    </w:p>
    <w:p w14:paraId="2BF06580" w14:textId="59408F16" w:rsidR="000A2000" w:rsidRPr="00D8005A" w:rsidRDefault="00BF1BBF" w:rsidP="00562655">
      <w:pPr>
        <w:ind w:firstLine="720"/>
        <w:jc w:val="both"/>
        <w:rPr>
          <w:rFonts w:ascii="Times New Roman" w:hAnsi="Times New Roman" w:cs="Times New Roman"/>
          <w:sz w:val="20"/>
          <w:szCs w:val="20"/>
        </w:rPr>
      </w:pPr>
      <w:r w:rsidRPr="00D8005A">
        <w:rPr>
          <w:rFonts w:ascii="Times New Roman" w:hAnsi="Times New Roman" w:cs="Times New Roman"/>
          <w:sz w:val="20"/>
          <w:szCs w:val="20"/>
        </w:rPr>
        <w:t>To answer the first research question</w:t>
      </w:r>
      <w:r w:rsidR="006F641E" w:rsidRPr="00D8005A">
        <w:rPr>
          <w:rFonts w:ascii="Times New Roman" w:hAnsi="Times New Roman" w:cs="Times New Roman"/>
          <w:sz w:val="20"/>
          <w:szCs w:val="20"/>
        </w:rPr>
        <w:t xml:space="preserve"> which is all about how self-assessment of video recording affect</w:t>
      </w:r>
      <w:r w:rsidR="003460B5" w:rsidRPr="00D8005A">
        <w:rPr>
          <w:rFonts w:ascii="Times New Roman" w:hAnsi="Times New Roman" w:cs="Times New Roman"/>
          <w:sz w:val="20"/>
          <w:szCs w:val="20"/>
        </w:rPr>
        <w:t>s</w:t>
      </w:r>
      <w:r w:rsidR="006F641E" w:rsidRPr="00D8005A">
        <w:rPr>
          <w:rFonts w:ascii="Times New Roman" w:hAnsi="Times New Roman" w:cs="Times New Roman"/>
          <w:sz w:val="20"/>
          <w:szCs w:val="20"/>
        </w:rPr>
        <w:t xml:space="preserve"> students‘ awareness of the development of their oral presentation skills, students w</w:t>
      </w:r>
      <w:r w:rsidR="00F526EE">
        <w:rPr>
          <w:rFonts w:ascii="Times New Roman" w:hAnsi="Times New Roman" w:cs="Times New Roman"/>
          <w:sz w:val="20"/>
          <w:szCs w:val="20"/>
        </w:rPr>
        <w:t>ere</w:t>
      </w:r>
      <w:r w:rsidR="006F641E" w:rsidRPr="00D8005A">
        <w:rPr>
          <w:rFonts w:ascii="Times New Roman" w:hAnsi="Times New Roman" w:cs="Times New Roman"/>
          <w:sz w:val="20"/>
          <w:szCs w:val="20"/>
        </w:rPr>
        <w:t xml:space="preserve"> asked to evaluate their video-recorded oral presentation through a self-assessment questionnaire. </w:t>
      </w:r>
      <w:r w:rsidR="00DC5575" w:rsidRPr="00D8005A">
        <w:rPr>
          <w:rFonts w:ascii="Times New Roman" w:hAnsi="Times New Roman" w:cs="Times New Roman"/>
          <w:sz w:val="20"/>
          <w:szCs w:val="20"/>
        </w:rPr>
        <w:t>Likert scale w</w:t>
      </w:r>
      <w:r w:rsidR="00F526EE">
        <w:rPr>
          <w:rFonts w:ascii="Times New Roman" w:hAnsi="Times New Roman" w:cs="Times New Roman"/>
          <w:sz w:val="20"/>
          <w:szCs w:val="20"/>
        </w:rPr>
        <w:t>as</w:t>
      </w:r>
      <w:r w:rsidR="00DC5575" w:rsidRPr="00D8005A">
        <w:rPr>
          <w:rFonts w:ascii="Times New Roman" w:hAnsi="Times New Roman" w:cs="Times New Roman"/>
          <w:sz w:val="20"/>
          <w:szCs w:val="20"/>
        </w:rPr>
        <w:t xml:space="preserve"> used where 5 means Strongly Agree, 4 means Agree, 3 means Neutral, 2 means Disagree, and 1 means Strongly Disagree. </w:t>
      </w:r>
      <w:r w:rsidR="00F43EBE" w:rsidRPr="00D8005A">
        <w:rPr>
          <w:rFonts w:ascii="Times New Roman" w:hAnsi="Times New Roman" w:cs="Times New Roman"/>
          <w:sz w:val="20"/>
          <w:szCs w:val="20"/>
        </w:rPr>
        <w:t>The following items are included in the self-assessment questionnaire:</w:t>
      </w:r>
    </w:p>
    <w:p w14:paraId="2E7ED83E" w14:textId="77777777" w:rsidR="00F43EBE" w:rsidRPr="00D8005A" w:rsidRDefault="00F43EBE" w:rsidP="00562655">
      <w:pPr>
        <w:ind w:firstLine="720"/>
        <w:jc w:val="both"/>
        <w:rPr>
          <w:rFonts w:ascii="Times New Roman" w:hAnsi="Times New Roman" w:cs="Times New Roman"/>
          <w:sz w:val="20"/>
          <w:szCs w:val="20"/>
        </w:rPr>
      </w:pPr>
    </w:p>
    <w:p w14:paraId="12E573F6" w14:textId="0097F442" w:rsidR="00F43EBE" w:rsidRPr="00D8005A" w:rsidRDefault="00F43EBE" w:rsidP="00562655">
      <w:pPr>
        <w:ind w:firstLine="720"/>
        <w:jc w:val="both"/>
        <w:rPr>
          <w:rFonts w:ascii="Times New Roman" w:hAnsi="Times New Roman" w:cs="Times New Roman"/>
          <w:sz w:val="20"/>
          <w:szCs w:val="20"/>
        </w:rPr>
      </w:pPr>
      <w:r w:rsidRPr="00D8005A">
        <w:rPr>
          <w:rFonts w:ascii="Times New Roman" w:hAnsi="Times New Roman" w:cs="Times New Roman"/>
          <w:sz w:val="20"/>
          <w:szCs w:val="20"/>
        </w:rPr>
        <w:t>Recording my presentation was a good idea for learning.</w:t>
      </w:r>
    </w:p>
    <w:p w14:paraId="42D22826" w14:textId="3605B57C" w:rsidR="00F43EBE" w:rsidRPr="00D8005A" w:rsidRDefault="00F43EBE" w:rsidP="00562655">
      <w:pPr>
        <w:ind w:firstLine="720"/>
        <w:jc w:val="both"/>
        <w:rPr>
          <w:rFonts w:ascii="Times New Roman" w:hAnsi="Times New Roman" w:cs="Times New Roman"/>
          <w:sz w:val="20"/>
          <w:szCs w:val="20"/>
        </w:rPr>
      </w:pPr>
      <w:r w:rsidRPr="00D8005A">
        <w:rPr>
          <w:rFonts w:ascii="Times New Roman" w:hAnsi="Times New Roman" w:cs="Times New Roman"/>
          <w:sz w:val="20"/>
          <w:szCs w:val="20"/>
        </w:rPr>
        <w:t>I was feeling confident.</w:t>
      </w:r>
    </w:p>
    <w:p w14:paraId="4BADED46" w14:textId="24068E31" w:rsidR="00F43EBE" w:rsidRPr="00D8005A" w:rsidRDefault="00F43EBE" w:rsidP="00562655">
      <w:pPr>
        <w:ind w:firstLine="720"/>
        <w:jc w:val="both"/>
        <w:rPr>
          <w:rFonts w:ascii="Times New Roman" w:hAnsi="Times New Roman" w:cs="Times New Roman"/>
          <w:sz w:val="20"/>
          <w:szCs w:val="20"/>
        </w:rPr>
      </w:pPr>
      <w:r w:rsidRPr="00D8005A">
        <w:rPr>
          <w:rFonts w:ascii="Times New Roman" w:hAnsi="Times New Roman" w:cs="Times New Roman"/>
          <w:sz w:val="20"/>
          <w:szCs w:val="20"/>
        </w:rPr>
        <w:t>My organization was good.</w:t>
      </w:r>
    </w:p>
    <w:p w14:paraId="7DE5C7FC" w14:textId="030095C2" w:rsidR="00F43EBE" w:rsidRPr="00D8005A" w:rsidRDefault="00F43EBE" w:rsidP="00562655">
      <w:pPr>
        <w:ind w:firstLine="720"/>
        <w:jc w:val="both"/>
        <w:rPr>
          <w:rFonts w:ascii="Times New Roman" w:hAnsi="Times New Roman" w:cs="Times New Roman"/>
          <w:sz w:val="20"/>
          <w:szCs w:val="20"/>
        </w:rPr>
      </w:pPr>
      <w:r w:rsidRPr="00D8005A">
        <w:rPr>
          <w:rFonts w:ascii="Times New Roman" w:hAnsi="Times New Roman" w:cs="Times New Roman"/>
          <w:sz w:val="20"/>
          <w:szCs w:val="20"/>
        </w:rPr>
        <w:t>My eye contact with the audience was good.</w:t>
      </w:r>
    </w:p>
    <w:p w14:paraId="2322D885" w14:textId="27DDCC0E" w:rsidR="00F43EBE" w:rsidRPr="00D8005A" w:rsidRDefault="00F43EBE" w:rsidP="00562655">
      <w:pPr>
        <w:ind w:firstLine="720"/>
        <w:jc w:val="both"/>
        <w:rPr>
          <w:rFonts w:ascii="Times New Roman" w:hAnsi="Times New Roman" w:cs="Times New Roman"/>
          <w:sz w:val="20"/>
          <w:szCs w:val="20"/>
        </w:rPr>
      </w:pPr>
      <w:r w:rsidRPr="00D8005A">
        <w:rPr>
          <w:rFonts w:ascii="Times New Roman" w:hAnsi="Times New Roman" w:cs="Times New Roman"/>
          <w:sz w:val="20"/>
          <w:szCs w:val="20"/>
        </w:rPr>
        <w:t>My body language was normal.</w:t>
      </w:r>
    </w:p>
    <w:p w14:paraId="650CB125" w14:textId="47A5F7EF" w:rsidR="00F43EBE" w:rsidRPr="00D8005A" w:rsidRDefault="00F43EBE" w:rsidP="00562655">
      <w:pPr>
        <w:ind w:firstLine="720"/>
        <w:jc w:val="both"/>
        <w:rPr>
          <w:rFonts w:ascii="Times New Roman" w:hAnsi="Times New Roman" w:cs="Times New Roman"/>
          <w:sz w:val="20"/>
          <w:szCs w:val="20"/>
        </w:rPr>
      </w:pPr>
      <w:r w:rsidRPr="00D8005A">
        <w:rPr>
          <w:rFonts w:ascii="Times New Roman" w:hAnsi="Times New Roman" w:cs="Times New Roman"/>
          <w:sz w:val="20"/>
          <w:szCs w:val="20"/>
        </w:rPr>
        <w:t>My time management was acceptable.</w:t>
      </w:r>
    </w:p>
    <w:p w14:paraId="4926E07F" w14:textId="6704E4D2" w:rsidR="00F43EBE" w:rsidRPr="00D8005A" w:rsidRDefault="00F43EBE" w:rsidP="00562655">
      <w:pPr>
        <w:ind w:firstLine="720"/>
        <w:jc w:val="both"/>
        <w:rPr>
          <w:rFonts w:ascii="Times New Roman" w:hAnsi="Times New Roman" w:cs="Times New Roman"/>
          <w:sz w:val="20"/>
          <w:szCs w:val="20"/>
        </w:rPr>
      </w:pPr>
      <w:r w:rsidRPr="00D8005A">
        <w:rPr>
          <w:rFonts w:ascii="Times New Roman" w:hAnsi="Times New Roman" w:cs="Times New Roman"/>
          <w:sz w:val="20"/>
          <w:szCs w:val="20"/>
        </w:rPr>
        <w:t xml:space="preserve">My speaking pace was clear. </w:t>
      </w:r>
    </w:p>
    <w:p w14:paraId="09998EAC" w14:textId="5050AA0C" w:rsidR="000A2000" w:rsidRPr="00D8005A" w:rsidRDefault="000A2000" w:rsidP="00562655">
      <w:pPr>
        <w:ind w:firstLine="720"/>
        <w:jc w:val="both"/>
        <w:rPr>
          <w:rFonts w:ascii="Times New Roman" w:hAnsi="Times New Roman" w:cs="Times New Roman"/>
          <w:sz w:val="20"/>
          <w:szCs w:val="20"/>
        </w:rPr>
      </w:pPr>
    </w:p>
    <w:p w14:paraId="6CA695CB" w14:textId="77534555" w:rsidR="00BF1BBF" w:rsidRPr="00D8005A" w:rsidRDefault="006F641E" w:rsidP="00562655">
      <w:pPr>
        <w:ind w:firstLine="720"/>
        <w:jc w:val="both"/>
        <w:rPr>
          <w:rFonts w:ascii="Times New Roman" w:hAnsi="Times New Roman" w:cs="Times New Roman"/>
          <w:sz w:val="20"/>
          <w:szCs w:val="20"/>
        </w:rPr>
      </w:pPr>
      <w:r w:rsidRPr="00D8005A">
        <w:rPr>
          <w:rFonts w:ascii="Times New Roman" w:hAnsi="Times New Roman" w:cs="Times New Roman"/>
          <w:sz w:val="20"/>
          <w:szCs w:val="20"/>
        </w:rPr>
        <w:t>To answer the second research question which is all about how self-assessment of video recording help</w:t>
      </w:r>
      <w:r w:rsidR="00E3516C" w:rsidRPr="00D8005A">
        <w:rPr>
          <w:rFonts w:ascii="Times New Roman" w:hAnsi="Times New Roman" w:cs="Times New Roman"/>
          <w:sz w:val="20"/>
          <w:szCs w:val="20"/>
        </w:rPr>
        <w:t>s</w:t>
      </w:r>
      <w:r w:rsidRPr="00D8005A">
        <w:rPr>
          <w:rFonts w:ascii="Times New Roman" w:hAnsi="Times New Roman" w:cs="Times New Roman"/>
          <w:sz w:val="20"/>
          <w:szCs w:val="20"/>
        </w:rPr>
        <w:t xml:space="preserve"> students identify what </w:t>
      </w:r>
      <w:r w:rsidR="00951E75" w:rsidRPr="00D8005A">
        <w:rPr>
          <w:rFonts w:ascii="Times New Roman" w:hAnsi="Times New Roman" w:cs="Times New Roman"/>
          <w:sz w:val="20"/>
          <w:szCs w:val="20"/>
        </w:rPr>
        <w:t>speech communication</w:t>
      </w:r>
      <w:r w:rsidRPr="00D8005A">
        <w:rPr>
          <w:rFonts w:ascii="Times New Roman" w:hAnsi="Times New Roman" w:cs="Times New Roman"/>
          <w:sz w:val="20"/>
          <w:szCs w:val="20"/>
        </w:rPr>
        <w:t xml:space="preserve"> skills should be improved, students </w:t>
      </w:r>
      <w:r w:rsidR="00F526EE">
        <w:rPr>
          <w:rFonts w:ascii="Times New Roman" w:hAnsi="Times New Roman" w:cs="Times New Roman"/>
          <w:sz w:val="20"/>
          <w:szCs w:val="20"/>
        </w:rPr>
        <w:t>were</w:t>
      </w:r>
      <w:r w:rsidRPr="00D8005A">
        <w:rPr>
          <w:rFonts w:ascii="Times New Roman" w:hAnsi="Times New Roman" w:cs="Times New Roman"/>
          <w:sz w:val="20"/>
          <w:szCs w:val="20"/>
        </w:rPr>
        <w:t xml:space="preserve"> asked to </w:t>
      </w:r>
      <w:r w:rsidR="007D4550" w:rsidRPr="00D8005A">
        <w:rPr>
          <w:rFonts w:ascii="Times New Roman" w:hAnsi="Times New Roman" w:cs="Times New Roman"/>
          <w:sz w:val="20"/>
          <w:szCs w:val="20"/>
        </w:rPr>
        <w:t>reflect on the self-assessment activity</w:t>
      </w:r>
      <w:r w:rsidRPr="00D8005A">
        <w:rPr>
          <w:rFonts w:ascii="Times New Roman" w:hAnsi="Times New Roman" w:cs="Times New Roman"/>
          <w:sz w:val="20"/>
          <w:szCs w:val="20"/>
        </w:rPr>
        <w:t xml:space="preserve">. </w:t>
      </w:r>
      <w:r w:rsidR="00F43EBE" w:rsidRPr="00D8005A">
        <w:rPr>
          <w:rFonts w:ascii="Times New Roman" w:hAnsi="Times New Roman" w:cs="Times New Roman"/>
          <w:sz w:val="20"/>
          <w:szCs w:val="20"/>
        </w:rPr>
        <w:t xml:space="preserve">The following questions </w:t>
      </w:r>
      <w:r w:rsidR="00F526EE">
        <w:rPr>
          <w:rFonts w:ascii="Times New Roman" w:hAnsi="Times New Roman" w:cs="Times New Roman"/>
          <w:sz w:val="20"/>
          <w:szCs w:val="20"/>
        </w:rPr>
        <w:t>were</w:t>
      </w:r>
      <w:r w:rsidR="00F43EBE" w:rsidRPr="00D8005A">
        <w:rPr>
          <w:rFonts w:ascii="Times New Roman" w:hAnsi="Times New Roman" w:cs="Times New Roman"/>
          <w:sz w:val="20"/>
          <w:szCs w:val="20"/>
        </w:rPr>
        <w:t xml:space="preserve"> aske</w:t>
      </w:r>
      <w:r w:rsidR="007674B0" w:rsidRPr="00D8005A">
        <w:rPr>
          <w:rFonts w:ascii="Times New Roman" w:hAnsi="Times New Roman" w:cs="Times New Roman"/>
          <w:sz w:val="20"/>
          <w:szCs w:val="20"/>
        </w:rPr>
        <w:t>d:</w:t>
      </w:r>
    </w:p>
    <w:p w14:paraId="3765E621" w14:textId="77777777" w:rsidR="00F43EBE" w:rsidRPr="00D8005A" w:rsidRDefault="00F43EBE" w:rsidP="00562655">
      <w:pPr>
        <w:ind w:firstLine="720"/>
        <w:jc w:val="both"/>
        <w:rPr>
          <w:rFonts w:ascii="Times New Roman" w:hAnsi="Times New Roman" w:cs="Times New Roman"/>
          <w:sz w:val="20"/>
          <w:szCs w:val="20"/>
        </w:rPr>
      </w:pPr>
    </w:p>
    <w:p w14:paraId="107C7E58" w14:textId="77777777" w:rsidR="0056604F" w:rsidRPr="00D8005A" w:rsidRDefault="0056604F" w:rsidP="00562655">
      <w:pPr>
        <w:pStyle w:val="ListParagraph"/>
        <w:numPr>
          <w:ilvl w:val="0"/>
          <w:numId w:val="3"/>
        </w:numPr>
        <w:jc w:val="both"/>
        <w:rPr>
          <w:rFonts w:ascii="Times New Roman" w:hAnsi="Times New Roman" w:cs="Times New Roman"/>
          <w:sz w:val="20"/>
          <w:szCs w:val="20"/>
        </w:rPr>
      </w:pPr>
      <w:r w:rsidRPr="00D8005A">
        <w:rPr>
          <w:rFonts w:ascii="Times New Roman" w:hAnsi="Times New Roman" w:cs="Times New Roman"/>
          <w:sz w:val="20"/>
          <w:szCs w:val="20"/>
        </w:rPr>
        <w:lastRenderedPageBreak/>
        <w:t>Did the self-assessment of video-recorded oral presentation allow you to know more about your oral presentation skills?</w:t>
      </w:r>
    </w:p>
    <w:p w14:paraId="1307A6C0" w14:textId="77777777" w:rsidR="0056604F" w:rsidRPr="00D8005A" w:rsidRDefault="0056604F" w:rsidP="00562655">
      <w:pPr>
        <w:pStyle w:val="ListParagraph"/>
        <w:numPr>
          <w:ilvl w:val="0"/>
          <w:numId w:val="3"/>
        </w:numPr>
        <w:jc w:val="both"/>
        <w:rPr>
          <w:rFonts w:ascii="Times New Roman" w:hAnsi="Times New Roman" w:cs="Times New Roman"/>
          <w:sz w:val="20"/>
          <w:szCs w:val="20"/>
        </w:rPr>
      </w:pPr>
      <w:r w:rsidRPr="00D8005A">
        <w:rPr>
          <w:rFonts w:ascii="Times New Roman" w:hAnsi="Times New Roman" w:cs="Times New Roman"/>
          <w:sz w:val="20"/>
          <w:szCs w:val="20"/>
        </w:rPr>
        <w:t>What are the aspects of oral presentation you think you need to improve on based on your pre-recorded oral presentation?</w:t>
      </w:r>
    </w:p>
    <w:p w14:paraId="064199DE" w14:textId="3F37596C" w:rsidR="00B77212" w:rsidRPr="00D8005A" w:rsidRDefault="0056604F" w:rsidP="00562655">
      <w:pPr>
        <w:pStyle w:val="ListParagraph"/>
        <w:numPr>
          <w:ilvl w:val="0"/>
          <w:numId w:val="3"/>
        </w:numPr>
        <w:jc w:val="both"/>
        <w:rPr>
          <w:rFonts w:ascii="Times New Roman" w:hAnsi="Times New Roman" w:cs="Times New Roman"/>
          <w:sz w:val="20"/>
          <w:szCs w:val="20"/>
        </w:rPr>
      </w:pPr>
      <w:r w:rsidRPr="00D8005A">
        <w:rPr>
          <w:rFonts w:ascii="Times New Roman" w:hAnsi="Times New Roman" w:cs="Times New Roman"/>
          <w:sz w:val="20"/>
          <w:szCs w:val="20"/>
        </w:rPr>
        <w:t>What did you learn from the self-assessment of the video-recorded oral presentation?</w:t>
      </w:r>
    </w:p>
    <w:p w14:paraId="3D487C6E" w14:textId="77777777" w:rsidR="00E10A2B" w:rsidRPr="00D8005A" w:rsidRDefault="00E10A2B" w:rsidP="00562655">
      <w:pPr>
        <w:jc w:val="both"/>
        <w:rPr>
          <w:rFonts w:ascii="Times New Roman" w:hAnsi="Times New Roman" w:cs="Times New Roman"/>
          <w:sz w:val="20"/>
          <w:szCs w:val="20"/>
        </w:rPr>
      </w:pPr>
    </w:p>
    <w:p w14:paraId="4966CCF6" w14:textId="343E80F1" w:rsidR="00E10A2B" w:rsidRPr="00D8005A" w:rsidRDefault="00E10A2B" w:rsidP="00562655">
      <w:pPr>
        <w:ind w:firstLine="720"/>
        <w:jc w:val="both"/>
        <w:rPr>
          <w:rFonts w:ascii="Times New Roman" w:hAnsi="Times New Roman" w:cs="Times New Roman"/>
          <w:sz w:val="20"/>
          <w:szCs w:val="20"/>
        </w:rPr>
      </w:pPr>
      <w:r w:rsidRPr="00D8005A">
        <w:rPr>
          <w:rFonts w:ascii="Times New Roman" w:hAnsi="Times New Roman" w:cs="Times New Roman"/>
          <w:sz w:val="20"/>
          <w:szCs w:val="20"/>
        </w:rPr>
        <w:t>To answer the third research question which is all about the quality of reflection of students and how it supports the students’ self-assessment of their oral presentation skills, a modified rubric w</w:t>
      </w:r>
      <w:r w:rsidR="001C6A0F">
        <w:rPr>
          <w:rFonts w:ascii="Times New Roman" w:hAnsi="Times New Roman" w:cs="Times New Roman"/>
          <w:sz w:val="20"/>
          <w:szCs w:val="20"/>
        </w:rPr>
        <w:t>as</w:t>
      </w:r>
      <w:r w:rsidRPr="00D8005A">
        <w:rPr>
          <w:rFonts w:ascii="Times New Roman" w:hAnsi="Times New Roman" w:cs="Times New Roman"/>
          <w:sz w:val="20"/>
          <w:szCs w:val="20"/>
        </w:rPr>
        <w:t xml:space="preserve"> used with the following components: depth of reflection, language use, and conventions. The analytic rubric </w:t>
      </w:r>
      <w:r w:rsidR="00966D74">
        <w:rPr>
          <w:rFonts w:ascii="Times New Roman" w:hAnsi="Times New Roman" w:cs="Times New Roman"/>
          <w:sz w:val="20"/>
          <w:szCs w:val="20"/>
        </w:rPr>
        <w:t>had</w:t>
      </w:r>
      <w:r w:rsidRPr="00D8005A">
        <w:rPr>
          <w:rFonts w:ascii="Times New Roman" w:hAnsi="Times New Roman" w:cs="Times New Roman"/>
          <w:sz w:val="20"/>
          <w:szCs w:val="20"/>
        </w:rPr>
        <w:t xml:space="preserve"> 5 as the highest rating and 1 as the lowest.</w:t>
      </w:r>
    </w:p>
    <w:p w14:paraId="5C8D59F6" w14:textId="77777777" w:rsidR="009C4623" w:rsidRPr="00D8005A" w:rsidRDefault="00D6642F" w:rsidP="00562655">
      <w:pPr>
        <w:ind w:firstLine="720"/>
        <w:jc w:val="both"/>
        <w:rPr>
          <w:rStyle w:val="css-wxpmja-view"/>
          <w:rFonts w:ascii="Times New Roman" w:hAnsi="Times New Roman" w:cs="Times New Roman"/>
          <w:b/>
          <w:bCs/>
          <w:sz w:val="20"/>
          <w:szCs w:val="20"/>
        </w:rPr>
      </w:pPr>
      <w:r w:rsidRPr="00D8005A">
        <w:rPr>
          <w:rFonts w:ascii="Times New Roman" w:hAnsi="Times New Roman" w:cs="Times New Roman"/>
          <w:sz w:val="20"/>
          <w:szCs w:val="20"/>
        </w:rPr>
        <w:br/>
      </w:r>
      <w:r w:rsidRPr="00D8005A">
        <w:rPr>
          <w:rStyle w:val="css-wxpmja-view"/>
          <w:rFonts w:ascii="Times New Roman" w:hAnsi="Times New Roman" w:cs="Times New Roman"/>
          <w:b/>
          <w:bCs/>
          <w:sz w:val="20"/>
          <w:szCs w:val="20"/>
        </w:rPr>
        <w:t>2.3.    Procedure</w:t>
      </w:r>
    </w:p>
    <w:p w14:paraId="62984E0F" w14:textId="1911CE63" w:rsidR="00542254" w:rsidRPr="00D8005A" w:rsidRDefault="00542254" w:rsidP="00562655">
      <w:pPr>
        <w:ind w:firstLine="720"/>
        <w:jc w:val="both"/>
        <w:rPr>
          <w:rStyle w:val="css-wxpmja-view"/>
          <w:rFonts w:ascii="Times New Roman" w:hAnsi="Times New Roman" w:cs="Times New Roman"/>
          <w:sz w:val="20"/>
          <w:szCs w:val="20"/>
        </w:rPr>
      </w:pPr>
      <w:r w:rsidRPr="00D8005A">
        <w:rPr>
          <w:rStyle w:val="css-wxpmja-view"/>
          <w:rFonts w:ascii="Times New Roman" w:hAnsi="Times New Roman" w:cs="Times New Roman"/>
          <w:sz w:val="20"/>
          <w:szCs w:val="20"/>
        </w:rPr>
        <w:t>The data collection for this study start</w:t>
      </w:r>
      <w:r w:rsidR="00CD385A">
        <w:rPr>
          <w:rStyle w:val="css-wxpmja-view"/>
          <w:rFonts w:ascii="Times New Roman" w:hAnsi="Times New Roman" w:cs="Times New Roman"/>
          <w:sz w:val="20"/>
          <w:szCs w:val="20"/>
        </w:rPr>
        <w:t>ed</w:t>
      </w:r>
      <w:r w:rsidRPr="00D8005A">
        <w:rPr>
          <w:rStyle w:val="css-wxpmja-view"/>
          <w:rFonts w:ascii="Times New Roman" w:hAnsi="Times New Roman" w:cs="Times New Roman"/>
          <w:sz w:val="20"/>
          <w:szCs w:val="20"/>
        </w:rPr>
        <w:t xml:space="preserve"> with the researcher asking permission from the academic supervisor of the school where the participants </w:t>
      </w:r>
      <w:r w:rsidR="00C77824">
        <w:rPr>
          <w:rStyle w:val="css-wxpmja-view"/>
          <w:rFonts w:ascii="Times New Roman" w:hAnsi="Times New Roman" w:cs="Times New Roman"/>
          <w:sz w:val="20"/>
          <w:szCs w:val="20"/>
        </w:rPr>
        <w:t>came</w:t>
      </w:r>
      <w:r w:rsidRPr="00D8005A">
        <w:rPr>
          <w:rStyle w:val="css-wxpmja-view"/>
          <w:rFonts w:ascii="Times New Roman" w:hAnsi="Times New Roman" w:cs="Times New Roman"/>
          <w:sz w:val="20"/>
          <w:szCs w:val="20"/>
        </w:rPr>
        <w:t xml:space="preserve"> from. The rese</w:t>
      </w:r>
      <w:r w:rsidR="00E90C53" w:rsidRPr="00D8005A">
        <w:rPr>
          <w:rStyle w:val="css-wxpmja-view"/>
          <w:rFonts w:ascii="Times New Roman" w:hAnsi="Times New Roman" w:cs="Times New Roman"/>
          <w:sz w:val="20"/>
          <w:szCs w:val="20"/>
        </w:rPr>
        <w:t>arch instruments, research brief, and other necessary forms w</w:t>
      </w:r>
      <w:r w:rsidR="00C77824">
        <w:rPr>
          <w:rStyle w:val="css-wxpmja-view"/>
          <w:rFonts w:ascii="Times New Roman" w:hAnsi="Times New Roman" w:cs="Times New Roman"/>
          <w:sz w:val="20"/>
          <w:szCs w:val="20"/>
        </w:rPr>
        <w:t>ere</w:t>
      </w:r>
      <w:r w:rsidR="00E90C53" w:rsidRPr="00D8005A">
        <w:rPr>
          <w:rStyle w:val="css-wxpmja-view"/>
          <w:rFonts w:ascii="Times New Roman" w:hAnsi="Times New Roman" w:cs="Times New Roman"/>
          <w:sz w:val="20"/>
          <w:szCs w:val="20"/>
        </w:rPr>
        <w:t xml:space="preserve"> forwarded to the academic supervisor, for approval. Once cleared, the data gathering phase </w:t>
      </w:r>
      <w:r w:rsidR="00C77824">
        <w:rPr>
          <w:rStyle w:val="css-wxpmja-view"/>
          <w:rFonts w:ascii="Times New Roman" w:hAnsi="Times New Roman" w:cs="Times New Roman"/>
          <w:sz w:val="20"/>
          <w:szCs w:val="20"/>
        </w:rPr>
        <w:t>started</w:t>
      </w:r>
      <w:r w:rsidR="00E90C53" w:rsidRPr="00D8005A">
        <w:rPr>
          <w:rStyle w:val="css-wxpmja-view"/>
          <w:rFonts w:ascii="Times New Roman" w:hAnsi="Times New Roman" w:cs="Times New Roman"/>
          <w:sz w:val="20"/>
          <w:szCs w:val="20"/>
        </w:rPr>
        <w:t xml:space="preserve">. </w:t>
      </w:r>
      <w:r w:rsidR="00C85824" w:rsidRPr="00D8005A">
        <w:rPr>
          <w:rStyle w:val="css-wxpmja-view"/>
          <w:rFonts w:ascii="Times New Roman" w:hAnsi="Times New Roman" w:cs="Times New Roman"/>
          <w:sz w:val="20"/>
          <w:szCs w:val="20"/>
        </w:rPr>
        <w:t xml:space="preserve">To ascertain the level of awareness of the respondents of self-assessment, a diagnostic activity </w:t>
      </w:r>
      <w:r w:rsidR="00C77824">
        <w:rPr>
          <w:rStyle w:val="css-wxpmja-view"/>
          <w:rFonts w:ascii="Times New Roman" w:hAnsi="Times New Roman" w:cs="Times New Roman"/>
          <w:sz w:val="20"/>
          <w:szCs w:val="20"/>
        </w:rPr>
        <w:t>was</w:t>
      </w:r>
      <w:r w:rsidR="00C85824" w:rsidRPr="00D8005A">
        <w:rPr>
          <w:rStyle w:val="css-wxpmja-view"/>
          <w:rFonts w:ascii="Times New Roman" w:hAnsi="Times New Roman" w:cs="Times New Roman"/>
          <w:sz w:val="20"/>
          <w:szCs w:val="20"/>
        </w:rPr>
        <w:t xml:space="preserve"> conducted. The </w:t>
      </w:r>
      <w:r w:rsidR="00E17FCA">
        <w:rPr>
          <w:rStyle w:val="css-wxpmja-view"/>
          <w:rFonts w:ascii="Times New Roman" w:hAnsi="Times New Roman" w:cs="Times New Roman"/>
          <w:sz w:val="20"/>
          <w:szCs w:val="20"/>
        </w:rPr>
        <w:t xml:space="preserve">outcome </w:t>
      </w:r>
      <w:r w:rsidR="00C85824" w:rsidRPr="00D8005A">
        <w:rPr>
          <w:rStyle w:val="css-wxpmja-view"/>
          <w:rFonts w:ascii="Times New Roman" w:hAnsi="Times New Roman" w:cs="Times New Roman"/>
          <w:sz w:val="20"/>
          <w:szCs w:val="20"/>
        </w:rPr>
        <w:t>of the diagnostic activity serve</w:t>
      </w:r>
      <w:r w:rsidR="00C77824">
        <w:rPr>
          <w:rStyle w:val="css-wxpmja-view"/>
          <w:rFonts w:ascii="Times New Roman" w:hAnsi="Times New Roman" w:cs="Times New Roman"/>
          <w:sz w:val="20"/>
          <w:szCs w:val="20"/>
        </w:rPr>
        <w:t>d</w:t>
      </w:r>
      <w:r w:rsidR="00C85824" w:rsidRPr="00D8005A">
        <w:rPr>
          <w:rStyle w:val="css-wxpmja-view"/>
          <w:rFonts w:ascii="Times New Roman" w:hAnsi="Times New Roman" w:cs="Times New Roman"/>
          <w:sz w:val="20"/>
          <w:szCs w:val="20"/>
        </w:rPr>
        <w:t xml:space="preserve"> as the basis of the scaffolding lecture on self-assessment, which aim</w:t>
      </w:r>
      <w:r w:rsidR="00C77824">
        <w:rPr>
          <w:rStyle w:val="css-wxpmja-view"/>
          <w:rFonts w:ascii="Times New Roman" w:hAnsi="Times New Roman" w:cs="Times New Roman"/>
          <w:sz w:val="20"/>
          <w:szCs w:val="20"/>
        </w:rPr>
        <w:t xml:space="preserve">ed </w:t>
      </w:r>
      <w:r w:rsidR="00C85824" w:rsidRPr="00D8005A">
        <w:rPr>
          <w:rStyle w:val="css-wxpmja-view"/>
          <w:rFonts w:ascii="Times New Roman" w:hAnsi="Times New Roman" w:cs="Times New Roman"/>
          <w:sz w:val="20"/>
          <w:szCs w:val="20"/>
        </w:rPr>
        <w:t xml:space="preserve">to prepare the participants for the actual self-assessment activity. </w:t>
      </w:r>
      <w:r w:rsidR="00E90C53" w:rsidRPr="00D8005A">
        <w:rPr>
          <w:rStyle w:val="css-wxpmja-view"/>
          <w:rFonts w:ascii="Times New Roman" w:hAnsi="Times New Roman" w:cs="Times New Roman"/>
          <w:sz w:val="20"/>
          <w:szCs w:val="20"/>
        </w:rPr>
        <w:t xml:space="preserve">The researcher </w:t>
      </w:r>
      <w:r w:rsidR="00C85824" w:rsidRPr="00D8005A">
        <w:rPr>
          <w:rStyle w:val="css-wxpmja-view"/>
          <w:rFonts w:ascii="Times New Roman" w:hAnsi="Times New Roman" w:cs="Times New Roman"/>
          <w:sz w:val="20"/>
          <w:szCs w:val="20"/>
        </w:rPr>
        <w:t xml:space="preserve">then </w:t>
      </w:r>
      <w:r w:rsidR="00E90C53" w:rsidRPr="00D8005A">
        <w:rPr>
          <w:rStyle w:val="css-wxpmja-view"/>
          <w:rFonts w:ascii="Times New Roman" w:hAnsi="Times New Roman" w:cs="Times New Roman"/>
          <w:sz w:val="20"/>
          <w:szCs w:val="20"/>
        </w:rPr>
        <w:t>instruct</w:t>
      </w:r>
      <w:r w:rsidR="00C77824">
        <w:rPr>
          <w:rStyle w:val="css-wxpmja-view"/>
          <w:rFonts w:ascii="Times New Roman" w:hAnsi="Times New Roman" w:cs="Times New Roman"/>
          <w:sz w:val="20"/>
          <w:szCs w:val="20"/>
        </w:rPr>
        <w:t>ed</w:t>
      </w:r>
      <w:r w:rsidR="00E90C53" w:rsidRPr="00D8005A">
        <w:rPr>
          <w:rStyle w:val="css-wxpmja-view"/>
          <w:rFonts w:ascii="Times New Roman" w:hAnsi="Times New Roman" w:cs="Times New Roman"/>
          <w:sz w:val="20"/>
          <w:szCs w:val="20"/>
        </w:rPr>
        <w:t xml:space="preserve"> the students to pre-record their oral presentation on a topic that links to Media and Information Literacy, one of the subjects that they are currently taking in senior high school. </w:t>
      </w:r>
      <w:r w:rsidR="007E462E" w:rsidRPr="00D8005A">
        <w:rPr>
          <w:rStyle w:val="css-wxpmja-view"/>
          <w:rFonts w:ascii="Times New Roman" w:hAnsi="Times New Roman" w:cs="Times New Roman"/>
          <w:sz w:val="20"/>
          <w:szCs w:val="20"/>
        </w:rPr>
        <w:t>The participants w</w:t>
      </w:r>
      <w:r w:rsidR="00C77824">
        <w:rPr>
          <w:rStyle w:val="css-wxpmja-view"/>
          <w:rFonts w:ascii="Times New Roman" w:hAnsi="Times New Roman" w:cs="Times New Roman"/>
          <w:sz w:val="20"/>
          <w:szCs w:val="20"/>
        </w:rPr>
        <w:t>ere</w:t>
      </w:r>
      <w:r w:rsidR="007E462E" w:rsidRPr="00D8005A">
        <w:rPr>
          <w:rStyle w:val="css-wxpmja-view"/>
          <w:rFonts w:ascii="Times New Roman" w:hAnsi="Times New Roman" w:cs="Times New Roman"/>
          <w:sz w:val="20"/>
          <w:szCs w:val="20"/>
        </w:rPr>
        <w:t xml:space="preserve"> instructed to pre-record a two to three-minute presentation and to submit it through Google Drive. Then, in one session, the students </w:t>
      </w:r>
      <w:r w:rsidR="006439EF">
        <w:rPr>
          <w:rStyle w:val="css-wxpmja-view"/>
          <w:rFonts w:ascii="Times New Roman" w:hAnsi="Times New Roman" w:cs="Times New Roman"/>
          <w:sz w:val="20"/>
          <w:szCs w:val="20"/>
        </w:rPr>
        <w:t>were</w:t>
      </w:r>
      <w:r w:rsidR="007E462E" w:rsidRPr="00D8005A">
        <w:rPr>
          <w:rStyle w:val="css-wxpmja-view"/>
          <w:rFonts w:ascii="Times New Roman" w:hAnsi="Times New Roman" w:cs="Times New Roman"/>
          <w:sz w:val="20"/>
          <w:szCs w:val="20"/>
        </w:rPr>
        <w:t xml:space="preserve"> instructed to assess their presentation using the self-assessment questionnaire.</w:t>
      </w:r>
      <w:r w:rsidR="00C85824" w:rsidRPr="00D8005A">
        <w:rPr>
          <w:rStyle w:val="css-wxpmja-view"/>
          <w:rFonts w:ascii="Times New Roman" w:hAnsi="Times New Roman" w:cs="Times New Roman"/>
          <w:sz w:val="20"/>
          <w:szCs w:val="20"/>
        </w:rPr>
        <w:t xml:space="preserve"> In another session, the researcher ask</w:t>
      </w:r>
      <w:r w:rsidR="00F464E7">
        <w:rPr>
          <w:rStyle w:val="css-wxpmja-view"/>
          <w:rFonts w:ascii="Times New Roman" w:hAnsi="Times New Roman" w:cs="Times New Roman"/>
          <w:sz w:val="20"/>
          <w:szCs w:val="20"/>
        </w:rPr>
        <w:t>ed</w:t>
      </w:r>
      <w:r w:rsidR="00C85824" w:rsidRPr="00D8005A">
        <w:rPr>
          <w:rStyle w:val="css-wxpmja-view"/>
          <w:rFonts w:ascii="Times New Roman" w:hAnsi="Times New Roman" w:cs="Times New Roman"/>
          <w:sz w:val="20"/>
          <w:szCs w:val="20"/>
        </w:rPr>
        <w:t xml:space="preserve"> the students to reflect on the self-assessment activity</w:t>
      </w:r>
      <w:r w:rsidR="001223B7" w:rsidRPr="00D8005A">
        <w:rPr>
          <w:rStyle w:val="css-wxpmja-view"/>
          <w:rFonts w:ascii="Times New Roman" w:hAnsi="Times New Roman" w:cs="Times New Roman"/>
          <w:sz w:val="20"/>
          <w:szCs w:val="20"/>
        </w:rPr>
        <w:t>.</w:t>
      </w:r>
      <w:r w:rsidR="00C85824" w:rsidRPr="00D8005A">
        <w:rPr>
          <w:rStyle w:val="css-wxpmja-view"/>
          <w:rFonts w:ascii="Times New Roman" w:hAnsi="Times New Roman" w:cs="Times New Roman"/>
          <w:sz w:val="20"/>
          <w:szCs w:val="20"/>
        </w:rPr>
        <w:t xml:space="preserve"> Their reflective outputs </w:t>
      </w:r>
      <w:r w:rsidR="00F464E7">
        <w:rPr>
          <w:rStyle w:val="css-wxpmja-view"/>
          <w:rFonts w:ascii="Times New Roman" w:hAnsi="Times New Roman" w:cs="Times New Roman"/>
          <w:sz w:val="20"/>
          <w:szCs w:val="20"/>
        </w:rPr>
        <w:t>were</w:t>
      </w:r>
      <w:r w:rsidR="00C85824" w:rsidRPr="00D8005A">
        <w:rPr>
          <w:rStyle w:val="css-wxpmja-view"/>
          <w:rFonts w:ascii="Times New Roman" w:hAnsi="Times New Roman" w:cs="Times New Roman"/>
          <w:sz w:val="20"/>
          <w:szCs w:val="20"/>
        </w:rPr>
        <w:t xml:space="preserve"> assessed using a rubric.</w:t>
      </w:r>
      <w:r w:rsidR="001223B7" w:rsidRPr="00D8005A">
        <w:rPr>
          <w:rStyle w:val="css-wxpmja-view"/>
          <w:rFonts w:ascii="Times New Roman" w:hAnsi="Times New Roman" w:cs="Times New Roman"/>
          <w:sz w:val="20"/>
          <w:szCs w:val="20"/>
        </w:rPr>
        <w:t xml:space="preserve"> All these </w:t>
      </w:r>
      <w:r w:rsidR="00F464E7">
        <w:rPr>
          <w:rStyle w:val="css-wxpmja-view"/>
          <w:rFonts w:ascii="Times New Roman" w:hAnsi="Times New Roman" w:cs="Times New Roman"/>
          <w:sz w:val="20"/>
          <w:szCs w:val="20"/>
        </w:rPr>
        <w:t xml:space="preserve">were </w:t>
      </w:r>
      <w:r w:rsidR="001223B7" w:rsidRPr="00D8005A">
        <w:rPr>
          <w:rStyle w:val="css-wxpmja-view"/>
          <w:rFonts w:ascii="Times New Roman" w:hAnsi="Times New Roman" w:cs="Times New Roman"/>
          <w:sz w:val="20"/>
          <w:szCs w:val="20"/>
        </w:rPr>
        <w:t>done to provide answers to the research questions posed. The researcher furnish</w:t>
      </w:r>
      <w:r w:rsidR="00F464E7">
        <w:rPr>
          <w:rStyle w:val="css-wxpmja-view"/>
          <w:rFonts w:ascii="Times New Roman" w:hAnsi="Times New Roman" w:cs="Times New Roman"/>
          <w:sz w:val="20"/>
          <w:szCs w:val="20"/>
        </w:rPr>
        <w:t>ed</w:t>
      </w:r>
      <w:r w:rsidR="001223B7" w:rsidRPr="00D8005A">
        <w:rPr>
          <w:rStyle w:val="css-wxpmja-view"/>
          <w:rFonts w:ascii="Times New Roman" w:hAnsi="Times New Roman" w:cs="Times New Roman"/>
          <w:sz w:val="20"/>
          <w:szCs w:val="20"/>
        </w:rPr>
        <w:t xml:space="preserve"> the academic supervisor with a copy of the research results for them to be informed and ascertain what could be done to aid students in improving their oral communication skills. </w:t>
      </w:r>
    </w:p>
    <w:p w14:paraId="4B0C66C2" w14:textId="05DAB9EE" w:rsidR="00093CE6" w:rsidRPr="00D8005A" w:rsidRDefault="001223B7" w:rsidP="00562655">
      <w:pPr>
        <w:pStyle w:val="NormalWeb"/>
        <w:shd w:val="clear" w:color="auto" w:fill="FFFFFF"/>
        <w:spacing w:before="0" w:beforeAutospacing="0" w:after="180" w:afterAutospacing="0"/>
        <w:jc w:val="both"/>
        <w:rPr>
          <w:color w:val="000000" w:themeColor="text1"/>
          <w:sz w:val="20"/>
          <w:szCs w:val="20"/>
        </w:rPr>
      </w:pPr>
      <w:r w:rsidRPr="00D8005A">
        <w:rPr>
          <w:rStyle w:val="css-wxpmja-view"/>
          <w:sz w:val="20"/>
          <w:szCs w:val="20"/>
        </w:rPr>
        <w:tab/>
      </w:r>
      <w:r w:rsidR="00093CE6" w:rsidRPr="00D8005A">
        <w:rPr>
          <w:rStyle w:val="css-wxpmja-view"/>
          <w:sz w:val="20"/>
          <w:szCs w:val="20"/>
        </w:rPr>
        <w:t xml:space="preserve">For the quantitative component of the study, descriptive analysis </w:t>
      </w:r>
      <w:r w:rsidR="00F464E7">
        <w:rPr>
          <w:rStyle w:val="css-wxpmja-view"/>
          <w:sz w:val="20"/>
          <w:szCs w:val="20"/>
        </w:rPr>
        <w:t>was</w:t>
      </w:r>
      <w:r w:rsidR="00093CE6" w:rsidRPr="00D8005A">
        <w:rPr>
          <w:rStyle w:val="css-wxpmja-view"/>
          <w:sz w:val="20"/>
          <w:szCs w:val="20"/>
        </w:rPr>
        <w:t xml:space="preserve"> employed based on the self-assessment survey. Survey design provides a quantitative </w:t>
      </w:r>
      <w:r w:rsidR="0023359E">
        <w:rPr>
          <w:rStyle w:val="css-wxpmja-view"/>
          <w:sz w:val="20"/>
          <w:szCs w:val="20"/>
        </w:rPr>
        <w:t>presentation</w:t>
      </w:r>
      <w:r w:rsidR="00093CE6" w:rsidRPr="00D8005A">
        <w:rPr>
          <w:rStyle w:val="css-wxpmja-view"/>
          <w:sz w:val="20"/>
          <w:szCs w:val="20"/>
        </w:rPr>
        <w:t xml:space="preserve"> of trends and attitudes of the sample </w:t>
      </w:r>
      <w:r w:rsidR="00093CE6" w:rsidRPr="00D8005A">
        <w:rPr>
          <w:color w:val="000000" w:themeColor="text1"/>
          <w:sz w:val="20"/>
          <w:szCs w:val="20"/>
        </w:rPr>
        <w:t>(Creswell &amp; Creswell, 2023). Microsoft Excel w</w:t>
      </w:r>
      <w:r w:rsidR="00F464E7">
        <w:rPr>
          <w:color w:val="000000" w:themeColor="text1"/>
          <w:sz w:val="20"/>
          <w:szCs w:val="20"/>
        </w:rPr>
        <w:t xml:space="preserve">as </w:t>
      </w:r>
      <w:r w:rsidR="00093CE6" w:rsidRPr="00D8005A">
        <w:rPr>
          <w:color w:val="000000" w:themeColor="text1"/>
          <w:sz w:val="20"/>
          <w:szCs w:val="20"/>
        </w:rPr>
        <w:t xml:space="preserve">used to analyze the data, specifically to compute the average scores and standard deviation. </w:t>
      </w:r>
      <w:r w:rsidR="00093CE6" w:rsidRPr="00D8005A">
        <w:rPr>
          <w:rStyle w:val="css-wxpmja-view"/>
          <w:sz w:val="20"/>
          <w:szCs w:val="20"/>
        </w:rPr>
        <w:t>For the qualitative component of the study, thematic analysis w</w:t>
      </w:r>
      <w:r w:rsidR="00F464E7">
        <w:rPr>
          <w:rStyle w:val="css-wxpmja-view"/>
          <w:sz w:val="20"/>
          <w:szCs w:val="20"/>
        </w:rPr>
        <w:t>as</w:t>
      </w:r>
      <w:r w:rsidR="00093CE6" w:rsidRPr="00D8005A">
        <w:rPr>
          <w:rStyle w:val="css-wxpmja-view"/>
          <w:sz w:val="20"/>
          <w:szCs w:val="20"/>
        </w:rPr>
        <w:t xml:space="preserve"> used to interpret the interview responses of the participants. The researcher </w:t>
      </w:r>
      <w:r w:rsidR="00E03592" w:rsidRPr="00D8005A">
        <w:rPr>
          <w:rStyle w:val="css-wxpmja-view"/>
          <w:sz w:val="20"/>
          <w:szCs w:val="20"/>
        </w:rPr>
        <w:t>follow</w:t>
      </w:r>
      <w:r w:rsidR="00A80A0E">
        <w:rPr>
          <w:rStyle w:val="css-wxpmja-view"/>
          <w:sz w:val="20"/>
          <w:szCs w:val="20"/>
        </w:rPr>
        <w:t>ed</w:t>
      </w:r>
      <w:r w:rsidR="00E03592" w:rsidRPr="00D8005A">
        <w:rPr>
          <w:rStyle w:val="css-wxpmja-view"/>
          <w:sz w:val="20"/>
          <w:szCs w:val="20"/>
        </w:rPr>
        <w:t xml:space="preserve"> these steps: organize and prepare the data, read through all the data, code the data, identify themes, and interpret the data </w:t>
      </w:r>
      <w:r w:rsidR="00093CE6" w:rsidRPr="00D8005A">
        <w:rPr>
          <w:color w:val="000000" w:themeColor="text1"/>
          <w:sz w:val="20"/>
          <w:szCs w:val="20"/>
        </w:rPr>
        <w:t>(Creswell &amp; Creswell, 2023)</w:t>
      </w:r>
      <w:r w:rsidR="00E03592" w:rsidRPr="00D8005A">
        <w:rPr>
          <w:color w:val="000000" w:themeColor="text1"/>
          <w:sz w:val="20"/>
          <w:szCs w:val="20"/>
        </w:rPr>
        <w:t>. The researcher use</w:t>
      </w:r>
      <w:r w:rsidR="007D78DE">
        <w:rPr>
          <w:color w:val="000000" w:themeColor="text1"/>
          <w:sz w:val="20"/>
          <w:szCs w:val="20"/>
        </w:rPr>
        <w:t>d</w:t>
      </w:r>
      <w:r w:rsidR="00E03592" w:rsidRPr="00D8005A">
        <w:rPr>
          <w:color w:val="000000" w:themeColor="text1"/>
          <w:sz w:val="20"/>
          <w:szCs w:val="20"/>
        </w:rPr>
        <w:t xml:space="preserve"> voyant-tools.org as an aid in determining the codes and themes. </w:t>
      </w:r>
    </w:p>
    <w:p w14:paraId="2FCF7ADB" w14:textId="48D8E056" w:rsidR="0096625F" w:rsidRPr="00D8005A" w:rsidRDefault="00D6642F" w:rsidP="007D48C2">
      <w:pPr>
        <w:pStyle w:val="NormalWeb"/>
        <w:shd w:val="clear" w:color="auto" w:fill="FFFFFF"/>
        <w:spacing w:before="0" w:beforeAutospacing="0" w:after="180" w:afterAutospacing="0"/>
        <w:jc w:val="both"/>
        <w:rPr>
          <w:color w:val="000000" w:themeColor="text1"/>
          <w:sz w:val="20"/>
          <w:szCs w:val="20"/>
        </w:rPr>
      </w:pPr>
      <w:r w:rsidRPr="00D8005A">
        <w:rPr>
          <w:sz w:val="20"/>
          <w:szCs w:val="20"/>
        </w:rPr>
        <w:br/>
      </w:r>
    </w:p>
    <w:p w14:paraId="2478473A" w14:textId="77777777" w:rsidR="00C1416D" w:rsidRDefault="00C1416D" w:rsidP="00562655">
      <w:pPr>
        <w:jc w:val="both"/>
        <w:rPr>
          <w:rFonts w:ascii="Times New Roman" w:hAnsi="Times New Roman" w:cs="Times New Roman"/>
          <w:sz w:val="20"/>
          <w:szCs w:val="20"/>
        </w:rPr>
      </w:pPr>
    </w:p>
    <w:p w14:paraId="6F652E76" w14:textId="77777777" w:rsidR="00C1416D" w:rsidRDefault="00C1416D" w:rsidP="00562655">
      <w:pPr>
        <w:jc w:val="both"/>
        <w:rPr>
          <w:rFonts w:ascii="Times New Roman" w:hAnsi="Times New Roman" w:cs="Times New Roman"/>
          <w:sz w:val="20"/>
          <w:szCs w:val="20"/>
        </w:rPr>
      </w:pPr>
    </w:p>
    <w:p w14:paraId="105906AA" w14:textId="77777777" w:rsidR="00271D0A" w:rsidRDefault="00271D0A" w:rsidP="00562655">
      <w:pPr>
        <w:jc w:val="both"/>
        <w:rPr>
          <w:rFonts w:ascii="Times New Roman" w:hAnsi="Times New Roman" w:cs="Times New Roman"/>
          <w:sz w:val="20"/>
          <w:szCs w:val="20"/>
        </w:rPr>
      </w:pPr>
    </w:p>
    <w:p w14:paraId="2DC1C9C7" w14:textId="77777777" w:rsidR="00271D0A" w:rsidRDefault="00271D0A" w:rsidP="00562655">
      <w:pPr>
        <w:jc w:val="both"/>
        <w:rPr>
          <w:rFonts w:ascii="Times New Roman" w:hAnsi="Times New Roman" w:cs="Times New Roman"/>
          <w:sz w:val="20"/>
          <w:szCs w:val="20"/>
        </w:rPr>
      </w:pPr>
    </w:p>
    <w:p w14:paraId="564C2EEB" w14:textId="77777777" w:rsidR="00CF30DD" w:rsidRDefault="00CF30DD" w:rsidP="00562655">
      <w:pPr>
        <w:jc w:val="both"/>
        <w:rPr>
          <w:rStyle w:val="css-wxpmja-view"/>
          <w:rFonts w:ascii="Times New Roman" w:hAnsi="Times New Roman" w:cs="Times New Roman"/>
          <w:b/>
          <w:bCs/>
          <w:sz w:val="20"/>
          <w:szCs w:val="20"/>
        </w:rPr>
      </w:pPr>
    </w:p>
    <w:p w14:paraId="1FEEAA70" w14:textId="15E3915C" w:rsidR="007A28A0" w:rsidRPr="007A28A0" w:rsidRDefault="007A28A0" w:rsidP="00562655">
      <w:pPr>
        <w:jc w:val="both"/>
        <w:rPr>
          <w:rFonts w:ascii="Times New Roman" w:hAnsi="Times New Roman" w:cs="Times New Roman"/>
          <w:b/>
          <w:bCs/>
          <w:sz w:val="20"/>
          <w:szCs w:val="20"/>
        </w:rPr>
      </w:pPr>
      <w:r w:rsidRPr="007A28A0">
        <w:rPr>
          <w:rStyle w:val="css-wxpmja-view"/>
          <w:rFonts w:ascii="Times New Roman" w:hAnsi="Times New Roman" w:cs="Times New Roman"/>
          <w:b/>
          <w:bCs/>
          <w:sz w:val="20"/>
          <w:szCs w:val="20"/>
        </w:rPr>
        <w:t>3.    Results and Discussion</w:t>
      </w:r>
    </w:p>
    <w:p w14:paraId="3D87D4A0" w14:textId="16488F67" w:rsidR="007A28A0" w:rsidRPr="007A28A0" w:rsidRDefault="007A28A0" w:rsidP="00562655">
      <w:pPr>
        <w:jc w:val="both"/>
        <w:rPr>
          <w:rFonts w:ascii="Times New Roman" w:hAnsi="Times New Roman" w:cs="Times New Roman"/>
          <w:b/>
          <w:bCs/>
          <w:sz w:val="20"/>
          <w:szCs w:val="20"/>
        </w:rPr>
      </w:pPr>
      <w:r w:rsidRPr="007A28A0">
        <w:rPr>
          <w:rFonts w:ascii="Times New Roman" w:hAnsi="Times New Roman" w:cs="Times New Roman"/>
          <w:b/>
          <w:bCs/>
          <w:sz w:val="20"/>
          <w:szCs w:val="20"/>
        </w:rPr>
        <w:t xml:space="preserve">3.1. </w:t>
      </w:r>
      <w:r w:rsidR="00854269">
        <w:rPr>
          <w:rFonts w:ascii="Times New Roman" w:hAnsi="Times New Roman" w:cs="Times New Roman"/>
          <w:b/>
          <w:bCs/>
          <w:sz w:val="20"/>
          <w:szCs w:val="20"/>
        </w:rPr>
        <w:t>Self-assessment of Video</w:t>
      </w:r>
      <w:r w:rsidRPr="007A28A0">
        <w:rPr>
          <w:rFonts w:ascii="Times New Roman" w:hAnsi="Times New Roman" w:cs="Times New Roman"/>
          <w:b/>
          <w:bCs/>
          <w:sz w:val="20"/>
          <w:szCs w:val="20"/>
        </w:rPr>
        <w:t xml:space="preserve"> </w:t>
      </w:r>
      <w:r w:rsidR="00854269">
        <w:rPr>
          <w:rFonts w:ascii="Times New Roman" w:hAnsi="Times New Roman" w:cs="Times New Roman"/>
          <w:b/>
          <w:bCs/>
          <w:sz w:val="20"/>
          <w:szCs w:val="20"/>
        </w:rPr>
        <w:t>R</w:t>
      </w:r>
      <w:r w:rsidRPr="007A28A0">
        <w:rPr>
          <w:rFonts w:ascii="Times New Roman" w:hAnsi="Times New Roman" w:cs="Times New Roman"/>
          <w:b/>
          <w:bCs/>
          <w:sz w:val="20"/>
          <w:szCs w:val="20"/>
        </w:rPr>
        <w:t xml:space="preserve">ecording </w:t>
      </w:r>
      <w:r w:rsidR="00854269">
        <w:rPr>
          <w:rFonts w:ascii="Times New Roman" w:hAnsi="Times New Roman" w:cs="Times New Roman"/>
          <w:b/>
          <w:bCs/>
          <w:sz w:val="20"/>
          <w:szCs w:val="20"/>
        </w:rPr>
        <w:t>and its Impact on</w:t>
      </w:r>
      <w:r w:rsidRPr="007A28A0">
        <w:rPr>
          <w:rFonts w:ascii="Times New Roman" w:hAnsi="Times New Roman" w:cs="Times New Roman"/>
          <w:b/>
          <w:bCs/>
          <w:sz w:val="20"/>
          <w:szCs w:val="20"/>
        </w:rPr>
        <w:t xml:space="preserve"> </w:t>
      </w:r>
      <w:r w:rsidR="00854269">
        <w:rPr>
          <w:rFonts w:ascii="Times New Roman" w:hAnsi="Times New Roman" w:cs="Times New Roman"/>
          <w:b/>
          <w:bCs/>
          <w:sz w:val="20"/>
          <w:szCs w:val="20"/>
        </w:rPr>
        <w:t>S</w:t>
      </w:r>
      <w:r w:rsidRPr="007A28A0">
        <w:rPr>
          <w:rFonts w:ascii="Times New Roman" w:hAnsi="Times New Roman" w:cs="Times New Roman"/>
          <w:b/>
          <w:bCs/>
          <w:sz w:val="20"/>
          <w:szCs w:val="20"/>
        </w:rPr>
        <w:t xml:space="preserve">tudents‘ </w:t>
      </w:r>
      <w:r w:rsidR="00854269">
        <w:rPr>
          <w:rFonts w:ascii="Times New Roman" w:hAnsi="Times New Roman" w:cs="Times New Roman"/>
          <w:b/>
          <w:bCs/>
          <w:sz w:val="20"/>
          <w:szCs w:val="20"/>
        </w:rPr>
        <w:t>A</w:t>
      </w:r>
      <w:r w:rsidRPr="007A28A0">
        <w:rPr>
          <w:rFonts w:ascii="Times New Roman" w:hAnsi="Times New Roman" w:cs="Times New Roman"/>
          <w:b/>
          <w:bCs/>
          <w:sz w:val="20"/>
          <w:szCs w:val="20"/>
        </w:rPr>
        <w:t>wareness of the</w:t>
      </w:r>
      <w:r w:rsidR="00854269">
        <w:rPr>
          <w:rFonts w:ascii="Times New Roman" w:hAnsi="Times New Roman" w:cs="Times New Roman"/>
          <w:b/>
          <w:bCs/>
          <w:sz w:val="20"/>
          <w:szCs w:val="20"/>
        </w:rPr>
        <w:t>ir O</w:t>
      </w:r>
      <w:r w:rsidRPr="007A28A0">
        <w:rPr>
          <w:rFonts w:ascii="Times New Roman" w:hAnsi="Times New Roman" w:cs="Times New Roman"/>
          <w:b/>
          <w:bCs/>
          <w:sz w:val="20"/>
          <w:szCs w:val="20"/>
        </w:rPr>
        <w:t xml:space="preserve">ral </w:t>
      </w:r>
      <w:r w:rsidR="00854269">
        <w:rPr>
          <w:rFonts w:ascii="Times New Roman" w:hAnsi="Times New Roman" w:cs="Times New Roman"/>
          <w:b/>
          <w:bCs/>
          <w:sz w:val="20"/>
          <w:szCs w:val="20"/>
        </w:rPr>
        <w:t>P</w:t>
      </w:r>
      <w:r w:rsidRPr="007A28A0">
        <w:rPr>
          <w:rFonts w:ascii="Times New Roman" w:hAnsi="Times New Roman" w:cs="Times New Roman"/>
          <w:b/>
          <w:bCs/>
          <w:sz w:val="20"/>
          <w:szCs w:val="20"/>
        </w:rPr>
        <w:t xml:space="preserve">resentation </w:t>
      </w:r>
      <w:r w:rsidR="00854269">
        <w:rPr>
          <w:rFonts w:ascii="Times New Roman" w:hAnsi="Times New Roman" w:cs="Times New Roman"/>
          <w:b/>
          <w:bCs/>
          <w:sz w:val="20"/>
          <w:szCs w:val="20"/>
        </w:rPr>
        <w:t>S</w:t>
      </w:r>
      <w:r w:rsidRPr="007A28A0">
        <w:rPr>
          <w:rFonts w:ascii="Times New Roman" w:hAnsi="Times New Roman" w:cs="Times New Roman"/>
          <w:b/>
          <w:bCs/>
          <w:sz w:val="20"/>
          <w:szCs w:val="20"/>
        </w:rPr>
        <w:t xml:space="preserve">kills </w:t>
      </w:r>
    </w:p>
    <w:p w14:paraId="44A672A9" w14:textId="77777777" w:rsidR="007A28A0" w:rsidRPr="007A28A0" w:rsidRDefault="007A28A0" w:rsidP="00562655">
      <w:pPr>
        <w:jc w:val="both"/>
        <w:rPr>
          <w:rFonts w:ascii="Times New Roman" w:hAnsi="Times New Roman" w:cs="Times New Roman"/>
          <w:sz w:val="20"/>
          <w:szCs w:val="20"/>
        </w:rPr>
      </w:pPr>
    </w:p>
    <w:p w14:paraId="40C8B957" w14:textId="1CD2AB3B" w:rsidR="00FF14E7" w:rsidRPr="006C152D" w:rsidRDefault="006C152D" w:rsidP="00562655">
      <w:pPr>
        <w:pStyle w:val="NormalWeb"/>
        <w:shd w:val="clear" w:color="auto" w:fill="FFFFFF"/>
        <w:spacing w:before="0" w:beforeAutospacing="0" w:after="180" w:afterAutospacing="0"/>
        <w:jc w:val="both"/>
        <w:rPr>
          <w:color w:val="323336"/>
          <w:sz w:val="20"/>
          <w:szCs w:val="20"/>
        </w:rPr>
      </w:pPr>
      <w:r w:rsidRPr="00AF4D5C">
        <w:rPr>
          <w:b/>
          <w:bCs/>
          <w:color w:val="202124"/>
          <w:spacing w:val="3"/>
          <w:sz w:val="20"/>
          <w:szCs w:val="20"/>
          <w:shd w:val="clear" w:color="auto" w:fill="FFFFFF"/>
        </w:rPr>
        <w:t>Table 1.</w:t>
      </w:r>
      <w:r w:rsidRPr="006C152D">
        <w:rPr>
          <w:color w:val="202124"/>
          <w:spacing w:val="3"/>
          <w:sz w:val="20"/>
          <w:szCs w:val="20"/>
          <w:shd w:val="clear" w:color="auto" w:fill="FFFFFF"/>
        </w:rPr>
        <w:t xml:space="preserve"> </w:t>
      </w:r>
      <w:r w:rsidR="008B0F21" w:rsidRPr="00AF4D5C">
        <w:rPr>
          <w:i/>
          <w:iCs/>
          <w:color w:val="202124"/>
          <w:spacing w:val="3"/>
          <w:sz w:val="20"/>
          <w:szCs w:val="20"/>
          <w:shd w:val="clear" w:color="auto" w:fill="FFFFFF"/>
        </w:rPr>
        <w:t>Self-assessment results on the item “</w:t>
      </w:r>
      <w:r w:rsidR="00FF14E7" w:rsidRPr="00AF4D5C">
        <w:rPr>
          <w:i/>
          <w:iCs/>
          <w:color w:val="202124"/>
          <w:spacing w:val="3"/>
          <w:sz w:val="20"/>
          <w:szCs w:val="20"/>
          <w:shd w:val="clear" w:color="auto" w:fill="FFFFFF"/>
        </w:rPr>
        <w:t>Recording my presentation was a good idea for learning</w:t>
      </w:r>
      <w:r w:rsidR="008B0F21" w:rsidRPr="00AF4D5C">
        <w:rPr>
          <w:i/>
          <w:iCs/>
          <w:color w:val="202124"/>
          <w:spacing w:val="3"/>
          <w:sz w:val="20"/>
          <w:szCs w:val="20"/>
          <w:shd w:val="clear" w:color="auto" w:fill="FFFFFF"/>
        </w:rPr>
        <w:t>”</w:t>
      </w:r>
    </w:p>
    <w:tbl>
      <w:tblPr>
        <w:tblStyle w:val="TableGrid"/>
        <w:tblW w:w="0" w:type="auto"/>
        <w:tblLook w:val="04A0" w:firstRow="1" w:lastRow="0" w:firstColumn="1" w:lastColumn="0" w:noHBand="0" w:noVBand="1"/>
      </w:tblPr>
      <w:tblGrid>
        <w:gridCol w:w="2327"/>
        <w:gridCol w:w="2132"/>
        <w:gridCol w:w="2440"/>
        <w:gridCol w:w="2451"/>
      </w:tblGrid>
      <w:tr w:rsidR="001D7C62" w:rsidRPr="006C152D" w14:paraId="00E244EA" w14:textId="77777777" w:rsidTr="001D7C62">
        <w:tc>
          <w:tcPr>
            <w:tcW w:w="2327" w:type="dxa"/>
          </w:tcPr>
          <w:p w14:paraId="55A13A4B" w14:textId="4375E490" w:rsidR="001D7C62" w:rsidRPr="006C152D" w:rsidRDefault="001D7C62" w:rsidP="00562655">
            <w:pPr>
              <w:pStyle w:val="NormalWeb"/>
              <w:spacing w:before="0" w:beforeAutospacing="0" w:after="180" w:afterAutospacing="0"/>
              <w:jc w:val="both"/>
              <w:rPr>
                <w:b/>
                <w:bCs/>
                <w:color w:val="323336"/>
                <w:sz w:val="20"/>
                <w:szCs w:val="20"/>
              </w:rPr>
            </w:pPr>
            <w:r w:rsidRPr="006C152D">
              <w:rPr>
                <w:b/>
                <w:bCs/>
                <w:color w:val="323336"/>
                <w:sz w:val="20"/>
                <w:szCs w:val="20"/>
              </w:rPr>
              <w:t>Self-Rating</w:t>
            </w:r>
          </w:p>
        </w:tc>
        <w:tc>
          <w:tcPr>
            <w:tcW w:w="2132" w:type="dxa"/>
          </w:tcPr>
          <w:p w14:paraId="49F4E982" w14:textId="7F7E14C3" w:rsidR="001D7C62" w:rsidRPr="006C152D" w:rsidRDefault="001D7C62" w:rsidP="00562655">
            <w:pPr>
              <w:pStyle w:val="NormalWeb"/>
              <w:spacing w:before="0" w:beforeAutospacing="0" w:after="180" w:afterAutospacing="0"/>
              <w:jc w:val="both"/>
              <w:rPr>
                <w:b/>
                <w:bCs/>
                <w:color w:val="323336"/>
                <w:sz w:val="20"/>
                <w:szCs w:val="20"/>
              </w:rPr>
            </w:pPr>
            <w:r>
              <w:rPr>
                <w:b/>
                <w:bCs/>
                <w:color w:val="323336"/>
                <w:sz w:val="20"/>
                <w:szCs w:val="20"/>
              </w:rPr>
              <w:t>Interpretation</w:t>
            </w:r>
          </w:p>
        </w:tc>
        <w:tc>
          <w:tcPr>
            <w:tcW w:w="2440" w:type="dxa"/>
          </w:tcPr>
          <w:p w14:paraId="254644A9" w14:textId="68C43367" w:rsidR="001D7C62" w:rsidRPr="006C152D" w:rsidRDefault="001D7C62" w:rsidP="00562655">
            <w:pPr>
              <w:pStyle w:val="NormalWeb"/>
              <w:spacing w:before="0" w:beforeAutospacing="0" w:after="180" w:afterAutospacing="0"/>
              <w:jc w:val="both"/>
              <w:rPr>
                <w:b/>
                <w:bCs/>
                <w:color w:val="323336"/>
                <w:sz w:val="20"/>
                <w:szCs w:val="20"/>
              </w:rPr>
            </w:pPr>
            <w:r w:rsidRPr="006C152D">
              <w:rPr>
                <w:b/>
                <w:bCs/>
                <w:color w:val="323336"/>
                <w:sz w:val="20"/>
                <w:szCs w:val="20"/>
              </w:rPr>
              <w:t>Frequency</w:t>
            </w:r>
          </w:p>
        </w:tc>
        <w:tc>
          <w:tcPr>
            <w:tcW w:w="2451" w:type="dxa"/>
          </w:tcPr>
          <w:p w14:paraId="13C4D313" w14:textId="1B244223" w:rsidR="001D7C62" w:rsidRPr="006C152D" w:rsidRDefault="001D7C62" w:rsidP="00562655">
            <w:pPr>
              <w:pStyle w:val="NormalWeb"/>
              <w:spacing w:before="0" w:beforeAutospacing="0" w:after="180" w:afterAutospacing="0"/>
              <w:jc w:val="both"/>
              <w:rPr>
                <w:b/>
                <w:bCs/>
                <w:color w:val="323336"/>
                <w:sz w:val="20"/>
                <w:szCs w:val="20"/>
              </w:rPr>
            </w:pPr>
            <w:r w:rsidRPr="006C152D">
              <w:rPr>
                <w:b/>
                <w:bCs/>
                <w:color w:val="323336"/>
                <w:sz w:val="20"/>
                <w:szCs w:val="20"/>
              </w:rPr>
              <w:t>Percentage</w:t>
            </w:r>
          </w:p>
        </w:tc>
      </w:tr>
      <w:tr w:rsidR="001D7C62" w:rsidRPr="006C152D" w14:paraId="210A3266" w14:textId="77777777" w:rsidTr="001D7C62">
        <w:tc>
          <w:tcPr>
            <w:tcW w:w="2327" w:type="dxa"/>
          </w:tcPr>
          <w:p w14:paraId="037A83A7" w14:textId="1CCE4D51"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5</w:t>
            </w:r>
          </w:p>
        </w:tc>
        <w:tc>
          <w:tcPr>
            <w:tcW w:w="2132" w:type="dxa"/>
          </w:tcPr>
          <w:p w14:paraId="7ABC2FD8" w14:textId="3CBB6BEB" w:rsidR="001D7C62" w:rsidRPr="006C152D" w:rsidRDefault="001D7C62" w:rsidP="00562655">
            <w:pPr>
              <w:pStyle w:val="NormalWeb"/>
              <w:spacing w:before="0" w:beforeAutospacing="0" w:after="180" w:afterAutospacing="0"/>
              <w:jc w:val="both"/>
              <w:rPr>
                <w:color w:val="323336"/>
                <w:sz w:val="20"/>
                <w:szCs w:val="20"/>
              </w:rPr>
            </w:pPr>
            <w:r>
              <w:rPr>
                <w:color w:val="323336"/>
                <w:sz w:val="20"/>
                <w:szCs w:val="20"/>
              </w:rPr>
              <w:t>Strongly agree</w:t>
            </w:r>
          </w:p>
        </w:tc>
        <w:tc>
          <w:tcPr>
            <w:tcW w:w="2440" w:type="dxa"/>
          </w:tcPr>
          <w:p w14:paraId="0E194B74" w14:textId="53AEFA11"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12</w:t>
            </w:r>
          </w:p>
        </w:tc>
        <w:tc>
          <w:tcPr>
            <w:tcW w:w="2451" w:type="dxa"/>
          </w:tcPr>
          <w:p w14:paraId="7B705F6F" w14:textId="529E5681"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32.4%</w:t>
            </w:r>
          </w:p>
        </w:tc>
      </w:tr>
      <w:tr w:rsidR="001D7C62" w:rsidRPr="006C152D" w14:paraId="1E51D497" w14:textId="77777777" w:rsidTr="001D7C62">
        <w:tc>
          <w:tcPr>
            <w:tcW w:w="2327" w:type="dxa"/>
          </w:tcPr>
          <w:p w14:paraId="1F3C2F86" w14:textId="3178F092"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4</w:t>
            </w:r>
          </w:p>
        </w:tc>
        <w:tc>
          <w:tcPr>
            <w:tcW w:w="2132" w:type="dxa"/>
          </w:tcPr>
          <w:p w14:paraId="13F86603" w14:textId="7BCB3CF2" w:rsidR="001D7C62" w:rsidRPr="006C152D" w:rsidRDefault="001D7C62" w:rsidP="00562655">
            <w:pPr>
              <w:pStyle w:val="NormalWeb"/>
              <w:spacing w:before="0" w:beforeAutospacing="0" w:after="180" w:afterAutospacing="0"/>
              <w:jc w:val="both"/>
              <w:rPr>
                <w:color w:val="323336"/>
                <w:sz w:val="20"/>
                <w:szCs w:val="20"/>
              </w:rPr>
            </w:pPr>
            <w:r>
              <w:rPr>
                <w:color w:val="323336"/>
                <w:sz w:val="20"/>
                <w:szCs w:val="20"/>
              </w:rPr>
              <w:t>Agree</w:t>
            </w:r>
          </w:p>
        </w:tc>
        <w:tc>
          <w:tcPr>
            <w:tcW w:w="2440" w:type="dxa"/>
          </w:tcPr>
          <w:p w14:paraId="62F7F18F" w14:textId="20847139"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16</w:t>
            </w:r>
          </w:p>
        </w:tc>
        <w:tc>
          <w:tcPr>
            <w:tcW w:w="2451" w:type="dxa"/>
          </w:tcPr>
          <w:p w14:paraId="5CFAD889" w14:textId="1F696B0E"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43.2%</w:t>
            </w:r>
          </w:p>
        </w:tc>
      </w:tr>
      <w:tr w:rsidR="001D7C62" w:rsidRPr="006C152D" w14:paraId="351C5D56" w14:textId="77777777" w:rsidTr="001D7C62">
        <w:tc>
          <w:tcPr>
            <w:tcW w:w="2327" w:type="dxa"/>
          </w:tcPr>
          <w:p w14:paraId="44557002" w14:textId="07B1EA35"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3</w:t>
            </w:r>
          </w:p>
        </w:tc>
        <w:tc>
          <w:tcPr>
            <w:tcW w:w="2132" w:type="dxa"/>
          </w:tcPr>
          <w:p w14:paraId="0CD25CA3" w14:textId="0A4348D1" w:rsidR="001D7C62" w:rsidRPr="006C152D" w:rsidRDefault="001D7C62" w:rsidP="00562655">
            <w:pPr>
              <w:pStyle w:val="NormalWeb"/>
              <w:spacing w:before="0" w:beforeAutospacing="0" w:after="180" w:afterAutospacing="0"/>
              <w:jc w:val="both"/>
              <w:rPr>
                <w:color w:val="323336"/>
                <w:sz w:val="20"/>
                <w:szCs w:val="20"/>
              </w:rPr>
            </w:pPr>
            <w:r>
              <w:rPr>
                <w:color w:val="323336"/>
                <w:sz w:val="20"/>
                <w:szCs w:val="20"/>
              </w:rPr>
              <w:t>Neutral</w:t>
            </w:r>
          </w:p>
        </w:tc>
        <w:tc>
          <w:tcPr>
            <w:tcW w:w="2440" w:type="dxa"/>
          </w:tcPr>
          <w:p w14:paraId="1CB6DDB0" w14:textId="3B6E2D73"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7</w:t>
            </w:r>
          </w:p>
        </w:tc>
        <w:tc>
          <w:tcPr>
            <w:tcW w:w="2451" w:type="dxa"/>
          </w:tcPr>
          <w:p w14:paraId="2E635E10" w14:textId="2A3CC9E9"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18.9%</w:t>
            </w:r>
          </w:p>
        </w:tc>
      </w:tr>
      <w:tr w:rsidR="001D7C62" w:rsidRPr="006C152D" w14:paraId="74A6E019" w14:textId="77777777" w:rsidTr="001D7C62">
        <w:tc>
          <w:tcPr>
            <w:tcW w:w="2327" w:type="dxa"/>
          </w:tcPr>
          <w:p w14:paraId="4A78B6B5" w14:textId="4F72AC93"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2</w:t>
            </w:r>
          </w:p>
        </w:tc>
        <w:tc>
          <w:tcPr>
            <w:tcW w:w="2132" w:type="dxa"/>
          </w:tcPr>
          <w:p w14:paraId="7E96C72A" w14:textId="54188957" w:rsidR="001D7C62" w:rsidRPr="006C152D" w:rsidRDefault="001D7C62" w:rsidP="00562655">
            <w:pPr>
              <w:pStyle w:val="NormalWeb"/>
              <w:spacing w:before="0" w:beforeAutospacing="0" w:after="180" w:afterAutospacing="0"/>
              <w:jc w:val="both"/>
              <w:rPr>
                <w:color w:val="323336"/>
                <w:sz w:val="20"/>
                <w:szCs w:val="20"/>
              </w:rPr>
            </w:pPr>
            <w:r>
              <w:rPr>
                <w:color w:val="323336"/>
                <w:sz w:val="20"/>
                <w:szCs w:val="20"/>
              </w:rPr>
              <w:t>Disagree</w:t>
            </w:r>
          </w:p>
        </w:tc>
        <w:tc>
          <w:tcPr>
            <w:tcW w:w="2440" w:type="dxa"/>
          </w:tcPr>
          <w:p w14:paraId="14062A2E" w14:textId="7D38941B"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2</w:t>
            </w:r>
          </w:p>
        </w:tc>
        <w:tc>
          <w:tcPr>
            <w:tcW w:w="2451" w:type="dxa"/>
          </w:tcPr>
          <w:p w14:paraId="4B8CD3D1" w14:textId="3B5DC772"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5.4%</w:t>
            </w:r>
          </w:p>
        </w:tc>
      </w:tr>
      <w:tr w:rsidR="001D7C62" w:rsidRPr="006C152D" w14:paraId="3A0C1B14" w14:textId="77777777" w:rsidTr="001D7C62">
        <w:tc>
          <w:tcPr>
            <w:tcW w:w="2327" w:type="dxa"/>
          </w:tcPr>
          <w:p w14:paraId="1C3577B3" w14:textId="7D535B84"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1</w:t>
            </w:r>
          </w:p>
        </w:tc>
        <w:tc>
          <w:tcPr>
            <w:tcW w:w="2132" w:type="dxa"/>
          </w:tcPr>
          <w:p w14:paraId="7E9B2713" w14:textId="67DD48AC" w:rsidR="001D7C62" w:rsidRPr="006C152D" w:rsidRDefault="001D7C62" w:rsidP="00562655">
            <w:pPr>
              <w:pStyle w:val="NormalWeb"/>
              <w:spacing w:before="0" w:beforeAutospacing="0" w:after="180" w:afterAutospacing="0"/>
              <w:jc w:val="both"/>
              <w:rPr>
                <w:color w:val="323336"/>
                <w:sz w:val="20"/>
                <w:szCs w:val="20"/>
              </w:rPr>
            </w:pPr>
            <w:r>
              <w:rPr>
                <w:color w:val="323336"/>
                <w:sz w:val="20"/>
                <w:szCs w:val="20"/>
              </w:rPr>
              <w:t>Strongly disagree</w:t>
            </w:r>
          </w:p>
        </w:tc>
        <w:tc>
          <w:tcPr>
            <w:tcW w:w="2440" w:type="dxa"/>
          </w:tcPr>
          <w:p w14:paraId="4A3DBE22" w14:textId="7963A418"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0</w:t>
            </w:r>
          </w:p>
        </w:tc>
        <w:tc>
          <w:tcPr>
            <w:tcW w:w="2451" w:type="dxa"/>
          </w:tcPr>
          <w:p w14:paraId="3DB3E95B" w14:textId="2CF14594"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0</w:t>
            </w:r>
          </w:p>
        </w:tc>
      </w:tr>
    </w:tbl>
    <w:p w14:paraId="3DEC998A" w14:textId="1B7C8021" w:rsidR="002F7E7A" w:rsidRDefault="002F7E7A" w:rsidP="00562655">
      <w:pPr>
        <w:pStyle w:val="NormalWeb"/>
        <w:shd w:val="clear" w:color="auto" w:fill="FFFFFF"/>
        <w:spacing w:before="0" w:beforeAutospacing="0" w:after="180" w:afterAutospacing="0"/>
        <w:jc w:val="both"/>
        <w:rPr>
          <w:color w:val="323336"/>
          <w:sz w:val="20"/>
          <w:szCs w:val="20"/>
        </w:rPr>
      </w:pPr>
      <w:r>
        <w:rPr>
          <w:color w:val="323336"/>
          <w:sz w:val="20"/>
          <w:szCs w:val="20"/>
        </w:rPr>
        <w:lastRenderedPageBreak/>
        <w:t>Total number of respondents=37</w:t>
      </w:r>
    </w:p>
    <w:p w14:paraId="1A8658D0" w14:textId="55A1DEC9" w:rsidR="00FF14E7" w:rsidRDefault="001D7C62" w:rsidP="00562655">
      <w:pPr>
        <w:pStyle w:val="NormalWeb"/>
        <w:shd w:val="clear" w:color="auto" w:fill="FFFFFF"/>
        <w:spacing w:before="0" w:beforeAutospacing="0" w:after="180" w:afterAutospacing="0"/>
        <w:ind w:firstLine="720"/>
        <w:jc w:val="both"/>
        <w:rPr>
          <w:color w:val="323336"/>
          <w:sz w:val="20"/>
          <w:szCs w:val="20"/>
        </w:rPr>
      </w:pPr>
      <w:r>
        <w:rPr>
          <w:color w:val="323336"/>
          <w:sz w:val="20"/>
          <w:szCs w:val="20"/>
        </w:rPr>
        <w:t xml:space="preserve">Table 1 reveals the self-assessment results on the item </w:t>
      </w:r>
      <w:r>
        <w:rPr>
          <w:color w:val="202124"/>
          <w:spacing w:val="3"/>
          <w:sz w:val="20"/>
          <w:szCs w:val="20"/>
          <w:shd w:val="clear" w:color="auto" w:fill="FFFFFF"/>
        </w:rPr>
        <w:t>“</w:t>
      </w:r>
      <w:r w:rsidRPr="006C152D">
        <w:rPr>
          <w:color w:val="202124"/>
          <w:spacing w:val="3"/>
          <w:sz w:val="20"/>
          <w:szCs w:val="20"/>
          <w:shd w:val="clear" w:color="auto" w:fill="FFFFFF"/>
        </w:rPr>
        <w:t>Recording my presentation was a good idea for learning</w:t>
      </w:r>
      <w:r w:rsidR="00E15D48">
        <w:rPr>
          <w:color w:val="202124"/>
          <w:spacing w:val="3"/>
          <w:sz w:val="20"/>
          <w:szCs w:val="20"/>
          <w:shd w:val="clear" w:color="auto" w:fill="FFFFFF"/>
        </w:rPr>
        <w:t>.</w:t>
      </w:r>
      <w:r>
        <w:rPr>
          <w:color w:val="202124"/>
          <w:spacing w:val="3"/>
          <w:sz w:val="20"/>
          <w:szCs w:val="20"/>
          <w:shd w:val="clear" w:color="auto" w:fill="FFFFFF"/>
        </w:rPr>
        <w:t xml:space="preserve">” Evidently, </w:t>
      </w:r>
      <w:r w:rsidR="00101833">
        <w:rPr>
          <w:color w:val="202124"/>
          <w:spacing w:val="3"/>
          <w:sz w:val="20"/>
          <w:szCs w:val="20"/>
          <w:shd w:val="clear" w:color="auto" w:fill="FFFFFF"/>
        </w:rPr>
        <w:t>majority of the respondents are in agreement that recording one’s presentation could positively affect the learning experience. Only 2 out of 37 respondents think that recording one’s presentation is not needed in the learning experience. This goes back to the initial claim that recording one’s presentation is generally perceived positively by the respondents.</w:t>
      </w:r>
    </w:p>
    <w:p w14:paraId="2C84339F" w14:textId="77777777" w:rsidR="001D7C62" w:rsidRPr="006C152D" w:rsidRDefault="001D7C62" w:rsidP="00562655">
      <w:pPr>
        <w:pStyle w:val="NormalWeb"/>
        <w:shd w:val="clear" w:color="auto" w:fill="FFFFFF"/>
        <w:spacing w:before="0" w:beforeAutospacing="0" w:after="180" w:afterAutospacing="0"/>
        <w:jc w:val="both"/>
        <w:rPr>
          <w:color w:val="323336"/>
          <w:sz w:val="20"/>
          <w:szCs w:val="20"/>
        </w:rPr>
      </w:pPr>
    </w:p>
    <w:p w14:paraId="19A9A172" w14:textId="2B54FCB3" w:rsidR="00CC3F6C" w:rsidRPr="006C152D" w:rsidRDefault="006C152D" w:rsidP="00562655">
      <w:pPr>
        <w:pStyle w:val="NormalWeb"/>
        <w:shd w:val="clear" w:color="auto" w:fill="FFFFFF"/>
        <w:spacing w:before="0" w:beforeAutospacing="0" w:after="180" w:afterAutospacing="0"/>
        <w:jc w:val="both"/>
        <w:rPr>
          <w:color w:val="323336"/>
          <w:sz w:val="20"/>
          <w:szCs w:val="20"/>
        </w:rPr>
      </w:pPr>
      <w:r w:rsidRPr="00AF4D5C">
        <w:rPr>
          <w:b/>
          <w:bCs/>
          <w:color w:val="202124"/>
          <w:spacing w:val="3"/>
          <w:sz w:val="20"/>
          <w:szCs w:val="20"/>
          <w:shd w:val="clear" w:color="auto" w:fill="FFFFFF"/>
        </w:rPr>
        <w:t>Table 2.</w:t>
      </w:r>
      <w:r w:rsidRPr="006C152D">
        <w:rPr>
          <w:color w:val="202124"/>
          <w:spacing w:val="3"/>
          <w:sz w:val="20"/>
          <w:szCs w:val="20"/>
          <w:shd w:val="clear" w:color="auto" w:fill="FFFFFF"/>
        </w:rPr>
        <w:t xml:space="preserve"> </w:t>
      </w:r>
      <w:r w:rsidR="008B0F21" w:rsidRPr="00AF4D5C">
        <w:rPr>
          <w:i/>
          <w:iCs/>
          <w:color w:val="202124"/>
          <w:spacing w:val="3"/>
          <w:sz w:val="20"/>
          <w:szCs w:val="20"/>
          <w:shd w:val="clear" w:color="auto" w:fill="FFFFFF"/>
        </w:rPr>
        <w:t>Self-assessment results on the item “</w:t>
      </w:r>
      <w:r w:rsidR="00CC3F6C" w:rsidRPr="00AF4D5C">
        <w:rPr>
          <w:i/>
          <w:iCs/>
          <w:color w:val="202124"/>
          <w:spacing w:val="3"/>
          <w:sz w:val="20"/>
          <w:szCs w:val="20"/>
          <w:shd w:val="clear" w:color="auto" w:fill="FFFFFF"/>
        </w:rPr>
        <w:t>I was feeling confiden</w:t>
      </w:r>
      <w:r w:rsidR="008B0F21" w:rsidRPr="00AF4D5C">
        <w:rPr>
          <w:i/>
          <w:iCs/>
          <w:color w:val="202124"/>
          <w:spacing w:val="3"/>
          <w:sz w:val="20"/>
          <w:szCs w:val="20"/>
          <w:shd w:val="clear" w:color="auto" w:fill="FFFFFF"/>
        </w:rPr>
        <w:t>t”</w:t>
      </w:r>
    </w:p>
    <w:tbl>
      <w:tblPr>
        <w:tblStyle w:val="TableGrid"/>
        <w:tblW w:w="9350" w:type="dxa"/>
        <w:tblLook w:val="04A0" w:firstRow="1" w:lastRow="0" w:firstColumn="1" w:lastColumn="0" w:noHBand="0" w:noVBand="1"/>
      </w:tblPr>
      <w:tblGrid>
        <w:gridCol w:w="2327"/>
        <w:gridCol w:w="2132"/>
        <w:gridCol w:w="2440"/>
        <w:gridCol w:w="2451"/>
      </w:tblGrid>
      <w:tr w:rsidR="001D7C62" w:rsidRPr="006C152D" w14:paraId="26E06783" w14:textId="77777777" w:rsidTr="001D7C62">
        <w:tc>
          <w:tcPr>
            <w:tcW w:w="2327" w:type="dxa"/>
          </w:tcPr>
          <w:p w14:paraId="5FD8B4BF" w14:textId="77777777" w:rsidR="001D7C62" w:rsidRPr="006C152D" w:rsidRDefault="001D7C62" w:rsidP="00562655">
            <w:pPr>
              <w:pStyle w:val="NormalWeb"/>
              <w:spacing w:before="0" w:beforeAutospacing="0" w:after="180" w:afterAutospacing="0"/>
              <w:jc w:val="both"/>
              <w:rPr>
                <w:b/>
                <w:bCs/>
                <w:color w:val="323336"/>
                <w:sz w:val="20"/>
                <w:szCs w:val="20"/>
              </w:rPr>
            </w:pPr>
            <w:r w:rsidRPr="006C152D">
              <w:rPr>
                <w:b/>
                <w:bCs/>
                <w:color w:val="323336"/>
                <w:sz w:val="20"/>
                <w:szCs w:val="20"/>
              </w:rPr>
              <w:t>Self-Rating</w:t>
            </w:r>
          </w:p>
        </w:tc>
        <w:tc>
          <w:tcPr>
            <w:tcW w:w="2132" w:type="dxa"/>
          </w:tcPr>
          <w:p w14:paraId="1240E7B6" w14:textId="533EA6CE" w:rsidR="001D7C62" w:rsidRPr="006C152D" w:rsidRDefault="001D7C62" w:rsidP="00562655">
            <w:pPr>
              <w:pStyle w:val="NormalWeb"/>
              <w:spacing w:before="0" w:beforeAutospacing="0" w:after="180" w:afterAutospacing="0"/>
              <w:jc w:val="both"/>
              <w:rPr>
                <w:b/>
                <w:bCs/>
                <w:color w:val="323336"/>
                <w:sz w:val="20"/>
                <w:szCs w:val="20"/>
              </w:rPr>
            </w:pPr>
            <w:r>
              <w:rPr>
                <w:b/>
                <w:bCs/>
                <w:color w:val="323336"/>
                <w:sz w:val="20"/>
                <w:szCs w:val="20"/>
              </w:rPr>
              <w:t>Interpretation</w:t>
            </w:r>
          </w:p>
        </w:tc>
        <w:tc>
          <w:tcPr>
            <w:tcW w:w="2440" w:type="dxa"/>
          </w:tcPr>
          <w:p w14:paraId="179AE146" w14:textId="25C9059C" w:rsidR="001D7C62" w:rsidRPr="006C152D" w:rsidRDefault="001D7C62" w:rsidP="00562655">
            <w:pPr>
              <w:pStyle w:val="NormalWeb"/>
              <w:spacing w:before="0" w:beforeAutospacing="0" w:after="180" w:afterAutospacing="0"/>
              <w:jc w:val="both"/>
              <w:rPr>
                <w:b/>
                <w:bCs/>
                <w:color w:val="323336"/>
                <w:sz w:val="20"/>
                <w:szCs w:val="20"/>
              </w:rPr>
            </w:pPr>
            <w:r w:rsidRPr="006C152D">
              <w:rPr>
                <w:b/>
                <w:bCs/>
                <w:color w:val="323336"/>
                <w:sz w:val="20"/>
                <w:szCs w:val="20"/>
              </w:rPr>
              <w:t>Frequency</w:t>
            </w:r>
          </w:p>
        </w:tc>
        <w:tc>
          <w:tcPr>
            <w:tcW w:w="2451" w:type="dxa"/>
          </w:tcPr>
          <w:p w14:paraId="2BC104C3" w14:textId="77777777" w:rsidR="001D7C62" w:rsidRPr="006C152D" w:rsidRDefault="001D7C62" w:rsidP="00562655">
            <w:pPr>
              <w:pStyle w:val="NormalWeb"/>
              <w:spacing w:before="0" w:beforeAutospacing="0" w:after="180" w:afterAutospacing="0"/>
              <w:jc w:val="both"/>
              <w:rPr>
                <w:b/>
                <w:bCs/>
                <w:color w:val="323336"/>
                <w:sz w:val="20"/>
                <w:szCs w:val="20"/>
              </w:rPr>
            </w:pPr>
            <w:r w:rsidRPr="006C152D">
              <w:rPr>
                <w:b/>
                <w:bCs/>
                <w:color w:val="323336"/>
                <w:sz w:val="20"/>
                <w:szCs w:val="20"/>
              </w:rPr>
              <w:t>Percentage</w:t>
            </w:r>
          </w:p>
        </w:tc>
      </w:tr>
      <w:tr w:rsidR="001D7C62" w:rsidRPr="006C152D" w14:paraId="6B344B3F" w14:textId="77777777" w:rsidTr="001D7C62">
        <w:tc>
          <w:tcPr>
            <w:tcW w:w="2327" w:type="dxa"/>
          </w:tcPr>
          <w:p w14:paraId="09EFC8B0" w14:textId="77777777"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5</w:t>
            </w:r>
          </w:p>
        </w:tc>
        <w:tc>
          <w:tcPr>
            <w:tcW w:w="2132" w:type="dxa"/>
          </w:tcPr>
          <w:p w14:paraId="0202572B" w14:textId="25921C1B" w:rsidR="001D7C62" w:rsidRPr="006C152D" w:rsidRDefault="001D7C62" w:rsidP="00562655">
            <w:pPr>
              <w:pStyle w:val="NormalWeb"/>
              <w:spacing w:before="0" w:beforeAutospacing="0" w:after="180" w:afterAutospacing="0"/>
              <w:jc w:val="both"/>
              <w:rPr>
                <w:color w:val="323336"/>
                <w:sz w:val="20"/>
                <w:szCs w:val="20"/>
              </w:rPr>
            </w:pPr>
            <w:r>
              <w:rPr>
                <w:color w:val="323336"/>
                <w:sz w:val="20"/>
                <w:szCs w:val="20"/>
              </w:rPr>
              <w:t>Strongly agree</w:t>
            </w:r>
          </w:p>
        </w:tc>
        <w:tc>
          <w:tcPr>
            <w:tcW w:w="2440" w:type="dxa"/>
          </w:tcPr>
          <w:p w14:paraId="4EF2AEF9" w14:textId="2626755E"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10</w:t>
            </w:r>
          </w:p>
        </w:tc>
        <w:tc>
          <w:tcPr>
            <w:tcW w:w="2451" w:type="dxa"/>
          </w:tcPr>
          <w:p w14:paraId="4F2F78A6" w14:textId="15A12E04"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27%</w:t>
            </w:r>
          </w:p>
        </w:tc>
      </w:tr>
      <w:tr w:rsidR="001D7C62" w:rsidRPr="006C152D" w14:paraId="7CF7AFBC" w14:textId="77777777" w:rsidTr="001D7C62">
        <w:tc>
          <w:tcPr>
            <w:tcW w:w="2327" w:type="dxa"/>
          </w:tcPr>
          <w:p w14:paraId="5037B303" w14:textId="77777777"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4</w:t>
            </w:r>
          </w:p>
        </w:tc>
        <w:tc>
          <w:tcPr>
            <w:tcW w:w="2132" w:type="dxa"/>
          </w:tcPr>
          <w:p w14:paraId="7F3E14A2" w14:textId="714D0788" w:rsidR="001D7C62" w:rsidRPr="006C152D" w:rsidRDefault="001D7C62" w:rsidP="00562655">
            <w:pPr>
              <w:pStyle w:val="NormalWeb"/>
              <w:spacing w:before="0" w:beforeAutospacing="0" w:after="180" w:afterAutospacing="0"/>
              <w:jc w:val="both"/>
              <w:rPr>
                <w:color w:val="323336"/>
                <w:sz w:val="20"/>
                <w:szCs w:val="20"/>
              </w:rPr>
            </w:pPr>
            <w:r>
              <w:rPr>
                <w:color w:val="323336"/>
                <w:sz w:val="20"/>
                <w:szCs w:val="20"/>
              </w:rPr>
              <w:t>Agree</w:t>
            </w:r>
          </w:p>
        </w:tc>
        <w:tc>
          <w:tcPr>
            <w:tcW w:w="2440" w:type="dxa"/>
          </w:tcPr>
          <w:p w14:paraId="03DB4F23" w14:textId="148A484C"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14</w:t>
            </w:r>
          </w:p>
        </w:tc>
        <w:tc>
          <w:tcPr>
            <w:tcW w:w="2451" w:type="dxa"/>
          </w:tcPr>
          <w:p w14:paraId="0F77AB6A" w14:textId="54F83859"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37.8%</w:t>
            </w:r>
          </w:p>
        </w:tc>
      </w:tr>
      <w:tr w:rsidR="001D7C62" w:rsidRPr="006C152D" w14:paraId="3DE5909A" w14:textId="77777777" w:rsidTr="001D7C62">
        <w:tc>
          <w:tcPr>
            <w:tcW w:w="2327" w:type="dxa"/>
          </w:tcPr>
          <w:p w14:paraId="451DC246" w14:textId="77777777"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3</w:t>
            </w:r>
          </w:p>
        </w:tc>
        <w:tc>
          <w:tcPr>
            <w:tcW w:w="2132" w:type="dxa"/>
          </w:tcPr>
          <w:p w14:paraId="278E9674" w14:textId="3326D070" w:rsidR="001D7C62" w:rsidRPr="006C152D" w:rsidRDefault="001D7C62" w:rsidP="00562655">
            <w:pPr>
              <w:pStyle w:val="NormalWeb"/>
              <w:spacing w:before="0" w:beforeAutospacing="0" w:after="180" w:afterAutospacing="0"/>
              <w:jc w:val="both"/>
              <w:rPr>
                <w:color w:val="323336"/>
                <w:sz w:val="20"/>
                <w:szCs w:val="20"/>
              </w:rPr>
            </w:pPr>
            <w:r>
              <w:rPr>
                <w:color w:val="323336"/>
                <w:sz w:val="20"/>
                <w:szCs w:val="20"/>
              </w:rPr>
              <w:t>Neutral</w:t>
            </w:r>
          </w:p>
        </w:tc>
        <w:tc>
          <w:tcPr>
            <w:tcW w:w="2440" w:type="dxa"/>
          </w:tcPr>
          <w:p w14:paraId="21B2BE64" w14:textId="75038B86"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9</w:t>
            </w:r>
          </w:p>
        </w:tc>
        <w:tc>
          <w:tcPr>
            <w:tcW w:w="2451" w:type="dxa"/>
          </w:tcPr>
          <w:p w14:paraId="613EB654" w14:textId="5B31C138"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24.3%</w:t>
            </w:r>
          </w:p>
        </w:tc>
      </w:tr>
      <w:tr w:rsidR="001D7C62" w:rsidRPr="006C152D" w14:paraId="4CBD610F" w14:textId="77777777" w:rsidTr="001D7C62">
        <w:tc>
          <w:tcPr>
            <w:tcW w:w="2327" w:type="dxa"/>
          </w:tcPr>
          <w:p w14:paraId="2AE946DA" w14:textId="77777777"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2</w:t>
            </w:r>
          </w:p>
        </w:tc>
        <w:tc>
          <w:tcPr>
            <w:tcW w:w="2132" w:type="dxa"/>
          </w:tcPr>
          <w:p w14:paraId="2E5152FD" w14:textId="73171F0B" w:rsidR="001D7C62" w:rsidRPr="006C152D" w:rsidRDefault="001D7C62" w:rsidP="00562655">
            <w:pPr>
              <w:pStyle w:val="NormalWeb"/>
              <w:spacing w:before="0" w:beforeAutospacing="0" w:after="180" w:afterAutospacing="0"/>
              <w:jc w:val="both"/>
              <w:rPr>
                <w:color w:val="323336"/>
                <w:sz w:val="20"/>
                <w:szCs w:val="20"/>
              </w:rPr>
            </w:pPr>
            <w:r>
              <w:rPr>
                <w:color w:val="323336"/>
                <w:sz w:val="20"/>
                <w:szCs w:val="20"/>
              </w:rPr>
              <w:t>Disagree</w:t>
            </w:r>
          </w:p>
        </w:tc>
        <w:tc>
          <w:tcPr>
            <w:tcW w:w="2440" w:type="dxa"/>
          </w:tcPr>
          <w:p w14:paraId="524FEA0B" w14:textId="11A35613"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3</w:t>
            </w:r>
          </w:p>
        </w:tc>
        <w:tc>
          <w:tcPr>
            <w:tcW w:w="2451" w:type="dxa"/>
          </w:tcPr>
          <w:p w14:paraId="5ED28175" w14:textId="0FC64515"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8.1%</w:t>
            </w:r>
          </w:p>
        </w:tc>
      </w:tr>
      <w:tr w:rsidR="001D7C62" w:rsidRPr="006C152D" w14:paraId="690C0196" w14:textId="77777777" w:rsidTr="001D7C62">
        <w:tc>
          <w:tcPr>
            <w:tcW w:w="2327" w:type="dxa"/>
          </w:tcPr>
          <w:p w14:paraId="18416A72" w14:textId="77777777"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1</w:t>
            </w:r>
          </w:p>
        </w:tc>
        <w:tc>
          <w:tcPr>
            <w:tcW w:w="2132" w:type="dxa"/>
          </w:tcPr>
          <w:p w14:paraId="18634DC8" w14:textId="590ED857" w:rsidR="001D7C62" w:rsidRPr="006C152D" w:rsidRDefault="001D7C62" w:rsidP="00562655">
            <w:pPr>
              <w:pStyle w:val="NormalWeb"/>
              <w:spacing w:before="0" w:beforeAutospacing="0" w:after="180" w:afterAutospacing="0"/>
              <w:jc w:val="both"/>
              <w:rPr>
                <w:color w:val="323336"/>
                <w:sz w:val="20"/>
                <w:szCs w:val="20"/>
              </w:rPr>
            </w:pPr>
            <w:r>
              <w:rPr>
                <w:color w:val="323336"/>
                <w:sz w:val="20"/>
                <w:szCs w:val="20"/>
              </w:rPr>
              <w:t>Strongly disagree</w:t>
            </w:r>
          </w:p>
        </w:tc>
        <w:tc>
          <w:tcPr>
            <w:tcW w:w="2440" w:type="dxa"/>
          </w:tcPr>
          <w:p w14:paraId="209D63C5" w14:textId="5B4AFA1F"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1</w:t>
            </w:r>
          </w:p>
        </w:tc>
        <w:tc>
          <w:tcPr>
            <w:tcW w:w="2451" w:type="dxa"/>
          </w:tcPr>
          <w:p w14:paraId="51093390" w14:textId="2648A160"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2.7%</w:t>
            </w:r>
          </w:p>
        </w:tc>
      </w:tr>
    </w:tbl>
    <w:p w14:paraId="63B94AB2" w14:textId="27B5F4E2" w:rsidR="002F7E7A" w:rsidRDefault="002F7E7A" w:rsidP="00562655">
      <w:pPr>
        <w:pStyle w:val="NormalWeb"/>
        <w:shd w:val="clear" w:color="auto" w:fill="FFFFFF"/>
        <w:spacing w:before="0" w:beforeAutospacing="0" w:after="180" w:afterAutospacing="0"/>
        <w:jc w:val="both"/>
        <w:rPr>
          <w:color w:val="323336"/>
          <w:sz w:val="20"/>
          <w:szCs w:val="20"/>
        </w:rPr>
      </w:pPr>
      <w:r>
        <w:rPr>
          <w:color w:val="323336"/>
          <w:sz w:val="20"/>
          <w:szCs w:val="20"/>
        </w:rPr>
        <w:t>Total number of respondents=37</w:t>
      </w:r>
    </w:p>
    <w:p w14:paraId="54AF3031" w14:textId="00D0C244" w:rsidR="00FF14E7" w:rsidRDefault="00FF3258" w:rsidP="00562655">
      <w:pPr>
        <w:pStyle w:val="NormalWeb"/>
        <w:shd w:val="clear" w:color="auto" w:fill="FFFFFF"/>
        <w:spacing w:before="0" w:beforeAutospacing="0" w:after="180" w:afterAutospacing="0"/>
        <w:ind w:firstLine="720"/>
        <w:jc w:val="both"/>
        <w:rPr>
          <w:color w:val="202124"/>
          <w:spacing w:val="3"/>
          <w:sz w:val="20"/>
          <w:szCs w:val="20"/>
          <w:shd w:val="clear" w:color="auto" w:fill="FFFFFF"/>
        </w:rPr>
      </w:pPr>
      <w:r>
        <w:rPr>
          <w:color w:val="323336"/>
          <w:sz w:val="20"/>
          <w:szCs w:val="20"/>
        </w:rPr>
        <w:t xml:space="preserve">Table </w:t>
      </w:r>
      <w:r w:rsidR="00E15D48">
        <w:rPr>
          <w:color w:val="323336"/>
          <w:sz w:val="20"/>
          <w:szCs w:val="20"/>
        </w:rPr>
        <w:t>2</w:t>
      </w:r>
      <w:r>
        <w:rPr>
          <w:color w:val="323336"/>
          <w:sz w:val="20"/>
          <w:szCs w:val="20"/>
        </w:rPr>
        <w:t xml:space="preserve"> reveals the self-assessment results on the item </w:t>
      </w:r>
      <w:r>
        <w:rPr>
          <w:color w:val="202124"/>
          <w:spacing w:val="3"/>
          <w:sz w:val="20"/>
          <w:szCs w:val="20"/>
          <w:shd w:val="clear" w:color="auto" w:fill="FFFFFF"/>
        </w:rPr>
        <w:t>“</w:t>
      </w:r>
      <w:r w:rsidR="00E15D48">
        <w:rPr>
          <w:color w:val="202124"/>
          <w:spacing w:val="3"/>
          <w:sz w:val="20"/>
          <w:szCs w:val="20"/>
          <w:shd w:val="clear" w:color="auto" w:fill="FFFFFF"/>
        </w:rPr>
        <w:t>I was feeling confident.</w:t>
      </w:r>
      <w:r>
        <w:rPr>
          <w:color w:val="202124"/>
          <w:spacing w:val="3"/>
          <w:sz w:val="20"/>
          <w:szCs w:val="20"/>
          <w:shd w:val="clear" w:color="auto" w:fill="FFFFFF"/>
        </w:rPr>
        <w:t>”</w:t>
      </w:r>
      <w:r w:rsidR="00B73368">
        <w:rPr>
          <w:color w:val="202124"/>
          <w:spacing w:val="3"/>
          <w:sz w:val="20"/>
          <w:szCs w:val="20"/>
          <w:shd w:val="clear" w:color="auto" w:fill="FFFFFF"/>
        </w:rPr>
        <w:t xml:space="preserve"> Most of the respondents </w:t>
      </w:r>
      <w:r w:rsidR="00F86BA2">
        <w:rPr>
          <w:color w:val="202124"/>
          <w:spacing w:val="3"/>
          <w:sz w:val="20"/>
          <w:szCs w:val="20"/>
          <w:shd w:val="clear" w:color="auto" w:fill="FFFFFF"/>
        </w:rPr>
        <w:t xml:space="preserve">felt </w:t>
      </w:r>
      <w:r w:rsidR="00B73368">
        <w:rPr>
          <w:color w:val="202124"/>
          <w:spacing w:val="3"/>
          <w:sz w:val="20"/>
          <w:szCs w:val="20"/>
          <w:shd w:val="clear" w:color="auto" w:fill="FFFFFF"/>
        </w:rPr>
        <w:t xml:space="preserve">either very confident or confident when they were recording their presentations. It is also shown that 4 students felt either </w:t>
      </w:r>
      <w:r w:rsidR="00F86BA2">
        <w:rPr>
          <w:color w:val="202124"/>
          <w:spacing w:val="3"/>
          <w:sz w:val="20"/>
          <w:szCs w:val="20"/>
          <w:shd w:val="clear" w:color="auto" w:fill="FFFFFF"/>
        </w:rPr>
        <w:t>unconfident or very unconfident</w:t>
      </w:r>
      <w:r>
        <w:rPr>
          <w:color w:val="202124"/>
          <w:spacing w:val="3"/>
          <w:sz w:val="20"/>
          <w:szCs w:val="20"/>
          <w:shd w:val="clear" w:color="auto" w:fill="FFFFFF"/>
        </w:rPr>
        <w:t>. This</w:t>
      </w:r>
      <w:r w:rsidR="00B73368">
        <w:rPr>
          <w:color w:val="202124"/>
          <w:spacing w:val="3"/>
          <w:sz w:val="20"/>
          <w:szCs w:val="20"/>
          <w:shd w:val="clear" w:color="auto" w:fill="FFFFFF"/>
        </w:rPr>
        <w:t xml:space="preserve"> suggest</w:t>
      </w:r>
      <w:r w:rsidR="00F86BA2">
        <w:rPr>
          <w:color w:val="202124"/>
          <w:spacing w:val="3"/>
          <w:sz w:val="20"/>
          <w:szCs w:val="20"/>
          <w:shd w:val="clear" w:color="auto" w:fill="FFFFFF"/>
        </w:rPr>
        <w:t>s</w:t>
      </w:r>
      <w:r w:rsidR="00B73368">
        <w:rPr>
          <w:color w:val="202124"/>
          <w:spacing w:val="3"/>
          <w:sz w:val="20"/>
          <w:szCs w:val="20"/>
          <w:shd w:val="clear" w:color="auto" w:fill="FFFFFF"/>
        </w:rPr>
        <w:t xml:space="preserve"> that</w:t>
      </w:r>
      <w:r w:rsidR="00F86BA2">
        <w:rPr>
          <w:color w:val="202124"/>
          <w:spacing w:val="3"/>
          <w:sz w:val="20"/>
          <w:szCs w:val="20"/>
          <w:shd w:val="clear" w:color="auto" w:fill="FFFFFF"/>
        </w:rPr>
        <w:t xml:space="preserve"> the respondents have different confidence levels, although most them felt either very confident or confident while recording their presentations.</w:t>
      </w:r>
    </w:p>
    <w:p w14:paraId="0C399D9F" w14:textId="77777777" w:rsidR="00FF3258" w:rsidRPr="006C152D" w:rsidRDefault="00FF3258" w:rsidP="00562655">
      <w:pPr>
        <w:pStyle w:val="NormalWeb"/>
        <w:shd w:val="clear" w:color="auto" w:fill="FFFFFF"/>
        <w:spacing w:before="0" w:beforeAutospacing="0" w:after="180" w:afterAutospacing="0"/>
        <w:ind w:firstLine="720"/>
        <w:jc w:val="both"/>
        <w:rPr>
          <w:color w:val="323336"/>
          <w:sz w:val="20"/>
          <w:szCs w:val="20"/>
        </w:rPr>
      </w:pPr>
    </w:p>
    <w:p w14:paraId="4ADE5E67" w14:textId="1FB2B1E7" w:rsidR="00CC3F6C" w:rsidRPr="006C152D" w:rsidRDefault="006C152D" w:rsidP="00562655">
      <w:pPr>
        <w:pStyle w:val="NormalWeb"/>
        <w:shd w:val="clear" w:color="auto" w:fill="FFFFFF"/>
        <w:spacing w:before="0" w:beforeAutospacing="0" w:after="180" w:afterAutospacing="0"/>
        <w:jc w:val="both"/>
        <w:rPr>
          <w:color w:val="323336"/>
          <w:sz w:val="20"/>
          <w:szCs w:val="20"/>
        </w:rPr>
      </w:pPr>
      <w:r w:rsidRPr="00AF4D5C">
        <w:rPr>
          <w:b/>
          <w:bCs/>
          <w:color w:val="202124"/>
          <w:spacing w:val="3"/>
          <w:sz w:val="20"/>
          <w:szCs w:val="20"/>
          <w:shd w:val="clear" w:color="auto" w:fill="FFFFFF"/>
        </w:rPr>
        <w:t>Table 3.</w:t>
      </w:r>
      <w:r w:rsidRPr="006C152D">
        <w:rPr>
          <w:color w:val="202124"/>
          <w:spacing w:val="3"/>
          <w:sz w:val="20"/>
          <w:szCs w:val="20"/>
          <w:shd w:val="clear" w:color="auto" w:fill="FFFFFF"/>
        </w:rPr>
        <w:t xml:space="preserve"> </w:t>
      </w:r>
      <w:r w:rsidR="008B0F21" w:rsidRPr="00AF4D5C">
        <w:rPr>
          <w:i/>
          <w:iCs/>
          <w:color w:val="202124"/>
          <w:spacing w:val="3"/>
          <w:sz w:val="20"/>
          <w:szCs w:val="20"/>
          <w:shd w:val="clear" w:color="auto" w:fill="FFFFFF"/>
        </w:rPr>
        <w:t>Self-assessment results on the item “</w:t>
      </w:r>
      <w:r w:rsidR="00CC3F6C" w:rsidRPr="00AF4D5C">
        <w:rPr>
          <w:i/>
          <w:iCs/>
          <w:color w:val="202124"/>
          <w:spacing w:val="3"/>
          <w:sz w:val="20"/>
          <w:szCs w:val="20"/>
          <w:shd w:val="clear" w:color="auto" w:fill="FFFFFF"/>
        </w:rPr>
        <w:t>My organization was good</w:t>
      </w:r>
      <w:r w:rsidR="008B0F21" w:rsidRPr="00AF4D5C">
        <w:rPr>
          <w:i/>
          <w:iCs/>
          <w:color w:val="202124"/>
          <w:spacing w:val="3"/>
          <w:sz w:val="20"/>
          <w:szCs w:val="20"/>
          <w:shd w:val="clear" w:color="auto" w:fill="FFFFFF"/>
        </w:rPr>
        <w:t>”</w:t>
      </w:r>
    </w:p>
    <w:tbl>
      <w:tblPr>
        <w:tblStyle w:val="TableGrid"/>
        <w:tblW w:w="9350" w:type="dxa"/>
        <w:tblLook w:val="04A0" w:firstRow="1" w:lastRow="0" w:firstColumn="1" w:lastColumn="0" w:noHBand="0" w:noVBand="1"/>
      </w:tblPr>
      <w:tblGrid>
        <w:gridCol w:w="2327"/>
        <w:gridCol w:w="2132"/>
        <w:gridCol w:w="2440"/>
        <w:gridCol w:w="2451"/>
      </w:tblGrid>
      <w:tr w:rsidR="001D7C62" w:rsidRPr="006C152D" w14:paraId="65E542B1" w14:textId="77777777" w:rsidTr="001D7C62">
        <w:tc>
          <w:tcPr>
            <w:tcW w:w="2327" w:type="dxa"/>
          </w:tcPr>
          <w:p w14:paraId="41907F05" w14:textId="77777777" w:rsidR="001D7C62" w:rsidRPr="006C152D" w:rsidRDefault="001D7C62" w:rsidP="00562655">
            <w:pPr>
              <w:pStyle w:val="NormalWeb"/>
              <w:spacing w:before="0" w:beforeAutospacing="0" w:after="180" w:afterAutospacing="0"/>
              <w:jc w:val="both"/>
              <w:rPr>
                <w:b/>
                <w:bCs/>
                <w:color w:val="323336"/>
                <w:sz w:val="20"/>
                <w:szCs w:val="20"/>
              </w:rPr>
            </w:pPr>
            <w:r w:rsidRPr="006C152D">
              <w:rPr>
                <w:b/>
                <w:bCs/>
                <w:color w:val="323336"/>
                <w:sz w:val="20"/>
                <w:szCs w:val="20"/>
              </w:rPr>
              <w:t>Self-Rating</w:t>
            </w:r>
          </w:p>
        </w:tc>
        <w:tc>
          <w:tcPr>
            <w:tcW w:w="2132" w:type="dxa"/>
          </w:tcPr>
          <w:p w14:paraId="62FBD928" w14:textId="14AA2EF4" w:rsidR="001D7C62" w:rsidRPr="006C152D" w:rsidRDefault="001D7C62" w:rsidP="00562655">
            <w:pPr>
              <w:pStyle w:val="NormalWeb"/>
              <w:spacing w:before="0" w:beforeAutospacing="0" w:after="180" w:afterAutospacing="0"/>
              <w:jc w:val="both"/>
              <w:rPr>
                <w:b/>
                <w:bCs/>
                <w:color w:val="323336"/>
                <w:sz w:val="20"/>
                <w:szCs w:val="20"/>
              </w:rPr>
            </w:pPr>
            <w:r>
              <w:rPr>
                <w:b/>
                <w:bCs/>
                <w:color w:val="323336"/>
                <w:sz w:val="20"/>
                <w:szCs w:val="20"/>
              </w:rPr>
              <w:t>Interpretation</w:t>
            </w:r>
          </w:p>
        </w:tc>
        <w:tc>
          <w:tcPr>
            <w:tcW w:w="2440" w:type="dxa"/>
          </w:tcPr>
          <w:p w14:paraId="5F65CBCA" w14:textId="4325FDBB" w:rsidR="001D7C62" w:rsidRPr="006C152D" w:rsidRDefault="001D7C62" w:rsidP="00562655">
            <w:pPr>
              <w:pStyle w:val="NormalWeb"/>
              <w:spacing w:before="0" w:beforeAutospacing="0" w:after="180" w:afterAutospacing="0"/>
              <w:jc w:val="both"/>
              <w:rPr>
                <w:b/>
                <w:bCs/>
                <w:color w:val="323336"/>
                <w:sz w:val="20"/>
                <w:szCs w:val="20"/>
              </w:rPr>
            </w:pPr>
            <w:r w:rsidRPr="006C152D">
              <w:rPr>
                <w:b/>
                <w:bCs/>
                <w:color w:val="323336"/>
                <w:sz w:val="20"/>
                <w:szCs w:val="20"/>
              </w:rPr>
              <w:t>Frequency</w:t>
            </w:r>
          </w:p>
        </w:tc>
        <w:tc>
          <w:tcPr>
            <w:tcW w:w="2451" w:type="dxa"/>
          </w:tcPr>
          <w:p w14:paraId="5F47F094" w14:textId="77777777" w:rsidR="001D7C62" w:rsidRPr="006C152D" w:rsidRDefault="001D7C62" w:rsidP="00562655">
            <w:pPr>
              <w:pStyle w:val="NormalWeb"/>
              <w:spacing w:before="0" w:beforeAutospacing="0" w:after="180" w:afterAutospacing="0"/>
              <w:jc w:val="both"/>
              <w:rPr>
                <w:b/>
                <w:bCs/>
                <w:color w:val="323336"/>
                <w:sz w:val="20"/>
                <w:szCs w:val="20"/>
              </w:rPr>
            </w:pPr>
            <w:r w:rsidRPr="006C152D">
              <w:rPr>
                <w:b/>
                <w:bCs/>
                <w:color w:val="323336"/>
                <w:sz w:val="20"/>
                <w:szCs w:val="20"/>
              </w:rPr>
              <w:t>Percentage</w:t>
            </w:r>
          </w:p>
        </w:tc>
      </w:tr>
      <w:tr w:rsidR="001D7C62" w:rsidRPr="006C152D" w14:paraId="27B293DB" w14:textId="77777777" w:rsidTr="001D7C62">
        <w:tc>
          <w:tcPr>
            <w:tcW w:w="2327" w:type="dxa"/>
          </w:tcPr>
          <w:p w14:paraId="273C73D8" w14:textId="77777777"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5</w:t>
            </w:r>
          </w:p>
        </w:tc>
        <w:tc>
          <w:tcPr>
            <w:tcW w:w="2132" w:type="dxa"/>
          </w:tcPr>
          <w:p w14:paraId="4C2C5937" w14:textId="5FD7F625" w:rsidR="001D7C62" w:rsidRPr="006C152D" w:rsidRDefault="001D7C62" w:rsidP="00562655">
            <w:pPr>
              <w:pStyle w:val="NormalWeb"/>
              <w:spacing w:before="0" w:beforeAutospacing="0" w:after="180" w:afterAutospacing="0"/>
              <w:jc w:val="both"/>
              <w:rPr>
                <w:color w:val="323336"/>
                <w:sz w:val="20"/>
                <w:szCs w:val="20"/>
              </w:rPr>
            </w:pPr>
            <w:r>
              <w:rPr>
                <w:color w:val="323336"/>
                <w:sz w:val="20"/>
                <w:szCs w:val="20"/>
              </w:rPr>
              <w:t>Strongly agree</w:t>
            </w:r>
          </w:p>
        </w:tc>
        <w:tc>
          <w:tcPr>
            <w:tcW w:w="2440" w:type="dxa"/>
          </w:tcPr>
          <w:p w14:paraId="5534DC64" w14:textId="13ED8C42"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8</w:t>
            </w:r>
          </w:p>
        </w:tc>
        <w:tc>
          <w:tcPr>
            <w:tcW w:w="2451" w:type="dxa"/>
          </w:tcPr>
          <w:p w14:paraId="67F7C7A3" w14:textId="50B82A83"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21.6%</w:t>
            </w:r>
          </w:p>
        </w:tc>
      </w:tr>
      <w:tr w:rsidR="001D7C62" w:rsidRPr="006C152D" w14:paraId="19B55EFC" w14:textId="77777777" w:rsidTr="001D7C62">
        <w:tc>
          <w:tcPr>
            <w:tcW w:w="2327" w:type="dxa"/>
          </w:tcPr>
          <w:p w14:paraId="08DEF1A8" w14:textId="77777777"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4</w:t>
            </w:r>
          </w:p>
        </w:tc>
        <w:tc>
          <w:tcPr>
            <w:tcW w:w="2132" w:type="dxa"/>
          </w:tcPr>
          <w:p w14:paraId="09056C19" w14:textId="7B0AC96C" w:rsidR="001D7C62" w:rsidRPr="006C152D" w:rsidRDefault="001D7C62" w:rsidP="00562655">
            <w:pPr>
              <w:pStyle w:val="NormalWeb"/>
              <w:spacing w:before="0" w:beforeAutospacing="0" w:after="180" w:afterAutospacing="0"/>
              <w:jc w:val="both"/>
              <w:rPr>
                <w:color w:val="323336"/>
                <w:sz w:val="20"/>
                <w:szCs w:val="20"/>
              </w:rPr>
            </w:pPr>
            <w:r>
              <w:rPr>
                <w:color w:val="323336"/>
                <w:sz w:val="20"/>
                <w:szCs w:val="20"/>
              </w:rPr>
              <w:t>Agree</w:t>
            </w:r>
          </w:p>
        </w:tc>
        <w:tc>
          <w:tcPr>
            <w:tcW w:w="2440" w:type="dxa"/>
          </w:tcPr>
          <w:p w14:paraId="6BE97D3D" w14:textId="463A3F36"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14</w:t>
            </w:r>
          </w:p>
        </w:tc>
        <w:tc>
          <w:tcPr>
            <w:tcW w:w="2451" w:type="dxa"/>
          </w:tcPr>
          <w:p w14:paraId="77768ABD" w14:textId="149E0872"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37.8%</w:t>
            </w:r>
          </w:p>
        </w:tc>
      </w:tr>
      <w:tr w:rsidR="001D7C62" w:rsidRPr="006C152D" w14:paraId="55744A94" w14:textId="77777777" w:rsidTr="001D7C62">
        <w:tc>
          <w:tcPr>
            <w:tcW w:w="2327" w:type="dxa"/>
          </w:tcPr>
          <w:p w14:paraId="5E09B9CB" w14:textId="77777777"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3</w:t>
            </w:r>
          </w:p>
        </w:tc>
        <w:tc>
          <w:tcPr>
            <w:tcW w:w="2132" w:type="dxa"/>
          </w:tcPr>
          <w:p w14:paraId="0DEB1442" w14:textId="67DE2839" w:rsidR="001D7C62" w:rsidRPr="006C152D" w:rsidRDefault="001D7C62" w:rsidP="00562655">
            <w:pPr>
              <w:pStyle w:val="NormalWeb"/>
              <w:spacing w:before="0" w:beforeAutospacing="0" w:after="180" w:afterAutospacing="0"/>
              <w:jc w:val="both"/>
              <w:rPr>
                <w:color w:val="323336"/>
                <w:sz w:val="20"/>
                <w:szCs w:val="20"/>
              </w:rPr>
            </w:pPr>
            <w:r>
              <w:rPr>
                <w:color w:val="323336"/>
                <w:sz w:val="20"/>
                <w:szCs w:val="20"/>
              </w:rPr>
              <w:t>Neutral</w:t>
            </w:r>
          </w:p>
        </w:tc>
        <w:tc>
          <w:tcPr>
            <w:tcW w:w="2440" w:type="dxa"/>
          </w:tcPr>
          <w:p w14:paraId="36298F31" w14:textId="30AD75F9"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13</w:t>
            </w:r>
          </w:p>
        </w:tc>
        <w:tc>
          <w:tcPr>
            <w:tcW w:w="2451" w:type="dxa"/>
          </w:tcPr>
          <w:p w14:paraId="73671A99" w14:textId="4DB50C59"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35.1%</w:t>
            </w:r>
          </w:p>
        </w:tc>
      </w:tr>
      <w:tr w:rsidR="001D7C62" w:rsidRPr="006C152D" w14:paraId="18B24B5F" w14:textId="77777777" w:rsidTr="001D7C62">
        <w:tc>
          <w:tcPr>
            <w:tcW w:w="2327" w:type="dxa"/>
          </w:tcPr>
          <w:p w14:paraId="695DF84A" w14:textId="77777777"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2</w:t>
            </w:r>
          </w:p>
        </w:tc>
        <w:tc>
          <w:tcPr>
            <w:tcW w:w="2132" w:type="dxa"/>
          </w:tcPr>
          <w:p w14:paraId="35A630B5" w14:textId="50B9F370" w:rsidR="001D7C62" w:rsidRPr="006C152D" w:rsidRDefault="001D7C62" w:rsidP="00562655">
            <w:pPr>
              <w:pStyle w:val="NormalWeb"/>
              <w:spacing w:before="0" w:beforeAutospacing="0" w:after="180" w:afterAutospacing="0"/>
              <w:jc w:val="both"/>
              <w:rPr>
                <w:color w:val="323336"/>
                <w:sz w:val="20"/>
                <w:szCs w:val="20"/>
              </w:rPr>
            </w:pPr>
            <w:r>
              <w:rPr>
                <w:color w:val="323336"/>
                <w:sz w:val="20"/>
                <w:szCs w:val="20"/>
              </w:rPr>
              <w:t>Disagree</w:t>
            </w:r>
          </w:p>
        </w:tc>
        <w:tc>
          <w:tcPr>
            <w:tcW w:w="2440" w:type="dxa"/>
          </w:tcPr>
          <w:p w14:paraId="550B17A2" w14:textId="7FB52493"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2</w:t>
            </w:r>
          </w:p>
        </w:tc>
        <w:tc>
          <w:tcPr>
            <w:tcW w:w="2451" w:type="dxa"/>
          </w:tcPr>
          <w:p w14:paraId="25967925" w14:textId="615F1DEF"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5.4%</w:t>
            </w:r>
          </w:p>
        </w:tc>
      </w:tr>
      <w:tr w:rsidR="001D7C62" w:rsidRPr="006C152D" w14:paraId="123B9121" w14:textId="77777777" w:rsidTr="001D7C62">
        <w:tc>
          <w:tcPr>
            <w:tcW w:w="2327" w:type="dxa"/>
          </w:tcPr>
          <w:p w14:paraId="0B024791" w14:textId="77777777"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1</w:t>
            </w:r>
          </w:p>
        </w:tc>
        <w:tc>
          <w:tcPr>
            <w:tcW w:w="2132" w:type="dxa"/>
          </w:tcPr>
          <w:p w14:paraId="08400142" w14:textId="08BCFCA3" w:rsidR="001D7C62" w:rsidRPr="006C152D" w:rsidRDefault="001D7C62" w:rsidP="00562655">
            <w:pPr>
              <w:pStyle w:val="NormalWeb"/>
              <w:spacing w:before="0" w:beforeAutospacing="0" w:after="180" w:afterAutospacing="0"/>
              <w:jc w:val="both"/>
              <w:rPr>
                <w:color w:val="323336"/>
                <w:sz w:val="20"/>
                <w:szCs w:val="20"/>
              </w:rPr>
            </w:pPr>
            <w:r>
              <w:rPr>
                <w:color w:val="323336"/>
                <w:sz w:val="20"/>
                <w:szCs w:val="20"/>
              </w:rPr>
              <w:t>Strongly disagree</w:t>
            </w:r>
          </w:p>
        </w:tc>
        <w:tc>
          <w:tcPr>
            <w:tcW w:w="2440" w:type="dxa"/>
          </w:tcPr>
          <w:p w14:paraId="71804729" w14:textId="03F77A9D"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0</w:t>
            </w:r>
          </w:p>
        </w:tc>
        <w:tc>
          <w:tcPr>
            <w:tcW w:w="2451" w:type="dxa"/>
          </w:tcPr>
          <w:p w14:paraId="6136E6A7" w14:textId="09203924" w:rsidR="001D7C62" w:rsidRPr="006C152D" w:rsidRDefault="001D7C62" w:rsidP="00562655">
            <w:pPr>
              <w:pStyle w:val="NormalWeb"/>
              <w:spacing w:before="0" w:beforeAutospacing="0" w:after="180" w:afterAutospacing="0"/>
              <w:jc w:val="both"/>
              <w:rPr>
                <w:color w:val="323336"/>
                <w:sz w:val="20"/>
                <w:szCs w:val="20"/>
              </w:rPr>
            </w:pPr>
            <w:r w:rsidRPr="006C152D">
              <w:rPr>
                <w:color w:val="323336"/>
                <w:sz w:val="20"/>
                <w:szCs w:val="20"/>
              </w:rPr>
              <w:t>0</w:t>
            </w:r>
          </w:p>
        </w:tc>
      </w:tr>
    </w:tbl>
    <w:p w14:paraId="79094195" w14:textId="10662A1D" w:rsidR="002F7E7A" w:rsidRDefault="002F7E7A" w:rsidP="00562655">
      <w:pPr>
        <w:pStyle w:val="NormalWeb"/>
        <w:shd w:val="clear" w:color="auto" w:fill="FFFFFF"/>
        <w:spacing w:before="0" w:beforeAutospacing="0" w:after="180" w:afterAutospacing="0"/>
        <w:jc w:val="both"/>
        <w:rPr>
          <w:color w:val="323336"/>
          <w:sz w:val="20"/>
          <w:szCs w:val="20"/>
        </w:rPr>
      </w:pPr>
      <w:r>
        <w:rPr>
          <w:color w:val="323336"/>
          <w:sz w:val="20"/>
          <w:szCs w:val="20"/>
        </w:rPr>
        <w:t>Total number of respondents=37</w:t>
      </w:r>
    </w:p>
    <w:p w14:paraId="50F77D58" w14:textId="0A8059FF" w:rsidR="00FF14E7" w:rsidRDefault="00282950" w:rsidP="00562655">
      <w:pPr>
        <w:pStyle w:val="NormalWeb"/>
        <w:shd w:val="clear" w:color="auto" w:fill="FFFFFF"/>
        <w:spacing w:before="0" w:beforeAutospacing="0" w:after="180" w:afterAutospacing="0"/>
        <w:ind w:firstLine="720"/>
        <w:jc w:val="both"/>
        <w:rPr>
          <w:color w:val="202124"/>
          <w:spacing w:val="3"/>
          <w:sz w:val="20"/>
          <w:szCs w:val="20"/>
          <w:shd w:val="clear" w:color="auto" w:fill="FFFFFF"/>
        </w:rPr>
      </w:pPr>
      <w:r>
        <w:rPr>
          <w:color w:val="323336"/>
          <w:sz w:val="20"/>
          <w:szCs w:val="20"/>
        </w:rPr>
        <w:t xml:space="preserve">Table 3 presents the self-assessment results on the item </w:t>
      </w:r>
      <w:r>
        <w:rPr>
          <w:color w:val="202124"/>
          <w:spacing w:val="3"/>
          <w:sz w:val="20"/>
          <w:szCs w:val="20"/>
          <w:shd w:val="clear" w:color="auto" w:fill="FFFFFF"/>
        </w:rPr>
        <w:t>“</w:t>
      </w:r>
      <w:r w:rsidRPr="006C152D">
        <w:rPr>
          <w:color w:val="202124"/>
          <w:spacing w:val="3"/>
          <w:sz w:val="20"/>
          <w:szCs w:val="20"/>
          <w:shd w:val="clear" w:color="auto" w:fill="FFFFFF"/>
        </w:rPr>
        <w:t>My organization was good</w:t>
      </w:r>
      <w:r>
        <w:rPr>
          <w:color w:val="202124"/>
          <w:spacing w:val="3"/>
          <w:sz w:val="20"/>
          <w:szCs w:val="20"/>
          <w:shd w:val="clear" w:color="auto" w:fill="FFFFFF"/>
        </w:rPr>
        <w:t>.” Most of the respondents agree that their organization was either very good or good. A good number of respondents have neutral take on the organization of their speech delivery. Overall, the respondents view their speech organization in a positive way.</w:t>
      </w:r>
    </w:p>
    <w:p w14:paraId="565E2900" w14:textId="77777777" w:rsidR="00282950" w:rsidRPr="00282950" w:rsidRDefault="00282950" w:rsidP="00562655">
      <w:pPr>
        <w:pStyle w:val="NormalWeb"/>
        <w:shd w:val="clear" w:color="auto" w:fill="FFFFFF"/>
        <w:spacing w:before="0" w:beforeAutospacing="0" w:after="180" w:afterAutospacing="0"/>
        <w:ind w:firstLine="720"/>
        <w:jc w:val="both"/>
        <w:rPr>
          <w:color w:val="202124"/>
          <w:spacing w:val="3"/>
          <w:sz w:val="20"/>
          <w:szCs w:val="20"/>
          <w:shd w:val="clear" w:color="auto" w:fill="FFFFFF"/>
        </w:rPr>
      </w:pPr>
    </w:p>
    <w:p w14:paraId="1E77C079" w14:textId="41ECC8A7" w:rsidR="00CC3F6C" w:rsidRPr="006C152D" w:rsidRDefault="006C152D" w:rsidP="00562655">
      <w:pPr>
        <w:pStyle w:val="NormalWeb"/>
        <w:shd w:val="clear" w:color="auto" w:fill="FFFFFF"/>
        <w:spacing w:before="0" w:beforeAutospacing="0" w:after="180" w:afterAutospacing="0"/>
        <w:jc w:val="both"/>
        <w:rPr>
          <w:color w:val="323336"/>
          <w:sz w:val="20"/>
          <w:szCs w:val="20"/>
        </w:rPr>
      </w:pPr>
      <w:r w:rsidRPr="00AF4D5C">
        <w:rPr>
          <w:b/>
          <w:bCs/>
          <w:color w:val="202124"/>
          <w:spacing w:val="3"/>
          <w:sz w:val="20"/>
          <w:szCs w:val="20"/>
          <w:shd w:val="clear" w:color="auto" w:fill="FFFFFF"/>
        </w:rPr>
        <w:t>Table 4.</w:t>
      </w:r>
      <w:r w:rsidRPr="006C152D">
        <w:rPr>
          <w:color w:val="202124"/>
          <w:spacing w:val="3"/>
          <w:sz w:val="20"/>
          <w:szCs w:val="20"/>
          <w:shd w:val="clear" w:color="auto" w:fill="FFFFFF"/>
        </w:rPr>
        <w:t xml:space="preserve"> </w:t>
      </w:r>
      <w:r w:rsidR="008B0F21" w:rsidRPr="00AF4D5C">
        <w:rPr>
          <w:i/>
          <w:iCs/>
          <w:color w:val="202124"/>
          <w:spacing w:val="3"/>
          <w:sz w:val="20"/>
          <w:szCs w:val="20"/>
          <w:shd w:val="clear" w:color="auto" w:fill="FFFFFF"/>
        </w:rPr>
        <w:t>Self-assessment results on the item “</w:t>
      </w:r>
      <w:r w:rsidR="00CC3F6C" w:rsidRPr="00AF4D5C">
        <w:rPr>
          <w:i/>
          <w:iCs/>
          <w:color w:val="202124"/>
          <w:spacing w:val="3"/>
          <w:sz w:val="20"/>
          <w:szCs w:val="20"/>
          <w:shd w:val="clear" w:color="auto" w:fill="FFFFFF"/>
        </w:rPr>
        <w:t>My eye contact with the audience was good</w:t>
      </w:r>
      <w:r w:rsidR="008B0F21" w:rsidRPr="00AF4D5C">
        <w:rPr>
          <w:i/>
          <w:iCs/>
          <w:color w:val="202124"/>
          <w:spacing w:val="3"/>
          <w:sz w:val="20"/>
          <w:szCs w:val="20"/>
          <w:shd w:val="clear" w:color="auto" w:fill="FFFFFF"/>
        </w:rPr>
        <w:t>”</w:t>
      </w:r>
    </w:p>
    <w:tbl>
      <w:tblPr>
        <w:tblStyle w:val="TableGrid"/>
        <w:tblW w:w="9350" w:type="dxa"/>
        <w:tblLook w:val="04A0" w:firstRow="1" w:lastRow="0" w:firstColumn="1" w:lastColumn="0" w:noHBand="0" w:noVBand="1"/>
      </w:tblPr>
      <w:tblGrid>
        <w:gridCol w:w="2327"/>
        <w:gridCol w:w="2132"/>
        <w:gridCol w:w="2440"/>
        <w:gridCol w:w="2451"/>
      </w:tblGrid>
      <w:tr w:rsidR="00101833" w:rsidRPr="006C152D" w14:paraId="5E673A4C" w14:textId="77777777" w:rsidTr="00101833">
        <w:tc>
          <w:tcPr>
            <w:tcW w:w="2327" w:type="dxa"/>
          </w:tcPr>
          <w:p w14:paraId="408AB1D1" w14:textId="77777777" w:rsidR="00101833" w:rsidRPr="006C152D" w:rsidRDefault="00101833" w:rsidP="00562655">
            <w:pPr>
              <w:pStyle w:val="NormalWeb"/>
              <w:spacing w:before="0" w:beforeAutospacing="0" w:after="180" w:afterAutospacing="0"/>
              <w:jc w:val="both"/>
              <w:rPr>
                <w:b/>
                <w:bCs/>
                <w:color w:val="323336"/>
                <w:sz w:val="20"/>
                <w:szCs w:val="20"/>
              </w:rPr>
            </w:pPr>
            <w:r w:rsidRPr="006C152D">
              <w:rPr>
                <w:b/>
                <w:bCs/>
                <w:color w:val="323336"/>
                <w:sz w:val="20"/>
                <w:szCs w:val="20"/>
              </w:rPr>
              <w:t>Self-Rating</w:t>
            </w:r>
          </w:p>
        </w:tc>
        <w:tc>
          <w:tcPr>
            <w:tcW w:w="2132" w:type="dxa"/>
          </w:tcPr>
          <w:p w14:paraId="39DEF61F" w14:textId="5287C6FF" w:rsidR="00101833" w:rsidRPr="006C152D" w:rsidRDefault="00101833" w:rsidP="00562655">
            <w:pPr>
              <w:pStyle w:val="NormalWeb"/>
              <w:spacing w:before="0" w:beforeAutospacing="0" w:after="180" w:afterAutospacing="0"/>
              <w:jc w:val="both"/>
              <w:rPr>
                <w:b/>
                <w:bCs/>
                <w:color w:val="323336"/>
                <w:sz w:val="20"/>
                <w:szCs w:val="20"/>
              </w:rPr>
            </w:pPr>
            <w:r>
              <w:rPr>
                <w:b/>
                <w:bCs/>
                <w:color w:val="323336"/>
                <w:sz w:val="20"/>
                <w:szCs w:val="20"/>
              </w:rPr>
              <w:t>Interpretation</w:t>
            </w:r>
          </w:p>
        </w:tc>
        <w:tc>
          <w:tcPr>
            <w:tcW w:w="2440" w:type="dxa"/>
          </w:tcPr>
          <w:p w14:paraId="23D4814F" w14:textId="238FAEDD" w:rsidR="00101833" w:rsidRPr="006C152D" w:rsidRDefault="00101833" w:rsidP="00562655">
            <w:pPr>
              <w:pStyle w:val="NormalWeb"/>
              <w:spacing w:before="0" w:beforeAutospacing="0" w:after="180" w:afterAutospacing="0"/>
              <w:jc w:val="both"/>
              <w:rPr>
                <w:b/>
                <w:bCs/>
                <w:color w:val="323336"/>
                <w:sz w:val="20"/>
                <w:szCs w:val="20"/>
              </w:rPr>
            </w:pPr>
            <w:r w:rsidRPr="006C152D">
              <w:rPr>
                <w:b/>
                <w:bCs/>
                <w:color w:val="323336"/>
                <w:sz w:val="20"/>
                <w:szCs w:val="20"/>
              </w:rPr>
              <w:t>Frequency</w:t>
            </w:r>
          </w:p>
        </w:tc>
        <w:tc>
          <w:tcPr>
            <w:tcW w:w="2451" w:type="dxa"/>
          </w:tcPr>
          <w:p w14:paraId="2A717A22" w14:textId="77777777" w:rsidR="00101833" w:rsidRPr="006C152D" w:rsidRDefault="00101833" w:rsidP="00562655">
            <w:pPr>
              <w:pStyle w:val="NormalWeb"/>
              <w:spacing w:before="0" w:beforeAutospacing="0" w:after="180" w:afterAutospacing="0"/>
              <w:jc w:val="both"/>
              <w:rPr>
                <w:b/>
                <w:bCs/>
                <w:color w:val="323336"/>
                <w:sz w:val="20"/>
                <w:szCs w:val="20"/>
              </w:rPr>
            </w:pPr>
            <w:r w:rsidRPr="006C152D">
              <w:rPr>
                <w:b/>
                <w:bCs/>
                <w:color w:val="323336"/>
                <w:sz w:val="20"/>
                <w:szCs w:val="20"/>
              </w:rPr>
              <w:t>Percentage</w:t>
            </w:r>
          </w:p>
        </w:tc>
      </w:tr>
      <w:tr w:rsidR="00101833" w:rsidRPr="006C152D" w14:paraId="0AC3A4FF" w14:textId="77777777" w:rsidTr="00101833">
        <w:tc>
          <w:tcPr>
            <w:tcW w:w="2327" w:type="dxa"/>
          </w:tcPr>
          <w:p w14:paraId="39346E8B" w14:textId="77777777"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lastRenderedPageBreak/>
              <w:t>5</w:t>
            </w:r>
          </w:p>
        </w:tc>
        <w:tc>
          <w:tcPr>
            <w:tcW w:w="2132" w:type="dxa"/>
          </w:tcPr>
          <w:p w14:paraId="1C74DCD4" w14:textId="3DEA0931" w:rsidR="00101833" w:rsidRPr="006C152D" w:rsidRDefault="00101833" w:rsidP="00562655">
            <w:pPr>
              <w:pStyle w:val="NormalWeb"/>
              <w:spacing w:before="0" w:beforeAutospacing="0" w:after="180" w:afterAutospacing="0"/>
              <w:jc w:val="both"/>
              <w:rPr>
                <w:color w:val="323336"/>
                <w:sz w:val="20"/>
                <w:szCs w:val="20"/>
              </w:rPr>
            </w:pPr>
            <w:r>
              <w:rPr>
                <w:color w:val="323336"/>
                <w:sz w:val="20"/>
                <w:szCs w:val="20"/>
              </w:rPr>
              <w:t>Strongly agree</w:t>
            </w:r>
          </w:p>
        </w:tc>
        <w:tc>
          <w:tcPr>
            <w:tcW w:w="2440" w:type="dxa"/>
          </w:tcPr>
          <w:p w14:paraId="2B81AAC8" w14:textId="1C9E4D09"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3</w:t>
            </w:r>
          </w:p>
        </w:tc>
        <w:tc>
          <w:tcPr>
            <w:tcW w:w="2451" w:type="dxa"/>
          </w:tcPr>
          <w:p w14:paraId="28817DCB" w14:textId="0818354B"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8.1%</w:t>
            </w:r>
          </w:p>
        </w:tc>
      </w:tr>
      <w:tr w:rsidR="00101833" w:rsidRPr="006C152D" w14:paraId="02A881EE" w14:textId="77777777" w:rsidTr="00101833">
        <w:tc>
          <w:tcPr>
            <w:tcW w:w="2327" w:type="dxa"/>
          </w:tcPr>
          <w:p w14:paraId="0E9D92B9" w14:textId="77777777"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4</w:t>
            </w:r>
          </w:p>
        </w:tc>
        <w:tc>
          <w:tcPr>
            <w:tcW w:w="2132" w:type="dxa"/>
          </w:tcPr>
          <w:p w14:paraId="5B125018" w14:textId="566F6D7F" w:rsidR="00101833" w:rsidRPr="006C152D" w:rsidRDefault="00101833" w:rsidP="00562655">
            <w:pPr>
              <w:pStyle w:val="NormalWeb"/>
              <w:spacing w:before="0" w:beforeAutospacing="0" w:after="180" w:afterAutospacing="0"/>
              <w:jc w:val="both"/>
              <w:rPr>
                <w:color w:val="323336"/>
                <w:sz w:val="20"/>
                <w:szCs w:val="20"/>
              </w:rPr>
            </w:pPr>
            <w:r>
              <w:rPr>
                <w:color w:val="323336"/>
                <w:sz w:val="20"/>
                <w:szCs w:val="20"/>
              </w:rPr>
              <w:t>Agree</w:t>
            </w:r>
          </w:p>
        </w:tc>
        <w:tc>
          <w:tcPr>
            <w:tcW w:w="2440" w:type="dxa"/>
          </w:tcPr>
          <w:p w14:paraId="4E126CA4" w14:textId="5148C9E0"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8</w:t>
            </w:r>
          </w:p>
        </w:tc>
        <w:tc>
          <w:tcPr>
            <w:tcW w:w="2451" w:type="dxa"/>
          </w:tcPr>
          <w:p w14:paraId="33DEBA94" w14:textId="7E6FD630"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21.6%</w:t>
            </w:r>
          </w:p>
        </w:tc>
      </w:tr>
      <w:tr w:rsidR="00101833" w:rsidRPr="006C152D" w14:paraId="7F8FB2EE" w14:textId="77777777" w:rsidTr="00101833">
        <w:tc>
          <w:tcPr>
            <w:tcW w:w="2327" w:type="dxa"/>
          </w:tcPr>
          <w:p w14:paraId="158D49DA" w14:textId="77777777"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3</w:t>
            </w:r>
          </w:p>
        </w:tc>
        <w:tc>
          <w:tcPr>
            <w:tcW w:w="2132" w:type="dxa"/>
          </w:tcPr>
          <w:p w14:paraId="1789B8D9" w14:textId="0BC89308" w:rsidR="00101833" w:rsidRPr="006C152D" w:rsidRDefault="00101833" w:rsidP="00562655">
            <w:pPr>
              <w:pStyle w:val="NormalWeb"/>
              <w:spacing w:before="0" w:beforeAutospacing="0" w:after="180" w:afterAutospacing="0"/>
              <w:jc w:val="both"/>
              <w:rPr>
                <w:color w:val="323336"/>
                <w:sz w:val="20"/>
                <w:szCs w:val="20"/>
              </w:rPr>
            </w:pPr>
            <w:r>
              <w:rPr>
                <w:color w:val="323336"/>
                <w:sz w:val="20"/>
                <w:szCs w:val="20"/>
              </w:rPr>
              <w:t>Neutral</w:t>
            </w:r>
          </w:p>
        </w:tc>
        <w:tc>
          <w:tcPr>
            <w:tcW w:w="2440" w:type="dxa"/>
          </w:tcPr>
          <w:p w14:paraId="6856E120" w14:textId="63CF061E"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15</w:t>
            </w:r>
          </w:p>
        </w:tc>
        <w:tc>
          <w:tcPr>
            <w:tcW w:w="2451" w:type="dxa"/>
          </w:tcPr>
          <w:p w14:paraId="68076A8E" w14:textId="28CBF17D"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40.5%</w:t>
            </w:r>
          </w:p>
        </w:tc>
      </w:tr>
      <w:tr w:rsidR="00101833" w:rsidRPr="006C152D" w14:paraId="35CE24F6" w14:textId="77777777" w:rsidTr="00101833">
        <w:tc>
          <w:tcPr>
            <w:tcW w:w="2327" w:type="dxa"/>
          </w:tcPr>
          <w:p w14:paraId="46D06380" w14:textId="77777777"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2</w:t>
            </w:r>
          </w:p>
        </w:tc>
        <w:tc>
          <w:tcPr>
            <w:tcW w:w="2132" w:type="dxa"/>
          </w:tcPr>
          <w:p w14:paraId="22C9619D" w14:textId="28BD50FB" w:rsidR="00101833" w:rsidRPr="006C152D" w:rsidRDefault="00101833" w:rsidP="00562655">
            <w:pPr>
              <w:pStyle w:val="NormalWeb"/>
              <w:spacing w:before="0" w:beforeAutospacing="0" w:after="180" w:afterAutospacing="0"/>
              <w:jc w:val="both"/>
              <w:rPr>
                <w:color w:val="323336"/>
                <w:sz w:val="20"/>
                <w:szCs w:val="20"/>
              </w:rPr>
            </w:pPr>
            <w:r>
              <w:rPr>
                <w:color w:val="323336"/>
                <w:sz w:val="20"/>
                <w:szCs w:val="20"/>
              </w:rPr>
              <w:t>Disagree</w:t>
            </w:r>
          </w:p>
        </w:tc>
        <w:tc>
          <w:tcPr>
            <w:tcW w:w="2440" w:type="dxa"/>
          </w:tcPr>
          <w:p w14:paraId="4385F5E6" w14:textId="3490BA89"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11</w:t>
            </w:r>
          </w:p>
        </w:tc>
        <w:tc>
          <w:tcPr>
            <w:tcW w:w="2451" w:type="dxa"/>
          </w:tcPr>
          <w:p w14:paraId="05374E94" w14:textId="1187BE36"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29.7%</w:t>
            </w:r>
          </w:p>
        </w:tc>
      </w:tr>
      <w:tr w:rsidR="00101833" w:rsidRPr="006C152D" w14:paraId="0B5C1449" w14:textId="77777777" w:rsidTr="00101833">
        <w:tc>
          <w:tcPr>
            <w:tcW w:w="2327" w:type="dxa"/>
          </w:tcPr>
          <w:p w14:paraId="406CB6C0" w14:textId="77777777"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1</w:t>
            </w:r>
          </w:p>
        </w:tc>
        <w:tc>
          <w:tcPr>
            <w:tcW w:w="2132" w:type="dxa"/>
          </w:tcPr>
          <w:p w14:paraId="341868D5" w14:textId="01D87412" w:rsidR="00101833" w:rsidRPr="006C152D" w:rsidRDefault="00101833" w:rsidP="00562655">
            <w:pPr>
              <w:pStyle w:val="NormalWeb"/>
              <w:spacing w:before="0" w:beforeAutospacing="0" w:after="180" w:afterAutospacing="0"/>
              <w:jc w:val="both"/>
              <w:rPr>
                <w:color w:val="323336"/>
                <w:sz w:val="20"/>
                <w:szCs w:val="20"/>
              </w:rPr>
            </w:pPr>
            <w:r>
              <w:rPr>
                <w:color w:val="323336"/>
                <w:sz w:val="20"/>
                <w:szCs w:val="20"/>
              </w:rPr>
              <w:t>Strongly disagree</w:t>
            </w:r>
          </w:p>
        </w:tc>
        <w:tc>
          <w:tcPr>
            <w:tcW w:w="2440" w:type="dxa"/>
          </w:tcPr>
          <w:p w14:paraId="25ABC53C" w14:textId="50E62A9A"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0</w:t>
            </w:r>
          </w:p>
        </w:tc>
        <w:tc>
          <w:tcPr>
            <w:tcW w:w="2451" w:type="dxa"/>
          </w:tcPr>
          <w:p w14:paraId="49BA4E56" w14:textId="4335E76D"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0</w:t>
            </w:r>
          </w:p>
        </w:tc>
      </w:tr>
    </w:tbl>
    <w:p w14:paraId="1C6A8D50" w14:textId="4EACAEBF" w:rsidR="002F7E7A" w:rsidRDefault="002F7E7A" w:rsidP="00562655">
      <w:pPr>
        <w:pStyle w:val="NormalWeb"/>
        <w:shd w:val="clear" w:color="auto" w:fill="FFFFFF"/>
        <w:spacing w:before="0" w:beforeAutospacing="0" w:after="180" w:afterAutospacing="0"/>
        <w:jc w:val="both"/>
        <w:rPr>
          <w:color w:val="323336"/>
          <w:sz w:val="20"/>
          <w:szCs w:val="20"/>
        </w:rPr>
      </w:pPr>
      <w:r>
        <w:rPr>
          <w:color w:val="323336"/>
          <w:sz w:val="20"/>
          <w:szCs w:val="20"/>
        </w:rPr>
        <w:t>Total number of respondents=37</w:t>
      </w:r>
    </w:p>
    <w:p w14:paraId="0725646F" w14:textId="3A6A55CE" w:rsidR="00FF14E7" w:rsidRDefault="00650778" w:rsidP="00562655">
      <w:pPr>
        <w:pStyle w:val="NormalWeb"/>
        <w:shd w:val="clear" w:color="auto" w:fill="FFFFFF"/>
        <w:spacing w:before="0" w:beforeAutospacing="0" w:after="180" w:afterAutospacing="0"/>
        <w:ind w:firstLine="720"/>
        <w:jc w:val="both"/>
        <w:rPr>
          <w:color w:val="202124"/>
          <w:spacing w:val="3"/>
          <w:sz w:val="20"/>
          <w:szCs w:val="20"/>
          <w:shd w:val="clear" w:color="auto" w:fill="FFFFFF"/>
        </w:rPr>
      </w:pPr>
      <w:r>
        <w:rPr>
          <w:color w:val="323336"/>
          <w:sz w:val="20"/>
          <w:szCs w:val="20"/>
        </w:rPr>
        <w:t xml:space="preserve">Table 4 presents the self-assessment results on the item </w:t>
      </w:r>
      <w:r w:rsidRPr="006C152D">
        <w:rPr>
          <w:color w:val="202124"/>
          <w:spacing w:val="3"/>
          <w:sz w:val="20"/>
          <w:szCs w:val="20"/>
          <w:shd w:val="clear" w:color="auto" w:fill="FFFFFF"/>
        </w:rPr>
        <w:t xml:space="preserve"> </w:t>
      </w:r>
      <w:r>
        <w:rPr>
          <w:color w:val="202124"/>
          <w:spacing w:val="3"/>
          <w:sz w:val="20"/>
          <w:szCs w:val="20"/>
          <w:shd w:val="clear" w:color="auto" w:fill="FFFFFF"/>
        </w:rPr>
        <w:t>“</w:t>
      </w:r>
      <w:r w:rsidRPr="006C152D">
        <w:rPr>
          <w:color w:val="202124"/>
          <w:spacing w:val="3"/>
          <w:sz w:val="20"/>
          <w:szCs w:val="20"/>
          <w:shd w:val="clear" w:color="auto" w:fill="FFFFFF"/>
        </w:rPr>
        <w:t>My eye contact with the audience was good</w:t>
      </w:r>
      <w:r>
        <w:rPr>
          <w:color w:val="202124"/>
          <w:spacing w:val="3"/>
          <w:sz w:val="20"/>
          <w:szCs w:val="20"/>
          <w:shd w:val="clear" w:color="auto" w:fill="FFFFFF"/>
        </w:rPr>
        <w:t xml:space="preserve">.” </w:t>
      </w:r>
      <w:r w:rsidR="00F71192">
        <w:rPr>
          <w:color w:val="202124"/>
          <w:spacing w:val="3"/>
          <w:sz w:val="20"/>
          <w:szCs w:val="20"/>
          <w:shd w:val="clear" w:color="auto" w:fill="FFFFFF"/>
        </w:rPr>
        <w:t>Most of the respondents either agree or disagree that their eye contact was good based on their self-assessed video presentations. Additionally, a total of 11 respondents disagree that their eye contact was good. Hence, this suggests that the self-assessment activity allowed the respondents to notice that eye contact is very important even in pre-recorded oral presentations.</w:t>
      </w:r>
    </w:p>
    <w:p w14:paraId="0CF3EC7A" w14:textId="77777777" w:rsidR="001A728C" w:rsidRPr="006C152D" w:rsidRDefault="001A728C" w:rsidP="00562655">
      <w:pPr>
        <w:pStyle w:val="NormalWeb"/>
        <w:shd w:val="clear" w:color="auto" w:fill="FFFFFF"/>
        <w:spacing w:before="0" w:beforeAutospacing="0" w:after="180" w:afterAutospacing="0"/>
        <w:ind w:firstLine="720"/>
        <w:jc w:val="both"/>
        <w:rPr>
          <w:color w:val="323336"/>
          <w:sz w:val="20"/>
          <w:szCs w:val="20"/>
        </w:rPr>
      </w:pPr>
    </w:p>
    <w:p w14:paraId="355537ED" w14:textId="61C17E33" w:rsidR="00CC3F6C" w:rsidRPr="006C152D" w:rsidRDefault="006C152D" w:rsidP="00562655">
      <w:pPr>
        <w:pStyle w:val="NormalWeb"/>
        <w:shd w:val="clear" w:color="auto" w:fill="FFFFFF"/>
        <w:spacing w:before="0" w:beforeAutospacing="0" w:after="180" w:afterAutospacing="0"/>
        <w:jc w:val="both"/>
        <w:rPr>
          <w:color w:val="323336"/>
          <w:sz w:val="20"/>
          <w:szCs w:val="20"/>
        </w:rPr>
      </w:pPr>
      <w:r w:rsidRPr="00AF4D5C">
        <w:rPr>
          <w:b/>
          <w:bCs/>
          <w:color w:val="202124"/>
          <w:spacing w:val="3"/>
          <w:sz w:val="20"/>
          <w:szCs w:val="20"/>
          <w:shd w:val="clear" w:color="auto" w:fill="FFFFFF"/>
        </w:rPr>
        <w:t>Table 5.</w:t>
      </w:r>
      <w:r w:rsidRPr="006C152D">
        <w:rPr>
          <w:color w:val="202124"/>
          <w:spacing w:val="3"/>
          <w:sz w:val="20"/>
          <w:szCs w:val="20"/>
          <w:shd w:val="clear" w:color="auto" w:fill="FFFFFF"/>
        </w:rPr>
        <w:t xml:space="preserve"> </w:t>
      </w:r>
      <w:r w:rsidR="008B0F21" w:rsidRPr="00AF4D5C">
        <w:rPr>
          <w:i/>
          <w:iCs/>
          <w:color w:val="202124"/>
          <w:spacing w:val="3"/>
          <w:sz w:val="20"/>
          <w:szCs w:val="20"/>
          <w:shd w:val="clear" w:color="auto" w:fill="FFFFFF"/>
        </w:rPr>
        <w:t>Self-assessment results on the item “</w:t>
      </w:r>
      <w:r w:rsidR="00CC3F6C" w:rsidRPr="00AF4D5C">
        <w:rPr>
          <w:i/>
          <w:iCs/>
          <w:color w:val="202124"/>
          <w:spacing w:val="3"/>
          <w:sz w:val="20"/>
          <w:szCs w:val="20"/>
          <w:shd w:val="clear" w:color="auto" w:fill="FFFFFF"/>
        </w:rPr>
        <w:t>My body language was normal</w:t>
      </w:r>
      <w:r w:rsidR="008B0F21" w:rsidRPr="00AF4D5C">
        <w:rPr>
          <w:i/>
          <w:iCs/>
          <w:color w:val="202124"/>
          <w:spacing w:val="3"/>
          <w:sz w:val="20"/>
          <w:szCs w:val="20"/>
          <w:shd w:val="clear" w:color="auto" w:fill="FFFFFF"/>
        </w:rPr>
        <w:t>”</w:t>
      </w:r>
    </w:p>
    <w:tbl>
      <w:tblPr>
        <w:tblStyle w:val="TableGrid"/>
        <w:tblW w:w="9350" w:type="dxa"/>
        <w:tblLook w:val="04A0" w:firstRow="1" w:lastRow="0" w:firstColumn="1" w:lastColumn="0" w:noHBand="0" w:noVBand="1"/>
      </w:tblPr>
      <w:tblGrid>
        <w:gridCol w:w="2327"/>
        <w:gridCol w:w="2132"/>
        <w:gridCol w:w="2440"/>
        <w:gridCol w:w="2451"/>
      </w:tblGrid>
      <w:tr w:rsidR="00101833" w:rsidRPr="006C152D" w14:paraId="6E86F7C4" w14:textId="77777777" w:rsidTr="00101833">
        <w:tc>
          <w:tcPr>
            <w:tcW w:w="2327" w:type="dxa"/>
          </w:tcPr>
          <w:p w14:paraId="68F60641" w14:textId="77777777" w:rsidR="00101833" w:rsidRPr="006C152D" w:rsidRDefault="00101833" w:rsidP="00562655">
            <w:pPr>
              <w:pStyle w:val="NormalWeb"/>
              <w:spacing w:before="0" w:beforeAutospacing="0" w:after="180" w:afterAutospacing="0"/>
              <w:jc w:val="both"/>
              <w:rPr>
                <w:b/>
                <w:bCs/>
                <w:color w:val="323336"/>
                <w:sz w:val="20"/>
                <w:szCs w:val="20"/>
              </w:rPr>
            </w:pPr>
            <w:r w:rsidRPr="006C152D">
              <w:rPr>
                <w:b/>
                <w:bCs/>
                <w:color w:val="323336"/>
                <w:sz w:val="20"/>
                <w:szCs w:val="20"/>
              </w:rPr>
              <w:t>Self-Rating</w:t>
            </w:r>
          </w:p>
        </w:tc>
        <w:tc>
          <w:tcPr>
            <w:tcW w:w="2132" w:type="dxa"/>
          </w:tcPr>
          <w:p w14:paraId="4B01148F" w14:textId="3BDB5155" w:rsidR="00101833" w:rsidRPr="006C152D" w:rsidRDefault="00101833" w:rsidP="00562655">
            <w:pPr>
              <w:pStyle w:val="NormalWeb"/>
              <w:spacing w:before="0" w:beforeAutospacing="0" w:after="180" w:afterAutospacing="0"/>
              <w:jc w:val="both"/>
              <w:rPr>
                <w:b/>
                <w:bCs/>
                <w:color w:val="323336"/>
                <w:sz w:val="20"/>
                <w:szCs w:val="20"/>
              </w:rPr>
            </w:pPr>
            <w:r>
              <w:rPr>
                <w:b/>
                <w:bCs/>
                <w:color w:val="323336"/>
                <w:sz w:val="20"/>
                <w:szCs w:val="20"/>
              </w:rPr>
              <w:t>Interpretation</w:t>
            </w:r>
          </w:p>
        </w:tc>
        <w:tc>
          <w:tcPr>
            <w:tcW w:w="2440" w:type="dxa"/>
          </w:tcPr>
          <w:p w14:paraId="415ACBBF" w14:textId="03F65FE3" w:rsidR="00101833" w:rsidRPr="006C152D" w:rsidRDefault="00101833" w:rsidP="00562655">
            <w:pPr>
              <w:pStyle w:val="NormalWeb"/>
              <w:spacing w:before="0" w:beforeAutospacing="0" w:after="180" w:afterAutospacing="0"/>
              <w:jc w:val="both"/>
              <w:rPr>
                <w:b/>
                <w:bCs/>
                <w:color w:val="323336"/>
                <w:sz w:val="20"/>
                <w:szCs w:val="20"/>
              </w:rPr>
            </w:pPr>
            <w:r w:rsidRPr="006C152D">
              <w:rPr>
                <w:b/>
                <w:bCs/>
                <w:color w:val="323336"/>
                <w:sz w:val="20"/>
                <w:szCs w:val="20"/>
              </w:rPr>
              <w:t>Frequency</w:t>
            </w:r>
          </w:p>
        </w:tc>
        <w:tc>
          <w:tcPr>
            <w:tcW w:w="2451" w:type="dxa"/>
          </w:tcPr>
          <w:p w14:paraId="534739F3" w14:textId="77777777" w:rsidR="00101833" w:rsidRPr="006C152D" w:rsidRDefault="00101833" w:rsidP="00562655">
            <w:pPr>
              <w:pStyle w:val="NormalWeb"/>
              <w:spacing w:before="0" w:beforeAutospacing="0" w:after="180" w:afterAutospacing="0"/>
              <w:jc w:val="both"/>
              <w:rPr>
                <w:b/>
                <w:bCs/>
                <w:color w:val="323336"/>
                <w:sz w:val="20"/>
                <w:szCs w:val="20"/>
              </w:rPr>
            </w:pPr>
            <w:r w:rsidRPr="006C152D">
              <w:rPr>
                <w:b/>
                <w:bCs/>
                <w:color w:val="323336"/>
                <w:sz w:val="20"/>
                <w:szCs w:val="20"/>
              </w:rPr>
              <w:t>Percentage</w:t>
            </w:r>
          </w:p>
        </w:tc>
      </w:tr>
      <w:tr w:rsidR="00101833" w:rsidRPr="006C152D" w14:paraId="36319DB3" w14:textId="77777777" w:rsidTr="00101833">
        <w:tc>
          <w:tcPr>
            <w:tcW w:w="2327" w:type="dxa"/>
          </w:tcPr>
          <w:p w14:paraId="4ADC07E6" w14:textId="77777777"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5</w:t>
            </w:r>
          </w:p>
        </w:tc>
        <w:tc>
          <w:tcPr>
            <w:tcW w:w="2132" w:type="dxa"/>
          </w:tcPr>
          <w:p w14:paraId="2BBC73EA" w14:textId="67CC054A" w:rsidR="00101833" w:rsidRPr="006C152D" w:rsidRDefault="00101833" w:rsidP="00562655">
            <w:pPr>
              <w:pStyle w:val="NormalWeb"/>
              <w:spacing w:before="0" w:beforeAutospacing="0" w:after="180" w:afterAutospacing="0"/>
              <w:jc w:val="both"/>
              <w:rPr>
                <w:color w:val="323336"/>
                <w:sz w:val="20"/>
                <w:szCs w:val="20"/>
              </w:rPr>
            </w:pPr>
            <w:r>
              <w:rPr>
                <w:color w:val="323336"/>
                <w:sz w:val="20"/>
                <w:szCs w:val="20"/>
              </w:rPr>
              <w:t>Strongly agree</w:t>
            </w:r>
          </w:p>
        </w:tc>
        <w:tc>
          <w:tcPr>
            <w:tcW w:w="2440" w:type="dxa"/>
          </w:tcPr>
          <w:p w14:paraId="7627D965" w14:textId="4B4048B9"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9</w:t>
            </w:r>
          </w:p>
        </w:tc>
        <w:tc>
          <w:tcPr>
            <w:tcW w:w="2451" w:type="dxa"/>
          </w:tcPr>
          <w:p w14:paraId="71CBE589" w14:textId="4688530A"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24.3%</w:t>
            </w:r>
          </w:p>
        </w:tc>
      </w:tr>
      <w:tr w:rsidR="00101833" w:rsidRPr="006C152D" w14:paraId="6A9296DE" w14:textId="77777777" w:rsidTr="00101833">
        <w:tc>
          <w:tcPr>
            <w:tcW w:w="2327" w:type="dxa"/>
          </w:tcPr>
          <w:p w14:paraId="287BA948" w14:textId="77777777"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4</w:t>
            </w:r>
          </w:p>
        </w:tc>
        <w:tc>
          <w:tcPr>
            <w:tcW w:w="2132" w:type="dxa"/>
          </w:tcPr>
          <w:p w14:paraId="5B0C7C13" w14:textId="18F3D8CD" w:rsidR="00101833" w:rsidRPr="006C152D" w:rsidRDefault="00101833" w:rsidP="00562655">
            <w:pPr>
              <w:pStyle w:val="NormalWeb"/>
              <w:spacing w:before="0" w:beforeAutospacing="0" w:after="180" w:afterAutospacing="0"/>
              <w:jc w:val="both"/>
              <w:rPr>
                <w:color w:val="323336"/>
                <w:sz w:val="20"/>
                <w:szCs w:val="20"/>
              </w:rPr>
            </w:pPr>
            <w:r>
              <w:rPr>
                <w:color w:val="323336"/>
                <w:sz w:val="20"/>
                <w:szCs w:val="20"/>
              </w:rPr>
              <w:t>Agree</w:t>
            </w:r>
          </w:p>
        </w:tc>
        <w:tc>
          <w:tcPr>
            <w:tcW w:w="2440" w:type="dxa"/>
          </w:tcPr>
          <w:p w14:paraId="2B19ED0C" w14:textId="42807E8C"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12</w:t>
            </w:r>
          </w:p>
        </w:tc>
        <w:tc>
          <w:tcPr>
            <w:tcW w:w="2451" w:type="dxa"/>
          </w:tcPr>
          <w:p w14:paraId="1CA7C08D" w14:textId="6F571A2A"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32.4%</w:t>
            </w:r>
          </w:p>
        </w:tc>
      </w:tr>
      <w:tr w:rsidR="00101833" w:rsidRPr="006C152D" w14:paraId="13EC1F8A" w14:textId="77777777" w:rsidTr="00101833">
        <w:tc>
          <w:tcPr>
            <w:tcW w:w="2327" w:type="dxa"/>
          </w:tcPr>
          <w:p w14:paraId="14B2C4F4" w14:textId="77777777"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3</w:t>
            </w:r>
          </w:p>
        </w:tc>
        <w:tc>
          <w:tcPr>
            <w:tcW w:w="2132" w:type="dxa"/>
          </w:tcPr>
          <w:p w14:paraId="7EECB64F" w14:textId="5DD1000C" w:rsidR="00101833" w:rsidRPr="006C152D" w:rsidRDefault="00101833" w:rsidP="00562655">
            <w:pPr>
              <w:pStyle w:val="NormalWeb"/>
              <w:spacing w:before="0" w:beforeAutospacing="0" w:after="180" w:afterAutospacing="0"/>
              <w:jc w:val="both"/>
              <w:rPr>
                <w:color w:val="323336"/>
                <w:sz w:val="20"/>
                <w:szCs w:val="20"/>
              </w:rPr>
            </w:pPr>
            <w:r>
              <w:rPr>
                <w:color w:val="323336"/>
                <w:sz w:val="20"/>
                <w:szCs w:val="20"/>
              </w:rPr>
              <w:t>Neutral</w:t>
            </w:r>
          </w:p>
        </w:tc>
        <w:tc>
          <w:tcPr>
            <w:tcW w:w="2440" w:type="dxa"/>
          </w:tcPr>
          <w:p w14:paraId="293A733F" w14:textId="1199194A"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12</w:t>
            </w:r>
          </w:p>
        </w:tc>
        <w:tc>
          <w:tcPr>
            <w:tcW w:w="2451" w:type="dxa"/>
          </w:tcPr>
          <w:p w14:paraId="426410FA" w14:textId="69DA4F42"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32.4%</w:t>
            </w:r>
          </w:p>
        </w:tc>
      </w:tr>
      <w:tr w:rsidR="00101833" w:rsidRPr="006C152D" w14:paraId="43725923" w14:textId="77777777" w:rsidTr="00101833">
        <w:tc>
          <w:tcPr>
            <w:tcW w:w="2327" w:type="dxa"/>
          </w:tcPr>
          <w:p w14:paraId="6482A701" w14:textId="77777777"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2</w:t>
            </w:r>
          </w:p>
        </w:tc>
        <w:tc>
          <w:tcPr>
            <w:tcW w:w="2132" w:type="dxa"/>
          </w:tcPr>
          <w:p w14:paraId="579F4EC0" w14:textId="35FBA274" w:rsidR="00101833" w:rsidRPr="006C152D" w:rsidRDefault="00101833" w:rsidP="00562655">
            <w:pPr>
              <w:pStyle w:val="NormalWeb"/>
              <w:spacing w:before="0" w:beforeAutospacing="0" w:after="180" w:afterAutospacing="0"/>
              <w:jc w:val="both"/>
              <w:rPr>
                <w:color w:val="323336"/>
                <w:sz w:val="20"/>
                <w:szCs w:val="20"/>
              </w:rPr>
            </w:pPr>
            <w:r>
              <w:rPr>
                <w:color w:val="323336"/>
                <w:sz w:val="20"/>
                <w:szCs w:val="20"/>
              </w:rPr>
              <w:t>Disagree</w:t>
            </w:r>
          </w:p>
        </w:tc>
        <w:tc>
          <w:tcPr>
            <w:tcW w:w="2440" w:type="dxa"/>
          </w:tcPr>
          <w:p w14:paraId="034DC236" w14:textId="7B2DD50A"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3</w:t>
            </w:r>
          </w:p>
        </w:tc>
        <w:tc>
          <w:tcPr>
            <w:tcW w:w="2451" w:type="dxa"/>
          </w:tcPr>
          <w:p w14:paraId="592033DC" w14:textId="65D0243D"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8.1%</w:t>
            </w:r>
          </w:p>
        </w:tc>
      </w:tr>
      <w:tr w:rsidR="00101833" w:rsidRPr="006C152D" w14:paraId="09ED9DFF" w14:textId="77777777" w:rsidTr="00101833">
        <w:tc>
          <w:tcPr>
            <w:tcW w:w="2327" w:type="dxa"/>
          </w:tcPr>
          <w:p w14:paraId="14D278DF" w14:textId="77777777"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1</w:t>
            </w:r>
          </w:p>
        </w:tc>
        <w:tc>
          <w:tcPr>
            <w:tcW w:w="2132" w:type="dxa"/>
          </w:tcPr>
          <w:p w14:paraId="4207CDB5" w14:textId="11940AAB" w:rsidR="00101833" w:rsidRPr="006C152D" w:rsidRDefault="00101833" w:rsidP="00562655">
            <w:pPr>
              <w:pStyle w:val="NormalWeb"/>
              <w:spacing w:before="0" w:beforeAutospacing="0" w:after="180" w:afterAutospacing="0"/>
              <w:jc w:val="both"/>
              <w:rPr>
                <w:color w:val="323336"/>
                <w:sz w:val="20"/>
                <w:szCs w:val="20"/>
              </w:rPr>
            </w:pPr>
            <w:r>
              <w:rPr>
                <w:color w:val="323336"/>
                <w:sz w:val="20"/>
                <w:szCs w:val="20"/>
              </w:rPr>
              <w:t>Strongly disagree</w:t>
            </w:r>
          </w:p>
        </w:tc>
        <w:tc>
          <w:tcPr>
            <w:tcW w:w="2440" w:type="dxa"/>
          </w:tcPr>
          <w:p w14:paraId="6973BEBA" w14:textId="0B7A66AB"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1</w:t>
            </w:r>
          </w:p>
        </w:tc>
        <w:tc>
          <w:tcPr>
            <w:tcW w:w="2451" w:type="dxa"/>
          </w:tcPr>
          <w:p w14:paraId="1868DCDC" w14:textId="0EB1D057"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2.7%</w:t>
            </w:r>
          </w:p>
        </w:tc>
      </w:tr>
    </w:tbl>
    <w:p w14:paraId="35A5900E" w14:textId="6D99C0A7" w:rsidR="002F7E7A" w:rsidRDefault="002F7E7A" w:rsidP="00562655">
      <w:pPr>
        <w:pStyle w:val="NormalWeb"/>
        <w:shd w:val="clear" w:color="auto" w:fill="FFFFFF"/>
        <w:spacing w:before="0" w:beforeAutospacing="0" w:after="180" w:afterAutospacing="0"/>
        <w:jc w:val="both"/>
        <w:rPr>
          <w:color w:val="323336"/>
          <w:sz w:val="20"/>
          <w:szCs w:val="20"/>
        </w:rPr>
      </w:pPr>
      <w:r>
        <w:rPr>
          <w:color w:val="323336"/>
          <w:sz w:val="20"/>
          <w:szCs w:val="20"/>
        </w:rPr>
        <w:t>Total number of respondents=37</w:t>
      </w:r>
    </w:p>
    <w:p w14:paraId="4547A79D" w14:textId="51B8B286" w:rsidR="00FF14E7" w:rsidRPr="004B4C74" w:rsidRDefault="004B4C74" w:rsidP="00562655">
      <w:pPr>
        <w:pStyle w:val="NormalWeb"/>
        <w:shd w:val="clear" w:color="auto" w:fill="FFFFFF"/>
        <w:spacing w:before="0" w:beforeAutospacing="0" w:after="180" w:afterAutospacing="0"/>
        <w:ind w:firstLine="720"/>
        <w:jc w:val="both"/>
        <w:rPr>
          <w:color w:val="202124"/>
          <w:spacing w:val="3"/>
          <w:sz w:val="20"/>
          <w:szCs w:val="20"/>
          <w:shd w:val="clear" w:color="auto" w:fill="FFFFFF"/>
        </w:rPr>
      </w:pPr>
      <w:r>
        <w:rPr>
          <w:color w:val="323336"/>
          <w:sz w:val="20"/>
          <w:szCs w:val="20"/>
        </w:rPr>
        <w:t xml:space="preserve">Table </w:t>
      </w:r>
      <w:r w:rsidR="007338E9">
        <w:rPr>
          <w:color w:val="323336"/>
          <w:sz w:val="20"/>
          <w:szCs w:val="20"/>
        </w:rPr>
        <w:t>5</w:t>
      </w:r>
      <w:r>
        <w:rPr>
          <w:color w:val="323336"/>
          <w:sz w:val="20"/>
          <w:szCs w:val="20"/>
        </w:rPr>
        <w:t xml:space="preserve"> presents the self-assessment results on the item </w:t>
      </w:r>
      <w:r w:rsidRPr="006C152D">
        <w:rPr>
          <w:color w:val="202124"/>
          <w:spacing w:val="3"/>
          <w:sz w:val="20"/>
          <w:szCs w:val="20"/>
          <w:shd w:val="clear" w:color="auto" w:fill="FFFFFF"/>
        </w:rPr>
        <w:t xml:space="preserve"> </w:t>
      </w:r>
      <w:r w:rsidR="007338E9">
        <w:rPr>
          <w:color w:val="202124"/>
          <w:spacing w:val="3"/>
          <w:sz w:val="20"/>
          <w:szCs w:val="20"/>
          <w:shd w:val="clear" w:color="auto" w:fill="FFFFFF"/>
        </w:rPr>
        <w:t>“</w:t>
      </w:r>
      <w:r w:rsidR="007338E9" w:rsidRPr="006C152D">
        <w:rPr>
          <w:color w:val="202124"/>
          <w:spacing w:val="3"/>
          <w:sz w:val="20"/>
          <w:szCs w:val="20"/>
          <w:shd w:val="clear" w:color="auto" w:fill="FFFFFF"/>
        </w:rPr>
        <w:t>My body language was normal</w:t>
      </w:r>
      <w:r w:rsidR="007338E9">
        <w:rPr>
          <w:color w:val="202124"/>
          <w:spacing w:val="3"/>
          <w:sz w:val="20"/>
          <w:szCs w:val="20"/>
          <w:shd w:val="clear" w:color="auto" w:fill="FFFFFF"/>
        </w:rPr>
        <w:t xml:space="preserve">.” It is noticeable that an even number of respondents </w:t>
      </w:r>
      <w:r w:rsidR="00125AF8">
        <w:rPr>
          <w:color w:val="202124"/>
          <w:spacing w:val="3"/>
          <w:sz w:val="20"/>
          <w:szCs w:val="20"/>
          <w:shd w:val="clear" w:color="auto" w:fill="FFFFFF"/>
        </w:rPr>
        <w:t>agree and are neutral when it comes to their perception of their body language in their speech delivery. It also has to be noted that some respondents disagree and strongly disagree that their body language was normal when delivering their speech. Overall, students’ perceptions of body language normality based on the pre-recorded oral presentation are varied, where a good number of respondents are in agreement or have a neutral take on the matter.</w:t>
      </w:r>
    </w:p>
    <w:p w14:paraId="310128CC" w14:textId="77777777" w:rsidR="004B4C74" w:rsidRPr="006C152D" w:rsidRDefault="004B4C74" w:rsidP="00562655">
      <w:pPr>
        <w:pStyle w:val="NormalWeb"/>
        <w:shd w:val="clear" w:color="auto" w:fill="FFFFFF"/>
        <w:spacing w:before="0" w:beforeAutospacing="0" w:after="180" w:afterAutospacing="0"/>
        <w:jc w:val="both"/>
        <w:rPr>
          <w:color w:val="323336"/>
          <w:sz w:val="20"/>
          <w:szCs w:val="20"/>
        </w:rPr>
      </w:pPr>
    </w:p>
    <w:p w14:paraId="44CC5A00" w14:textId="5ED93DA0" w:rsidR="00CC3F6C" w:rsidRPr="006C152D" w:rsidRDefault="006C152D" w:rsidP="00562655">
      <w:pPr>
        <w:pStyle w:val="NormalWeb"/>
        <w:shd w:val="clear" w:color="auto" w:fill="FFFFFF"/>
        <w:spacing w:before="0" w:beforeAutospacing="0" w:after="180" w:afterAutospacing="0"/>
        <w:jc w:val="both"/>
        <w:rPr>
          <w:color w:val="323336"/>
          <w:sz w:val="20"/>
          <w:szCs w:val="20"/>
        </w:rPr>
      </w:pPr>
      <w:r w:rsidRPr="00AF4D5C">
        <w:rPr>
          <w:b/>
          <w:bCs/>
          <w:color w:val="202124"/>
          <w:spacing w:val="3"/>
          <w:sz w:val="20"/>
          <w:szCs w:val="20"/>
          <w:shd w:val="clear" w:color="auto" w:fill="FFFFFF"/>
        </w:rPr>
        <w:t>Table 6.</w:t>
      </w:r>
      <w:r w:rsidRPr="006C152D">
        <w:rPr>
          <w:color w:val="202124"/>
          <w:spacing w:val="3"/>
          <w:sz w:val="20"/>
          <w:szCs w:val="20"/>
          <w:shd w:val="clear" w:color="auto" w:fill="FFFFFF"/>
        </w:rPr>
        <w:t xml:space="preserve"> </w:t>
      </w:r>
      <w:r w:rsidR="008B0F21" w:rsidRPr="00AF4D5C">
        <w:rPr>
          <w:i/>
          <w:iCs/>
          <w:color w:val="202124"/>
          <w:spacing w:val="3"/>
          <w:sz w:val="20"/>
          <w:szCs w:val="20"/>
          <w:shd w:val="clear" w:color="auto" w:fill="FFFFFF"/>
        </w:rPr>
        <w:t>Self-assessment results on the item “</w:t>
      </w:r>
      <w:r w:rsidR="00CC3F6C" w:rsidRPr="00AF4D5C">
        <w:rPr>
          <w:i/>
          <w:iCs/>
          <w:color w:val="202124"/>
          <w:spacing w:val="3"/>
          <w:sz w:val="20"/>
          <w:szCs w:val="20"/>
          <w:shd w:val="clear" w:color="auto" w:fill="FFFFFF"/>
        </w:rPr>
        <w:t>My time management was acceptable</w:t>
      </w:r>
      <w:r w:rsidR="008B0F21" w:rsidRPr="00AF4D5C">
        <w:rPr>
          <w:i/>
          <w:iCs/>
          <w:color w:val="202124"/>
          <w:spacing w:val="3"/>
          <w:sz w:val="20"/>
          <w:szCs w:val="20"/>
          <w:shd w:val="clear" w:color="auto" w:fill="FFFFFF"/>
        </w:rPr>
        <w:t>”</w:t>
      </w:r>
    </w:p>
    <w:tbl>
      <w:tblPr>
        <w:tblStyle w:val="TableGrid"/>
        <w:tblW w:w="9350" w:type="dxa"/>
        <w:tblLook w:val="04A0" w:firstRow="1" w:lastRow="0" w:firstColumn="1" w:lastColumn="0" w:noHBand="0" w:noVBand="1"/>
      </w:tblPr>
      <w:tblGrid>
        <w:gridCol w:w="2327"/>
        <w:gridCol w:w="2132"/>
        <w:gridCol w:w="2440"/>
        <w:gridCol w:w="2451"/>
      </w:tblGrid>
      <w:tr w:rsidR="00101833" w:rsidRPr="006C152D" w14:paraId="71760F00" w14:textId="77777777" w:rsidTr="00101833">
        <w:tc>
          <w:tcPr>
            <w:tcW w:w="2327" w:type="dxa"/>
          </w:tcPr>
          <w:p w14:paraId="59667282" w14:textId="77777777" w:rsidR="00101833" w:rsidRPr="006C152D" w:rsidRDefault="00101833" w:rsidP="00562655">
            <w:pPr>
              <w:pStyle w:val="NormalWeb"/>
              <w:spacing w:before="0" w:beforeAutospacing="0" w:after="180" w:afterAutospacing="0"/>
              <w:jc w:val="both"/>
              <w:rPr>
                <w:b/>
                <w:bCs/>
                <w:color w:val="323336"/>
                <w:sz w:val="20"/>
                <w:szCs w:val="20"/>
              </w:rPr>
            </w:pPr>
            <w:r w:rsidRPr="006C152D">
              <w:rPr>
                <w:b/>
                <w:bCs/>
                <w:color w:val="323336"/>
                <w:sz w:val="20"/>
                <w:szCs w:val="20"/>
              </w:rPr>
              <w:t>Self-Rating</w:t>
            </w:r>
          </w:p>
        </w:tc>
        <w:tc>
          <w:tcPr>
            <w:tcW w:w="2132" w:type="dxa"/>
          </w:tcPr>
          <w:p w14:paraId="155B8F07" w14:textId="6CB433D9" w:rsidR="00101833" w:rsidRPr="006C152D" w:rsidRDefault="00101833" w:rsidP="00562655">
            <w:pPr>
              <w:pStyle w:val="NormalWeb"/>
              <w:spacing w:before="0" w:beforeAutospacing="0" w:after="180" w:afterAutospacing="0"/>
              <w:jc w:val="both"/>
              <w:rPr>
                <w:b/>
                <w:bCs/>
                <w:color w:val="323336"/>
                <w:sz w:val="20"/>
                <w:szCs w:val="20"/>
              </w:rPr>
            </w:pPr>
            <w:r>
              <w:rPr>
                <w:b/>
                <w:bCs/>
                <w:color w:val="323336"/>
                <w:sz w:val="20"/>
                <w:szCs w:val="20"/>
              </w:rPr>
              <w:t>Interpretation</w:t>
            </w:r>
          </w:p>
        </w:tc>
        <w:tc>
          <w:tcPr>
            <w:tcW w:w="2440" w:type="dxa"/>
          </w:tcPr>
          <w:p w14:paraId="4A43DB50" w14:textId="315FB31D" w:rsidR="00101833" w:rsidRPr="006C152D" w:rsidRDefault="00101833" w:rsidP="00562655">
            <w:pPr>
              <w:pStyle w:val="NormalWeb"/>
              <w:spacing w:before="0" w:beforeAutospacing="0" w:after="180" w:afterAutospacing="0"/>
              <w:jc w:val="both"/>
              <w:rPr>
                <w:b/>
                <w:bCs/>
                <w:color w:val="323336"/>
                <w:sz w:val="20"/>
                <w:szCs w:val="20"/>
              </w:rPr>
            </w:pPr>
            <w:r w:rsidRPr="006C152D">
              <w:rPr>
                <w:b/>
                <w:bCs/>
                <w:color w:val="323336"/>
                <w:sz w:val="20"/>
                <w:szCs w:val="20"/>
              </w:rPr>
              <w:t>Frequency</w:t>
            </w:r>
          </w:p>
        </w:tc>
        <w:tc>
          <w:tcPr>
            <w:tcW w:w="2451" w:type="dxa"/>
          </w:tcPr>
          <w:p w14:paraId="28417018" w14:textId="77777777" w:rsidR="00101833" w:rsidRPr="006C152D" w:rsidRDefault="00101833" w:rsidP="00562655">
            <w:pPr>
              <w:pStyle w:val="NormalWeb"/>
              <w:spacing w:before="0" w:beforeAutospacing="0" w:after="180" w:afterAutospacing="0"/>
              <w:jc w:val="both"/>
              <w:rPr>
                <w:b/>
                <w:bCs/>
                <w:color w:val="323336"/>
                <w:sz w:val="20"/>
                <w:szCs w:val="20"/>
              </w:rPr>
            </w:pPr>
            <w:r w:rsidRPr="006C152D">
              <w:rPr>
                <w:b/>
                <w:bCs/>
                <w:color w:val="323336"/>
                <w:sz w:val="20"/>
                <w:szCs w:val="20"/>
              </w:rPr>
              <w:t>Percentage</w:t>
            </w:r>
          </w:p>
        </w:tc>
      </w:tr>
      <w:tr w:rsidR="00101833" w:rsidRPr="006C152D" w14:paraId="7758E506" w14:textId="77777777" w:rsidTr="00101833">
        <w:tc>
          <w:tcPr>
            <w:tcW w:w="2327" w:type="dxa"/>
          </w:tcPr>
          <w:p w14:paraId="592A5B60" w14:textId="77777777"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5</w:t>
            </w:r>
          </w:p>
        </w:tc>
        <w:tc>
          <w:tcPr>
            <w:tcW w:w="2132" w:type="dxa"/>
          </w:tcPr>
          <w:p w14:paraId="09F1023F" w14:textId="5836013E" w:rsidR="00101833" w:rsidRPr="006C152D" w:rsidRDefault="00101833" w:rsidP="00562655">
            <w:pPr>
              <w:pStyle w:val="NormalWeb"/>
              <w:spacing w:before="0" w:beforeAutospacing="0" w:after="180" w:afterAutospacing="0"/>
              <w:jc w:val="both"/>
              <w:rPr>
                <w:color w:val="323336"/>
                <w:sz w:val="20"/>
                <w:szCs w:val="20"/>
              </w:rPr>
            </w:pPr>
            <w:r>
              <w:rPr>
                <w:color w:val="323336"/>
                <w:sz w:val="20"/>
                <w:szCs w:val="20"/>
              </w:rPr>
              <w:t>Strongly agree</w:t>
            </w:r>
          </w:p>
        </w:tc>
        <w:tc>
          <w:tcPr>
            <w:tcW w:w="2440" w:type="dxa"/>
          </w:tcPr>
          <w:p w14:paraId="49004CC3" w14:textId="760849EF"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13</w:t>
            </w:r>
          </w:p>
        </w:tc>
        <w:tc>
          <w:tcPr>
            <w:tcW w:w="2451" w:type="dxa"/>
          </w:tcPr>
          <w:p w14:paraId="2B8DBB58" w14:textId="3092E11D"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35.1%</w:t>
            </w:r>
          </w:p>
        </w:tc>
      </w:tr>
      <w:tr w:rsidR="00101833" w:rsidRPr="006C152D" w14:paraId="4C21730F" w14:textId="77777777" w:rsidTr="00101833">
        <w:tc>
          <w:tcPr>
            <w:tcW w:w="2327" w:type="dxa"/>
          </w:tcPr>
          <w:p w14:paraId="28571104" w14:textId="77777777"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4</w:t>
            </w:r>
          </w:p>
        </w:tc>
        <w:tc>
          <w:tcPr>
            <w:tcW w:w="2132" w:type="dxa"/>
          </w:tcPr>
          <w:p w14:paraId="79294550" w14:textId="2ADA99A4" w:rsidR="00101833" w:rsidRPr="006C152D" w:rsidRDefault="00101833" w:rsidP="00562655">
            <w:pPr>
              <w:pStyle w:val="NormalWeb"/>
              <w:spacing w:before="0" w:beforeAutospacing="0" w:after="180" w:afterAutospacing="0"/>
              <w:jc w:val="both"/>
              <w:rPr>
                <w:color w:val="323336"/>
                <w:sz w:val="20"/>
                <w:szCs w:val="20"/>
              </w:rPr>
            </w:pPr>
            <w:r>
              <w:rPr>
                <w:color w:val="323336"/>
                <w:sz w:val="20"/>
                <w:szCs w:val="20"/>
              </w:rPr>
              <w:t>Agree</w:t>
            </w:r>
          </w:p>
        </w:tc>
        <w:tc>
          <w:tcPr>
            <w:tcW w:w="2440" w:type="dxa"/>
          </w:tcPr>
          <w:p w14:paraId="2F34876B" w14:textId="783F6A03"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7</w:t>
            </w:r>
          </w:p>
        </w:tc>
        <w:tc>
          <w:tcPr>
            <w:tcW w:w="2451" w:type="dxa"/>
          </w:tcPr>
          <w:p w14:paraId="0D3BD9DC" w14:textId="6B3A3331"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18.9%</w:t>
            </w:r>
          </w:p>
        </w:tc>
      </w:tr>
      <w:tr w:rsidR="00101833" w:rsidRPr="006C152D" w14:paraId="76416C70" w14:textId="77777777" w:rsidTr="00101833">
        <w:tc>
          <w:tcPr>
            <w:tcW w:w="2327" w:type="dxa"/>
          </w:tcPr>
          <w:p w14:paraId="3A47F1BF" w14:textId="77777777"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3</w:t>
            </w:r>
          </w:p>
        </w:tc>
        <w:tc>
          <w:tcPr>
            <w:tcW w:w="2132" w:type="dxa"/>
          </w:tcPr>
          <w:p w14:paraId="3AF4B0C4" w14:textId="1F44F48F" w:rsidR="00101833" w:rsidRPr="006C152D" w:rsidRDefault="00101833" w:rsidP="00562655">
            <w:pPr>
              <w:pStyle w:val="NormalWeb"/>
              <w:spacing w:before="0" w:beforeAutospacing="0" w:after="180" w:afterAutospacing="0"/>
              <w:jc w:val="both"/>
              <w:rPr>
                <w:color w:val="323336"/>
                <w:sz w:val="20"/>
                <w:szCs w:val="20"/>
              </w:rPr>
            </w:pPr>
            <w:r>
              <w:rPr>
                <w:color w:val="323336"/>
                <w:sz w:val="20"/>
                <w:szCs w:val="20"/>
              </w:rPr>
              <w:t>Neutral</w:t>
            </w:r>
          </w:p>
        </w:tc>
        <w:tc>
          <w:tcPr>
            <w:tcW w:w="2440" w:type="dxa"/>
          </w:tcPr>
          <w:p w14:paraId="75120A6B" w14:textId="40A89E17"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12</w:t>
            </w:r>
          </w:p>
        </w:tc>
        <w:tc>
          <w:tcPr>
            <w:tcW w:w="2451" w:type="dxa"/>
          </w:tcPr>
          <w:p w14:paraId="5026A980" w14:textId="7CAE9D85"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32.4%</w:t>
            </w:r>
          </w:p>
        </w:tc>
      </w:tr>
      <w:tr w:rsidR="00101833" w:rsidRPr="006C152D" w14:paraId="0A1F4F15" w14:textId="77777777" w:rsidTr="00101833">
        <w:tc>
          <w:tcPr>
            <w:tcW w:w="2327" w:type="dxa"/>
          </w:tcPr>
          <w:p w14:paraId="46E9F5D4" w14:textId="77777777"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2</w:t>
            </w:r>
          </w:p>
        </w:tc>
        <w:tc>
          <w:tcPr>
            <w:tcW w:w="2132" w:type="dxa"/>
          </w:tcPr>
          <w:p w14:paraId="7A4326B2" w14:textId="3366CC78" w:rsidR="00101833" w:rsidRPr="006C152D" w:rsidRDefault="00101833" w:rsidP="00562655">
            <w:pPr>
              <w:pStyle w:val="NormalWeb"/>
              <w:spacing w:before="0" w:beforeAutospacing="0" w:after="180" w:afterAutospacing="0"/>
              <w:jc w:val="both"/>
              <w:rPr>
                <w:color w:val="323336"/>
                <w:sz w:val="20"/>
                <w:szCs w:val="20"/>
              </w:rPr>
            </w:pPr>
            <w:r>
              <w:rPr>
                <w:color w:val="323336"/>
                <w:sz w:val="20"/>
                <w:szCs w:val="20"/>
              </w:rPr>
              <w:t>Disagree</w:t>
            </w:r>
          </w:p>
        </w:tc>
        <w:tc>
          <w:tcPr>
            <w:tcW w:w="2440" w:type="dxa"/>
          </w:tcPr>
          <w:p w14:paraId="1888AAA6" w14:textId="00BBFE09"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4</w:t>
            </w:r>
          </w:p>
        </w:tc>
        <w:tc>
          <w:tcPr>
            <w:tcW w:w="2451" w:type="dxa"/>
          </w:tcPr>
          <w:p w14:paraId="4E07539B" w14:textId="1BC84B15"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10.8%</w:t>
            </w:r>
          </w:p>
        </w:tc>
      </w:tr>
      <w:tr w:rsidR="00101833" w:rsidRPr="006C152D" w14:paraId="5F828ABE" w14:textId="77777777" w:rsidTr="00101833">
        <w:tc>
          <w:tcPr>
            <w:tcW w:w="2327" w:type="dxa"/>
          </w:tcPr>
          <w:p w14:paraId="6E299013" w14:textId="77777777"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1</w:t>
            </w:r>
          </w:p>
        </w:tc>
        <w:tc>
          <w:tcPr>
            <w:tcW w:w="2132" w:type="dxa"/>
          </w:tcPr>
          <w:p w14:paraId="4753CEEA" w14:textId="09BEEC1E" w:rsidR="00101833" w:rsidRPr="006C152D" w:rsidRDefault="00101833" w:rsidP="00562655">
            <w:pPr>
              <w:pStyle w:val="NormalWeb"/>
              <w:spacing w:before="0" w:beforeAutospacing="0" w:after="180" w:afterAutospacing="0"/>
              <w:jc w:val="both"/>
              <w:rPr>
                <w:color w:val="323336"/>
                <w:sz w:val="20"/>
                <w:szCs w:val="20"/>
              </w:rPr>
            </w:pPr>
            <w:r>
              <w:rPr>
                <w:color w:val="323336"/>
                <w:sz w:val="20"/>
                <w:szCs w:val="20"/>
              </w:rPr>
              <w:t>Strongly disagree</w:t>
            </w:r>
          </w:p>
        </w:tc>
        <w:tc>
          <w:tcPr>
            <w:tcW w:w="2440" w:type="dxa"/>
          </w:tcPr>
          <w:p w14:paraId="4B8912A0" w14:textId="648E222C"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1</w:t>
            </w:r>
          </w:p>
        </w:tc>
        <w:tc>
          <w:tcPr>
            <w:tcW w:w="2451" w:type="dxa"/>
          </w:tcPr>
          <w:p w14:paraId="649C695A" w14:textId="4C8C1001"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2.7%</w:t>
            </w:r>
          </w:p>
        </w:tc>
      </w:tr>
    </w:tbl>
    <w:p w14:paraId="6B0445A8" w14:textId="482195D2" w:rsidR="002F7E7A" w:rsidRDefault="002F7E7A" w:rsidP="00562655">
      <w:pPr>
        <w:pStyle w:val="NormalWeb"/>
        <w:shd w:val="clear" w:color="auto" w:fill="FFFFFF"/>
        <w:spacing w:before="0" w:beforeAutospacing="0" w:after="180" w:afterAutospacing="0"/>
        <w:jc w:val="both"/>
        <w:rPr>
          <w:color w:val="323336"/>
          <w:sz w:val="20"/>
          <w:szCs w:val="20"/>
        </w:rPr>
      </w:pPr>
      <w:r>
        <w:rPr>
          <w:color w:val="323336"/>
          <w:sz w:val="20"/>
          <w:szCs w:val="20"/>
        </w:rPr>
        <w:t>Total number of respondents=37</w:t>
      </w:r>
    </w:p>
    <w:p w14:paraId="65752056" w14:textId="3E80B749" w:rsidR="00FF14E7" w:rsidRDefault="00476FFC" w:rsidP="00562655">
      <w:pPr>
        <w:pStyle w:val="NormalWeb"/>
        <w:shd w:val="clear" w:color="auto" w:fill="FFFFFF"/>
        <w:spacing w:before="0" w:beforeAutospacing="0" w:after="180" w:afterAutospacing="0"/>
        <w:ind w:firstLine="720"/>
        <w:jc w:val="both"/>
        <w:rPr>
          <w:color w:val="323336"/>
          <w:sz w:val="20"/>
          <w:szCs w:val="20"/>
        </w:rPr>
      </w:pPr>
      <w:r>
        <w:rPr>
          <w:color w:val="323336"/>
          <w:sz w:val="20"/>
          <w:szCs w:val="20"/>
        </w:rPr>
        <w:lastRenderedPageBreak/>
        <w:t xml:space="preserve">Table </w:t>
      </w:r>
      <w:r w:rsidR="00AA05E1">
        <w:rPr>
          <w:color w:val="323336"/>
          <w:sz w:val="20"/>
          <w:szCs w:val="20"/>
        </w:rPr>
        <w:t>6</w:t>
      </w:r>
      <w:r>
        <w:rPr>
          <w:color w:val="323336"/>
          <w:sz w:val="20"/>
          <w:szCs w:val="20"/>
        </w:rPr>
        <w:t xml:space="preserve"> reveals the self-assessment results on the item </w:t>
      </w:r>
      <w:r w:rsidR="004478C5">
        <w:rPr>
          <w:color w:val="202124"/>
          <w:spacing w:val="3"/>
          <w:sz w:val="20"/>
          <w:szCs w:val="20"/>
          <w:shd w:val="clear" w:color="auto" w:fill="FFFFFF"/>
        </w:rPr>
        <w:t>“</w:t>
      </w:r>
      <w:r w:rsidR="004478C5" w:rsidRPr="006C152D">
        <w:rPr>
          <w:color w:val="202124"/>
          <w:spacing w:val="3"/>
          <w:sz w:val="20"/>
          <w:szCs w:val="20"/>
          <w:shd w:val="clear" w:color="auto" w:fill="FFFFFF"/>
        </w:rPr>
        <w:t>My time management was acceptable</w:t>
      </w:r>
      <w:r w:rsidR="00AB5DD4">
        <w:rPr>
          <w:color w:val="202124"/>
          <w:spacing w:val="3"/>
          <w:sz w:val="20"/>
          <w:szCs w:val="20"/>
          <w:shd w:val="clear" w:color="auto" w:fill="FFFFFF"/>
        </w:rPr>
        <w:t>.</w:t>
      </w:r>
      <w:r w:rsidR="004478C5">
        <w:rPr>
          <w:color w:val="202124"/>
          <w:spacing w:val="3"/>
          <w:sz w:val="20"/>
          <w:szCs w:val="20"/>
          <w:shd w:val="clear" w:color="auto" w:fill="FFFFFF"/>
        </w:rPr>
        <w:t xml:space="preserve">” </w:t>
      </w:r>
      <w:r>
        <w:rPr>
          <w:color w:val="202124"/>
          <w:spacing w:val="3"/>
          <w:sz w:val="20"/>
          <w:szCs w:val="20"/>
          <w:shd w:val="clear" w:color="auto" w:fill="FFFFFF"/>
        </w:rPr>
        <w:t xml:space="preserve">Evidently, </w:t>
      </w:r>
      <w:r w:rsidR="00AD7D75">
        <w:rPr>
          <w:color w:val="202124"/>
          <w:spacing w:val="3"/>
          <w:sz w:val="20"/>
          <w:szCs w:val="20"/>
          <w:shd w:val="clear" w:color="auto" w:fill="FFFFFF"/>
        </w:rPr>
        <w:t>a good number of respondents strongly agree that their time management was acceptable based on their video presentation</w:t>
      </w:r>
      <w:r>
        <w:rPr>
          <w:color w:val="202124"/>
          <w:spacing w:val="3"/>
          <w:sz w:val="20"/>
          <w:szCs w:val="20"/>
          <w:shd w:val="clear" w:color="auto" w:fill="FFFFFF"/>
        </w:rPr>
        <w:t xml:space="preserve">. </w:t>
      </w:r>
      <w:r w:rsidR="00AD7D75">
        <w:rPr>
          <w:color w:val="202124"/>
          <w:spacing w:val="3"/>
          <w:sz w:val="20"/>
          <w:szCs w:val="20"/>
          <w:shd w:val="clear" w:color="auto" w:fill="FFFFFF"/>
        </w:rPr>
        <w:t xml:space="preserve">It is also noteworthy that a total of 12 out of 37 students are feeling neutral in terms of their time management based on the video recording. Another point that the set of data suggests is that some respondents disagree that their time management was acceptable. </w:t>
      </w:r>
    </w:p>
    <w:p w14:paraId="69D7120A" w14:textId="77777777" w:rsidR="00476FFC" w:rsidRPr="006C152D" w:rsidRDefault="00476FFC" w:rsidP="00562655">
      <w:pPr>
        <w:pStyle w:val="NormalWeb"/>
        <w:shd w:val="clear" w:color="auto" w:fill="FFFFFF"/>
        <w:spacing w:before="0" w:beforeAutospacing="0" w:after="180" w:afterAutospacing="0"/>
        <w:jc w:val="both"/>
        <w:rPr>
          <w:color w:val="323336"/>
          <w:sz w:val="20"/>
          <w:szCs w:val="20"/>
        </w:rPr>
      </w:pPr>
    </w:p>
    <w:p w14:paraId="4EEC7425" w14:textId="3C41FF85" w:rsidR="00683E31" w:rsidRPr="006C152D" w:rsidRDefault="006C152D" w:rsidP="00562655">
      <w:pPr>
        <w:pStyle w:val="NormalWeb"/>
        <w:shd w:val="clear" w:color="auto" w:fill="FFFFFF"/>
        <w:spacing w:before="0" w:beforeAutospacing="0" w:after="180" w:afterAutospacing="0"/>
        <w:jc w:val="both"/>
        <w:rPr>
          <w:color w:val="323336"/>
          <w:sz w:val="20"/>
          <w:szCs w:val="20"/>
        </w:rPr>
      </w:pPr>
      <w:r w:rsidRPr="00AF4D5C">
        <w:rPr>
          <w:b/>
          <w:bCs/>
          <w:color w:val="202124"/>
          <w:spacing w:val="3"/>
          <w:sz w:val="20"/>
          <w:szCs w:val="20"/>
          <w:shd w:val="clear" w:color="auto" w:fill="FFFFFF"/>
        </w:rPr>
        <w:t>Table 7.</w:t>
      </w:r>
      <w:r w:rsidRPr="006C152D">
        <w:rPr>
          <w:color w:val="202124"/>
          <w:spacing w:val="3"/>
          <w:sz w:val="20"/>
          <w:szCs w:val="20"/>
          <w:shd w:val="clear" w:color="auto" w:fill="FFFFFF"/>
        </w:rPr>
        <w:t xml:space="preserve"> </w:t>
      </w:r>
      <w:r w:rsidR="008B0F21" w:rsidRPr="00AF4D5C">
        <w:rPr>
          <w:i/>
          <w:iCs/>
          <w:color w:val="202124"/>
          <w:spacing w:val="3"/>
          <w:sz w:val="20"/>
          <w:szCs w:val="20"/>
          <w:shd w:val="clear" w:color="auto" w:fill="FFFFFF"/>
        </w:rPr>
        <w:t>Self-assessment results on the item “</w:t>
      </w:r>
      <w:r w:rsidR="00683E31" w:rsidRPr="00AF4D5C">
        <w:rPr>
          <w:i/>
          <w:iCs/>
          <w:color w:val="202124"/>
          <w:spacing w:val="3"/>
          <w:sz w:val="20"/>
          <w:szCs w:val="20"/>
          <w:shd w:val="clear" w:color="auto" w:fill="FFFFFF"/>
        </w:rPr>
        <w:t>My speaking pace was clear</w:t>
      </w:r>
      <w:r w:rsidR="008B0F21" w:rsidRPr="00AF4D5C">
        <w:rPr>
          <w:i/>
          <w:iCs/>
          <w:color w:val="202124"/>
          <w:spacing w:val="3"/>
          <w:sz w:val="20"/>
          <w:szCs w:val="20"/>
          <w:shd w:val="clear" w:color="auto" w:fill="FFFFFF"/>
        </w:rPr>
        <w:t>”</w:t>
      </w:r>
    </w:p>
    <w:tbl>
      <w:tblPr>
        <w:tblStyle w:val="TableGrid"/>
        <w:tblW w:w="9350" w:type="dxa"/>
        <w:tblLook w:val="04A0" w:firstRow="1" w:lastRow="0" w:firstColumn="1" w:lastColumn="0" w:noHBand="0" w:noVBand="1"/>
      </w:tblPr>
      <w:tblGrid>
        <w:gridCol w:w="2327"/>
        <w:gridCol w:w="2132"/>
        <w:gridCol w:w="2440"/>
        <w:gridCol w:w="2451"/>
      </w:tblGrid>
      <w:tr w:rsidR="00101833" w:rsidRPr="006C152D" w14:paraId="65DB11BD" w14:textId="77777777" w:rsidTr="00101833">
        <w:tc>
          <w:tcPr>
            <w:tcW w:w="2327" w:type="dxa"/>
          </w:tcPr>
          <w:p w14:paraId="7FAB466F" w14:textId="77777777" w:rsidR="00101833" w:rsidRPr="006C152D" w:rsidRDefault="00101833" w:rsidP="00562655">
            <w:pPr>
              <w:pStyle w:val="NormalWeb"/>
              <w:spacing w:before="0" w:beforeAutospacing="0" w:after="180" w:afterAutospacing="0"/>
              <w:jc w:val="both"/>
              <w:rPr>
                <w:b/>
                <w:bCs/>
                <w:color w:val="323336"/>
                <w:sz w:val="20"/>
                <w:szCs w:val="20"/>
              </w:rPr>
            </w:pPr>
            <w:r w:rsidRPr="006C152D">
              <w:rPr>
                <w:b/>
                <w:bCs/>
                <w:color w:val="323336"/>
                <w:sz w:val="20"/>
                <w:szCs w:val="20"/>
              </w:rPr>
              <w:t>Self-Rating</w:t>
            </w:r>
          </w:p>
        </w:tc>
        <w:tc>
          <w:tcPr>
            <w:tcW w:w="2132" w:type="dxa"/>
          </w:tcPr>
          <w:p w14:paraId="69724931" w14:textId="2A0200EF" w:rsidR="00101833" w:rsidRPr="006C152D" w:rsidRDefault="00101833" w:rsidP="00562655">
            <w:pPr>
              <w:pStyle w:val="NormalWeb"/>
              <w:spacing w:before="0" w:beforeAutospacing="0" w:after="180" w:afterAutospacing="0"/>
              <w:jc w:val="both"/>
              <w:rPr>
                <w:b/>
                <w:bCs/>
                <w:color w:val="323336"/>
                <w:sz w:val="20"/>
                <w:szCs w:val="20"/>
              </w:rPr>
            </w:pPr>
            <w:r>
              <w:rPr>
                <w:b/>
                <w:bCs/>
                <w:color w:val="323336"/>
                <w:sz w:val="20"/>
                <w:szCs w:val="20"/>
              </w:rPr>
              <w:t>Interpretation</w:t>
            </w:r>
          </w:p>
        </w:tc>
        <w:tc>
          <w:tcPr>
            <w:tcW w:w="2440" w:type="dxa"/>
          </w:tcPr>
          <w:p w14:paraId="68BA1086" w14:textId="238603C6" w:rsidR="00101833" w:rsidRPr="006C152D" w:rsidRDefault="00101833" w:rsidP="00562655">
            <w:pPr>
              <w:pStyle w:val="NormalWeb"/>
              <w:spacing w:before="0" w:beforeAutospacing="0" w:after="180" w:afterAutospacing="0"/>
              <w:jc w:val="both"/>
              <w:rPr>
                <w:b/>
                <w:bCs/>
                <w:color w:val="323336"/>
                <w:sz w:val="20"/>
                <w:szCs w:val="20"/>
              </w:rPr>
            </w:pPr>
            <w:r w:rsidRPr="006C152D">
              <w:rPr>
                <w:b/>
                <w:bCs/>
                <w:color w:val="323336"/>
                <w:sz w:val="20"/>
                <w:szCs w:val="20"/>
              </w:rPr>
              <w:t>Frequency</w:t>
            </w:r>
          </w:p>
        </w:tc>
        <w:tc>
          <w:tcPr>
            <w:tcW w:w="2451" w:type="dxa"/>
          </w:tcPr>
          <w:p w14:paraId="4518DCCA" w14:textId="77777777" w:rsidR="00101833" w:rsidRPr="006C152D" w:rsidRDefault="00101833" w:rsidP="00562655">
            <w:pPr>
              <w:pStyle w:val="NormalWeb"/>
              <w:spacing w:before="0" w:beforeAutospacing="0" w:after="180" w:afterAutospacing="0"/>
              <w:jc w:val="both"/>
              <w:rPr>
                <w:b/>
                <w:bCs/>
                <w:color w:val="323336"/>
                <w:sz w:val="20"/>
                <w:szCs w:val="20"/>
              </w:rPr>
            </w:pPr>
            <w:r w:rsidRPr="006C152D">
              <w:rPr>
                <w:b/>
                <w:bCs/>
                <w:color w:val="323336"/>
                <w:sz w:val="20"/>
                <w:szCs w:val="20"/>
              </w:rPr>
              <w:t>Percentage</w:t>
            </w:r>
          </w:p>
        </w:tc>
      </w:tr>
      <w:tr w:rsidR="00101833" w:rsidRPr="006C152D" w14:paraId="05F5986A" w14:textId="77777777" w:rsidTr="00101833">
        <w:tc>
          <w:tcPr>
            <w:tcW w:w="2327" w:type="dxa"/>
          </w:tcPr>
          <w:p w14:paraId="20447021" w14:textId="77777777"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5</w:t>
            </w:r>
          </w:p>
        </w:tc>
        <w:tc>
          <w:tcPr>
            <w:tcW w:w="2132" w:type="dxa"/>
          </w:tcPr>
          <w:p w14:paraId="13C5F337" w14:textId="29EA8C2B" w:rsidR="00101833" w:rsidRPr="006C152D" w:rsidRDefault="00101833" w:rsidP="00562655">
            <w:pPr>
              <w:pStyle w:val="NormalWeb"/>
              <w:spacing w:before="0" w:beforeAutospacing="0" w:after="180" w:afterAutospacing="0"/>
              <w:jc w:val="both"/>
              <w:rPr>
                <w:color w:val="323336"/>
                <w:sz w:val="20"/>
                <w:szCs w:val="20"/>
              </w:rPr>
            </w:pPr>
            <w:r>
              <w:rPr>
                <w:color w:val="323336"/>
                <w:sz w:val="20"/>
                <w:szCs w:val="20"/>
              </w:rPr>
              <w:t>Strongly agree</w:t>
            </w:r>
          </w:p>
        </w:tc>
        <w:tc>
          <w:tcPr>
            <w:tcW w:w="2440" w:type="dxa"/>
          </w:tcPr>
          <w:p w14:paraId="7C8E6E1D" w14:textId="58E9F8D6"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14</w:t>
            </w:r>
          </w:p>
        </w:tc>
        <w:tc>
          <w:tcPr>
            <w:tcW w:w="2451" w:type="dxa"/>
          </w:tcPr>
          <w:p w14:paraId="7F233D5A" w14:textId="0C3C69B4"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37.8%</w:t>
            </w:r>
          </w:p>
        </w:tc>
      </w:tr>
      <w:tr w:rsidR="00101833" w:rsidRPr="006C152D" w14:paraId="6D952B41" w14:textId="77777777" w:rsidTr="00101833">
        <w:tc>
          <w:tcPr>
            <w:tcW w:w="2327" w:type="dxa"/>
          </w:tcPr>
          <w:p w14:paraId="39E4D195" w14:textId="77777777"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4</w:t>
            </w:r>
          </w:p>
        </w:tc>
        <w:tc>
          <w:tcPr>
            <w:tcW w:w="2132" w:type="dxa"/>
          </w:tcPr>
          <w:p w14:paraId="0929C5F3" w14:textId="26102211" w:rsidR="00101833" w:rsidRPr="006C152D" w:rsidRDefault="00101833" w:rsidP="00562655">
            <w:pPr>
              <w:pStyle w:val="NormalWeb"/>
              <w:spacing w:before="0" w:beforeAutospacing="0" w:after="180" w:afterAutospacing="0"/>
              <w:jc w:val="both"/>
              <w:rPr>
                <w:color w:val="323336"/>
                <w:sz w:val="20"/>
                <w:szCs w:val="20"/>
              </w:rPr>
            </w:pPr>
            <w:r>
              <w:rPr>
                <w:color w:val="323336"/>
                <w:sz w:val="20"/>
                <w:szCs w:val="20"/>
              </w:rPr>
              <w:t>Agree</w:t>
            </w:r>
          </w:p>
        </w:tc>
        <w:tc>
          <w:tcPr>
            <w:tcW w:w="2440" w:type="dxa"/>
          </w:tcPr>
          <w:p w14:paraId="1A490804" w14:textId="38B7E196"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12</w:t>
            </w:r>
          </w:p>
        </w:tc>
        <w:tc>
          <w:tcPr>
            <w:tcW w:w="2451" w:type="dxa"/>
          </w:tcPr>
          <w:p w14:paraId="7EC52E7B" w14:textId="2B770419"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32.4%</w:t>
            </w:r>
          </w:p>
        </w:tc>
      </w:tr>
      <w:tr w:rsidR="00101833" w:rsidRPr="006C152D" w14:paraId="107CAD48" w14:textId="77777777" w:rsidTr="00101833">
        <w:tc>
          <w:tcPr>
            <w:tcW w:w="2327" w:type="dxa"/>
          </w:tcPr>
          <w:p w14:paraId="0EA93F26" w14:textId="77777777"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3</w:t>
            </w:r>
          </w:p>
        </w:tc>
        <w:tc>
          <w:tcPr>
            <w:tcW w:w="2132" w:type="dxa"/>
          </w:tcPr>
          <w:p w14:paraId="4AFBE33B" w14:textId="53F7B4D9" w:rsidR="00101833" w:rsidRPr="006C152D" w:rsidRDefault="00101833" w:rsidP="00562655">
            <w:pPr>
              <w:pStyle w:val="NormalWeb"/>
              <w:spacing w:before="0" w:beforeAutospacing="0" w:after="180" w:afterAutospacing="0"/>
              <w:jc w:val="both"/>
              <w:rPr>
                <w:color w:val="323336"/>
                <w:sz w:val="20"/>
                <w:szCs w:val="20"/>
              </w:rPr>
            </w:pPr>
            <w:r>
              <w:rPr>
                <w:color w:val="323336"/>
                <w:sz w:val="20"/>
                <w:szCs w:val="20"/>
              </w:rPr>
              <w:t>Neutral</w:t>
            </w:r>
          </w:p>
        </w:tc>
        <w:tc>
          <w:tcPr>
            <w:tcW w:w="2440" w:type="dxa"/>
          </w:tcPr>
          <w:p w14:paraId="0DE842E4" w14:textId="5DAD1E02"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7</w:t>
            </w:r>
          </w:p>
        </w:tc>
        <w:tc>
          <w:tcPr>
            <w:tcW w:w="2451" w:type="dxa"/>
          </w:tcPr>
          <w:p w14:paraId="225ACD24" w14:textId="76E66813"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18.9%</w:t>
            </w:r>
          </w:p>
        </w:tc>
      </w:tr>
      <w:tr w:rsidR="00101833" w:rsidRPr="006C152D" w14:paraId="11CE8C4F" w14:textId="77777777" w:rsidTr="00101833">
        <w:tc>
          <w:tcPr>
            <w:tcW w:w="2327" w:type="dxa"/>
          </w:tcPr>
          <w:p w14:paraId="1A105669" w14:textId="77777777"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2</w:t>
            </w:r>
          </w:p>
        </w:tc>
        <w:tc>
          <w:tcPr>
            <w:tcW w:w="2132" w:type="dxa"/>
          </w:tcPr>
          <w:p w14:paraId="5EF98752" w14:textId="60E1DE65" w:rsidR="00101833" w:rsidRPr="006C152D" w:rsidRDefault="00101833" w:rsidP="00562655">
            <w:pPr>
              <w:pStyle w:val="NormalWeb"/>
              <w:spacing w:before="0" w:beforeAutospacing="0" w:after="180" w:afterAutospacing="0"/>
              <w:jc w:val="both"/>
              <w:rPr>
                <w:color w:val="323336"/>
                <w:sz w:val="20"/>
                <w:szCs w:val="20"/>
              </w:rPr>
            </w:pPr>
            <w:r>
              <w:rPr>
                <w:color w:val="323336"/>
                <w:sz w:val="20"/>
                <w:szCs w:val="20"/>
              </w:rPr>
              <w:t>Disagree</w:t>
            </w:r>
          </w:p>
        </w:tc>
        <w:tc>
          <w:tcPr>
            <w:tcW w:w="2440" w:type="dxa"/>
          </w:tcPr>
          <w:p w14:paraId="7FCFB6E8" w14:textId="20CB11E0"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4</w:t>
            </w:r>
          </w:p>
        </w:tc>
        <w:tc>
          <w:tcPr>
            <w:tcW w:w="2451" w:type="dxa"/>
          </w:tcPr>
          <w:p w14:paraId="5EA8EE65" w14:textId="36583163"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10.8%</w:t>
            </w:r>
          </w:p>
        </w:tc>
      </w:tr>
      <w:tr w:rsidR="00101833" w:rsidRPr="006C152D" w14:paraId="7715EEA9" w14:textId="77777777" w:rsidTr="00101833">
        <w:tc>
          <w:tcPr>
            <w:tcW w:w="2327" w:type="dxa"/>
          </w:tcPr>
          <w:p w14:paraId="3BE97097" w14:textId="77777777"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1</w:t>
            </w:r>
          </w:p>
        </w:tc>
        <w:tc>
          <w:tcPr>
            <w:tcW w:w="2132" w:type="dxa"/>
          </w:tcPr>
          <w:p w14:paraId="3721EDB5" w14:textId="541DA24E" w:rsidR="00101833" w:rsidRPr="006C152D" w:rsidRDefault="00101833" w:rsidP="00562655">
            <w:pPr>
              <w:pStyle w:val="NormalWeb"/>
              <w:spacing w:before="0" w:beforeAutospacing="0" w:after="180" w:afterAutospacing="0"/>
              <w:jc w:val="both"/>
              <w:rPr>
                <w:color w:val="323336"/>
                <w:sz w:val="20"/>
                <w:szCs w:val="20"/>
              </w:rPr>
            </w:pPr>
            <w:r>
              <w:rPr>
                <w:color w:val="323336"/>
                <w:sz w:val="20"/>
                <w:szCs w:val="20"/>
              </w:rPr>
              <w:t>Strongly disagree</w:t>
            </w:r>
          </w:p>
        </w:tc>
        <w:tc>
          <w:tcPr>
            <w:tcW w:w="2440" w:type="dxa"/>
          </w:tcPr>
          <w:p w14:paraId="05912C0C" w14:textId="3408BEBF"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0</w:t>
            </w:r>
          </w:p>
        </w:tc>
        <w:tc>
          <w:tcPr>
            <w:tcW w:w="2451" w:type="dxa"/>
          </w:tcPr>
          <w:p w14:paraId="2D537E02" w14:textId="67B68FF6" w:rsidR="00101833" w:rsidRPr="006C152D" w:rsidRDefault="00101833" w:rsidP="00562655">
            <w:pPr>
              <w:pStyle w:val="NormalWeb"/>
              <w:spacing w:before="0" w:beforeAutospacing="0" w:after="180" w:afterAutospacing="0"/>
              <w:jc w:val="both"/>
              <w:rPr>
                <w:color w:val="323336"/>
                <w:sz w:val="20"/>
                <w:szCs w:val="20"/>
              </w:rPr>
            </w:pPr>
            <w:r w:rsidRPr="006C152D">
              <w:rPr>
                <w:color w:val="323336"/>
                <w:sz w:val="20"/>
                <w:szCs w:val="20"/>
              </w:rPr>
              <w:t>0</w:t>
            </w:r>
          </w:p>
        </w:tc>
      </w:tr>
    </w:tbl>
    <w:p w14:paraId="27492411" w14:textId="69F93D95" w:rsidR="002F7E7A" w:rsidRDefault="002F7E7A" w:rsidP="00562655">
      <w:pPr>
        <w:pStyle w:val="NormalWeb"/>
        <w:shd w:val="clear" w:color="auto" w:fill="FFFFFF"/>
        <w:spacing w:before="0" w:beforeAutospacing="0" w:after="180" w:afterAutospacing="0"/>
        <w:jc w:val="both"/>
        <w:rPr>
          <w:color w:val="323336"/>
          <w:sz w:val="20"/>
          <w:szCs w:val="20"/>
        </w:rPr>
      </w:pPr>
      <w:r>
        <w:rPr>
          <w:color w:val="323336"/>
          <w:sz w:val="20"/>
          <w:szCs w:val="20"/>
        </w:rPr>
        <w:t>Total number of respondents=37</w:t>
      </w:r>
    </w:p>
    <w:p w14:paraId="77F9C533" w14:textId="4B7D76F3" w:rsidR="00074DBD" w:rsidRDefault="00074DBD" w:rsidP="00562655">
      <w:pPr>
        <w:pStyle w:val="NormalWeb"/>
        <w:shd w:val="clear" w:color="auto" w:fill="FFFFFF"/>
        <w:spacing w:before="0" w:beforeAutospacing="0" w:after="180" w:afterAutospacing="0"/>
        <w:ind w:firstLine="720"/>
        <w:jc w:val="both"/>
        <w:rPr>
          <w:color w:val="202124"/>
          <w:spacing w:val="3"/>
          <w:sz w:val="20"/>
          <w:szCs w:val="20"/>
          <w:shd w:val="clear" w:color="auto" w:fill="FFFFFF"/>
        </w:rPr>
      </w:pPr>
      <w:r>
        <w:rPr>
          <w:color w:val="323336"/>
          <w:sz w:val="20"/>
          <w:szCs w:val="20"/>
        </w:rPr>
        <w:t xml:space="preserve">Table 7 reveals the self-assessment results on the item </w:t>
      </w:r>
      <w:r w:rsidR="00395D5C">
        <w:rPr>
          <w:color w:val="202124"/>
          <w:spacing w:val="3"/>
          <w:sz w:val="20"/>
          <w:szCs w:val="20"/>
          <w:shd w:val="clear" w:color="auto" w:fill="FFFFFF"/>
        </w:rPr>
        <w:t>“</w:t>
      </w:r>
      <w:r w:rsidR="00395D5C" w:rsidRPr="006C152D">
        <w:rPr>
          <w:color w:val="202124"/>
          <w:spacing w:val="3"/>
          <w:sz w:val="20"/>
          <w:szCs w:val="20"/>
          <w:shd w:val="clear" w:color="auto" w:fill="FFFFFF"/>
        </w:rPr>
        <w:t>My speaking pace was clear</w:t>
      </w:r>
      <w:r w:rsidR="00395D5C">
        <w:rPr>
          <w:color w:val="202124"/>
          <w:spacing w:val="3"/>
          <w:sz w:val="20"/>
          <w:szCs w:val="20"/>
          <w:shd w:val="clear" w:color="auto" w:fill="FFFFFF"/>
        </w:rPr>
        <w:t xml:space="preserve">.” </w:t>
      </w:r>
      <w:r w:rsidR="00EE317D">
        <w:rPr>
          <w:color w:val="202124"/>
          <w:spacing w:val="3"/>
          <w:sz w:val="20"/>
          <w:szCs w:val="20"/>
          <w:shd w:val="clear" w:color="auto" w:fill="FFFFFF"/>
        </w:rPr>
        <w:t>Majority of the respondents either strongly agree or agree that their speaking pace was clear based on their self-assessed video presentation. It is also noticeable that a good number of respondents show neutrality in terms of their perception of their speaking pace. Additionally, four respondents disagree that their speaking pace was clear which implies that they think there is a need to improve the speed and flow of their speech delivery.</w:t>
      </w:r>
    </w:p>
    <w:p w14:paraId="1D79CF51" w14:textId="1861230A" w:rsidR="00084078" w:rsidRDefault="001C4F37" w:rsidP="00562655">
      <w:pPr>
        <w:pStyle w:val="NormalWeb"/>
        <w:shd w:val="clear" w:color="auto" w:fill="FFFFFF"/>
        <w:spacing w:before="0" w:beforeAutospacing="0" w:after="180" w:afterAutospacing="0"/>
        <w:ind w:firstLine="720"/>
        <w:jc w:val="both"/>
        <w:rPr>
          <w:color w:val="323336"/>
          <w:sz w:val="20"/>
          <w:szCs w:val="20"/>
        </w:rPr>
      </w:pPr>
      <w:r w:rsidRPr="00154229">
        <w:rPr>
          <w:color w:val="000000" w:themeColor="text1"/>
          <w:sz w:val="20"/>
          <w:szCs w:val="20"/>
        </w:rPr>
        <w:t xml:space="preserve">Based on the self-assessment accomplished by the respondents, majority have recognized the importance of recording oral presentations. Most of the respondents felt confident while recording their speech, as majority expressed that they felt either very confident or confident while working on the video presentation. In terms of time management, a good number of respondents felt satisfied with how they managed their time, at the same time, some respondents were neutral about it. In terms of eye contact, majority of the respondents felt that such communication skill needs improvement to achieve better speech communication. In terms of speaking pace, a number of students have noted the need to be more fluent in speaking the language to be more effective in communicating orally with the audience. These findings could be linked to the study of Alek et al. </w:t>
      </w:r>
      <w:sdt>
        <w:sdtPr>
          <w:rPr>
            <w:rStyle w:val="Hyperlink"/>
            <w:color w:val="000000"/>
            <w:sz w:val="20"/>
            <w:szCs w:val="20"/>
            <w:u w:val="none"/>
          </w:rPr>
          <w:tag w:val="MENDELEY_CITATION_v3_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"/>
          <w:id w:val="-1770081923"/>
          <w:placeholder>
            <w:docPart w:val="8D17F6A549468C47976DD76DB256F034"/>
          </w:placeholder>
        </w:sdtPr>
        <w:sdtEndPr>
          <w:rPr>
            <w:rStyle w:val="Hyperlink"/>
          </w:rPr>
        </w:sdtEndPr>
        <w:sdtContent>
          <w:r w:rsidRPr="00154229">
            <w:rPr>
              <w:rStyle w:val="Hyperlink"/>
              <w:color w:val="000000"/>
              <w:sz w:val="20"/>
              <w:szCs w:val="20"/>
              <w:u w:val="none"/>
            </w:rPr>
            <w:t>(2020)</w:t>
          </w:r>
        </w:sdtContent>
      </w:sdt>
      <w:r w:rsidRPr="00154229">
        <w:rPr>
          <w:rStyle w:val="Hyperlink"/>
          <w:color w:val="000000"/>
          <w:sz w:val="20"/>
          <w:szCs w:val="20"/>
          <w:u w:val="none"/>
        </w:rPr>
        <w:t xml:space="preserve"> where the respondents claimed that they were given the opportunity to discover and work on their speech communication ability.</w:t>
      </w:r>
    </w:p>
    <w:p w14:paraId="5A97CA15" w14:textId="190EB0A0" w:rsidR="003C6106" w:rsidRPr="003C6106" w:rsidRDefault="003C6106" w:rsidP="00562655">
      <w:pPr>
        <w:jc w:val="both"/>
        <w:rPr>
          <w:rFonts w:ascii="Times New Roman" w:hAnsi="Times New Roman" w:cs="Times New Roman"/>
          <w:b/>
          <w:bCs/>
          <w:sz w:val="20"/>
          <w:szCs w:val="20"/>
        </w:rPr>
      </w:pPr>
      <w:r w:rsidRPr="007A28A0">
        <w:rPr>
          <w:rFonts w:ascii="Times New Roman" w:hAnsi="Times New Roman" w:cs="Times New Roman"/>
          <w:b/>
          <w:bCs/>
          <w:sz w:val="20"/>
          <w:szCs w:val="20"/>
        </w:rPr>
        <w:t xml:space="preserve">3.2. </w:t>
      </w:r>
      <w:r w:rsidR="00401E84">
        <w:rPr>
          <w:rFonts w:ascii="Times New Roman" w:hAnsi="Times New Roman" w:cs="Times New Roman"/>
          <w:b/>
          <w:bCs/>
          <w:sz w:val="20"/>
          <w:szCs w:val="20"/>
        </w:rPr>
        <w:t>S</w:t>
      </w:r>
      <w:r w:rsidRPr="007A28A0">
        <w:rPr>
          <w:rFonts w:ascii="Times New Roman" w:hAnsi="Times New Roman" w:cs="Times New Roman"/>
          <w:b/>
          <w:bCs/>
          <w:sz w:val="20"/>
          <w:szCs w:val="20"/>
        </w:rPr>
        <w:t xml:space="preserve">elf-assessment of </w:t>
      </w:r>
      <w:r w:rsidR="00401E84">
        <w:rPr>
          <w:rFonts w:ascii="Times New Roman" w:hAnsi="Times New Roman" w:cs="Times New Roman"/>
          <w:b/>
          <w:bCs/>
          <w:sz w:val="20"/>
          <w:szCs w:val="20"/>
        </w:rPr>
        <w:t>V</w:t>
      </w:r>
      <w:r w:rsidRPr="007A28A0">
        <w:rPr>
          <w:rFonts w:ascii="Times New Roman" w:hAnsi="Times New Roman" w:cs="Times New Roman"/>
          <w:b/>
          <w:bCs/>
          <w:sz w:val="20"/>
          <w:szCs w:val="20"/>
        </w:rPr>
        <w:t xml:space="preserve">ideo </w:t>
      </w:r>
      <w:r w:rsidR="00401E84">
        <w:rPr>
          <w:rFonts w:ascii="Times New Roman" w:hAnsi="Times New Roman" w:cs="Times New Roman"/>
          <w:b/>
          <w:bCs/>
          <w:sz w:val="20"/>
          <w:szCs w:val="20"/>
        </w:rPr>
        <w:t>R</w:t>
      </w:r>
      <w:r w:rsidRPr="007A28A0">
        <w:rPr>
          <w:rFonts w:ascii="Times New Roman" w:hAnsi="Times New Roman" w:cs="Times New Roman"/>
          <w:b/>
          <w:bCs/>
          <w:sz w:val="20"/>
          <w:szCs w:val="20"/>
        </w:rPr>
        <w:t xml:space="preserve">ecording </w:t>
      </w:r>
      <w:r w:rsidR="00401E84">
        <w:rPr>
          <w:rFonts w:ascii="Times New Roman" w:hAnsi="Times New Roman" w:cs="Times New Roman"/>
          <w:b/>
          <w:bCs/>
          <w:sz w:val="20"/>
          <w:szCs w:val="20"/>
        </w:rPr>
        <w:t>and the Identified Oral</w:t>
      </w:r>
      <w:r w:rsidRPr="007A28A0">
        <w:rPr>
          <w:rFonts w:ascii="Times New Roman" w:hAnsi="Times New Roman" w:cs="Times New Roman"/>
          <w:b/>
          <w:bCs/>
          <w:sz w:val="20"/>
          <w:szCs w:val="20"/>
        </w:rPr>
        <w:t xml:space="preserve"> </w:t>
      </w:r>
      <w:r w:rsidR="00401E84">
        <w:rPr>
          <w:rFonts w:ascii="Times New Roman" w:hAnsi="Times New Roman" w:cs="Times New Roman"/>
          <w:b/>
          <w:bCs/>
          <w:sz w:val="20"/>
          <w:szCs w:val="20"/>
        </w:rPr>
        <w:t>P</w:t>
      </w:r>
      <w:r w:rsidRPr="007A28A0">
        <w:rPr>
          <w:rFonts w:ascii="Times New Roman" w:hAnsi="Times New Roman" w:cs="Times New Roman"/>
          <w:b/>
          <w:bCs/>
          <w:sz w:val="20"/>
          <w:szCs w:val="20"/>
        </w:rPr>
        <w:t xml:space="preserve">resentation </w:t>
      </w:r>
      <w:r w:rsidR="00401E84">
        <w:rPr>
          <w:rFonts w:ascii="Times New Roman" w:hAnsi="Times New Roman" w:cs="Times New Roman"/>
          <w:b/>
          <w:bCs/>
          <w:sz w:val="20"/>
          <w:szCs w:val="20"/>
        </w:rPr>
        <w:t>S</w:t>
      </w:r>
      <w:r w:rsidRPr="007A28A0">
        <w:rPr>
          <w:rFonts w:ascii="Times New Roman" w:hAnsi="Times New Roman" w:cs="Times New Roman"/>
          <w:b/>
          <w:bCs/>
          <w:sz w:val="20"/>
          <w:szCs w:val="20"/>
        </w:rPr>
        <w:t xml:space="preserve">kills </w:t>
      </w:r>
      <w:r w:rsidR="00401E84">
        <w:rPr>
          <w:rFonts w:ascii="Times New Roman" w:hAnsi="Times New Roman" w:cs="Times New Roman"/>
          <w:b/>
          <w:bCs/>
          <w:sz w:val="20"/>
          <w:szCs w:val="20"/>
        </w:rPr>
        <w:t>that Need to be I</w:t>
      </w:r>
      <w:r w:rsidRPr="007A28A0">
        <w:rPr>
          <w:rFonts w:ascii="Times New Roman" w:hAnsi="Times New Roman" w:cs="Times New Roman"/>
          <w:b/>
          <w:bCs/>
          <w:sz w:val="20"/>
          <w:szCs w:val="20"/>
        </w:rPr>
        <w:t>mproved</w:t>
      </w:r>
    </w:p>
    <w:p w14:paraId="15B77E86" w14:textId="77777777" w:rsidR="003C6106" w:rsidRDefault="003C6106" w:rsidP="00562655">
      <w:pPr>
        <w:pStyle w:val="NormalWeb"/>
        <w:shd w:val="clear" w:color="auto" w:fill="FFFFFF"/>
        <w:spacing w:before="0" w:beforeAutospacing="0" w:after="180" w:afterAutospacing="0"/>
        <w:jc w:val="both"/>
        <w:rPr>
          <w:color w:val="323336"/>
          <w:sz w:val="20"/>
          <w:szCs w:val="20"/>
        </w:rPr>
      </w:pPr>
    </w:p>
    <w:p w14:paraId="07219BC5" w14:textId="14A1508D" w:rsidR="002D23D5" w:rsidRDefault="007D48C2" w:rsidP="00562655">
      <w:pPr>
        <w:pStyle w:val="NormalWeb"/>
        <w:shd w:val="clear" w:color="auto" w:fill="FFFFFF"/>
        <w:spacing w:before="0" w:beforeAutospacing="0" w:after="180" w:afterAutospacing="0"/>
        <w:jc w:val="both"/>
        <w:rPr>
          <w:color w:val="323336"/>
          <w:sz w:val="20"/>
          <w:szCs w:val="20"/>
        </w:rPr>
      </w:pPr>
      <w:r>
        <w:rPr>
          <w:b/>
          <w:bCs/>
          <w:color w:val="323336"/>
          <w:sz w:val="20"/>
          <w:szCs w:val="20"/>
        </w:rPr>
        <w:t>List</w:t>
      </w:r>
      <w:r w:rsidR="002D23D5" w:rsidRPr="00AF4D5C">
        <w:rPr>
          <w:b/>
          <w:bCs/>
          <w:color w:val="323336"/>
          <w:sz w:val="20"/>
          <w:szCs w:val="20"/>
        </w:rPr>
        <w:t xml:space="preserve"> 1.</w:t>
      </w:r>
      <w:r w:rsidR="00644ECD">
        <w:rPr>
          <w:color w:val="323336"/>
          <w:sz w:val="20"/>
          <w:szCs w:val="20"/>
        </w:rPr>
        <w:t xml:space="preserve"> </w:t>
      </w:r>
      <w:r w:rsidR="00644ECD" w:rsidRPr="00644ECD">
        <w:rPr>
          <w:i/>
          <w:iCs/>
          <w:color w:val="323336"/>
          <w:sz w:val="20"/>
          <w:szCs w:val="20"/>
        </w:rPr>
        <w:t xml:space="preserve">List </w:t>
      </w:r>
      <w:r w:rsidR="00431045" w:rsidRPr="00644ECD">
        <w:rPr>
          <w:i/>
          <w:iCs/>
          <w:color w:val="323336"/>
          <w:sz w:val="20"/>
          <w:szCs w:val="20"/>
        </w:rPr>
        <w:t>of stu</w:t>
      </w:r>
      <w:bookmarkStart w:id="0" w:name="_GoBack"/>
      <w:bookmarkEnd w:id="0"/>
      <w:r w:rsidR="00431045" w:rsidRPr="00644ECD">
        <w:rPr>
          <w:i/>
          <w:iCs/>
          <w:color w:val="323336"/>
          <w:sz w:val="20"/>
          <w:szCs w:val="20"/>
        </w:rPr>
        <w:t>dents’ perceived communication skills that need to be improved</w:t>
      </w:r>
    </w:p>
    <w:p w14:paraId="4AC12A46" w14:textId="7D06AA9B" w:rsidR="002D23D5" w:rsidRDefault="00964C3C" w:rsidP="00562655">
      <w:pPr>
        <w:pStyle w:val="NormalWeb"/>
        <w:shd w:val="clear" w:color="auto" w:fill="FFFFFF"/>
        <w:spacing w:before="0" w:beforeAutospacing="0" w:after="180" w:afterAutospacing="0"/>
        <w:jc w:val="both"/>
        <w:rPr>
          <w:color w:val="323336"/>
          <w:sz w:val="20"/>
          <w:szCs w:val="20"/>
        </w:rPr>
      </w:pPr>
      <w:r>
        <w:rPr>
          <w:noProof/>
          <w:color w:val="323336"/>
          <w:sz w:val="20"/>
          <w:szCs w:val="20"/>
          <w14:ligatures w14:val="standardContextual"/>
        </w:rPr>
        <w:lastRenderedPageBreak/>
        <w:drawing>
          <wp:inline distT="0" distB="0" distL="0" distR="0" wp14:anchorId="7136FF92" wp14:editId="26F6CF2D">
            <wp:extent cx="5943600" cy="2572385"/>
            <wp:effectExtent l="0" t="0" r="0" b="5715"/>
            <wp:docPr id="10982843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284336" name="Picture 10982843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572385"/>
                    </a:xfrm>
                    <a:prstGeom prst="rect">
                      <a:avLst/>
                    </a:prstGeom>
                  </pic:spPr>
                </pic:pic>
              </a:graphicData>
            </a:graphic>
          </wp:inline>
        </w:drawing>
      </w:r>
    </w:p>
    <w:p w14:paraId="03CBFFA9" w14:textId="441BB9E8" w:rsidR="007D48C2" w:rsidRDefault="007D48C2" w:rsidP="00562655">
      <w:pPr>
        <w:pStyle w:val="NormalWeb"/>
        <w:shd w:val="clear" w:color="auto" w:fill="FFFFFF"/>
        <w:spacing w:before="0" w:beforeAutospacing="0" w:after="180" w:afterAutospacing="0"/>
        <w:jc w:val="both"/>
        <w:rPr>
          <w:color w:val="323336"/>
          <w:sz w:val="20"/>
          <w:szCs w:val="20"/>
        </w:rPr>
      </w:pPr>
    </w:p>
    <w:p w14:paraId="76B7C601" w14:textId="74B3BC85" w:rsidR="007D48C2" w:rsidRDefault="007D48C2" w:rsidP="00562655">
      <w:pPr>
        <w:pStyle w:val="NormalWeb"/>
        <w:shd w:val="clear" w:color="auto" w:fill="FFFFFF"/>
        <w:spacing w:before="0" w:beforeAutospacing="0" w:after="180" w:afterAutospacing="0"/>
        <w:jc w:val="both"/>
        <w:rPr>
          <w:color w:val="323336"/>
          <w:sz w:val="20"/>
          <w:szCs w:val="20"/>
        </w:rPr>
      </w:pPr>
      <w:r>
        <w:rPr>
          <w:color w:val="323336"/>
          <w:sz w:val="20"/>
          <w:szCs w:val="20"/>
        </w:rPr>
        <w:t>Fig 1: W</w:t>
      </w:r>
      <w:r w:rsidRPr="007D48C2">
        <w:rPr>
          <w:color w:val="323336"/>
          <w:sz w:val="20"/>
          <w:szCs w:val="20"/>
        </w:rPr>
        <w:t>ord cloud of students’ perceived communication skills that need to be improved</w:t>
      </w:r>
    </w:p>
    <w:p w14:paraId="18C568F7" w14:textId="57017666" w:rsidR="00644ECD" w:rsidRDefault="00644ECD" w:rsidP="00562655">
      <w:pPr>
        <w:pStyle w:val="NormalWeb"/>
        <w:shd w:val="clear" w:color="auto" w:fill="FFFFFF"/>
        <w:spacing w:before="0" w:beforeAutospacing="0" w:after="180" w:afterAutospacing="0"/>
        <w:jc w:val="both"/>
        <w:rPr>
          <w:color w:val="323336"/>
          <w:sz w:val="20"/>
          <w:szCs w:val="20"/>
        </w:rPr>
      </w:pPr>
      <w:r>
        <w:rPr>
          <w:noProof/>
          <w:color w:val="323336"/>
          <w:sz w:val="20"/>
          <w:szCs w:val="20"/>
          <w14:ligatures w14:val="standardContextual"/>
        </w:rPr>
        <w:drawing>
          <wp:inline distT="0" distB="0" distL="0" distR="0" wp14:anchorId="6E2817BF" wp14:editId="1323DB6C">
            <wp:extent cx="5098097" cy="3699933"/>
            <wp:effectExtent l="0" t="0" r="0" b="0"/>
            <wp:docPr id="343070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70335" name="Picture 34307033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06216" cy="3705826"/>
                    </a:xfrm>
                    <a:prstGeom prst="rect">
                      <a:avLst/>
                    </a:prstGeom>
                  </pic:spPr>
                </pic:pic>
              </a:graphicData>
            </a:graphic>
          </wp:inline>
        </w:drawing>
      </w:r>
    </w:p>
    <w:p w14:paraId="3694EA6B" w14:textId="77777777" w:rsidR="00964C3C" w:rsidRDefault="00964C3C" w:rsidP="00562655">
      <w:pPr>
        <w:pStyle w:val="NormalWeb"/>
        <w:shd w:val="clear" w:color="auto" w:fill="FFFFFF"/>
        <w:spacing w:before="0" w:beforeAutospacing="0" w:after="180" w:afterAutospacing="0"/>
        <w:jc w:val="both"/>
        <w:rPr>
          <w:color w:val="323336"/>
          <w:sz w:val="20"/>
          <w:szCs w:val="20"/>
        </w:rPr>
      </w:pPr>
    </w:p>
    <w:p w14:paraId="2C2CD28B" w14:textId="04C40C16" w:rsidR="008E5E9E" w:rsidRDefault="008E5E9E" w:rsidP="00562655">
      <w:pPr>
        <w:pStyle w:val="NormalWeb"/>
        <w:shd w:val="clear" w:color="auto" w:fill="FFFFFF"/>
        <w:spacing w:before="0" w:beforeAutospacing="0" w:after="180" w:afterAutospacing="0"/>
        <w:jc w:val="both"/>
        <w:rPr>
          <w:color w:val="323336"/>
          <w:sz w:val="20"/>
          <w:szCs w:val="20"/>
        </w:rPr>
      </w:pPr>
      <w:r>
        <w:rPr>
          <w:color w:val="323336"/>
          <w:sz w:val="20"/>
          <w:szCs w:val="20"/>
        </w:rPr>
        <w:tab/>
        <w:t>Figure 1</w:t>
      </w:r>
      <w:r w:rsidR="00A56007">
        <w:rPr>
          <w:color w:val="323336"/>
          <w:sz w:val="20"/>
          <w:szCs w:val="20"/>
        </w:rPr>
        <w:t xml:space="preserve"> </w:t>
      </w:r>
      <w:r>
        <w:rPr>
          <w:color w:val="323336"/>
          <w:sz w:val="20"/>
          <w:szCs w:val="20"/>
        </w:rPr>
        <w:t xml:space="preserve">shows the words that are dominant </w:t>
      </w:r>
      <w:r w:rsidR="003B2BA5">
        <w:rPr>
          <w:color w:val="323336"/>
          <w:sz w:val="20"/>
          <w:szCs w:val="20"/>
        </w:rPr>
        <w:t xml:space="preserve">in tabular and word cloud format </w:t>
      </w:r>
      <w:r>
        <w:rPr>
          <w:color w:val="323336"/>
          <w:sz w:val="20"/>
          <w:szCs w:val="20"/>
        </w:rPr>
        <w:t xml:space="preserve">based on the reflective outputs of students which they submitted after accomplishing the self-assessment. Among the words that appear to be dominant are as follows: improve, video, presentation, time, management, eye contact, language, body, and words. These words were used by the researcher as basis in creating the themes on the perceived communication skills that need to be improved. These themes were based on the responses of the students. It could be deduced from the reflective </w:t>
      </w:r>
      <w:r>
        <w:rPr>
          <w:color w:val="323336"/>
          <w:sz w:val="20"/>
          <w:szCs w:val="20"/>
        </w:rPr>
        <w:lastRenderedPageBreak/>
        <w:t>outputs of students that the self-assessment allowed them to notice aspects of their presentation that have to be improved</w:t>
      </w:r>
      <w:r w:rsidR="004C7323">
        <w:rPr>
          <w:color w:val="323336"/>
          <w:sz w:val="20"/>
          <w:szCs w:val="20"/>
        </w:rPr>
        <w:t>, implying that self-assessment is a tool for discovery and learning.</w:t>
      </w:r>
    </w:p>
    <w:p w14:paraId="0043E1C6" w14:textId="77777777" w:rsidR="00797977" w:rsidRDefault="00797977" w:rsidP="00562655">
      <w:pPr>
        <w:pStyle w:val="NormalWeb"/>
        <w:shd w:val="clear" w:color="auto" w:fill="FFFFFF"/>
        <w:spacing w:before="0" w:beforeAutospacing="0" w:after="180" w:afterAutospacing="0"/>
        <w:jc w:val="both"/>
        <w:rPr>
          <w:b/>
          <w:bCs/>
          <w:color w:val="323336"/>
          <w:sz w:val="20"/>
          <w:szCs w:val="20"/>
        </w:rPr>
      </w:pPr>
    </w:p>
    <w:p w14:paraId="1FC7BDDF" w14:textId="2E86B113" w:rsidR="002D23D5" w:rsidRDefault="002D23D5" w:rsidP="00562655">
      <w:pPr>
        <w:pStyle w:val="NormalWeb"/>
        <w:shd w:val="clear" w:color="auto" w:fill="FFFFFF"/>
        <w:spacing w:before="0" w:beforeAutospacing="0" w:after="180" w:afterAutospacing="0"/>
        <w:jc w:val="both"/>
        <w:rPr>
          <w:color w:val="323336"/>
          <w:sz w:val="20"/>
          <w:szCs w:val="20"/>
        </w:rPr>
      </w:pPr>
      <w:r w:rsidRPr="00AF4D5C">
        <w:rPr>
          <w:b/>
          <w:bCs/>
          <w:color w:val="323336"/>
          <w:sz w:val="20"/>
          <w:szCs w:val="20"/>
        </w:rPr>
        <w:t>Figure 2.</w:t>
      </w:r>
      <w:r w:rsidR="00431045">
        <w:rPr>
          <w:color w:val="323336"/>
          <w:sz w:val="20"/>
          <w:szCs w:val="20"/>
        </w:rPr>
        <w:t xml:space="preserve"> </w:t>
      </w:r>
      <w:r w:rsidR="00431045" w:rsidRPr="00AF4D5C">
        <w:rPr>
          <w:i/>
          <w:iCs/>
          <w:color w:val="323336"/>
          <w:sz w:val="20"/>
          <w:szCs w:val="20"/>
        </w:rPr>
        <w:t>Students’ perceived communication skills that need to be improved</w:t>
      </w:r>
    </w:p>
    <w:p w14:paraId="3397AE47" w14:textId="251B999A" w:rsidR="002D23D5" w:rsidRPr="006C152D" w:rsidRDefault="002D23D5" w:rsidP="00562655">
      <w:pPr>
        <w:pStyle w:val="NormalWeb"/>
        <w:shd w:val="clear" w:color="auto" w:fill="FFFFFF"/>
        <w:spacing w:before="0" w:beforeAutospacing="0" w:after="180" w:afterAutospacing="0"/>
        <w:jc w:val="both"/>
        <w:rPr>
          <w:color w:val="323336"/>
          <w:sz w:val="20"/>
          <w:szCs w:val="20"/>
        </w:rPr>
      </w:pPr>
      <w:r>
        <w:rPr>
          <w:noProof/>
        </w:rPr>
        <mc:AlternateContent>
          <mc:Choice Requires="wps">
            <w:drawing>
              <wp:anchor distT="0" distB="0" distL="114300" distR="114300" simplePos="0" relativeHeight="251659264" behindDoc="0" locked="0" layoutInCell="1" allowOverlap="1" wp14:anchorId="2EE06F87" wp14:editId="73236BED">
                <wp:simplePos x="0" y="0"/>
                <wp:positionH relativeFrom="column">
                  <wp:posOffset>2148205</wp:posOffset>
                </wp:positionH>
                <wp:positionV relativeFrom="paragraph">
                  <wp:posOffset>-635</wp:posOffset>
                </wp:positionV>
                <wp:extent cx="2104697" cy="906517"/>
                <wp:effectExtent l="0" t="0" r="16510" b="8255"/>
                <wp:wrapNone/>
                <wp:docPr id="760504189" name="Rounded Rectangle 1"/>
                <wp:cNvGraphicFramePr/>
                <a:graphic xmlns:a="http://schemas.openxmlformats.org/drawingml/2006/main">
                  <a:graphicData uri="http://schemas.microsoft.com/office/word/2010/wordprocessingShape">
                    <wps:wsp>
                      <wps:cNvSpPr/>
                      <wps:spPr>
                        <a:xfrm>
                          <a:off x="0" y="0"/>
                          <a:ext cx="2104697" cy="906517"/>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6DAB083" w14:textId="77777777" w:rsidR="002D23D5" w:rsidRPr="00E2245F" w:rsidRDefault="002D23D5" w:rsidP="002D23D5">
                            <w:pPr>
                              <w:jc w:val="center"/>
                              <w:rPr>
                                <w:lang w:val="en-US"/>
                              </w:rPr>
                            </w:pPr>
                            <w:r>
                              <w:rPr>
                                <w:lang w:val="en-US"/>
                              </w:rPr>
                              <w:t>Perceived communication skills that need to be improved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E06F87" id="Rounded Rectangle 1" o:spid="_x0000_s1026" style="position:absolute;left:0;text-align:left;margin-left:169.15pt;margin-top:-.05pt;width:165.7pt;height:71.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" fillcolor="#4472c4 [3204]" strokecolor="#09101d [484]" strokeweight="1pt">
                <v:stroke joinstyle="miter"/>
                <v:textbox>
                  <w:txbxContent>
                    <w:p w14:paraId="06DAB083" w14:textId="77777777" w:rsidR="002D23D5" w:rsidRPr="00E2245F" w:rsidRDefault="002D23D5" w:rsidP="002D23D5">
                      <w:pPr>
                        <w:jc w:val="center"/>
                        <w:rPr>
                          <w:lang w:val="en-US"/>
                        </w:rPr>
                      </w:pPr>
                      <w:r>
                        <w:rPr>
                          <w:lang w:val="en-US"/>
                        </w:rPr>
                        <w:t>Perceived communication skills that need to be improved</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30F053CB" wp14:editId="0ECB4D6B">
                <wp:simplePos x="0" y="0"/>
                <wp:positionH relativeFrom="column">
                  <wp:posOffset>0</wp:posOffset>
                </wp:positionH>
                <wp:positionV relativeFrom="paragraph">
                  <wp:posOffset>1180465</wp:posOffset>
                </wp:positionV>
                <wp:extent cx="1210734" cy="846667"/>
                <wp:effectExtent l="0" t="0" r="8890" b="17145"/>
                <wp:wrapNone/>
                <wp:docPr id="471006784" name="Rounded Rectangle 1"/>
                <wp:cNvGraphicFramePr/>
                <a:graphic xmlns:a="http://schemas.openxmlformats.org/drawingml/2006/main">
                  <a:graphicData uri="http://schemas.microsoft.com/office/word/2010/wordprocessingShape">
                    <wps:wsp>
                      <wps:cNvSpPr/>
                      <wps:spPr>
                        <a:xfrm>
                          <a:off x="0" y="0"/>
                          <a:ext cx="1210734" cy="846667"/>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960BFB7" w14:textId="77777777" w:rsidR="002D23D5" w:rsidRPr="00E2245F" w:rsidRDefault="002D23D5" w:rsidP="002D23D5">
                            <w:pPr>
                              <w:jc w:val="center"/>
                              <w:rPr>
                                <w:lang w:val="en-US"/>
                              </w:rPr>
                            </w:pPr>
                            <w:r>
                              <w:rPr>
                                <w:lang w:val="en-US"/>
                              </w:rPr>
                              <w:t>Time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F053CB" id="_x0000_s1027" style="position:absolute;left:0;text-align:left;margin-left:0;margin-top:92.95pt;width:95.35pt;height:6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" fillcolor="#4472c4 [3204]" strokecolor="#09101d [484]" strokeweight="1pt">
                <v:stroke joinstyle="miter"/>
                <v:textbox>
                  <w:txbxContent>
                    <w:p w14:paraId="6960BFB7" w14:textId="77777777" w:rsidR="002D23D5" w:rsidRPr="00E2245F" w:rsidRDefault="002D23D5" w:rsidP="002D23D5">
                      <w:pPr>
                        <w:jc w:val="center"/>
                        <w:rPr>
                          <w:lang w:val="en-US"/>
                        </w:rPr>
                      </w:pPr>
                      <w:r>
                        <w:rPr>
                          <w:lang w:val="en-US"/>
                        </w:rPr>
                        <w:t>Time management</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2865BDF7" wp14:editId="62357A21">
                <wp:simplePos x="0" y="0"/>
                <wp:positionH relativeFrom="column">
                  <wp:posOffset>1684655</wp:posOffset>
                </wp:positionH>
                <wp:positionV relativeFrom="paragraph">
                  <wp:posOffset>1179830</wp:posOffset>
                </wp:positionV>
                <wp:extent cx="1210310" cy="846455"/>
                <wp:effectExtent l="0" t="0" r="8890" b="17145"/>
                <wp:wrapNone/>
                <wp:docPr id="683651577" name="Rounded Rectangle 1"/>
                <wp:cNvGraphicFramePr/>
                <a:graphic xmlns:a="http://schemas.openxmlformats.org/drawingml/2006/main">
                  <a:graphicData uri="http://schemas.microsoft.com/office/word/2010/wordprocessingShape">
                    <wps:wsp>
                      <wps:cNvSpPr/>
                      <wps:spPr>
                        <a:xfrm>
                          <a:off x="0" y="0"/>
                          <a:ext cx="1210310" cy="84645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08184A8" w14:textId="77777777" w:rsidR="002D23D5" w:rsidRPr="00E2245F" w:rsidRDefault="002D23D5" w:rsidP="002D23D5">
                            <w:pPr>
                              <w:jc w:val="center"/>
                              <w:rPr>
                                <w:lang w:val="en-US"/>
                              </w:rPr>
                            </w:pPr>
                            <w:r>
                              <w:rPr>
                                <w:lang w:val="en-US"/>
                              </w:rPr>
                              <w:t>Eye 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65BDF7" id="_x0000_s1028" style="position:absolute;left:0;text-align:left;margin-left:132.65pt;margin-top:92.9pt;width:95.3pt;height:6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" fillcolor="#4472c4 [3204]" strokecolor="#09101d [484]" strokeweight="1pt">
                <v:stroke joinstyle="miter"/>
                <v:textbox>
                  <w:txbxContent>
                    <w:p w14:paraId="208184A8" w14:textId="77777777" w:rsidR="002D23D5" w:rsidRPr="00E2245F" w:rsidRDefault="002D23D5" w:rsidP="002D23D5">
                      <w:pPr>
                        <w:jc w:val="center"/>
                        <w:rPr>
                          <w:lang w:val="en-US"/>
                        </w:rPr>
                      </w:pPr>
                      <w:r>
                        <w:rPr>
                          <w:lang w:val="en-US"/>
                        </w:rPr>
                        <w:t>Eye contact</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389B362E" wp14:editId="357A55A8">
                <wp:simplePos x="0" y="0"/>
                <wp:positionH relativeFrom="column">
                  <wp:posOffset>3585210</wp:posOffset>
                </wp:positionH>
                <wp:positionV relativeFrom="paragraph">
                  <wp:posOffset>1179830</wp:posOffset>
                </wp:positionV>
                <wp:extent cx="1210310" cy="846455"/>
                <wp:effectExtent l="0" t="0" r="8890" b="17145"/>
                <wp:wrapNone/>
                <wp:docPr id="1859920402" name="Rounded Rectangle 1"/>
                <wp:cNvGraphicFramePr/>
                <a:graphic xmlns:a="http://schemas.openxmlformats.org/drawingml/2006/main">
                  <a:graphicData uri="http://schemas.microsoft.com/office/word/2010/wordprocessingShape">
                    <wps:wsp>
                      <wps:cNvSpPr/>
                      <wps:spPr>
                        <a:xfrm>
                          <a:off x="0" y="0"/>
                          <a:ext cx="1210310" cy="84645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C68F5CC" w14:textId="77777777" w:rsidR="002D23D5" w:rsidRPr="00E2245F" w:rsidRDefault="002D23D5" w:rsidP="002D23D5">
                            <w:pPr>
                              <w:jc w:val="center"/>
                              <w:rPr>
                                <w:lang w:val="en-US"/>
                              </w:rPr>
                            </w:pPr>
                            <w:r>
                              <w:rPr>
                                <w:lang w:val="en-US"/>
                              </w:rPr>
                              <w:t>Body language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9B362E" id="_x0000_s1029" style="position:absolute;left:0;text-align:left;margin-left:282.3pt;margin-top:92.9pt;width:95.3pt;height:6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" fillcolor="#4472c4 [3204]" strokecolor="#09101d [484]" strokeweight="1pt">
                <v:stroke joinstyle="miter"/>
                <v:textbox>
                  <w:txbxContent>
                    <w:p w14:paraId="3C68F5CC" w14:textId="77777777" w:rsidR="002D23D5" w:rsidRPr="00E2245F" w:rsidRDefault="002D23D5" w:rsidP="002D23D5">
                      <w:pPr>
                        <w:jc w:val="center"/>
                        <w:rPr>
                          <w:lang w:val="en-US"/>
                        </w:rPr>
                      </w:pPr>
                      <w:r>
                        <w:rPr>
                          <w:lang w:val="en-US"/>
                        </w:rPr>
                        <w:t>Body language</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3134EACB" wp14:editId="562042A4">
                <wp:simplePos x="0" y="0"/>
                <wp:positionH relativeFrom="column">
                  <wp:posOffset>1131570</wp:posOffset>
                </wp:positionH>
                <wp:positionV relativeFrom="paragraph">
                  <wp:posOffset>850900</wp:posOffset>
                </wp:positionV>
                <wp:extent cx="1994338" cy="378372"/>
                <wp:effectExtent l="0" t="0" r="12700" b="15875"/>
                <wp:wrapNone/>
                <wp:docPr id="261004670" name="Straight Connector 2"/>
                <wp:cNvGraphicFramePr/>
                <a:graphic xmlns:a="http://schemas.openxmlformats.org/drawingml/2006/main">
                  <a:graphicData uri="http://schemas.microsoft.com/office/word/2010/wordprocessingShape">
                    <wps:wsp>
                      <wps:cNvCnPr/>
                      <wps:spPr>
                        <a:xfrm flipH="1">
                          <a:off x="0" y="0"/>
                          <a:ext cx="1994338" cy="3783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0918212" id="Straight Connector 2"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89.1pt,67pt" to="246.15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" strokecolor="#4472c4 [3204]"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2EA95FB3" wp14:editId="32C932DD">
                <wp:simplePos x="0" y="0"/>
                <wp:positionH relativeFrom="column">
                  <wp:posOffset>3654425</wp:posOffset>
                </wp:positionH>
                <wp:positionV relativeFrom="paragraph">
                  <wp:posOffset>906145</wp:posOffset>
                </wp:positionV>
                <wp:extent cx="1789386" cy="323193"/>
                <wp:effectExtent l="0" t="0" r="14605" b="20320"/>
                <wp:wrapNone/>
                <wp:docPr id="1955378796" name="Straight Connector 2"/>
                <wp:cNvGraphicFramePr/>
                <a:graphic xmlns:a="http://schemas.openxmlformats.org/drawingml/2006/main">
                  <a:graphicData uri="http://schemas.microsoft.com/office/word/2010/wordprocessingShape">
                    <wps:wsp>
                      <wps:cNvCnPr/>
                      <wps:spPr>
                        <a:xfrm>
                          <a:off x="0" y="0"/>
                          <a:ext cx="1789386" cy="3231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49F9FA8"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75pt,71.35pt" to="428.65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" strokecolor="#4472c4 [3204]"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6BB12425" wp14:editId="05C493CF">
                <wp:simplePos x="0" y="0"/>
                <wp:positionH relativeFrom="column">
                  <wp:posOffset>5324475</wp:posOffset>
                </wp:positionH>
                <wp:positionV relativeFrom="paragraph">
                  <wp:posOffset>1225550</wp:posOffset>
                </wp:positionV>
                <wp:extent cx="1210310" cy="846455"/>
                <wp:effectExtent l="0" t="0" r="8890" b="17145"/>
                <wp:wrapNone/>
                <wp:docPr id="1486428370" name="Rounded Rectangle 1"/>
                <wp:cNvGraphicFramePr/>
                <a:graphic xmlns:a="http://schemas.openxmlformats.org/drawingml/2006/main">
                  <a:graphicData uri="http://schemas.microsoft.com/office/word/2010/wordprocessingShape">
                    <wps:wsp>
                      <wps:cNvSpPr/>
                      <wps:spPr>
                        <a:xfrm>
                          <a:off x="0" y="0"/>
                          <a:ext cx="1210310" cy="84645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18A1ECE" w14:textId="77777777" w:rsidR="002D23D5" w:rsidRPr="00E2245F" w:rsidRDefault="002D23D5" w:rsidP="002D23D5">
                            <w:pPr>
                              <w:jc w:val="center"/>
                              <w:rPr>
                                <w:lang w:val="en-US"/>
                              </w:rPr>
                            </w:pPr>
                            <w:r>
                              <w:rPr>
                                <w:lang w:val="en-US"/>
                              </w:rPr>
                              <w:t>Language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B12425" id="_x0000_s1030" style="position:absolute;left:0;text-align:left;margin-left:419.25pt;margin-top:96.5pt;width:95.3pt;height:6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" fillcolor="#4472c4 [3204]" strokecolor="#09101d [484]" strokeweight="1pt">
                <v:stroke joinstyle="miter"/>
                <v:textbox>
                  <w:txbxContent>
                    <w:p w14:paraId="218A1ECE" w14:textId="77777777" w:rsidR="002D23D5" w:rsidRPr="00E2245F" w:rsidRDefault="002D23D5" w:rsidP="002D23D5">
                      <w:pPr>
                        <w:jc w:val="center"/>
                        <w:rPr>
                          <w:lang w:val="en-US"/>
                        </w:rPr>
                      </w:pPr>
                      <w:r>
                        <w:rPr>
                          <w:lang w:val="en-US"/>
                        </w:rPr>
                        <w:t>Language use</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6167231F" wp14:editId="4CBB3B92">
                <wp:simplePos x="0" y="0"/>
                <wp:positionH relativeFrom="column">
                  <wp:posOffset>3343275</wp:posOffset>
                </wp:positionH>
                <wp:positionV relativeFrom="paragraph">
                  <wp:posOffset>909320</wp:posOffset>
                </wp:positionV>
                <wp:extent cx="1371600" cy="372533"/>
                <wp:effectExtent l="0" t="0" r="12700" b="21590"/>
                <wp:wrapNone/>
                <wp:docPr id="1585763344" name="Straight Connector 2"/>
                <wp:cNvGraphicFramePr/>
                <a:graphic xmlns:a="http://schemas.openxmlformats.org/drawingml/2006/main">
                  <a:graphicData uri="http://schemas.microsoft.com/office/word/2010/wordprocessingShape">
                    <wps:wsp>
                      <wps:cNvCnPr/>
                      <wps:spPr>
                        <a:xfrm>
                          <a:off x="0" y="0"/>
                          <a:ext cx="1371600" cy="3725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B6438C6"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25pt,71.6pt" to="371.25pt,1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" strokecolor="#4472c4 [3204]"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45E92BAD" wp14:editId="1D3D6B4F">
                <wp:simplePos x="0" y="0"/>
                <wp:positionH relativeFrom="column">
                  <wp:posOffset>1989455</wp:posOffset>
                </wp:positionH>
                <wp:positionV relativeFrom="paragraph">
                  <wp:posOffset>909320</wp:posOffset>
                </wp:positionV>
                <wp:extent cx="1138343" cy="313266"/>
                <wp:effectExtent l="0" t="0" r="17780" b="17145"/>
                <wp:wrapNone/>
                <wp:docPr id="2096324628" name="Straight Connector 2"/>
                <wp:cNvGraphicFramePr/>
                <a:graphic xmlns:a="http://schemas.openxmlformats.org/drawingml/2006/main">
                  <a:graphicData uri="http://schemas.microsoft.com/office/word/2010/wordprocessingShape">
                    <wps:wsp>
                      <wps:cNvCnPr/>
                      <wps:spPr>
                        <a:xfrm flipH="1">
                          <a:off x="0" y="0"/>
                          <a:ext cx="1138343" cy="3132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73B268B" id="Straight Connector 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65pt,71.6pt" to="246.3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" strokecolor="#4472c4 [3204]" strokeweight=".5pt">
                <v:stroke joinstyle="miter"/>
              </v:line>
            </w:pict>
          </mc:Fallback>
        </mc:AlternateContent>
      </w:r>
    </w:p>
    <w:p w14:paraId="49DD63A2" w14:textId="77777777" w:rsidR="002D23D5" w:rsidRDefault="002D23D5" w:rsidP="00562655">
      <w:pPr>
        <w:pStyle w:val="NormalWeb"/>
        <w:shd w:val="clear" w:color="auto" w:fill="FFFFFF"/>
        <w:spacing w:before="0" w:beforeAutospacing="0" w:after="180" w:afterAutospacing="0"/>
        <w:jc w:val="both"/>
        <w:rPr>
          <w:color w:val="323336"/>
          <w:sz w:val="20"/>
          <w:szCs w:val="20"/>
        </w:rPr>
      </w:pPr>
    </w:p>
    <w:p w14:paraId="4AEB74D7" w14:textId="77777777" w:rsidR="002D23D5" w:rsidRDefault="002D23D5" w:rsidP="00562655">
      <w:pPr>
        <w:pStyle w:val="NormalWeb"/>
        <w:shd w:val="clear" w:color="auto" w:fill="FFFFFF"/>
        <w:spacing w:before="0" w:beforeAutospacing="0" w:after="180" w:afterAutospacing="0"/>
        <w:jc w:val="both"/>
        <w:rPr>
          <w:color w:val="323336"/>
          <w:sz w:val="20"/>
          <w:szCs w:val="20"/>
        </w:rPr>
      </w:pPr>
    </w:p>
    <w:p w14:paraId="5E5BF94D" w14:textId="77777777" w:rsidR="002D23D5" w:rsidRDefault="002D23D5" w:rsidP="00562655">
      <w:pPr>
        <w:pStyle w:val="NormalWeb"/>
        <w:shd w:val="clear" w:color="auto" w:fill="FFFFFF"/>
        <w:spacing w:before="0" w:beforeAutospacing="0" w:after="180" w:afterAutospacing="0"/>
        <w:jc w:val="both"/>
        <w:rPr>
          <w:color w:val="323336"/>
          <w:sz w:val="20"/>
          <w:szCs w:val="20"/>
        </w:rPr>
      </w:pPr>
    </w:p>
    <w:p w14:paraId="572CC511" w14:textId="77777777" w:rsidR="002D23D5" w:rsidRDefault="002D23D5" w:rsidP="00562655">
      <w:pPr>
        <w:pStyle w:val="NormalWeb"/>
        <w:shd w:val="clear" w:color="auto" w:fill="FFFFFF"/>
        <w:spacing w:before="0" w:beforeAutospacing="0" w:after="180" w:afterAutospacing="0"/>
        <w:jc w:val="both"/>
        <w:rPr>
          <w:color w:val="323336"/>
          <w:sz w:val="20"/>
          <w:szCs w:val="20"/>
        </w:rPr>
      </w:pPr>
    </w:p>
    <w:p w14:paraId="369A2102" w14:textId="77777777" w:rsidR="002D23D5" w:rsidRDefault="002D23D5" w:rsidP="00562655">
      <w:pPr>
        <w:pStyle w:val="NormalWeb"/>
        <w:shd w:val="clear" w:color="auto" w:fill="FFFFFF"/>
        <w:spacing w:before="0" w:beforeAutospacing="0" w:after="180" w:afterAutospacing="0"/>
        <w:jc w:val="both"/>
        <w:rPr>
          <w:color w:val="323336"/>
          <w:sz w:val="20"/>
          <w:szCs w:val="20"/>
        </w:rPr>
      </w:pPr>
    </w:p>
    <w:p w14:paraId="2BD9F8BF" w14:textId="77777777" w:rsidR="002D23D5" w:rsidRDefault="002D23D5" w:rsidP="00562655">
      <w:pPr>
        <w:pStyle w:val="NormalWeb"/>
        <w:shd w:val="clear" w:color="auto" w:fill="FFFFFF"/>
        <w:spacing w:before="0" w:beforeAutospacing="0" w:after="180" w:afterAutospacing="0"/>
        <w:jc w:val="both"/>
        <w:rPr>
          <w:color w:val="323336"/>
          <w:sz w:val="20"/>
          <w:szCs w:val="20"/>
        </w:rPr>
      </w:pPr>
    </w:p>
    <w:p w14:paraId="7EA0E60E" w14:textId="77777777" w:rsidR="002D23D5" w:rsidRDefault="002D23D5" w:rsidP="00562655">
      <w:pPr>
        <w:pStyle w:val="NormalWeb"/>
        <w:shd w:val="clear" w:color="auto" w:fill="FFFFFF"/>
        <w:spacing w:before="0" w:beforeAutospacing="0" w:after="180" w:afterAutospacing="0"/>
        <w:jc w:val="both"/>
        <w:rPr>
          <w:color w:val="323336"/>
          <w:sz w:val="20"/>
          <w:szCs w:val="20"/>
        </w:rPr>
      </w:pPr>
    </w:p>
    <w:p w14:paraId="7E07CCA4" w14:textId="77777777" w:rsidR="002D23D5" w:rsidRDefault="002D23D5" w:rsidP="00562655">
      <w:pPr>
        <w:pStyle w:val="NormalWeb"/>
        <w:shd w:val="clear" w:color="auto" w:fill="FFFFFF"/>
        <w:spacing w:before="0" w:beforeAutospacing="0" w:after="180" w:afterAutospacing="0"/>
        <w:jc w:val="both"/>
        <w:rPr>
          <w:color w:val="323336"/>
          <w:sz w:val="20"/>
          <w:szCs w:val="20"/>
        </w:rPr>
      </w:pPr>
    </w:p>
    <w:p w14:paraId="774A5601" w14:textId="2F981DDC" w:rsidR="002D23D5" w:rsidRPr="00A369DD" w:rsidRDefault="009C34A4" w:rsidP="00562655">
      <w:pPr>
        <w:pStyle w:val="NormalWeb"/>
        <w:shd w:val="clear" w:color="auto" w:fill="FFFFFF"/>
        <w:spacing w:before="0" w:beforeAutospacing="0" w:after="180" w:afterAutospacing="0"/>
        <w:jc w:val="both"/>
        <w:rPr>
          <w:color w:val="323336"/>
          <w:sz w:val="20"/>
          <w:szCs w:val="20"/>
        </w:rPr>
      </w:pPr>
      <w:r>
        <w:rPr>
          <w:color w:val="323336"/>
          <w:sz w:val="20"/>
          <w:szCs w:val="20"/>
        </w:rPr>
        <w:tab/>
      </w:r>
      <w:r w:rsidRPr="00A369DD">
        <w:rPr>
          <w:color w:val="323336"/>
          <w:sz w:val="20"/>
          <w:szCs w:val="20"/>
        </w:rPr>
        <w:t xml:space="preserve">Figure 2 shows the students’ perceived communication skills that need to be improved. Based on the reflective outputs of the respondents, most of the respondents </w:t>
      </w:r>
      <w:r w:rsidR="0063624B" w:rsidRPr="00A369DD">
        <w:rPr>
          <w:color w:val="323336"/>
          <w:sz w:val="20"/>
          <w:szCs w:val="20"/>
        </w:rPr>
        <w:t xml:space="preserve">think that the following speech communication-related skills must be improved: time management, eye contact, body language, and language use. </w:t>
      </w:r>
      <w:r w:rsidR="00AD3AD3" w:rsidRPr="00A369DD">
        <w:rPr>
          <w:color w:val="323336"/>
          <w:sz w:val="20"/>
          <w:szCs w:val="20"/>
        </w:rPr>
        <w:t>This implies that the self-assessment accomplished by the respondents aided them in identifying the communication skills that they need to improve. As the respondents were tasked to view and assess their video presentations, they were able to notice aspects of their video presentations that need to be improved. Time management, eye contact, body language, and language use appeared to be the communication skills that respondents have to pay more attention</w:t>
      </w:r>
      <w:r w:rsidR="009B6DD1" w:rsidRPr="00A369DD">
        <w:rPr>
          <w:color w:val="323336"/>
          <w:sz w:val="20"/>
          <w:szCs w:val="20"/>
        </w:rPr>
        <w:t xml:space="preserve"> to</w:t>
      </w:r>
      <w:r w:rsidR="00AD3AD3" w:rsidRPr="00A369DD">
        <w:rPr>
          <w:color w:val="323336"/>
          <w:sz w:val="20"/>
          <w:szCs w:val="20"/>
        </w:rPr>
        <w:t xml:space="preserve"> </w:t>
      </w:r>
      <w:r w:rsidR="00833157" w:rsidRPr="00A369DD">
        <w:rPr>
          <w:color w:val="323336"/>
          <w:sz w:val="20"/>
          <w:szCs w:val="20"/>
        </w:rPr>
        <w:t>for better oral presentations in the future.</w:t>
      </w:r>
    </w:p>
    <w:p w14:paraId="659080CF" w14:textId="584AC58F" w:rsidR="00AA1404" w:rsidRPr="00A369DD" w:rsidRDefault="00AA1404" w:rsidP="00562655">
      <w:pPr>
        <w:pStyle w:val="NormalWeb"/>
        <w:shd w:val="clear" w:color="auto" w:fill="FFFFFF"/>
        <w:spacing w:before="0" w:beforeAutospacing="0" w:after="180" w:afterAutospacing="0"/>
        <w:jc w:val="both"/>
        <w:rPr>
          <w:b/>
          <w:bCs/>
          <w:color w:val="323336"/>
          <w:sz w:val="20"/>
          <w:szCs w:val="20"/>
        </w:rPr>
      </w:pPr>
      <w:r w:rsidRPr="00A369DD">
        <w:rPr>
          <w:b/>
          <w:bCs/>
          <w:color w:val="323336"/>
          <w:sz w:val="20"/>
          <w:szCs w:val="20"/>
        </w:rPr>
        <w:t>Time Management</w:t>
      </w:r>
    </w:p>
    <w:p w14:paraId="0AC2705E" w14:textId="31411C87" w:rsidR="007511F1" w:rsidRPr="00A369DD" w:rsidRDefault="007511F1" w:rsidP="00562655">
      <w:pPr>
        <w:pStyle w:val="NormalWeb"/>
        <w:shd w:val="clear" w:color="auto" w:fill="FFFFFF"/>
        <w:ind w:firstLine="720"/>
        <w:jc w:val="both"/>
        <w:rPr>
          <w:sz w:val="20"/>
          <w:szCs w:val="20"/>
          <w:lang w:val="en-US"/>
        </w:rPr>
      </w:pPr>
      <w:r w:rsidRPr="00A369DD">
        <w:rPr>
          <w:color w:val="323336"/>
          <w:sz w:val="20"/>
          <w:szCs w:val="20"/>
        </w:rPr>
        <w:t xml:space="preserve">In terms of time management, student </w:t>
      </w:r>
      <w:r w:rsidR="00D0188E" w:rsidRPr="00A369DD">
        <w:rPr>
          <w:color w:val="323336"/>
          <w:sz w:val="20"/>
          <w:szCs w:val="20"/>
        </w:rPr>
        <w:t>1</w:t>
      </w:r>
      <w:r w:rsidR="00183B45" w:rsidRPr="00A369DD">
        <w:rPr>
          <w:color w:val="323336"/>
          <w:sz w:val="20"/>
          <w:szCs w:val="20"/>
        </w:rPr>
        <w:t>8</w:t>
      </w:r>
      <w:r w:rsidRPr="00A369DD">
        <w:rPr>
          <w:color w:val="323336"/>
          <w:sz w:val="20"/>
          <w:szCs w:val="20"/>
        </w:rPr>
        <w:t xml:space="preserve"> (S</w:t>
      </w:r>
      <w:r w:rsidR="00183B45" w:rsidRPr="00A369DD">
        <w:rPr>
          <w:color w:val="323336"/>
          <w:sz w:val="20"/>
          <w:szCs w:val="20"/>
        </w:rPr>
        <w:t>18</w:t>
      </w:r>
      <w:r w:rsidRPr="00A369DD">
        <w:rPr>
          <w:color w:val="323336"/>
          <w:sz w:val="20"/>
          <w:szCs w:val="20"/>
        </w:rPr>
        <w:t xml:space="preserve">) </w:t>
      </w:r>
      <w:r w:rsidRPr="00A369DD">
        <w:rPr>
          <w:sz w:val="20"/>
          <w:szCs w:val="20"/>
          <w:lang w:val="en-US"/>
        </w:rPr>
        <w:t>mentioned:</w:t>
      </w:r>
    </w:p>
    <w:p w14:paraId="3A048D13" w14:textId="5698983E" w:rsidR="007511F1" w:rsidRPr="00A369DD" w:rsidRDefault="007511F1" w:rsidP="00562655">
      <w:pPr>
        <w:pStyle w:val="NormalWeb"/>
        <w:shd w:val="clear" w:color="auto" w:fill="FFFFFF"/>
        <w:ind w:left="720" w:firstLine="60"/>
        <w:jc w:val="both"/>
        <w:rPr>
          <w:i/>
          <w:iCs/>
          <w:sz w:val="20"/>
          <w:szCs w:val="20"/>
        </w:rPr>
      </w:pPr>
      <w:r w:rsidRPr="00A369DD">
        <w:rPr>
          <w:i/>
          <w:iCs/>
          <w:sz w:val="20"/>
          <w:szCs w:val="20"/>
          <w:lang w:val="en-US"/>
        </w:rPr>
        <w:t>“</w:t>
      </w:r>
      <w:r w:rsidRPr="00A369DD">
        <w:rPr>
          <w:i/>
          <w:iCs/>
          <w:sz w:val="20"/>
          <w:szCs w:val="20"/>
        </w:rPr>
        <w:t xml:space="preserve">After watching my video-recorded oral presentation, I'm focused on eliminating dead air and enhancing fluency. I aim to use words with deeper meaning and be more straightforward in conveying my message for better time management. These efforts are aimed at improving my presentation skills and maximizing audience engagement.” </w:t>
      </w:r>
    </w:p>
    <w:p w14:paraId="3AE58DA2" w14:textId="3CB70FAD" w:rsidR="007511F1" w:rsidRPr="00A369DD" w:rsidRDefault="007511F1" w:rsidP="00562655">
      <w:pPr>
        <w:pStyle w:val="NormalWeb"/>
        <w:shd w:val="clear" w:color="auto" w:fill="FFFFFF"/>
        <w:jc w:val="both"/>
        <w:rPr>
          <w:sz w:val="20"/>
          <w:szCs w:val="20"/>
        </w:rPr>
      </w:pPr>
      <w:r w:rsidRPr="00A369DD">
        <w:rPr>
          <w:sz w:val="20"/>
          <w:szCs w:val="20"/>
        </w:rPr>
        <w:t xml:space="preserve">Student </w:t>
      </w:r>
      <w:r w:rsidR="00A304CD" w:rsidRPr="00A369DD">
        <w:rPr>
          <w:sz w:val="20"/>
          <w:szCs w:val="20"/>
        </w:rPr>
        <w:t>3</w:t>
      </w:r>
      <w:r w:rsidR="00EF5DDB" w:rsidRPr="00A369DD">
        <w:rPr>
          <w:sz w:val="20"/>
          <w:szCs w:val="20"/>
        </w:rPr>
        <w:t>3</w:t>
      </w:r>
      <w:r w:rsidRPr="00A369DD">
        <w:rPr>
          <w:sz w:val="20"/>
          <w:szCs w:val="20"/>
        </w:rPr>
        <w:t xml:space="preserve"> (S</w:t>
      </w:r>
      <w:r w:rsidR="00A304CD" w:rsidRPr="00A369DD">
        <w:rPr>
          <w:sz w:val="20"/>
          <w:szCs w:val="20"/>
        </w:rPr>
        <w:t>3</w:t>
      </w:r>
      <w:r w:rsidR="00EF5DDB" w:rsidRPr="00A369DD">
        <w:rPr>
          <w:sz w:val="20"/>
          <w:szCs w:val="20"/>
        </w:rPr>
        <w:t>3</w:t>
      </w:r>
      <w:r w:rsidRPr="00A369DD">
        <w:rPr>
          <w:sz w:val="20"/>
          <w:szCs w:val="20"/>
        </w:rPr>
        <w:t>) stated:</w:t>
      </w:r>
    </w:p>
    <w:p w14:paraId="49F5E442" w14:textId="77777777" w:rsidR="007511F1" w:rsidRPr="00A369DD" w:rsidRDefault="007511F1" w:rsidP="00562655">
      <w:pPr>
        <w:pStyle w:val="NormalWeb"/>
        <w:shd w:val="clear" w:color="auto" w:fill="FFFFFF"/>
        <w:ind w:left="720"/>
        <w:jc w:val="both"/>
        <w:rPr>
          <w:i/>
          <w:iCs/>
          <w:sz w:val="20"/>
          <w:szCs w:val="20"/>
          <w:lang w:val="en-US"/>
        </w:rPr>
      </w:pPr>
      <w:r w:rsidRPr="00A369DD">
        <w:rPr>
          <w:i/>
          <w:iCs/>
          <w:sz w:val="20"/>
          <w:szCs w:val="20"/>
          <w:lang w:val="en-US"/>
        </w:rPr>
        <w:t>“</w:t>
      </w:r>
      <w:r w:rsidRPr="00A369DD">
        <w:rPr>
          <w:i/>
          <w:iCs/>
          <w:sz w:val="20"/>
          <w:szCs w:val="20"/>
        </w:rPr>
        <w:t>Based on my recorded oral presentation, I noticed there are a few areas I need to work on. Firstly, I need to better time management during presentations to ensure I cover/tackle all the important points without being in a hurry. Secondly, I realized that adjusting the camera angle and choosing a more suitable background can improve the overall quality of the presentation.</w:t>
      </w:r>
      <w:r w:rsidRPr="00A369DD">
        <w:rPr>
          <w:i/>
          <w:iCs/>
          <w:sz w:val="20"/>
          <w:szCs w:val="20"/>
          <w:lang w:val="en-US"/>
        </w:rPr>
        <w:t>”</w:t>
      </w:r>
    </w:p>
    <w:p w14:paraId="75E824A9" w14:textId="6A23CC08" w:rsidR="007511F1" w:rsidRPr="00A369DD" w:rsidRDefault="007511F1" w:rsidP="00562655">
      <w:pPr>
        <w:pStyle w:val="NormalWeb"/>
        <w:shd w:val="clear" w:color="auto" w:fill="FFFFFF"/>
        <w:jc w:val="both"/>
        <w:rPr>
          <w:sz w:val="20"/>
          <w:szCs w:val="20"/>
          <w:lang w:val="en-US"/>
        </w:rPr>
      </w:pPr>
      <w:r w:rsidRPr="00A369DD">
        <w:rPr>
          <w:sz w:val="20"/>
          <w:szCs w:val="20"/>
          <w:lang w:val="en-US"/>
        </w:rPr>
        <w:t xml:space="preserve">Student </w:t>
      </w:r>
      <w:r w:rsidR="00155D85" w:rsidRPr="00A369DD">
        <w:rPr>
          <w:sz w:val="20"/>
          <w:szCs w:val="20"/>
          <w:lang w:val="en-US"/>
        </w:rPr>
        <w:t>26</w:t>
      </w:r>
      <w:r w:rsidRPr="00A369DD">
        <w:rPr>
          <w:sz w:val="20"/>
          <w:szCs w:val="20"/>
          <w:lang w:val="en-US"/>
        </w:rPr>
        <w:t xml:space="preserve"> (S</w:t>
      </w:r>
      <w:r w:rsidR="00155D85" w:rsidRPr="00A369DD">
        <w:rPr>
          <w:sz w:val="20"/>
          <w:szCs w:val="20"/>
          <w:lang w:val="en-US"/>
        </w:rPr>
        <w:t>26</w:t>
      </w:r>
      <w:r w:rsidRPr="00A369DD">
        <w:rPr>
          <w:sz w:val="20"/>
          <w:szCs w:val="20"/>
          <w:lang w:val="en-US"/>
        </w:rPr>
        <w:t>) mentioned:</w:t>
      </w:r>
    </w:p>
    <w:p w14:paraId="1D182E20" w14:textId="64ED11D0" w:rsidR="007511F1" w:rsidRPr="00A369DD" w:rsidRDefault="007511F1" w:rsidP="00562655">
      <w:pPr>
        <w:pStyle w:val="NormalWeb"/>
        <w:shd w:val="clear" w:color="auto" w:fill="FFFFFF"/>
        <w:ind w:left="720"/>
        <w:jc w:val="both"/>
        <w:rPr>
          <w:i/>
          <w:iCs/>
          <w:sz w:val="20"/>
          <w:szCs w:val="20"/>
        </w:rPr>
      </w:pPr>
      <w:r w:rsidRPr="00A369DD">
        <w:rPr>
          <w:i/>
          <w:iCs/>
          <w:sz w:val="20"/>
          <w:szCs w:val="20"/>
          <w:lang w:val="en-US"/>
        </w:rPr>
        <w:t>“</w:t>
      </w:r>
      <w:r w:rsidRPr="00A369DD">
        <w:rPr>
          <w:i/>
          <w:iCs/>
          <w:sz w:val="20"/>
          <w:szCs w:val="20"/>
        </w:rPr>
        <w:t>I needed to improve my eye contact and time management skills. For most of the video, I felt like I wasn’t</w:t>
      </w:r>
      <w:r w:rsidR="00CA7157" w:rsidRPr="00A369DD">
        <w:rPr>
          <w:i/>
          <w:iCs/>
          <w:sz w:val="20"/>
          <w:szCs w:val="20"/>
        </w:rPr>
        <w:t xml:space="preserve"> </w:t>
      </w:r>
      <w:r w:rsidRPr="00A369DD">
        <w:rPr>
          <w:i/>
          <w:iCs/>
          <w:sz w:val="20"/>
          <w:szCs w:val="20"/>
        </w:rPr>
        <w:t>looking at the camera enough. I also did not keep track of the time as I was recording. I was lucky that my</w:t>
      </w:r>
      <w:r w:rsidR="00CA7157" w:rsidRPr="00A369DD">
        <w:rPr>
          <w:i/>
          <w:iCs/>
          <w:sz w:val="20"/>
          <w:szCs w:val="20"/>
        </w:rPr>
        <w:t xml:space="preserve"> </w:t>
      </w:r>
      <w:r w:rsidRPr="00A369DD">
        <w:rPr>
          <w:i/>
          <w:iCs/>
          <w:sz w:val="20"/>
          <w:szCs w:val="20"/>
        </w:rPr>
        <w:t>speech managed to fit in the assigned video length.”</w:t>
      </w:r>
    </w:p>
    <w:p w14:paraId="2E7FAE28" w14:textId="0FD5A25D" w:rsidR="007511F1" w:rsidRPr="00A369DD" w:rsidRDefault="007511F1" w:rsidP="00562655">
      <w:pPr>
        <w:pStyle w:val="NormalWeb"/>
        <w:shd w:val="clear" w:color="auto" w:fill="FFFFFF"/>
        <w:spacing w:before="0" w:beforeAutospacing="0" w:after="180" w:afterAutospacing="0"/>
        <w:ind w:firstLine="720"/>
        <w:jc w:val="both"/>
        <w:rPr>
          <w:color w:val="323336"/>
          <w:sz w:val="20"/>
          <w:szCs w:val="20"/>
        </w:rPr>
      </w:pPr>
      <w:r w:rsidRPr="00A369DD">
        <w:rPr>
          <w:color w:val="323336"/>
          <w:sz w:val="20"/>
          <w:szCs w:val="20"/>
        </w:rPr>
        <w:lastRenderedPageBreak/>
        <w:t>The first quote emphasizes the need to eliminate dead air to achieve fluidity in oral discourse. The second quote highlights the need to use one’s time judiciously in delivering the speech. Lastly, the third quote that links to the first theme which is time management states that time tracking must be done to avoid exceeding or falling short of the expected speech duration.</w:t>
      </w:r>
    </w:p>
    <w:p w14:paraId="0F03A6E9" w14:textId="0B8E0F37" w:rsidR="00AA1404" w:rsidRPr="00A369DD" w:rsidRDefault="00AA1404" w:rsidP="00562655">
      <w:pPr>
        <w:pStyle w:val="NormalWeb"/>
        <w:shd w:val="clear" w:color="auto" w:fill="FFFFFF"/>
        <w:spacing w:before="0" w:beforeAutospacing="0" w:after="180" w:afterAutospacing="0"/>
        <w:jc w:val="both"/>
        <w:rPr>
          <w:b/>
          <w:bCs/>
          <w:color w:val="323336"/>
          <w:sz w:val="20"/>
          <w:szCs w:val="20"/>
        </w:rPr>
      </w:pPr>
      <w:r w:rsidRPr="00A369DD">
        <w:rPr>
          <w:b/>
          <w:bCs/>
          <w:color w:val="323336"/>
          <w:sz w:val="20"/>
          <w:szCs w:val="20"/>
        </w:rPr>
        <w:t>Eye Contact</w:t>
      </w:r>
    </w:p>
    <w:p w14:paraId="5AD5AE1E" w14:textId="687DDB0A" w:rsidR="004B4922" w:rsidRPr="00A369DD" w:rsidRDefault="004B4922" w:rsidP="00562655">
      <w:pPr>
        <w:pStyle w:val="NormalWeb"/>
        <w:shd w:val="clear" w:color="auto" w:fill="FFFFFF"/>
        <w:ind w:firstLine="720"/>
        <w:jc w:val="both"/>
        <w:rPr>
          <w:sz w:val="20"/>
          <w:szCs w:val="20"/>
          <w:lang w:val="en-US"/>
        </w:rPr>
      </w:pPr>
      <w:r w:rsidRPr="00A369DD">
        <w:rPr>
          <w:color w:val="323336"/>
          <w:sz w:val="20"/>
          <w:szCs w:val="20"/>
        </w:rPr>
        <w:t xml:space="preserve">In terms of eye contact, student </w:t>
      </w:r>
      <w:r w:rsidR="00E65B91" w:rsidRPr="00A369DD">
        <w:rPr>
          <w:color w:val="323336"/>
          <w:sz w:val="20"/>
          <w:szCs w:val="20"/>
        </w:rPr>
        <w:t>2</w:t>
      </w:r>
      <w:r w:rsidRPr="00A369DD">
        <w:rPr>
          <w:color w:val="323336"/>
          <w:sz w:val="20"/>
          <w:szCs w:val="20"/>
        </w:rPr>
        <w:t xml:space="preserve"> (S</w:t>
      </w:r>
      <w:r w:rsidR="00E65B91" w:rsidRPr="00A369DD">
        <w:rPr>
          <w:color w:val="323336"/>
          <w:sz w:val="20"/>
          <w:szCs w:val="20"/>
        </w:rPr>
        <w:t>2</w:t>
      </w:r>
      <w:r w:rsidRPr="00A369DD">
        <w:rPr>
          <w:color w:val="323336"/>
          <w:sz w:val="20"/>
          <w:szCs w:val="20"/>
        </w:rPr>
        <w:t xml:space="preserve">) </w:t>
      </w:r>
      <w:r w:rsidRPr="00A369DD">
        <w:rPr>
          <w:sz w:val="20"/>
          <w:szCs w:val="20"/>
          <w:lang w:val="en-US"/>
        </w:rPr>
        <w:t>mentioned:</w:t>
      </w:r>
    </w:p>
    <w:p w14:paraId="0AB87D3A" w14:textId="77777777" w:rsidR="004B4922" w:rsidRPr="00A369DD" w:rsidRDefault="004B4922" w:rsidP="00562655">
      <w:pPr>
        <w:pStyle w:val="NormalWeb"/>
        <w:shd w:val="clear" w:color="auto" w:fill="FFFFFF"/>
        <w:ind w:left="720"/>
        <w:jc w:val="both"/>
        <w:rPr>
          <w:i/>
          <w:iCs/>
          <w:sz w:val="20"/>
          <w:szCs w:val="20"/>
        </w:rPr>
      </w:pPr>
      <w:r w:rsidRPr="00A369DD">
        <w:rPr>
          <w:i/>
          <w:iCs/>
          <w:sz w:val="20"/>
          <w:szCs w:val="20"/>
          <w:lang w:val="en-US"/>
        </w:rPr>
        <w:t>“</w:t>
      </w:r>
      <w:r w:rsidRPr="00A369DD">
        <w:rPr>
          <w:i/>
          <w:iCs/>
          <w:sz w:val="20"/>
          <w:szCs w:val="20"/>
        </w:rPr>
        <w:t>The video recording let me notice where I should improve and where I did well. An example could be that my eye contact with the audience can be improved. On the other hand, my oral delivery was alright.”</w:t>
      </w:r>
    </w:p>
    <w:p w14:paraId="377D92AE" w14:textId="25E7E48F" w:rsidR="00AA1404" w:rsidRPr="00A369DD" w:rsidRDefault="00AA1404" w:rsidP="00562655">
      <w:pPr>
        <w:pStyle w:val="NormalWeb"/>
        <w:shd w:val="clear" w:color="auto" w:fill="FFFFFF"/>
        <w:jc w:val="both"/>
        <w:rPr>
          <w:sz w:val="20"/>
          <w:szCs w:val="20"/>
        </w:rPr>
      </w:pPr>
      <w:r w:rsidRPr="00A369DD">
        <w:rPr>
          <w:sz w:val="20"/>
          <w:szCs w:val="20"/>
        </w:rPr>
        <w:t xml:space="preserve">Student </w:t>
      </w:r>
      <w:r w:rsidR="002D4374" w:rsidRPr="00A369DD">
        <w:rPr>
          <w:sz w:val="20"/>
          <w:szCs w:val="20"/>
        </w:rPr>
        <w:t>6</w:t>
      </w:r>
      <w:r w:rsidRPr="00A369DD">
        <w:rPr>
          <w:sz w:val="20"/>
          <w:szCs w:val="20"/>
        </w:rPr>
        <w:t xml:space="preserve"> (S</w:t>
      </w:r>
      <w:r w:rsidR="002D4374" w:rsidRPr="00A369DD">
        <w:rPr>
          <w:sz w:val="20"/>
          <w:szCs w:val="20"/>
        </w:rPr>
        <w:t>6</w:t>
      </w:r>
      <w:r w:rsidRPr="00A369DD">
        <w:rPr>
          <w:sz w:val="20"/>
          <w:szCs w:val="20"/>
        </w:rPr>
        <w:t>) stated:</w:t>
      </w:r>
    </w:p>
    <w:p w14:paraId="31DF7D91" w14:textId="3A70B7FB" w:rsidR="002D23D5" w:rsidRPr="00A369DD" w:rsidRDefault="00AA1404" w:rsidP="00562655">
      <w:pPr>
        <w:pStyle w:val="NormalWeb"/>
        <w:shd w:val="clear" w:color="auto" w:fill="FFFFFF"/>
        <w:ind w:left="720"/>
        <w:jc w:val="both"/>
        <w:rPr>
          <w:i/>
          <w:iCs/>
          <w:sz w:val="20"/>
          <w:szCs w:val="20"/>
        </w:rPr>
      </w:pPr>
      <w:r w:rsidRPr="00A369DD">
        <w:rPr>
          <w:i/>
          <w:iCs/>
          <w:sz w:val="20"/>
          <w:szCs w:val="20"/>
          <w:lang w:val="en-US"/>
        </w:rPr>
        <w:t>“</w:t>
      </w:r>
      <w:r w:rsidRPr="00A369DD">
        <w:rPr>
          <w:i/>
          <w:iCs/>
          <w:sz w:val="20"/>
          <w:szCs w:val="20"/>
        </w:rPr>
        <w:t>My eyes, and where they look. My eyes should’ve been focusing more on the camera, since I was presenting. next time I should also not look in my script too much.”</w:t>
      </w:r>
    </w:p>
    <w:p w14:paraId="031225EA" w14:textId="41590F32" w:rsidR="00AA1404" w:rsidRPr="00A369DD" w:rsidRDefault="00AA1404" w:rsidP="00562655">
      <w:pPr>
        <w:pStyle w:val="NormalWeb"/>
        <w:shd w:val="clear" w:color="auto" w:fill="FFFFFF"/>
        <w:jc w:val="both"/>
        <w:rPr>
          <w:sz w:val="20"/>
          <w:szCs w:val="20"/>
          <w:lang w:val="en-US"/>
        </w:rPr>
      </w:pPr>
      <w:r w:rsidRPr="00A369DD">
        <w:rPr>
          <w:sz w:val="20"/>
          <w:szCs w:val="20"/>
          <w:lang w:val="en-US"/>
        </w:rPr>
        <w:t xml:space="preserve">Student </w:t>
      </w:r>
      <w:r w:rsidR="00DC3BEA" w:rsidRPr="00A369DD">
        <w:rPr>
          <w:sz w:val="20"/>
          <w:szCs w:val="20"/>
          <w:lang w:val="en-US"/>
        </w:rPr>
        <w:t>8</w:t>
      </w:r>
      <w:r w:rsidRPr="00A369DD">
        <w:rPr>
          <w:sz w:val="20"/>
          <w:szCs w:val="20"/>
          <w:lang w:val="en-US"/>
        </w:rPr>
        <w:t xml:space="preserve"> (S</w:t>
      </w:r>
      <w:r w:rsidR="00DC3BEA" w:rsidRPr="00A369DD">
        <w:rPr>
          <w:sz w:val="20"/>
          <w:szCs w:val="20"/>
          <w:lang w:val="en-US"/>
        </w:rPr>
        <w:t>8</w:t>
      </w:r>
      <w:r w:rsidRPr="00A369DD">
        <w:rPr>
          <w:sz w:val="20"/>
          <w:szCs w:val="20"/>
          <w:lang w:val="en-US"/>
        </w:rPr>
        <w:t>) mentioned:</w:t>
      </w:r>
    </w:p>
    <w:p w14:paraId="2997A5B3" w14:textId="77777777" w:rsidR="00AA1404" w:rsidRPr="00A369DD" w:rsidRDefault="00AA1404" w:rsidP="00562655">
      <w:pPr>
        <w:pStyle w:val="NormalWeb"/>
        <w:shd w:val="clear" w:color="auto" w:fill="FFFFFF"/>
        <w:ind w:left="720"/>
        <w:jc w:val="both"/>
        <w:rPr>
          <w:i/>
          <w:iCs/>
          <w:sz w:val="20"/>
          <w:szCs w:val="20"/>
        </w:rPr>
      </w:pPr>
      <w:r w:rsidRPr="00A369DD">
        <w:rPr>
          <w:i/>
          <w:iCs/>
          <w:sz w:val="20"/>
          <w:szCs w:val="20"/>
          <w:lang w:val="en-US"/>
        </w:rPr>
        <w:t>“</w:t>
      </w:r>
      <w:r w:rsidRPr="00A369DD">
        <w:rPr>
          <w:i/>
          <w:iCs/>
          <w:color w:val="232323"/>
          <w:sz w:val="20"/>
          <w:szCs w:val="20"/>
        </w:rPr>
        <w:t>Upon evaluating my submitted video, I have come to realize my weakened aspects as opposed to my strong suits. It is apparent that I lack the ability to hold eye contact with the audience (in this case, with the camera lens) for a moderate period of time. This is due to the fact that I am reading off of a script as I continue the video.”</w:t>
      </w:r>
    </w:p>
    <w:p w14:paraId="38F671BD" w14:textId="4C8D52EF" w:rsidR="009508F7" w:rsidRPr="00A369DD" w:rsidRDefault="009A51BD" w:rsidP="00562655">
      <w:pPr>
        <w:pStyle w:val="NormalWeb"/>
        <w:shd w:val="clear" w:color="auto" w:fill="FFFFFF"/>
        <w:spacing w:before="0" w:beforeAutospacing="0" w:after="180" w:afterAutospacing="0"/>
        <w:ind w:firstLine="720"/>
        <w:jc w:val="both"/>
        <w:rPr>
          <w:color w:val="323336"/>
          <w:sz w:val="20"/>
          <w:szCs w:val="20"/>
        </w:rPr>
      </w:pPr>
      <w:r w:rsidRPr="00A369DD">
        <w:rPr>
          <w:color w:val="323336"/>
          <w:sz w:val="20"/>
          <w:szCs w:val="20"/>
        </w:rPr>
        <w:t xml:space="preserve">The first quote explicitly pinpoints that the student sees eye contact as a point for improvement, despite one being satisfied with how the oral presentation turned out. The second quote highlights that </w:t>
      </w:r>
      <w:r w:rsidR="00306F32" w:rsidRPr="00A369DD">
        <w:rPr>
          <w:color w:val="323336"/>
          <w:sz w:val="20"/>
          <w:szCs w:val="20"/>
        </w:rPr>
        <w:t>the student has recognized the need to refrain from depending on a script. The third quote links to the previous quote as the student has also identified the need to avoid relying on a script and instead focus on the camera for better speech communication outcome.</w:t>
      </w:r>
    </w:p>
    <w:p w14:paraId="561879DE" w14:textId="0E7D29C4" w:rsidR="003D6760" w:rsidRPr="00A369DD" w:rsidRDefault="003D6760" w:rsidP="00562655">
      <w:pPr>
        <w:pStyle w:val="NormalWeb"/>
        <w:shd w:val="clear" w:color="auto" w:fill="FFFFFF"/>
        <w:spacing w:before="0" w:beforeAutospacing="0" w:after="180" w:afterAutospacing="0"/>
        <w:jc w:val="both"/>
        <w:rPr>
          <w:b/>
          <w:bCs/>
          <w:color w:val="323336"/>
          <w:sz w:val="20"/>
          <w:szCs w:val="20"/>
        </w:rPr>
      </w:pPr>
      <w:r w:rsidRPr="00A369DD">
        <w:rPr>
          <w:b/>
          <w:bCs/>
          <w:color w:val="323336"/>
          <w:sz w:val="20"/>
          <w:szCs w:val="20"/>
        </w:rPr>
        <w:t>Body Language</w:t>
      </w:r>
    </w:p>
    <w:p w14:paraId="1A2D567E" w14:textId="3E37BA34" w:rsidR="003D6760" w:rsidRPr="00A369DD" w:rsidRDefault="003D6760" w:rsidP="00562655">
      <w:pPr>
        <w:pStyle w:val="NormalWeb"/>
        <w:shd w:val="clear" w:color="auto" w:fill="FFFFFF"/>
        <w:ind w:firstLine="720"/>
        <w:jc w:val="both"/>
        <w:rPr>
          <w:sz w:val="20"/>
          <w:szCs w:val="20"/>
          <w:lang w:val="en-US"/>
        </w:rPr>
      </w:pPr>
      <w:r w:rsidRPr="00A369DD">
        <w:rPr>
          <w:color w:val="323336"/>
          <w:sz w:val="20"/>
          <w:szCs w:val="20"/>
        </w:rPr>
        <w:t xml:space="preserve">In terms of body language, student </w:t>
      </w:r>
      <w:r w:rsidR="00E65B91" w:rsidRPr="00A369DD">
        <w:rPr>
          <w:color w:val="323336"/>
          <w:sz w:val="20"/>
          <w:szCs w:val="20"/>
        </w:rPr>
        <w:t>5</w:t>
      </w:r>
      <w:r w:rsidRPr="00A369DD">
        <w:rPr>
          <w:color w:val="323336"/>
          <w:sz w:val="20"/>
          <w:szCs w:val="20"/>
        </w:rPr>
        <w:t xml:space="preserve"> (S</w:t>
      </w:r>
      <w:r w:rsidR="00E65B91" w:rsidRPr="00A369DD">
        <w:rPr>
          <w:color w:val="323336"/>
          <w:sz w:val="20"/>
          <w:szCs w:val="20"/>
        </w:rPr>
        <w:t>5</w:t>
      </w:r>
      <w:r w:rsidRPr="00A369DD">
        <w:rPr>
          <w:color w:val="323336"/>
          <w:sz w:val="20"/>
          <w:szCs w:val="20"/>
        </w:rPr>
        <w:t xml:space="preserve">) </w:t>
      </w:r>
      <w:r w:rsidRPr="00A369DD">
        <w:rPr>
          <w:sz w:val="20"/>
          <w:szCs w:val="20"/>
          <w:lang w:val="en-US"/>
        </w:rPr>
        <w:t>mentioned:</w:t>
      </w:r>
    </w:p>
    <w:p w14:paraId="5AAD2FA0" w14:textId="77777777" w:rsidR="003D6760" w:rsidRPr="00A369DD" w:rsidRDefault="003D6760" w:rsidP="00562655">
      <w:pPr>
        <w:pStyle w:val="NormalWeb"/>
        <w:shd w:val="clear" w:color="auto" w:fill="FFFFFF"/>
        <w:ind w:left="720"/>
        <w:jc w:val="both"/>
        <w:rPr>
          <w:i/>
          <w:iCs/>
          <w:sz w:val="20"/>
          <w:szCs w:val="20"/>
        </w:rPr>
      </w:pPr>
      <w:r w:rsidRPr="00A369DD">
        <w:rPr>
          <w:i/>
          <w:iCs/>
          <w:sz w:val="20"/>
          <w:szCs w:val="20"/>
          <w:lang w:val="en-US"/>
        </w:rPr>
        <w:t>“</w:t>
      </w:r>
      <w:r w:rsidRPr="00A369DD">
        <w:rPr>
          <w:i/>
          <w:iCs/>
          <w:sz w:val="20"/>
          <w:szCs w:val="20"/>
        </w:rPr>
        <w:t>I think I need to improve on body language and my attention to the audience. I notice on my video that I didn’t really look at the camera.”</w:t>
      </w:r>
    </w:p>
    <w:p w14:paraId="39741E6B" w14:textId="3053CBF3" w:rsidR="003D6760" w:rsidRPr="00A369DD" w:rsidRDefault="003D6760" w:rsidP="00562655">
      <w:pPr>
        <w:pStyle w:val="NormalWeb"/>
        <w:shd w:val="clear" w:color="auto" w:fill="FFFFFF"/>
        <w:jc w:val="both"/>
        <w:rPr>
          <w:sz w:val="20"/>
          <w:szCs w:val="20"/>
        </w:rPr>
      </w:pPr>
      <w:r w:rsidRPr="00A369DD">
        <w:rPr>
          <w:sz w:val="20"/>
          <w:szCs w:val="20"/>
        </w:rPr>
        <w:t xml:space="preserve">Student </w:t>
      </w:r>
      <w:r w:rsidR="009B47DE" w:rsidRPr="00A369DD">
        <w:rPr>
          <w:sz w:val="20"/>
          <w:szCs w:val="20"/>
        </w:rPr>
        <w:t>11</w:t>
      </w:r>
      <w:r w:rsidRPr="00A369DD">
        <w:rPr>
          <w:sz w:val="20"/>
          <w:szCs w:val="20"/>
        </w:rPr>
        <w:t xml:space="preserve"> (S</w:t>
      </w:r>
      <w:r w:rsidR="009B47DE" w:rsidRPr="00A369DD">
        <w:rPr>
          <w:sz w:val="20"/>
          <w:szCs w:val="20"/>
        </w:rPr>
        <w:t>11</w:t>
      </w:r>
      <w:r w:rsidRPr="00A369DD">
        <w:rPr>
          <w:sz w:val="20"/>
          <w:szCs w:val="20"/>
        </w:rPr>
        <w:t>) stated:</w:t>
      </w:r>
    </w:p>
    <w:p w14:paraId="2D629907" w14:textId="77777777" w:rsidR="003D6760" w:rsidRPr="00A369DD" w:rsidRDefault="003D6760" w:rsidP="00562655">
      <w:pPr>
        <w:ind w:left="720"/>
        <w:jc w:val="both"/>
        <w:rPr>
          <w:rFonts w:ascii="Times New Roman" w:hAnsi="Times New Roman" w:cs="Times New Roman"/>
          <w:i/>
          <w:iCs/>
          <w:sz w:val="20"/>
          <w:szCs w:val="20"/>
        </w:rPr>
      </w:pPr>
      <w:r w:rsidRPr="00A369DD">
        <w:rPr>
          <w:rFonts w:ascii="Times New Roman" w:hAnsi="Times New Roman" w:cs="Times New Roman"/>
          <w:i/>
          <w:iCs/>
          <w:sz w:val="20"/>
          <w:szCs w:val="20"/>
          <w:lang w:val="en-US"/>
        </w:rPr>
        <w:t>“</w:t>
      </w:r>
      <w:r w:rsidRPr="00A369DD">
        <w:rPr>
          <w:rFonts w:ascii="Times New Roman" w:hAnsi="Times New Roman" w:cs="Times New Roman"/>
          <w:i/>
          <w:iCs/>
          <w:sz w:val="20"/>
          <w:szCs w:val="20"/>
        </w:rPr>
        <w:t>Facial expression, hand gestures and having more energy input. With these things being improved I can say that I have improved my oral presentation skills. Another one is having to say the words with a clear voice to avoid any misinformation.</w:t>
      </w:r>
      <w:r w:rsidRPr="00A369DD">
        <w:rPr>
          <w:rFonts w:ascii="Times New Roman" w:hAnsi="Times New Roman" w:cs="Times New Roman"/>
          <w:i/>
          <w:iCs/>
          <w:sz w:val="20"/>
          <w:szCs w:val="20"/>
          <w:lang w:val="en-US"/>
        </w:rPr>
        <w:t>”</w:t>
      </w:r>
    </w:p>
    <w:p w14:paraId="6E6E41EA" w14:textId="5658D580" w:rsidR="003D6760" w:rsidRPr="00A369DD" w:rsidRDefault="003D6760" w:rsidP="00562655">
      <w:pPr>
        <w:pStyle w:val="NormalWeb"/>
        <w:shd w:val="clear" w:color="auto" w:fill="FFFFFF"/>
        <w:jc w:val="both"/>
        <w:rPr>
          <w:sz w:val="20"/>
          <w:szCs w:val="20"/>
        </w:rPr>
      </w:pPr>
      <w:r w:rsidRPr="00A369DD">
        <w:rPr>
          <w:sz w:val="20"/>
          <w:szCs w:val="20"/>
        </w:rPr>
        <w:t xml:space="preserve">Student </w:t>
      </w:r>
      <w:r w:rsidR="008474CB" w:rsidRPr="00A369DD">
        <w:rPr>
          <w:sz w:val="20"/>
          <w:szCs w:val="20"/>
        </w:rPr>
        <w:t>16</w:t>
      </w:r>
      <w:r w:rsidRPr="00A369DD">
        <w:rPr>
          <w:sz w:val="20"/>
          <w:szCs w:val="20"/>
        </w:rPr>
        <w:t xml:space="preserve"> (S</w:t>
      </w:r>
      <w:r w:rsidR="008474CB" w:rsidRPr="00A369DD">
        <w:rPr>
          <w:sz w:val="20"/>
          <w:szCs w:val="20"/>
        </w:rPr>
        <w:t>16</w:t>
      </w:r>
      <w:r w:rsidRPr="00A369DD">
        <w:rPr>
          <w:sz w:val="20"/>
          <w:szCs w:val="20"/>
        </w:rPr>
        <w:t>) stated:</w:t>
      </w:r>
    </w:p>
    <w:p w14:paraId="694B6B93" w14:textId="77777777" w:rsidR="003D6760" w:rsidRPr="00A369DD" w:rsidRDefault="003D6760" w:rsidP="00562655">
      <w:pPr>
        <w:pStyle w:val="NormalWeb"/>
        <w:shd w:val="clear" w:color="auto" w:fill="FFFFFF"/>
        <w:ind w:left="720"/>
        <w:jc w:val="both"/>
        <w:rPr>
          <w:i/>
          <w:iCs/>
          <w:sz w:val="20"/>
          <w:szCs w:val="20"/>
        </w:rPr>
      </w:pPr>
      <w:r w:rsidRPr="00A369DD">
        <w:rPr>
          <w:i/>
          <w:iCs/>
          <w:sz w:val="20"/>
          <w:szCs w:val="20"/>
          <w:lang w:val="en-US"/>
        </w:rPr>
        <w:t>“</w:t>
      </w:r>
      <w:r w:rsidRPr="00A369DD">
        <w:rPr>
          <w:i/>
          <w:iCs/>
          <w:sz w:val="20"/>
          <w:szCs w:val="20"/>
        </w:rPr>
        <w:t xml:space="preserve">I think I need to improve on eye contact and body language. I tend to be stiff and </w:t>
      </w:r>
      <w:proofErr w:type="spellStart"/>
      <w:r w:rsidRPr="00A369DD">
        <w:rPr>
          <w:i/>
          <w:iCs/>
          <w:sz w:val="20"/>
          <w:szCs w:val="20"/>
        </w:rPr>
        <w:t>self conscious</w:t>
      </w:r>
      <w:proofErr w:type="spellEnd"/>
      <w:r w:rsidRPr="00A369DD">
        <w:rPr>
          <w:i/>
          <w:iCs/>
          <w:sz w:val="20"/>
          <w:szCs w:val="20"/>
        </w:rPr>
        <w:t>. These are what I need to work on.”</w:t>
      </w:r>
    </w:p>
    <w:p w14:paraId="50B8DE5E" w14:textId="5F37A19A" w:rsidR="003D6760" w:rsidRPr="00A369DD" w:rsidRDefault="003D6760" w:rsidP="00562655">
      <w:pPr>
        <w:pStyle w:val="NormalWeb"/>
        <w:shd w:val="clear" w:color="auto" w:fill="FFFFFF"/>
        <w:ind w:firstLine="720"/>
        <w:jc w:val="both"/>
        <w:rPr>
          <w:i/>
          <w:iCs/>
          <w:sz w:val="20"/>
          <w:szCs w:val="20"/>
        </w:rPr>
      </w:pPr>
      <w:r w:rsidRPr="00A369DD">
        <w:rPr>
          <w:color w:val="323336"/>
          <w:sz w:val="20"/>
          <w:szCs w:val="20"/>
        </w:rPr>
        <w:t>The first quote points to the need to improve one’s non-verbal cues to effectively communicate with the audience. The second quote highlights various non-verbal cues such as facial expressions and hand gestures that have to be taken advantage of to enhance the presentation of speech. Lastly, the third quote explicitly points that the student has recognized the need to address stiffness and extreme self-consciousness to be more natural in delivering one’s thoughts orally.</w:t>
      </w:r>
    </w:p>
    <w:p w14:paraId="33ED9588" w14:textId="33686DB5" w:rsidR="002D23D5" w:rsidRPr="00A369DD" w:rsidRDefault="00A10055" w:rsidP="00562655">
      <w:pPr>
        <w:pStyle w:val="NormalWeb"/>
        <w:shd w:val="clear" w:color="auto" w:fill="FFFFFF"/>
        <w:spacing w:before="0" w:beforeAutospacing="0" w:after="180" w:afterAutospacing="0"/>
        <w:jc w:val="both"/>
        <w:rPr>
          <w:b/>
          <w:bCs/>
          <w:color w:val="323336"/>
          <w:sz w:val="20"/>
          <w:szCs w:val="20"/>
        </w:rPr>
      </w:pPr>
      <w:r w:rsidRPr="00A369DD">
        <w:rPr>
          <w:b/>
          <w:bCs/>
          <w:color w:val="323336"/>
          <w:sz w:val="20"/>
          <w:szCs w:val="20"/>
        </w:rPr>
        <w:lastRenderedPageBreak/>
        <w:t>Language Use</w:t>
      </w:r>
    </w:p>
    <w:p w14:paraId="0FEF1C70" w14:textId="377CFB56" w:rsidR="003E340A" w:rsidRPr="00A369DD" w:rsidRDefault="003E340A" w:rsidP="00562655">
      <w:pPr>
        <w:pStyle w:val="NormalWeb"/>
        <w:shd w:val="clear" w:color="auto" w:fill="FFFFFF"/>
        <w:ind w:firstLine="720"/>
        <w:jc w:val="both"/>
        <w:rPr>
          <w:sz w:val="20"/>
          <w:szCs w:val="20"/>
          <w:lang w:val="en-US"/>
        </w:rPr>
      </w:pPr>
      <w:r w:rsidRPr="00A369DD">
        <w:rPr>
          <w:color w:val="323336"/>
          <w:sz w:val="20"/>
          <w:szCs w:val="20"/>
        </w:rPr>
        <w:t xml:space="preserve">In terms of language use, student </w:t>
      </w:r>
      <w:r w:rsidR="009E08A8" w:rsidRPr="00A369DD">
        <w:rPr>
          <w:color w:val="323336"/>
          <w:sz w:val="20"/>
          <w:szCs w:val="20"/>
        </w:rPr>
        <w:t>24</w:t>
      </w:r>
      <w:r w:rsidRPr="00A369DD">
        <w:rPr>
          <w:color w:val="323336"/>
          <w:sz w:val="20"/>
          <w:szCs w:val="20"/>
        </w:rPr>
        <w:t xml:space="preserve"> (S</w:t>
      </w:r>
      <w:r w:rsidR="009E08A8" w:rsidRPr="00A369DD">
        <w:rPr>
          <w:color w:val="323336"/>
          <w:sz w:val="20"/>
          <w:szCs w:val="20"/>
        </w:rPr>
        <w:t>24</w:t>
      </w:r>
      <w:r w:rsidRPr="00A369DD">
        <w:rPr>
          <w:color w:val="323336"/>
          <w:sz w:val="20"/>
          <w:szCs w:val="20"/>
        </w:rPr>
        <w:t xml:space="preserve">) </w:t>
      </w:r>
      <w:r w:rsidRPr="00A369DD">
        <w:rPr>
          <w:sz w:val="20"/>
          <w:szCs w:val="20"/>
          <w:lang w:val="en-US"/>
        </w:rPr>
        <w:t>mentioned:</w:t>
      </w:r>
    </w:p>
    <w:p w14:paraId="27F89080" w14:textId="77777777" w:rsidR="003E340A" w:rsidRPr="00A369DD" w:rsidRDefault="003E340A" w:rsidP="00562655">
      <w:pPr>
        <w:pStyle w:val="NormalWeb"/>
        <w:shd w:val="clear" w:color="auto" w:fill="FFFFFF"/>
        <w:ind w:left="720"/>
        <w:jc w:val="both"/>
        <w:rPr>
          <w:i/>
          <w:iCs/>
          <w:sz w:val="20"/>
          <w:szCs w:val="20"/>
        </w:rPr>
      </w:pPr>
      <w:r w:rsidRPr="00A369DD">
        <w:rPr>
          <w:i/>
          <w:iCs/>
          <w:sz w:val="20"/>
          <w:szCs w:val="20"/>
          <w:lang w:val="en-US"/>
        </w:rPr>
        <w:t>“</w:t>
      </w:r>
      <w:r w:rsidRPr="00A369DD">
        <w:rPr>
          <w:i/>
          <w:iCs/>
          <w:sz w:val="20"/>
          <w:szCs w:val="20"/>
        </w:rPr>
        <w:t>I think there are many areas where I need to improve when I am speaking. One is that the speech is not fluent enough. The second is that there is no eye contact and expression of action with the camera, just reading the written manuscript.”</w:t>
      </w:r>
    </w:p>
    <w:p w14:paraId="7CF56545" w14:textId="1210AB65" w:rsidR="002D23D5" w:rsidRPr="00A369DD" w:rsidRDefault="003E340A" w:rsidP="00562655">
      <w:pPr>
        <w:pStyle w:val="NormalWeb"/>
        <w:shd w:val="clear" w:color="auto" w:fill="FFFFFF"/>
        <w:jc w:val="both"/>
        <w:rPr>
          <w:sz w:val="20"/>
          <w:szCs w:val="20"/>
        </w:rPr>
      </w:pPr>
      <w:r w:rsidRPr="00A369DD">
        <w:rPr>
          <w:sz w:val="20"/>
          <w:szCs w:val="20"/>
        </w:rPr>
        <w:t xml:space="preserve"> Student 2</w:t>
      </w:r>
      <w:r w:rsidR="000865C7" w:rsidRPr="00A369DD">
        <w:rPr>
          <w:sz w:val="20"/>
          <w:szCs w:val="20"/>
        </w:rPr>
        <w:t>7</w:t>
      </w:r>
      <w:r w:rsidRPr="00A369DD">
        <w:rPr>
          <w:sz w:val="20"/>
          <w:szCs w:val="20"/>
        </w:rPr>
        <w:t xml:space="preserve"> (S2</w:t>
      </w:r>
      <w:r w:rsidR="000865C7" w:rsidRPr="00A369DD">
        <w:rPr>
          <w:sz w:val="20"/>
          <w:szCs w:val="20"/>
        </w:rPr>
        <w:t>7</w:t>
      </w:r>
      <w:r w:rsidRPr="00A369DD">
        <w:rPr>
          <w:sz w:val="20"/>
          <w:szCs w:val="20"/>
        </w:rPr>
        <w:t>) stated:</w:t>
      </w:r>
    </w:p>
    <w:p w14:paraId="6A95BDA6" w14:textId="77777777" w:rsidR="003E340A" w:rsidRPr="00A369DD" w:rsidRDefault="003E340A" w:rsidP="00562655">
      <w:pPr>
        <w:pStyle w:val="NormalWeb"/>
        <w:shd w:val="clear" w:color="auto" w:fill="FFFFFF"/>
        <w:ind w:left="720"/>
        <w:jc w:val="both"/>
        <w:rPr>
          <w:i/>
          <w:iCs/>
          <w:sz w:val="20"/>
          <w:szCs w:val="20"/>
        </w:rPr>
      </w:pPr>
      <w:r w:rsidRPr="00A369DD">
        <w:rPr>
          <w:i/>
          <w:iCs/>
          <w:sz w:val="20"/>
          <w:szCs w:val="20"/>
        </w:rPr>
        <w:t>“I think what needs to be improved most is the language organization. Perhaps my English level is not very good, so I have problems in language organization, especially when I have no manuscript or preparation, which also leads to my nervousness, improper eye contact with the audience and other problems.”</w:t>
      </w:r>
    </w:p>
    <w:p w14:paraId="07723B3E" w14:textId="4D069F6B" w:rsidR="003E340A" w:rsidRPr="00A369DD" w:rsidRDefault="003E340A" w:rsidP="00562655">
      <w:pPr>
        <w:pStyle w:val="NormalWeb"/>
        <w:shd w:val="clear" w:color="auto" w:fill="FFFFFF"/>
        <w:jc w:val="both"/>
        <w:rPr>
          <w:sz w:val="20"/>
          <w:szCs w:val="20"/>
        </w:rPr>
      </w:pPr>
      <w:r w:rsidRPr="00A369DD">
        <w:rPr>
          <w:sz w:val="20"/>
          <w:szCs w:val="20"/>
        </w:rPr>
        <w:t xml:space="preserve">Student </w:t>
      </w:r>
      <w:r w:rsidR="000F5A4A" w:rsidRPr="00A369DD">
        <w:rPr>
          <w:sz w:val="20"/>
          <w:szCs w:val="20"/>
        </w:rPr>
        <w:t>32</w:t>
      </w:r>
      <w:r w:rsidRPr="00A369DD">
        <w:rPr>
          <w:sz w:val="20"/>
          <w:szCs w:val="20"/>
        </w:rPr>
        <w:t xml:space="preserve"> (S</w:t>
      </w:r>
      <w:r w:rsidR="000F5A4A" w:rsidRPr="00A369DD">
        <w:rPr>
          <w:sz w:val="20"/>
          <w:szCs w:val="20"/>
        </w:rPr>
        <w:t>32</w:t>
      </w:r>
      <w:r w:rsidRPr="00A369DD">
        <w:rPr>
          <w:sz w:val="20"/>
          <w:szCs w:val="20"/>
        </w:rPr>
        <w:t>) stated:</w:t>
      </w:r>
    </w:p>
    <w:p w14:paraId="50435C9D" w14:textId="77777777" w:rsidR="003E340A" w:rsidRPr="003E340A" w:rsidRDefault="003E340A" w:rsidP="00562655">
      <w:pPr>
        <w:pStyle w:val="NormalWeb"/>
        <w:shd w:val="clear" w:color="auto" w:fill="FFFFFF"/>
        <w:ind w:left="720"/>
        <w:jc w:val="both"/>
        <w:rPr>
          <w:i/>
          <w:iCs/>
          <w:sz w:val="20"/>
          <w:szCs w:val="20"/>
        </w:rPr>
      </w:pPr>
      <w:r w:rsidRPr="00A369DD">
        <w:rPr>
          <w:i/>
          <w:iCs/>
          <w:sz w:val="20"/>
          <w:szCs w:val="20"/>
        </w:rPr>
        <w:t>“After I watched my own video, I think I have a lot of areas to improve. I need to improve my language ability, which is related to my English level, so what I need to do is improve my English level. At the same time, I need to be more confident so that I can fully play what I have mastered.”</w:t>
      </w:r>
    </w:p>
    <w:p w14:paraId="26A540EC" w14:textId="14727578" w:rsidR="00BD1003" w:rsidRDefault="008D18CF" w:rsidP="00562655">
      <w:pPr>
        <w:pStyle w:val="NormalWeb"/>
        <w:shd w:val="clear" w:color="auto" w:fill="FFFFFF"/>
        <w:spacing w:before="0" w:beforeAutospacing="0" w:after="180" w:afterAutospacing="0"/>
        <w:ind w:firstLine="720"/>
        <w:jc w:val="both"/>
        <w:rPr>
          <w:color w:val="323336"/>
          <w:sz w:val="20"/>
          <w:szCs w:val="20"/>
        </w:rPr>
      </w:pPr>
      <w:r>
        <w:rPr>
          <w:color w:val="323336"/>
          <w:sz w:val="20"/>
          <w:szCs w:val="20"/>
        </w:rPr>
        <w:t xml:space="preserve">The first quote </w:t>
      </w:r>
      <w:r w:rsidR="00977BFC">
        <w:rPr>
          <w:color w:val="323336"/>
          <w:sz w:val="20"/>
          <w:szCs w:val="20"/>
        </w:rPr>
        <w:t xml:space="preserve">emphasizes that the student has recognized the dire need to be more fluent in delivering the speech instead of merely reading a script. The second quote highlights the need for better language organization by not letting nervousness take over one while presenting the speech. Lastly, the third quote implies that the student has identified lack of confidence </w:t>
      </w:r>
      <w:r w:rsidR="00892468">
        <w:rPr>
          <w:color w:val="323336"/>
          <w:sz w:val="20"/>
          <w:szCs w:val="20"/>
        </w:rPr>
        <w:t xml:space="preserve">as an issue that </w:t>
      </w:r>
      <w:r w:rsidR="00977BFC">
        <w:rPr>
          <w:color w:val="323336"/>
          <w:sz w:val="20"/>
          <w:szCs w:val="20"/>
        </w:rPr>
        <w:t>needs to be address</w:t>
      </w:r>
      <w:r w:rsidR="00B61BF2">
        <w:rPr>
          <w:color w:val="323336"/>
          <w:sz w:val="20"/>
          <w:szCs w:val="20"/>
        </w:rPr>
        <w:t>ed</w:t>
      </w:r>
      <w:r w:rsidR="00977BFC">
        <w:rPr>
          <w:color w:val="323336"/>
          <w:sz w:val="20"/>
          <w:szCs w:val="20"/>
        </w:rPr>
        <w:t xml:space="preserve"> for one’s language ability to be enhanced.</w:t>
      </w:r>
    </w:p>
    <w:p w14:paraId="46C76566" w14:textId="62936D73" w:rsidR="003C6106" w:rsidRPr="001C4F37" w:rsidRDefault="001C4F37" w:rsidP="00562655">
      <w:pPr>
        <w:pStyle w:val="NormalWeb"/>
        <w:shd w:val="clear" w:color="auto" w:fill="FFFFFF"/>
        <w:spacing w:before="0" w:beforeAutospacing="0" w:after="180" w:afterAutospacing="0"/>
        <w:ind w:firstLine="720"/>
        <w:jc w:val="both"/>
        <w:rPr>
          <w:color w:val="323336"/>
          <w:sz w:val="20"/>
          <w:szCs w:val="20"/>
        </w:rPr>
      </w:pPr>
      <w:r w:rsidRPr="00154229">
        <w:rPr>
          <w:color w:val="000000" w:themeColor="text1"/>
          <w:sz w:val="20"/>
          <w:szCs w:val="20"/>
        </w:rPr>
        <w:t xml:space="preserve">The submitted reflective outputs of students served as the basis of the thematic analysis. Four communication skills that need to be improved by students based on their perceptions were identified: time management, eye contact, body language, and language use. Based on the reflective outputs turned in by the students, they have recognized the need to manage their time well and to maintain eye contact even with a virtual audience for better speech communication to be achieved. Non-verbal cues have also been highlighted as an aspect that need to be paid attention to. Respondents have also expressed their intent to achieve fluency, which is underscored in the quotes analyzed. This is supported by the study of </w:t>
      </w:r>
      <w:proofErr w:type="spellStart"/>
      <w:r w:rsidRPr="00154229">
        <w:rPr>
          <w:color w:val="000000" w:themeColor="text1"/>
          <w:sz w:val="20"/>
          <w:szCs w:val="20"/>
        </w:rPr>
        <w:t>Tailab</w:t>
      </w:r>
      <w:proofErr w:type="spellEnd"/>
      <w:r w:rsidRPr="00154229">
        <w:rPr>
          <w:color w:val="000000" w:themeColor="text1"/>
          <w:sz w:val="20"/>
          <w:szCs w:val="20"/>
        </w:rPr>
        <w:t xml:space="preserve"> and Marsh </w:t>
      </w:r>
      <w:sdt>
        <w:sdtPr>
          <w:rPr>
            <w:sz w:val="20"/>
            <w:szCs w:val="20"/>
          </w:rPr>
          <w:tag w:val="MENDELEY_CITATION_v3_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"/>
          <w:id w:val="-1526869230"/>
          <w:placeholder>
            <w:docPart w:val="D1934FE4116D9B4B9C514A267FE2782A"/>
          </w:placeholder>
        </w:sdtPr>
        <w:sdtEndPr/>
        <w:sdtContent>
          <w:r w:rsidRPr="00154229">
            <w:rPr>
              <w:sz w:val="20"/>
              <w:szCs w:val="20"/>
            </w:rPr>
            <w:t>(2020)</w:t>
          </w:r>
        </w:sdtContent>
      </w:sdt>
      <w:r w:rsidRPr="00154229">
        <w:rPr>
          <w:sz w:val="20"/>
          <w:szCs w:val="20"/>
        </w:rPr>
        <w:t xml:space="preserve"> where the respondents were able to identify a number of oral presentation skills that needed improvement.</w:t>
      </w:r>
    </w:p>
    <w:p w14:paraId="38FE9489" w14:textId="55440A3F" w:rsidR="00BD1003" w:rsidRPr="003C6106" w:rsidRDefault="003C6106" w:rsidP="00562655">
      <w:pPr>
        <w:jc w:val="both"/>
        <w:rPr>
          <w:rFonts w:ascii="Times New Roman" w:hAnsi="Times New Roman" w:cs="Times New Roman"/>
          <w:b/>
          <w:bCs/>
          <w:sz w:val="20"/>
          <w:szCs w:val="20"/>
        </w:rPr>
      </w:pPr>
      <w:r w:rsidRPr="007A28A0">
        <w:rPr>
          <w:rFonts w:ascii="Times New Roman" w:hAnsi="Times New Roman" w:cs="Times New Roman"/>
          <w:b/>
          <w:bCs/>
          <w:sz w:val="20"/>
          <w:szCs w:val="20"/>
        </w:rPr>
        <w:t xml:space="preserve">3.3. </w:t>
      </w:r>
      <w:r w:rsidR="00FF3BE9">
        <w:rPr>
          <w:rFonts w:ascii="Times New Roman" w:hAnsi="Times New Roman" w:cs="Times New Roman"/>
          <w:b/>
          <w:bCs/>
          <w:sz w:val="20"/>
          <w:szCs w:val="20"/>
        </w:rPr>
        <w:t>Q</w:t>
      </w:r>
      <w:r w:rsidRPr="007A28A0">
        <w:rPr>
          <w:rFonts w:ascii="Times New Roman" w:hAnsi="Times New Roman" w:cs="Times New Roman"/>
          <w:b/>
          <w:bCs/>
          <w:sz w:val="20"/>
          <w:szCs w:val="20"/>
        </w:rPr>
        <w:t xml:space="preserve">uality of </w:t>
      </w:r>
      <w:r w:rsidR="00FF3BE9">
        <w:rPr>
          <w:rFonts w:ascii="Times New Roman" w:hAnsi="Times New Roman" w:cs="Times New Roman"/>
          <w:b/>
          <w:bCs/>
          <w:sz w:val="20"/>
          <w:szCs w:val="20"/>
        </w:rPr>
        <w:t>R</w:t>
      </w:r>
      <w:r w:rsidRPr="007A28A0">
        <w:rPr>
          <w:rFonts w:ascii="Times New Roman" w:hAnsi="Times New Roman" w:cs="Times New Roman"/>
          <w:b/>
          <w:bCs/>
          <w:sz w:val="20"/>
          <w:szCs w:val="20"/>
        </w:rPr>
        <w:t xml:space="preserve">eflection of </w:t>
      </w:r>
      <w:r w:rsidR="00FF3BE9">
        <w:rPr>
          <w:rFonts w:ascii="Times New Roman" w:hAnsi="Times New Roman" w:cs="Times New Roman"/>
          <w:b/>
          <w:bCs/>
          <w:sz w:val="20"/>
          <w:szCs w:val="20"/>
        </w:rPr>
        <w:t>S</w:t>
      </w:r>
      <w:r w:rsidRPr="007A28A0">
        <w:rPr>
          <w:rFonts w:ascii="Times New Roman" w:hAnsi="Times New Roman" w:cs="Times New Roman"/>
          <w:b/>
          <w:bCs/>
          <w:sz w:val="20"/>
          <w:szCs w:val="20"/>
        </w:rPr>
        <w:t xml:space="preserve">tudents </w:t>
      </w:r>
      <w:r w:rsidR="00FF3BE9">
        <w:rPr>
          <w:rFonts w:ascii="Times New Roman" w:hAnsi="Times New Roman" w:cs="Times New Roman"/>
          <w:b/>
          <w:bCs/>
          <w:sz w:val="20"/>
          <w:szCs w:val="20"/>
        </w:rPr>
        <w:t>in S</w:t>
      </w:r>
      <w:r w:rsidRPr="007A28A0">
        <w:rPr>
          <w:rFonts w:ascii="Times New Roman" w:hAnsi="Times New Roman" w:cs="Times New Roman"/>
          <w:b/>
          <w:bCs/>
          <w:sz w:val="20"/>
          <w:szCs w:val="20"/>
        </w:rPr>
        <w:t xml:space="preserve">upport </w:t>
      </w:r>
      <w:r w:rsidR="00FF3BE9">
        <w:rPr>
          <w:rFonts w:ascii="Times New Roman" w:hAnsi="Times New Roman" w:cs="Times New Roman"/>
          <w:b/>
          <w:bCs/>
          <w:sz w:val="20"/>
          <w:szCs w:val="20"/>
        </w:rPr>
        <w:t>of</w:t>
      </w:r>
      <w:r w:rsidRPr="007A28A0">
        <w:rPr>
          <w:rFonts w:ascii="Times New Roman" w:hAnsi="Times New Roman" w:cs="Times New Roman"/>
          <w:b/>
          <w:bCs/>
          <w:sz w:val="20"/>
          <w:szCs w:val="20"/>
        </w:rPr>
        <w:t xml:space="preserve"> </w:t>
      </w:r>
      <w:r w:rsidR="00FF3BE9">
        <w:rPr>
          <w:rFonts w:ascii="Times New Roman" w:hAnsi="Times New Roman" w:cs="Times New Roman"/>
          <w:b/>
          <w:bCs/>
          <w:sz w:val="20"/>
          <w:szCs w:val="20"/>
        </w:rPr>
        <w:t>S</w:t>
      </w:r>
      <w:r w:rsidRPr="007A28A0">
        <w:rPr>
          <w:rFonts w:ascii="Times New Roman" w:hAnsi="Times New Roman" w:cs="Times New Roman"/>
          <w:b/>
          <w:bCs/>
          <w:sz w:val="20"/>
          <w:szCs w:val="20"/>
        </w:rPr>
        <w:t xml:space="preserve">elf-assessment of their </w:t>
      </w:r>
      <w:r w:rsidR="00FF3BE9">
        <w:rPr>
          <w:rFonts w:ascii="Times New Roman" w:hAnsi="Times New Roman" w:cs="Times New Roman"/>
          <w:b/>
          <w:bCs/>
          <w:sz w:val="20"/>
          <w:szCs w:val="20"/>
        </w:rPr>
        <w:t>O</w:t>
      </w:r>
      <w:r w:rsidRPr="007A28A0">
        <w:rPr>
          <w:rFonts w:ascii="Times New Roman" w:hAnsi="Times New Roman" w:cs="Times New Roman"/>
          <w:b/>
          <w:bCs/>
          <w:sz w:val="20"/>
          <w:szCs w:val="20"/>
        </w:rPr>
        <w:t xml:space="preserve">ral </w:t>
      </w:r>
      <w:r w:rsidR="00FF3BE9">
        <w:rPr>
          <w:rFonts w:ascii="Times New Roman" w:hAnsi="Times New Roman" w:cs="Times New Roman"/>
          <w:b/>
          <w:bCs/>
          <w:sz w:val="20"/>
          <w:szCs w:val="20"/>
        </w:rPr>
        <w:t>P</w:t>
      </w:r>
      <w:r w:rsidRPr="007A28A0">
        <w:rPr>
          <w:rFonts w:ascii="Times New Roman" w:hAnsi="Times New Roman" w:cs="Times New Roman"/>
          <w:b/>
          <w:bCs/>
          <w:sz w:val="20"/>
          <w:szCs w:val="20"/>
        </w:rPr>
        <w:t xml:space="preserve">resentation </w:t>
      </w:r>
      <w:r w:rsidR="00FF3BE9">
        <w:rPr>
          <w:rFonts w:ascii="Times New Roman" w:hAnsi="Times New Roman" w:cs="Times New Roman"/>
          <w:b/>
          <w:bCs/>
          <w:sz w:val="20"/>
          <w:szCs w:val="20"/>
        </w:rPr>
        <w:t>S</w:t>
      </w:r>
      <w:r w:rsidRPr="007A28A0">
        <w:rPr>
          <w:rFonts w:ascii="Times New Roman" w:hAnsi="Times New Roman" w:cs="Times New Roman"/>
          <w:b/>
          <w:bCs/>
          <w:sz w:val="20"/>
          <w:szCs w:val="20"/>
        </w:rPr>
        <w:t>kills</w:t>
      </w:r>
    </w:p>
    <w:p w14:paraId="47308379" w14:textId="2CB864C5" w:rsidR="006C152D" w:rsidRPr="006C152D" w:rsidRDefault="006C152D" w:rsidP="00562655">
      <w:pPr>
        <w:pStyle w:val="NormalWeb"/>
        <w:shd w:val="clear" w:color="auto" w:fill="FFFFFF"/>
        <w:spacing w:before="0" w:beforeAutospacing="0" w:after="180" w:afterAutospacing="0"/>
        <w:jc w:val="both"/>
        <w:rPr>
          <w:color w:val="323336"/>
          <w:sz w:val="20"/>
          <w:szCs w:val="20"/>
        </w:rPr>
      </w:pPr>
      <w:r w:rsidRPr="00AF4D5C">
        <w:rPr>
          <w:b/>
          <w:bCs/>
          <w:color w:val="323336"/>
          <w:sz w:val="20"/>
          <w:szCs w:val="20"/>
        </w:rPr>
        <w:t>Table 8.</w:t>
      </w:r>
      <w:r w:rsidRPr="006C152D">
        <w:rPr>
          <w:color w:val="323336"/>
          <w:sz w:val="20"/>
          <w:szCs w:val="20"/>
        </w:rPr>
        <w:t xml:space="preserve"> </w:t>
      </w:r>
      <w:r w:rsidR="008B0F21" w:rsidRPr="00AF4D5C">
        <w:rPr>
          <w:i/>
          <w:iCs/>
          <w:color w:val="323336"/>
          <w:sz w:val="20"/>
          <w:szCs w:val="20"/>
        </w:rPr>
        <w:t>Assessment of students’ reflective outputs based on the rubric</w:t>
      </w:r>
    </w:p>
    <w:tbl>
      <w:tblPr>
        <w:tblStyle w:val="TableGrid"/>
        <w:tblW w:w="0" w:type="auto"/>
        <w:tblLook w:val="04A0" w:firstRow="1" w:lastRow="0" w:firstColumn="1" w:lastColumn="0" w:noHBand="0" w:noVBand="1"/>
      </w:tblPr>
      <w:tblGrid>
        <w:gridCol w:w="4675"/>
        <w:gridCol w:w="4675"/>
      </w:tblGrid>
      <w:tr w:rsidR="008B7FA4" w:rsidRPr="006C152D" w14:paraId="7FCCBA14" w14:textId="77777777" w:rsidTr="00AF49FF">
        <w:tc>
          <w:tcPr>
            <w:tcW w:w="4675" w:type="dxa"/>
          </w:tcPr>
          <w:p w14:paraId="335C47BD" w14:textId="77777777" w:rsidR="008B7FA4" w:rsidRPr="006C152D" w:rsidRDefault="008B7FA4" w:rsidP="00562655">
            <w:pPr>
              <w:pStyle w:val="NormalWeb"/>
              <w:spacing w:before="0" w:beforeAutospacing="0" w:after="180" w:afterAutospacing="0"/>
              <w:jc w:val="both"/>
              <w:rPr>
                <w:b/>
                <w:bCs/>
                <w:color w:val="323336"/>
                <w:sz w:val="20"/>
                <w:szCs w:val="20"/>
              </w:rPr>
            </w:pPr>
            <w:r w:rsidRPr="006C152D">
              <w:rPr>
                <w:b/>
                <w:bCs/>
                <w:color w:val="323336"/>
                <w:sz w:val="20"/>
                <w:szCs w:val="20"/>
              </w:rPr>
              <w:t>Rubric Components</w:t>
            </w:r>
          </w:p>
        </w:tc>
        <w:tc>
          <w:tcPr>
            <w:tcW w:w="4675" w:type="dxa"/>
          </w:tcPr>
          <w:p w14:paraId="7638E597" w14:textId="77777777" w:rsidR="008B7FA4" w:rsidRPr="006C152D" w:rsidRDefault="008B7FA4" w:rsidP="00562655">
            <w:pPr>
              <w:pStyle w:val="NormalWeb"/>
              <w:spacing w:before="0" w:beforeAutospacing="0" w:after="180" w:afterAutospacing="0"/>
              <w:jc w:val="both"/>
              <w:rPr>
                <w:b/>
                <w:bCs/>
                <w:color w:val="323336"/>
                <w:sz w:val="20"/>
                <w:szCs w:val="20"/>
              </w:rPr>
            </w:pPr>
            <w:r w:rsidRPr="006C152D">
              <w:rPr>
                <w:b/>
                <w:bCs/>
                <w:color w:val="323336"/>
                <w:sz w:val="20"/>
                <w:szCs w:val="20"/>
              </w:rPr>
              <w:t xml:space="preserve">Average </w:t>
            </w:r>
          </w:p>
        </w:tc>
      </w:tr>
      <w:tr w:rsidR="008B7FA4" w:rsidRPr="006C152D" w14:paraId="7E8B16D7" w14:textId="77777777" w:rsidTr="00AF49FF">
        <w:tc>
          <w:tcPr>
            <w:tcW w:w="4675" w:type="dxa"/>
          </w:tcPr>
          <w:p w14:paraId="6C0B8494" w14:textId="0DFEF404" w:rsidR="008B7FA4" w:rsidRPr="006C152D" w:rsidRDefault="008B7FA4" w:rsidP="00562655">
            <w:pPr>
              <w:pStyle w:val="NormalWeb"/>
              <w:spacing w:before="0" w:beforeAutospacing="0" w:after="180" w:afterAutospacing="0"/>
              <w:jc w:val="both"/>
              <w:rPr>
                <w:color w:val="323336"/>
                <w:sz w:val="20"/>
                <w:szCs w:val="20"/>
              </w:rPr>
            </w:pPr>
            <w:r w:rsidRPr="006C152D">
              <w:rPr>
                <w:color w:val="323336"/>
                <w:sz w:val="20"/>
                <w:szCs w:val="20"/>
              </w:rPr>
              <w:t>Depth</w:t>
            </w:r>
            <w:r w:rsidR="00B60066" w:rsidRPr="006C152D">
              <w:rPr>
                <w:color w:val="323336"/>
                <w:sz w:val="20"/>
                <w:szCs w:val="20"/>
              </w:rPr>
              <w:t xml:space="preserve"> of Reflection</w:t>
            </w:r>
          </w:p>
        </w:tc>
        <w:tc>
          <w:tcPr>
            <w:tcW w:w="4675" w:type="dxa"/>
          </w:tcPr>
          <w:p w14:paraId="10EA1096" w14:textId="77777777" w:rsidR="008B7FA4" w:rsidRPr="006C152D" w:rsidRDefault="008B7FA4" w:rsidP="00562655">
            <w:pPr>
              <w:pStyle w:val="NormalWeb"/>
              <w:spacing w:before="0" w:beforeAutospacing="0" w:after="180" w:afterAutospacing="0"/>
              <w:jc w:val="both"/>
              <w:rPr>
                <w:color w:val="323336"/>
                <w:sz w:val="20"/>
                <w:szCs w:val="20"/>
              </w:rPr>
            </w:pPr>
            <w:r w:rsidRPr="006C152D">
              <w:rPr>
                <w:color w:val="323336"/>
                <w:sz w:val="20"/>
                <w:szCs w:val="20"/>
              </w:rPr>
              <w:t>3.73</w:t>
            </w:r>
          </w:p>
        </w:tc>
      </w:tr>
      <w:tr w:rsidR="008B7FA4" w:rsidRPr="006C152D" w14:paraId="1FB3B482" w14:textId="77777777" w:rsidTr="00AF49FF">
        <w:tc>
          <w:tcPr>
            <w:tcW w:w="4675" w:type="dxa"/>
          </w:tcPr>
          <w:p w14:paraId="38F839D5" w14:textId="77777777" w:rsidR="008B7FA4" w:rsidRPr="006C152D" w:rsidRDefault="008B7FA4" w:rsidP="00562655">
            <w:pPr>
              <w:pStyle w:val="NormalWeb"/>
              <w:spacing w:before="0" w:beforeAutospacing="0" w:after="180" w:afterAutospacing="0"/>
              <w:jc w:val="both"/>
              <w:rPr>
                <w:color w:val="323336"/>
                <w:sz w:val="20"/>
                <w:szCs w:val="20"/>
              </w:rPr>
            </w:pPr>
            <w:r w:rsidRPr="006C152D">
              <w:rPr>
                <w:color w:val="323336"/>
                <w:sz w:val="20"/>
                <w:szCs w:val="20"/>
              </w:rPr>
              <w:t>Language Use</w:t>
            </w:r>
          </w:p>
        </w:tc>
        <w:tc>
          <w:tcPr>
            <w:tcW w:w="4675" w:type="dxa"/>
          </w:tcPr>
          <w:p w14:paraId="25CF6072" w14:textId="77777777" w:rsidR="008B7FA4" w:rsidRPr="006C152D" w:rsidRDefault="008B7FA4" w:rsidP="00562655">
            <w:pPr>
              <w:pStyle w:val="NormalWeb"/>
              <w:spacing w:before="0" w:beforeAutospacing="0" w:after="180" w:afterAutospacing="0"/>
              <w:jc w:val="both"/>
              <w:rPr>
                <w:color w:val="323336"/>
                <w:sz w:val="20"/>
                <w:szCs w:val="20"/>
              </w:rPr>
            </w:pPr>
            <w:r w:rsidRPr="006C152D">
              <w:rPr>
                <w:color w:val="323336"/>
                <w:sz w:val="20"/>
                <w:szCs w:val="20"/>
              </w:rPr>
              <w:t>3.86</w:t>
            </w:r>
          </w:p>
        </w:tc>
      </w:tr>
      <w:tr w:rsidR="008B7FA4" w:rsidRPr="006C152D" w14:paraId="33C2377C" w14:textId="77777777" w:rsidTr="00AF49FF">
        <w:tc>
          <w:tcPr>
            <w:tcW w:w="4675" w:type="dxa"/>
          </w:tcPr>
          <w:p w14:paraId="4C209074" w14:textId="77777777" w:rsidR="008B7FA4" w:rsidRPr="006C152D" w:rsidRDefault="008B7FA4" w:rsidP="00562655">
            <w:pPr>
              <w:pStyle w:val="NormalWeb"/>
              <w:spacing w:before="0" w:beforeAutospacing="0" w:after="180" w:afterAutospacing="0"/>
              <w:jc w:val="both"/>
              <w:rPr>
                <w:color w:val="323336"/>
                <w:sz w:val="20"/>
                <w:szCs w:val="20"/>
              </w:rPr>
            </w:pPr>
            <w:r w:rsidRPr="006C152D">
              <w:rPr>
                <w:color w:val="323336"/>
                <w:sz w:val="20"/>
                <w:szCs w:val="20"/>
              </w:rPr>
              <w:t>Conventions</w:t>
            </w:r>
          </w:p>
        </w:tc>
        <w:tc>
          <w:tcPr>
            <w:tcW w:w="4675" w:type="dxa"/>
          </w:tcPr>
          <w:p w14:paraId="185298F2" w14:textId="77777777" w:rsidR="008B7FA4" w:rsidRPr="006C152D" w:rsidRDefault="008B7FA4" w:rsidP="00562655">
            <w:pPr>
              <w:pStyle w:val="NormalWeb"/>
              <w:spacing w:before="0" w:beforeAutospacing="0" w:after="180" w:afterAutospacing="0"/>
              <w:jc w:val="both"/>
              <w:rPr>
                <w:color w:val="323336"/>
                <w:sz w:val="20"/>
                <w:szCs w:val="20"/>
              </w:rPr>
            </w:pPr>
            <w:r w:rsidRPr="006C152D">
              <w:rPr>
                <w:color w:val="323336"/>
                <w:sz w:val="20"/>
                <w:szCs w:val="20"/>
              </w:rPr>
              <w:t>3.68</w:t>
            </w:r>
          </w:p>
        </w:tc>
      </w:tr>
    </w:tbl>
    <w:p w14:paraId="6884728C" w14:textId="34E54614" w:rsidR="000E4C0B" w:rsidRPr="001C4F37" w:rsidRDefault="00961C2C" w:rsidP="00562655">
      <w:pPr>
        <w:pStyle w:val="NormalWeb"/>
        <w:shd w:val="clear" w:color="auto" w:fill="FFFFFF"/>
        <w:spacing w:before="0" w:beforeAutospacing="0" w:after="180" w:afterAutospacing="0"/>
        <w:jc w:val="both"/>
        <w:rPr>
          <w:color w:val="323336"/>
          <w:sz w:val="20"/>
          <w:szCs w:val="20"/>
        </w:rPr>
      </w:pPr>
      <w:r>
        <w:rPr>
          <w:color w:val="323336"/>
          <w:sz w:val="20"/>
          <w:szCs w:val="20"/>
        </w:rPr>
        <w:tab/>
        <w:t xml:space="preserve">Table 8 reflects the average ratings of students based on the reflective outputs they turned in after assessing their oral presentations. An analytic rubric was used to assess the submitted reflective outputs which had three components: depth of reflection, language use, and conventions. </w:t>
      </w:r>
      <w:r w:rsidR="00452DD9">
        <w:rPr>
          <w:color w:val="323336"/>
          <w:sz w:val="20"/>
          <w:szCs w:val="20"/>
        </w:rPr>
        <w:t>In terms of depth of reflection, the respondents got an average of 3.73</w:t>
      </w:r>
      <w:r w:rsidR="00850C84">
        <w:rPr>
          <w:color w:val="323336"/>
          <w:sz w:val="20"/>
          <w:szCs w:val="20"/>
        </w:rPr>
        <w:t xml:space="preserve"> out of 5</w:t>
      </w:r>
      <w:r w:rsidR="00452DD9">
        <w:rPr>
          <w:color w:val="323336"/>
          <w:sz w:val="20"/>
          <w:szCs w:val="20"/>
        </w:rPr>
        <w:t xml:space="preserve"> which suggests that they were able to show depth in presenting their thoughts in their reflection, although there is still a room for improvement. Language use as the second </w:t>
      </w:r>
      <w:r w:rsidR="002C0A82">
        <w:rPr>
          <w:color w:val="323336"/>
          <w:sz w:val="20"/>
          <w:szCs w:val="20"/>
        </w:rPr>
        <w:t xml:space="preserve">rubric </w:t>
      </w:r>
      <w:r w:rsidR="00452DD9">
        <w:rPr>
          <w:color w:val="323336"/>
          <w:sz w:val="20"/>
          <w:szCs w:val="20"/>
        </w:rPr>
        <w:t>com</w:t>
      </w:r>
      <w:r w:rsidR="002C0A82">
        <w:rPr>
          <w:color w:val="323336"/>
          <w:sz w:val="20"/>
          <w:szCs w:val="20"/>
        </w:rPr>
        <w:t>ponent</w:t>
      </w:r>
      <w:r w:rsidR="00452DD9">
        <w:rPr>
          <w:color w:val="323336"/>
          <w:sz w:val="20"/>
          <w:szCs w:val="20"/>
        </w:rPr>
        <w:t xml:space="preserve"> had a relatively higher average of 3.86 which implies that most of the respondents were able to communicate their thoughts effectively, although there is still an area for improvement, which could be addressed by fully complying with writing conventions. Relative to this, conventions as the third rubric component had an average of 3.68, which is the lowest among the averages recorded. Although it is </w:t>
      </w:r>
      <w:r w:rsidR="00570771">
        <w:rPr>
          <w:color w:val="323336"/>
          <w:sz w:val="20"/>
          <w:szCs w:val="20"/>
        </w:rPr>
        <w:t xml:space="preserve">still </w:t>
      </w:r>
      <w:r w:rsidR="00452DD9">
        <w:rPr>
          <w:color w:val="323336"/>
          <w:sz w:val="20"/>
          <w:szCs w:val="20"/>
        </w:rPr>
        <w:t>quite high, this indicates that respondents have to be more compliant with academic writing standards in order for their future reflective outputs to be easily comprehended by its readers.</w:t>
      </w:r>
    </w:p>
    <w:p w14:paraId="705A4D0C" w14:textId="57159B3C" w:rsidR="00441FC8" w:rsidRPr="009A1D98" w:rsidRDefault="00441FC8" w:rsidP="00562655">
      <w:pPr>
        <w:pStyle w:val="NormalWeb"/>
        <w:shd w:val="clear" w:color="auto" w:fill="FFFFFF"/>
        <w:spacing w:before="0" w:beforeAutospacing="0" w:after="180" w:afterAutospacing="0"/>
        <w:jc w:val="both"/>
        <w:rPr>
          <w:color w:val="000000" w:themeColor="text1"/>
          <w:sz w:val="20"/>
          <w:szCs w:val="20"/>
        </w:rPr>
      </w:pPr>
      <w:r w:rsidRPr="009A1D98">
        <w:rPr>
          <w:color w:val="000000" w:themeColor="text1"/>
          <w:sz w:val="20"/>
          <w:szCs w:val="20"/>
        </w:rPr>
        <w:lastRenderedPageBreak/>
        <w:tab/>
        <w:t xml:space="preserve">The submitted reflective outputs of students were assessed based on an analytic rubric to check on its quality which could support the analyzed responses of students. The said rubric has three components: depth of reflection, language use, and conventions. </w:t>
      </w:r>
      <w:r w:rsidR="00DC0195" w:rsidRPr="009A1D98">
        <w:rPr>
          <w:color w:val="000000" w:themeColor="text1"/>
          <w:sz w:val="20"/>
          <w:szCs w:val="20"/>
        </w:rPr>
        <w:t>Depth of reflection has an average rating of 3.73 out of 5 which indicates a satisfactory rating in presenting thoughts, although there is still a room for enhancement. Language use has an average rating of 3.86 which suggest</w:t>
      </w:r>
      <w:r w:rsidR="005D4A8B" w:rsidRPr="009A1D98">
        <w:rPr>
          <w:color w:val="000000" w:themeColor="text1"/>
          <w:sz w:val="20"/>
          <w:szCs w:val="20"/>
        </w:rPr>
        <w:t>s</w:t>
      </w:r>
      <w:r w:rsidR="00DC0195" w:rsidRPr="009A1D98">
        <w:rPr>
          <w:color w:val="000000" w:themeColor="text1"/>
          <w:sz w:val="20"/>
          <w:szCs w:val="20"/>
        </w:rPr>
        <w:t xml:space="preserve"> that majority of the students were able to clearly express their thoughts in their reflective outputs using the English language. It is worth noting that conventions, which is the third rubric component, has the lowest average rating of 3.68 which implies that students have to be more compliant with academic writing standards for their reflective outputs to be better understood in the future.</w:t>
      </w:r>
    </w:p>
    <w:p w14:paraId="7A6011BB" w14:textId="6010CE10" w:rsidR="00B337E7" w:rsidRPr="009A1D98" w:rsidRDefault="00FF5F19" w:rsidP="00562655">
      <w:pPr>
        <w:pStyle w:val="NormalWeb"/>
        <w:shd w:val="clear" w:color="auto" w:fill="FFFFFF"/>
        <w:spacing w:before="0" w:beforeAutospacing="0" w:after="180" w:afterAutospacing="0"/>
        <w:jc w:val="both"/>
        <w:rPr>
          <w:color w:val="000000" w:themeColor="text1"/>
          <w:sz w:val="20"/>
          <w:szCs w:val="20"/>
        </w:rPr>
      </w:pPr>
      <w:r w:rsidRPr="009A1D98">
        <w:rPr>
          <w:color w:val="000000" w:themeColor="text1"/>
          <w:sz w:val="20"/>
          <w:szCs w:val="20"/>
        </w:rPr>
        <w:tab/>
      </w:r>
      <w:r w:rsidR="00ED6CCF" w:rsidRPr="009A1D98">
        <w:rPr>
          <w:color w:val="000000" w:themeColor="text1"/>
          <w:sz w:val="20"/>
          <w:szCs w:val="20"/>
        </w:rPr>
        <w:t>These data sources lead to the following points:</w:t>
      </w:r>
      <w:r w:rsidR="00DB2C23" w:rsidRPr="009A1D98">
        <w:rPr>
          <w:color w:val="000000" w:themeColor="text1"/>
          <w:sz w:val="20"/>
          <w:szCs w:val="20"/>
        </w:rPr>
        <w:t xml:space="preserve"> significance of recording oral presentations, confidence in recording speeches, time management improvement, relevance of eye contact and other non-verbal cues, and language fluency. </w:t>
      </w:r>
      <w:r w:rsidR="00F07F5C" w:rsidRPr="009A1D98">
        <w:rPr>
          <w:color w:val="000000" w:themeColor="text1"/>
          <w:sz w:val="20"/>
          <w:szCs w:val="20"/>
        </w:rPr>
        <w:t>Based on the self-assessment results, a good number of respondents have expressed that recording oral presentations is important in the learning process, particularly in improving one’s oral communication skills.</w:t>
      </w:r>
      <w:r w:rsidR="008C3E62" w:rsidRPr="009A1D98">
        <w:rPr>
          <w:color w:val="000000" w:themeColor="text1"/>
          <w:sz w:val="20"/>
          <w:szCs w:val="20"/>
        </w:rPr>
        <w:t xml:space="preserve"> The reflective outputs of students have also indicated that students have realized the need to improve their time management skills as well as their eye contact with the audience, which suggests that the self-assessment of oral presentations has allowed the students to identify areas that need to be improved. The reflective outputs that were assessed based on the analytic rubric point out that most of the students were able to use the English language effectively, hence, this supports the idea that the respondents have realized </w:t>
      </w:r>
      <w:r w:rsidR="00DF1D50" w:rsidRPr="009A1D98">
        <w:rPr>
          <w:color w:val="000000" w:themeColor="text1"/>
          <w:sz w:val="20"/>
          <w:szCs w:val="20"/>
        </w:rPr>
        <w:t>the importance of fluency in recording oral presentations.</w:t>
      </w:r>
      <w:r w:rsidR="00B337E7">
        <w:rPr>
          <w:color w:val="000000" w:themeColor="text1"/>
          <w:sz w:val="20"/>
          <w:szCs w:val="20"/>
        </w:rPr>
        <w:t xml:space="preserve"> Sosibo </w:t>
      </w:r>
      <w:sdt>
        <w:sdtPr>
          <w:rPr>
            <w:color w:val="000000"/>
            <w:sz w:val="20"/>
            <w:szCs w:val="20"/>
          </w:rPr>
          <w:tag w:val="MENDELEY_CITATION_v3_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"/>
          <w:id w:val="-1524005844"/>
          <w:placeholder>
            <w:docPart w:val="61F4D3475D8F224FA36FADB221A5FC89"/>
          </w:placeholder>
        </w:sdtPr>
        <w:sdtEndPr/>
        <w:sdtContent>
          <w:r w:rsidR="00B337E7" w:rsidRPr="00B513EF">
            <w:rPr>
              <w:color w:val="000000"/>
              <w:sz w:val="20"/>
              <w:szCs w:val="20"/>
            </w:rPr>
            <w:t>(2019)</w:t>
          </w:r>
        </w:sdtContent>
      </w:sdt>
      <w:r w:rsidR="00B337E7">
        <w:rPr>
          <w:color w:val="000000"/>
          <w:sz w:val="20"/>
          <w:szCs w:val="20"/>
        </w:rPr>
        <w:t xml:space="preserve"> recommended that self-assessment opportunities be increased in classrooms in order to promote self-directed learning; this is deemed possible as based on the current study, students showed interest in recording their oral presentations and accomplishing self-assessment activities.</w:t>
      </w:r>
    </w:p>
    <w:p w14:paraId="6FE6ED25" w14:textId="5C424ED4" w:rsidR="00744742" w:rsidRPr="00744742" w:rsidRDefault="00280386" w:rsidP="00562655">
      <w:pPr>
        <w:pStyle w:val="NormalWeb"/>
        <w:shd w:val="clear" w:color="auto" w:fill="FFFFFF"/>
        <w:spacing w:before="0" w:beforeAutospacing="0" w:after="180" w:afterAutospacing="0"/>
        <w:jc w:val="both"/>
        <w:rPr>
          <w:sz w:val="20"/>
          <w:szCs w:val="20"/>
        </w:rPr>
      </w:pPr>
      <w:r w:rsidRPr="009A1D98">
        <w:rPr>
          <w:color w:val="000000" w:themeColor="text1"/>
          <w:sz w:val="20"/>
          <w:szCs w:val="20"/>
        </w:rPr>
        <w:tab/>
        <w:t xml:space="preserve">Another important point that the results have revealed is that </w:t>
      </w:r>
      <w:r w:rsidR="005037E6" w:rsidRPr="009A1D98">
        <w:rPr>
          <w:color w:val="000000" w:themeColor="text1"/>
          <w:sz w:val="20"/>
          <w:szCs w:val="20"/>
        </w:rPr>
        <w:t>most of the respondents have realized that they were confident in recording their speech presentation</w:t>
      </w:r>
      <w:r w:rsidR="00B27366" w:rsidRPr="009A1D98">
        <w:rPr>
          <w:color w:val="000000" w:themeColor="text1"/>
          <w:sz w:val="20"/>
          <w:szCs w:val="20"/>
        </w:rPr>
        <w:t xml:space="preserve">s. This is supported by the self-assessment results. Additionally, </w:t>
      </w:r>
      <w:r w:rsidR="00235D8C" w:rsidRPr="009A1D98">
        <w:rPr>
          <w:color w:val="000000" w:themeColor="text1"/>
          <w:sz w:val="20"/>
          <w:szCs w:val="20"/>
        </w:rPr>
        <w:t xml:space="preserve">the reflective outputs of students underscore that the respondents understand the need to exude confidence in presenting information orally through video recordings as a number of respondents have realized the need to manage their time well and take advantage of non-verbal cues to show their confidence while presenting various messages. Lastly, the rated reflective outputs indirectly link to the point on confidence as most of the respondents were able to adequately </w:t>
      </w:r>
      <w:r w:rsidR="008E35ED">
        <w:rPr>
          <w:color w:val="000000" w:themeColor="text1"/>
          <w:sz w:val="20"/>
          <w:szCs w:val="20"/>
        </w:rPr>
        <w:t xml:space="preserve">express </w:t>
      </w:r>
      <w:r w:rsidR="00235D8C" w:rsidRPr="009A1D98">
        <w:rPr>
          <w:color w:val="000000" w:themeColor="text1"/>
          <w:sz w:val="20"/>
          <w:szCs w:val="20"/>
        </w:rPr>
        <w:t>their thoughts in their outputs.</w:t>
      </w:r>
      <w:r w:rsidR="00A034D6">
        <w:rPr>
          <w:color w:val="000000" w:themeColor="text1"/>
          <w:sz w:val="20"/>
          <w:szCs w:val="20"/>
        </w:rPr>
        <w:t xml:space="preserve"> Similarly, </w:t>
      </w:r>
      <w:proofErr w:type="spellStart"/>
      <w:r w:rsidR="00A034D6">
        <w:rPr>
          <w:color w:val="000000" w:themeColor="text1"/>
          <w:sz w:val="20"/>
          <w:szCs w:val="20"/>
        </w:rPr>
        <w:t>Masruria</w:t>
      </w:r>
      <w:proofErr w:type="spellEnd"/>
      <w:r w:rsidR="00A034D6">
        <w:rPr>
          <w:color w:val="000000" w:themeColor="text1"/>
          <w:sz w:val="20"/>
          <w:szCs w:val="20"/>
        </w:rPr>
        <w:t xml:space="preserve"> and </w:t>
      </w:r>
      <w:proofErr w:type="spellStart"/>
      <w:r w:rsidR="00A034D6">
        <w:rPr>
          <w:color w:val="000000" w:themeColor="text1"/>
          <w:sz w:val="20"/>
          <w:szCs w:val="20"/>
        </w:rPr>
        <w:t>Anam</w:t>
      </w:r>
      <w:proofErr w:type="spellEnd"/>
      <w:r w:rsidR="00A034D6">
        <w:rPr>
          <w:color w:val="000000" w:themeColor="text1"/>
          <w:sz w:val="20"/>
          <w:szCs w:val="20"/>
        </w:rPr>
        <w:t xml:space="preserve"> </w:t>
      </w:r>
      <w:sdt>
        <w:sdtPr>
          <w:rPr>
            <w:sz w:val="20"/>
            <w:szCs w:val="20"/>
          </w:rPr>
          <w:tag w:val="MENDELEY_CITATION_v3_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"/>
          <w:id w:val="402566208"/>
          <w:placeholder>
            <w:docPart w:val="53E2A8734577D94AABC50C53529687D7"/>
          </w:placeholder>
        </w:sdtPr>
        <w:sdtEndPr/>
        <w:sdtContent>
          <w:r w:rsidR="00A034D6" w:rsidRPr="00B513EF">
            <w:rPr>
              <w:sz w:val="20"/>
              <w:szCs w:val="20"/>
            </w:rPr>
            <w:t>(2021)</w:t>
          </w:r>
        </w:sdtContent>
      </w:sdt>
      <w:r w:rsidR="00A034D6">
        <w:rPr>
          <w:sz w:val="20"/>
          <w:szCs w:val="20"/>
        </w:rPr>
        <w:t xml:space="preserve"> found that students’ confidence along with independence and engagement could be improved through the utilization of self-assessment.</w:t>
      </w:r>
    </w:p>
    <w:p w14:paraId="2CF04A4E" w14:textId="77777777" w:rsidR="006E4EA4" w:rsidRPr="009A1D98" w:rsidRDefault="00235D8C" w:rsidP="00562655">
      <w:pPr>
        <w:pStyle w:val="NormalWeb"/>
        <w:shd w:val="clear" w:color="auto" w:fill="FFFFFF"/>
        <w:spacing w:before="0" w:beforeAutospacing="0" w:after="180" w:afterAutospacing="0"/>
        <w:jc w:val="both"/>
        <w:rPr>
          <w:color w:val="000000" w:themeColor="text1"/>
          <w:sz w:val="20"/>
          <w:szCs w:val="20"/>
        </w:rPr>
      </w:pPr>
      <w:r w:rsidRPr="009A1D98">
        <w:rPr>
          <w:color w:val="000000" w:themeColor="text1"/>
          <w:sz w:val="20"/>
          <w:szCs w:val="20"/>
        </w:rPr>
        <w:tab/>
        <w:t xml:space="preserve">Based on the results, the third point that is highlighted is the relevance of eye contact and other non-verbal cues. </w:t>
      </w:r>
      <w:r w:rsidR="006E4EA4" w:rsidRPr="009A1D98">
        <w:rPr>
          <w:color w:val="000000" w:themeColor="text1"/>
          <w:sz w:val="20"/>
          <w:szCs w:val="20"/>
        </w:rPr>
        <w:t>The self-assessment results reveal that majority of the students think that they need to work on their eye contact and body language. These self-assessment results are consistent with the what students wrote in their reflective outputs where most of them delineated the need to improve their eye contact with the audience and to use non-verbal cues for their verbal messages to be emphasized. The ratings of reflective outputs do not link to this third point on eye contact and body language as these were not covered by the rubric.</w:t>
      </w:r>
    </w:p>
    <w:p w14:paraId="614449B7" w14:textId="5DFE7632" w:rsidR="003E735E" w:rsidRPr="003E735E" w:rsidRDefault="00560B8C" w:rsidP="00562655">
      <w:pPr>
        <w:pStyle w:val="NormalWeb"/>
        <w:shd w:val="clear" w:color="auto" w:fill="FFFFFF"/>
        <w:spacing w:before="0" w:beforeAutospacing="0" w:after="180" w:afterAutospacing="0"/>
        <w:jc w:val="both"/>
        <w:rPr>
          <w:color w:val="000000" w:themeColor="text1"/>
          <w:sz w:val="20"/>
          <w:szCs w:val="20"/>
        </w:rPr>
      </w:pPr>
      <w:r w:rsidRPr="009A1D98">
        <w:rPr>
          <w:color w:val="000000" w:themeColor="text1"/>
          <w:sz w:val="20"/>
          <w:szCs w:val="20"/>
        </w:rPr>
        <w:tab/>
        <w:t xml:space="preserve">The last point identified is language fluency. The self-assessment results underscore the dire need for language fluency to be improved for better speech delivery. The reflective outputs have also revealed that majority of the students aim to improve on their language use for their speech delivery to be more fluid. The graded reflective outputs support this as the respondents </w:t>
      </w:r>
      <w:r w:rsidR="00643762">
        <w:rPr>
          <w:color w:val="000000" w:themeColor="text1"/>
          <w:sz w:val="20"/>
          <w:szCs w:val="20"/>
        </w:rPr>
        <w:t>received</w:t>
      </w:r>
      <w:r w:rsidRPr="009A1D98">
        <w:rPr>
          <w:color w:val="000000" w:themeColor="text1"/>
          <w:sz w:val="20"/>
          <w:szCs w:val="20"/>
        </w:rPr>
        <w:t xml:space="preserve"> the lowest average rating for conventions, which are linked to language fluency.</w:t>
      </w:r>
      <w:r w:rsidR="003E735E">
        <w:rPr>
          <w:color w:val="000000" w:themeColor="text1"/>
          <w:sz w:val="20"/>
          <w:szCs w:val="20"/>
        </w:rPr>
        <w:t xml:space="preserve"> In 2019, Nejad et al. also found out that students who were tasked to accomplish self-assessment were able to significantly improve their speaking ability, which is hoped to be achieved by this current study.</w:t>
      </w:r>
    </w:p>
    <w:p w14:paraId="7FFF26C7" w14:textId="71B04364" w:rsidR="00280386" w:rsidRDefault="006E4EA4" w:rsidP="00562655">
      <w:pPr>
        <w:jc w:val="both"/>
        <w:rPr>
          <w:rFonts w:ascii="Times New Roman" w:hAnsi="Times New Roman" w:cs="Times New Roman"/>
          <w:color w:val="000000" w:themeColor="text1"/>
          <w:sz w:val="20"/>
          <w:szCs w:val="20"/>
        </w:rPr>
      </w:pPr>
      <w:r w:rsidRPr="009A1D98">
        <w:rPr>
          <w:color w:val="000000" w:themeColor="text1"/>
          <w:sz w:val="20"/>
          <w:szCs w:val="20"/>
        </w:rPr>
        <w:tab/>
      </w:r>
      <w:r w:rsidR="0037478E" w:rsidRPr="009A1D98">
        <w:rPr>
          <w:rFonts w:ascii="Times New Roman" w:hAnsi="Times New Roman" w:cs="Times New Roman"/>
          <w:color w:val="000000" w:themeColor="text1"/>
          <w:sz w:val="20"/>
          <w:szCs w:val="20"/>
        </w:rPr>
        <w:t>The first research question “</w:t>
      </w:r>
      <w:r w:rsidR="00854269" w:rsidRPr="009A1D98">
        <w:rPr>
          <w:rFonts w:ascii="Times New Roman" w:hAnsi="Times New Roman" w:cs="Times New Roman"/>
          <w:color w:val="000000" w:themeColor="text1"/>
          <w:sz w:val="20"/>
          <w:szCs w:val="20"/>
        </w:rPr>
        <w:t>Does self-assessment of video recording affect students‘ awareness of the development of their oral presentation skills?</w:t>
      </w:r>
      <w:r w:rsidR="0037478E" w:rsidRPr="009A1D98">
        <w:rPr>
          <w:rFonts w:ascii="Times New Roman" w:hAnsi="Times New Roman" w:cs="Times New Roman"/>
          <w:color w:val="000000" w:themeColor="text1"/>
          <w:sz w:val="20"/>
          <w:szCs w:val="20"/>
        </w:rPr>
        <w:t>” could be answered in a positive way. The self-assessment results have revealed that the respondents exhibited an appreciation of such activity as it permitted them to identify some communication skills that need to be improved. The second research question “</w:t>
      </w:r>
      <w:r w:rsidR="00854269" w:rsidRPr="009A1D98">
        <w:rPr>
          <w:rFonts w:ascii="Times New Roman" w:hAnsi="Times New Roman" w:cs="Times New Roman"/>
          <w:color w:val="000000" w:themeColor="text1"/>
          <w:sz w:val="20"/>
          <w:szCs w:val="20"/>
        </w:rPr>
        <w:t>Does self-assessment of video recording help students identify what oral presentation skills should be improved</w:t>
      </w:r>
      <w:r w:rsidR="0037478E" w:rsidRPr="009A1D98">
        <w:rPr>
          <w:rFonts w:ascii="Times New Roman" w:hAnsi="Times New Roman" w:cs="Times New Roman"/>
          <w:color w:val="000000" w:themeColor="text1"/>
          <w:sz w:val="20"/>
          <w:szCs w:val="20"/>
        </w:rPr>
        <w:t>?” is answered through the themes that were identified based on the reflective outputs that were submitted: time management, eye contact, body language, and language use. Lastly, the third research question “</w:t>
      </w:r>
      <w:r w:rsidR="00854269" w:rsidRPr="009A1D98">
        <w:rPr>
          <w:rFonts w:ascii="Times New Roman" w:hAnsi="Times New Roman" w:cs="Times New Roman"/>
          <w:color w:val="000000" w:themeColor="text1"/>
          <w:sz w:val="20"/>
          <w:szCs w:val="20"/>
        </w:rPr>
        <w:t>Does the quality of reflection of students support the students’ self-assessment of their oral presentation skills?</w:t>
      </w:r>
      <w:r w:rsidR="0037478E" w:rsidRPr="009A1D98">
        <w:rPr>
          <w:rFonts w:ascii="Times New Roman" w:hAnsi="Times New Roman" w:cs="Times New Roman"/>
          <w:color w:val="000000" w:themeColor="text1"/>
          <w:sz w:val="20"/>
          <w:szCs w:val="20"/>
        </w:rPr>
        <w:t>”</w:t>
      </w:r>
      <w:r w:rsidR="002E760E" w:rsidRPr="009A1D98">
        <w:rPr>
          <w:rFonts w:ascii="Times New Roman" w:hAnsi="Times New Roman" w:cs="Times New Roman"/>
          <w:color w:val="000000" w:themeColor="text1"/>
          <w:sz w:val="20"/>
          <w:szCs w:val="20"/>
        </w:rPr>
        <w:t xml:space="preserve"> </w:t>
      </w:r>
      <w:r w:rsidR="005A4672">
        <w:rPr>
          <w:rFonts w:ascii="Times New Roman" w:hAnsi="Times New Roman" w:cs="Times New Roman"/>
          <w:color w:val="000000" w:themeColor="text1"/>
          <w:sz w:val="20"/>
          <w:szCs w:val="20"/>
        </w:rPr>
        <w:t xml:space="preserve">could </w:t>
      </w:r>
      <w:r w:rsidR="002E760E" w:rsidRPr="009A1D98">
        <w:rPr>
          <w:rFonts w:ascii="Times New Roman" w:hAnsi="Times New Roman" w:cs="Times New Roman"/>
          <w:color w:val="000000" w:themeColor="text1"/>
          <w:sz w:val="20"/>
          <w:szCs w:val="20"/>
        </w:rPr>
        <w:t>also</w:t>
      </w:r>
      <w:r w:rsidR="005A4672">
        <w:rPr>
          <w:rFonts w:ascii="Times New Roman" w:hAnsi="Times New Roman" w:cs="Times New Roman"/>
          <w:color w:val="000000" w:themeColor="text1"/>
          <w:sz w:val="20"/>
          <w:szCs w:val="20"/>
        </w:rPr>
        <w:t xml:space="preserve"> be</w:t>
      </w:r>
      <w:r w:rsidR="002E760E" w:rsidRPr="009A1D98">
        <w:rPr>
          <w:rFonts w:ascii="Times New Roman" w:hAnsi="Times New Roman" w:cs="Times New Roman"/>
          <w:color w:val="000000" w:themeColor="text1"/>
          <w:sz w:val="20"/>
          <w:szCs w:val="20"/>
        </w:rPr>
        <w:t xml:space="preserve"> answered affirmatively. Based on the rubric that was used in rating the reflective outputs, the respondents have submitted quality reflective outputs which validate the themes that were identified.</w:t>
      </w:r>
    </w:p>
    <w:p w14:paraId="78DE53FB" w14:textId="77777777" w:rsidR="00DC42F5" w:rsidRDefault="00DC42F5" w:rsidP="00562655">
      <w:pPr>
        <w:jc w:val="both"/>
        <w:rPr>
          <w:rFonts w:ascii="Times New Roman" w:hAnsi="Times New Roman" w:cs="Times New Roman"/>
          <w:color w:val="000000" w:themeColor="text1"/>
          <w:sz w:val="20"/>
          <w:szCs w:val="20"/>
        </w:rPr>
      </w:pPr>
    </w:p>
    <w:p w14:paraId="1E765DA0" w14:textId="35444ABD" w:rsidR="0058066C" w:rsidRPr="0058066C" w:rsidRDefault="0058066C" w:rsidP="00562655">
      <w:pPr>
        <w:jc w:val="both"/>
        <w:rPr>
          <w:rFonts w:ascii="Times New Roman" w:hAnsi="Times New Roman" w:cs="Times New Roman"/>
          <w:b/>
          <w:bCs/>
          <w:color w:val="000000" w:themeColor="text1"/>
          <w:sz w:val="20"/>
          <w:szCs w:val="20"/>
        </w:rPr>
      </w:pPr>
      <w:r w:rsidRPr="0058066C">
        <w:rPr>
          <w:rFonts w:ascii="Times New Roman" w:hAnsi="Times New Roman" w:cs="Times New Roman"/>
          <w:b/>
          <w:bCs/>
          <w:color w:val="000000" w:themeColor="text1"/>
          <w:sz w:val="20"/>
          <w:szCs w:val="20"/>
        </w:rPr>
        <w:t>4. Conclusion</w:t>
      </w:r>
    </w:p>
    <w:p w14:paraId="059003A0" w14:textId="14AB328C" w:rsidR="00976DF7" w:rsidRDefault="00976DF7" w:rsidP="00562655">
      <w:pPr>
        <w:jc w:val="both"/>
        <w:rPr>
          <w:rFonts w:ascii="Times New Roman" w:hAnsi="Times New Roman" w:cs="Times New Roman"/>
          <w:color w:val="000000" w:themeColor="text1"/>
          <w:sz w:val="20"/>
          <w:szCs w:val="20"/>
        </w:rPr>
      </w:pPr>
      <w:r w:rsidRPr="009A1D98">
        <w:rPr>
          <w:rFonts w:ascii="Times New Roman" w:hAnsi="Times New Roman" w:cs="Times New Roman"/>
          <w:color w:val="000000" w:themeColor="text1"/>
          <w:sz w:val="20"/>
          <w:szCs w:val="20"/>
        </w:rPr>
        <w:lastRenderedPageBreak/>
        <w:tab/>
        <w:t>The study, thus</w:t>
      </w:r>
      <w:r w:rsidR="00FC38E2">
        <w:rPr>
          <w:rFonts w:ascii="Times New Roman" w:hAnsi="Times New Roman" w:cs="Times New Roman"/>
          <w:color w:val="000000" w:themeColor="text1"/>
          <w:sz w:val="20"/>
          <w:szCs w:val="20"/>
        </w:rPr>
        <w:t xml:space="preserve">, </w:t>
      </w:r>
      <w:r w:rsidRPr="009A1D98">
        <w:rPr>
          <w:rFonts w:ascii="Times New Roman" w:hAnsi="Times New Roman" w:cs="Times New Roman"/>
          <w:color w:val="000000" w:themeColor="text1"/>
          <w:sz w:val="20"/>
          <w:szCs w:val="20"/>
        </w:rPr>
        <w:t>affirms that self-assessment aided the respondents in becoming more aware of their oral presentation skills, specifically those aspects that need to be improved. This claim is supported by the self-assessment results, themes from the reflective outputs, as well as the quality of reflective outputs based on the analytic rubric used. The researcher recommends that future researchers conduct further studies on self-assessment for its benefits to be emphasized in classrooms of various levels. Additionally, it is recommended that triangulation be done so that self-assessment results are validated by other sources of data. To conclude, self-assessment is recommended</w:t>
      </w:r>
      <w:r w:rsidR="00323FF0">
        <w:rPr>
          <w:rFonts w:ascii="Times New Roman" w:hAnsi="Times New Roman" w:cs="Times New Roman"/>
          <w:color w:val="000000" w:themeColor="text1"/>
          <w:sz w:val="20"/>
          <w:szCs w:val="20"/>
        </w:rPr>
        <w:t xml:space="preserve"> to educators speci</w:t>
      </w:r>
      <w:r w:rsidR="00B3324B">
        <w:rPr>
          <w:rFonts w:ascii="Times New Roman" w:hAnsi="Times New Roman" w:cs="Times New Roman"/>
          <w:color w:val="000000" w:themeColor="text1"/>
          <w:sz w:val="20"/>
          <w:szCs w:val="20"/>
        </w:rPr>
        <w:t>fic</w:t>
      </w:r>
      <w:r w:rsidR="00323FF0">
        <w:rPr>
          <w:rFonts w:ascii="Times New Roman" w:hAnsi="Times New Roman" w:cs="Times New Roman"/>
          <w:color w:val="000000" w:themeColor="text1"/>
          <w:sz w:val="20"/>
          <w:szCs w:val="20"/>
        </w:rPr>
        <w:t>ally in oral communication classes for their students to be given opportunities to identify areas for improvement</w:t>
      </w:r>
      <w:r w:rsidR="00B3324B">
        <w:rPr>
          <w:rFonts w:ascii="Times New Roman" w:hAnsi="Times New Roman" w:cs="Times New Roman"/>
          <w:color w:val="000000" w:themeColor="text1"/>
          <w:sz w:val="20"/>
          <w:szCs w:val="20"/>
        </w:rPr>
        <w:t xml:space="preserve"> and become autonomous</w:t>
      </w:r>
      <w:r w:rsidR="00B7250D">
        <w:rPr>
          <w:rFonts w:ascii="Times New Roman" w:hAnsi="Times New Roman" w:cs="Times New Roman"/>
          <w:color w:val="000000" w:themeColor="text1"/>
          <w:sz w:val="20"/>
          <w:szCs w:val="20"/>
        </w:rPr>
        <w:t xml:space="preserve"> language</w:t>
      </w:r>
      <w:r w:rsidR="00B3324B">
        <w:rPr>
          <w:rFonts w:ascii="Times New Roman" w:hAnsi="Times New Roman" w:cs="Times New Roman"/>
          <w:color w:val="000000" w:themeColor="text1"/>
          <w:sz w:val="20"/>
          <w:szCs w:val="20"/>
        </w:rPr>
        <w:t xml:space="preserve"> </w:t>
      </w:r>
      <w:r w:rsidR="00FC1CF0">
        <w:rPr>
          <w:rFonts w:ascii="Times New Roman" w:hAnsi="Times New Roman" w:cs="Times New Roman"/>
          <w:color w:val="000000" w:themeColor="text1"/>
          <w:sz w:val="20"/>
          <w:szCs w:val="20"/>
        </w:rPr>
        <w:t>learners.</w:t>
      </w:r>
    </w:p>
    <w:p w14:paraId="06BEDDCF" w14:textId="63500379" w:rsidR="00872EE7" w:rsidRDefault="00872EE7" w:rsidP="00562655">
      <w:pPr>
        <w:jc w:val="both"/>
        <w:rPr>
          <w:rFonts w:ascii="Times New Roman" w:hAnsi="Times New Roman" w:cs="Times New Roman"/>
          <w:color w:val="000000" w:themeColor="text1"/>
          <w:sz w:val="20"/>
          <w:szCs w:val="20"/>
        </w:rPr>
      </w:pPr>
    </w:p>
    <w:p w14:paraId="407160EC" w14:textId="29A02981" w:rsidR="007D48C2" w:rsidRPr="007D48C2" w:rsidRDefault="007D48C2" w:rsidP="007D48C2">
      <w:pPr>
        <w:spacing w:after="200" w:line="276" w:lineRule="auto"/>
        <w:jc w:val="both"/>
        <w:rPr>
          <w:rFonts w:ascii="Calibri" w:eastAsia="Calibri" w:hAnsi="Calibri" w:cs="Times New Roman"/>
          <w:b/>
          <w:sz w:val="22"/>
          <w:szCs w:val="22"/>
          <w:lang w:val="en-US"/>
          <w14:ligatures w14:val="none"/>
        </w:rPr>
      </w:pPr>
      <w:r w:rsidRPr="007D48C2">
        <w:rPr>
          <w:rFonts w:ascii="Calibri" w:eastAsia="Calibri" w:hAnsi="Calibri" w:cs="Times New Roman"/>
          <w:b/>
          <w:sz w:val="22"/>
          <w:szCs w:val="22"/>
          <w:lang w:val="en-US"/>
          <w14:ligatures w14:val="none"/>
        </w:rPr>
        <w:t>Ethical Approval and Consent:</w:t>
      </w:r>
    </w:p>
    <w:p w14:paraId="43E9A43F" w14:textId="58A027B8" w:rsidR="007D48C2" w:rsidRDefault="007D48C2" w:rsidP="007D48C2">
      <w:pPr>
        <w:spacing w:after="200" w:line="276" w:lineRule="auto"/>
        <w:jc w:val="both"/>
        <w:rPr>
          <w:rFonts w:ascii="Calibri" w:eastAsia="Calibri" w:hAnsi="Calibri" w:cs="Times New Roman"/>
          <w:sz w:val="22"/>
          <w:szCs w:val="22"/>
          <w:highlight w:val="yellow"/>
          <w:lang w:val="en-US"/>
          <w14:ligatures w14:val="none"/>
        </w:rPr>
      </w:pPr>
      <w:r w:rsidRPr="007D48C2">
        <w:rPr>
          <w:rFonts w:ascii="Calibri" w:eastAsia="Calibri" w:hAnsi="Calibri" w:cs="Times New Roman"/>
          <w:sz w:val="22"/>
          <w:szCs w:val="22"/>
          <w:lang w:val="en-US"/>
          <w14:ligatures w14:val="none"/>
        </w:rPr>
        <w:tab/>
        <w:t xml:space="preserve">Before the data gathering process began, the researcher sought the approval of the academic supervisor of the private senior high school. The following were forwarded: research instruments, research brief, and other necessary forms. The researcher requested the participants to accomplish the consent form, which is indispensable in any academic research (Bos, 2020). This asked them whether they agree to participate or not. Students who agreed to participate were also reminded that they are free to withdraw their participation anytime. If a participant decides to withdraw, the data collected from them will automatically be disposed. The participants were then instructed to pre-record their oral presentation on a topic that links to Media and Information Literacy, one of the core subjects that they are currently taking in senior high school. The participants were instructed to pre-record a two to three-minute presentation and to submit it through Google Drive. Then, in one session, the students were instructed to assess their presentation using the self-assessment questionnaire. The participants were then asked to reflect on the self-assessment activity, an output which was evaluated using a rubric. The researcher consulted two other researchers to validate the findings of the study. The researcher furnished the academic supervisor with a copy of the research results for them to be informed </w:t>
      </w:r>
      <w:proofErr w:type="gramStart"/>
      <w:r w:rsidRPr="007D48C2">
        <w:rPr>
          <w:rFonts w:ascii="Calibri" w:eastAsia="Calibri" w:hAnsi="Calibri" w:cs="Times New Roman"/>
          <w:sz w:val="22"/>
          <w:szCs w:val="22"/>
          <w:lang w:val="en-US"/>
          <w14:ligatures w14:val="none"/>
        </w:rPr>
        <w:t>of  what</w:t>
      </w:r>
      <w:proofErr w:type="gramEnd"/>
      <w:r w:rsidRPr="007D48C2">
        <w:rPr>
          <w:rFonts w:ascii="Calibri" w:eastAsia="Calibri" w:hAnsi="Calibri" w:cs="Times New Roman"/>
          <w:sz w:val="22"/>
          <w:szCs w:val="22"/>
          <w:lang w:val="en-US"/>
          <w14:ligatures w14:val="none"/>
        </w:rPr>
        <w:t xml:space="preserve"> could be done to help students in improving their oral communication skills.</w:t>
      </w:r>
    </w:p>
    <w:p w14:paraId="6E55F0A5" w14:textId="77777777" w:rsidR="007D48C2" w:rsidRDefault="007D48C2" w:rsidP="00562655">
      <w:pPr>
        <w:spacing w:after="200" w:line="276" w:lineRule="auto"/>
        <w:jc w:val="both"/>
        <w:rPr>
          <w:rFonts w:ascii="Calibri" w:eastAsia="Calibri" w:hAnsi="Calibri" w:cs="Times New Roman"/>
          <w:sz w:val="22"/>
          <w:szCs w:val="22"/>
          <w:highlight w:val="yellow"/>
          <w:lang w:val="en-US"/>
          <w14:ligatures w14:val="none"/>
        </w:rPr>
      </w:pPr>
    </w:p>
    <w:p w14:paraId="32AF38AE" w14:textId="754EE28B" w:rsidR="00C3258C" w:rsidRPr="007D48C2" w:rsidRDefault="00C3258C" w:rsidP="00562655">
      <w:pPr>
        <w:spacing w:after="200" w:line="276" w:lineRule="auto"/>
        <w:jc w:val="both"/>
        <w:rPr>
          <w:rFonts w:ascii="Calibri" w:eastAsia="Calibri" w:hAnsi="Calibri" w:cs="Times New Roman"/>
          <w:b/>
          <w:sz w:val="22"/>
          <w:szCs w:val="22"/>
          <w:highlight w:val="yellow"/>
          <w:lang w:val="en-US"/>
          <w14:ligatures w14:val="none"/>
        </w:rPr>
      </w:pPr>
      <w:r w:rsidRPr="007D48C2">
        <w:rPr>
          <w:rFonts w:ascii="Calibri" w:eastAsia="Calibri" w:hAnsi="Calibri" w:cs="Times New Roman"/>
          <w:b/>
          <w:sz w:val="22"/>
          <w:szCs w:val="22"/>
          <w:highlight w:val="yellow"/>
          <w:lang w:val="en-US"/>
          <w14:ligatures w14:val="none"/>
        </w:rPr>
        <w:t>Disclaimer (Artificial intelligence)</w:t>
      </w:r>
    </w:p>
    <w:p w14:paraId="0FA2186B" w14:textId="1B114EEE" w:rsidR="00872EE7" w:rsidRPr="006008B7" w:rsidRDefault="006008B7" w:rsidP="00562655">
      <w:pPr>
        <w:spacing w:after="200" w:line="276" w:lineRule="auto"/>
        <w:jc w:val="both"/>
        <w:rPr>
          <w:rFonts w:ascii="Calibri" w:eastAsia="Calibri" w:hAnsi="Calibri" w:cs="Times New Roman"/>
          <w:sz w:val="22"/>
          <w:szCs w:val="22"/>
          <w:highlight w:val="yellow"/>
          <w:lang w:val="en-US"/>
          <w14:ligatures w14:val="none"/>
        </w:rPr>
      </w:pPr>
      <w:r>
        <w:rPr>
          <w:rFonts w:ascii="Calibri" w:eastAsia="Calibri" w:hAnsi="Calibri" w:cs="Times New Roman"/>
          <w:sz w:val="22"/>
          <w:szCs w:val="22"/>
          <w:highlight w:val="yellow"/>
          <w:lang w:val="en-US"/>
          <w14:ligatures w14:val="none"/>
        </w:rPr>
        <w:t>I</w:t>
      </w:r>
      <w:r w:rsidR="00C3258C" w:rsidRPr="00C3258C">
        <w:rPr>
          <w:rFonts w:ascii="Calibri" w:eastAsia="Calibri" w:hAnsi="Calibri" w:cs="Times New Roman"/>
          <w:sz w:val="22"/>
          <w:szCs w:val="22"/>
          <w:highlight w:val="yellow"/>
          <w:lang w:val="en-US"/>
          <w14:ligatures w14:val="none"/>
        </w:rPr>
        <w:t xml:space="preserve"> hereby declare that NO generative AI technologies such as Large Language Models (ChatGPT, COPILOT, etc.) and text-to-image generators have been used during the writing or editing of this manuscript. </w:t>
      </w:r>
    </w:p>
    <w:p w14:paraId="3CB44D16" w14:textId="77777777" w:rsidR="00271D0A" w:rsidRDefault="00271D0A" w:rsidP="00562655">
      <w:pPr>
        <w:jc w:val="both"/>
        <w:rPr>
          <w:rFonts w:ascii="Times New Roman" w:hAnsi="Times New Roman" w:cs="Times New Roman"/>
          <w:color w:val="000000" w:themeColor="text1"/>
          <w:sz w:val="20"/>
          <w:szCs w:val="20"/>
        </w:rPr>
      </w:pPr>
    </w:p>
    <w:p w14:paraId="60D4C00B" w14:textId="77777777" w:rsidR="00D16141" w:rsidRDefault="00D16141" w:rsidP="00562655">
      <w:pPr>
        <w:jc w:val="both"/>
        <w:rPr>
          <w:rFonts w:ascii="Times New Roman" w:hAnsi="Times New Roman" w:cs="Times New Roman"/>
          <w:color w:val="000000" w:themeColor="text1"/>
          <w:sz w:val="20"/>
          <w:szCs w:val="20"/>
        </w:rPr>
      </w:pPr>
    </w:p>
    <w:p w14:paraId="65257187" w14:textId="77777777" w:rsidR="005957CE" w:rsidRPr="00D8005A" w:rsidRDefault="005957CE" w:rsidP="00562655">
      <w:pPr>
        <w:autoSpaceDE w:val="0"/>
        <w:autoSpaceDN w:val="0"/>
        <w:ind w:hanging="480"/>
        <w:jc w:val="both"/>
        <w:rPr>
          <w:rFonts w:ascii="Times New Roman" w:hAnsi="Times New Roman" w:cs="Times New Roman"/>
          <w:b/>
          <w:bCs/>
          <w:color w:val="323336"/>
          <w:sz w:val="20"/>
          <w:szCs w:val="20"/>
        </w:rPr>
      </w:pPr>
      <w:r w:rsidRPr="00D8005A">
        <w:rPr>
          <w:rFonts w:ascii="Times New Roman" w:hAnsi="Times New Roman" w:cs="Times New Roman"/>
          <w:b/>
          <w:bCs/>
          <w:color w:val="323336"/>
          <w:sz w:val="20"/>
          <w:szCs w:val="20"/>
        </w:rPr>
        <w:t>References</w:t>
      </w:r>
    </w:p>
    <w:p w14:paraId="688123AE" w14:textId="77777777" w:rsidR="005957CE" w:rsidRPr="00D8005A" w:rsidRDefault="005957CE" w:rsidP="00562655">
      <w:pPr>
        <w:autoSpaceDE w:val="0"/>
        <w:autoSpaceDN w:val="0"/>
        <w:ind w:hanging="480"/>
        <w:jc w:val="both"/>
        <w:rPr>
          <w:rFonts w:ascii="Times New Roman" w:eastAsia="Times New Roman" w:hAnsi="Times New Roman" w:cs="Times New Roman"/>
          <w:kern w:val="0"/>
          <w:sz w:val="20"/>
          <w:szCs w:val="20"/>
          <w14:ligatures w14:val="none"/>
        </w:rPr>
      </w:pPr>
      <w:r w:rsidRPr="00D8005A">
        <w:rPr>
          <w:rFonts w:ascii="Times New Roman" w:eastAsia="Times New Roman" w:hAnsi="Times New Roman" w:cs="Times New Roman"/>
          <w:sz w:val="20"/>
          <w:szCs w:val="20"/>
        </w:rPr>
        <w:t xml:space="preserve">Alek, A., Marzuki, A. G., Farkhan, M., &amp; Deni, R. (2020). Self-assessment in exploring EFL students’ speaking skill. </w:t>
      </w:r>
      <w:r w:rsidRPr="00D8005A">
        <w:rPr>
          <w:rFonts w:ascii="Times New Roman" w:eastAsia="Times New Roman" w:hAnsi="Times New Roman" w:cs="Times New Roman"/>
          <w:i/>
          <w:iCs/>
          <w:sz w:val="20"/>
          <w:szCs w:val="20"/>
        </w:rPr>
        <w:t>Al-Ta Lim Journal</w:t>
      </w:r>
      <w:r w:rsidRPr="00D8005A">
        <w:rPr>
          <w:rFonts w:ascii="Times New Roman" w:eastAsia="Times New Roman" w:hAnsi="Times New Roman" w:cs="Times New Roman"/>
          <w:sz w:val="20"/>
          <w:szCs w:val="20"/>
        </w:rPr>
        <w:t xml:space="preserve">, </w:t>
      </w:r>
      <w:r w:rsidRPr="00D8005A">
        <w:rPr>
          <w:rFonts w:ascii="Times New Roman" w:eastAsia="Times New Roman" w:hAnsi="Times New Roman" w:cs="Times New Roman"/>
          <w:i/>
          <w:iCs/>
          <w:sz w:val="20"/>
          <w:szCs w:val="20"/>
        </w:rPr>
        <w:t>27</w:t>
      </w:r>
      <w:r w:rsidRPr="00D8005A">
        <w:rPr>
          <w:rFonts w:ascii="Times New Roman" w:eastAsia="Times New Roman" w:hAnsi="Times New Roman" w:cs="Times New Roman"/>
          <w:sz w:val="20"/>
          <w:szCs w:val="20"/>
        </w:rPr>
        <w:t xml:space="preserve">(2), 208–214. </w:t>
      </w:r>
      <w:hyperlink r:id="rId10" w:history="1">
        <w:r w:rsidRPr="00D8005A">
          <w:rPr>
            <w:rStyle w:val="Hyperlink"/>
            <w:rFonts w:ascii="Times New Roman" w:eastAsia="Times New Roman" w:hAnsi="Times New Roman" w:cs="Times New Roman"/>
            <w:sz w:val="20"/>
            <w:szCs w:val="20"/>
          </w:rPr>
          <w:t>https://doi.org/10.15548/JT.V27I2.613</w:t>
        </w:r>
      </w:hyperlink>
      <w:r w:rsidRPr="00D8005A">
        <w:rPr>
          <w:rFonts w:ascii="Times New Roman" w:eastAsia="Times New Roman" w:hAnsi="Times New Roman" w:cs="Times New Roman"/>
          <w:sz w:val="20"/>
          <w:szCs w:val="20"/>
        </w:rPr>
        <w:t xml:space="preserve"> </w:t>
      </w:r>
    </w:p>
    <w:p w14:paraId="3D42A9AC" w14:textId="77777777" w:rsidR="005957CE" w:rsidRPr="00D8005A" w:rsidRDefault="005957CE" w:rsidP="00562655">
      <w:pPr>
        <w:autoSpaceDE w:val="0"/>
        <w:autoSpaceDN w:val="0"/>
        <w:ind w:hanging="480"/>
        <w:jc w:val="both"/>
        <w:rPr>
          <w:rFonts w:ascii="Times New Roman" w:eastAsia="Times New Roman" w:hAnsi="Times New Roman" w:cs="Times New Roman"/>
          <w:sz w:val="20"/>
          <w:szCs w:val="20"/>
        </w:rPr>
      </w:pPr>
      <w:proofErr w:type="spellStart"/>
      <w:r w:rsidRPr="00D8005A">
        <w:rPr>
          <w:rFonts w:ascii="Times New Roman" w:eastAsia="Times New Roman" w:hAnsi="Times New Roman" w:cs="Times New Roman"/>
          <w:sz w:val="20"/>
          <w:szCs w:val="20"/>
        </w:rPr>
        <w:t>Baleghizadeh</w:t>
      </w:r>
      <w:proofErr w:type="spellEnd"/>
      <w:r w:rsidRPr="00D8005A">
        <w:rPr>
          <w:rFonts w:ascii="Times New Roman" w:eastAsia="Times New Roman" w:hAnsi="Times New Roman" w:cs="Times New Roman"/>
          <w:sz w:val="20"/>
          <w:szCs w:val="20"/>
        </w:rPr>
        <w:t xml:space="preserve">, S., &amp; </w:t>
      </w:r>
      <w:proofErr w:type="spellStart"/>
      <w:r w:rsidRPr="00D8005A">
        <w:rPr>
          <w:rFonts w:ascii="Times New Roman" w:eastAsia="Times New Roman" w:hAnsi="Times New Roman" w:cs="Times New Roman"/>
          <w:sz w:val="20"/>
          <w:szCs w:val="20"/>
        </w:rPr>
        <w:t>Masoun</w:t>
      </w:r>
      <w:proofErr w:type="spellEnd"/>
      <w:r w:rsidRPr="00D8005A">
        <w:rPr>
          <w:rFonts w:ascii="Times New Roman" w:eastAsia="Times New Roman" w:hAnsi="Times New Roman" w:cs="Times New Roman"/>
          <w:sz w:val="20"/>
          <w:szCs w:val="20"/>
        </w:rPr>
        <w:t xml:space="preserve">, A. (2014). The effect of self-assessment on EFL learners’ self-efficacy. </w:t>
      </w:r>
      <w:r w:rsidRPr="00D8005A">
        <w:rPr>
          <w:rFonts w:ascii="Times New Roman" w:eastAsia="Times New Roman" w:hAnsi="Times New Roman" w:cs="Times New Roman"/>
          <w:i/>
          <w:iCs/>
          <w:sz w:val="20"/>
          <w:szCs w:val="20"/>
        </w:rPr>
        <w:t>TESL Canada Journal</w:t>
      </w:r>
      <w:r w:rsidRPr="00D8005A">
        <w:rPr>
          <w:rFonts w:ascii="Times New Roman" w:eastAsia="Times New Roman" w:hAnsi="Times New Roman" w:cs="Times New Roman"/>
          <w:sz w:val="20"/>
          <w:szCs w:val="20"/>
        </w:rPr>
        <w:t xml:space="preserve">, </w:t>
      </w:r>
      <w:r w:rsidRPr="00D8005A">
        <w:rPr>
          <w:rFonts w:ascii="Times New Roman" w:eastAsia="Times New Roman" w:hAnsi="Times New Roman" w:cs="Times New Roman"/>
          <w:i/>
          <w:iCs/>
          <w:sz w:val="20"/>
          <w:szCs w:val="20"/>
        </w:rPr>
        <w:t>31</w:t>
      </w:r>
      <w:r w:rsidRPr="00D8005A">
        <w:rPr>
          <w:rFonts w:ascii="Times New Roman" w:eastAsia="Times New Roman" w:hAnsi="Times New Roman" w:cs="Times New Roman"/>
          <w:sz w:val="20"/>
          <w:szCs w:val="20"/>
        </w:rPr>
        <w:t xml:space="preserve">(1), 42. </w:t>
      </w:r>
      <w:hyperlink r:id="rId11" w:history="1">
        <w:r w:rsidRPr="00D8005A">
          <w:rPr>
            <w:rStyle w:val="Hyperlink"/>
            <w:rFonts w:ascii="Times New Roman" w:eastAsia="Times New Roman" w:hAnsi="Times New Roman" w:cs="Times New Roman"/>
            <w:sz w:val="20"/>
            <w:szCs w:val="20"/>
          </w:rPr>
          <w:t>https://doi.org/10.18806/TESL.V31I1.1166</w:t>
        </w:r>
      </w:hyperlink>
      <w:r w:rsidRPr="00D8005A">
        <w:rPr>
          <w:rFonts w:ascii="Times New Roman" w:eastAsia="Times New Roman" w:hAnsi="Times New Roman" w:cs="Times New Roman"/>
          <w:sz w:val="20"/>
          <w:szCs w:val="20"/>
        </w:rPr>
        <w:t xml:space="preserve"> </w:t>
      </w:r>
    </w:p>
    <w:p w14:paraId="4173EEB2" w14:textId="77777777" w:rsidR="005957CE" w:rsidRPr="00D8005A" w:rsidRDefault="005957CE" w:rsidP="00562655">
      <w:pPr>
        <w:autoSpaceDE w:val="0"/>
        <w:autoSpaceDN w:val="0"/>
        <w:ind w:hanging="480"/>
        <w:jc w:val="both"/>
        <w:rPr>
          <w:rFonts w:ascii="Times New Roman" w:eastAsia="Times New Roman" w:hAnsi="Times New Roman" w:cs="Times New Roman"/>
          <w:sz w:val="20"/>
          <w:szCs w:val="20"/>
        </w:rPr>
      </w:pPr>
      <w:r w:rsidRPr="00D8005A">
        <w:rPr>
          <w:rFonts w:ascii="Times New Roman" w:hAnsi="Times New Roman" w:cs="Times New Roman"/>
          <w:color w:val="000000" w:themeColor="text1"/>
          <w:sz w:val="20"/>
          <w:szCs w:val="20"/>
        </w:rPr>
        <w:t xml:space="preserve">Bos, J. (2020). </w:t>
      </w:r>
      <w:r w:rsidRPr="00D8005A">
        <w:rPr>
          <w:rFonts w:ascii="Times New Roman" w:hAnsi="Times New Roman" w:cs="Times New Roman"/>
          <w:i/>
          <w:iCs/>
          <w:color w:val="000000" w:themeColor="text1"/>
          <w:sz w:val="20"/>
          <w:szCs w:val="20"/>
        </w:rPr>
        <w:t>Research ethics for students in the social sciences.</w:t>
      </w:r>
      <w:r w:rsidRPr="00D8005A">
        <w:rPr>
          <w:rFonts w:ascii="Times New Roman" w:hAnsi="Times New Roman" w:cs="Times New Roman"/>
          <w:color w:val="000000" w:themeColor="text1"/>
          <w:sz w:val="20"/>
          <w:szCs w:val="20"/>
        </w:rPr>
        <w:t xml:space="preserve"> Springer.</w:t>
      </w:r>
    </w:p>
    <w:p w14:paraId="1798F9E2" w14:textId="77777777" w:rsidR="005957CE" w:rsidRPr="00D8005A" w:rsidRDefault="005957CE" w:rsidP="00562655">
      <w:pPr>
        <w:autoSpaceDE w:val="0"/>
        <w:autoSpaceDN w:val="0"/>
        <w:ind w:hanging="480"/>
        <w:jc w:val="both"/>
        <w:rPr>
          <w:rFonts w:ascii="Times New Roman" w:eastAsia="Times New Roman" w:hAnsi="Times New Roman" w:cs="Times New Roman"/>
          <w:sz w:val="20"/>
          <w:szCs w:val="20"/>
        </w:rPr>
      </w:pPr>
      <w:r w:rsidRPr="00D8005A">
        <w:rPr>
          <w:rFonts w:ascii="Times New Roman" w:hAnsi="Times New Roman" w:cs="Times New Roman"/>
          <w:color w:val="000000" w:themeColor="text1"/>
          <w:sz w:val="20"/>
          <w:szCs w:val="20"/>
        </w:rPr>
        <w:t xml:space="preserve">Creswell, J. W., &amp; Creswell, J. D. (2023). </w:t>
      </w:r>
      <w:r w:rsidRPr="00D8005A">
        <w:rPr>
          <w:rFonts w:ascii="Times New Roman" w:hAnsi="Times New Roman" w:cs="Times New Roman"/>
          <w:i/>
          <w:iCs/>
          <w:color w:val="000000" w:themeColor="text1"/>
          <w:sz w:val="20"/>
          <w:szCs w:val="20"/>
        </w:rPr>
        <w:t>Research design: Qualitative, quantitative, and mixed method approaches</w:t>
      </w:r>
      <w:r w:rsidRPr="00D8005A">
        <w:rPr>
          <w:rFonts w:ascii="Times New Roman" w:hAnsi="Times New Roman" w:cs="Times New Roman"/>
          <w:color w:val="000000" w:themeColor="text1"/>
          <w:sz w:val="20"/>
          <w:szCs w:val="20"/>
        </w:rPr>
        <w:t xml:space="preserve"> (6th ed.). SAGE Publishing. </w:t>
      </w:r>
    </w:p>
    <w:p w14:paraId="62B7170F" w14:textId="77777777" w:rsidR="005957CE" w:rsidRPr="00C879BA" w:rsidRDefault="005957CE" w:rsidP="00562655">
      <w:pPr>
        <w:autoSpaceDE w:val="0"/>
        <w:autoSpaceDN w:val="0"/>
        <w:ind w:hanging="480"/>
        <w:jc w:val="both"/>
        <w:rPr>
          <w:rFonts w:ascii="Times New Roman" w:eastAsia="Times New Roman" w:hAnsi="Times New Roman" w:cs="Times New Roman"/>
          <w:sz w:val="20"/>
          <w:szCs w:val="20"/>
        </w:rPr>
      </w:pPr>
      <w:r w:rsidRPr="00D8005A">
        <w:rPr>
          <w:rFonts w:ascii="Times New Roman" w:hAnsi="Times New Roman" w:cs="Times New Roman"/>
          <w:sz w:val="20"/>
          <w:szCs w:val="20"/>
        </w:rPr>
        <w:t xml:space="preserve">Farizah, A. N. (n.d.). </w:t>
      </w:r>
      <w:r w:rsidRPr="00D8005A">
        <w:rPr>
          <w:rFonts w:ascii="Times New Roman" w:hAnsi="Times New Roman" w:cs="Times New Roman"/>
          <w:i/>
          <w:iCs/>
          <w:sz w:val="20"/>
          <w:szCs w:val="20"/>
        </w:rPr>
        <w:t>Oral communication strategies employed by students of international classes at State Polytechnic of Malang among different personality types</w:t>
      </w:r>
      <w:r w:rsidRPr="00D8005A">
        <w:rPr>
          <w:rFonts w:ascii="Times New Roman" w:hAnsi="Times New Roman" w:cs="Times New Roman"/>
          <w:sz w:val="20"/>
          <w:szCs w:val="20"/>
        </w:rPr>
        <w:t xml:space="preserve">. Language-Edu. </w:t>
      </w:r>
      <w:hyperlink r:id="rId12" w:history="1">
        <w:r w:rsidRPr="00D8005A">
          <w:rPr>
            <w:rStyle w:val="Hyperlink"/>
            <w:rFonts w:ascii="Times New Roman" w:hAnsi="Times New Roman" w:cs="Times New Roman"/>
            <w:sz w:val="20"/>
            <w:szCs w:val="20"/>
          </w:rPr>
          <w:t>https://jim.unisma.ac.id/index.php/LANG/article/view/9947</w:t>
        </w:r>
      </w:hyperlink>
      <w:r w:rsidRPr="00D8005A">
        <w:rPr>
          <w:rFonts w:ascii="Times New Roman" w:hAnsi="Times New Roman" w:cs="Times New Roman"/>
          <w:sz w:val="20"/>
          <w:szCs w:val="20"/>
        </w:rPr>
        <w:t xml:space="preserve">  </w:t>
      </w:r>
    </w:p>
    <w:p w14:paraId="24FC90FD" w14:textId="77777777" w:rsidR="005957CE" w:rsidRPr="00D8005A" w:rsidRDefault="005957CE" w:rsidP="00562655">
      <w:pPr>
        <w:autoSpaceDE w:val="0"/>
        <w:autoSpaceDN w:val="0"/>
        <w:ind w:hanging="480"/>
        <w:jc w:val="both"/>
        <w:rPr>
          <w:rFonts w:ascii="Times New Roman" w:eastAsia="Times New Roman" w:hAnsi="Times New Roman" w:cs="Times New Roman"/>
          <w:sz w:val="20"/>
          <w:szCs w:val="20"/>
        </w:rPr>
      </w:pPr>
      <w:r w:rsidRPr="00D8005A">
        <w:rPr>
          <w:rFonts w:ascii="Times New Roman" w:hAnsi="Times New Roman" w:cs="Times New Roman"/>
          <w:color w:val="000000" w:themeColor="text1"/>
          <w:sz w:val="20"/>
          <w:szCs w:val="20"/>
        </w:rPr>
        <w:t xml:space="preserve">Fraenkel, J., Wallen, N., &amp; Hyun, H. (2012). </w:t>
      </w:r>
      <w:r w:rsidRPr="00D8005A">
        <w:rPr>
          <w:rFonts w:ascii="Times New Roman" w:hAnsi="Times New Roman" w:cs="Times New Roman"/>
          <w:i/>
          <w:iCs/>
          <w:color w:val="000000" w:themeColor="text1"/>
          <w:sz w:val="20"/>
          <w:szCs w:val="20"/>
        </w:rPr>
        <w:t>How to design and evaluate research in education</w:t>
      </w:r>
      <w:r w:rsidRPr="00D8005A">
        <w:rPr>
          <w:rFonts w:ascii="Times New Roman" w:hAnsi="Times New Roman" w:cs="Times New Roman"/>
          <w:color w:val="000000" w:themeColor="text1"/>
          <w:sz w:val="20"/>
          <w:szCs w:val="20"/>
        </w:rPr>
        <w:t xml:space="preserve"> (8th ed.). Mc Graw Hill.</w:t>
      </w:r>
    </w:p>
    <w:p w14:paraId="0852FB07" w14:textId="77777777" w:rsidR="005957CE" w:rsidRPr="00D8005A" w:rsidRDefault="005957CE" w:rsidP="00562655">
      <w:pPr>
        <w:autoSpaceDE w:val="0"/>
        <w:autoSpaceDN w:val="0"/>
        <w:ind w:hanging="480"/>
        <w:jc w:val="both"/>
        <w:rPr>
          <w:rFonts w:ascii="Times New Roman" w:eastAsia="Times New Roman" w:hAnsi="Times New Roman" w:cs="Times New Roman"/>
          <w:sz w:val="20"/>
          <w:szCs w:val="20"/>
        </w:rPr>
      </w:pPr>
      <w:r w:rsidRPr="00D8005A">
        <w:rPr>
          <w:rFonts w:ascii="Times New Roman" w:eastAsia="Times New Roman" w:hAnsi="Times New Roman" w:cs="Times New Roman"/>
          <w:sz w:val="20"/>
          <w:szCs w:val="20"/>
        </w:rPr>
        <w:lastRenderedPageBreak/>
        <w:t xml:space="preserve">Government of Canada. (n.d.). </w:t>
      </w:r>
      <w:r w:rsidRPr="00D8005A">
        <w:rPr>
          <w:rFonts w:ascii="Times New Roman" w:eastAsia="Times New Roman" w:hAnsi="Times New Roman" w:cs="Times New Roman"/>
          <w:i/>
          <w:iCs/>
          <w:sz w:val="20"/>
          <w:szCs w:val="20"/>
        </w:rPr>
        <w:t>Oral communication self-assessment</w:t>
      </w:r>
      <w:r w:rsidRPr="00D8005A">
        <w:rPr>
          <w:rFonts w:ascii="Times New Roman" w:eastAsia="Times New Roman" w:hAnsi="Times New Roman" w:cs="Times New Roman"/>
          <w:sz w:val="20"/>
          <w:szCs w:val="20"/>
        </w:rPr>
        <w:t xml:space="preserve">. </w:t>
      </w:r>
      <w:hyperlink r:id="rId13" w:history="1">
        <w:r w:rsidRPr="00D8005A">
          <w:rPr>
            <w:rStyle w:val="Hyperlink"/>
            <w:rFonts w:ascii="Times New Roman" w:eastAsia="Times New Roman" w:hAnsi="Times New Roman" w:cs="Times New Roman"/>
            <w:sz w:val="20"/>
            <w:szCs w:val="20"/>
          </w:rPr>
          <w:t>https://www.canada.ca/en/services/jobs/training/initiatives/skills-success/tools/oral-communication-self-assessment.html</w:t>
        </w:r>
      </w:hyperlink>
      <w:r w:rsidRPr="00D8005A">
        <w:rPr>
          <w:rFonts w:ascii="Times New Roman" w:eastAsia="Times New Roman" w:hAnsi="Times New Roman" w:cs="Times New Roman"/>
          <w:sz w:val="20"/>
          <w:szCs w:val="20"/>
        </w:rPr>
        <w:t xml:space="preserve"> </w:t>
      </w:r>
    </w:p>
    <w:p w14:paraId="7274E919" w14:textId="77777777" w:rsidR="005957CE" w:rsidRPr="00D8005A" w:rsidRDefault="005957CE" w:rsidP="00562655">
      <w:pPr>
        <w:autoSpaceDE w:val="0"/>
        <w:autoSpaceDN w:val="0"/>
        <w:ind w:hanging="480"/>
        <w:jc w:val="both"/>
        <w:rPr>
          <w:rFonts w:ascii="Times New Roman" w:eastAsia="Times New Roman" w:hAnsi="Times New Roman" w:cs="Times New Roman"/>
          <w:sz w:val="20"/>
          <w:szCs w:val="20"/>
        </w:rPr>
      </w:pPr>
      <w:r w:rsidRPr="00D8005A">
        <w:rPr>
          <w:rFonts w:ascii="Times New Roman" w:hAnsi="Times New Roman" w:cs="Times New Roman"/>
          <w:color w:val="000000" w:themeColor="text1"/>
          <w:sz w:val="20"/>
          <w:szCs w:val="20"/>
        </w:rPr>
        <w:t xml:space="preserve">Harris, L. R., &amp; Brown, G. T. (2018). </w:t>
      </w:r>
      <w:r w:rsidRPr="00D8005A">
        <w:rPr>
          <w:rFonts w:ascii="Times New Roman" w:hAnsi="Times New Roman" w:cs="Times New Roman"/>
          <w:i/>
          <w:iCs/>
          <w:color w:val="000000" w:themeColor="text1"/>
          <w:sz w:val="20"/>
          <w:szCs w:val="20"/>
        </w:rPr>
        <w:t>Using self-assessment to improve student learning.</w:t>
      </w:r>
      <w:r w:rsidRPr="00D8005A">
        <w:rPr>
          <w:rFonts w:ascii="Times New Roman" w:hAnsi="Times New Roman" w:cs="Times New Roman"/>
          <w:color w:val="000000" w:themeColor="text1"/>
          <w:sz w:val="20"/>
          <w:szCs w:val="20"/>
        </w:rPr>
        <w:t xml:space="preserve"> Routledge.</w:t>
      </w:r>
    </w:p>
    <w:p w14:paraId="0A1F4EB5" w14:textId="77777777" w:rsidR="005957CE" w:rsidRPr="00D8005A" w:rsidRDefault="005957CE" w:rsidP="00562655">
      <w:pPr>
        <w:autoSpaceDE w:val="0"/>
        <w:autoSpaceDN w:val="0"/>
        <w:ind w:hanging="480"/>
        <w:jc w:val="both"/>
        <w:rPr>
          <w:rFonts w:ascii="Times New Roman" w:eastAsia="Times New Roman" w:hAnsi="Times New Roman" w:cs="Times New Roman"/>
          <w:sz w:val="20"/>
          <w:szCs w:val="20"/>
        </w:rPr>
      </w:pPr>
      <w:r w:rsidRPr="00D8005A">
        <w:rPr>
          <w:rFonts w:ascii="Times New Roman" w:eastAsia="Times New Roman" w:hAnsi="Times New Roman" w:cs="Times New Roman"/>
          <w:sz w:val="20"/>
          <w:szCs w:val="20"/>
        </w:rPr>
        <w:t xml:space="preserve">Lestari, N. (2019). Improving the speaking skill by vlog (video blog) as learning media: The EFL students perspective. </w:t>
      </w:r>
      <w:r w:rsidRPr="00D8005A">
        <w:rPr>
          <w:rFonts w:ascii="Times New Roman" w:eastAsia="Times New Roman" w:hAnsi="Times New Roman" w:cs="Times New Roman"/>
          <w:i/>
          <w:iCs/>
          <w:sz w:val="20"/>
          <w:szCs w:val="20"/>
        </w:rPr>
        <w:t>International Journal of Academic Research in Business and Social Sciences</w:t>
      </w:r>
      <w:r w:rsidRPr="00D8005A">
        <w:rPr>
          <w:rFonts w:ascii="Times New Roman" w:eastAsia="Times New Roman" w:hAnsi="Times New Roman" w:cs="Times New Roman"/>
          <w:sz w:val="20"/>
          <w:szCs w:val="20"/>
        </w:rPr>
        <w:t xml:space="preserve">, </w:t>
      </w:r>
      <w:r w:rsidRPr="00D8005A">
        <w:rPr>
          <w:rFonts w:ascii="Times New Roman" w:eastAsia="Times New Roman" w:hAnsi="Times New Roman" w:cs="Times New Roman"/>
          <w:i/>
          <w:iCs/>
          <w:sz w:val="20"/>
          <w:szCs w:val="20"/>
        </w:rPr>
        <w:t>9</w:t>
      </w:r>
      <w:r w:rsidRPr="00D8005A">
        <w:rPr>
          <w:rFonts w:ascii="Times New Roman" w:eastAsia="Times New Roman" w:hAnsi="Times New Roman" w:cs="Times New Roman"/>
          <w:sz w:val="20"/>
          <w:szCs w:val="20"/>
        </w:rPr>
        <w:t xml:space="preserve">(1), 915–925. </w:t>
      </w:r>
      <w:hyperlink r:id="rId14" w:history="1">
        <w:r w:rsidRPr="00D8005A">
          <w:rPr>
            <w:rStyle w:val="Hyperlink"/>
            <w:rFonts w:ascii="Times New Roman" w:eastAsia="Times New Roman" w:hAnsi="Times New Roman" w:cs="Times New Roman"/>
            <w:sz w:val="20"/>
            <w:szCs w:val="20"/>
          </w:rPr>
          <w:t>https://doi.org/10.6007/IJARBSS/V9-I1/5490</w:t>
        </w:r>
      </w:hyperlink>
      <w:r w:rsidRPr="00D8005A">
        <w:rPr>
          <w:rFonts w:ascii="Times New Roman" w:eastAsia="Times New Roman" w:hAnsi="Times New Roman" w:cs="Times New Roman"/>
          <w:sz w:val="20"/>
          <w:szCs w:val="20"/>
        </w:rPr>
        <w:t xml:space="preserve"> </w:t>
      </w:r>
    </w:p>
    <w:p w14:paraId="6E1B3B82" w14:textId="77777777" w:rsidR="005957CE" w:rsidRPr="00D8005A" w:rsidRDefault="005957CE" w:rsidP="00562655">
      <w:pPr>
        <w:autoSpaceDE w:val="0"/>
        <w:autoSpaceDN w:val="0"/>
        <w:ind w:hanging="480"/>
        <w:jc w:val="both"/>
        <w:rPr>
          <w:rFonts w:ascii="Times New Roman" w:eastAsia="Times New Roman" w:hAnsi="Times New Roman" w:cs="Times New Roman"/>
          <w:sz w:val="20"/>
          <w:szCs w:val="20"/>
        </w:rPr>
      </w:pPr>
      <w:proofErr w:type="spellStart"/>
      <w:r w:rsidRPr="00D8005A">
        <w:rPr>
          <w:rFonts w:ascii="Times New Roman" w:eastAsia="Times New Roman" w:hAnsi="Times New Roman" w:cs="Times New Roman"/>
          <w:sz w:val="20"/>
          <w:szCs w:val="20"/>
        </w:rPr>
        <w:t>Masruria</w:t>
      </w:r>
      <w:proofErr w:type="spellEnd"/>
      <w:r w:rsidRPr="00D8005A">
        <w:rPr>
          <w:rFonts w:ascii="Times New Roman" w:eastAsia="Times New Roman" w:hAnsi="Times New Roman" w:cs="Times New Roman"/>
          <w:sz w:val="20"/>
          <w:szCs w:val="20"/>
        </w:rPr>
        <w:t xml:space="preserve">, W. W., &amp; Anam, S. (2021). Exploring self-assessment of speaking skill by EFL high school students. </w:t>
      </w:r>
      <w:r w:rsidRPr="00D8005A">
        <w:rPr>
          <w:rFonts w:ascii="Times New Roman" w:eastAsia="Times New Roman" w:hAnsi="Times New Roman" w:cs="Times New Roman"/>
          <w:i/>
          <w:iCs/>
          <w:sz w:val="20"/>
          <w:szCs w:val="20"/>
        </w:rPr>
        <w:t>Linguistic, English Education and Art (LEEA) Journal</w:t>
      </w:r>
      <w:r w:rsidRPr="00D8005A">
        <w:rPr>
          <w:rFonts w:ascii="Times New Roman" w:eastAsia="Times New Roman" w:hAnsi="Times New Roman" w:cs="Times New Roman"/>
          <w:sz w:val="20"/>
          <w:szCs w:val="20"/>
        </w:rPr>
        <w:t xml:space="preserve">, </w:t>
      </w:r>
      <w:r w:rsidRPr="00D8005A">
        <w:rPr>
          <w:rFonts w:ascii="Times New Roman" w:eastAsia="Times New Roman" w:hAnsi="Times New Roman" w:cs="Times New Roman"/>
          <w:i/>
          <w:iCs/>
          <w:sz w:val="20"/>
          <w:szCs w:val="20"/>
        </w:rPr>
        <w:t>4</w:t>
      </w:r>
      <w:r w:rsidRPr="00D8005A">
        <w:rPr>
          <w:rFonts w:ascii="Times New Roman" w:eastAsia="Times New Roman" w:hAnsi="Times New Roman" w:cs="Times New Roman"/>
          <w:sz w:val="20"/>
          <w:szCs w:val="20"/>
        </w:rPr>
        <w:t xml:space="preserve">(2), 387–400. </w:t>
      </w:r>
      <w:hyperlink r:id="rId15" w:history="1">
        <w:r w:rsidRPr="00D8005A">
          <w:rPr>
            <w:rStyle w:val="Hyperlink"/>
            <w:rFonts w:ascii="Times New Roman" w:eastAsia="Times New Roman" w:hAnsi="Times New Roman" w:cs="Times New Roman"/>
            <w:sz w:val="20"/>
            <w:szCs w:val="20"/>
          </w:rPr>
          <w:t>https://doi.org/10.31539/LEEA.V4I2.2285</w:t>
        </w:r>
      </w:hyperlink>
      <w:r w:rsidRPr="00D8005A">
        <w:rPr>
          <w:rFonts w:ascii="Times New Roman" w:eastAsia="Times New Roman" w:hAnsi="Times New Roman" w:cs="Times New Roman"/>
          <w:sz w:val="20"/>
          <w:szCs w:val="20"/>
        </w:rPr>
        <w:t xml:space="preserve"> </w:t>
      </w:r>
    </w:p>
    <w:p w14:paraId="25C6EE8D" w14:textId="77777777" w:rsidR="005957CE" w:rsidRPr="00D8005A" w:rsidRDefault="005957CE" w:rsidP="00562655">
      <w:pPr>
        <w:autoSpaceDE w:val="0"/>
        <w:autoSpaceDN w:val="0"/>
        <w:ind w:hanging="480"/>
        <w:jc w:val="both"/>
        <w:rPr>
          <w:rFonts w:ascii="Times New Roman" w:eastAsia="Times New Roman" w:hAnsi="Times New Roman" w:cs="Times New Roman"/>
          <w:sz w:val="20"/>
          <w:szCs w:val="20"/>
        </w:rPr>
      </w:pPr>
      <w:r w:rsidRPr="00D8005A">
        <w:rPr>
          <w:rFonts w:ascii="Times New Roman" w:eastAsia="Times New Roman" w:hAnsi="Times New Roman" w:cs="Times New Roman"/>
          <w:sz w:val="20"/>
          <w:szCs w:val="20"/>
        </w:rPr>
        <w:t xml:space="preserve">NC State University. (2021). </w:t>
      </w:r>
      <w:r w:rsidRPr="00D8005A">
        <w:rPr>
          <w:rFonts w:ascii="Times New Roman" w:eastAsia="Times New Roman" w:hAnsi="Times New Roman" w:cs="Times New Roman"/>
          <w:i/>
          <w:iCs/>
          <w:sz w:val="20"/>
          <w:szCs w:val="20"/>
        </w:rPr>
        <w:t>Applying oral communication skills in your career and everyday life</w:t>
      </w:r>
      <w:r w:rsidRPr="00D8005A">
        <w:rPr>
          <w:rFonts w:ascii="Times New Roman" w:eastAsia="Times New Roman" w:hAnsi="Times New Roman" w:cs="Times New Roman"/>
          <w:sz w:val="20"/>
          <w:szCs w:val="20"/>
        </w:rPr>
        <w:t xml:space="preserve">. </w:t>
      </w:r>
      <w:hyperlink r:id="rId16" w:history="1">
        <w:r w:rsidRPr="00D8005A">
          <w:rPr>
            <w:rStyle w:val="Hyperlink"/>
            <w:rFonts w:ascii="Times New Roman" w:eastAsia="Times New Roman" w:hAnsi="Times New Roman" w:cs="Times New Roman"/>
            <w:sz w:val="20"/>
            <w:szCs w:val="20"/>
          </w:rPr>
          <w:t>https://news.dasa.ncsu.edu/applying-oral-communication-skills-in-your-career-and-everyday-life/</w:t>
        </w:r>
      </w:hyperlink>
      <w:r w:rsidRPr="00D8005A">
        <w:rPr>
          <w:rFonts w:ascii="Times New Roman" w:eastAsia="Times New Roman" w:hAnsi="Times New Roman" w:cs="Times New Roman"/>
          <w:sz w:val="20"/>
          <w:szCs w:val="20"/>
        </w:rPr>
        <w:t xml:space="preserve"> </w:t>
      </w:r>
    </w:p>
    <w:p w14:paraId="5BBA68AB" w14:textId="77777777" w:rsidR="005957CE" w:rsidRPr="00D8005A" w:rsidRDefault="005957CE" w:rsidP="00562655">
      <w:pPr>
        <w:autoSpaceDE w:val="0"/>
        <w:autoSpaceDN w:val="0"/>
        <w:ind w:hanging="480"/>
        <w:jc w:val="both"/>
        <w:rPr>
          <w:rFonts w:ascii="Times New Roman" w:eastAsia="Times New Roman" w:hAnsi="Times New Roman" w:cs="Times New Roman"/>
          <w:sz w:val="20"/>
          <w:szCs w:val="20"/>
        </w:rPr>
      </w:pPr>
      <w:r w:rsidRPr="00D8005A">
        <w:rPr>
          <w:rFonts w:ascii="Times New Roman" w:eastAsia="Times New Roman" w:hAnsi="Times New Roman" w:cs="Times New Roman"/>
          <w:sz w:val="20"/>
          <w:szCs w:val="20"/>
        </w:rPr>
        <w:t xml:space="preserve">Nejad, A. M., Hassan, O., &amp; </w:t>
      </w:r>
      <w:proofErr w:type="spellStart"/>
      <w:r w:rsidRPr="00D8005A">
        <w:rPr>
          <w:rFonts w:ascii="Times New Roman" w:eastAsia="Times New Roman" w:hAnsi="Times New Roman" w:cs="Times New Roman"/>
          <w:sz w:val="20"/>
          <w:szCs w:val="20"/>
        </w:rPr>
        <w:t>Mahfoodh</w:t>
      </w:r>
      <w:proofErr w:type="spellEnd"/>
      <w:r w:rsidRPr="00D8005A">
        <w:rPr>
          <w:rFonts w:ascii="Times New Roman" w:eastAsia="Times New Roman" w:hAnsi="Times New Roman" w:cs="Times New Roman"/>
          <w:sz w:val="20"/>
          <w:szCs w:val="20"/>
        </w:rPr>
        <w:t xml:space="preserve">, A. (2019). Assessment of oral presentations: Effectiveness of self-, peer-, and teacher assessments. </w:t>
      </w:r>
      <w:r w:rsidRPr="00D8005A">
        <w:rPr>
          <w:rFonts w:ascii="Times New Roman" w:eastAsia="Times New Roman" w:hAnsi="Times New Roman" w:cs="Times New Roman"/>
          <w:i/>
          <w:iCs/>
          <w:sz w:val="20"/>
          <w:szCs w:val="20"/>
        </w:rPr>
        <w:t>International Journal of Instruction</w:t>
      </w:r>
      <w:r w:rsidRPr="00D8005A">
        <w:rPr>
          <w:rFonts w:ascii="Times New Roman" w:eastAsia="Times New Roman" w:hAnsi="Times New Roman" w:cs="Times New Roman"/>
          <w:sz w:val="20"/>
          <w:szCs w:val="20"/>
        </w:rPr>
        <w:t xml:space="preserve">, </w:t>
      </w:r>
      <w:r w:rsidRPr="00D8005A">
        <w:rPr>
          <w:rFonts w:ascii="Times New Roman" w:eastAsia="Times New Roman" w:hAnsi="Times New Roman" w:cs="Times New Roman"/>
          <w:i/>
          <w:iCs/>
          <w:sz w:val="20"/>
          <w:szCs w:val="20"/>
        </w:rPr>
        <w:t>12</w:t>
      </w:r>
      <w:r w:rsidRPr="00D8005A">
        <w:rPr>
          <w:rFonts w:ascii="Times New Roman" w:eastAsia="Times New Roman" w:hAnsi="Times New Roman" w:cs="Times New Roman"/>
          <w:sz w:val="20"/>
          <w:szCs w:val="20"/>
        </w:rPr>
        <w:t xml:space="preserve">(3), 615–632. </w:t>
      </w:r>
      <w:hyperlink r:id="rId17" w:history="1">
        <w:r w:rsidRPr="00D8005A">
          <w:rPr>
            <w:rStyle w:val="Hyperlink"/>
            <w:rFonts w:ascii="Times New Roman" w:eastAsia="Times New Roman" w:hAnsi="Times New Roman" w:cs="Times New Roman"/>
            <w:sz w:val="20"/>
            <w:szCs w:val="20"/>
          </w:rPr>
          <w:t>https://doi.org/10.29333/iji.2019.12337a</w:t>
        </w:r>
      </w:hyperlink>
      <w:r w:rsidRPr="00D8005A">
        <w:rPr>
          <w:rFonts w:ascii="Times New Roman" w:eastAsia="Times New Roman" w:hAnsi="Times New Roman" w:cs="Times New Roman"/>
          <w:sz w:val="20"/>
          <w:szCs w:val="20"/>
        </w:rPr>
        <w:t xml:space="preserve"> </w:t>
      </w:r>
    </w:p>
    <w:p w14:paraId="194E52F9" w14:textId="77777777" w:rsidR="005957CE" w:rsidRPr="00D8005A" w:rsidRDefault="005957CE" w:rsidP="00562655">
      <w:pPr>
        <w:autoSpaceDE w:val="0"/>
        <w:autoSpaceDN w:val="0"/>
        <w:ind w:hanging="480"/>
        <w:jc w:val="both"/>
        <w:rPr>
          <w:rFonts w:ascii="Times New Roman" w:eastAsia="Times New Roman" w:hAnsi="Times New Roman" w:cs="Times New Roman"/>
          <w:sz w:val="20"/>
          <w:szCs w:val="20"/>
        </w:rPr>
      </w:pPr>
      <w:r w:rsidRPr="00D8005A">
        <w:rPr>
          <w:rFonts w:ascii="Times New Roman" w:hAnsi="Times New Roman" w:cs="Times New Roman"/>
          <w:color w:val="000000" w:themeColor="text1"/>
          <w:sz w:val="20"/>
          <w:szCs w:val="20"/>
        </w:rPr>
        <w:t xml:space="preserve">Neuman, W. L. (2014). </w:t>
      </w:r>
      <w:r w:rsidRPr="00D8005A">
        <w:rPr>
          <w:rFonts w:ascii="Times New Roman" w:hAnsi="Times New Roman" w:cs="Times New Roman"/>
          <w:i/>
          <w:iCs/>
          <w:color w:val="000000" w:themeColor="text1"/>
          <w:sz w:val="20"/>
          <w:szCs w:val="20"/>
        </w:rPr>
        <w:t>Social research methods: Qualitative and quantitative approaches</w:t>
      </w:r>
      <w:r w:rsidRPr="00D8005A">
        <w:rPr>
          <w:rFonts w:ascii="Times New Roman" w:hAnsi="Times New Roman" w:cs="Times New Roman"/>
          <w:color w:val="000000" w:themeColor="text1"/>
          <w:sz w:val="20"/>
          <w:szCs w:val="20"/>
        </w:rPr>
        <w:t xml:space="preserve"> (7th ed.). Pearson. </w:t>
      </w:r>
    </w:p>
    <w:p w14:paraId="6CD1CEAE" w14:textId="77777777" w:rsidR="005957CE" w:rsidRPr="00D8005A" w:rsidRDefault="005957CE" w:rsidP="00562655">
      <w:pPr>
        <w:autoSpaceDE w:val="0"/>
        <w:autoSpaceDN w:val="0"/>
        <w:ind w:hanging="480"/>
        <w:jc w:val="both"/>
        <w:rPr>
          <w:rFonts w:ascii="Times New Roman" w:eastAsia="Times New Roman" w:hAnsi="Times New Roman" w:cs="Times New Roman"/>
          <w:sz w:val="20"/>
          <w:szCs w:val="20"/>
        </w:rPr>
      </w:pPr>
      <w:r w:rsidRPr="00D8005A">
        <w:rPr>
          <w:rFonts w:ascii="Times New Roman" w:eastAsia="Times New Roman" w:hAnsi="Times New Roman" w:cs="Times New Roman"/>
          <w:sz w:val="20"/>
          <w:szCs w:val="20"/>
        </w:rPr>
        <w:t xml:space="preserve">Nikolic, S., Stirling, D., &amp; Ros, M. (2018). Formative assessment to develop oral communication competency using YouTube: Self- and peer assessment in engineering. </w:t>
      </w:r>
      <w:r w:rsidRPr="00D8005A">
        <w:rPr>
          <w:rFonts w:ascii="Times New Roman" w:eastAsia="Times New Roman" w:hAnsi="Times New Roman" w:cs="Times New Roman"/>
          <w:i/>
          <w:iCs/>
          <w:sz w:val="20"/>
          <w:szCs w:val="20"/>
        </w:rPr>
        <w:t>European Journal of Engineering Education</w:t>
      </w:r>
      <w:r w:rsidRPr="00D8005A">
        <w:rPr>
          <w:rFonts w:ascii="Times New Roman" w:eastAsia="Times New Roman" w:hAnsi="Times New Roman" w:cs="Times New Roman"/>
          <w:sz w:val="20"/>
          <w:szCs w:val="20"/>
        </w:rPr>
        <w:t xml:space="preserve">, </w:t>
      </w:r>
      <w:r w:rsidRPr="00D8005A">
        <w:rPr>
          <w:rFonts w:ascii="Times New Roman" w:eastAsia="Times New Roman" w:hAnsi="Times New Roman" w:cs="Times New Roman"/>
          <w:i/>
          <w:iCs/>
          <w:sz w:val="20"/>
          <w:szCs w:val="20"/>
        </w:rPr>
        <w:t>43</w:t>
      </w:r>
      <w:r w:rsidRPr="00D8005A">
        <w:rPr>
          <w:rFonts w:ascii="Times New Roman" w:eastAsia="Times New Roman" w:hAnsi="Times New Roman" w:cs="Times New Roman"/>
          <w:sz w:val="20"/>
          <w:szCs w:val="20"/>
        </w:rPr>
        <w:t xml:space="preserve">(4), 538–551. </w:t>
      </w:r>
      <w:hyperlink r:id="rId18" w:history="1">
        <w:r w:rsidRPr="00D8005A">
          <w:rPr>
            <w:rStyle w:val="Hyperlink"/>
            <w:rFonts w:ascii="Times New Roman" w:eastAsia="Times New Roman" w:hAnsi="Times New Roman" w:cs="Times New Roman"/>
            <w:sz w:val="20"/>
            <w:szCs w:val="20"/>
          </w:rPr>
          <w:t>https://doi.org/10.1080/03043797.2017.1298569</w:t>
        </w:r>
      </w:hyperlink>
      <w:r w:rsidRPr="00D8005A">
        <w:rPr>
          <w:rFonts w:ascii="Times New Roman" w:eastAsia="Times New Roman" w:hAnsi="Times New Roman" w:cs="Times New Roman"/>
          <w:sz w:val="20"/>
          <w:szCs w:val="20"/>
        </w:rPr>
        <w:t xml:space="preserve"> </w:t>
      </w:r>
    </w:p>
    <w:p w14:paraId="47F2DA34" w14:textId="77777777" w:rsidR="005957CE" w:rsidRPr="00C879BA" w:rsidRDefault="005957CE" w:rsidP="00562655">
      <w:pPr>
        <w:autoSpaceDE w:val="0"/>
        <w:autoSpaceDN w:val="0"/>
        <w:ind w:hanging="480"/>
        <w:jc w:val="both"/>
        <w:rPr>
          <w:rFonts w:ascii="Times New Roman" w:eastAsia="Times New Roman" w:hAnsi="Times New Roman" w:cs="Times New Roman"/>
          <w:color w:val="0563C1" w:themeColor="hyperlink"/>
          <w:sz w:val="20"/>
          <w:szCs w:val="20"/>
          <w:u w:val="single"/>
        </w:rPr>
      </w:pPr>
      <w:r w:rsidRPr="00D8005A">
        <w:rPr>
          <w:rFonts w:ascii="Times New Roman" w:hAnsi="Times New Roman" w:cs="Times New Roman"/>
          <w:sz w:val="20"/>
          <w:szCs w:val="20"/>
        </w:rPr>
        <w:t xml:space="preserve">Nordlof, J. (2014). Vygotsky, scaffolding, and the role of theory in writing center work. </w:t>
      </w:r>
      <w:r w:rsidRPr="00D8005A">
        <w:rPr>
          <w:rFonts w:ascii="Times New Roman" w:hAnsi="Times New Roman" w:cs="Times New Roman"/>
          <w:i/>
          <w:iCs/>
          <w:sz w:val="20"/>
          <w:szCs w:val="20"/>
        </w:rPr>
        <w:t>The Writing Center Journal</w:t>
      </w:r>
      <w:r w:rsidRPr="00D8005A">
        <w:rPr>
          <w:rFonts w:ascii="Times New Roman" w:hAnsi="Times New Roman" w:cs="Times New Roman"/>
          <w:sz w:val="20"/>
          <w:szCs w:val="20"/>
        </w:rPr>
        <w:t xml:space="preserve">, </w:t>
      </w:r>
      <w:r w:rsidRPr="00D8005A">
        <w:rPr>
          <w:rFonts w:ascii="Times New Roman" w:hAnsi="Times New Roman" w:cs="Times New Roman"/>
          <w:i/>
          <w:iCs/>
          <w:sz w:val="20"/>
          <w:szCs w:val="20"/>
        </w:rPr>
        <w:t>34</w:t>
      </w:r>
      <w:r w:rsidRPr="00D8005A">
        <w:rPr>
          <w:rFonts w:ascii="Times New Roman" w:hAnsi="Times New Roman" w:cs="Times New Roman"/>
          <w:sz w:val="20"/>
          <w:szCs w:val="20"/>
        </w:rPr>
        <w:t xml:space="preserve">(1), 45-64. </w:t>
      </w:r>
      <w:hyperlink r:id="rId19" w:history="1">
        <w:r w:rsidRPr="00D8005A">
          <w:rPr>
            <w:rStyle w:val="Hyperlink"/>
            <w:rFonts w:ascii="Times New Roman" w:hAnsi="Times New Roman" w:cs="Times New Roman"/>
            <w:sz w:val="20"/>
            <w:szCs w:val="20"/>
          </w:rPr>
          <w:t>https://www.jstor.org/stable/43444147</w:t>
        </w:r>
      </w:hyperlink>
      <w:r w:rsidRPr="00D8005A">
        <w:rPr>
          <w:rFonts w:ascii="Times New Roman" w:hAnsi="Times New Roman" w:cs="Times New Roman"/>
          <w:sz w:val="20"/>
          <w:szCs w:val="20"/>
        </w:rPr>
        <w:t xml:space="preserve"> </w:t>
      </w:r>
    </w:p>
    <w:p w14:paraId="4AA9D36F" w14:textId="77777777" w:rsidR="005957CE" w:rsidRPr="00D8005A" w:rsidRDefault="005957CE" w:rsidP="00562655">
      <w:pPr>
        <w:autoSpaceDE w:val="0"/>
        <w:autoSpaceDN w:val="0"/>
        <w:ind w:hanging="480"/>
        <w:jc w:val="both"/>
        <w:rPr>
          <w:rFonts w:ascii="Times New Roman" w:hAnsi="Times New Roman" w:cs="Times New Roman"/>
          <w:sz w:val="20"/>
          <w:szCs w:val="20"/>
        </w:rPr>
      </w:pPr>
      <w:r w:rsidRPr="00D8005A">
        <w:rPr>
          <w:rFonts w:ascii="Times New Roman" w:hAnsi="Times New Roman" w:cs="Times New Roman"/>
          <w:sz w:val="20"/>
          <w:szCs w:val="20"/>
        </w:rPr>
        <w:t xml:space="preserve">Penrose, R. B. (2022). Increasing student self-efficacy: A case for assigning oral communication activities before written assignments. </w:t>
      </w:r>
      <w:r w:rsidRPr="00D8005A">
        <w:rPr>
          <w:rFonts w:ascii="Times New Roman" w:hAnsi="Times New Roman" w:cs="Times New Roman"/>
          <w:i/>
          <w:iCs/>
          <w:sz w:val="20"/>
          <w:szCs w:val="20"/>
        </w:rPr>
        <w:t>College Teaching</w:t>
      </w:r>
      <w:r w:rsidRPr="00D8005A">
        <w:rPr>
          <w:rFonts w:ascii="Times New Roman" w:hAnsi="Times New Roman" w:cs="Times New Roman"/>
          <w:sz w:val="20"/>
          <w:szCs w:val="20"/>
        </w:rPr>
        <w:t xml:space="preserve">, </w:t>
      </w:r>
      <w:r w:rsidRPr="00D8005A">
        <w:rPr>
          <w:rFonts w:ascii="Times New Roman" w:hAnsi="Times New Roman" w:cs="Times New Roman"/>
          <w:i/>
          <w:iCs/>
          <w:sz w:val="20"/>
          <w:szCs w:val="20"/>
        </w:rPr>
        <w:t>72</w:t>
      </w:r>
      <w:r w:rsidRPr="00D8005A">
        <w:rPr>
          <w:rFonts w:ascii="Times New Roman" w:hAnsi="Times New Roman" w:cs="Times New Roman"/>
          <w:sz w:val="20"/>
          <w:szCs w:val="20"/>
        </w:rPr>
        <w:t xml:space="preserve">(2), 98–105. </w:t>
      </w:r>
      <w:hyperlink r:id="rId20" w:history="1">
        <w:r w:rsidRPr="00D8005A">
          <w:rPr>
            <w:rStyle w:val="Hyperlink"/>
            <w:rFonts w:ascii="Times New Roman" w:hAnsi="Times New Roman" w:cs="Times New Roman"/>
            <w:sz w:val="20"/>
            <w:szCs w:val="20"/>
          </w:rPr>
          <w:t>https://doi.org/10.1080/87567555.2022.2104195</w:t>
        </w:r>
      </w:hyperlink>
      <w:r w:rsidRPr="00D8005A">
        <w:rPr>
          <w:rFonts w:ascii="Times New Roman" w:hAnsi="Times New Roman" w:cs="Times New Roman"/>
          <w:sz w:val="20"/>
          <w:szCs w:val="20"/>
        </w:rPr>
        <w:t xml:space="preserve">  </w:t>
      </w:r>
    </w:p>
    <w:p w14:paraId="70211B4B" w14:textId="77777777" w:rsidR="005957CE" w:rsidRPr="00C879BA" w:rsidRDefault="005957CE" w:rsidP="00562655">
      <w:pPr>
        <w:autoSpaceDE w:val="0"/>
        <w:autoSpaceDN w:val="0"/>
        <w:ind w:hanging="480"/>
        <w:jc w:val="both"/>
        <w:rPr>
          <w:rFonts w:ascii="Times New Roman" w:hAnsi="Times New Roman" w:cs="Times New Roman"/>
          <w:sz w:val="20"/>
          <w:szCs w:val="20"/>
        </w:rPr>
      </w:pPr>
      <w:r w:rsidRPr="00D8005A">
        <w:rPr>
          <w:rFonts w:ascii="Times New Roman" w:hAnsi="Times New Roman" w:cs="Times New Roman"/>
          <w:sz w:val="20"/>
          <w:szCs w:val="20"/>
        </w:rPr>
        <w:t xml:space="preserve">Read Write Think.org. (n.d.). </w:t>
      </w:r>
      <w:r w:rsidRPr="00D8005A">
        <w:rPr>
          <w:rFonts w:ascii="Times New Roman" w:hAnsi="Times New Roman" w:cs="Times New Roman"/>
          <w:i/>
          <w:iCs/>
          <w:sz w:val="20"/>
          <w:szCs w:val="20"/>
        </w:rPr>
        <w:t xml:space="preserve">Reflective writing rubric. </w:t>
      </w:r>
      <w:r w:rsidRPr="00D8005A">
        <w:rPr>
          <w:rFonts w:ascii="Times New Roman" w:hAnsi="Times New Roman" w:cs="Times New Roman"/>
          <w:sz w:val="20"/>
          <w:szCs w:val="20"/>
        </w:rPr>
        <w:t xml:space="preserve"> </w:t>
      </w:r>
      <w:hyperlink r:id="rId21" w:history="1">
        <w:r w:rsidRPr="00D8005A">
          <w:rPr>
            <w:rStyle w:val="Hyperlink"/>
            <w:rFonts w:ascii="Times New Roman" w:hAnsi="Times New Roman" w:cs="Times New Roman"/>
            <w:sz w:val="20"/>
            <w:szCs w:val="20"/>
          </w:rPr>
          <w:t>https://www.readwritethink.org/sites/default/files/resources/lesson_images/lesson963/Rubric.pdf</w:t>
        </w:r>
      </w:hyperlink>
      <w:r w:rsidRPr="00D8005A">
        <w:rPr>
          <w:rFonts w:ascii="Times New Roman" w:hAnsi="Times New Roman" w:cs="Times New Roman"/>
          <w:sz w:val="20"/>
          <w:szCs w:val="20"/>
        </w:rPr>
        <w:t xml:space="preserve"> </w:t>
      </w:r>
    </w:p>
    <w:p w14:paraId="41210182" w14:textId="77777777" w:rsidR="005957CE" w:rsidRPr="00D8005A" w:rsidRDefault="005957CE" w:rsidP="00562655">
      <w:pPr>
        <w:autoSpaceDE w:val="0"/>
        <w:autoSpaceDN w:val="0"/>
        <w:ind w:hanging="480"/>
        <w:jc w:val="both"/>
        <w:rPr>
          <w:rFonts w:ascii="Times New Roman" w:eastAsia="Times New Roman" w:hAnsi="Times New Roman" w:cs="Times New Roman"/>
          <w:sz w:val="20"/>
          <w:szCs w:val="20"/>
        </w:rPr>
      </w:pPr>
      <w:proofErr w:type="spellStart"/>
      <w:r w:rsidRPr="00D8005A">
        <w:rPr>
          <w:rFonts w:ascii="Times New Roman" w:eastAsia="Times New Roman" w:hAnsi="Times New Roman" w:cs="Times New Roman"/>
          <w:sz w:val="20"/>
          <w:szCs w:val="20"/>
        </w:rPr>
        <w:t>Samaie</w:t>
      </w:r>
      <w:proofErr w:type="spellEnd"/>
      <w:r w:rsidRPr="00D8005A">
        <w:rPr>
          <w:rFonts w:ascii="Times New Roman" w:eastAsia="Times New Roman" w:hAnsi="Times New Roman" w:cs="Times New Roman"/>
          <w:sz w:val="20"/>
          <w:szCs w:val="20"/>
        </w:rPr>
        <w:t xml:space="preserve">, M., Mansouri Nejad, A., &amp; </w:t>
      </w:r>
      <w:proofErr w:type="spellStart"/>
      <w:r w:rsidRPr="00D8005A">
        <w:rPr>
          <w:rFonts w:ascii="Times New Roman" w:eastAsia="Times New Roman" w:hAnsi="Times New Roman" w:cs="Times New Roman"/>
          <w:sz w:val="20"/>
          <w:szCs w:val="20"/>
        </w:rPr>
        <w:t>Qaracholloo</w:t>
      </w:r>
      <w:proofErr w:type="spellEnd"/>
      <w:r w:rsidRPr="00D8005A">
        <w:rPr>
          <w:rFonts w:ascii="Times New Roman" w:eastAsia="Times New Roman" w:hAnsi="Times New Roman" w:cs="Times New Roman"/>
          <w:sz w:val="20"/>
          <w:szCs w:val="20"/>
        </w:rPr>
        <w:t xml:space="preserve">, M. (2018). An inquiry into the efficiency of WhatsApp for self- and peer-assessments of oral language proficiency. </w:t>
      </w:r>
      <w:r w:rsidRPr="00D8005A">
        <w:rPr>
          <w:rFonts w:ascii="Times New Roman" w:eastAsia="Times New Roman" w:hAnsi="Times New Roman" w:cs="Times New Roman"/>
          <w:i/>
          <w:iCs/>
          <w:sz w:val="20"/>
          <w:szCs w:val="20"/>
        </w:rPr>
        <w:t>British Journal of Educational Technology</w:t>
      </w:r>
      <w:r w:rsidRPr="00D8005A">
        <w:rPr>
          <w:rFonts w:ascii="Times New Roman" w:eastAsia="Times New Roman" w:hAnsi="Times New Roman" w:cs="Times New Roman"/>
          <w:sz w:val="20"/>
          <w:szCs w:val="20"/>
        </w:rPr>
        <w:t xml:space="preserve">, </w:t>
      </w:r>
      <w:r w:rsidRPr="00D8005A">
        <w:rPr>
          <w:rFonts w:ascii="Times New Roman" w:eastAsia="Times New Roman" w:hAnsi="Times New Roman" w:cs="Times New Roman"/>
          <w:i/>
          <w:iCs/>
          <w:sz w:val="20"/>
          <w:szCs w:val="20"/>
        </w:rPr>
        <w:t>49</w:t>
      </w:r>
      <w:r w:rsidRPr="00D8005A">
        <w:rPr>
          <w:rFonts w:ascii="Times New Roman" w:eastAsia="Times New Roman" w:hAnsi="Times New Roman" w:cs="Times New Roman"/>
          <w:sz w:val="20"/>
          <w:szCs w:val="20"/>
        </w:rPr>
        <w:t xml:space="preserve">(1), 111–126. </w:t>
      </w:r>
      <w:hyperlink r:id="rId22" w:history="1">
        <w:r w:rsidRPr="00D8005A">
          <w:rPr>
            <w:rStyle w:val="Hyperlink"/>
            <w:rFonts w:ascii="Times New Roman" w:eastAsia="Times New Roman" w:hAnsi="Times New Roman" w:cs="Times New Roman"/>
            <w:sz w:val="20"/>
            <w:szCs w:val="20"/>
          </w:rPr>
          <w:t>https://doi.org/10.1111/BJET.12519</w:t>
        </w:r>
      </w:hyperlink>
      <w:r w:rsidRPr="00D8005A">
        <w:rPr>
          <w:rFonts w:ascii="Times New Roman" w:eastAsia="Times New Roman" w:hAnsi="Times New Roman" w:cs="Times New Roman"/>
          <w:sz w:val="20"/>
          <w:szCs w:val="20"/>
        </w:rPr>
        <w:t xml:space="preserve"> </w:t>
      </w:r>
    </w:p>
    <w:p w14:paraId="2A43BC68" w14:textId="77777777" w:rsidR="005957CE" w:rsidRPr="00D8005A" w:rsidRDefault="005957CE" w:rsidP="00562655">
      <w:pPr>
        <w:autoSpaceDE w:val="0"/>
        <w:autoSpaceDN w:val="0"/>
        <w:ind w:hanging="480"/>
        <w:jc w:val="both"/>
        <w:rPr>
          <w:rFonts w:ascii="Times New Roman" w:eastAsia="Times New Roman" w:hAnsi="Times New Roman" w:cs="Times New Roman"/>
          <w:sz w:val="20"/>
          <w:szCs w:val="20"/>
        </w:rPr>
      </w:pPr>
      <w:r w:rsidRPr="00D8005A">
        <w:rPr>
          <w:rFonts w:ascii="Times New Roman" w:eastAsia="Times New Roman" w:hAnsi="Times New Roman" w:cs="Times New Roman"/>
          <w:sz w:val="20"/>
          <w:szCs w:val="20"/>
        </w:rPr>
        <w:t xml:space="preserve">Shabani, K., Khatib, M., &amp; Ebadi, S. (2010). Vygotsky’s zone of proximal development: Instructional implications and teachers’ professional development. </w:t>
      </w:r>
      <w:r w:rsidRPr="00D8005A">
        <w:rPr>
          <w:rFonts w:ascii="Times New Roman" w:eastAsia="Times New Roman" w:hAnsi="Times New Roman" w:cs="Times New Roman"/>
          <w:i/>
          <w:iCs/>
          <w:sz w:val="20"/>
          <w:szCs w:val="20"/>
        </w:rPr>
        <w:t>English Language Teaching, 3</w:t>
      </w:r>
      <w:r w:rsidRPr="00D8005A">
        <w:rPr>
          <w:rFonts w:ascii="Times New Roman" w:eastAsia="Times New Roman" w:hAnsi="Times New Roman" w:cs="Times New Roman"/>
          <w:sz w:val="20"/>
          <w:szCs w:val="20"/>
        </w:rPr>
        <w:t xml:space="preserve">(4), 237-248. </w:t>
      </w:r>
      <w:hyperlink r:id="rId23" w:history="1">
        <w:r w:rsidRPr="00D8005A">
          <w:rPr>
            <w:rStyle w:val="Hyperlink"/>
            <w:rFonts w:ascii="Times New Roman" w:eastAsia="Times New Roman" w:hAnsi="Times New Roman" w:cs="Times New Roman"/>
            <w:sz w:val="20"/>
            <w:szCs w:val="20"/>
          </w:rPr>
          <w:t>https://files.eric.ed.gov/fulltext/EJ1081990.pdf</w:t>
        </w:r>
      </w:hyperlink>
      <w:r w:rsidRPr="00D8005A">
        <w:rPr>
          <w:rFonts w:ascii="Times New Roman" w:eastAsia="Times New Roman" w:hAnsi="Times New Roman" w:cs="Times New Roman"/>
          <w:sz w:val="20"/>
          <w:szCs w:val="20"/>
        </w:rPr>
        <w:t xml:space="preserve"> </w:t>
      </w:r>
    </w:p>
    <w:p w14:paraId="039FB601" w14:textId="77777777" w:rsidR="005957CE" w:rsidRPr="00D8005A" w:rsidRDefault="005957CE" w:rsidP="00562655">
      <w:pPr>
        <w:autoSpaceDE w:val="0"/>
        <w:autoSpaceDN w:val="0"/>
        <w:ind w:hanging="480"/>
        <w:jc w:val="both"/>
        <w:rPr>
          <w:rFonts w:ascii="Times New Roman" w:eastAsia="Times New Roman" w:hAnsi="Times New Roman" w:cs="Times New Roman"/>
          <w:sz w:val="20"/>
          <w:szCs w:val="20"/>
        </w:rPr>
      </w:pPr>
      <w:r w:rsidRPr="00D8005A">
        <w:rPr>
          <w:rFonts w:ascii="Times New Roman" w:eastAsia="Times New Roman" w:hAnsi="Times New Roman" w:cs="Times New Roman"/>
          <w:sz w:val="20"/>
          <w:szCs w:val="20"/>
        </w:rPr>
        <w:t>Sosibo, Z. (2019). Self-assessment: A learner-</w:t>
      </w:r>
      <w:proofErr w:type="spellStart"/>
      <w:r w:rsidRPr="00D8005A">
        <w:rPr>
          <w:rFonts w:ascii="Times New Roman" w:eastAsia="Times New Roman" w:hAnsi="Times New Roman" w:cs="Times New Roman"/>
          <w:sz w:val="20"/>
          <w:szCs w:val="20"/>
        </w:rPr>
        <w:t>centred</w:t>
      </w:r>
      <w:proofErr w:type="spellEnd"/>
      <w:r w:rsidRPr="00D8005A">
        <w:rPr>
          <w:rFonts w:ascii="Times New Roman" w:eastAsia="Times New Roman" w:hAnsi="Times New Roman" w:cs="Times New Roman"/>
          <w:sz w:val="20"/>
          <w:szCs w:val="20"/>
        </w:rPr>
        <w:t xml:space="preserve"> approach towards transforming traditional practices and building self-directed learners. </w:t>
      </w:r>
      <w:r w:rsidRPr="00D8005A">
        <w:rPr>
          <w:rFonts w:ascii="Times New Roman" w:eastAsia="Times New Roman" w:hAnsi="Times New Roman" w:cs="Times New Roman"/>
          <w:i/>
          <w:iCs/>
          <w:sz w:val="20"/>
          <w:szCs w:val="20"/>
        </w:rPr>
        <w:t>South African Journal of Higher Education</w:t>
      </w:r>
      <w:r w:rsidRPr="00D8005A">
        <w:rPr>
          <w:rFonts w:ascii="Times New Roman" w:eastAsia="Times New Roman" w:hAnsi="Times New Roman" w:cs="Times New Roman"/>
          <w:sz w:val="20"/>
          <w:szCs w:val="20"/>
        </w:rPr>
        <w:t xml:space="preserve">, </w:t>
      </w:r>
      <w:r w:rsidRPr="00D8005A">
        <w:rPr>
          <w:rFonts w:ascii="Times New Roman" w:eastAsia="Times New Roman" w:hAnsi="Times New Roman" w:cs="Times New Roman"/>
          <w:i/>
          <w:iCs/>
          <w:sz w:val="20"/>
          <w:szCs w:val="20"/>
        </w:rPr>
        <w:t>33</w:t>
      </w:r>
      <w:r w:rsidRPr="00D8005A">
        <w:rPr>
          <w:rFonts w:ascii="Times New Roman" w:eastAsia="Times New Roman" w:hAnsi="Times New Roman" w:cs="Times New Roman"/>
          <w:sz w:val="20"/>
          <w:szCs w:val="20"/>
        </w:rPr>
        <w:t xml:space="preserve">(5), 76–97. </w:t>
      </w:r>
      <w:hyperlink r:id="rId24" w:history="1">
        <w:r w:rsidRPr="00D8005A">
          <w:rPr>
            <w:rStyle w:val="Hyperlink"/>
            <w:rFonts w:ascii="Times New Roman" w:eastAsia="Times New Roman" w:hAnsi="Times New Roman" w:cs="Times New Roman"/>
            <w:sz w:val="20"/>
            <w:szCs w:val="20"/>
          </w:rPr>
          <w:t>https://doi.org/10.20853/33-5-3586</w:t>
        </w:r>
      </w:hyperlink>
      <w:r w:rsidRPr="00D8005A">
        <w:rPr>
          <w:rFonts w:ascii="Times New Roman" w:eastAsia="Times New Roman" w:hAnsi="Times New Roman" w:cs="Times New Roman"/>
          <w:sz w:val="20"/>
          <w:szCs w:val="20"/>
        </w:rPr>
        <w:t xml:space="preserve"> </w:t>
      </w:r>
    </w:p>
    <w:p w14:paraId="2115FE23" w14:textId="77777777" w:rsidR="005957CE" w:rsidRPr="00D8005A" w:rsidRDefault="005957CE" w:rsidP="00562655">
      <w:pPr>
        <w:autoSpaceDE w:val="0"/>
        <w:autoSpaceDN w:val="0"/>
        <w:ind w:hanging="480"/>
        <w:jc w:val="both"/>
        <w:rPr>
          <w:rFonts w:ascii="Times New Roman" w:eastAsia="Times New Roman" w:hAnsi="Times New Roman" w:cs="Times New Roman"/>
          <w:sz w:val="20"/>
          <w:szCs w:val="20"/>
        </w:rPr>
      </w:pPr>
      <w:r w:rsidRPr="00D8005A">
        <w:rPr>
          <w:rFonts w:ascii="Times New Roman" w:eastAsia="Times New Roman" w:hAnsi="Times New Roman" w:cs="Times New Roman"/>
          <w:sz w:val="20"/>
          <w:szCs w:val="20"/>
        </w:rPr>
        <w:t xml:space="preserve">Syafiq, A. N., Rahmawati, A., Anwari, A., &amp; </w:t>
      </w:r>
      <w:proofErr w:type="spellStart"/>
      <w:r w:rsidRPr="00D8005A">
        <w:rPr>
          <w:rFonts w:ascii="Times New Roman" w:eastAsia="Times New Roman" w:hAnsi="Times New Roman" w:cs="Times New Roman"/>
          <w:sz w:val="20"/>
          <w:szCs w:val="20"/>
        </w:rPr>
        <w:t>Oktaviana</w:t>
      </w:r>
      <w:proofErr w:type="spellEnd"/>
      <w:r w:rsidRPr="00D8005A">
        <w:rPr>
          <w:rFonts w:ascii="Times New Roman" w:eastAsia="Times New Roman" w:hAnsi="Times New Roman" w:cs="Times New Roman"/>
          <w:sz w:val="20"/>
          <w:szCs w:val="20"/>
        </w:rPr>
        <w:t xml:space="preserve">, T. (2021). Increasing speaking skill through YouTube video as English learning material during online learning in pandemic Covid-19. </w:t>
      </w:r>
      <w:proofErr w:type="spellStart"/>
      <w:r w:rsidRPr="00D8005A">
        <w:rPr>
          <w:rFonts w:ascii="Times New Roman" w:eastAsia="Times New Roman" w:hAnsi="Times New Roman" w:cs="Times New Roman"/>
          <w:i/>
          <w:iCs/>
          <w:sz w:val="20"/>
          <w:szCs w:val="20"/>
        </w:rPr>
        <w:t>Elsya</w:t>
      </w:r>
      <w:proofErr w:type="spellEnd"/>
      <w:r w:rsidRPr="00D8005A">
        <w:rPr>
          <w:rFonts w:ascii="Times New Roman" w:eastAsia="Times New Roman" w:hAnsi="Times New Roman" w:cs="Times New Roman"/>
          <w:i/>
          <w:iCs/>
          <w:sz w:val="20"/>
          <w:szCs w:val="20"/>
        </w:rPr>
        <w:t> : Journal of English Language Studies</w:t>
      </w:r>
      <w:r w:rsidRPr="00D8005A">
        <w:rPr>
          <w:rFonts w:ascii="Times New Roman" w:eastAsia="Times New Roman" w:hAnsi="Times New Roman" w:cs="Times New Roman"/>
          <w:sz w:val="20"/>
          <w:szCs w:val="20"/>
        </w:rPr>
        <w:t xml:space="preserve">, </w:t>
      </w:r>
      <w:r w:rsidRPr="00D8005A">
        <w:rPr>
          <w:rFonts w:ascii="Times New Roman" w:eastAsia="Times New Roman" w:hAnsi="Times New Roman" w:cs="Times New Roman"/>
          <w:i/>
          <w:iCs/>
          <w:sz w:val="20"/>
          <w:szCs w:val="20"/>
        </w:rPr>
        <w:t>3</w:t>
      </w:r>
      <w:r w:rsidRPr="00D8005A">
        <w:rPr>
          <w:rFonts w:ascii="Times New Roman" w:eastAsia="Times New Roman" w:hAnsi="Times New Roman" w:cs="Times New Roman"/>
          <w:sz w:val="20"/>
          <w:szCs w:val="20"/>
        </w:rPr>
        <w:t xml:space="preserve">(1), 50–55. </w:t>
      </w:r>
      <w:hyperlink r:id="rId25" w:history="1">
        <w:r w:rsidRPr="00D8005A">
          <w:rPr>
            <w:rStyle w:val="Hyperlink"/>
            <w:rFonts w:ascii="Times New Roman" w:eastAsia="Times New Roman" w:hAnsi="Times New Roman" w:cs="Times New Roman"/>
            <w:sz w:val="20"/>
            <w:szCs w:val="20"/>
          </w:rPr>
          <w:t>https://doi.org/10.31849/ELSYA.V3I1.6206</w:t>
        </w:r>
      </w:hyperlink>
      <w:r w:rsidRPr="00D8005A">
        <w:rPr>
          <w:rFonts w:ascii="Times New Roman" w:eastAsia="Times New Roman" w:hAnsi="Times New Roman" w:cs="Times New Roman"/>
          <w:sz w:val="20"/>
          <w:szCs w:val="20"/>
        </w:rPr>
        <w:t xml:space="preserve"> </w:t>
      </w:r>
    </w:p>
    <w:p w14:paraId="63C339E9" w14:textId="77777777" w:rsidR="005957CE" w:rsidRPr="00D8005A" w:rsidRDefault="005957CE" w:rsidP="00562655">
      <w:pPr>
        <w:autoSpaceDE w:val="0"/>
        <w:autoSpaceDN w:val="0"/>
        <w:ind w:hanging="480"/>
        <w:jc w:val="both"/>
        <w:rPr>
          <w:rFonts w:ascii="Times New Roman" w:eastAsia="Times New Roman" w:hAnsi="Times New Roman" w:cs="Times New Roman"/>
          <w:sz w:val="20"/>
          <w:szCs w:val="20"/>
        </w:rPr>
      </w:pPr>
      <w:proofErr w:type="spellStart"/>
      <w:r w:rsidRPr="00D8005A">
        <w:rPr>
          <w:rFonts w:ascii="Times New Roman" w:eastAsia="Times New Roman" w:hAnsi="Times New Roman" w:cs="Times New Roman"/>
          <w:sz w:val="20"/>
          <w:szCs w:val="20"/>
        </w:rPr>
        <w:t>Tailab</w:t>
      </w:r>
      <w:proofErr w:type="spellEnd"/>
      <w:r w:rsidRPr="00D8005A">
        <w:rPr>
          <w:rFonts w:ascii="Times New Roman" w:eastAsia="Times New Roman" w:hAnsi="Times New Roman" w:cs="Times New Roman"/>
          <w:sz w:val="20"/>
          <w:szCs w:val="20"/>
        </w:rPr>
        <w:t xml:space="preserve">, M., &amp; Marsh, N. (2020). Use of self-assessment of video recording to raise students’ awareness of development of their oral presentation skills. </w:t>
      </w:r>
      <w:r w:rsidRPr="00D8005A">
        <w:rPr>
          <w:rFonts w:ascii="Times New Roman" w:eastAsia="Times New Roman" w:hAnsi="Times New Roman" w:cs="Times New Roman"/>
          <w:i/>
          <w:iCs/>
          <w:sz w:val="20"/>
          <w:szCs w:val="20"/>
        </w:rPr>
        <w:t>SSRN Electronic Journal</w:t>
      </w:r>
      <w:r w:rsidRPr="00D8005A">
        <w:rPr>
          <w:rFonts w:ascii="Times New Roman" w:eastAsia="Times New Roman" w:hAnsi="Times New Roman" w:cs="Times New Roman"/>
          <w:sz w:val="20"/>
          <w:szCs w:val="20"/>
        </w:rPr>
        <w:t xml:space="preserve">, </w:t>
      </w:r>
      <w:r w:rsidRPr="00D8005A">
        <w:rPr>
          <w:rFonts w:ascii="Times New Roman" w:eastAsia="Times New Roman" w:hAnsi="Times New Roman" w:cs="Times New Roman"/>
          <w:i/>
          <w:iCs/>
          <w:sz w:val="20"/>
          <w:szCs w:val="20"/>
        </w:rPr>
        <w:t>10</w:t>
      </w:r>
      <w:r w:rsidRPr="00D8005A">
        <w:rPr>
          <w:rFonts w:ascii="Times New Roman" w:eastAsia="Times New Roman" w:hAnsi="Times New Roman" w:cs="Times New Roman"/>
          <w:sz w:val="20"/>
          <w:szCs w:val="20"/>
        </w:rPr>
        <w:t xml:space="preserve">(1), 16–28.  </w:t>
      </w:r>
      <w:hyperlink r:id="rId26" w:history="1">
        <w:r w:rsidRPr="00D8005A">
          <w:rPr>
            <w:rStyle w:val="Hyperlink"/>
            <w:rFonts w:ascii="Times New Roman" w:eastAsia="Times New Roman" w:hAnsi="Times New Roman" w:cs="Times New Roman"/>
            <w:sz w:val="20"/>
            <w:szCs w:val="20"/>
          </w:rPr>
          <w:t>https://doi.org/10.2139/SSRN.3499175</w:t>
        </w:r>
      </w:hyperlink>
      <w:r w:rsidRPr="00D8005A">
        <w:rPr>
          <w:rFonts w:ascii="Times New Roman" w:eastAsia="Times New Roman" w:hAnsi="Times New Roman" w:cs="Times New Roman"/>
          <w:sz w:val="20"/>
          <w:szCs w:val="20"/>
        </w:rPr>
        <w:t xml:space="preserve"> </w:t>
      </w:r>
    </w:p>
    <w:p w14:paraId="53919E7F" w14:textId="77777777" w:rsidR="005957CE" w:rsidRPr="00D8005A" w:rsidRDefault="005957CE" w:rsidP="00562655">
      <w:pPr>
        <w:autoSpaceDE w:val="0"/>
        <w:autoSpaceDN w:val="0"/>
        <w:ind w:hanging="480"/>
        <w:jc w:val="both"/>
        <w:rPr>
          <w:rFonts w:ascii="Times New Roman" w:eastAsia="Times New Roman" w:hAnsi="Times New Roman" w:cs="Times New Roman"/>
          <w:sz w:val="20"/>
          <w:szCs w:val="20"/>
        </w:rPr>
      </w:pPr>
      <w:r w:rsidRPr="00D8005A">
        <w:rPr>
          <w:rFonts w:ascii="Times New Roman" w:eastAsia="Times New Roman" w:hAnsi="Times New Roman" w:cs="Times New Roman"/>
          <w:sz w:val="20"/>
          <w:szCs w:val="20"/>
        </w:rPr>
        <w:t xml:space="preserve">University College London. (n.d.). </w:t>
      </w:r>
      <w:r w:rsidRPr="00D8005A">
        <w:rPr>
          <w:rFonts w:ascii="Times New Roman" w:eastAsia="Times New Roman" w:hAnsi="Times New Roman" w:cs="Times New Roman"/>
          <w:i/>
          <w:iCs/>
          <w:sz w:val="20"/>
          <w:szCs w:val="20"/>
        </w:rPr>
        <w:t>Oral assessment</w:t>
      </w:r>
      <w:r w:rsidRPr="00D8005A">
        <w:rPr>
          <w:rFonts w:ascii="Times New Roman" w:eastAsia="Times New Roman" w:hAnsi="Times New Roman" w:cs="Times New Roman"/>
          <w:sz w:val="20"/>
          <w:szCs w:val="20"/>
        </w:rPr>
        <w:t xml:space="preserve">. </w:t>
      </w:r>
      <w:hyperlink r:id="rId27" w:history="1">
        <w:r w:rsidRPr="00D8005A">
          <w:rPr>
            <w:rStyle w:val="Hyperlink"/>
            <w:rFonts w:ascii="Times New Roman" w:eastAsia="Times New Roman" w:hAnsi="Times New Roman" w:cs="Times New Roman"/>
            <w:sz w:val="20"/>
            <w:szCs w:val="20"/>
          </w:rPr>
          <w:t>https://www.ucl.ac.uk/teaching-learning/publications/2019/aug/oral-assessment</w:t>
        </w:r>
      </w:hyperlink>
      <w:r w:rsidRPr="00D8005A">
        <w:rPr>
          <w:rFonts w:ascii="Times New Roman" w:eastAsia="Times New Roman" w:hAnsi="Times New Roman" w:cs="Times New Roman"/>
          <w:sz w:val="20"/>
          <w:szCs w:val="20"/>
        </w:rPr>
        <w:t xml:space="preserve"> </w:t>
      </w:r>
    </w:p>
    <w:p w14:paraId="147A5BD6" w14:textId="77777777" w:rsidR="005957CE" w:rsidRPr="00D8005A" w:rsidRDefault="005957CE" w:rsidP="00562655">
      <w:pPr>
        <w:autoSpaceDE w:val="0"/>
        <w:autoSpaceDN w:val="0"/>
        <w:ind w:hanging="480"/>
        <w:jc w:val="both"/>
        <w:rPr>
          <w:rFonts w:ascii="Times New Roman" w:eastAsia="Times New Roman" w:hAnsi="Times New Roman" w:cs="Times New Roman"/>
          <w:sz w:val="20"/>
          <w:szCs w:val="20"/>
        </w:rPr>
      </w:pPr>
      <w:r w:rsidRPr="00D8005A">
        <w:rPr>
          <w:rFonts w:ascii="Times New Roman" w:eastAsia="Times New Roman" w:hAnsi="Times New Roman" w:cs="Times New Roman"/>
          <w:sz w:val="20"/>
          <w:szCs w:val="20"/>
        </w:rPr>
        <w:t xml:space="preserve">University of California, M. (n.d.). </w:t>
      </w:r>
      <w:r w:rsidRPr="00D8005A">
        <w:rPr>
          <w:rFonts w:ascii="Times New Roman" w:eastAsia="Times New Roman" w:hAnsi="Times New Roman" w:cs="Times New Roman"/>
          <w:i/>
          <w:iCs/>
          <w:sz w:val="20"/>
          <w:szCs w:val="20"/>
        </w:rPr>
        <w:t>Oral communication.</w:t>
      </w:r>
      <w:r w:rsidRPr="00D8005A">
        <w:rPr>
          <w:rFonts w:ascii="Times New Roman" w:eastAsia="Times New Roman" w:hAnsi="Times New Roman" w:cs="Times New Roman"/>
          <w:sz w:val="20"/>
          <w:szCs w:val="20"/>
        </w:rPr>
        <w:t xml:space="preserve"> </w:t>
      </w:r>
      <w:hyperlink r:id="rId28" w:history="1">
        <w:r w:rsidRPr="00D8005A">
          <w:rPr>
            <w:rStyle w:val="Hyperlink"/>
            <w:rFonts w:ascii="Times New Roman" w:eastAsia="Times New Roman" w:hAnsi="Times New Roman" w:cs="Times New Roman"/>
            <w:sz w:val="20"/>
            <w:szCs w:val="20"/>
          </w:rPr>
          <w:t>https://assessment.ucmerced.edu/node/57</w:t>
        </w:r>
      </w:hyperlink>
      <w:r w:rsidRPr="00D8005A">
        <w:rPr>
          <w:rFonts w:ascii="Times New Roman" w:eastAsia="Times New Roman" w:hAnsi="Times New Roman" w:cs="Times New Roman"/>
          <w:sz w:val="20"/>
          <w:szCs w:val="20"/>
        </w:rPr>
        <w:t xml:space="preserve"> </w:t>
      </w:r>
    </w:p>
    <w:p w14:paraId="3521D139" w14:textId="77777777" w:rsidR="005957CE" w:rsidRPr="00D8005A" w:rsidRDefault="005957CE" w:rsidP="00562655">
      <w:pPr>
        <w:autoSpaceDE w:val="0"/>
        <w:autoSpaceDN w:val="0"/>
        <w:ind w:hanging="480"/>
        <w:jc w:val="both"/>
        <w:rPr>
          <w:rFonts w:ascii="Times New Roman" w:eastAsia="Times New Roman" w:hAnsi="Times New Roman" w:cs="Times New Roman"/>
          <w:sz w:val="20"/>
          <w:szCs w:val="20"/>
        </w:rPr>
      </w:pPr>
      <w:r w:rsidRPr="00D8005A">
        <w:rPr>
          <w:rFonts w:ascii="Times New Roman" w:eastAsia="Times New Roman" w:hAnsi="Times New Roman" w:cs="Times New Roman"/>
          <w:sz w:val="20"/>
          <w:szCs w:val="20"/>
        </w:rPr>
        <w:t xml:space="preserve">University of South Australia. (n.d.). </w:t>
      </w:r>
      <w:r w:rsidRPr="00D8005A">
        <w:rPr>
          <w:rFonts w:ascii="Times New Roman" w:eastAsia="Times New Roman" w:hAnsi="Times New Roman" w:cs="Times New Roman"/>
          <w:i/>
          <w:iCs/>
          <w:sz w:val="20"/>
          <w:szCs w:val="20"/>
        </w:rPr>
        <w:t xml:space="preserve">Oral communication skills. </w:t>
      </w:r>
      <w:hyperlink r:id="rId29" w:history="1">
        <w:r w:rsidRPr="00D8005A">
          <w:rPr>
            <w:rStyle w:val="Hyperlink"/>
            <w:rFonts w:ascii="Times New Roman" w:eastAsia="Times New Roman" w:hAnsi="Times New Roman" w:cs="Times New Roman"/>
            <w:sz w:val="20"/>
            <w:szCs w:val="20"/>
          </w:rPr>
          <w:t>https://lo.unisa.edu.au/mod/book/tool/print/index.php?id=1690207</w:t>
        </w:r>
      </w:hyperlink>
      <w:r w:rsidRPr="00D8005A">
        <w:rPr>
          <w:rFonts w:ascii="Times New Roman" w:eastAsia="Times New Roman" w:hAnsi="Times New Roman" w:cs="Times New Roman"/>
          <w:sz w:val="20"/>
          <w:szCs w:val="20"/>
        </w:rPr>
        <w:t xml:space="preserve"> </w:t>
      </w:r>
    </w:p>
    <w:p w14:paraId="6D643F30" w14:textId="77777777" w:rsidR="005957CE" w:rsidRPr="00D8005A" w:rsidRDefault="005957CE" w:rsidP="00562655">
      <w:pPr>
        <w:autoSpaceDE w:val="0"/>
        <w:autoSpaceDN w:val="0"/>
        <w:ind w:hanging="480"/>
        <w:jc w:val="both"/>
        <w:rPr>
          <w:rFonts w:ascii="Times New Roman" w:eastAsia="Times New Roman" w:hAnsi="Times New Roman" w:cs="Times New Roman"/>
          <w:sz w:val="20"/>
          <w:szCs w:val="20"/>
        </w:rPr>
      </w:pPr>
      <w:r w:rsidRPr="00D8005A">
        <w:rPr>
          <w:rFonts w:ascii="Times New Roman" w:hAnsi="Times New Roman" w:cs="Times New Roman"/>
          <w:sz w:val="20"/>
          <w:szCs w:val="20"/>
        </w:rPr>
        <w:t xml:space="preserve">Wass, R., Harland, T., &amp; Mercer, A. (2011). Scaffolding critical thinking in the zone of proximal development. </w:t>
      </w:r>
      <w:r w:rsidRPr="00D8005A">
        <w:rPr>
          <w:rFonts w:ascii="Times New Roman" w:hAnsi="Times New Roman" w:cs="Times New Roman"/>
          <w:i/>
          <w:iCs/>
          <w:sz w:val="20"/>
          <w:szCs w:val="20"/>
        </w:rPr>
        <w:t>Higher Education Research &amp; Development</w:t>
      </w:r>
      <w:r w:rsidRPr="00D8005A">
        <w:rPr>
          <w:rFonts w:ascii="Times New Roman" w:hAnsi="Times New Roman" w:cs="Times New Roman"/>
          <w:sz w:val="20"/>
          <w:szCs w:val="20"/>
        </w:rPr>
        <w:t xml:space="preserve">, </w:t>
      </w:r>
      <w:r w:rsidRPr="00D8005A">
        <w:rPr>
          <w:rFonts w:ascii="Times New Roman" w:hAnsi="Times New Roman" w:cs="Times New Roman"/>
          <w:i/>
          <w:iCs/>
          <w:sz w:val="20"/>
          <w:szCs w:val="20"/>
        </w:rPr>
        <w:t>30</w:t>
      </w:r>
      <w:r w:rsidRPr="00D8005A">
        <w:rPr>
          <w:rFonts w:ascii="Times New Roman" w:hAnsi="Times New Roman" w:cs="Times New Roman"/>
          <w:sz w:val="20"/>
          <w:szCs w:val="20"/>
        </w:rPr>
        <w:t xml:space="preserve">(3), 317–328. </w:t>
      </w:r>
      <w:hyperlink r:id="rId30" w:history="1">
        <w:r w:rsidRPr="00D8005A">
          <w:rPr>
            <w:rStyle w:val="Hyperlink"/>
            <w:rFonts w:ascii="Times New Roman" w:hAnsi="Times New Roman" w:cs="Times New Roman"/>
            <w:sz w:val="20"/>
            <w:szCs w:val="20"/>
          </w:rPr>
          <w:t>https://doi.org/10.1080/07294360.2010.489237</w:t>
        </w:r>
      </w:hyperlink>
      <w:r w:rsidRPr="00D8005A">
        <w:rPr>
          <w:rFonts w:ascii="Times New Roman" w:hAnsi="Times New Roman" w:cs="Times New Roman"/>
          <w:sz w:val="20"/>
          <w:szCs w:val="20"/>
        </w:rPr>
        <w:t xml:space="preserve">  </w:t>
      </w:r>
    </w:p>
    <w:p w14:paraId="39D8F937" w14:textId="77777777" w:rsidR="005957CE" w:rsidRPr="00C879BA" w:rsidRDefault="005957CE" w:rsidP="00562655">
      <w:pPr>
        <w:autoSpaceDE w:val="0"/>
        <w:autoSpaceDN w:val="0"/>
        <w:ind w:hanging="480"/>
        <w:jc w:val="both"/>
        <w:rPr>
          <w:rFonts w:ascii="Times New Roman" w:eastAsia="Times New Roman" w:hAnsi="Times New Roman" w:cs="Times New Roman"/>
          <w:color w:val="0563C1" w:themeColor="hyperlink"/>
          <w:sz w:val="20"/>
          <w:szCs w:val="20"/>
          <w:u w:val="single"/>
        </w:rPr>
      </w:pPr>
      <w:r w:rsidRPr="00D8005A">
        <w:rPr>
          <w:rFonts w:ascii="Times New Roman" w:eastAsia="Times New Roman" w:hAnsi="Times New Roman" w:cs="Times New Roman"/>
          <w:sz w:val="20"/>
          <w:szCs w:val="20"/>
        </w:rPr>
        <w:t xml:space="preserve">Yan, Z., Brown, G. T. L., Lee, J. C. K., &amp; Qiu, X. L. (2020). Student self-assessment: Why do they do it? </w:t>
      </w:r>
      <w:r w:rsidRPr="00D8005A">
        <w:rPr>
          <w:rFonts w:ascii="Times New Roman" w:eastAsia="Times New Roman" w:hAnsi="Times New Roman" w:cs="Times New Roman"/>
          <w:i/>
          <w:iCs/>
          <w:sz w:val="20"/>
          <w:szCs w:val="20"/>
        </w:rPr>
        <w:t>Educational Psychology</w:t>
      </w:r>
      <w:r w:rsidRPr="00D8005A">
        <w:rPr>
          <w:rFonts w:ascii="Times New Roman" w:eastAsia="Times New Roman" w:hAnsi="Times New Roman" w:cs="Times New Roman"/>
          <w:sz w:val="20"/>
          <w:szCs w:val="20"/>
        </w:rPr>
        <w:t xml:space="preserve">, </w:t>
      </w:r>
      <w:r w:rsidRPr="00D8005A">
        <w:rPr>
          <w:rFonts w:ascii="Times New Roman" w:eastAsia="Times New Roman" w:hAnsi="Times New Roman" w:cs="Times New Roman"/>
          <w:i/>
          <w:iCs/>
          <w:sz w:val="20"/>
          <w:szCs w:val="20"/>
        </w:rPr>
        <w:t>40</w:t>
      </w:r>
      <w:r w:rsidRPr="00D8005A">
        <w:rPr>
          <w:rFonts w:ascii="Times New Roman" w:eastAsia="Times New Roman" w:hAnsi="Times New Roman" w:cs="Times New Roman"/>
          <w:sz w:val="20"/>
          <w:szCs w:val="20"/>
        </w:rPr>
        <w:t xml:space="preserve">(4), 509–532. </w:t>
      </w:r>
      <w:hyperlink r:id="rId31" w:history="1">
        <w:r w:rsidRPr="00D8005A">
          <w:rPr>
            <w:rStyle w:val="Hyperlink"/>
            <w:rFonts w:ascii="Times New Roman" w:eastAsia="Times New Roman" w:hAnsi="Times New Roman" w:cs="Times New Roman"/>
            <w:sz w:val="20"/>
            <w:szCs w:val="20"/>
          </w:rPr>
          <w:t>https://doi.org/10.1080/01443410.2019.1672038</w:t>
        </w:r>
      </w:hyperlink>
    </w:p>
    <w:p w14:paraId="53DD98A8" w14:textId="77777777" w:rsidR="005957CE" w:rsidRPr="00D8005A" w:rsidRDefault="005957CE" w:rsidP="00562655">
      <w:pPr>
        <w:autoSpaceDE w:val="0"/>
        <w:autoSpaceDN w:val="0"/>
        <w:ind w:hanging="480"/>
        <w:jc w:val="both"/>
        <w:rPr>
          <w:rFonts w:ascii="Times New Roman" w:eastAsia="Times New Roman" w:hAnsi="Times New Roman" w:cs="Times New Roman"/>
          <w:sz w:val="20"/>
          <w:szCs w:val="20"/>
        </w:rPr>
      </w:pPr>
      <w:r w:rsidRPr="00D8005A">
        <w:rPr>
          <w:rFonts w:ascii="Times New Roman" w:eastAsia="Times New Roman" w:hAnsi="Times New Roman" w:cs="Times New Roman"/>
          <w:sz w:val="20"/>
          <w:szCs w:val="20"/>
        </w:rPr>
        <w:t xml:space="preserve">Zheng, C., Wang, L., &amp; Chai, C. S. (2023). Self-assessment first or peer-assessment first: effects of video-based formative practice on learners’ English public speaking anxiety and performance. </w:t>
      </w:r>
      <w:r w:rsidRPr="00D8005A">
        <w:rPr>
          <w:rFonts w:ascii="Times New Roman" w:eastAsia="Times New Roman" w:hAnsi="Times New Roman" w:cs="Times New Roman"/>
          <w:i/>
          <w:iCs/>
          <w:sz w:val="20"/>
          <w:szCs w:val="20"/>
        </w:rPr>
        <w:t>Computer Assisted Language Learning</w:t>
      </w:r>
      <w:r w:rsidRPr="00D8005A">
        <w:rPr>
          <w:rFonts w:ascii="Times New Roman" w:eastAsia="Times New Roman" w:hAnsi="Times New Roman" w:cs="Times New Roman"/>
          <w:sz w:val="20"/>
          <w:szCs w:val="20"/>
        </w:rPr>
        <w:t xml:space="preserve">, </w:t>
      </w:r>
      <w:r w:rsidRPr="00D8005A">
        <w:rPr>
          <w:rFonts w:ascii="Times New Roman" w:eastAsia="Times New Roman" w:hAnsi="Times New Roman" w:cs="Times New Roman"/>
          <w:i/>
          <w:iCs/>
          <w:sz w:val="20"/>
          <w:szCs w:val="20"/>
        </w:rPr>
        <w:t>36</w:t>
      </w:r>
      <w:r w:rsidRPr="00D8005A">
        <w:rPr>
          <w:rFonts w:ascii="Times New Roman" w:eastAsia="Times New Roman" w:hAnsi="Times New Roman" w:cs="Times New Roman"/>
          <w:sz w:val="20"/>
          <w:szCs w:val="20"/>
        </w:rPr>
        <w:t xml:space="preserve">(4), 806–839. </w:t>
      </w:r>
      <w:hyperlink r:id="rId32" w:history="1">
        <w:r w:rsidRPr="00D8005A">
          <w:rPr>
            <w:rStyle w:val="Hyperlink"/>
            <w:rFonts w:ascii="Times New Roman" w:eastAsia="Times New Roman" w:hAnsi="Times New Roman" w:cs="Times New Roman"/>
            <w:sz w:val="20"/>
            <w:szCs w:val="20"/>
          </w:rPr>
          <w:t>https://doi.org/10.1080/09588221.2021.1946562</w:t>
        </w:r>
      </w:hyperlink>
    </w:p>
    <w:p w14:paraId="064D88C9" w14:textId="77777777" w:rsidR="00271D0A" w:rsidRDefault="00271D0A" w:rsidP="00562655">
      <w:pPr>
        <w:jc w:val="both"/>
        <w:rPr>
          <w:rFonts w:ascii="Times New Roman" w:hAnsi="Times New Roman" w:cs="Times New Roman"/>
          <w:color w:val="000000" w:themeColor="text1"/>
          <w:sz w:val="20"/>
          <w:szCs w:val="20"/>
        </w:rPr>
      </w:pPr>
    </w:p>
    <w:p w14:paraId="4495D2C1" w14:textId="77777777" w:rsidR="00271D0A" w:rsidRDefault="00271D0A" w:rsidP="00562655">
      <w:pPr>
        <w:jc w:val="both"/>
        <w:rPr>
          <w:rFonts w:ascii="Times New Roman" w:hAnsi="Times New Roman" w:cs="Times New Roman"/>
          <w:color w:val="000000" w:themeColor="text1"/>
          <w:sz w:val="20"/>
          <w:szCs w:val="20"/>
        </w:rPr>
      </w:pPr>
    </w:p>
    <w:p w14:paraId="52923AEE" w14:textId="77777777" w:rsidR="00271D0A" w:rsidRDefault="00271D0A" w:rsidP="00562655">
      <w:pPr>
        <w:jc w:val="both"/>
        <w:rPr>
          <w:rFonts w:ascii="Times New Roman" w:hAnsi="Times New Roman" w:cs="Times New Roman"/>
          <w:color w:val="000000" w:themeColor="text1"/>
          <w:sz w:val="20"/>
          <w:szCs w:val="20"/>
        </w:rPr>
      </w:pPr>
    </w:p>
    <w:p w14:paraId="3F5F14BB" w14:textId="77777777" w:rsidR="00271D0A" w:rsidRDefault="00271D0A" w:rsidP="00562655">
      <w:pPr>
        <w:jc w:val="both"/>
        <w:rPr>
          <w:rFonts w:ascii="Times New Roman" w:hAnsi="Times New Roman" w:cs="Times New Roman"/>
          <w:color w:val="000000" w:themeColor="text1"/>
          <w:sz w:val="20"/>
          <w:szCs w:val="20"/>
        </w:rPr>
      </w:pPr>
    </w:p>
    <w:p w14:paraId="68FE3ACF" w14:textId="77777777" w:rsidR="00271D0A" w:rsidRDefault="00271D0A" w:rsidP="00562655">
      <w:pPr>
        <w:jc w:val="both"/>
        <w:rPr>
          <w:rFonts w:ascii="Times New Roman" w:hAnsi="Times New Roman" w:cs="Times New Roman"/>
          <w:color w:val="000000" w:themeColor="text1"/>
          <w:sz w:val="20"/>
          <w:szCs w:val="20"/>
        </w:rPr>
      </w:pPr>
    </w:p>
    <w:p w14:paraId="645A94BC" w14:textId="77777777" w:rsidR="00271D0A" w:rsidRDefault="00271D0A" w:rsidP="00562655">
      <w:pPr>
        <w:jc w:val="both"/>
        <w:rPr>
          <w:rFonts w:ascii="Times New Roman" w:hAnsi="Times New Roman" w:cs="Times New Roman"/>
          <w:color w:val="000000" w:themeColor="text1"/>
          <w:sz w:val="20"/>
          <w:szCs w:val="20"/>
        </w:rPr>
      </w:pPr>
    </w:p>
    <w:p w14:paraId="2678EFCD" w14:textId="77777777" w:rsidR="00271D0A" w:rsidRDefault="00271D0A" w:rsidP="00562655">
      <w:pPr>
        <w:jc w:val="both"/>
        <w:rPr>
          <w:rFonts w:ascii="Times New Roman" w:hAnsi="Times New Roman" w:cs="Times New Roman"/>
          <w:color w:val="000000" w:themeColor="text1"/>
          <w:sz w:val="20"/>
          <w:szCs w:val="20"/>
        </w:rPr>
      </w:pPr>
    </w:p>
    <w:p w14:paraId="3F13E158" w14:textId="77777777" w:rsidR="00271D0A" w:rsidRDefault="00271D0A" w:rsidP="00562655">
      <w:pPr>
        <w:jc w:val="both"/>
        <w:rPr>
          <w:rFonts w:ascii="Times New Roman" w:hAnsi="Times New Roman" w:cs="Times New Roman"/>
          <w:color w:val="000000" w:themeColor="text1"/>
          <w:sz w:val="20"/>
          <w:szCs w:val="20"/>
        </w:rPr>
      </w:pPr>
    </w:p>
    <w:p w14:paraId="612901F8" w14:textId="77777777" w:rsidR="00271D0A" w:rsidRDefault="00271D0A" w:rsidP="00562655">
      <w:pPr>
        <w:jc w:val="both"/>
        <w:rPr>
          <w:rFonts w:ascii="Times New Roman" w:hAnsi="Times New Roman" w:cs="Times New Roman"/>
          <w:color w:val="000000" w:themeColor="text1"/>
          <w:sz w:val="20"/>
          <w:szCs w:val="20"/>
        </w:rPr>
      </w:pPr>
    </w:p>
    <w:p w14:paraId="37A837E4" w14:textId="77777777" w:rsidR="00271D0A" w:rsidRDefault="00271D0A" w:rsidP="00562655">
      <w:pPr>
        <w:jc w:val="both"/>
        <w:rPr>
          <w:rFonts w:ascii="Times New Roman" w:hAnsi="Times New Roman" w:cs="Times New Roman"/>
          <w:color w:val="000000" w:themeColor="text1"/>
          <w:sz w:val="20"/>
          <w:szCs w:val="20"/>
        </w:rPr>
      </w:pPr>
    </w:p>
    <w:p w14:paraId="638988E5" w14:textId="77777777" w:rsidR="00271D0A" w:rsidRDefault="00271D0A" w:rsidP="00562655">
      <w:pPr>
        <w:jc w:val="both"/>
        <w:rPr>
          <w:rFonts w:ascii="Times New Roman" w:hAnsi="Times New Roman" w:cs="Times New Roman"/>
          <w:color w:val="000000" w:themeColor="text1"/>
          <w:sz w:val="20"/>
          <w:szCs w:val="20"/>
        </w:rPr>
      </w:pPr>
    </w:p>
    <w:p w14:paraId="2491A499" w14:textId="77777777" w:rsidR="00271D0A" w:rsidRDefault="00271D0A" w:rsidP="00562655">
      <w:pPr>
        <w:jc w:val="both"/>
        <w:rPr>
          <w:rFonts w:ascii="Times New Roman" w:hAnsi="Times New Roman" w:cs="Times New Roman"/>
          <w:color w:val="000000" w:themeColor="text1"/>
          <w:sz w:val="20"/>
          <w:szCs w:val="20"/>
        </w:rPr>
      </w:pPr>
    </w:p>
    <w:p w14:paraId="5A6845B4" w14:textId="77777777" w:rsidR="00271D0A" w:rsidRDefault="00271D0A" w:rsidP="00562655">
      <w:pPr>
        <w:jc w:val="both"/>
        <w:rPr>
          <w:rFonts w:ascii="Times New Roman" w:hAnsi="Times New Roman" w:cs="Times New Roman"/>
          <w:color w:val="000000" w:themeColor="text1"/>
          <w:sz w:val="20"/>
          <w:szCs w:val="20"/>
        </w:rPr>
      </w:pPr>
    </w:p>
    <w:p w14:paraId="5791275C" w14:textId="77777777" w:rsidR="00271D0A" w:rsidRDefault="00271D0A" w:rsidP="00562655">
      <w:pPr>
        <w:jc w:val="both"/>
        <w:rPr>
          <w:rFonts w:ascii="Times New Roman" w:hAnsi="Times New Roman" w:cs="Times New Roman"/>
          <w:color w:val="000000" w:themeColor="text1"/>
          <w:sz w:val="20"/>
          <w:szCs w:val="20"/>
        </w:rPr>
      </w:pPr>
    </w:p>
    <w:p w14:paraId="6F170B36" w14:textId="77777777" w:rsidR="00271D0A" w:rsidRDefault="00271D0A" w:rsidP="00562655">
      <w:pPr>
        <w:jc w:val="both"/>
        <w:rPr>
          <w:rFonts w:ascii="Times New Roman" w:hAnsi="Times New Roman" w:cs="Times New Roman"/>
          <w:color w:val="000000" w:themeColor="text1"/>
          <w:sz w:val="20"/>
          <w:szCs w:val="20"/>
        </w:rPr>
      </w:pPr>
    </w:p>
    <w:p w14:paraId="031D578F" w14:textId="77777777" w:rsidR="00271D0A" w:rsidRDefault="00271D0A" w:rsidP="00562655">
      <w:pPr>
        <w:jc w:val="both"/>
        <w:rPr>
          <w:rFonts w:ascii="Times New Roman" w:hAnsi="Times New Roman" w:cs="Times New Roman"/>
          <w:color w:val="000000" w:themeColor="text1"/>
          <w:sz w:val="20"/>
          <w:szCs w:val="20"/>
        </w:rPr>
      </w:pPr>
    </w:p>
    <w:p w14:paraId="5EBF9BB0" w14:textId="77777777" w:rsidR="00A227D2" w:rsidRDefault="00A227D2" w:rsidP="00562655">
      <w:pPr>
        <w:jc w:val="both"/>
        <w:rPr>
          <w:rFonts w:ascii="Times New Roman" w:hAnsi="Times New Roman" w:cs="Times New Roman"/>
          <w:color w:val="000000" w:themeColor="text1"/>
          <w:sz w:val="20"/>
          <w:szCs w:val="20"/>
        </w:rPr>
      </w:pPr>
    </w:p>
    <w:p w14:paraId="4A7DC36E" w14:textId="77777777" w:rsidR="00A227D2" w:rsidRDefault="00A227D2" w:rsidP="00562655">
      <w:pPr>
        <w:jc w:val="both"/>
        <w:rPr>
          <w:rFonts w:ascii="Times New Roman" w:hAnsi="Times New Roman" w:cs="Times New Roman"/>
          <w:color w:val="000000" w:themeColor="text1"/>
          <w:sz w:val="20"/>
          <w:szCs w:val="20"/>
        </w:rPr>
      </w:pPr>
    </w:p>
    <w:p w14:paraId="21910CDF" w14:textId="77777777" w:rsidR="00A227D2" w:rsidRDefault="00A227D2" w:rsidP="00562655">
      <w:pPr>
        <w:jc w:val="both"/>
        <w:rPr>
          <w:rFonts w:ascii="Times New Roman" w:hAnsi="Times New Roman" w:cs="Times New Roman"/>
          <w:color w:val="000000" w:themeColor="text1"/>
          <w:sz w:val="20"/>
          <w:szCs w:val="20"/>
        </w:rPr>
      </w:pPr>
    </w:p>
    <w:p w14:paraId="3B5FF910" w14:textId="77777777" w:rsidR="00A227D2" w:rsidRDefault="00A227D2" w:rsidP="00562655">
      <w:pPr>
        <w:jc w:val="both"/>
        <w:rPr>
          <w:rFonts w:ascii="Times New Roman" w:hAnsi="Times New Roman" w:cs="Times New Roman"/>
          <w:color w:val="000000" w:themeColor="text1"/>
          <w:sz w:val="20"/>
          <w:szCs w:val="20"/>
        </w:rPr>
      </w:pPr>
    </w:p>
    <w:p w14:paraId="6FCF63A7" w14:textId="77777777" w:rsidR="00A227D2" w:rsidRDefault="00A227D2" w:rsidP="00562655">
      <w:pPr>
        <w:jc w:val="both"/>
        <w:rPr>
          <w:rFonts w:ascii="Times New Roman" w:hAnsi="Times New Roman" w:cs="Times New Roman"/>
          <w:color w:val="000000" w:themeColor="text1"/>
          <w:sz w:val="20"/>
          <w:szCs w:val="20"/>
        </w:rPr>
      </w:pPr>
    </w:p>
    <w:p w14:paraId="5DC8BD09" w14:textId="77777777" w:rsidR="00A227D2" w:rsidRDefault="00A227D2" w:rsidP="00562655">
      <w:pPr>
        <w:jc w:val="both"/>
        <w:rPr>
          <w:rFonts w:ascii="Times New Roman" w:hAnsi="Times New Roman" w:cs="Times New Roman"/>
          <w:color w:val="000000" w:themeColor="text1"/>
          <w:sz w:val="20"/>
          <w:szCs w:val="20"/>
        </w:rPr>
      </w:pPr>
    </w:p>
    <w:p w14:paraId="66D98559" w14:textId="77777777" w:rsidR="00A227D2" w:rsidRDefault="00A227D2" w:rsidP="00562655">
      <w:pPr>
        <w:jc w:val="both"/>
        <w:rPr>
          <w:rFonts w:ascii="Times New Roman" w:hAnsi="Times New Roman" w:cs="Times New Roman"/>
          <w:color w:val="000000" w:themeColor="text1"/>
          <w:sz w:val="20"/>
          <w:szCs w:val="20"/>
        </w:rPr>
      </w:pPr>
    </w:p>
    <w:p w14:paraId="6F098918" w14:textId="77777777" w:rsidR="00A227D2" w:rsidRDefault="00A227D2" w:rsidP="00562655">
      <w:pPr>
        <w:jc w:val="both"/>
        <w:rPr>
          <w:rFonts w:ascii="Times New Roman" w:hAnsi="Times New Roman" w:cs="Times New Roman"/>
          <w:color w:val="000000" w:themeColor="text1"/>
          <w:sz w:val="20"/>
          <w:szCs w:val="20"/>
        </w:rPr>
      </w:pPr>
    </w:p>
    <w:p w14:paraId="70D23677" w14:textId="77777777" w:rsidR="00FD19F4" w:rsidRDefault="00FD19F4" w:rsidP="00562655">
      <w:pPr>
        <w:jc w:val="both"/>
        <w:rPr>
          <w:rFonts w:ascii="Times New Roman" w:hAnsi="Times New Roman" w:cs="Times New Roman"/>
          <w:color w:val="000000" w:themeColor="text1"/>
          <w:sz w:val="20"/>
          <w:szCs w:val="20"/>
        </w:rPr>
      </w:pPr>
    </w:p>
    <w:p w14:paraId="2D8A12A6" w14:textId="77777777" w:rsidR="00271D0A" w:rsidRDefault="00271D0A" w:rsidP="00562655">
      <w:pPr>
        <w:jc w:val="both"/>
        <w:rPr>
          <w:rFonts w:ascii="Times New Roman" w:hAnsi="Times New Roman" w:cs="Times New Roman"/>
          <w:color w:val="000000" w:themeColor="text1"/>
          <w:sz w:val="20"/>
          <w:szCs w:val="20"/>
        </w:rPr>
      </w:pPr>
    </w:p>
    <w:p w14:paraId="29B706F0" w14:textId="77777777" w:rsidR="00271D0A" w:rsidRPr="009A1D98" w:rsidRDefault="00271D0A" w:rsidP="00562655">
      <w:pPr>
        <w:jc w:val="both"/>
        <w:rPr>
          <w:rFonts w:ascii="Times New Roman" w:hAnsi="Times New Roman" w:cs="Times New Roman"/>
          <w:color w:val="000000" w:themeColor="text1"/>
          <w:sz w:val="20"/>
          <w:szCs w:val="20"/>
        </w:rPr>
      </w:pPr>
    </w:p>
    <w:sectPr w:rsidR="00271D0A" w:rsidRPr="009A1D98">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A27A2" w14:textId="77777777" w:rsidR="00974866" w:rsidRDefault="00974866" w:rsidP="00005D0F">
      <w:r>
        <w:separator/>
      </w:r>
    </w:p>
  </w:endnote>
  <w:endnote w:type="continuationSeparator" w:id="0">
    <w:p w14:paraId="25D7461B" w14:textId="77777777" w:rsidR="00974866" w:rsidRDefault="00974866" w:rsidP="0000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D3EBA" w14:textId="77777777" w:rsidR="00005D0F" w:rsidRDefault="00005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55B1" w14:textId="77777777" w:rsidR="00005D0F" w:rsidRDefault="00005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33643" w14:textId="77777777" w:rsidR="00005D0F" w:rsidRDefault="00005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19587" w14:textId="77777777" w:rsidR="00974866" w:rsidRDefault="00974866" w:rsidP="00005D0F">
      <w:r>
        <w:separator/>
      </w:r>
    </w:p>
  </w:footnote>
  <w:footnote w:type="continuationSeparator" w:id="0">
    <w:p w14:paraId="7F7BFD3E" w14:textId="77777777" w:rsidR="00974866" w:rsidRDefault="00974866" w:rsidP="00005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C4006" w14:textId="226D1F7E" w:rsidR="00005D0F" w:rsidRDefault="00974866">
    <w:pPr>
      <w:pStyle w:val="Header"/>
    </w:pPr>
    <w:r>
      <w:rPr>
        <w:noProof/>
      </w:rPr>
      <w:pict w14:anchorId="1653A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07954" o:spid="_x0000_s2051"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8AA60" w14:textId="70B2A16D" w:rsidR="00005D0F" w:rsidRDefault="00974866">
    <w:pPr>
      <w:pStyle w:val="Header"/>
    </w:pPr>
    <w:r>
      <w:rPr>
        <w:noProof/>
      </w:rPr>
      <w:pict w14:anchorId="76F00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07955" o:spid="_x0000_s2050"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45EAE" w14:textId="4E57D38D" w:rsidR="00005D0F" w:rsidRDefault="00974866">
    <w:pPr>
      <w:pStyle w:val="Header"/>
    </w:pPr>
    <w:r>
      <w:rPr>
        <w:noProof/>
      </w:rPr>
      <w:pict w14:anchorId="6469EA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07953" o:spid="_x0000_s2049"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77AF2"/>
    <w:multiLevelType w:val="hybridMultilevel"/>
    <w:tmpl w:val="F1C6F376"/>
    <w:lvl w:ilvl="0" w:tplc="DEFC0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E711D3"/>
    <w:multiLevelType w:val="multilevel"/>
    <w:tmpl w:val="EE0A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7011D0"/>
    <w:multiLevelType w:val="multilevel"/>
    <w:tmpl w:val="1366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WxNDUwMgWyLEyNDJR0lIJTi4sz8/NACgxrAb4JbvEsAAAA"/>
  </w:docVars>
  <w:rsids>
    <w:rsidRoot w:val="000908A2"/>
    <w:rsid w:val="00000E6B"/>
    <w:rsid w:val="00005BC1"/>
    <w:rsid w:val="00005D0F"/>
    <w:rsid w:val="0000714C"/>
    <w:rsid w:val="00007EAA"/>
    <w:rsid w:val="000128B8"/>
    <w:rsid w:val="00012A9C"/>
    <w:rsid w:val="00012F37"/>
    <w:rsid w:val="00015FEC"/>
    <w:rsid w:val="0002007F"/>
    <w:rsid w:val="00026735"/>
    <w:rsid w:val="0004348F"/>
    <w:rsid w:val="000502D9"/>
    <w:rsid w:val="00052A2D"/>
    <w:rsid w:val="00054429"/>
    <w:rsid w:val="000562F8"/>
    <w:rsid w:val="000648F5"/>
    <w:rsid w:val="00074DBD"/>
    <w:rsid w:val="00077ABC"/>
    <w:rsid w:val="000823E0"/>
    <w:rsid w:val="00083A50"/>
    <w:rsid w:val="00083CDC"/>
    <w:rsid w:val="00084078"/>
    <w:rsid w:val="00085334"/>
    <w:rsid w:val="000854E3"/>
    <w:rsid w:val="000865C7"/>
    <w:rsid w:val="000908A2"/>
    <w:rsid w:val="00093CE6"/>
    <w:rsid w:val="000A02A5"/>
    <w:rsid w:val="000A2000"/>
    <w:rsid w:val="000A702C"/>
    <w:rsid w:val="000B24BB"/>
    <w:rsid w:val="000B37D4"/>
    <w:rsid w:val="000C1C1A"/>
    <w:rsid w:val="000D26DB"/>
    <w:rsid w:val="000D4C0F"/>
    <w:rsid w:val="000E4C0B"/>
    <w:rsid w:val="000F18BD"/>
    <w:rsid w:val="000F5A4A"/>
    <w:rsid w:val="00101833"/>
    <w:rsid w:val="00105B0A"/>
    <w:rsid w:val="001108C8"/>
    <w:rsid w:val="001223B7"/>
    <w:rsid w:val="00125AF8"/>
    <w:rsid w:val="00125DC8"/>
    <w:rsid w:val="001322BF"/>
    <w:rsid w:val="0013450E"/>
    <w:rsid w:val="00134A43"/>
    <w:rsid w:val="00140122"/>
    <w:rsid w:val="00150131"/>
    <w:rsid w:val="0015024C"/>
    <w:rsid w:val="001538D7"/>
    <w:rsid w:val="00154229"/>
    <w:rsid w:val="00154564"/>
    <w:rsid w:val="00155507"/>
    <w:rsid w:val="00155D85"/>
    <w:rsid w:val="001566A4"/>
    <w:rsid w:val="00162E16"/>
    <w:rsid w:val="00171656"/>
    <w:rsid w:val="00180791"/>
    <w:rsid w:val="0018148D"/>
    <w:rsid w:val="00183B45"/>
    <w:rsid w:val="00187095"/>
    <w:rsid w:val="00196F56"/>
    <w:rsid w:val="001A5C51"/>
    <w:rsid w:val="001A728C"/>
    <w:rsid w:val="001B2DE5"/>
    <w:rsid w:val="001B34F4"/>
    <w:rsid w:val="001C1C06"/>
    <w:rsid w:val="001C4F37"/>
    <w:rsid w:val="001C6A0F"/>
    <w:rsid w:val="001D08EB"/>
    <w:rsid w:val="001D2030"/>
    <w:rsid w:val="001D72BF"/>
    <w:rsid w:val="001D7C62"/>
    <w:rsid w:val="001E550D"/>
    <w:rsid w:val="001E5DCF"/>
    <w:rsid w:val="001F0278"/>
    <w:rsid w:val="001F1FF9"/>
    <w:rsid w:val="001F7FFE"/>
    <w:rsid w:val="00213CB6"/>
    <w:rsid w:val="00216C26"/>
    <w:rsid w:val="00222A41"/>
    <w:rsid w:val="00225A17"/>
    <w:rsid w:val="0023359E"/>
    <w:rsid w:val="00235D8C"/>
    <w:rsid w:val="002439FD"/>
    <w:rsid w:val="00243C65"/>
    <w:rsid w:val="00252A36"/>
    <w:rsid w:val="002658CB"/>
    <w:rsid w:val="00267638"/>
    <w:rsid w:val="00271D0A"/>
    <w:rsid w:val="002723EC"/>
    <w:rsid w:val="00275EF8"/>
    <w:rsid w:val="00280386"/>
    <w:rsid w:val="00282950"/>
    <w:rsid w:val="00291D84"/>
    <w:rsid w:val="00292AFC"/>
    <w:rsid w:val="0029305F"/>
    <w:rsid w:val="002A6276"/>
    <w:rsid w:val="002C0A82"/>
    <w:rsid w:val="002C2FC8"/>
    <w:rsid w:val="002C7636"/>
    <w:rsid w:val="002D23D5"/>
    <w:rsid w:val="002D2539"/>
    <w:rsid w:val="002D4374"/>
    <w:rsid w:val="002E760E"/>
    <w:rsid w:val="002F2797"/>
    <w:rsid w:val="002F7E7A"/>
    <w:rsid w:val="00304E53"/>
    <w:rsid w:val="00306F32"/>
    <w:rsid w:val="003122AC"/>
    <w:rsid w:val="00313373"/>
    <w:rsid w:val="00316D76"/>
    <w:rsid w:val="003226EE"/>
    <w:rsid w:val="00323FF0"/>
    <w:rsid w:val="003420C2"/>
    <w:rsid w:val="00344B48"/>
    <w:rsid w:val="003460B5"/>
    <w:rsid w:val="00351FB0"/>
    <w:rsid w:val="00355BB5"/>
    <w:rsid w:val="00361641"/>
    <w:rsid w:val="003669E3"/>
    <w:rsid w:val="0037076D"/>
    <w:rsid w:val="00372529"/>
    <w:rsid w:val="00372E03"/>
    <w:rsid w:val="003733A0"/>
    <w:rsid w:val="0037478E"/>
    <w:rsid w:val="00382C60"/>
    <w:rsid w:val="00384946"/>
    <w:rsid w:val="00395D5C"/>
    <w:rsid w:val="003A394E"/>
    <w:rsid w:val="003A49A0"/>
    <w:rsid w:val="003A556A"/>
    <w:rsid w:val="003A6159"/>
    <w:rsid w:val="003B0F29"/>
    <w:rsid w:val="003B1390"/>
    <w:rsid w:val="003B2BA5"/>
    <w:rsid w:val="003C1627"/>
    <w:rsid w:val="003C6106"/>
    <w:rsid w:val="003D3861"/>
    <w:rsid w:val="003D6760"/>
    <w:rsid w:val="003D6DC2"/>
    <w:rsid w:val="003D7200"/>
    <w:rsid w:val="003E340A"/>
    <w:rsid w:val="003E5242"/>
    <w:rsid w:val="003E735E"/>
    <w:rsid w:val="003F4428"/>
    <w:rsid w:val="003F5C14"/>
    <w:rsid w:val="0040142B"/>
    <w:rsid w:val="00401E84"/>
    <w:rsid w:val="00402DDF"/>
    <w:rsid w:val="00404E9C"/>
    <w:rsid w:val="004257AB"/>
    <w:rsid w:val="00431045"/>
    <w:rsid w:val="0043121B"/>
    <w:rsid w:val="004372C1"/>
    <w:rsid w:val="0044115D"/>
    <w:rsid w:val="00441FC8"/>
    <w:rsid w:val="004437C1"/>
    <w:rsid w:val="00444F62"/>
    <w:rsid w:val="004478C5"/>
    <w:rsid w:val="00452DD9"/>
    <w:rsid w:val="004575BF"/>
    <w:rsid w:val="004601AD"/>
    <w:rsid w:val="0046252B"/>
    <w:rsid w:val="00464393"/>
    <w:rsid w:val="00476FEA"/>
    <w:rsid w:val="00476FFC"/>
    <w:rsid w:val="00480CE1"/>
    <w:rsid w:val="00482237"/>
    <w:rsid w:val="00483843"/>
    <w:rsid w:val="00484DEE"/>
    <w:rsid w:val="00490108"/>
    <w:rsid w:val="004A0454"/>
    <w:rsid w:val="004B3C13"/>
    <w:rsid w:val="004B4922"/>
    <w:rsid w:val="004B4C74"/>
    <w:rsid w:val="004B4E51"/>
    <w:rsid w:val="004B7266"/>
    <w:rsid w:val="004C7323"/>
    <w:rsid w:val="004C744A"/>
    <w:rsid w:val="004D17CB"/>
    <w:rsid w:val="004D1B6C"/>
    <w:rsid w:val="004D577F"/>
    <w:rsid w:val="004D5795"/>
    <w:rsid w:val="004E5413"/>
    <w:rsid w:val="004F48D0"/>
    <w:rsid w:val="004F5269"/>
    <w:rsid w:val="005037E6"/>
    <w:rsid w:val="0050571A"/>
    <w:rsid w:val="00506B5C"/>
    <w:rsid w:val="00506CF8"/>
    <w:rsid w:val="0051310E"/>
    <w:rsid w:val="00514923"/>
    <w:rsid w:val="00522947"/>
    <w:rsid w:val="00523850"/>
    <w:rsid w:val="00533259"/>
    <w:rsid w:val="00542254"/>
    <w:rsid w:val="005467CE"/>
    <w:rsid w:val="0055224E"/>
    <w:rsid w:val="00555CA3"/>
    <w:rsid w:val="00560B8C"/>
    <w:rsid w:val="00562655"/>
    <w:rsid w:val="0056604F"/>
    <w:rsid w:val="00570771"/>
    <w:rsid w:val="00574C26"/>
    <w:rsid w:val="00577CCF"/>
    <w:rsid w:val="0058066C"/>
    <w:rsid w:val="00586F1F"/>
    <w:rsid w:val="00590F48"/>
    <w:rsid w:val="00592314"/>
    <w:rsid w:val="005957CE"/>
    <w:rsid w:val="00597107"/>
    <w:rsid w:val="005A4672"/>
    <w:rsid w:val="005B14F6"/>
    <w:rsid w:val="005B567B"/>
    <w:rsid w:val="005C542E"/>
    <w:rsid w:val="005D049E"/>
    <w:rsid w:val="005D4A8B"/>
    <w:rsid w:val="005D6B4D"/>
    <w:rsid w:val="005E5E71"/>
    <w:rsid w:val="005F652E"/>
    <w:rsid w:val="005F6B10"/>
    <w:rsid w:val="006008B7"/>
    <w:rsid w:val="00604341"/>
    <w:rsid w:val="00606FE5"/>
    <w:rsid w:val="00617624"/>
    <w:rsid w:val="006249E7"/>
    <w:rsid w:val="0063624B"/>
    <w:rsid w:val="00643762"/>
    <w:rsid w:val="006438CC"/>
    <w:rsid w:val="006439EF"/>
    <w:rsid w:val="00644ECD"/>
    <w:rsid w:val="00650778"/>
    <w:rsid w:val="006550F1"/>
    <w:rsid w:val="00662B3D"/>
    <w:rsid w:val="00681989"/>
    <w:rsid w:val="00681A8B"/>
    <w:rsid w:val="00683E31"/>
    <w:rsid w:val="00685179"/>
    <w:rsid w:val="006928FC"/>
    <w:rsid w:val="006A1414"/>
    <w:rsid w:val="006A71FF"/>
    <w:rsid w:val="006B032A"/>
    <w:rsid w:val="006B0CF1"/>
    <w:rsid w:val="006B328A"/>
    <w:rsid w:val="006B5094"/>
    <w:rsid w:val="006C152D"/>
    <w:rsid w:val="006C2785"/>
    <w:rsid w:val="006D2EB7"/>
    <w:rsid w:val="006D61D8"/>
    <w:rsid w:val="006E0C07"/>
    <w:rsid w:val="006E4EA4"/>
    <w:rsid w:val="006F2CBB"/>
    <w:rsid w:val="006F641E"/>
    <w:rsid w:val="006F6787"/>
    <w:rsid w:val="007047BB"/>
    <w:rsid w:val="00707449"/>
    <w:rsid w:val="007103C4"/>
    <w:rsid w:val="00712994"/>
    <w:rsid w:val="007222D8"/>
    <w:rsid w:val="00732F80"/>
    <w:rsid w:val="0073365F"/>
    <w:rsid w:val="007338E9"/>
    <w:rsid w:val="007343BB"/>
    <w:rsid w:val="007365D1"/>
    <w:rsid w:val="00744742"/>
    <w:rsid w:val="007511F1"/>
    <w:rsid w:val="007579DC"/>
    <w:rsid w:val="00760E3A"/>
    <w:rsid w:val="0076103B"/>
    <w:rsid w:val="007674B0"/>
    <w:rsid w:val="00770A70"/>
    <w:rsid w:val="007750EF"/>
    <w:rsid w:val="007841F6"/>
    <w:rsid w:val="00784523"/>
    <w:rsid w:val="00787CF0"/>
    <w:rsid w:val="00796FB9"/>
    <w:rsid w:val="00797977"/>
    <w:rsid w:val="00797ADA"/>
    <w:rsid w:val="007A28A0"/>
    <w:rsid w:val="007B2945"/>
    <w:rsid w:val="007B4632"/>
    <w:rsid w:val="007B7373"/>
    <w:rsid w:val="007C0B26"/>
    <w:rsid w:val="007C28E6"/>
    <w:rsid w:val="007C3014"/>
    <w:rsid w:val="007C4783"/>
    <w:rsid w:val="007D1600"/>
    <w:rsid w:val="007D4550"/>
    <w:rsid w:val="007D48C2"/>
    <w:rsid w:val="007D4E3F"/>
    <w:rsid w:val="007D78DE"/>
    <w:rsid w:val="007E20CE"/>
    <w:rsid w:val="007E462E"/>
    <w:rsid w:val="007E583D"/>
    <w:rsid w:val="007E6EE7"/>
    <w:rsid w:val="00803C50"/>
    <w:rsid w:val="008049D7"/>
    <w:rsid w:val="00813985"/>
    <w:rsid w:val="008147A4"/>
    <w:rsid w:val="00814A78"/>
    <w:rsid w:val="00816340"/>
    <w:rsid w:val="008229E1"/>
    <w:rsid w:val="008254A0"/>
    <w:rsid w:val="008278B4"/>
    <w:rsid w:val="00831540"/>
    <w:rsid w:val="00833157"/>
    <w:rsid w:val="008336E5"/>
    <w:rsid w:val="00834086"/>
    <w:rsid w:val="008373E9"/>
    <w:rsid w:val="0084056F"/>
    <w:rsid w:val="008409D2"/>
    <w:rsid w:val="008474CB"/>
    <w:rsid w:val="00850BAA"/>
    <w:rsid w:val="00850C84"/>
    <w:rsid w:val="00854269"/>
    <w:rsid w:val="00855229"/>
    <w:rsid w:val="0085726F"/>
    <w:rsid w:val="00862FA8"/>
    <w:rsid w:val="00871E58"/>
    <w:rsid w:val="008722BE"/>
    <w:rsid w:val="00872EE7"/>
    <w:rsid w:val="00892468"/>
    <w:rsid w:val="00895B98"/>
    <w:rsid w:val="008B0F21"/>
    <w:rsid w:val="008B1CE8"/>
    <w:rsid w:val="008B56BD"/>
    <w:rsid w:val="008B7143"/>
    <w:rsid w:val="008B7FA4"/>
    <w:rsid w:val="008C3E62"/>
    <w:rsid w:val="008C5061"/>
    <w:rsid w:val="008C53D2"/>
    <w:rsid w:val="008C687D"/>
    <w:rsid w:val="008D18CF"/>
    <w:rsid w:val="008D3111"/>
    <w:rsid w:val="008D3D90"/>
    <w:rsid w:val="008E0BCA"/>
    <w:rsid w:val="008E2E8C"/>
    <w:rsid w:val="008E35ED"/>
    <w:rsid w:val="008E5E9E"/>
    <w:rsid w:val="009065C7"/>
    <w:rsid w:val="009143B0"/>
    <w:rsid w:val="00917C9E"/>
    <w:rsid w:val="00920395"/>
    <w:rsid w:val="00925927"/>
    <w:rsid w:val="00926289"/>
    <w:rsid w:val="00927215"/>
    <w:rsid w:val="00946C25"/>
    <w:rsid w:val="00947932"/>
    <w:rsid w:val="009508F7"/>
    <w:rsid w:val="00951E75"/>
    <w:rsid w:val="00961C2C"/>
    <w:rsid w:val="00964BAE"/>
    <w:rsid w:val="00964C3C"/>
    <w:rsid w:val="0096625F"/>
    <w:rsid w:val="00966D74"/>
    <w:rsid w:val="00974866"/>
    <w:rsid w:val="00976DF7"/>
    <w:rsid w:val="00977BFC"/>
    <w:rsid w:val="009843F8"/>
    <w:rsid w:val="00994E7B"/>
    <w:rsid w:val="009A1D98"/>
    <w:rsid w:val="009A51BD"/>
    <w:rsid w:val="009A5A70"/>
    <w:rsid w:val="009B47DE"/>
    <w:rsid w:val="009B5E77"/>
    <w:rsid w:val="009B6DD1"/>
    <w:rsid w:val="009C303A"/>
    <w:rsid w:val="009C34A4"/>
    <w:rsid w:val="009C4623"/>
    <w:rsid w:val="009C7622"/>
    <w:rsid w:val="009E08A8"/>
    <w:rsid w:val="009E5818"/>
    <w:rsid w:val="009F65C0"/>
    <w:rsid w:val="00A034D6"/>
    <w:rsid w:val="00A049A0"/>
    <w:rsid w:val="00A10055"/>
    <w:rsid w:val="00A168B1"/>
    <w:rsid w:val="00A227D2"/>
    <w:rsid w:val="00A26397"/>
    <w:rsid w:val="00A304CD"/>
    <w:rsid w:val="00A369DD"/>
    <w:rsid w:val="00A411BC"/>
    <w:rsid w:val="00A460DE"/>
    <w:rsid w:val="00A526FB"/>
    <w:rsid w:val="00A56007"/>
    <w:rsid w:val="00A64256"/>
    <w:rsid w:val="00A642F9"/>
    <w:rsid w:val="00A66B46"/>
    <w:rsid w:val="00A758EB"/>
    <w:rsid w:val="00A75BFB"/>
    <w:rsid w:val="00A75DDB"/>
    <w:rsid w:val="00A80819"/>
    <w:rsid w:val="00A80A0E"/>
    <w:rsid w:val="00A917FF"/>
    <w:rsid w:val="00AA05E1"/>
    <w:rsid w:val="00AA1404"/>
    <w:rsid w:val="00AA6B63"/>
    <w:rsid w:val="00AB1138"/>
    <w:rsid w:val="00AB5DD4"/>
    <w:rsid w:val="00AC017D"/>
    <w:rsid w:val="00AC2EDB"/>
    <w:rsid w:val="00AC48EE"/>
    <w:rsid w:val="00AC5112"/>
    <w:rsid w:val="00AD10E7"/>
    <w:rsid w:val="00AD3061"/>
    <w:rsid w:val="00AD3AD3"/>
    <w:rsid w:val="00AD7D75"/>
    <w:rsid w:val="00AE0748"/>
    <w:rsid w:val="00AE7AE8"/>
    <w:rsid w:val="00AF0F1A"/>
    <w:rsid w:val="00AF32B8"/>
    <w:rsid w:val="00AF4D5C"/>
    <w:rsid w:val="00AF5077"/>
    <w:rsid w:val="00B010BA"/>
    <w:rsid w:val="00B0284A"/>
    <w:rsid w:val="00B10D1B"/>
    <w:rsid w:val="00B25313"/>
    <w:rsid w:val="00B27366"/>
    <w:rsid w:val="00B31C2F"/>
    <w:rsid w:val="00B3324B"/>
    <w:rsid w:val="00B337E7"/>
    <w:rsid w:val="00B4269D"/>
    <w:rsid w:val="00B50779"/>
    <w:rsid w:val="00B513EF"/>
    <w:rsid w:val="00B557CD"/>
    <w:rsid w:val="00B60066"/>
    <w:rsid w:val="00B60DC4"/>
    <w:rsid w:val="00B61BF2"/>
    <w:rsid w:val="00B63935"/>
    <w:rsid w:val="00B65036"/>
    <w:rsid w:val="00B6528D"/>
    <w:rsid w:val="00B66488"/>
    <w:rsid w:val="00B67095"/>
    <w:rsid w:val="00B7250D"/>
    <w:rsid w:val="00B73368"/>
    <w:rsid w:val="00B73638"/>
    <w:rsid w:val="00B74E83"/>
    <w:rsid w:val="00B771D8"/>
    <w:rsid w:val="00B77212"/>
    <w:rsid w:val="00B97F3C"/>
    <w:rsid w:val="00BA1853"/>
    <w:rsid w:val="00BB41B6"/>
    <w:rsid w:val="00BB7929"/>
    <w:rsid w:val="00BB7FEB"/>
    <w:rsid w:val="00BC08B8"/>
    <w:rsid w:val="00BD1003"/>
    <w:rsid w:val="00BD7667"/>
    <w:rsid w:val="00BE236E"/>
    <w:rsid w:val="00BE28AD"/>
    <w:rsid w:val="00BF1BBF"/>
    <w:rsid w:val="00BF5295"/>
    <w:rsid w:val="00C06B19"/>
    <w:rsid w:val="00C0785F"/>
    <w:rsid w:val="00C11698"/>
    <w:rsid w:val="00C1416D"/>
    <w:rsid w:val="00C1699D"/>
    <w:rsid w:val="00C1727A"/>
    <w:rsid w:val="00C17AAE"/>
    <w:rsid w:val="00C3258C"/>
    <w:rsid w:val="00C345C8"/>
    <w:rsid w:val="00C47521"/>
    <w:rsid w:val="00C47AF1"/>
    <w:rsid w:val="00C50FE8"/>
    <w:rsid w:val="00C532E5"/>
    <w:rsid w:val="00C54889"/>
    <w:rsid w:val="00C56180"/>
    <w:rsid w:val="00C576DD"/>
    <w:rsid w:val="00C60BF7"/>
    <w:rsid w:val="00C622D7"/>
    <w:rsid w:val="00C755E4"/>
    <w:rsid w:val="00C77824"/>
    <w:rsid w:val="00C85824"/>
    <w:rsid w:val="00C879BA"/>
    <w:rsid w:val="00C9460F"/>
    <w:rsid w:val="00CA2C28"/>
    <w:rsid w:val="00CA7157"/>
    <w:rsid w:val="00CB1424"/>
    <w:rsid w:val="00CB4248"/>
    <w:rsid w:val="00CC0FAE"/>
    <w:rsid w:val="00CC3F6C"/>
    <w:rsid w:val="00CD04F7"/>
    <w:rsid w:val="00CD05E4"/>
    <w:rsid w:val="00CD0693"/>
    <w:rsid w:val="00CD385A"/>
    <w:rsid w:val="00CD662B"/>
    <w:rsid w:val="00CD6850"/>
    <w:rsid w:val="00CE2A55"/>
    <w:rsid w:val="00CE6871"/>
    <w:rsid w:val="00CF30DD"/>
    <w:rsid w:val="00CF75A8"/>
    <w:rsid w:val="00CF7AF1"/>
    <w:rsid w:val="00D0188E"/>
    <w:rsid w:val="00D05159"/>
    <w:rsid w:val="00D058D8"/>
    <w:rsid w:val="00D06194"/>
    <w:rsid w:val="00D0631E"/>
    <w:rsid w:val="00D0793D"/>
    <w:rsid w:val="00D16141"/>
    <w:rsid w:val="00D17919"/>
    <w:rsid w:val="00D224F1"/>
    <w:rsid w:val="00D26100"/>
    <w:rsid w:val="00D31B4C"/>
    <w:rsid w:val="00D50B30"/>
    <w:rsid w:val="00D527FC"/>
    <w:rsid w:val="00D56FF4"/>
    <w:rsid w:val="00D60F1D"/>
    <w:rsid w:val="00D625EB"/>
    <w:rsid w:val="00D6642F"/>
    <w:rsid w:val="00D66D15"/>
    <w:rsid w:val="00D70892"/>
    <w:rsid w:val="00D71E22"/>
    <w:rsid w:val="00D7570E"/>
    <w:rsid w:val="00D8005A"/>
    <w:rsid w:val="00D84F2C"/>
    <w:rsid w:val="00D96B9E"/>
    <w:rsid w:val="00DA48A9"/>
    <w:rsid w:val="00DA59A1"/>
    <w:rsid w:val="00DB2C23"/>
    <w:rsid w:val="00DC0195"/>
    <w:rsid w:val="00DC1C81"/>
    <w:rsid w:val="00DC1F91"/>
    <w:rsid w:val="00DC21F3"/>
    <w:rsid w:val="00DC3BEA"/>
    <w:rsid w:val="00DC42F5"/>
    <w:rsid w:val="00DC5575"/>
    <w:rsid w:val="00DC69A9"/>
    <w:rsid w:val="00DD4C61"/>
    <w:rsid w:val="00DD556F"/>
    <w:rsid w:val="00DD6401"/>
    <w:rsid w:val="00DE47F5"/>
    <w:rsid w:val="00DE6EE2"/>
    <w:rsid w:val="00DF1AC6"/>
    <w:rsid w:val="00DF1D50"/>
    <w:rsid w:val="00DF3FA7"/>
    <w:rsid w:val="00E02BEE"/>
    <w:rsid w:val="00E03592"/>
    <w:rsid w:val="00E03805"/>
    <w:rsid w:val="00E10A2B"/>
    <w:rsid w:val="00E118AA"/>
    <w:rsid w:val="00E15D48"/>
    <w:rsid w:val="00E17FCA"/>
    <w:rsid w:val="00E25A59"/>
    <w:rsid w:val="00E330AD"/>
    <w:rsid w:val="00E3516C"/>
    <w:rsid w:val="00E35A81"/>
    <w:rsid w:val="00E40458"/>
    <w:rsid w:val="00E5164C"/>
    <w:rsid w:val="00E65B91"/>
    <w:rsid w:val="00E71C34"/>
    <w:rsid w:val="00E75EA3"/>
    <w:rsid w:val="00E76D4A"/>
    <w:rsid w:val="00E80A0D"/>
    <w:rsid w:val="00E80C85"/>
    <w:rsid w:val="00E87059"/>
    <w:rsid w:val="00E87C5C"/>
    <w:rsid w:val="00E90C53"/>
    <w:rsid w:val="00E952E0"/>
    <w:rsid w:val="00EA0DF9"/>
    <w:rsid w:val="00EA665F"/>
    <w:rsid w:val="00EB6B11"/>
    <w:rsid w:val="00EC1707"/>
    <w:rsid w:val="00EC4AAB"/>
    <w:rsid w:val="00ED4299"/>
    <w:rsid w:val="00ED6CCF"/>
    <w:rsid w:val="00EE317D"/>
    <w:rsid w:val="00EF47D9"/>
    <w:rsid w:val="00EF4D50"/>
    <w:rsid w:val="00EF5DDB"/>
    <w:rsid w:val="00F0342F"/>
    <w:rsid w:val="00F03BF3"/>
    <w:rsid w:val="00F07F5C"/>
    <w:rsid w:val="00F11B0E"/>
    <w:rsid w:val="00F12535"/>
    <w:rsid w:val="00F24F2C"/>
    <w:rsid w:val="00F33D93"/>
    <w:rsid w:val="00F43EBE"/>
    <w:rsid w:val="00F464E7"/>
    <w:rsid w:val="00F5105F"/>
    <w:rsid w:val="00F526EE"/>
    <w:rsid w:val="00F528EE"/>
    <w:rsid w:val="00F52977"/>
    <w:rsid w:val="00F56EC0"/>
    <w:rsid w:val="00F60B28"/>
    <w:rsid w:val="00F61B87"/>
    <w:rsid w:val="00F64C75"/>
    <w:rsid w:val="00F676C9"/>
    <w:rsid w:val="00F71192"/>
    <w:rsid w:val="00F741B8"/>
    <w:rsid w:val="00F81038"/>
    <w:rsid w:val="00F86BA2"/>
    <w:rsid w:val="00F90190"/>
    <w:rsid w:val="00F962AB"/>
    <w:rsid w:val="00FA2AD3"/>
    <w:rsid w:val="00FA7F8C"/>
    <w:rsid w:val="00FB0219"/>
    <w:rsid w:val="00FB79E2"/>
    <w:rsid w:val="00FC05F3"/>
    <w:rsid w:val="00FC1CF0"/>
    <w:rsid w:val="00FC2282"/>
    <w:rsid w:val="00FC2A2B"/>
    <w:rsid w:val="00FC38E2"/>
    <w:rsid w:val="00FC4F30"/>
    <w:rsid w:val="00FD19F4"/>
    <w:rsid w:val="00FD31F4"/>
    <w:rsid w:val="00FE7E95"/>
    <w:rsid w:val="00FF14E7"/>
    <w:rsid w:val="00FF3258"/>
    <w:rsid w:val="00FF3BE9"/>
    <w:rsid w:val="00FF50FC"/>
    <w:rsid w:val="00FF5F19"/>
    <w:rsid w:val="00FF6B3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6979B2"/>
  <w15:chartTrackingRefBased/>
  <w15:docId w15:val="{BB7CD4D7-5152-524F-897E-ED500EA4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A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04341"/>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8A2"/>
    <w:rPr>
      <w:color w:val="0563C1" w:themeColor="hyperlink"/>
      <w:u w:val="single"/>
    </w:rPr>
  </w:style>
  <w:style w:type="character" w:styleId="UnresolvedMention">
    <w:name w:val="Unresolved Mention"/>
    <w:basedOn w:val="DefaultParagraphFont"/>
    <w:uiPriority w:val="99"/>
    <w:semiHidden/>
    <w:unhideWhenUsed/>
    <w:rsid w:val="000908A2"/>
    <w:rPr>
      <w:color w:val="605E5C"/>
      <w:shd w:val="clear" w:color="auto" w:fill="E1DFDD"/>
    </w:rPr>
  </w:style>
  <w:style w:type="character" w:styleId="FollowedHyperlink">
    <w:name w:val="FollowedHyperlink"/>
    <w:basedOn w:val="DefaultParagraphFont"/>
    <w:uiPriority w:val="99"/>
    <w:semiHidden/>
    <w:unhideWhenUsed/>
    <w:rsid w:val="00814A78"/>
    <w:rPr>
      <w:color w:val="954F72" w:themeColor="followedHyperlink"/>
      <w:u w:val="single"/>
    </w:rPr>
  </w:style>
  <w:style w:type="paragraph" w:styleId="NormalWeb">
    <w:name w:val="Normal (Web)"/>
    <w:basedOn w:val="Normal"/>
    <w:uiPriority w:val="99"/>
    <w:unhideWhenUsed/>
    <w:rsid w:val="00EF4D50"/>
    <w:pPr>
      <w:spacing w:before="100" w:beforeAutospacing="1" w:after="100" w:afterAutospacing="1"/>
    </w:pPr>
    <w:rPr>
      <w:rFonts w:ascii="Times New Roman" w:eastAsia="Times New Roman" w:hAnsi="Times New Roman" w:cs="Times New Roman"/>
      <w:kern w:val="0"/>
      <w14:ligatures w14:val="none"/>
    </w:rPr>
  </w:style>
  <w:style w:type="character" w:customStyle="1" w:styleId="a">
    <w:name w:val="_"/>
    <w:basedOn w:val="DefaultParagraphFont"/>
    <w:rsid w:val="00EC1707"/>
  </w:style>
  <w:style w:type="character" w:customStyle="1" w:styleId="Heading2Char">
    <w:name w:val="Heading 2 Char"/>
    <w:basedOn w:val="DefaultParagraphFont"/>
    <w:link w:val="Heading2"/>
    <w:uiPriority w:val="9"/>
    <w:rsid w:val="00604341"/>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604341"/>
    <w:rPr>
      <w:b/>
      <w:bCs/>
    </w:rPr>
  </w:style>
  <w:style w:type="character" w:styleId="Emphasis">
    <w:name w:val="Emphasis"/>
    <w:basedOn w:val="DefaultParagraphFont"/>
    <w:uiPriority w:val="20"/>
    <w:qFormat/>
    <w:rsid w:val="00604341"/>
    <w:rPr>
      <w:i/>
      <w:iCs/>
    </w:rPr>
  </w:style>
  <w:style w:type="character" w:styleId="PlaceholderText">
    <w:name w:val="Placeholder Text"/>
    <w:basedOn w:val="DefaultParagraphFont"/>
    <w:uiPriority w:val="99"/>
    <w:semiHidden/>
    <w:rsid w:val="00CF7AF1"/>
    <w:rPr>
      <w:color w:val="666666"/>
    </w:rPr>
  </w:style>
  <w:style w:type="character" w:customStyle="1" w:styleId="Heading1Char">
    <w:name w:val="Heading 1 Char"/>
    <w:basedOn w:val="DefaultParagraphFont"/>
    <w:link w:val="Heading1"/>
    <w:uiPriority w:val="9"/>
    <w:rsid w:val="00CF7AF1"/>
    <w:rPr>
      <w:rFonts w:asciiTheme="majorHAnsi" w:eastAsiaTheme="majorEastAsia" w:hAnsiTheme="majorHAnsi" w:cstheme="majorBidi"/>
      <w:color w:val="2F5496" w:themeColor="accent1" w:themeShade="BF"/>
      <w:sz w:val="32"/>
      <w:szCs w:val="32"/>
    </w:rPr>
  </w:style>
  <w:style w:type="character" w:customStyle="1" w:styleId="css-wxpmja-view">
    <w:name w:val="css-wxpmja-view"/>
    <w:basedOn w:val="DefaultParagraphFont"/>
    <w:rsid w:val="00D6642F"/>
  </w:style>
  <w:style w:type="paragraph" w:styleId="ListParagraph">
    <w:name w:val="List Paragraph"/>
    <w:basedOn w:val="Normal"/>
    <w:uiPriority w:val="34"/>
    <w:qFormat/>
    <w:rsid w:val="007579DC"/>
    <w:pPr>
      <w:ind w:left="720"/>
      <w:contextualSpacing/>
    </w:pPr>
  </w:style>
  <w:style w:type="character" w:customStyle="1" w:styleId="ui-provider">
    <w:name w:val="ui-provider"/>
    <w:basedOn w:val="DefaultParagraphFont"/>
    <w:rsid w:val="001D08EB"/>
  </w:style>
  <w:style w:type="table" w:styleId="TableGrid">
    <w:name w:val="Table Grid"/>
    <w:basedOn w:val="TableNormal"/>
    <w:uiPriority w:val="39"/>
    <w:rsid w:val="00FF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5D0F"/>
    <w:pPr>
      <w:tabs>
        <w:tab w:val="center" w:pos="4680"/>
        <w:tab w:val="right" w:pos="9360"/>
      </w:tabs>
    </w:pPr>
  </w:style>
  <w:style w:type="character" w:customStyle="1" w:styleId="HeaderChar">
    <w:name w:val="Header Char"/>
    <w:basedOn w:val="DefaultParagraphFont"/>
    <w:link w:val="Header"/>
    <w:uiPriority w:val="99"/>
    <w:rsid w:val="00005D0F"/>
  </w:style>
  <w:style w:type="paragraph" w:styleId="Footer">
    <w:name w:val="footer"/>
    <w:basedOn w:val="Normal"/>
    <w:link w:val="FooterChar"/>
    <w:uiPriority w:val="99"/>
    <w:unhideWhenUsed/>
    <w:rsid w:val="00005D0F"/>
    <w:pPr>
      <w:tabs>
        <w:tab w:val="center" w:pos="4680"/>
        <w:tab w:val="right" w:pos="9360"/>
      </w:tabs>
    </w:pPr>
  </w:style>
  <w:style w:type="character" w:customStyle="1" w:styleId="FooterChar">
    <w:name w:val="Footer Char"/>
    <w:basedOn w:val="DefaultParagraphFont"/>
    <w:link w:val="Footer"/>
    <w:uiPriority w:val="99"/>
    <w:rsid w:val="00005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5854">
      <w:bodyDiv w:val="1"/>
      <w:marLeft w:val="0"/>
      <w:marRight w:val="0"/>
      <w:marTop w:val="0"/>
      <w:marBottom w:val="0"/>
      <w:divBdr>
        <w:top w:val="none" w:sz="0" w:space="0" w:color="auto"/>
        <w:left w:val="none" w:sz="0" w:space="0" w:color="auto"/>
        <w:bottom w:val="none" w:sz="0" w:space="0" w:color="auto"/>
        <w:right w:val="none" w:sz="0" w:space="0" w:color="auto"/>
      </w:divBdr>
    </w:div>
    <w:div w:id="91823068">
      <w:bodyDiv w:val="1"/>
      <w:marLeft w:val="0"/>
      <w:marRight w:val="0"/>
      <w:marTop w:val="0"/>
      <w:marBottom w:val="0"/>
      <w:divBdr>
        <w:top w:val="none" w:sz="0" w:space="0" w:color="auto"/>
        <w:left w:val="none" w:sz="0" w:space="0" w:color="auto"/>
        <w:bottom w:val="none" w:sz="0" w:space="0" w:color="auto"/>
        <w:right w:val="none" w:sz="0" w:space="0" w:color="auto"/>
      </w:divBdr>
    </w:div>
    <w:div w:id="104429898">
      <w:bodyDiv w:val="1"/>
      <w:marLeft w:val="0"/>
      <w:marRight w:val="0"/>
      <w:marTop w:val="0"/>
      <w:marBottom w:val="0"/>
      <w:divBdr>
        <w:top w:val="none" w:sz="0" w:space="0" w:color="auto"/>
        <w:left w:val="none" w:sz="0" w:space="0" w:color="auto"/>
        <w:bottom w:val="none" w:sz="0" w:space="0" w:color="auto"/>
        <w:right w:val="none" w:sz="0" w:space="0" w:color="auto"/>
      </w:divBdr>
      <w:divsChild>
        <w:div w:id="1538735023">
          <w:marLeft w:val="0"/>
          <w:marRight w:val="0"/>
          <w:marTop w:val="0"/>
          <w:marBottom w:val="0"/>
          <w:divBdr>
            <w:top w:val="none" w:sz="0" w:space="0" w:color="auto"/>
            <w:left w:val="none" w:sz="0" w:space="0" w:color="auto"/>
            <w:bottom w:val="none" w:sz="0" w:space="0" w:color="auto"/>
            <w:right w:val="none" w:sz="0" w:space="0" w:color="auto"/>
          </w:divBdr>
        </w:div>
        <w:div w:id="1127890320">
          <w:marLeft w:val="0"/>
          <w:marRight w:val="0"/>
          <w:marTop w:val="0"/>
          <w:marBottom w:val="0"/>
          <w:divBdr>
            <w:top w:val="none" w:sz="0" w:space="0" w:color="auto"/>
            <w:left w:val="none" w:sz="0" w:space="0" w:color="auto"/>
            <w:bottom w:val="none" w:sz="0" w:space="0" w:color="auto"/>
            <w:right w:val="none" w:sz="0" w:space="0" w:color="auto"/>
          </w:divBdr>
        </w:div>
        <w:div w:id="1546673178">
          <w:marLeft w:val="0"/>
          <w:marRight w:val="0"/>
          <w:marTop w:val="0"/>
          <w:marBottom w:val="0"/>
          <w:divBdr>
            <w:top w:val="none" w:sz="0" w:space="0" w:color="auto"/>
            <w:left w:val="none" w:sz="0" w:space="0" w:color="auto"/>
            <w:bottom w:val="none" w:sz="0" w:space="0" w:color="auto"/>
            <w:right w:val="none" w:sz="0" w:space="0" w:color="auto"/>
          </w:divBdr>
        </w:div>
        <w:div w:id="82184972">
          <w:marLeft w:val="0"/>
          <w:marRight w:val="0"/>
          <w:marTop w:val="0"/>
          <w:marBottom w:val="0"/>
          <w:divBdr>
            <w:top w:val="none" w:sz="0" w:space="0" w:color="auto"/>
            <w:left w:val="none" w:sz="0" w:space="0" w:color="auto"/>
            <w:bottom w:val="none" w:sz="0" w:space="0" w:color="auto"/>
            <w:right w:val="none" w:sz="0" w:space="0" w:color="auto"/>
          </w:divBdr>
        </w:div>
        <w:div w:id="1232497177">
          <w:marLeft w:val="0"/>
          <w:marRight w:val="0"/>
          <w:marTop w:val="0"/>
          <w:marBottom w:val="0"/>
          <w:divBdr>
            <w:top w:val="none" w:sz="0" w:space="0" w:color="auto"/>
            <w:left w:val="none" w:sz="0" w:space="0" w:color="auto"/>
            <w:bottom w:val="none" w:sz="0" w:space="0" w:color="auto"/>
            <w:right w:val="none" w:sz="0" w:space="0" w:color="auto"/>
          </w:divBdr>
        </w:div>
        <w:div w:id="1942294737">
          <w:marLeft w:val="0"/>
          <w:marRight w:val="0"/>
          <w:marTop w:val="0"/>
          <w:marBottom w:val="0"/>
          <w:divBdr>
            <w:top w:val="none" w:sz="0" w:space="0" w:color="auto"/>
            <w:left w:val="none" w:sz="0" w:space="0" w:color="auto"/>
            <w:bottom w:val="none" w:sz="0" w:space="0" w:color="auto"/>
            <w:right w:val="none" w:sz="0" w:space="0" w:color="auto"/>
          </w:divBdr>
        </w:div>
        <w:div w:id="628315448">
          <w:marLeft w:val="0"/>
          <w:marRight w:val="0"/>
          <w:marTop w:val="0"/>
          <w:marBottom w:val="0"/>
          <w:divBdr>
            <w:top w:val="none" w:sz="0" w:space="0" w:color="auto"/>
            <w:left w:val="none" w:sz="0" w:space="0" w:color="auto"/>
            <w:bottom w:val="none" w:sz="0" w:space="0" w:color="auto"/>
            <w:right w:val="none" w:sz="0" w:space="0" w:color="auto"/>
          </w:divBdr>
        </w:div>
        <w:div w:id="1572303595">
          <w:marLeft w:val="0"/>
          <w:marRight w:val="0"/>
          <w:marTop w:val="0"/>
          <w:marBottom w:val="0"/>
          <w:divBdr>
            <w:top w:val="none" w:sz="0" w:space="0" w:color="auto"/>
            <w:left w:val="none" w:sz="0" w:space="0" w:color="auto"/>
            <w:bottom w:val="none" w:sz="0" w:space="0" w:color="auto"/>
            <w:right w:val="none" w:sz="0" w:space="0" w:color="auto"/>
          </w:divBdr>
        </w:div>
        <w:div w:id="1077095160">
          <w:marLeft w:val="0"/>
          <w:marRight w:val="0"/>
          <w:marTop w:val="0"/>
          <w:marBottom w:val="0"/>
          <w:divBdr>
            <w:top w:val="none" w:sz="0" w:space="0" w:color="auto"/>
            <w:left w:val="none" w:sz="0" w:space="0" w:color="auto"/>
            <w:bottom w:val="none" w:sz="0" w:space="0" w:color="auto"/>
            <w:right w:val="none" w:sz="0" w:space="0" w:color="auto"/>
          </w:divBdr>
        </w:div>
        <w:div w:id="1864129829">
          <w:marLeft w:val="0"/>
          <w:marRight w:val="0"/>
          <w:marTop w:val="0"/>
          <w:marBottom w:val="0"/>
          <w:divBdr>
            <w:top w:val="none" w:sz="0" w:space="0" w:color="auto"/>
            <w:left w:val="none" w:sz="0" w:space="0" w:color="auto"/>
            <w:bottom w:val="none" w:sz="0" w:space="0" w:color="auto"/>
            <w:right w:val="none" w:sz="0" w:space="0" w:color="auto"/>
          </w:divBdr>
        </w:div>
        <w:div w:id="1739282856">
          <w:marLeft w:val="0"/>
          <w:marRight w:val="0"/>
          <w:marTop w:val="0"/>
          <w:marBottom w:val="0"/>
          <w:divBdr>
            <w:top w:val="none" w:sz="0" w:space="0" w:color="auto"/>
            <w:left w:val="none" w:sz="0" w:space="0" w:color="auto"/>
            <w:bottom w:val="none" w:sz="0" w:space="0" w:color="auto"/>
            <w:right w:val="none" w:sz="0" w:space="0" w:color="auto"/>
          </w:divBdr>
        </w:div>
        <w:div w:id="465440853">
          <w:marLeft w:val="0"/>
          <w:marRight w:val="0"/>
          <w:marTop w:val="0"/>
          <w:marBottom w:val="0"/>
          <w:divBdr>
            <w:top w:val="none" w:sz="0" w:space="0" w:color="auto"/>
            <w:left w:val="none" w:sz="0" w:space="0" w:color="auto"/>
            <w:bottom w:val="none" w:sz="0" w:space="0" w:color="auto"/>
            <w:right w:val="none" w:sz="0" w:space="0" w:color="auto"/>
          </w:divBdr>
        </w:div>
        <w:div w:id="568922408">
          <w:marLeft w:val="0"/>
          <w:marRight w:val="0"/>
          <w:marTop w:val="0"/>
          <w:marBottom w:val="0"/>
          <w:divBdr>
            <w:top w:val="none" w:sz="0" w:space="0" w:color="auto"/>
            <w:left w:val="none" w:sz="0" w:space="0" w:color="auto"/>
            <w:bottom w:val="none" w:sz="0" w:space="0" w:color="auto"/>
            <w:right w:val="none" w:sz="0" w:space="0" w:color="auto"/>
          </w:divBdr>
        </w:div>
        <w:div w:id="1004628837">
          <w:marLeft w:val="0"/>
          <w:marRight w:val="0"/>
          <w:marTop w:val="0"/>
          <w:marBottom w:val="0"/>
          <w:divBdr>
            <w:top w:val="none" w:sz="0" w:space="0" w:color="auto"/>
            <w:left w:val="none" w:sz="0" w:space="0" w:color="auto"/>
            <w:bottom w:val="none" w:sz="0" w:space="0" w:color="auto"/>
            <w:right w:val="none" w:sz="0" w:space="0" w:color="auto"/>
          </w:divBdr>
        </w:div>
        <w:div w:id="944312460">
          <w:marLeft w:val="0"/>
          <w:marRight w:val="0"/>
          <w:marTop w:val="0"/>
          <w:marBottom w:val="0"/>
          <w:divBdr>
            <w:top w:val="none" w:sz="0" w:space="0" w:color="auto"/>
            <w:left w:val="none" w:sz="0" w:space="0" w:color="auto"/>
            <w:bottom w:val="none" w:sz="0" w:space="0" w:color="auto"/>
            <w:right w:val="none" w:sz="0" w:space="0" w:color="auto"/>
          </w:divBdr>
        </w:div>
        <w:div w:id="1771928150">
          <w:marLeft w:val="0"/>
          <w:marRight w:val="0"/>
          <w:marTop w:val="0"/>
          <w:marBottom w:val="0"/>
          <w:divBdr>
            <w:top w:val="none" w:sz="0" w:space="0" w:color="auto"/>
            <w:left w:val="none" w:sz="0" w:space="0" w:color="auto"/>
            <w:bottom w:val="none" w:sz="0" w:space="0" w:color="auto"/>
            <w:right w:val="none" w:sz="0" w:space="0" w:color="auto"/>
          </w:divBdr>
        </w:div>
        <w:div w:id="1790122726">
          <w:marLeft w:val="0"/>
          <w:marRight w:val="0"/>
          <w:marTop w:val="0"/>
          <w:marBottom w:val="0"/>
          <w:divBdr>
            <w:top w:val="none" w:sz="0" w:space="0" w:color="auto"/>
            <w:left w:val="none" w:sz="0" w:space="0" w:color="auto"/>
            <w:bottom w:val="none" w:sz="0" w:space="0" w:color="auto"/>
            <w:right w:val="none" w:sz="0" w:space="0" w:color="auto"/>
          </w:divBdr>
        </w:div>
        <w:div w:id="1795513476">
          <w:marLeft w:val="0"/>
          <w:marRight w:val="0"/>
          <w:marTop w:val="0"/>
          <w:marBottom w:val="0"/>
          <w:divBdr>
            <w:top w:val="none" w:sz="0" w:space="0" w:color="auto"/>
            <w:left w:val="none" w:sz="0" w:space="0" w:color="auto"/>
            <w:bottom w:val="none" w:sz="0" w:space="0" w:color="auto"/>
            <w:right w:val="none" w:sz="0" w:space="0" w:color="auto"/>
          </w:divBdr>
        </w:div>
        <w:div w:id="1613902639">
          <w:marLeft w:val="0"/>
          <w:marRight w:val="0"/>
          <w:marTop w:val="0"/>
          <w:marBottom w:val="0"/>
          <w:divBdr>
            <w:top w:val="none" w:sz="0" w:space="0" w:color="auto"/>
            <w:left w:val="none" w:sz="0" w:space="0" w:color="auto"/>
            <w:bottom w:val="none" w:sz="0" w:space="0" w:color="auto"/>
            <w:right w:val="none" w:sz="0" w:space="0" w:color="auto"/>
          </w:divBdr>
        </w:div>
        <w:div w:id="531458674">
          <w:marLeft w:val="0"/>
          <w:marRight w:val="0"/>
          <w:marTop w:val="0"/>
          <w:marBottom w:val="0"/>
          <w:divBdr>
            <w:top w:val="none" w:sz="0" w:space="0" w:color="auto"/>
            <w:left w:val="none" w:sz="0" w:space="0" w:color="auto"/>
            <w:bottom w:val="none" w:sz="0" w:space="0" w:color="auto"/>
            <w:right w:val="none" w:sz="0" w:space="0" w:color="auto"/>
          </w:divBdr>
        </w:div>
        <w:div w:id="1036736923">
          <w:marLeft w:val="0"/>
          <w:marRight w:val="0"/>
          <w:marTop w:val="0"/>
          <w:marBottom w:val="0"/>
          <w:divBdr>
            <w:top w:val="none" w:sz="0" w:space="0" w:color="auto"/>
            <w:left w:val="none" w:sz="0" w:space="0" w:color="auto"/>
            <w:bottom w:val="none" w:sz="0" w:space="0" w:color="auto"/>
            <w:right w:val="none" w:sz="0" w:space="0" w:color="auto"/>
          </w:divBdr>
        </w:div>
        <w:div w:id="1093820840">
          <w:marLeft w:val="0"/>
          <w:marRight w:val="0"/>
          <w:marTop w:val="0"/>
          <w:marBottom w:val="0"/>
          <w:divBdr>
            <w:top w:val="none" w:sz="0" w:space="0" w:color="auto"/>
            <w:left w:val="none" w:sz="0" w:space="0" w:color="auto"/>
            <w:bottom w:val="none" w:sz="0" w:space="0" w:color="auto"/>
            <w:right w:val="none" w:sz="0" w:space="0" w:color="auto"/>
          </w:divBdr>
        </w:div>
        <w:div w:id="400445867">
          <w:marLeft w:val="0"/>
          <w:marRight w:val="0"/>
          <w:marTop w:val="0"/>
          <w:marBottom w:val="0"/>
          <w:divBdr>
            <w:top w:val="none" w:sz="0" w:space="0" w:color="auto"/>
            <w:left w:val="none" w:sz="0" w:space="0" w:color="auto"/>
            <w:bottom w:val="none" w:sz="0" w:space="0" w:color="auto"/>
            <w:right w:val="none" w:sz="0" w:space="0" w:color="auto"/>
          </w:divBdr>
        </w:div>
        <w:div w:id="685524310">
          <w:marLeft w:val="0"/>
          <w:marRight w:val="0"/>
          <w:marTop w:val="0"/>
          <w:marBottom w:val="0"/>
          <w:divBdr>
            <w:top w:val="none" w:sz="0" w:space="0" w:color="auto"/>
            <w:left w:val="none" w:sz="0" w:space="0" w:color="auto"/>
            <w:bottom w:val="none" w:sz="0" w:space="0" w:color="auto"/>
            <w:right w:val="none" w:sz="0" w:space="0" w:color="auto"/>
          </w:divBdr>
        </w:div>
        <w:div w:id="534388545">
          <w:marLeft w:val="0"/>
          <w:marRight w:val="0"/>
          <w:marTop w:val="0"/>
          <w:marBottom w:val="0"/>
          <w:divBdr>
            <w:top w:val="none" w:sz="0" w:space="0" w:color="auto"/>
            <w:left w:val="none" w:sz="0" w:space="0" w:color="auto"/>
            <w:bottom w:val="none" w:sz="0" w:space="0" w:color="auto"/>
            <w:right w:val="none" w:sz="0" w:space="0" w:color="auto"/>
          </w:divBdr>
        </w:div>
        <w:div w:id="64225966">
          <w:marLeft w:val="0"/>
          <w:marRight w:val="0"/>
          <w:marTop w:val="0"/>
          <w:marBottom w:val="0"/>
          <w:divBdr>
            <w:top w:val="none" w:sz="0" w:space="0" w:color="auto"/>
            <w:left w:val="none" w:sz="0" w:space="0" w:color="auto"/>
            <w:bottom w:val="none" w:sz="0" w:space="0" w:color="auto"/>
            <w:right w:val="none" w:sz="0" w:space="0" w:color="auto"/>
          </w:divBdr>
        </w:div>
        <w:div w:id="1178889936">
          <w:marLeft w:val="0"/>
          <w:marRight w:val="0"/>
          <w:marTop w:val="0"/>
          <w:marBottom w:val="0"/>
          <w:divBdr>
            <w:top w:val="none" w:sz="0" w:space="0" w:color="auto"/>
            <w:left w:val="none" w:sz="0" w:space="0" w:color="auto"/>
            <w:bottom w:val="none" w:sz="0" w:space="0" w:color="auto"/>
            <w:right w:val="none" w:sz="0" w:space="0" w:color="auto"/>
          </w:divBdr>
        </w:div>
        <w:div w:id="1218280862">
          <w:marLeft w:val="0"/>
          <w:marRight w:val="0"/>
          <w:marTop w:val="0"/>
          <w:marBottom w:val="0"/>
          <w:divBdr>
            <w:top w:val="none" w:sz="0" w:space="0" w:color="auto"/>
            <w:left w:val="none" w:sz="0" w:space="0" w:color="auto"/>
            <w:bottom w:val="none" w:sz="0" w:space="0" w:color="auto"/>
            <w:right w:val="none" w:sz="0" w:space="0" w:color="auto"/>
          </w:divBdr>
        </w:div>
        <w:div w:id="934095194">
          <w:marLeft w:val="0"/>
          <w:marRight w:val="0"/>
          <w:marTop w:val="0"/>
          <w:marBottom w:val="0"/>
          <w:divBdr>
            <w:top w:val="none" w:sz="0" w:space="0" w:color="auto"/>
            <w:left w:val="none" w:sz="0" w:space="0" w:color="auto"/>
            <w:bottom w:val="none" w:sz="0" w:space="0" w:color="auto"/>
            <w:right w:val="none" w:sz="0" w:space="0" w:color="auto"/>
          </w:divBdr>
        </w:div>
        <w:div w:id="120349265">
          <w:marLeft w:val="0"/>
          <w:marRight w:val="0"/>
          <w:marTop w:val="0"/>
          <w:marBottom w:val="0"/>
          <w:divBdr>
            <w:top w:val="none" w:sz="0" w:space="0" w:color="auto"/>
            <w:left w:val="none" w:sz="0" w:space="0" w:color="auto"/>
            <w:bottom w:val="none" w:sz="0" w:space="0" w:color="auto"/>
            <w:right w:val="none" w:sz="0" w:space="0" w:color="auto"/>
          </w:divBdr>
        </w:div>
        <w:div w:id="1757241189">
          <w:marLeft w:val="0"/>
          <w:marRight w:val="0"/>
          <w:marTop w:val="0"/>
          <w:marBottom w:val="0"/>
          <w:divBdr>
            <w:top w:val="none" w:sz="0" w:space="0" w:color="auto"/>
            <w:left w:val="none" w:sz="0" w:space="0" w:color="auto"/>
            <w:bottom w:val="none" w:sz="0" w:space="0" w:color="auto"/>
            <w:right w:val="none" w:sz="0" w:space="0" w:color="auto"/>
          </w:divBdr>
        </w:div>
        <w:div w:id="1275361083">
          <w:marLeft w:val="0"/>
          <w:marRight w:val="0"/>
          <w:marTop w:val="0"/>
          <w:marBottom w:val="0"/>
          <w:divBdr>
            <w:top w:val="none" w:sz="0" w:space="0" w:color="auto"/>
            <w:left w:val="none" w:sz="0" w:space="0" w:color="auto"/>
            <w:bottom w:val="none" w:sz="0" w:space="0" w:color="auto"/>
            <w:right w:val="none" w:sz="0" w:space="0" w:color="auto"/>
          </w:divBdr>
        </w:div>
        <w:div w:id="938761064">
          <w:marLeft w:val="0"/>
          <w:marRight w:val="0"/>
          <w:marTop w:val="0"/>
          <w:marBottom w:val="0"/>
          <w:divBdr>
            <w:top w:val="none" w:sz="0" w:space="0" w:color="auto"/>
            <w:left w:val="none" w:sz="0" w:space="0" w:color="auto"/>
            <w:bottom w:val="none" w:sz="0" w:space="0" w:color="auto"/>
            <w:right w:val="none" w:sz="0" w:space="0" w:color="auto"/>
          </w:divBdr>
        </w:div>
        <w:div w:id="1037894824">
          <w:marLeft w:val="0"/>
          <w:marRight w:val="0"/>
          <w:marTop w:val="0"/>
          <w:marBottom w:val="0"/>
          <w:divBdr>
            <w:top w:val="none" w:sz="0" w:space="0" w:color="auto"/>
            <w:left w:val="none" w:sz="0" w:space="0" w:color="auto"/>
            <w:bottom w:val="none" w:sz="0" w:space="0" w:color="auto"/>
            <w:right w:val="none" w:sz="0" w:space="0" w:color="auto"/>
          </w:divBdr>
        </w:div>
        <w:div w:id="425885557">
          <w:marLeft w:val="0"/>
          <w:marRight w:val="0"/>
          <w:marTop w:val="0"/>
          <w:marBottom w:val="0"/>
          <w:divBdr>
            <w:top w:val="none" w:sz="0" w:space="0" w:color="auto"/>
            <w:left w:val="none" w:sz="0" w:space="0" w:color="auto"/>
            <w:bottom w:val="none" w:sz="0" w:space="0" w:color="auto"/>
            <w:right w:val="none" w:sz="0" w:space="0" w:color="auto"/>
          </w:divBdr>
        </w:div>
        <w:div w:id="1230849738">
          <w:marLeft w:val="0"/>
          <w:marRight w:val="0"/>
          <w:marTop w:val="0"/>
          <w:marBottom w:val="0"/>
          <w:divBdr>
            <w:top w:val="none" w:sz="0" w:space="0" w:color="auto"/>
            <w:left w:val="none" w:sz="0" w:space="0" w:color="auto"/>
            <w:bottom w:val="none" w:sz="0" w:space="0" w:color="auto"/>
            <w:right w:val="none" w:sz="0" w:space="0" w:color="auto"/>
          </w:divBdr>
        </w:div>
        <w:div w:id="1171336178">
          <w:marLeft w:val="0"/>
          <w:marRight w:val="0"/>
          <w:marTop w:val="0"/>
          <w:marBottom w:val="0"/>
          <w:divBdr>
            <w:top w:val="none" w:sz="0" w:space="0" w:color="auto"/>
            <w:left w:val="none" w:sz="0" w:space="0" w:color="auto"/>
            <w:bottom w:val="none" w:sz="0" w:space="0" w:color="auto"/>
            <w:right w:val="none" w:sz="0" w:space="0" w:color="auto"/>
          </w:divBdr>
        </w:div>
      </w:divsChild>
    </w:div>
    <w:div w:id="194730253">
      <w:bodyDiv w:val="1"/>
      <w:marLeft w:val="0"/>
      <w:marRight w:val="0"/>
      <w:marTop w:val="0"/>
      <w:marBottom w:val="0"/>
      <w:divBdr>
        <w:top w:val="none" w:sz="0" w:space="0" w:color="auto"/>
        <w:left w:val="none" w:sz="0" w:space="0" w:color="auto"/>
        <w:bottom w:val="none" w:sz="0" w:space="0" w:color="auto"/>
        <w:right w:val="none" w:sz="0" w:space="0" w:color="auto"/>
      </w:divBdr>
    </w:div>
    <w:div w:id="201983747">
      <w:bodyDiv w:val="1"/>
      <w:marLeft w:val="0"/>
      <w:marRight w:val="0"/>
      <w:marTop w:val="0"/>
      <w:marBottom w:val="0"/>
      <w:divBdr>
        <w:top w:val="none" w:sz="0" w:space="0" w:color="auto"/>
        <w:left w:val="none" w:sz="0" w:space="0" w:color="auto"/>
        <w:bottom w:val="none" w:sz="0" w:space="0" w:color="auto"/>
        <w:right w:val="none" w:sz="0" w:space="0" w:color="auto"/>
      </w:divBdr>
    </w:div>
    <w:div w:id="262340836">
      <w:bodyDiv w:val="1"/>
      <w:marLeft w:val="0"/>
      <w:marRight w:val="0"/>
      <w:marTop w:val="0"/>
      <w:marBottom w:val="0"/>
      <w:divBdr>
        <w:top w:val="none" w:sz="0" w:space="0" w:color="auto"/>
        <w:left w:val="none" w:sz="0" w:space="0" w:color="auto"/>
        <w:bottom w:val="none" w:sz="0" w:space="0" w:color="auto"/>
        <w:right w:val="none" w:sz="0" w:space="0" w:color="auto"/>
      </w:divBdr>
    </w:div>
    <w:div w:id="269363815">
      <w:bodyDiv w:val="1"/>
      <w:marLeft w:val="0"/>
      <w:marRight w:val="0"/>
      <w:marTop w:val="0"/>
      <w:marBottom w:val="0"/>
      <w:divBdr>
        <w:top w:val="none" w:sz="0" w:space="0" w:color="auto"/>
        <w:left w:val="none" w:sz="0" w:space="0" w:color="auto"/>
        <w:bottom w:val="none" w:sz="0" w:space="0" w:color="auto"/>
        <w:right w:val="none" w:sz="0" w:space="0" w:color="auto"/>
      </w:divBdr>
    </w:div>
    <w:div w:id="273556332">
      <w:bodyDiv w:val="1"/>
      <w:marLeft w:val="0"/>
      <w:marRight w:val="0"/>
      <w:marTop w:val="0"/>
      <w:marBottom w:val="0"/>
      <w:divBdr>
        <w:top w:val="none" w:sz="0" w:space="0" w:color="auto"/>
        <w:left w:val="none" w:sz="0" w:space="0" w:color="auto"/>
        <w:bottom w:val="none" w:sz="0" w:space="0" w:color="auto"/>
        <w:right w:val="none" w:sz="0" w:space="0" w:color="auto"/>
      </w:divBdr>
    </w:div>
    <w:div w:id="291060498">
      <w:bodyDiv w:val="1"/>
      <w:marLeft w:val="0"/>
      <w:marRight w:val="0"/>
      <w:marTop w:val="0"/>
      <w:marBottom w:val="0"/>
      <w:divBdr>
        <w:top w:val="none" w:sz="0" w:space="0" w:color="auto"/>
        <w:left w:val="none" w:sz="0" w:space="0" w:color="auto"/>
        <w:bottom w:val="none" w:sz="0" w:space="0" w:color="auto"/>
        <w:right w:val="none" w:sz="0" w:space="0" w:color="auto"/>
      </w:divBdr>
    </w:div>
    <w:div w:id="336664368">
      <w:bodyDiv w:val="1"/>
      <w:marLeft w:val="0"/>
      <w:marRight w:val="0"/>
      <w:marTop w:val="0"/>
      <w:marBottom w:val="0"/>
      <w:divBdr>
        <w:top w:val="none" w:sz="0" w:space="0" w:color="auto"/>
        <w:left w:val="none" w:sz="0" w:space="0" w:color="auto"/>
        <w:bottom w:val="none" w:sz="0" w:space="0" w:color="auto"/>
        <w:right w:val="none" w:sz="0" w:space="0" w:color="auto"/>
      </w:divBdr>
    </w:div>
    <w:div w:id="358359918">
      <w:bodyDiv w:val="1"/>
      <w:marLeft w:val="0"/>
      <w:marRight w:val="0"/>
      <w:marTop w:val="0"/>
      <w:marBottom w:val="0"/>
      <w:divBdr>
        <w:top w:val="none" w:sz="0" w:space="0" w:color="auto"/>
        <w:left w:val="none" w:sz="0" w:space="0" w:color="auto"/>
        <w:bottom w:val="none" w:sz="0" w:space="0" w:color="auto"/>
        <w:right w:val="none" w:sz="0" w:space="0" w:color="auto"/>
      </w:divBdr>
    </w:div>
    <w:div w:id="468325797">
      <w:bodyDiv w:val="1"/>
      <w:marLeft w:val="0"/>
      <w:marRight w:val="0"/>
      <w:marTop w:val="0"/>
      <w:marBottom w:val="0"/>
      <w:divBdr>
        <w:top w:val="none" w:sz="0" w:space="0" w:color="auto"/>
        <w:left w:val="none" w:sz="0" w:space="0" w:color="auto"/>
        <w:bottom w:val="none" w:sz="0" w:space="0" w:color="auto"/>
        <w:right w:val="none" w:sz="0" w:space="0" w:color="auto"/>
      </w:divBdr>
    </w:div>
    <w:div w:id="481655615">
      <w:bodyDiv w:val="1"/>
      <w:marLeft w:val="0"/>
      <w:marRight w:val="0"/>
      <w:marTop w:val="0"/>
      <w:marBottom w:val="0"/>
      <w:divBdr>
        <w:top w:val="none" w:sz="0" w:space="0" w:color="auto"/>
        <w:left w:val="none" w:sz="0" w:space="0" w:color="auto"/>
        <w:bottom w:val="none" w:sz="0" w:space="0" w:color="auto"/>
        <w:right w:val="none" w:sz="0" w:space="0" w:color="auto"/>
      </w:divBdr>
    </w:div>
    <w:div w:id="484929709">
      <w:bodyDiv w:val="1"/>
      <w:marLeft w:val="0"/>
      <w:marRight w:val="0"/>
      <w:marTop w:val="0"/>
      <w:marBottom w:val="0"/>
      <w:divBdr>
        <w:top w:val="none" w:sz="0" w:space="0" w:color="auto"/>
        <w:left w:val="none" w:sz="0" w:space="0" w:color="auto"/>
        <w:bottom w:val="none" w:sz="0" w:space="0" w:color="auto"/>
        <w:right w:val="none" w:sz="0" w:space="0" w:color="auto"/>
      </w:divBdr>
    </w:div>
    <w:div w:id="512452630">
      <w:bodyDiv w:val="1"/>
      <w:marLeft w:val="0"/>
      <w:marRight w:val="0"/>
      <w:marTop w:val="0"/>
      <w:marBottom w:val="0"/>
      <w:divBdr>
        <w:top w:val="none" w:sz="0" w:space="0" w:color="auto"/>
        <w:left w:val="none" w:sz="0" w:space="0" w:color="auto"/>
        <w:bottom w:val="none" w:sz="0" w:space="0" w:color="auto"/>
        <w:right w:val="none" w:sz="0" w:space="0" w:color="auto"/>
      </w:divBdr>
    </w:div>
    <w:div w:id="515115844">
      <w:bodyDiv w:val="1"/>
      <w:marLeft w:val="0"/>
      <w:marRight w:val="0"/>
      <w:marTop w:val="0"/>
      <w:marBottom w:val="0"/>
      <w:divBdr>
        <w:top w:val="none" w:sz="0" w:space="0" w:color="auto"/>
        <w:left w:val="none" w:sz="0" w:space="0" w:color="auto"/>
        <w:bottom w:val="none" w:sz="0" w:space="0" w:color="auto"/>
        <w:right w:val="none" w:sz="0" w:space="0" w:color="auto"/>
      </w:divBdr>
    </w:div>
    <w:div w:id="538277757">
      <w:bodyDiv w:val="1"/>
      <w:marLeft w:val="0"/>
      <w:marRight w:val="0"/>
      <w:marTop w:val="0"/>
      <w:marBottom w:val="0"/>
      <w:divBdr>
        <w:top w:val="none" w:sz="0" w:space="0" w:color="auto"/>
        <w:left w:val="none" w:sz="0" w:space="0" w:color="auto"/>
        <w:bottom w:val="none" w:sz="0" w:space="0" w:color="auto"/>
        <w:right w:val="none" w:sz="0" w:space="0" w:color="auto"/>
      </w:divBdr>
    </w:div>
    <w:div w:id="548759093">
      <w:bodyDiv w:val="1"/>
      <w:marLeft w:val="0"/>
      <w:marRight w:val="0"/>
      <w:marTop w:val="0"/>
      <w:marBottom w:val="0"/>
      <w:divBdr>
        <w:top w:val="none" w:sz="0" w:space="0" w:color="auto"/>
        <w:left w:val="none" w:sz="0" w:space="0" w:color="auto"/>
        <w:bottom w:val="none" w:sz="0" w:space="0" w:color="auto"/>
        <w:right w:val="none" w:sz="0" w:space="0" w:color="auto"/>
      </w:divBdr>
    </w:div>
    <w:div w:id="572812896">
      <w:bodyDiv w:val="1"/>
      <w:marLeft w:val="0"/>
      <w:marRight w:val="0"/>
      <w:marTop w:val="0"/>
      <w:marBottom w:val="0"/>
      <w:divBdr>
        <w:top w:val="none" w:sz="0" w:space="0" w:color="auto"/>
        <w:left w:val="none" w:sz="0" w:space="0" w:color="auto"/>
        <w:bottom w:val="none" w:sz="0" w:space="0" w:color="auto"/>
        <w:right w:val="none" w:sz="0" w:space="0" w:color="auto"/>
      </w:divBdr>
    </w:div>
    <w:div w:id="596134045">
      <w:bodyDiv w:val="1"/>
      <w:marLeft w:val="0"/>
      <w:marRight w:val="0"/>
      <w:marTop w:val="0"/>
      <w:marBottom w:val="0"/>
      <w:divBdr>
        <w:top w:val="none" w:sz="0" w:space="0" w:color="auto"/>
        <w:left w:val="none" w:sz="0" w:space="0" w:color="auto"/>
        <w:bottom w:val="none" w:sz="0" w:space="0" w:color="auto"/>
        <w:right w:val="none" w:sz="0" w:space="0" w:color="auto"/>
      </w:divBdr>
    </w:div>
    <w:div w:id="619528900">
      <w:bodyDiv w:val="1"/>
      <w:marLeft w:val="0"/>
      <w:marRight w:val="0"/>
      <w:marTop w:val="0"/>
      <w:marBottom w:val="0"/>
      <w:divBdr>
        <w:top w:val="none" w:sz="0" w:space="0" w:color="auto"/>
        <w:left w:val="none" w:sz="0" w:space="0" w:color="auto"/>
        <w:bottom w:val="none" w:sz="0" w:space="0" w:color="auto"/>
        <w:right w:val="none" w:sz="0" w:space="0" w:color="auto"/>
      </w:divBdr>
    </w:div>
    <w:div w:id="684550692">
      <w:bodyDiv w:val="1"/>
      <w:marLeft w:val="0"/>
      <w:marRight w:val="0"/>
      <w:marTop w:val="0"/>
      <w:marBottom w:val="0"/>
      <w:divBdr>
        <w:top w:val="none" w:sz="0" w:space="0" w:color="auto"/>
        <w:left w:val="none" w:sz="0" w:space="0" w:color="auto"/>
        <w:bottom w:val="none" w:sz="0" w:space="0" w:color="auto"/>
        <w:right w:val="none" w:sz="0" w:space="0" w:color="auto"/>
      </w:divBdr>
    </w:div>
    <w:div w:id="698704351">
      <w:bodyDiv w:val="1"/>
      <w:marLeft w:val="0"/>
      <w:marRight w:val="0"/>
      <w:marTop w:val="0"/>
      <w:marBottom w:val="0"/>
      <w:divBdr>
        <w:top w:val="none" w:sz="0" w:space="0" w:color="auto"/>
        <w:left w:val="none" w:sz="0" w:space="0" w:color="auto"/>
        <w:bottom w:val="none" w:sz="0" w:space="0" w:color="auto"/>
        <w:right w:val="none" w:sz="0" w:space="0" w:color="auto"/>
      </w:divBdr>
    </w:div>
    <w:div w:id="710156981">
      <w:bodyDiv w:val="1"/>
      <w:marLeft w:val="0"/>
      <w:marRight w:val="0"/>
      <w:marTop w:val="0"/>
      <w:marBottom w:val="0"/>
      <w:divBdr>
        <w:top w:val="none" w:sz="0" w:space="0" w:color="auto"/>
        <w:left w:val="none" w:sz="0" w:space="0" w:color="auto"/>
        <w:bottom w:val="none" w:sz="0" w:space="0" w:color="auto"/>
        <w:right w:val="none" w:sz="0" w:space="0" w:color="auto"/>
      </w:divBdr>
    </w:div>
    <w:div w:id="812019874">
      <w:bodyDiv w:val="1"/>
      <w:marLeft w:val="0"/>
      <w:marRight w:val="0"/>
      <w:marTop w:val="0"/>
      <w:marBottom w:val="0"/>
      <w:divBdr>
        <w:top w:val="none" w:sz="0" w:space="0" w:color="auto"/>
        <w:left w:val="none" w:sz="0" w:space="0" w:color="auto"/>
        <w:bottom w:val="none" w:sz="0" w:space="0" w:color="auto"/>
        <w:right w:val="none" w:sz="0" w:space="0" w:color="auto"/>
      </w:divBdr>
    </w:div>
    <w:div w:id="815099742">
      <w:bodyDiv w:val="1"/>
      <w:marLeft w:val="0"/>
      <w:marRight w:val="0"/>
      <w:marTop w:val="0"/>
      <w:marBottom w:val="0"/>
      <w:divBdr>
        <w:top w:val="none" w:sz="0" w:space="0" w:color="auto"/>
        <w:left w:val="none" w:sz="0" w:space="0" w:color="auto"/>
        <w:bottom w:val="none" w:sz="0" w:space="0" w:color="auto"/>
        <w:right w:val="none" w:sz="0" w:space="0" w:color="auto"/>
      </w:divBdr>
    </w:div>
    <w:div w:id="859977887">
      <w:bodyDiv w:val="1"/>
      <w:marLeft w:val="0"/>
      <w:marRight w:val="0"/>
      <w:marTop w:val="0"/>
      <w:marBottom w:val="0"/>
      <w:divBdr>
        <w:top w:val="none" w:sz="0" w:space="0" w:color="auto"/>
        <w:left w:val="none" w:sz="0" w:space="0" w:color="auto"/>
        <w:bottom w:val="none" w:sz="0" w:space="0" w:color="auto"/>
        <w:right w:val="none" w:sz="0" w:space="0" w:color="auto"/>
      </w:divBdr>
    </w:div>
    <w:div w:id="880240552">
      <w:bodyDiv w:val="1"/>
      <w:marLeft w:val="0"/>
      <w:marRight w:val="0"/>
      <w:marTop w:val="0"/>
      <w:marBottom w:val="0"/>
      <w:divBdr>
        <w:top w:val="none" w:sz="0" w:space="0" w:color="auto"/>
        <w:left w:val="none" w:sz="0" w:space="0" w:color="auto"/>
        <w:bottom w:val="none" w:sz="0" w:space="0" w:color="auto"/>
        <w:right w:val="none" w:sz="0" w:space="0" w:color="auto"/>
      </w:divBdr>
    </w:div>
    <w:div w:id="892891844">
      <w:bodyDiv w:val="1"/>
      <w:marLeft w:val="0"/>
      <w:marRight w:val="0"/>
      <w:marTop w:val="0"/>
      <w:marBottom w:val="0"/>
      <w:divBdr>
        <w:top w:val="none" w:sz="0" w:space="0" w:color="auto"/>
        <w:left w:val="none" w:sz="0" w:space="0" w:color="auto"/>
        <w:bottom w:val="none" w:sz="0" w:space="0" w:color="auto"/>
        <w:right w:val="none" w:sz="0" w:space="0" w:color="auto"/>
      </w:divBdr>
    </w:div>
    <w:div w:id="912659373">
      <w:bodyDiv w:val="1"/>
      <w:marLeft w:val="0"/>
      <w:marRight w:val="0"/>
      <w:marTop w:val="0"/>
      <w:marBottom w:val="0"/>
      <w:divBdr>
        <w:top w:val="none" w:sz="0" w:space="0" w:color="auto"/>
        <w:left w:val="none" w:sz="0" w:space="0" w:color="auto"/>
        <w:bottom w:val="none" w:sz="0" w:space="0" w:color="auto"/>
        <w:right w:val="none" w:sz="0" w:space="0" w:color="auto"/>
      </w:divBdr>
    </w:div>
    <w:div w:id="926311400">
      <w:bodyDiv w:val="1"/>
      <w:marLeft w:val="0"/>
      <w:marRight w:val="0"/>
      <w:marTop w:val="0"/>
      <w:marBottom w:val="0"/>
      <w:divBdr>
        <w:top w:val="none" w:sz="0" w:space="0" w:color="auto"/>
        <w:left w:val="none" w:sz="0" w:space="0" w:color="auto"/>
        <w:bottom w:val="none" w:sz="0" w:space="0" w:color="auto"/>
        <w:right w:val="none" w:sz="0" w:space="0" w:color="auto"/>
      </w:divBdr>
    </w:div>
    <w:div w:id="944458746">
      <w:bodyDiv w:val="1"/>
      <w:marLeft w:val="0"/>
      <w:marRight w:val="0"/>
      <w:marTop w:val="0"/>
      <w:marBottom w:val="0"/>
      <w:divBdr>
        <w:top w:val="none" w:sz="0" w:space="0" w:color="auto"/>
        <w:left w:val="none" w:sz="0" w:space="0" w:color="auto"/>
        <w:bottom w:val="none" w:sz="0" w:space="0" w:color="auto"/>
        <w:right w:val="none" w:sz="0" w:space="0" w:color="auto"/>
      </w:divBdr>
    </w:div>
    <w:div w:id="1093673241">
      <w:bodyDiv w:val="1"/>
      <w:marLeft w:val="0"/>
      <w:marRight w:val="0"/>
      <w:marTop w:val="0"/>
      <w:marBottom w:val="0"/>
      <w:divBdr>
        <w:top w:val="none" w:sz="0" w:space="0" w:color="auto"/>
        <w:left w:val="none" w:sz="0" w:space="0" w:color="auto"/>
        <w:bottom w:val="none" w:sz="0" w:space="0" w:color="auto"/>
        <w:right w:val="none" w:sz="0" w:space="0" w:color="auto"/>
      </w:divBdr>
    </w:div>
    <w:div w:id="1109011874">
      <w:bodyDiv w:val="1"/>
      <w:marLeft w:val="0"/>
      <w:marRight w:val="0"/>
      <w:marTop w:val="0"/>
      <w:marBottom w:val="0"/>
      <w:divBdr>
        <w:top w:val="none" w:sz="0" w:space="0" w:color="auto"/>
        <w:left w:val="none" w:sz="0" w:space="0" w:color="auto"/>
        <w:bottom w:val="none" w:sz="0" w:space="0" w:color="auto"/>
        <w:right w:val="none" w:sz="0" w:space="0" w:color="auto"/>
      </w:divBdr>
    </w:div>
    <w:div w:id="1113137312">
      <w:bodyDiv w:val="1"/>
      <w:marLeft w:val="0"/>
      <w:marRight w:val="0"/>
      <w:marTop w:val="0"/>
      <w:marBottom w:val="0"/>
      <w:divBdr>
        <w:top w:val="none" w:sz="0" w:space="0" w:color="auto"/>
        <w:left w:val="none" w:sz="0" w:space="0" w:color="auto"/>
        <w:bottom w:val="none" w:sz="0" w:space="0" w:color="auto"/>
        <w:right w:val="none" w:sz="0" w:space="0" w:color="auto"/>
      </w:divBdr>
    </w:div>
    <w:div w:id="1132946390">
      <w:bodyDiv w:val="1"/>
      <w:marLeft w:val="0"/>
      <w:marRight w:val="0"/>
      <w:marTop w:val="0"/>
      <w:marBottom w:val="0"/>
      <w:divBdr>
        <w:top w:val="none" w:sz="0" w:space="0" w:color="auto"/>
        <w:left w:val="none" w:sz="0" w:space="0" w:color="auto"/>
        <w:bottom w:val="none" w:sz="0" w:space="0" w:color="auto"/>
        <w:right w:val="none" w:sz="0" w:space="0" w:color="auto"/>
      </w:divBdr>
    </w:div>
    <w:div w:id="1196770520">
      <w:bodyDiv w:val="1"/>
      <w:marLeft w:val="0"/>
      <w:marRight w:val="0"/>
      <w:marTop w:val="0"/>
      <w:marBottom w:val="0"/>
      <w:divBdr>
        <w:top w:val="none" w:sz="0" w:space="0" w:color="auto"/>
        <w:left w:val="none" w:sz="0" w:space="0" w:color="auto"/>
        <w:bottom w:val="none" w:sz="0" w:space="0" w:color="auto"/>
        <w:right w:val="none" w:sz="0" w:space="0" w:color="auto"/>
      </w:divBdr>
      <w:divsChild>
        <w:div w:id="2059697474">
          <w:marLeft w:val="0"/>
          <w:marRight w:val="0"/>
          <w:marTop w:val="0"/>
          <w:marBottom w:val="0"/>
          <w:divBdr>
            <w:top w:val="none" w:sz="0" w:space="0" w:color="auto"/>
            <w:left w:val="none" w:sz="0" w:space="0" w:color="auto"/>
            <w:bottom w:val="none" w:sz="0" w:space="0" w:color="auto"/>
            <w:right w:val="none" w:sz="0" w:space="0" w:color="auto"/>
          </w:divBdr>
        </w:div>
        <w:div w:id="1762987801">
          <w:marLeft w:val="0"/>
          <w:marRight w:val="0"/>
          <w:marTop w:val="0"/>
          <w:marBottom w:val="0"/>
          <w:divBdr>
            <w:top w:val="none" w:sz="0" w:space="0" w:color="auto"/>
            <w:left w:val="none" w:sz="0" w:space="0" w:color="auto"/>
            <w:bottom w:val="none" w:sz="0" w:space="0" w:color="auto"/>
            <w:right w:val="none" w:sz="0" w:space="0" w:color="auto"/>
          </w:divBdr>
        </w:div>
        <w:div w:id="1120952620">
          <w:marLeft w:val="0"/>
          <w:marRight w:val="0"/>
          <w:marTop w:val="0"/>
          <w:marBottom w:val="0"/>
          <w:divBdr>
            <w:top w:val="none" w:sz="0" w:space="0" w:color="auto"/>
            <w:left w:val="none" w:sz="0" w:space="0" w:color="auto"/>
            <w:bottom w:val="none" w:sz="0" w:space="0" w:color="auto"/>
            <w:right w:val="none" w:sz="0" w:space="0" w:color="auto"/>
          </w:divBdr>
        </w:div>
        <w:div w:id="2106530704">
          <w:marLeft w:val="0"/>
          <w:marRight w:val="0"/>
          <w:marTop w:val="0"/>
          <w:marBottom w:val="0"/>
          <w:divBdr>
            <w:top w:val="none" w:sz="0" w:space="0" w:color="auto"/>
            <w:left w:val="none" w:sz="0" w:space="0" w:color="auto"/>
            <w:bottom w:val="none" w:sz="0" w:space="0" w:color="auto"/>
            <w:right w:val="none" w:sz="0" w:space="0" w:color="auto"/>
          </w:divBdr>
        </w:div>
        <w:div w:id="1619411996">
          <w:marLeft w:val="0"/>
          <w:marRight w:val="0"/>
          <w:marTop w:val="0"/>
          <w:marBottom w:val="0"/>
          <w:divBdr>
            <w:top w:val="none" w:sz="0" w:space="0" w:color="auto"/>
            <w:left w:val="none" w:sz="0" w:space="0" w:color="auto"/>
            <w:bottom w:val="none" w:sz="0" w:space="0" w:color="auto"/>
            <w:right w:val="none" w:sz="0" w:space="0" w:color="auto"/>
          </w:divBdr>
        </w:div>
        <w:div w:id="1932738566">
          <w:marLeft w:val="0"/>
          <w:marRight w:val="0"/>
          <w:marTop w:val="0"/>
          <w:marBottom w:val="0"/>
          <w:divBdr>
            <w:top w:val="none" w:sz="0" w:space="0" w:color="auto"/>
            <w:left w:val="none" w:sz="0" w:space="0" w:color="auto"/>
            <w:bottom w:val="none" w:sz="0" w:space="0" w:color="auto"/>
            <w:right w:val="none" w:sz="0" w:space="0" w:color="auto"/>
          </w:divBdr>
        </w:div>
        <w:div w:id="837961311">
          <w:marLeft w:val="0"/>
          <w:marRight w:val="0"/>
          <w:marTop w:val="0"/>
          <w:marBottom w:val="0"/>
          <w:divBdr>
            <w:top w:val="none" w:sz="0" w:space="0" w:color="auto"/>
            <w:left w:val="none" w:sz="0" w:space="0" w:color="auto"/>
            <w:bottom w:val="none" w:sz="0" w:space="0" w:color="auto"/>
            <w:right w:val="none" w:sz="0" w:space="0" w:color="auto"/>
          </w:divBdr>
        </w:div>
        <w:div w:id="1324356086">
          <w:marLeft w:val="0"/>
          <w:marRight w:val="0"/>
          <w:marTop w:val="0"/>
          <w:marBottom w:val="0"/>
          <w:divBdr>
            <w:top w:val="none" w:sz="0" w:space="0" w:color="auto"/>
            <w:left w:val="none" w:sz="0" w:space="0" w:color="auto"/>
            <w:bottom w:val="none" w:sz="0" w:space="0" w:color="auto"/>
            <w:right w:val="none" w:sz="0" w:space="0" w:color="auto"/>
          </w:divBdr>
        </w:div>
        <w:div w:id="690180246">
          <w:marLeft w:val="0"/>
          <w:marRight w:val="0"/>
          <w:marTop w:val="0"/>
          <w:marBottom w:val="0"/>
          <w:divBdr>
            <w:top w:val="none" w:sz="0" w:space="0" w:color="auto"/>
            <w:left w:val="none" w:sz="0" w:space="0" w:color="auto"/>
            <w:bottom w:val="none" w:sz="0" w:space="0" w:color="auto"/>
            <w:right w:val="none" w:sz="0" w:space="0" w:color="auto"/>
          </w:divBdr>
        </w:div>
        <w:div w:id="735124944">
          <w:marLeft w:val="0"/>
          <w:marRight w:val="0"/>
          <w:marTop w:val="0"/>
          <w:marBottom w:val="0"/>
          <w:divBdr>
            <w:top w:val="none" w:sz="0" w:space="0" w:color="auto"/>
            <w:left w:val="none" w:sz="0" w:space="0" w:color="auto"/>
            <w:bottom w:val="none" w:sz="0" w:space="0" w:color="auto"/>
            <w:right w:val="none" w:sz="0" w:space="0" w:color="auto"/>
          </w:divBdr>
        </w:div>
        <w:div w:id="1407653294">
          <w:marLeft w:val="0"/>
          <w:marRight w:val="0"/>
          <w:marTop w:val="0"/>
          <w:marBottom w:val="0"/>
          <w:divBdr>
            <w:top w:val="none" w:sz="0" w:space="0" w:color="auto"/>
            <w:left w:val="none" w:sz="0" w:space="0" w:color="auto"/>
            <w:bottom w:val="none" w:sz="0" w:space="0" w:color="auto"/>
            <w:right w:val="none" w:sz="0" w:space="0" w:color="auto"/>
          </w:divBdr>
        </w:div>
        <w:div w:id="1364205657">
          <w:marLeft w:val="0"/>
          <w:marRight w:val="0"/>
          <w:marTop w:val="0"/>
          <w:marBottom w:val="0"/>
          <w:divBdr>
            <w:top w:val="none" w:sz="0" w:space="0" w:color="auto"/>
            <w:left w:val="none" w:sz="0" w:space="0" w:color="auto"/>
            <w:bottom w:val="none" w:sz="0" w:space="0" w:color="auto"/>
            <w:right w:val="none" w:sz="0" w:space="0" w:color="auto"/>
          </w:divBdr>
        </w:div>
        <w:div w:id="285234708">
          <w:marLeft w:val="0"/>
          <w:marRight w:val="0"/>
          <w:marTop w:val="0"/>
          <w:marBottom w:val="0"/>
          <w:divBdr>
            <w:top w:val="none" w:sz="0" w:space="0" w:color="auto"/>
            <w:left w:val="none" w:sz="0" w:space="0" w:color="auto"/>
            <w:bottom w:val="none" w:sz="0" w:space="0" w:color="auto"/>
            <w:right w:val="none" w:sz="0" w:space="0" w:color="auto"/>
          </w:divBdr>
        </w:div>
        <w:div w:id="1886602320">
          <w:marLeft w:val="0"/>
          <w:marRight w:val="0"/>
          <w:marTop w:val="0"/>
          <w:marBottom w:val="0"/>
          <w:divBdr>
            <w:top w:val="none" w:sz="0" w:space="0" w:color="auto"/>
            <w:left w:val="none" w:sz="0" w:space="0" w:color="auto"/>
            <w:bottom w:val="none" w:sz="0" w:space="0" w:color="auto"/>
            <w:right w:val="none" w:sz="0" w:space="0" w:color="auto"/>
          </w:divBdr>
        </w:div>
        <w:div w:id="1210999102">
          <w:marLeft w:val="0"/>
          <w:marRight w:val="0"/>
          <w:marTop w:val="0"/>
          <w:marBottom w:val="0"/>
          <w:divBdr>
            <w:top w:val="none" w:sz="0" w:space="0" w:color="auto"/>
            <w:left w:val="none" w:sz="0" w:space="0" w:color="auto"/>
            <w:bottom w:val="none" w:sz="0" w:space="0" w:color="auto"/>
            <w:right w:val="none" w:sz="0" w:space="0" w:color="auto"/>
          </w:divBdr>
        </w:div>
        <w:div w:id="646980904">
          <w:marLeft w:val="0"/>
          <w:marRight w:val="0"/>
          <w:marTop w:val="0"/>
          <w:marBottom w:val="0"/>
          <w:divBdr>
            <w:top w:val="none" w:sz="0" w:space="0" w:color="auto"/>
            <w:left w:val="none" w:sz="0" w:space="0" w:color="auto"/>
            <w:bottom w:val="none" w:sz="0" w:space="0" w:color="auto"/>
            <w:right w:val="none" w:sz="0" w:space="0" w:color="auto"/>
          </w:divBdr>
        </w:div>
        <w:div w:id="1894657094">
          <w:marLeft w:val="0"/>
          <w:marRight w:val="0"/>
          <w:marTop w:val="0"/>
          <w:marBottom w:val="0"/>
          <w:divBdr>
            <w:top w:val="none" w:sz="0" w:space="0" w:color="auto"/>
            <w:left w:val="none" w:sz="0" w:space="0" w:color="auto"/>
            <w:bottom w:val="none" w:sz="0" w:space="0" w:color="auto"/>
            <w:right w:val="none" w:sz="0" w:space="0" w:color="auto"/>
          </w:divBdr>
        </w:div>
        <w:div w:id="511142860">
          <w:marLeft w:val="0"/>
          <w:marRight w:val="0"/>
          <w:marTop w:val="0"/>
          <w:marBottom w:val="0"/>
          <w:divBdr>
            <w:top w:val="none" w:sz="0" w:space="0" w:color="auto"/>
            <w:left w:val="none" w:sz="0" w:space="0" w:color="auto"/>
            <w:bottom w:val="none" w:sz="0" w:space="0" w:color="auto"/>
            <w:right w:val="none" w:sz="0" w:space="0" w:color="auto"/>
          </w:divBdr>
        </w:div>
        <w:div w:id="204562503">
          <w:marLeft w:val="0"/>
          <w:marRight w:val="0"/>
          <w:marTop w:val="0"/>
          <w:marBottom w:val="0"/>
          <w:divBdr>
            <w:top w:val="none" w:sz="0" w:space="0" w:color="auto"/>
            <w:left w:val="none" w:sz="0" w:space="0" w:color="auto"/>
            <w:bottom w:val="none" w:sz="0" w:space="0" w:color="auto"/>
            <w:right w:val="none" w:sz="0" w:space="0" w:color="auto"/>
          </w:divBdr>
        </w:div>
        <w:div w:id="370228214">
          <w:marLeft w:val="0"/>
          <w:marRight w:val="0"/>
          <w:marTop w:val="0"/>
          <w:marBottom w:val="0"/>
          <w:divBdr>
            <w:top w:val="none" w:sz="0" w:space="0" w:color="auto"/>
            <w:left w:val="none" w:sz="0" w:space="0" w:color="auto"/>
            <w:bottom w:val="none" w:sz="0" w:space="0" w:color="auto"/>
            <w:right w:val="none" w:sz="0" w:space="0" w:color="auto"/>
          </w:divBdr>
        </w:div>
        <w:div w:id="1591163545">
          <w:marLeft w:val="0"/>
          <w:marRight w:val="0"/>
          <w:marTop w:val="0"/>
          <w:marBottom w:val="0"/>
          <w:divBdr>
            <w:top w:val="none" w:sz="0" w:space="0" w:color="auto"/>
            <w:left w:val="none" w:sz="0" w:space="0" w:color="auto"/>
            <w:bottom w:val="none" w:sz="0" w:space="0" w:color="auto"/>
            <w:right w:val="none" w:sz="0" w:space="0" w:color="auto"/>
          </w:divBdr>
        </w:div>
        <w:div w:id="176117749">
          <w:marLeft w:val="0"/>
          <w:marRight w:val="0"/>
          <w:marTop w:val="0"/>
          <w:marBottom w:val="0"/>
          <w:divBdr>
            <w:top w:val="none" w:sz="0" w:space="0" w:color="auto"/>
            <w:left w:val="none" w:sz="0" w:space="0" w:color="auto"/>
            <w:bottom w:val="none" w:sz="0" w:space="0" w:color="auto"/>
            <w:right w:val="none" w:sz="0" w:space="0" w:color="auto"/>
          </w:divBdr>
        </w:div>
        <w:div w:id="1977638814">
          <w:marLeft w:val="0"/>
          <w:marRight w:val="0"/>
          <w:marTop w:val="0"/>
          <w:marBottom w:val="0"/>
          <w:divBdr>
            <w:top w:val="none" w:sz="0" w:space="0" w:color="auto"/>
            <w:left w:val="none" w:sz="0" w:space="0" w:color="auto"/>
            <w:bottom w:val="none" w:sz="0" w:space="0" w:color="auto"/>
            <w:right w:val="none" w:sz="0" w:space="0" w:color="auto"/>
          </w:divBdr>
        </w:div>
        <w:div w:id="1383095579">
          <w:marLeft w:val="0"/>
          <w:marRight w:val="0"/>
          <w:marTop w:val="0"/>
          <w:marBottom w:val="0"/>
          <w:divBdr>
            <w:top w:val="none" w:sz="0" w:space="0" w:color="auto"/>
            <w:left w:val="none" w:sz="0" w:space="0" w:color="auto"/>
            <w:bottom w:val="none" w:sz="0" w:space="0" w:color="auto"/>
            <w:right w:val="none" w:sz="0" w:space="0" w:color="auto"/>
          </w:divBdr>
        </w:div>
        <w:div w:id="3409385">
          <w:marLeft w:val="0"/>
          <w:marRight w:val="0"/>
          <w:marTop w:val="0"/>
          <w:marBottom w:val="0"/>
          <w:divBdr>
            <w:top w:val="none" w:sz="0" w:space="0" w:color="auto"/>
            <w:left w:val="none" w:sz="0" w:space="0" w:color="auto"/>
            <w:bottom w:val="none" w:sz="0" w:space="0" w:color="auto"/>
            <w:right w:val="none" w:sz="0" w:space="0" w:color="auto"/>
          </w:divBdr>
        </w:div>
        <w:div w:id="881864521">
          <w:marLeft w:val="0"/>
          <w:marRight w:val="0"/>
          <w:marTop w:val="0"/>
          <w:marBottom w:val="0"/>
          <w:divBdr>
            <w:top w:val="none" w:sz="0" w:space="0" w:color="auto"/>
            <w:left w:val="none" w:sz="0" w:space="0" w:color="auto"/>
            <w:bottom w:val="none" w:sz="0" w:space="0" w:color="auto"/>
            <w:right w:val="none" w:sz="0" w:space="0" w:color="auto"/>
          </w:divBdr>
        </w:div>
        <w:div w:id="133106708">
          <w:marLeft w:val="0"/>
          <w:marRight w:val="0"/>
          <w:marTop w:val="0"/>
          <w:marBottom w:val="0"/>
          <w:divBdr>
            <w:top w:val="none" w:sz="0" w:space="0" w:color="auto"/>
            <w:left w:val="none" w:sz="0" w:space="0" w:color="auto"/>
            <w:bottom w:val="none" w:sz="0" w:space="0" w:color="auto"/>
            <w:right w:val="none" w:sz="0" w:space="0" w:color="auto"/>
          </w:divBdr>
        </w:div>
        <w:div w:id="1656300085">
          <w:marLeft w:val="0"/>
          <w:marRight w:val="0"/>
          <w:marTop w:val="0"/>
          <w:marBottom w:val="0"/>
          <w:divBdr>
            <w:top w:val="none" w:sz="0" w:space="0" w:color="auto"/>
            <w:left w:val="none" w:sz="0" w:space="0" w:color="auto"/>
            <w:bottom w:val="none" w:sz="0" w:space="0" w:color="auto"/>
            <w:right w:val="none" w:sz="0" w:space="0" w:color="auto"/>
          </w:divBdr>
        </w:div>
        <w:div w:id="1591304864">
          <w:marLeft w:val="0"/>
          <w:marRight w:val="0"/>
          <w:marTop w:val="0"/>
          <w:marBottom w:val="0"/>
          <w:divBdr>
            <w:top w:val="none" w:sz="0" w:space="0" w:color="auto"/>
            <w:left w:val="none" w:sz="0" w:space="0" w:color="auto"/>
            <w:bottom w:val="none" w:sz="0" w:space="0" w:color="auto"/>
            <w:right w:val="none" w:sz="0" w:space="0" w:color="auto"/>
          </w:divBdr>
        </w:div>
        <w:div w:id="707681575">
          <w:marLeft w:val="0"/>
          <w:marRight w:val="0"/>
          <w:marTop w:val="0"/>
          <w:marBottom w:val="0"/>
          <w:divBdr>
            <w:top w:val="none" w:sz="0" w:space="0" w:color="auto"/>
            <w:left w:val="none" w:sz="0" w:space="0" w:color="auto"/>
            <w:bottom w:val="none" w:sz="0" w:space="0" w:color="auto"/>
            <w:right w:val="none" w:sz="0" w:space="0" w:color="auto"/>
          </w:divBdr>
        </w:div>
        <w:div w:id="1205600481">
          <w:marLeft w:val="0"/>
          <w:marRight w:val="0"/>
          <w:marTop w:val="0"/>
          <w:marBottom w:val="0"/>
          <w:divBdr>
            <w:top w:val="none" w:sz="0" w:space="0" w:color="auto"/>
            <w:left w:val="none" w:sz="0" w:space="0" w:color="auto"/>
            <w:bottom w:val="none" w:sz="0" w:space="0" w:color="auto"/>
            <w:right w:val="none" w:sz="0" w:space="0" w:color="auto"/>
          </w:divBdr>
        </w:div>
      </w:divsChild>
    </w:div>
    <w:div w:id="1240480283">
      <w:bodyDiv w:val="1"/>
      <w:marLeft w:val="0"/>
      <w:marRight w:val="0"/>
      <w:marTop w:val="0"/>
      <w:marBottom w:val="0"/>
      <w:divBdr>
        <w:top w:val="none" w:sz="0" w:space="0" w:color="auto"/>
        <w:left w:val="none" w:sz="0" w:space="0" w:color="auto"/>
        <w:bottom w:val="none" w:sz="0" w:space="0" w:color="auto"/>
        <w:right w:val="none" w:sz="0" w:space="0" w:color="auto"/>
      </w:divBdr>
    </w:div>
    <w:div w:id="1246838830">
      <w:bodyDiv w:val="1"/>
      <w:marLeft w:val="0"/>
      <w:marRight w:val="0"/>
      <w:marTop w:val="0"/>
      <w:marBottom w:val="0"/>
      <w:divBdr>
        <w:top w:val="none" w:sz="0" w:space="0" w:color="auto"/>
        <w:left w:val="none" w:sz="0" w:space="0" w:color="auto"/>
        <w:bottom w:val="none" w:sz="0" w:space="0" w:color="auto"/>
        <w:right w:val="none" w:sz="0" w:space="0" w:color="auto"/>
      </w:divBdr>
    </w:div>
    <w:div w:id="1289169443">
      <w:bodyDiv w:val="1"/>
      <w:marLeft w:val="0"/>
      <w:marRight w:val="0"/>
      <w:marTop w:val="0"/>
      <w:marBottom w:val="0"/>
      <w:divBdr>
        <w:top w:val="none" w:sz="0" w:space="0" w:color="auto"/>
        <w:left w:val="none" w:sz="0" w:space="0" w:color="auto"/>
        <w:bottom w:val="none" w:sz="0" w:space="0" w:color="auto"/>
        <w:right w:val="none" w:sz="0" w:space="0" w:color="auto"/>
      </w:divBdr>
    </w:div>
    <w:div w:id="1324893433">
      <w:bodyDiv w:val="1"/>
      <w:marLeft w:val="0"/>
      <w:marRight w:val="0"/>
      <w:marTop w:val="0"/>
      <w:marBottom w:val="0"/>
      <w:divBdr>
        <w:top w:val="none" w:sz="0" w:space="0" w:color="auto"/>
        <w:left w:val="none" w:sz="0" w:space="0" w:color="auto"/>
        <w:bottom w:val="none" w:sz="0" w:space="0" w:color="auto"/>
        <w:right w:val="none" w:sz="0" w:space="0" w:color="auto"/>
      </w:divBdr>
    </w:div>
    <w:div w:id="1334607796">
      <w:bodyDiv w:val="1"/>
      <w:marLeft w:val="0"/>
      <w:marRight w:val="0"/>
      <w:marTop w:val="0"/>
      <w:marBottom w:val="0"/>
      <w:divBdr>
        <w:top w:val="none" w:sz="0" w:space="0" w:color="auto"/>
        <w:left w:val="none" w:sz="0" w:space="0" w:color="auto"/>
        <w:bottom w:val="none" w:sz="0" w:space="0" w:color="auto"/>
        <w:right w:val="none" w:sz="0" w:space="0" w:color="auto"/>
      </w:divBdr>
    </w:div>
    <w:div w:id="1338269273">
      <w:bodyDiv w:val="1"/>
      <w:marLeft w:val="0"/>
      <w:marRight w:val="0"/>
      <w:marTop w:val="0"/>
      <w:marBottom w:val="0"/>
      <w:divBdr>
        <w:top w:val="none" w:sz="0" w:space="0" w:color="auto"/>
        <w:left w:val="none" w:sz="0" w:space="0" w:color="auto"/>
        <w:bottom w:val="none" w:sz="0" w:space="0" w:color="auto"/>
        <w:right w:val="none" w:sz="0" w:space="0" w:color="auto"/>
      </w:divBdr>
    </w:div>
    <w:div w:id="1344013900">
      <w:bodyDiv w:val="1"/>
      <w:marLeft w:val="0"/>
      <w:marRight w:val="0"/>
      <w:marTop w:val="0"/>
      <w:marBottom w:val="0"/>
      <w:divBdr>
        <w:top w:val="none" w:sz="0" w:space="0" w:color="auto"/>
        <w:left w:val="none" w:sz="0" w:space="0" w:color="auto"/>
        <w:bottom w:val="none" w:sz="0" w:space="0" w:color="auto"/>
        <w:right w:val="none" w:sz="0" w:space="0" w:color="auto"/>
      </w:divBdr>
    </w:div>
    <w:div w:id="1437485061">
      <w:bodyDiv w:val="1"/>
      <w:marLeft w:val="0"/>
      <w:marRight w:val="0"/>
      <w:marTop w:val="0"/>
      <w:marBottom w:val="0"/>
      <w:divBdr>
        <w:top w:val="none" w:sz="0" w:space="0" w:color="auto"/>
        <w:left w:val="none" w:sz="0" w:space="0" w:color="auto"/>
        <w:bottom w:val="none" w:sz="0" w:space="0" w:color="auto"/>
        <w:right w:val="none" w:sz="0" w:space="0" w:color="auto"/>
      </w:divBdr>
    </w:div>
    <w:div w:id="1443182681">
      <w:bodyDiv w:val="1"/>
      <w:marLeft w:val="0"/>
      <w:marRight w:val="0"/>
      <w:marTop w:val="0"/>
      <w:marBottom w:val="0"/>
      <w:divBdr>
        <w:top w:val="none" w:sz="0" w:space="0" w:color="auto"/>
        <w:left w:val="none" w:sz="0" w:space="0" w:color="auto"/>
        <w:bottom w:val="none" w:sz="0" w:space="0" w:color="auto"/>
        <w:right w:val="none" w:sz="0" w:space="0" w:color="auto"/>
      </w:divBdr>
    </w:div>
    <w:div w:id="1444307093">
      <w:bodyDiv w:val="1"/>
      <w:marLeft w:val="0"/>
      <w:marRight w:val="0"/>
      <w:marTop w:val="0"/>
      <w:marBottom w:val="0"/>
      <w:divBdr>
        <w:top w:val="none" w:sz="0" w:space="0" w:color="auto"/>
        <w:left w:val="none" w:sz="0" w:space="0" w:color="auto"/>
        <w:bottom w:val="none" w:sz="0" w:space="0" w:color="auto"/>
        <w:right w:val="none" w:sz="0" w:space="0" w:color="auto"/>
      </w:divBdr>
      <w:divsChild>
        <w:div w:id="270089907">
          <w:marLeft w:val="480"/>
          <w:marRight w:val="0"/>
          <w:marTop w:val="0"/>
          <w:marBottom w:val="0"/>
          <w:divBdr>
            <w:top w:val="none" w:sz="0" w:space="0" w:color="auto"/>
            <w:left w:val="none" w:sz="0" w:space="0" w:color="auto"/>
            <w:bottom w:val="none" w:sz="0" w:space="0" w:color="auto"/>
            <w:right w:val="none" w:sz="0" w:space="0" w:color="auto"/>
          </w:divBdr>
        </w:div>
        <w:div w:id="2080712136">
          <w:marLeft w:val="480"/>
          <w:marRight w:val="0"/>
          <w:marTop w:val="0"/>
          <w:marBottom w:val="0"/>
          <w:divBdr>
            <w:top w:val="none" w:sz="0" w:space="0" w:color="auto"/>
            <w:left w:val="none" w:sz="0" w:space="0" w:color="auto"/>
            <w:bottom w:val="none" w:sz="0" w:space="0" w:color="auto"/>
            <w:right w:val="none" w:sz="0" w:space="0" w:color="auto"/>
          </w:divBdr>
        </w:div>
        <w:div w:id="213320958">
          <w:marLeft w:val="480"/>
          <w:marRight w:val="0"/>
          <w:marTop w:val="0"/>
          <w:marBottom w:val="0"/>
          <w:divBdr>
            <w:top w:val="none" w:sz="0" w:space="0" w:color="auto"/>
            <w:left w:val="none" w:sz="0" w:space="0" w:color="auto"/>
            <w:bottom w:val="none" w:sz="0" w:space="0" w:color="auto"/>
            <w:right w:val="none" w:sz="0" w:space="0" w:color="auto"/>
          </w:divBdr>
        </w:div>
        <w:div w:id="407772515">
          <w:marLeft w:val="480"/>
          <w:marRight w:val="0"/>
          <w:marTop w:val="0"/>
          <w:marBottom w:val="0"/>
          <w:divBdr>
            <w:top w:val="none" w:sz="0" w:space="0" w:color="auto"/>
            <w:left w:val="none" w:sz="0" w:space="0" w:color="auto"/>
            <w:bottom w:val="none" w:sz="0" w:space="0" w:color="auto"/>
            <w:right w:val="none" w:sz="0" w:space="0" w:color="auto"/>
          </w:divBdr>
        </w:div>
        <w:div w:id="1922636980">
          <w:marLeft w:val="480"/>
          <w:marRight w:val="0"/>
          <w:marTop w:val="0"/>
          <w:marBottom w:val="0"/>
          <w:divBdr>
            <w:top w:val="none" w:sz="0" w:space="0" w:color="auto"/>
            <w:left w:val="none" w:sz="0" w:space="0" w:color="auto"/>
            <w:bottom w:val="none" w:sz="0" w:space="0" w:color="auto"/>
            <w:right w:val="none" w:sz="0" w:space="0" w:color="auto"/>
          </w:divBdr>
        </w:div>
        <w:div w:id="1007248747">
          <w:marLeft w:val="480"/>
          <w:marRight w:val="0"/>
          <w:marTop w:val="0"/>
          <w:marBottom w:val="0"/>
          <w:divBdr>
            <w:top w:val="none" w:sz="0" w:space="0" w:color="auto"/>
            <w:left w:val="none" w:sz="0" w:space="0" w:color="auto"/>
            <w:bottom w:val="none" w:sz="0" w:space="0" w:color="auto"/>
            <w:right w:val="none" w:sz="0" w:space="0" w:color="auto"/>
          </w:divBdr>
        </w:div>
        <w:div w:id="1338843397">
          <w:marLeft w:val="480"/>
          <w:marRight w:val="0"/>
          <w:marTop w:val="0"/>
          <w:marBottom w:val="0"/>
          <w:divBdr>
            <w:top w:val="none" w:sz="0" w:space="0" w:color="auto"/>
            <w:left w:val="none" w:sz="0" w:space="0" w:color="auto"/>
            <w:bottom w:val="none" w:sz="0" w:space="0" w:color="auto"/>
            <w:right w:val="none" w:sz="0" w:space="0" w:color="auto"/>
          </w:divBdr>
        </w:div>
        <w:div w:id="1442342226">
          <w:marLeft w:val="480"/>
          <w:marRight w:val="0"/>
          <w:marTop w:val="0"/>
          <w:marBottom w:val="0"/>
          <w:divBdr>
            <w:top w:val="none" w:sz="0" w:space="0" w:color="auto"/>
            <w:left w:val="none" w:sz="0" w:space="0" w:color="auto"/>
            <w:bottom w:val="none" w:sz="0" w:space="0" w:color="auto"/>
            <w:right w:val="none" w:sz="0" w:space="0" w:color="auto"/>
          </w:divBdr>
        </w:div>
        <w:div w:id="433482118">
          <w:marLeft w:val="480"/>
          <w:marRight w:val="0"/>
          <w:marTop w:val="0"/>
          <w:marBottom w:val="0"/>
          <w:divBdr>
            <w:top w:val="none" w:sz="0" w:space="0" w:color="auto"/>
            <w:left w:val="none" w:sz="0" w:space="0" w:color="auto"/>
            <w:bottom w:val="none" w:sz="0" w:space="0" w:color="auto"/>
            <w:right w:val="none" w:sz="0" w:space="0" w:color="auto"/>
          </w:divBdr>
        </w:div>
        <w:div w:id="1667367942">
          <w:marLeft w:val="480"/>
          <w:marRight w:val="0"/>
          <w:marTop w:val="0"/>
          <w:marBottom w:val="0"/>
          <w:divBdr>
            <w:top w:val="none" w:sz="0" w:space="0" w:color="auto"/>
            <w:left w:val="none" w:sz="0" w:space="0" w:color="auto"/>
            <w:bottom w:val="none" w:sz="0" w:space="0" w:color="auto"/>
            <w:right w:val="none" w:sz="0" w:space="0" w:color="auto"/>
          </w:divBdr>
        </w:div>
        <w:div w:id="1592465723">
          <w:marLeft w:val="480"/>
          <w:marRight w:val="0"/>
          <w:marTop w:val="0"/>
          <w:marBottom w:val="0"/>
          <w:divBdr>
            <w:top w:val="none" w:sz="0" w:space="0" w:color="auto"/>
            <w:left w:val="none" w:sz="0" w:space="0" w:color="auto"/>
            <w:bottom w:val="none" w:sz="0" w:space="0" w:color="auto"/>
            <w:right w:val="none" w:sz="0" w:space="0" w:color="auto"/>
          </w:divBdr>
        </w:div>
        <w:div w:id="2126270554">
          <w:marLeft w:val="480"/>
          <w:marRight w:val="0"/>
          <w:marTop w:val="0"/>
          <w:marBottom w:val="0"/>
          <w:divBdr>
            <w:top w:val="none" w:sz="0" w:space="0" w:color="auto"/>
            <w:left w:val="none" w:sz="0" w:space="0" w:color="auto"/>
            <w:bottom w:val="none" w:sz="0" w:space="0" w:color="auto"/>
            <w:right w:val="none" w:sz="0" w:space="0" w:color="auto"/>
          </w:divBdr>
        </w:div>
        <w:div w:id="877744014">
          <w:marLeft w:val="480"/>
          <w:marRight w:val="0"/>
          <w:marTop w:val="0"/>
          <w:marBottom w:val="0"/>
          <w:divBdr>
            <w:top w:val="none" w:sz="0" w:space="0" w:color="auto"/>
            <w:left w:val="none" w:sz="0" w:space="0" w:color="auto"/>
            <w:bottom w:val="none" w:sz="0" w:space="0" w:color="auto"/>
            <w:right w:val="none" w:sz="0" w:space="0" w:color="auto"/>
          </w:divBdr>
        </w:div>
        <w:div w:id="576552676">
          <w:marLeft w:val="480"/>
          <w:marRight w:val="0"/>
          <w:marTop w:val="0"/>
          <w:marBottom w:val="0"/>
          <w:divBdr>
            <w:top w:val="none" w:sz="0" w:space="0" w:color="auto"/>
            <w:left w:val="none" w:sz="0" w:space="0" w:color="auto"/>
            <w:bottom w:val="none" w:sz="0" w:space="0" w:color="auto"/>
            <w:right w:val="none" w:sz="0" w:space="0" w:color="auto"/>
          </w:divBdr>
        </w:div>
        <w:div w:id="777067710">
          <w:marLeft w:val="480"/>
          <w:marRight w:val="0"/>
          <w:marTop w:val="0"/>
          <w:marBottom w:val="0"/>
          <w:divBdr>
            <w:top w:val="none" w:sz="0" w:space="0" w:color="auto"/>
            <w:left w:val="none" w:sz="0" w:space="0" w:color="auto"/>
            <w:bottom w:val="none" w:sz="0" w:space="0" w:color="auto"/>
            <w:right w:val="none" w:sz="0" w:space="0" w:color="auto"/>
          </w:divBdr>
        </w:div>
        <w:div w:id="1027875327">
          <w:marLeft w:val="480"/>
          <w:marRight w:val="0"/>
          <w:marTop w:val="0"/>
          <w:marBottom w:val="0"/>
          <w:divBdr>
            <w:top w:val="none" w:sz="0" w:space="0" w:color="auto"/>
            <w:left w:val="none" w:sz="0" w:space="0" w:color="auto"/>
            <w:bottom w:val="none" w:sz="0" w:space="0" w:color="auto"/>
            <w:right w:val="none" w:sz="0" w:space="0" w:color="auto"/>
          </w:divBdr>
        </w:div>
      </w:divsChild>
    </w:div>
    <w:div w:id="1475294768">
      <w:bodyDiv w:val="1"/>
      <w:marLeft w:val="0"/>
      <w:marRight w:val="0"/>
      <w:marTop w:val="0"/>
      <w:marBottom w:val="0"/>
      <w:divBdr>
        <w:top w:val="none" w:sz="0" w:space="0" w:color="auto"/>
        <w:left w:val="none" w:sz="0" w:space="0" w:color="auto"/>
        <w:bottom w:val="none" w:sz="0" w:space="0" w:color="auto"/>
        <w:right w:val="none" w:sz="0" w:space="0" w:color="auto"/>
      </w:divBdr>
    </w:div>
    <w:div w:id="1535339793">
      <w:bodyDiv w:val="1"/>
      <w:marLeft w:val="0"/>
      <w:marRight w:val="0"/>
      <w:marTop w:val="0"/>
      <w:marBottom w:val="0"/>
      <w:divBdr>
        <w:top w:val="none" w:sz="0" w:space="0" w:color="auto"/>
        <w:left w:val="none" w:sz="0" w:space="0" w:color="auto"/>
        <w:bottom w:val="none" w:sz="0" w:space="0" w:color="auto"/>
        <w:right w:val="none" w:sz="0" w:space="0" w:color="auto"/>
      </w:divBdr>
    </w:div>
    <w:div w:id="1571237072">
      <w:bodyDiv w:val="1"/>
      <w:marLeft w:val="0"/>
      <w:marRight w:val="0"/>
      <w:marTop w:val="0"/>
      <w:marBottom w:val="0"/>
      <w:divBdr>
        <w:top w:val="none" w:sz="0" w:space="0" w:color="auto"/>
        <w:left w:val="none" w:sz="0" w:space="0" w:color="auto"/>
        <w:bottom w:val="none" w:sz="0" w:space="0" w:color="auto"/>
        <w:right w:val="none" w:sz="0" w:space="0" w:color="auto"/>
      </w:divBdr>
    </w:div>
    <w:div w:id="1573199434">
      <w:bodyDiv w:val="1"/>
      <w:marLeft w:val="0"/>
      <w:marRight w:val="0"/>
      <w:marTop w:val="0"/>
      <w:marBottom w:val="0"/>
      <w:divBdr>
        <w:top w:val="none" w:sz="0" w:space="0" w:color="auto"/>
        <w:left w:val="none" w:sz="0" w:space="0" w:color="auto"/>
        <w:bottom w:val="none" w:sz="0" w:space="0" w:color="auto"/>
        <w:right w:val="none" w:sz="0" w:space="0" w:color="auto"/>
      </w:divBdr>
    </w:div>
    <w:div w:id="1691763894">
      <w:bodyDiv w:val="1"/>
      <w:marLeft w:val="0"/>
      <w:marRight w:val="0"/>
      <w:marTop w:val="0"/>
      <w:marBottom w:val="0"/>
      <w:divBdr>
        <w:top w:val="none" w:sz="0" w:space="0" w:color="auto"/>
        <w:left w:val="none" w:sz="0" w:space="0" w:color="auto"/>
        <w:bottom w:val="none" w:sz="0" w:space="0" w:color="auto"/>
        <w:right w:val="none" w:sz="0" w:space="0" w:color="auto"/>
      </w:divBdr>
    </w:div>
    <w:div w:id="1694182668">
      <w:bodyDiv w:val="1"/>
      <w:marLeft w:val="0"/>
      <w:marRight w:val="0"/>
      <w:marTop w:val="0"/>
      <w:marBottom w:val="0"/>
      <w:divBdr>
        <w:top w:val="none" w:sz="0" w:space="0" w:color="auto"/>
        <w:left w:val="none" w:sz="0" w:space="0" w:color="auto"/>
        <w:bottom w:val="none" w:sz="0" w:space="0" w:color="auto"/>
        <w:right w:val="none" w:sz="0" w:space="0" w:color="auto"/>
      </w:divBdr>
    </w:div>
    <w:div w:id="1754886301">
      <w:bodyDiv w:val="1"/>
      <w:marLeft w:val="0"/>
      <w:marRight w:val="0"/>
      <w:marTop w:val="0"/>
      <w:marBottom w:val="0"/>
      <w:divBdr>
        <w:top w:val="none" w:sz="0" w:space="0" w:color="auto"/>
        <w:left w:val="none" w:sz="0" w:space="0" w:color="auto"/>
        <w:bottom w:val="none" w:sz="0" w:space="0" w:color="auto"/>
        <w:right w:val="none" w:sz="0" w:space="0" w:color="auto"/>
      </w:divBdr>
    </w:div>
    <w:div w:id="1765221834">
      <w:bodyDiv w:val="1"/>
      <w:marLeft w:val="0"/>
      <w:marRight w:val="0"/>
      <w:marTop w:val="0"/>
      <w:marBottom w:val="0"/>
      <w:divBdr>
        <w:top w:val="none" w:sz="0" w:space="0" w:color="auto"/>
        <w:left w:val="none" w:sz="0" w:space="0" w:color="auto"/>
        <w:bottom w:val="none" w:sz="0" w:space="0" w:color="auto"/>
        <w:right w:val="none" w:sz="0" w:space="0" w:color="auto"/>
      </w:divBdr>
    </w:div>
    <w:div w:id="1813669096">
      <w:bodyDiv w:val="1"/>
      <w:marLeft w:val="0"/>
      <w:marRight w:val="0"/>
      <w:marTop w:val="0"/>
      <w:marBottom w:val="0"/>
      <w:divBdr>
        <w:top w:val="none" w:sz="0" w:space="0" w:color="auto"/>
        <w:left w:val="none" w:sz="0" w:space="0" w:color="auto"/>
        <w:bottom w:val="none" w:sz="0" w:space="0" w:color="auto"/>
        <w:right w:val="none" w:sz="0" w:space="0" w:color="auto"/>
      </w:divBdr>
    </w:div>
    <w:div w:id="1816068374">
      <w:bodyDiv w:val="1"/>
      <w:marLeft w:val="0"/>
      <w:marRight w:val="0"/>
      <w:marTop w:val="0"/>
      <w:marBottom w:val="0"/>
      <w:divBdr>
        <w:top w:val="none" w:sz="0" w:space="0" w:color="auto"/>
        <w:left w:val="none" w:sz="0" w:space="0" w:color="auto"/>
        <w:bottom w:val="none" w:sz="0" w:space="0" w:color="auto"/>
        <w:right w:val="none" w:sz="0" w:space="0" w:color="auto"/>
      </w:divBdr>
    </w:div>
    <w:div w:id="1838498885">
      <w:bodyDiv w:val="1"/>
      <w:marLeft w:val="0"/>
      <w:marRight w:val="0"/>
      <w:marTop w:val="0"/>
      <w:marBottom w:val="0"/>
      <w:divBdr>
        <w:top w:val="none" w:sz="0" w:space="0" w:color="auto"/>
        <w:left w:val="none" w:sz="0" w:space="0" w:color="auto"/>
        <w:bottom w:val="none" w:sz="0" w:space="0" w:color="auto"/>
        <w:right w:val="none" w:sz="0" w:space="0" w:color="auto"/>
      </w:divBdr>
    </w:div>
    <w:div w:id="1853062801">
      <w:bodyDiv w:val="1"/>
      <w:marLeft w:val="0"/>
      <w:marRight w:val="0"/>
      <w:marTop w:val="0"/>
      <w:marBottom w:val="0"/>
      <w:divBdr>
        <w:top w:val="none" w:sz="0" w:space="0" w:color="auto"/>
        <w:left w:val="none" w:sz="0" w:space="0" w:color="auto"/>
        <w:bottom w:val="none" w:sz="0" w:space="0" w:color="auto"/>
        <w:right w:val="none" w:sz="0" w:space="0" w:color="auto"/>
      </w:divBdr>
    </w:div>
    <w:div w:id="1867211895">
      <w:bodyDiv w:val="1"/>
      <w:marLeft w:val="0"/>
      <w:marRight w:val="0"/>
      <w:marTop w:val="0"/>
      <w:marBottom w:val="0"/>
      <w:divBdr>
        <w:top w:val="none" w:sz="0" w:space="0" w:color="auto"/>
        <w:left w:val="none" w:sz="0" w:space="0" w:color="auto"/>
        <w:bottom w:val="none" w:sz="0" w:space="0" w:color="auto"/>
        <w:right w:val="none" w:sz="0" w:space="0" w:color="auto"/>
      </w:divBdr>
    </w:div>
    <w:div w:id="1874685955">
      <w:bodyDiv w:val="1"/>
      <w:marLeft w:val="0"/>
      <w:marRight w:val="0"/>
      <w:marTop w:val="0"/>
      <w:marBottom w:val="0"/>
      <w:divBdr>
        <w:top w:val="none" w:sz="0" w:space="0" w:color="auto"/>
        <w:left w:val="none" w:sz="0" w:space="0" w:color="auto"/>
        <w:bottom w:val="none" w:sz="0" w:space="0" w:color="auto"/>
        <w:right w:val="none" w:sz="0" w:space="0" w:color="auto"/>
      </w:divBdr>
    </w:div>
    <w:div w:id="1887599086">
      <w:bodyDiv w:val="1"/>
      <w:marLeft w:val="0"/>
      <w:marRight w:val="0"/>
      <w:marTop w:val="0"/>
      <w:marBottom w:val="0"/>
      <w:divBdr>
        <w:top w:val="none" w:sz="0" w:space="0" w:color="auto"/>
        <w:left w:val="none" w:sz="0" w:space="0" w:color="auto"/>
        <w:bottom w:val="none" w:sz="0" w:space="0" w:color="auto"/>
        <w:right w:val="none" w:sz="0" w:space="0" w:color="auto"/>
      </w:divBdr>
    </w:div>
    <w:div w:id="1922791843">
      <w:bodyDiv w:val="1"/>
      <w:marLeft w:val="0"/>
      <w:marRight w:val="0"/>
      <w:marTop w:val="0"/>
      <w:marBottom w:val="0"/>
      <w:divBdr>
        <w:top w:val="none" w:sz="0" w:space="0" w:color="auto"/>
        <w:left w:val="none" w:sz="0" w:space="0" w:color="auto"/>
        <w:bottom w:val="none" w:sz="0" w:space="0" w:color="auto"/>
        <w:right w:val="none" w:sz="0" w:space="0" w:color="auto"/>
      </w:divBdr>
    </w:div>
    <w:div w:id="2074280421">
      <w:bodyDiv w:val="1"/>
      <w:marLeft w:val="0"/>
      <w:marRight w:val="0"/>
      <w:marTop w:val="0"/>
      <w:marBottom w:val="0"/>
      <w:divBdr>
        <w:top w:val="none" w:sz="0" w:space="0" w:color="auto"/>
        <w:left w:val="none" w:sz="0" w:space="0" w:color="auto"/>
        <w:bottom w:val="none" w:sz="0" w:space="0" w:color="auto"/>
        <w:right w:val="none" w:sz="0" w:space="0" w:color="auto"/>
      </w:divBdr>
    </w:div>
    <w:div w:id="213629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ada.ca/en/services/jobs/training/initiatives/skills-success/tools/oral-communication-self-assessment.html" TargetMode="External"/><Relationship Id="rId18" Type="http://schemas.openxmlformats.org/officeDocument/2006/relationships/hyperlink" Target="https://doi.org/10.1080/03043797.2017.1298569" TargetMode="External"/><Relationship Id="rId26" Type="http://schemas.openxmlformats.org/officeDocument/2006/relationships/hyperlink" Target="https://doi.org/10.2139/SSRN.3499175" TargetMode="External"/><Relationship Id="rId39" Type="http://schemas.openxmlformats.org/officeDocument/2006/relationships/fontTable" Target="fontTable.xml"/><Relationship Id="rId21" Type="http://schemas.openxmlformats.org/officeDocument/2006/relationships/hyperlink" Target="https://www.readwritethink.org/sites/default/files/resources/lesson_images/lesson963/Rubric.pdf" TargetMode="External"/><Relationship Id="rId34"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ews.dasa.ncsu.edu/applying-oral-communication-skills-in-your-career-and-everyday-life/" TargetMode="External"/><Relationship Id="rId20" Type="http://schemas.openxmlformats.org/officeDocument/2006/relationships/hyperlink" Target="https://doi.org/10.1080/87567555.2022.2104195" TargetMode="External"/><Relationship Id="rId29" Type="http://schemas.openxmlformats.org/officeDocument/2006/relationships/hyperlink" Target="https://lo.unisa.edu.au/mod/book/tool/print/index.php?id=169020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8806/TESL.V31I1.1166" TargetMode="External"/><Relationship Id="rId24" Type="http://schemas.openxmlformats.org/officeDocument/2006/relationships/hyperlink" Target="https://doi.org/10.20853/33-5-3586" TargetMode="External"/><Relationship Id="rId32" Type="http://schemas.openxmlformats.org/officeDocument/2006/relationships/hyperlink" Target="https://doi.org/10.1080/09588221.2021.1946562" TargetMode="External"/><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doi.org/10.31539/LEEA.V4I2.2285" TargetMode="External"/><Relationship Id="rId23" Type="http://schemas.openxmlformats.org/officeDocument/2006/relationships/hyperlink" Target="https://files.eric.ed.gov/fulltext/EJ1081990.pdf" TargetMode="External"/><Relationship Id="rId28" Type="http://schemas.openxmlformats.org/officeDocument/2006/relationships/hyperlink" Target="https://assessment.ucmerced.edu/node/57" TargetMode="External"/><Relationship Id="rId36" Type="http://schemas.openxmlformats.org/officeDocument/2006/relationships/footer" Target="footer2.xml"/><Relationship Id="rId10" Type="http://schemas.openxmlformats.org/officeDocument/2006/relationships/hyperlink" Target="https://doi.org/10.15548/JT.V27I2.613" TargetMode="External"/><Relationship Id="rId19" Type="http://schemas.openxmlformats.org/officeDocument/2006/relationships/hyperlink" Target="https://www.jstor.org/stable/43444147" TargetMode="External"/><Relationship Id="rId31" Type="http://schemas.openxmlformats.org/officeDocument/2006/relationships/hyperlink" Target="https://doi.org/10.1080/01443410.2019.167203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6007/IJARBSS/V9-I1/5490" TargetMode="External"/><Relationship Id="rId22" Type="http://schemas.openxmlformats.org/officeDocument/2006/relationships/hyperlink" Target="https://doi.org/10.1111/BJET.12519" TargetMode="External"/><Relationship Id="rId27" Type="http://schemas.openxmlformats.org/officeDocument/2006/relationships/hyperlink" Target="https://www.ucl.ac.uk/teaching-learning/publications/2019/aug/oral-assessment" TargetMode="External"/><Relationship Id="rId30" Type="http://schemas.openxmlformats.org/officeDocument/2006/relationships/hyperlink" Target="https://doi.org/10.1080/07294360.2010.489237"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jim.unisma.ac.id/index.php/LANG/article/view/9947" TargetMode="External"/><Relationship Id="rId17" Type="http://schemas.openxmlformats.org/officeDocument/2006/relationships/hyperlink" Target="https://doi.org/10.29333/iji.2019.12337a" TargetMode="External"/><Relationship Id="rId25" Type="http://schemas.openxmlformats.org/officeDocument/2006/relationships/hyperlink" Target="https://doi.org/10.31849/ELSYA.V3I1.6206" TargetMode="External"/><Relationship Id="rId33" Type="http://schemas.openxmlformats.org/officeDocument/2006/relationships/header" Target="header1.xml"/><Relationship Id="rId38"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C5667BEF89B44F8A17892FDCF01FC7"/>
        <w:category>
          <w:name w:val="General"/>
          <w:gallery w:val="placeholder"/>
        </w:category>
        <w:types>
          <w:type w:val="bbPlcHdr"/>
        </w:types>
        <w:behaviors>
          <w:behavior w:val="content"/>
        </w:behaviors>
        <w:guid w:val="{DD880249-379A-F347-80A9-91AFD5EB315F}"/>
      </w:docPartPr>
      <w:docPartBody>
        <w:p w:rsidR="00FC4404" w:rsidRDefault="00034916" w:rsidP="00034916">
          <w:pPr>
            <w:pStyle w:val="75C5667BEF89B44F8A17892FDCF01FC7"/>
          </w:pPr>
          <w:r w:rsidRPr="00170AC5">
            <w:rPr>
              <w:rStyle w:val="PlaceholderText"/>
            </w:rPr>
            <w:t>Click or tap here to enter text.</w:t>
          </w:r>
        </w:p>
      </w:docPartBody>
    </w:docPart>
    <w:docPart>
      <w:docPartPr>
        <w:name w:val="3669F84BF8285644970AB2FE537621DF"/>
        <w:category>
          <w:name w:val="General"/>
          <w:gallery w:val="placeholder"/>
        </w:category>
        <w:types>
          <w:type w:val="bbPlcHdr"/>
        </w:types>
        <w:behaviors>
          <w:behavior w:val="content"/>
        </w:behaviors>
        <w:guid w:val="{9DB8ECCA-CB71-9641-A207-C93A7E2FC5B8}"/>
      </w:docPartPr>
      <w:docPartBody>
        <w:p w:rsidR="00FC4404" w:rsidRDefault="00034916" w:rsidP="00034916">
          <w:pPr>
            <w:pStyle w:val="3669F84BF8285644970AB2FE537621DF"/>
          </w:pPr>
          <w:r w:rsidRPr="00170AC5">
            <w:rPr>
              <w:rStyle w:val="PlaceholderText"/>
            </w:rPr>
            <w:t>Click or tap here to enter text.</w:t>
          </w:r>
        </w:p>
      </w:docPartBody>
    </w:docPart>
    <w:docPart>
      <w:docPartPr>
        <w:name w:val="D6A743CE06B9BF4DA6638E68ECA6921C"/>
        <w:category>
          <w:name w:val="General"/>
          <w:gallery w:val="placeholder"/>
        </w:category>
        <w:types>
          <w:type w:val="bbPlcHdr"/>
        </w:types>
        <w:behaviors>
          <w:behavior w:val="content"/>
        </w:behaviors>
        <w:guid w:val="{0AFBDBFD-5652-7B48-87B4-9816A7F11285}"/>
      </w:docPartPr>
      <w:docPartBody>
        <w:p w:rsidR="00FC4404" w:rsidRDefault="00034916" w:rsidP="00034916">
          <w:pPr>
            <w:pStyle w:val="D6A743CE06B9BF4DA6638E68ECA6921C"/>
          </w:pPr>
          <w:r w:rsidRPr="00170AC5">
            <w:rPr>
              <w:rStyle w:val="PlaceholderText"/>
            </w:rPr>
            <w:t>Click or tap here to enter text.</w:t>
          </w:r>
        </w:p>
      </w:docPartBody>
    </w:docPart>
    <w:docPart>
      <w:docPartPr>
        <w:name w:val="2F8EACC3F2531541A3B448645D10779C"/>
        <w:category>
          <w:name w:val="General"/>
          <w:gallery w:val="placeholder"/>
        </w:category>
        <w:types>
          <w:type w:val="bbPlcHdr"/>
        </w:types>
        <w:behaviors>
          <w:behavior w:val="content"/>
        </w:behaviors>
        <w:guid w:val="{E89AD9EF-49B5-874F-88D2-BB60787C5143}"/>
      </w:docPartPr>
      <w:docPartBody>
        <w:p w:rsidR="00FC4404" w:rsidRDefault="00034916" w:rsidP="00034916">
          <w:pPr>
            <w:pStyle w:val="2F8EACC3F2531541A3B448645D10779C"/>
          </w:pPr>
          <w:r w:rsidRPr="00170AC5">
            <w:rPr>
              <w:rStyle w:val="PlaceholderText"/>
            </w:rPr>
            <w:t>Click or tap here to enter text.</w:t>
          </w:r>
        </w:p>
      </w:docPartBody>
    </w:docPart>
    <w:docPart>
      <w:docPartPr>
        <w:name w:val="676BF2875FDB524F8BD83568AF2D2E18"/>
        <w:category>
          <w:name w:val="General"/>
          <w:gallery w:val="placeholder"/>
        </w:category>
        <w:types>
          <w:type w:val="bbPlcHdr"/>
        </w:types>
        <w:behaviors>
          <w:behavior w:val="content"/>
        </w:behaviors>
        <w:guid w:val="{E511E894-4F1B-7346-BCA4-FE0B25AEDD55}"/>
      </w:docPartPr>
      <w:docPartBody>
        <w:p w:rsidR="00FC4404" w:rsidRDefault="00034916" w:rsidP="00034916">
          <w:pPr>
            <w:pStyle w:val="676BF2875FDB524F8BD83568AF2D2E18"/>
          </w:pPr>
          <w:r w:rsidRPr="00170AC5">
            <w:rPr>
              <w:rStyle w:val="PlaceholderText"/>
            </w:rPr>
            <w:t>Click or tap here to enter text.</w:t>
          </w:r>
        </w:p>
      </w:docPartBody>
    </w:docPart>
    <w:docPart>
      <w:docPartPr>
        <w:name w:val="BB6B5C88316FF94399E21C93E7820375"/>
        <w:category>
          <w:name w:val="General"/>
          <w:gallery w:val="placeholder"/>
        </w:category>
        <w:types>
          <w:type w:val="bbPlcHdr"/>
        </w:types>
        <w:behaviors>
          <w:behavior w:val="content"/>
        </w:behaviors>
        <w:guid w:val="{5F0FF5B8-B46F-E541-8ECD-B4CB46A1C066}"/>
      </w:docPartPr>
      <w:docPartBody>
        <w:p w:rsidR="00FC4404" w:rsidRDefault="00034916" w:rsidP="00034916">
          <w:pPr>
            <w:pStyle w:val="BB6B5C88316FF94399E21C93E7820375"/>
          </w:pPr>
          <w:r w:rsidRPr="00170AC5">
            <w:rPr>
              <w:rStyle w:val="PlaceholderText"/>
            </w:rPr>
            <w:t>Click or tap here to enter text.</w:t>
          </w:r>
        </w:p>
      </w:docPartBody>
    </w:docPart>
    <w:docPart>
      <w:docPartPr>
        <w:name w:val="CDFD6599B886974B8C5406FFDFA2C148"/>
        <w:category>
          <w:name w:val="General"/>
          <w:gallery w:val="placeholder"/>
        </w:category>
        <w:types>
          <w:type w:val="bbPlcHdr"/>
        </w:types>
        <w:behaviors>
          <w:behavior w:val="content"/>
        </w:behaviors>
        <w:guid w:val="{2B1B858E-5475-CF45-BA7E-D2B336FCF2D2}"/>
      </w:docPartPr>
      <w:docPartBody>
        <w:p w:rsidR="00FC4404" w:rsidRDefault="00034916" w:rsidP="00034916">
          <w:pPr>
            <w:pStyle w:val="CDFD6599B886974B8C5406FFDFA2C148"/>
          </w:pPr>
          <w:r w:rsidRPr="00170AC5">
            <w:rPr>
              <w:rStyle w:val="PlaceholderText"/>
            </w:rPr>
            <w:t>Click or tap here to enter text.</w:t>
          </w:r>
        </w:p>
      </w:docPartBody>
    </w:docPart>
    <w:docPart>
      <w:docPartPr>
        <w:name w:val="700D37A1CAA01F40893296E84BD0217E"/>
        <w:category>
          <w:name w:val="General"/>
          <w:gallery w:val="placeholder"/>
        </w:category>
        <w:types>
          <w:type w:val="bbPlcHdr"/>
        </w:types>
        <w:behaviors>
          <w:behavior w:val="content"/>
        </w:behaviors>
        <w:guid w:val="{6CD9068A-76A5-FE41-8186-A5B6653ADDBD}"/>
      </w:docPartPr>
      <w:docPartBody>
        <w:p w:rsidR="00FC4404" w:rsidRDefault="00034916" w:rsidP="00034916">
          <w:pPr>
            <w:pStyle w:val="700D37A1CAA01F40893296E84BD0217E"/>
          </w:pPr>
          <w:r w:rsidRPr="00170AC5">
            <w:rPr>
              <w:rStyle w:val="PlaceholderText"/>
            </w:rPr>
            <w:t>Click or tap here to enter text.</w:t>
          </w:r>
        </w:p>
      </w:docPartBody>
    </w:docPart>
    <w:docPart>
      <w:docPartPr>
        <w:name w:val="681F661FCB0609418E23927AD327F78A"/>
        <w:category>
          <w:name w:val="General"/>
          <w:gallery w:val="placeholder"/>
        </w:category>
        <w:types>
          <w:type w:val="bbPlcHdr"/>
        </w:types>
        <w:behaviors>
          <w:behavior w:val="content"/>
        </w:behaviors>
        <w:guid w:val="{3CB0F00E-AA19-A84A-AF54-4F5BF0B79985}"/>
      </w:docPartPr>
      <w:docPartBody>
        <w:p w:rsidR="00FC4404" w:rsidRDefault="00034916" w:rsidP="00034916">
          <w:pPr>
            <w:pStyle w:val="681F661FCB0609418E23927AD327F78A"/>
          </w:pPr>
          <w:r w:rsidRPr="00170AC5">
            <w:rPr>
              <w:rStyle w:val="PlaceholderText"/>
            </w:rPr>
            <w:t>Click or tap here to enter text.</w:t>
          </w:r>
        </w:p>
      </w:docPartBody>
    </w:docPart>
    <w:docPart>
      <w:docPartPr>
        <w:name w:val="0760F342C0BFEE40B0D1B67C4578623F"/>
        <w:category>
          <w:name w:val="General"/>
          <w:gallery w:val="placeholder"/>
        </w:category>
        <w:types>
          <w:type w:val="bbPlcHdr"/>
        </w:types>
        <w:behaviors>
          <w:behavior w:val="content"/>
        </w:behaviors>
        <w:guid w:val="{181F9678-A8AE-644F-B530-64560C2EEAE4}"/>
      </w:docPartPr>
      <w:docPartBody>
        <w:p w:rsidR="00FC4404" w:rsidRDefault="00034916" w:rsidP="00034916">
          <w:pPr>
            <w:pStyle w:val="0760F342C0BFEE40B0D1B67C4578623F"/>
          </w:pPr>
          <w:r w:rsidRPr="00170AC5">
            <w:rPr>
              <w:rStyle w:val="PlaceholderText"/>
            </w:rPr>
            <w:t>Click or tap here to enter text.</w:t>
          </w:r>
        </w:p>
      </w:docPartBody>
    </w:docPart>
    <w:docPart>
      <w:docPartPr>
        <w:name w:val="68296FFEEAD6FE43822EC210B5A4FA10"/>
        <w:category>
          <w:name w:val="General"/>
          <w:gallery w:val="placeholder"/>
        </w:category>
        <w:types>
          <w:type w:val="bbPlcHdr"/>
        </w:types>
        <w:behaviors>
          <w:behavior w:val="content"/>
        </w:behaviors>
        <w:guid w:val="{ECCB4D28-394E-B140-A489-C1B9B3FAD7FF}"/>
      </w:docPartPr>
      <w:docPartBody>
        <w:p w:rsidR="00FC4404" w:rsidRDefault="00034916" w:rsidP="00034916">
          <w:pPr>
            <w:pStyle w:val="68296FFEEAD6FE43822EC210B5A4FA10"/>
          </w:pPr>
          <w:r w:rsidRPr="00170AC5">
            <w:rPr>
              <w:rStyle w:val="PlaceholderText"/>
            </w:rPr>
            <w:t>Click or tap here to enter text.</w:t>
          </w:r>
        </w:p>
      </w:docPartBody>
    </w:docPart>
    <w:docPart>
      <w:docPartPr>
        <w:name w:val="13F0834B1457CB4A98B3A7B366834143"/>
        <w:category>
          <w:name w:val="General"/>
          <w:gallery w:val="placeholder"/>
        </w:category>
        <w:types>
          <w:type w:val="bbPlcHdr"/>
        </w:types>
        <w:behaviors>
          <w:behavior w:val="content"/>
        </w:behaviors>
        <w:guid w:val="{BFCFDB4D-F374-C649-A1C6-5AF7F5567420}"/>
      </w:docPartPr>
      <w:docPartBody>
        <w:p w:rsidR="00FC4404" w:rsidRDefault="00034916" w:rsidP="00034916">
          <w:pPr>
            <w:pStyle w:val="13F0834B1457CB4A98B3A7B366834143"/>
          </w:pPr>
          <w:r w:rsidRPr="00170AC5">
            <w:rPr>
              <w:rStyle w:val="PlaceholderText"/>
            </w:rPr>
            <w:t>Click or tap here to enter text.</w:t>
          </w:r>
        </w:p>
      </w:docPartBody>
    </w:docPart>
    <w:docPart>
      <w:docPartPr>
        <w:name w:val="C322FAB21B8B64458E6F14F3ECF68859"/>
        <w:category>
          <w:name w:val="General"/>
          <w:gallery w:val="placeholder"/>
        </w:category>
        <w:types>
          <w:type w:val="bbPlcHdr"/>
        </w:types>
        <w:behaviors>
          <w:behavior w:val="content"/>
        </w:behaviors>
        <w:guid w:val="{425D0539-BA43-ED4D-BFD5-AE328FC8FDF6}"/>
      </w:docPartPr>
      <w:docPartBody>
        <w:p w:rsidR="00FC4404" w:rsidRDefault="00034916" w:rsidP="00034916">
          <w:pPr>
            <w:pStyle w:val="C322FAB21B8B64458E6F14F3ECF68859"/>
          </w:pPr>
          <w:r w:rsidRPr="00170AC5">
            <w:rPr>
              <w:rStyle w:val="PlaceholderText"/>
            </w:rPr>
            <w:t>Click or tap here to enter text.</w:t>
          </w:r>
        </w:p>
      </w:docPartBody>
    </w:docPart>
    <w:docPart>
      <w:docPartPr>
        <w:name w:val="5E6514E4247E094D9B6E642B13ED913C"/>
        <w:category>
          <w:name w:val="General"/>
          <w:gallery w:val="placeholder"/>
        </w:category>
        <w:types>
          <w:type w:val="bbPlcHdr"/>
        </w:types>
        <w:behaviors>
          <w:behavior w:val="content"/>
        </w:behaviors>
        <w:guid w:val="{68F4DB16-AA4A-3341-9816-4CE4EB66941F}"/>
      </w:docPartPr>
      <w:docPartBody>
        <w:p w:rsidR="00FC4404" w:rsidRDefault="00034916" w:rsidP="00034916">
          <w:pPr>
            <w:pStyle w:val="5E6514E4247E094D9B6E642B13ED913C"/>
          </w:pPr>
          <w:r w:rsidRPr="00170AC5">
            <w:rPr>
              <w:rStyle w:val="PlaceholderText"/>
            </w:rPr>
            <w:t>Click or tap here to enter text.</w:t>
          </w:r>
        </w:p>
      </w:docPartBody>
    </w:docPart>
    <w:docPart>
      <w:docPartPr>
        <w:name w:val="1143D9B266942B46A21361DD54C31F86"/>
        <w:category>
          <w:name w:val="General"/>
          <w:gallery w:val="placeholder"/>
        </w:category>
        <w:types>
          <w:type w:val="bbPlcHdr"/>
        </w:types>
        <w:behaviors>
          <w:behavior w:val="content"/>
        </w:behaviors>
        <w:guid w:val="{C36AB9C6-48E0-C740-AE55-8FCCDF4BC4FC}"/>
      </w:docPartPr>
      <w:docPartBody>
        <w:p w:rsidR="00FC4404" w:rsidRDefault="00034916" w:rsidP="00034916">
          <w:pPr>
            <w:pStyle w:val="1143D9B266942B46A21361DD54C31F86"/>
          </w:pPr>
          <w:r w:rsidRPr="00170AC5">
            <w:rPr>
              <w:rStyle w:val="PlaceholderText"/>
            </w:rPr>
            <w:t>Click or tap here to enter text.</w:t>
          </w:r>
        </w:p>
      </w:docPartBody>
    </w:docPart>
    <w:docPart>
      <w:docPartPr>
        <w:name w:val="2EBCC0971418794C898A376AC8B1043A"/>
        <w:category>
          <w:name w:val="General"/>
          <w:gallery w:val="placeholder"/>
        </w:category>
        <w:types>
          <w:type w:val="bbPlcHdr"/>
        </w:types>
        <w:behaviors>
          <w:behavior w:val="content"/>
        </w:behaviors>
        <w:guid w:val="{C80A1D55-2807-1144-BE8A-1F8C80A042EB}"/>
      </w:docPartPr>
      <w:docPartBody>
        <w:p w:rsidR="00FC4404" w:rsidRDefault="00034916" w:rsidP="00034916">
          <w:pPr>
            <w:pStyle w:val="2EBCC0971418794C898A376AC8B1043A"/>
          </w:pPr>
          <w:r w:rsidRPr="00170AC5">
            <w:rPr>
              <w:rStyle w:val="PlaceholderText"/>
            </w:rPr>
            <w:t>Click or tap here to enter text.</w:t>
          </w:r>
        </w:p>
      </w:docPartBody>
    </w:docPart>
    <w:docPart>
      <w:docPartPr>
        <w:name w:val="B8ADEC010E9CF54BAFA6ED366EBDEB92"/>
        <w:category>
          <w:name w:val="General"/>
          <w:gallery w:val="placeholder"/>
        </w:category>
        <w:types>
          <w:type w:val="bbPlcHdr"/>
        </w:types>
        <w:behaviors>
          <w:behavior w:val="content"/>
        </w:behaviors>
        <w:guid w:val="{3E4427C3-BF91-D047-8DE0-3347EC39C91B}"/>
      </w:docPartPr>
      <w:docPartBody>
        <w:p w:rsidR="00FC4404" w:rsidRDefault="00034916" w:rsidP="00034916">
          <w:pPr>
            <w:pStyle w:val="B8ADEC010E9CF54BAFA6ED366EBDEB92"/>
          </w:pPr>
          <w:r w:rsidRPr="00170AC5">
            <w:rPr>
              <w:rStyle w:val="PlaceholderText"/>
            </w:rPr>
            <w:t>Click or tap here to enter text.</w:t>
          </w:r>
        </w:p>
      </w:docPartBody>
    </w:docPart>
    <w:docPart>
      <w:docPartPr>
        <w:name w:val="F29258D08D691A439265A1ED41F49E82"/>
        <w:category>
          <w:name w:val="General"/>
          <w:gallery w:val="placeholder"/>
        </w:category>
        <w:types>
          <w:type w:val="bbPlcHdr"/>
        </w:types>
        <w:behaviors>
          <w:behavior w:val="content"/>
        </w:behaviors>
        <w:guid w:val="{60FC0F85-A0E9-B042-9FF7-574BDC1118F2}"/>
      </w:docPartPr>
      <w:docPartBody>
        <w:p w:rsidR="009F72A9" w:rsidRDefault="005E5D40" w:rsidP="005E5D40">
          <w:pPr>
            <w:pStyle w:val="F29258D08D691A439265A1ED41F49E82"/>
          </w:pPr>
          <w:r w:rsidRPr="00170AC5">
            <w:rPr>
              <w:rStyle w:val="PlaceholderText"/>
            </w:rPr>
            <w:t>Click or tap here to enter text.</w:t>
          </w:r>
        </w:p>
      </w:docPartBody>
    </w:docPart>
    <w:docPart>
      <w:docPartPr>
        <w:name w:val="53E2A8734577D94AABC50C53529687D7"/>
        <w:category>
          <w:name w:val="General"/>
          <w:gallery w:val="placeholder"/>
        </w:category>
        <w:types>
          <w:type w:val="bbPlcHdr"/>
        </w:types>
        <w:behaviors>
          <w:behavior w:val="content"/>
        </w:behaviors>
        <w:guid w:val="{71120673-DE07-9C46-833D-71CC85F71F69}"/>
      </w:docPartPr>
      <w:docPartBody>
        <w:p w:rsidR="00B41829" w:rsidRDefault="004200C9" w:rsidP="004200C9">
          <w:pPr>
            <w:pStyle w:val="53E2A8734577D94AABC50C53529687D7"/>
          </w:pPr>
          <w:r w:rsidRPr="00170AC5">
            <w:rPr>
              <w:rStyle w:val="PlaceholderText"/>
            </w:rPr>
            <w:t>Click or tap here to enter text.</w:t>
          </w:r>
        </w:p>
      </w:docPartBody>
    </w:docPart>
    <w:docPart>
      <w:docPartPr>
        <w:name w:val="61F4D3475D8F224FA36FADB221A5FC89"/>
        <w:category>
          <w:name w:val="General"/>
          <w:gallery w:val="placeholder"/>
        </w:category>
        <w:types>
          <w:type w:val="bbPlcHdr"/>
        </w:types>
        <w:behaviors>
          <w:behavior w:val="content"/>
        </w:behaviors>
        <w:guid w:val="{5682501D-873D-C845-A095-743759063E6F}"/>
      </w:docPartPr>
      <w:docPartBody>
        <w:p w:rsidR="00B41829" w:rsidRDefault="004200C9" w:rsidP="004200C9">
          <w:pPr>
            <w:pStyle w:val="61F4D3475D8F224FA36FADB221A5FC89"/>
          </w:pPr>
          <w:r w:rsidRPr="00170AC5">
            <w:rPr>
              <w:rStyle w:val="PlaceholderText"/>
            </w:rPr>
            <w:t>Click or tap here to enter text.</w:t>
          </w:r>
        </w:p>
      </w:docPartBody>
    </w:docPart>
    <w:docPart>
      <w:docPartPr>
        <w:name w:val="8D17F6A549468C47976DD76DB256F034"/>
        <w:category>
          <w:name w:val="General"/>
          <w:gallery w:val="placeholder"/>
        </w:category>
        <w:types>
          <w:type w:val="bbPlcHdr"/>
        </w:types>
        <w:behaviors>
          <w:behavior w:val="content"/>
        </w:behaviors>
        <w:guid w:val="{4B17ABEE-CD10-9F49-B225-12DDB478C377}"/>
      </w:docPartPr>
      <w:docPartBody>
        <w:p w:rsidR="00C84854" w:rsidRDefault="006869CA" w:rsidP="006869CA">
          <w:pPr>
            <w:pStyle w:val="8D17F6A549468C47976DD76DB256F034"/>
          </w:pPr>
          <w:r w:rsidRPr="00170AC5">
            <w:rPr>
              <w:rStyle w:val="PlaceholderText"/>
            </w:rPr>
            <w:t>Click or tap here to enter text.</w:t>
          </w:r>
        </w:p>
      </w:docPartBody>
    </w:docPart>
    <w:docPart>
      <w:docPartPr>
        <w:name w:val="D1934FE4116D9B4B9C514A267FE2782A"/>
        <w:category>
          <w:name w:val="General"/>
          <w:gallery w:val="placeholder"/>
        </w:category>
        <w:types>
          <w:type w:val="bbPlcHdr"/>
        </w:types>
        <w:behaviors>
          <w:behavior w:val="content"/>
        </w:behaviors>
        <w:guid w:val="{D4D7B48E-934E-9341-BD9C-A69B62B67061}"/>
      </w:docPartPr>
      <w:docPartBody>
        <w:p w:rsidR="00C84854" w:rsidRDefault="006869CA" w:rsidP="006869CA">
          <w:pPr>
            <w:pStyle w:val="D1934FE4116D9B4B9C514A267FE2782A"/>
          </w:pPr>
          <w:r w:rsidRPr="00170A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BC"/>
    <w:rsid w:val="00034916"/>
    <w:rsid w:val="000D70B5"/>
    <w:rsid w:val="00120E7E"/>
    <w:rsid w:val="00185664"/>
    <w:rsid w:val="001B03D3"/>
    <w:rsid w:val="001C3938"/>
    <w:rsid w:val="002141C4"/>
    <w:rsid w:val="002F78DA"/>
    <w:rsid w:val="00327314"/>
    <w:rsid w:val="00360ECA"/>
    <w:rsid w:val="003709BD"/>
    <w:rsid w:val="003F0B76"/>
    <w:rsid w:val="004200C9"/>
    <w:rsid w:val="00436794"/>
    <w:rsid w:val="00516524"/>
    <w:rsid w:val="00542693"/>
    <w:rsid w:val="00547E54"/>
    <w:rsid w:val="005A5821"/>
    <w:rsid w:val="005E5D40"/>
    <w:rsid w:val="0067249F"/>
    <w:rsid w:val="006869CA"/>
    <w:rsid w:val="006A16B4"/>
    <w:rsid w:val="006D765B"/>
    <w:rsid w:val="006D79F1"/>
    <w:rsid w:val="006E691F"/>
    <w:rsid w:val="00751946"/>
    <w:rsid w:val="00763D10"/>
    <w:rsid w:val="0077450D"/>
    <w:rsid w:val="00796FB9"/>
    <w:rsid w:val="007A785A"/>
    <w:rsid w:val="007D3B02"/>
    <w:rsid w:val="00842E24"/>
    <w:rsid w:val="00865F60"/>
    <w:rsid w:val="00866E54"/>
    <w:rsid w:val="008C5061"/>
    <w:rsid w:val="008D42FC"/>
    <w:rsid w:val="0092226C"/>
    <w:rsid w:val="00941E2C"/>
    <w:rsid w:val="00954F4D"/>
    <w:rsid w:val="009F72A9"/>
    <w:rsid w:val="00A21298"/>
    <w:rsid w:val="00A56D37"/>
    <w:rsid w:val="00A64932"/>
    <w:rsid w:val="00A9007C"/>
    <w:rsid w:val="00A94E22"/>
    <w:rsid w:val="00AE4018"/>
    <w:rsid w:val="00B26FD5"/>
    <w:rsid w:val="00B41829"/>
    <w:rsid w:val="00B54FBC"/>
    <w:rsid w:val="00C1143E"/>
    <w:rsid w:val="00C6066C"/>
    <w:rsid w:val="00C81683"/>
    <w:rsid w:val="00C81FF9"/>
    <w:rsid w:val="00C84854"/>
    <w:rsid w:val="00C926EA"/>
    <w:rsid w:val="00C9460F"/>
    <w:rsid w:val="00CE3959"/>
    <w:rsid w:val="00CE63E2"/>
    <w:rsid w:val="00D02CC9"/>
    <w:rsid w:val="00D14DBE"/>
    <w:rsid w:val="00D871E8"/>
    <w:rsid w:val="00DC43D9"/>
    <w:rsid w:val="00E55790"/>
    <w:rsid w:val="00E93BA2"/>
    <w:rsid w:val="00EA34BC"/>
    <w:rsid w:val="00EB49D1"/>
    <w:rsid w:val="00EE6C78"/>
    <w:rsid w:val="00FC4404"/>
    <w:rsid w:val="00FE3251"/>
    <w:rsid w:val="00FF572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9CA"/>
    <w:rPr>
      <w:color w:val="666666"/>
    </w:rPr>
  </w:style>
  <w:style w:type="paragraph" w:customStyle="1" w:styleId="75C5667BEF89B44F8A17892FDCF01FC7">
    <w:name w:val="75C5667BEF89B44F8A17892FDCF01FC7"/>
    <w:rsid w:val="00034916"/>
  </w:style>
  <w:style w:type="paragraph" w:customStyle="1" w:styleId="3669F84BF8285644970AB2FE537621DF">
    <w:name w:val="3669F84BF8285644970AB2FE537621DF"/>
    <w:rsid w:val="00034916"/>
  </w:style>
  <w:style w:type="paragraph" w:customStyle="1" w:styleId="D6A743CE06B9BF4DA6638E68ECA6921C">
    <w:name w:val="D6A743CE06B9BF4DA6638E68ECA6921C"/>
    <w:rsid w:val="00034916"/>
  </w:style>
  <w:style w:type="paragraph" w:customStyle="1" w:styleId="2F8EACC3F2531541A3B448645D10779C">
    <w:name w:val="2F8EACC3F2531541A3B448645D10779C"/>
    <w:rsid w:val="00034916"/>
  </w:style>
  <w:style w:type="paragraph" w:customStyle="1" w:styleId="676BF2875FDB524F8BD83568AF2D2E18">
    <w:name w:val="676BF2875FDB524F8BD83568AF2D2E18"/>
    <w:rsid w:val="00034916"/>
  </w:style>
  <w:style w:type="paragraph" w:customStyle="1" w:styleId="BB6B5C88316FF94399E21C93E7820375">
    <w:name w:val="BB6B5C88316FF94399E21C93E7820375"/>
    <w:rsid w:val="00034916"/>
  </w:style>
  <w:style w:type="paragraph" w:customStyle="1" w:styleId="CDFD6599B886974B8C5406FFDFA2C148">
    <w:name w:val="CDFD6599B886974B8C5406FFDFA2C148"/>
    <w:rsid w:val="00034916"/>
  </w:style>
  <w:style w:type="paragraph" w:customStyle="1" w:styleId="700D37A1CAA01F40893296E84BD0217E">
    <w:name w:val="700D37A1CAA01F40893296E84BD0217E"/>
    <w:rsid w:val="00034916"/>
  </w:style>
  <w:style w:type="paragraph" w:customStyle="1" w:styleId="681F661FCB0609418E23927AD327F78A">
    <w:name w:val="681F661FCB0609418E23927AD327F78A"/>
    <w:rsid w:val="00034916"/>
  </w:style>
  <w:style w:type="paragraph" w:customStyle="1" w:styleId="0760F342C0BFEE40B0D1B67C4578623F">
    <w:name w:val="0760F342C0BFEE40B0D1B67C4578623F"/>
    <w:rsid w:val="00034916"/>
  </w:style>
  <w:style w:type="paragraph" w:customStyle="1" w:styleId="68296FFEEAD6FE43822EC210B5A4FA10">
    <w:name w:val="68296FFEEAD6FE43822EC210B5A4FA10"/>
    <w:rsid w:val="00034916"/>
  </w:style>
  <w:style w:type="paragraph" w:customStyle="1" w:styleId="13F0834B1457CB4A98B3A7B366834143">
    <w:name w:val="13F0834B1457CB4A98B3A7B366834143"/>
    <w:rsid w:val="00034916"/>
  </w:style>
  <w:style w:type="paragraph" w:customStyle="1" w:styleId="C322FAB21B8B64458E6F14F3ECF68859">
    <w:name w:val="C322FAB21B8B64458E6F14F3ECF68859"/>
    <w:rsid w:val="00034916"/>
  </w:style>
  <w:style w:type="paragraph" w:customStyle="1" w:styleId="5E6514E4247E094D9B6E642B13ED913C">
    <w:name w:val="5E6514E4247E094D9B6E642B13ED913C"/>
    <w:rsid w:val="00034916"/>
  </w:style>
  <w:style w:type="paragraph" w:customStyle="1" w:styleId="1143D9B266942B46A21361DD54C31F86">
    <w:name w:val="1143D9B266942B46A21361DD54C31F86"/>
    <w:rsid w:val="00034916"/>
  </w:style>
  <w:style w:type="paragraph" w:customStyle="1" w:styleId="2EBCC0971418794C898A376AC8B1043A">
    <w:name w:val="2EBCC0971418794C898A376AC8B1043A"/>
    <w:rsid w:val="00034916"/>
  </w:style>
  <w:style w:type="paragraph" w:customStyle="1" w:styleId="B8ADEC010E9CF54BAFA6ED366EBDEB92">
    <w:name w:val="B8ADEC010E9CF54BAFA6ED366EBDEB92"/>
    <w:rsid w:val="00034916"/>
  </w:style>
  <w:style w:type="paragraph" w:customStyle="1" w:styleId="F29258D08D691A439265A1ED41F49E82">
    <w:name w:val="F29258D08D691A439265A1ED41F49E82"/>
    <w:rsid w:val="005E5D40"/>
  </w:style>
  <w:style w:type="paragraph" w:customStyle="1" w:styleId="53E2A8734577D94AABC50C53529687D7">
    <w:name w:val="53E2A8734577D94AABC50C53529687D7"/>
    <w:rsid w:val="004200C9"/>
  </w:style>
  <w:style w:type="paragraph" w:customStyle="1" w:styleId="61F4D3475D8F224FA36FADB221A5FC89">
    <w:name w:val="61F4D3475D8F224FA36FADB221A5FC89"/>
    <w:rsid w:val="004200C9"/>
  </w:style>
  <w:style w:type="paragraph" w:customStyle="1" w:styleId="8D17F6A549468C47976DD76DB256F034">
    <w:name w:val="8D17F6A549468C47976DD76DB256F034"/>
    <w:rsid w:val="006869CA"/>
  </w:style>
  <w:style w:type="paragraph" w:customStyle="1" w:styleId="D1934FE4116D9B4B9C514A267FE2782A">
    <w:name w:val="D1934FE4116D9B4B9C514A267FE2782A"/>
    <w:rsid w:val="00686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545EE6-8B98-704E-BC92-DBA968C4DCA0}">
  <we:reference id="wa104382081" version="1.55.1.0" store="en-US" storeType="OMEX"/>
  <we:alternateReferences>
    <we:reference id="wa104382081" version="1.55.1.0" store="en-US" storeType="OMEX"/>
  </we:alternateReferences>
  <we:properties>
    <we:property name="MENDELEY_CITATIONS" value="[{&quot;citationID&quot;:&quot;MENDELEY_CITATION_861fc6db-aae9-458b-8e4c-114f1db612ed&quot;,&quot;properties&quot;:{&quot;noteIndex&quot;:0},&quot;isEdited&quot;:false,&quot;manualOverride&quot;:{&quot;isManuallyOverridden&quot;:false,&quot;citeprocText&quot;:&quot;(Tailab &amp;#38; Marsh, 2020)&quot;,&quot;manualOverrideText&quot;:&quot;&quot;},&quot;citationTag&quot;:&quot;MENDELEY_CITATION_v3_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&quot;,&quot;citationItems&quot;:[{&quot;id&quot;:&quot;2358e5ae-35ae-3a81-ac5e-b6437498776e&quot;,&quot;itemData&quot;:{&quot;type&quot;:&quot;article-journal&quot;,&quot;id&quot;:&quot;2358e5ae-35ae-3a81-ac5e-b6437498776e&quot;,&quot;title&quot;:&quot;Use of Self-Assessment of Video Recording to Raise Students' Awareness of Development of Their Oral Presentation Skills&quot;,&quot;author&quot;:[{&quot;family&quot;:&quot;Tailab&quot;,&quot;given&quot;:&quot;Mohamed&quot;,&quot;parse-names&quot;:false,&quot;dropping-particle&quot;:&quot;&quot;,&quot;non-dropping-particle&quot;:&quot;&quot;},{&quot;family&quot;:&quot;Marsh&quot;,&quot;given&quot;:&quot;Nicole&quot;,&quot;parse-names&quot;:false,&quot;dropping-particle&quot;:&quot;&quot;,&quot;non-dropping-particle&quot;:&quot;&quot;}],&quot;container-title&quot;:&quot;SSRN Electronic Journal&quot;,&quot;accessed&quot;:{&quot;date-parts&quot;:[[2024,2,28]]},&quot;DOI&quot;:&quot;10.2139/SSRN.3499175&quot;,&quot;URL&quot;:&quot;https://papers.ssrn.com/abstract=3499175&quot;,&quot;issued&quot;:{&quot;date-parts&quot;:[[2020,3,1]]},&quot;abstract&quot;:&quot;This paper aims to examine if using video recordings help students raise their awareness of the development of their oral presentation skills by reviewing video recordings of their presentations. For this study, all students who took a Financial Accounting class in the academic year 2018–2019 at Lincoln University (LU) were video-recorded when presenting. Participants were asked to review their video recordings, assess their performance, and record their reflections by using a Self-Assessment Questionnaire (SAQ). The results indicated that the students’ attitude toward recording the presentations was highly positive. The predominant response was that this new learning activity increased students’ awareness of the importance of presentation skills without provoking their anxiety. Participants were able to observe that certain delivery skills such as good preparation, self-confidence, eye contact, and voice quality needed improvement. For managerial implications, LU, through its Writing and Speaking Center (WSC), offered thirty-minute sessions with a presentation coach to improve students’ communication skills and prepare them to give a more polished presentation in class. In comparing the practice presentation at the WSC with the final in-class presentation, students were observed to be more confident, better prepared, and less nervous during the final presentation. However, we observed that the practice presentation did not carry the same weight as the final presentation as the practice presentation was neither graded nor delivered in front of an instructor or a wider audience.&quot;,&quot;publisher&quot;:&quot;Elsevier BV&quot;,&quot;container-title-short&quot;:&quot;&quot;},&quot;isTemporary&quot;:false}]},{&quot;citationID&quot;:&quot;MENDELEY_CITATION_b8dc93b0-f126-478a-a50c-4fd6dbce8034&quot;,&quot;properties&quot;:{&quot;noteIndex&quot;:0},&quot;isEdited&quot;:false,&quot;manualOverride&quot;:{&quot;isManuallyOverridden&quot;:false,&quot;citeprocText&quot;:&quot;(Alek et al., 2020)&quot;,&quot;manualOverrideText&quot;:&quot;&quot;},&quot;citationTag&quot;:&quot;MENDELEY_CITATION_v3_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&quot;,&quot;citationItems&quot;:[{&quot;id&quot;:&quot;e75c7a44-b1f9-3224-9686-712be56d2a01&quot;,&quot;itemData&quot;:{&quot;type&quot;:&quot;article-journal&quot;,&quot;id&quot;:&quot;e75c7a44-b1f9-3224-9686-712be56d2a01&quot;,&quot;title&quot;:&quot;Self-Assessment in Exploring EFL Students’ Speaking Skill&quot;,&quot;author&quot;:[{&quot;family&quot;:&quot;Alek&quot;,&quot;given&quot;:&quot;Alek&quot;,&quot;parse-names&quot;:false,&quot;dropping-particle&quot;:&quot;&quot;,&quot;non-dropping-particle&quot;:&quot;&quot;},{&quot;family&quot;:&quot;Marzuki&quot;,&quot;given&quot;:&quot;Abdul Gafur&quot;,&quot;parse-names&quot;:false,&quot;dropping-particle&quot;:&quot;&quot;,&quot;non-dropping-particle&quot;:&quot;&quot;},{&quot;family&quot;:&quot;Farkhan&quot;,&quot;given&quot;:&quot;Muhammad&quot;,&quot;parse-names&quot;:false,&quot;dropping-particle&quot;:&quot;&quot;,&quot;non-dropping-particle&quot;:&quot;&quot;},{&quot;family&quot;:&quot;Deni&quot;,&quot;given&quot;:&quot;Rahma&quot;,&quot;parse-names&quot;:false,&quot;dropping-particle&quot;:&quot;&quot;,&quot;non-dropping-particle&quot;:&quot;&quot;}],&quot;container-title&quot;:&quot;Al-Ta lim Journal&quot;,&quot;accessed&quot;:{&quot;date-parts&quot;:[[2024,2,29]]},&quot;DOI&quot;:&quot;10.15548/JT.V27I2.613&quot;,&quot;ISSN&quot;:&quot;2355-7893&quot;,&quot;URL&quot;:&quot;https://journal.tarbiyahiainib.ac.id/index.php/attalim/article/view/613&quot;,&quot;issued&quot;:{&quot;date-parts&quot;:[[2020,7,31]]},&quot;page&quot;:&quot;208-214&quot;,&quot;abstract&quot;:&quot;Self-assessment is one of alternative ways to evaluate students’ speaking talent in English. Through this evaluation, students are allowed to discover, know, and develop their speaking skill. Nonetheless, this sort of project was probably not common in Indonesia. Thus, this study was aimed to know students’ perception of using self-assessment for assessing their oral performance at Link and Match vocational high school. The information of this study was gathered by means of questionnaire which consists of 5 questions about the use of self-assessment. In this qualitative study, the data had been analyzed descriptively. There have been 30 vocational high school students who stand in Multimedia Major as the participant of this study. The results of this study indicated that most of the students thought that self-assessment very helpful for them because it allowed them to know their functionality and develop it to achieve the course goal specifically the speaking course objective. However, some students though that self-assessment was considerably useful since the teacher not often use this assignment and the students not take pleasure in whereas attempting to assess themselves. Self-assessment is very useful in exploring and assessing students speaking skill.&quot;,&quot;publisher&quot;:&quot;Universitas Islam Negeri Imam Bonjol Padang&quot;,&quot;issue&quot;:&quot;2&quot;,&quot;volume&quot;:&quot;27&quot;,&quot;container-title-short&quot;:&quot;&quot;},&quot;isTemporary&quot;:false}]},{&quot;citationID&quot;:&quot;MENDELEY_CITATION_6e465221-da9c-402d-a1d8-af2c42067348&quot;,&quot;properties&quot;:{&quot;noteIndex&quot;:0},&quot;isEdited&quot;:false,&quot;manualOverride&quot;:{&quot;isManuallyOverridden&quot;:false,&quot;citeprocText&quot;:&quot;(Masruria &amp;#38; Anam, 2021)&quot;,&quot;manualOverrideText&quot;:&quot;&quot;},&quot;citationTag&quot;:&quot;MENDELEY_CITATION_v3_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&quot;,&quot;citationItems&quot;:[{&quot;id&quot;:&quot;ec4f0e38-967a-3402-9a08-fd38c8b7cdad&quot;,&quot;itemData&quot;:{&quot;type&quot;:&quot;article-journal&quot;,&quot;id&quot;:&quot;ec4f0e38-967a-3402-9a08-fd38c8b7cdad&quot;,&quot;title&quot;:&quot;Exploring Self-Assessment of Speaking Skill by EFL High School Students&quot;,&quot;author&quot;:[{&quot;family&quot;:&quot;Masruria&quot;,&quot;given&quot;:&quot;Wulida Wahidatul&quot;,&quot;parse-names&quot;:false,&quot;dropping-particle&quot;:&quot;&quot;,&quot;non-dropping-particle&quot;:&quot;&quot;},{&quot;family&quot;:&quot;Anam&quot;,&quot;given&quot;:&quot;Syafiâ€™ul&quot;,&quot;parse-names&quot;:false,&quot;dropping-particle&quot;:&quot;&quot;,&quot;non-dropping-particle&quot;:&quot;&quot;}],&quot;container-title&quot;:&quot;Linguistic, English Education and Art (LEEA) Journal&quot;,&quot;accessed&quot;:{&quot;date-parts&quot;:[[2024,2,29]]},&quot;DOI&quot;:&quot;10.31539/LEEA.V4I2.2285&quot;,&quot;ISSN&quot;:&quot;2597-3819&quot;,&quot;URL&quot;:&quot;https://journal.ipm2kpe.or.id/index.php/LEEA/article/view/2285&quot;,&quot;issued&quot;:{&quot;date-parts&quot;:[[2021,6,6]]},&quot;page&quot;:&quot;387-400&quot;,&quot;abstract&quot;:&quot;This study aims to know how self-assessment is implemented in the classroom and how students perceive using self-assessment to assess their speaking skills. This research study was used qualitative research conducted at the state Islamic senior high school level in Sorong. The results showed that most students thought that self-assessment was very helpful because it allowed them to know their strengths and weaknesses and improve their communication with the teacher. Moreover, the second results indicated that self-assessment assisted students in increasing their speaking self-efficacy (confidence and belief in their ability), self-regulation (awareness of research, time management, independence), and engagement. In conclusion, the teachers use self-assessment in English classes successfully.\r Keywords: EFL Learners, Self-assessment, Speaking Skill, Students' Responses&quot;,&quot;publisher&quot;:&quot;IPM2KPE&quot;,&quot;issue&quot;:&quot;2&quot;,&quot;volume&quot;:&quot;4&quot;,&quot;container-title-short&quot;:&quot;&quot;},&quot;isTemporary&quot;:false}]},{&quot;citationID&quot;:&quot;MENDELEY_CITATION_ba0405a2-7ca7-4661-8b85-9b7c98883c93&quot;,&quot;properties&quot;:{&quot;noteIndex&quot;:0},&quot;isEdited&quot;:false,&quot;manualOverride&quot;:{&quot;isManuallyOverridden&quot;:false,&quot;citeprocText&quot;:&quot;(Nikolic et al., 2018)&quot;,&quot;manualOverrideText&quot;:&quot;&quot;},&quot;citationTag&quot;:&quot;MENDELEY_CITATION_v3_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&quot;,&quot;citationItems&quot;:[{&quot;id&quot;:&quot;c89bd135-9bb2-3ea6-9dd9-8cbb970c6d03&quot;,&quot;itemData&quot;:{&quot;type&quot;:&quot;article-journal&quot;,&quot;id&quot;:&quot;c89bd135-9bb2-3ea6-9dd9-8cbb970c6d03&quot;,&quot;title&quot;:&quot;Formative assessment to develop oral communication competency using YouTube: self- and peer assessment in engineering&quot;,&quot;author&quot;:[{&quot;family&quot;:&quot;Nikolic&quot;,&quot;given&quot;:&quot;Sasha&quot;,&quot;parse-names&quot;:false,&quot;dropping-particle&quot;:&quot;&quot;,&quot;non-dropping-particle&quot;:&quot;&quot;},{&quot;family&quot;:&quot;Stirling&quot;,&quot;given&quot;:&quot;David&quot;,&quot;parse-names&quot;:false,&quot;dropping-particle&quot;:&quot;&quot;,&quot;non-dropping-particle&quot;:&quot;&quot;},{&quot;family&quot;:&quot;Ros&quot;,&quot;given&quot;:&quot;Montserrat&quot;,&quot;parse-names&quot;:false,&quot;dropping-particle&quot;:&quot;&quot;,&quot;non-dropping-particle&quot;:&quot;&quot;}],&quot;container-title&quot;:&quot;European Journal of Engineering Education&quot;,&quot;accessed&quot;:{&quot;date-parts&quot;:[[2024,2,29]]},&quot;DOI&quot;:&quot;10.1080/03043797.2017.1298569&quot;,&quot;ISSN&quot;:&quot;14695898&quot;,&quot;URL&quot;:&quot;https://www.tandfonline.com/doi/abs/10.1080/03043797.2017.1298569&quot;,&quot;issued&quot;:{&quot;date-parts&quot;:[[2018,7,4]]},&quot;page&quot;:&quot;538-551&quot;,&quot;abstract&quot;:&quot;1. Communication skills are considered an integral part of an engineering curriculum. This is evidenced by the need for students to demonstrate effective communication skills as a part of the Washi...&quot;,&quot;publisher&quot;:&quot;Taylor &amp; Francis&quot;,&quot;issue&quot;:&quot;4&quot;,&quot;volume&quot;:&quot;43&quot;,&quot;container-title-short&quot;:&quot;&quot;},&quot;isTemporary&quot;:false}]},{&quot;citationID&quot;:&quot;MENDELEY_CITATION_5f870c9b-4096-467e-a430-a743e4d639db&quot;,&quot;properties&quot;:{&quot;noteIndex&quot;:0},&quot;isEdited&quot;:false,&quot;manualOverride&quot;:{&quot;isManuallyOverridden&quot;:false,&quot;citeprocText&quot;:&quot;(Nejad et al., 2019)&quot;,&quot;manualOverrideText&quot;:&quot;&quot;},&quot;citationTag&quot;:&quot;MENDELEY_CITATION_v3_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&quot;,&quot;citationItems&quot;:[{&quot;id&quot;:&quot;63881944-5b44-382e-a726-1f1fd2804d93&quot;,&quot;itemData&quot;:{&quot;type&quot;:&quot;article-journal&quot;,&quot;id&quot;:&quot;63881944-5b44-382e-a726-1f1fd2804d93&quot;,&quot;title&quot;:&quot;Assessment of Oral Presentations: Effectiveness of Self-, Peer-, and Teacher Assessments.&quot;,&quot;author&quot;:[{&quot;family&quot;:&quot;Nejad&quot;,&quot;given&quot;:&quot;Ali Mansoori&quot;,&quot;parse-names&quot;:false,&quot;dropping-particle&quot;:&quot;&quot;,&quot;non-dropping-particle&quot;:&quot;&quot;},{&quot;family&quot;:&quot;Hassan&quot;,&quot;given&quot;:&quot;Omer&quot;,&quot;parse-names&quot;:false,&quot;dropping-particle&quot;:&quot;&quot;,&quot;non-dropping-particle&quot;:&quot;&quot;},{&quot;family&quot;:&quot;Mahfoodh&quot;,&quot;given&quot;:&quot;Ali&quot;,&quot;parse-names&quot;:false,&quot;dropping-particle&quot;:&quot;&quot;,&quot;non-dropping-particle&quot;:&quot;&quot;}],&quot;container-title&quot;:&quot;International Journal of Instruction&quot;,&quot;accessed&quot;:{&quot;date-parts&quot;:[[2024,3,3]]},&quot;DOI&quot;:&quot;10.29333/iji.2019.12337a&quot;,&quot;ISSN&quot;:&quot;-1694-609&quot;,&quot;issued&quot;:{&quot;date-parts&quot;:[[2019,7]]},&quot;page&quot;:&quot;615-632&quot;,&quot;abstract&quot;:&quot;This study investigated the effectiveness of self-, peer-, and teacher assessments in assessing EFL students' oral presentations. It also examined consistencies and differences among these three methods of assessment. Students' attitudes towards self-assessment and peer assessment were also investigated. This study is a mixed-methods sequential explanatory research in which both quantitative and qualitative data were collected. Using an adapted rating scale, 60 Iranian students in four advanced English courses were requested to assess their oral presentations and the oral presentations of their peers. Four teachers used the same rating scale to assess all students' oral presentations. To obtain students' attitudes towards self- and peer assessments, a questionnaire was administered before and after the employment of the rating scale. Students who revealed changes in their attitudes were also interviewed. Although the results showed no significant differences in the three assessment&quot;,&quot;publisher&quot;:&quot;International Journal of Instruction. Eskisehir Osmangazi University, Faculty of Education, Eskisehir, 26480, Turkey. e-mail: iji@ogu.edu.tr; Web site: http://www.e-iji.net&quot;,&quot;issue&quot;:&quot;3&quot;,&quot;volume&quot;:&quot;12&quot;,&quot;container-title-short&quot;:&quot;&quot;},&quot;isTemporary&quot;:false}]},{&quot;citationID&quot;:&quot;MENDELEY_CITATION_1ebfed83-ae39-46c3-a07b-694bb7d330a5&quot;,&quot;properties&quot;:{&quot;noteIndex&quot;:0},&quot;isEdited&quot;:false,&quot;manualOverride&quot;:{&quot;isManuallyOverridden&quot;:false,&quot;citeprocText&quot;:&quot;(Baleghizadeh &amp;#38; Masoun, 2014)&quot;,&quot;manualOverrideText&quot;:&quot;&quot;},&quot;citationTag&quot;:&quot;MENDELEY_CITATION_v3_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&quot;,&quot;citationItems&quot;:[{&quot;id&quot;:&quot;2a222567-89d1-333e-8e13-e0654efd3531&quot;,&quot;itemData&quot;:{&quot;type&quot;:&quot;article-journal&quot;,&quot;id&quot;:&quot;2a222567-89d1-333e-8e13-e0654efd3531&quot;,&quot;title&quot;:&quot;The Effect of Self-Assessment on EFL Learners’ Self-Efficacy&quot;,&quot;author&quot;:[{&quot;family&quot;:&quot;Baleghizadeh&quot;,&quot;given&quot;:&quot;Sasan&quot;,&quot;parse-names&quot;:false,&quot;dropping-particle&quot;:&quot;&quot;,&quot;non-dropping-particle&quot;:&quot;&quot;},{&quot;family&quot;:&quot;Masoun&quot;,&quot;given&quot;:&quot;Atieh&quot;,&quot;parse-names&quot;:false,&quot;dropping-particle&quot;:&quot;&quot;,&quot;non-dropping-particle&quot;:&quot;&quot;}],&quot;container-title&quot;:&quot;TESL Canada Journal&quot;,&quot;accessed&quot;:{&quot;date-parts&quot;:[[2024,3,3]]},&quot;DOI&quot;:&quot;10.18806/TESL.V31I1.1166&quot;,&quot;ISSN&quot;:&quot;0826-435X&quot;,&quot;URL&quot;:&quot;https://www.researchgate.net/publication/304550498_The_Effect_of_Self-Assessment_on_EFL_Learners'_Self-Efficacy&quot;,&quot;issued&quot;:{&quot;date-parts&quot;:[[2014,4,22]]},&quot;page&quot;:&quot;42&quot;,&quot;abstract&quot;:&quot;This study investigated the continuous influence of self-assessment on EFL (English as a foreign language) learners’ self-efficacy. The participants, divided into an experimental and a control group, were 57 Iranian EFL learners in an English-language institute. The participants’ self-efficacy was measured through a questionnaire that was the same for both groups. Additionally, the participants in the experimental group completed a biweekly self-assessment questionnaire throughout the semester. The obtained data were analyzed through an Analysis of Covariance (ANCOVA). The findings showed that the students’ self-efficacy improved significantly in the experimental group. This suggests that applying self-assessment on a formative basis in an EFL setting leads to increased self-effi- cacy. This study thus highlights the pedagogical implications of self-assessment in EFL classrooms.Cette étude a porté sur l’influence continue de l’auto-évaluation sur l’auto-effi- cacité des apprenants en ALE. Les participants, 57 Iraniens étudiant l’ALE dans un institut de langue anglaise, ont été répartis parmi un groupe expérimental et un groupe témoin. Le même questionnaire a été administré aux deux groupes et a servi d’outil pour mesurer l’auto-efficacité des apprenants. Les membres du groupe expérimental ont en plus complété un questionnaire d’autoévaluation chaque deux semaines au cours du semestre. Les données ont été traitées par une analyse de covariance (ANCOVA). Les résultats indiquent que l’auto-efficacité des élèves s’est améliorée de façon significative dans le groupe expérimental, ce qui porte à croire que la mise en pratique d’une auto-évaluation formative dans les cours d’ALE entraine une amélioration de l’auto-efficacité. Cette étude fait donc ressortir les incidences pédagogiques de l’auto-évaluation dans les cours d’ALE.&quot;,&quot;publisher&quot;:&quot;TESL Canada Federation&quot;,&quot;issue&quot;:&quot;1&quot;,&quot;volume&quot;:&quot;31&quot;,&quot;container-title-short&quot;:&quot;&quot;},&quot;isTemporary&quot;:false}]},{&quot;citationID&quot;:&quot;MENDELEY_CITATION_d3705a60-2f92-41df-b4e3-a1d3dd11ece2&quot;,&quot;properties&quot;:{&quot;noteIndex&quot;:0},&quot;isEdited&quot;:false,&quot;manualOverride&quot;:{&quot;isManuallyOverridden&quot;:false,&quot;citeprocText&quot;:&quot;(Zheng et al., 2023)&quot;,&quot;manualOverrideText&quot;:&quot;&quot;},&quot;citationTag&quot;:&quot;MENDELEY_CITATION_v3_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&quot;,&quot;citationItems&quot;:[{&quot;id&quot;:&quot;3da5ef25-d1c6-385c-954a-e204125169db&quot;,&quot;itemData&quot;:{&quot;type&quot;:&quot;article-journal&quot;,&quot;id&quot;:&quot;3da5ef25-d1c6-385c-954a-e204125169db&quot;,&quot;title&quot;:&quot;Self-assessment first or peer-assessment first: effects of video-based formative practice on learners’ English public speaking anxiety and performance&quot;,&quot;author&quot;:[{&quot;family&quot;:&quot;Zheng&quot;,&quot;given&quot;:&quot;Chunping&quot;,&quot;parse-names&quot;:false,&quot;dropping-particle&quot;:&quot;&quot;,&quot;non-dropping-particle&quot;:&quot;&quot;},{&quot;family&quot;:&quot;Wang&quot;,&quot;given&quot;:&quot;Lili&quot;,&quot;parse-names&quot;:false,&quot;dropping-particle&quot;:&quot;&quot;,&quot;non-dropping-particle&quot;:&quot;&quot;},{&quot;family&quot;:&quot;Chai&quot;,&quot;given&quot;:&quot;Ching Sing&quot;,&quot;parse-names&quot;:false,&quot;dropping-particle&quot;:&quot;&quot;,&quot;non-dropping-particle&quot;:&quot;&quot;}],&quot;container-title&quot;:&quot;Computer Assisted Language Learning&quot;,&quot;container-title-short&quot;:&quot;Comput Assist Lang Learn&quot;,&quot;accessed&quot;:{&quot;date-parts&quot;:[[2024,2,29]]},&quot;DOI&quot;:&quot;10.1080/09588221.2021.1946562&quot;,&quot;ISSN&quot;:&quot;17443210&quot;,&quot;URL&quot;:&quot;https://www.tandfonline.com/doi/abs/10.1080/09588221.2021.1946562&quot;,&quot;issued&quot;:{&quot;date-parts&quot;:[[2023]]},&quot;page&quot;:&quot;806-839&quot;,&quot;abstract&quot;:&quot;1. Communicating clearly and eloquently in public is one of the most crucial and essential competences for higher educated professionals (Murillo-Zamorano &amp; Montanero, 2018; van Ginkel, Gulikers, B...&quot;,&quot;publisher&quot;:&quot;Routledge&quot;,&quot;issue&quot;:&quot;4&quot;,&quot;volume&quot;:&quot;36&quot;},&quot;isTemporary&quot;:false}]},{&quot;citationID&quot;:&quot;MENDELEY_CITATION_7b04b4f8-2c07-4a73-a4f1-6be79cd36dc3&quot;,&quot;properties&quot;:{&quot;noteIndex&quot;:0},&quot;isEdited&quot;:false,&quot;manualOverride&quot;:{&quot;isManuallyOverridden&quot;:false,&quot;citeprocText&quot;:&quot;(Samaie et al., 2018)&quot;,&quot;manualOverrideText&quot;:&quot;&quot;},&quot;citationTag&quot;:&quot;MENDELEY_CITATION_v3_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&quot;,&quot;citationItems&quot;:[{&quot;id&quot;:&quot;b44cd5ed-5f64-37eb-bd85-5cf939e22458&quot;,&quot;itemData&quot;:{&quot;type&quot;:&quot;article-journal&quot;,&quot;id&quot;:&quot;b44cd5ed-5f64-37eb-bd85-5cf939e22458&quot;,&quot;title&quot;:&quot;An inquiry into the efficiency of WhatsApp for self- and peer-assessments of oral language proficiency&quot;,&quot;author&quot;:[{&quot;family&quot;:&quot;Samaie&quot;,&quot;given&quot;:&quot;Mahmoud&quot;,&quot;parse-names&quot;:false,&quot;dropping-particle&quot;:&quot;&quot;,&quot;non-dropping-particle&quot;:&quot;&quot;},{&quot;family&quot;:&quot;Mansouri Nejad&quot;,&quot;given&quot;:&quot;Ali&quot;,&quot;parse-names&quot;:false,&quot;dropping-particle&quot;:&quot;&quot;,&quot;non-dropping-particle&quot;:&quot;&quot;},{&quot;family&quot;:&quot;Qaracholloo&quot;,&quot;given&quot;:&quot;Mahmoud&quot;,&quot;parse-names&quot;:false,&quot;dropping-particle&quot;:&quot;&quot;,&quot;non-dropping-particle&quot;:&quot;&quot;}],&quot;container-title&quot;:&quot;British Journal of Educational Technology&quot;,&quot;accessed&quot;:{&quot;date-parts&quot;:[[2024,2,29]]},&quot;DOI&quot;:&quot;10.1111/BJET.12519&quot;,&quot;ISSN&quot;:&quot;1467-8535&quot;,&quot;URL&quot;:&quot;https://onlinelibrary.wiley.com/doi/full/10.1111/bjet.12519&quot;,&quot;issued&quot;:{&quot;date-parts&quot;:[[2018,1,1]]},&quot;page&quot;:&quot;111-126&quot;,&quot;abstract&quot;:&quot;Social networking applications such as WhatsApp have been extensively used for language research; however, they have rarely been applied for language assessment purposes. To explore the efficiency of WhatsApp for assessment purposes, 30 Iranian English learners doing self- and peer-assessments on WhatsApp are studied. The changes and the reasons for the changes in their attitudes towards the two assessment types are also investigated. In a multi-phase study, the participants were trained on the new concepts of mobile-assisted self- and peer-assessments. They were also involved in the concurrent tasks of self- and peer-assessments as well as think-aloud protocols and filled out four attitude questionnaires before and after their involvement in the two assessment types. Finally, they were interviewed for the reasons of change(s) in their attitudes. The t-test and think-aloud results show that though the participants assigned different grades to themselves and their peers, this is not a procedural difference. The questionnaire results show that the participants generally adopted negative attitudes towards mobile-assisted assessments after being involved in them. They also gave various reasons for the change(s) in their attitudes. The results can substantially contribute to the ongoing debates on the use of alternative assessments through mobile device applications.&quot;,&quot;publisher&quot;:&quot;John Wiley &amp; Sons, Ltd&quot;,&quot;issue&quot;:&quot;1&quot;,&quot;volume&quot;:&quot;49&quot;,&quot;container-title-short&quot;:&quot;&quot;},&quot;isTemporary&quot;:false}]},{&quot;citationID&quot;:&quot;MENDELEY_CITATION_ec9bc876-99f1-442f-bdbd-41b20cfc6685&quot;,&quot;properties&quot;:{&quot;noteIndex&quot;:0},&quot;isEdited&quot;:false,&quot;manualOverride&quot;:{&quot;isManuallyOverridden&quot;:false,&quot;citeprocText&quot;:&quot;(Sosibo, 2019)&quot;,&quot;manualOverrideText&quot;:&quot;&quot;},&quot;citationTag&quot;:&quot;MENDELEY_CITATION_v3_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&quot;,&quot;citationItems&quot;:[{&quot;id&quot;:&quot;188b71d0-c2ac-3282-8f2a-8fa16febc7eb&quot;,&quot;itemData&quot;:{&quot;type&quot;:&quot;article-journal&quot;,&quot;id&quot;:&quot;188b71d0-c2ac-3282-8f2a-8fa16febc7eb&quot;,&quot;title&quot;:&quot;Self-assessment: A learner-centred approach towards transforming traditional practices and building self-directed learners&quot;,&quot;author&quot;:[{&quot;family&quot;:&quot;Sosibo&quot;,&quot;given&quot;:&quot;Zilungile&quot;,&quot;parse-names&quot;:false,&quot;dropping-particle&quot;:&quot;&quot;,&quot;non-dropping-particle&quot;:&quot;&quot;}],&quot;container-title&quot;:&quot;South African Journal of Higher Education&quot;,&quot;accessed&quot;:{&quot;date-parts&quot;:[[2024,2,29]]},&quot;DOI&quot;:&quot;10.20853/33-5-3586&quot;,&quot;ISSN&quot;:&quot;1753-5913&quot;,&quot;URL&quot;:&quot;https://www.journals.ac.za/sajhe/article/view/3586&quot;,&quot;issued&quot;:{&quot;date-parts&quot;:[[2019,11,26]]},&quot;page&quot;:&quot;76-97&quot;,&quot;abstract&quot;:&quot;During this learner-centred teaching and learning era, self-assessments may be a viable tool to enable university students to become autonomous and self-directed learners. Sadly, students rarely obtain self-assessment opportunities. This action research investigated student teachers’ self-assessment experiences, in order to establish how self-assessments contributed to self-directed learning. The research question was ‘What are students’ experiences of self-assessments’? Answers about SDL were embedded in students’ responses. Qualitative data were collected through interviews and quantitative data were obtained from students’ self-assessment and lecturer’s scores. Qualitative data analysis was done through coding and emergent themes, whereas quantitative data were analysed statistically and presented in descriptive statistics, bar graphs and scatterplots. Andragogy and constructivism informed this study. Although qualitative results revealed that students had attained some SDL skills, quantitative results showed that the students were still far from attaining these skills, as indicated by low correlations and a wide range between students’ and lecture’s scores. The researcher recommended that lecturers increase self-assessment opportunities for students; integrate self-assessments across different courses and adopt student-centred assessment approaches.&quot;,&quot;publisher&quot;:&quot;Stellenbosch University&quot;,&quot;issue&quot;:&quot;5&quot;,&quot;volume&quot;:&quot;33&quot;,&quot;container-title-short&quot;:&quot;&quot;},&quot;isTemporary&quot;:false}]},{&quot;citationID&quot;:&quot;MENDELEY_CITATION_ae6ddf36-72e4-48dc-af12-097d02602fa0&quot;,&quot;properties&quot;:{&quot;noteIndex&quot;:0},&quot;isEdited&quot;:false,&quot;manualOverride&quot;:{&quot;isManuallyOverridden&quot;:false,&quot;citeprocText&quot;:&quot;(Syafiq et al., 2021)&quot;,&quot;manualOverrideText&quot;:&quot;&quot;},&quot;citationTag&quot;:&quot;MENDELEY_CITATION_v3_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&quot;,&quot;citationItems&quot;:[{&quot;id&quot;:&quot;847fddec-c8b8-3cf8-9d3b-a393d2e90b5d&quot;,&quot;itemData&quot;:{&quot;type&quot;:&quot;article-journal&quot;,&quot;id&quot;:&quot;847fddec-c8b8-3cf8-9d3b-a393d2e90b5d&quot;,&quot;title&quot;:&quot;Increasing Speaking Skill through YouTube Video as English Learning Material during Online Learning in Pandemic Covid-19&quot;,&quot;author&quot;:[{&quot;family&quot;:&quot;Syafiq&quot;,&quot;given&quot;:&quot;Ahmad Nur&quot;,&quot;parse-names&quot;:false,&quot;dropping-particle&quot;:&quot;&quot;,&quot;non-dropping-particle&quot;:&quot;&quot;},{&quot;family&quot;:&quot;Rahmawati&quot;,&quot;given&quot;:&quot;Amalia&quot;,&quot;parse-names&quot;:false,&quot;dropping-particle&quot;:&quot;&quot;,&quot;non-dropping-particle&quot;:&quot;&quot;},{&quot;family&quot;:&quot;Anwari&quot;,&quot;given&quot;:&quot;Anwari&quot;,&quot;parse-names&quot;:false,&quot;dropping-particle&quot;:&quot;&quot;,&quot;non-dropping-particle&quot;:&quot;&quot;},{&quot;family&quot;:&quot;Oktaviana&quot;,&quot;given&quot;:&quot;Tyas&quot;,&quot;parse-names&quot;:false,&quot;dropping-particle&quot;:&quot;&quot;,&quot;non-dropping-particle&quot;:&quot;&quot;}],&quot;container-title&quot;:&quot;Elsya : Journal of English Language Studies&quot;,&quot;accessed&quot;:{&quot;date-parts&quot;:[[2024,2,29]]},&quot;DOI&quot;:&quot;10.31849/ELSYA.V3I1.6206&quot;,&quot;ISSN&quot;:&quot;2684-9224&quot;,&quot;URL&quot;:&quot;https://journal.unilak.ac.id/index.php/elsya/article/view/6206&quot;,&quot;issued&quot;:{&quot;date-parts&quot;:[[2021,2,28]]},&quot;page&quot;:&quot;50-55&quot;,&quot;abstract&quot;:&quot;YouTube video is one alternative solution in teaching speaking during pandemic. This study attempts to find the use of YouTube videos to improve speaking skill of students and how teaching and learning process using YouTube videos are implemented in the class. A classroom action research was conducted to first semester college students of Muhammadiyah University of Kudus in 2020. The population of this study was all non-English program and the samples were 85 students in redundant class chosen using purposive sampling. The data were obtained from speaking assessment and interview and later analyzed by using constant comparative method and descriptive statistic. This study showed that YouTube video as English learning material improved speaking skill of students including fluency, vocabulary, pronunciation, grammar, and content. Therefore, it can be concluded that the use of YouTube Video is able to improve the students’ speaking skill during online learning in pandemic Covid-19. Further study may concern on the use of YouTube Video to teach other English skills like reading and writing.&quot;,&quot;publisher&quot;:&quot;Universitas Lancang Kuning&quot;,&quot;issue&quot;:&quot;1&quot;,&quot;volume&quot;:&quot;3&quot;,&quot;container-title-short&quot;:&quot;&quot;},&quot;isTemporary&quot;:false}]},{&quot;citationID&quot;:&quot;MENDELEY_CITATION_9347c8d1-8377-4698-b4d3-f4eeb6dc7d78&quot;,&quot;properties&quot;:{&quot;noteIndex&quot;:0},&quot;isEdited&quot;:false,&quot;manualOverride&quot;:{&quot;isManuallyOverridden&quot;:false,&quot;citeprocText&quot;:&quot;(Lestari, 2019)&quot;,&quot;manualOverrideText&quot;:&quot;&quot;},&quot;citationTag&quot;:&quot;MENDELEY_CITATION_v3_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&quot;,&quot;citationItems&quot;:[{&quot;id&quot;:&quot;8511b6a9-00c5-3f62-936e-1c37ee13a2d0&quot;,&quot;itemData&quot;:{&quot;type&quot;:&quot;article-journal&quot;,&quot;id&quot;:&quot;8511b6a9-00c5-3f62-936e-1c37ee13a2d0&quot;,&quot;title&quot;:&quot;Improving the Speaking Skill by Vlog (video blog) as Learning Media: The EFL Students Perspective&quot;,&quot;author&quot;:[{&quot;family&quot;:&quot;Lestari&quot;,&quot;given&quot;:&quot;Novita&quot;,&quot;parse-names&quot;:false,&quot;dropping-particle&quot;:&quot;&quot;,&quot;non-dropping-particle&quot;:&quot;&quot;}],&quot;container-title&quot;:&quot;International Journal of Academic Research in Business and Social Sciences&quot;,&quot;accessed&quot;:{&quot;date-parts&quot;:[[2024,3,3]]},&quot;DOI&quot;:&quot;10.6007/IJARBSS/V9-I1/5490&quot;,&quot;URL&quot;:&quot;https://www.researchgate.net/publication/334269864_Improving_the_Speaking_Skill_by_Vlog_video_blog_as_Learning_Media_The_EFL_Students_Perspective&quot;,&quot;issued&quot;:{&quot;date-parts&quot;:[[2019,2,7]]},&quot;abstract&quot;:&quot;Nowadays, speaking skill is needed for all people in the world including students. The rapid development of computer and Internet technologies has helped the language learning especially in speaking. The purposes of this research were: 1) to know how students’ perspective on the use of video blog to improve speaking skill and 2) to study about what student’s strategy in using video blog to improve speaking skill. The samples were 5 students of Information and Technology (IT) Department in one of University in Indonesia who learnt speaking subject. This qualitative research applied a purposeful sampling technique to get samples. The method of the research concerned to the students’ perspective in the use of video blog and students’ strategy to use it while the data came from the students’ interview and observation. The result shows that students’ perspective on the use of video blog to improve speaking skill is good through various strategies. Furthermore, students have good English skills by using video blog as the media to learn English.&quot;,&quot;publisher&quot;:&quot;Human Resources Management Academic Research Society (HRMARS)&quot;,&quot;issue&quot;:&quot;1&quot;,&quot;volume&quot;:&quot;9&quot;,&quot;container-title-short&quot;:&quot;&quot;},&quot;isTemporary&quot;:false}]},{&quot;citationID&quot;:&quot;MENDELEY_CITATION_bbb81469-bf9f-43fe-9a07-b44808c7756b&quot;,&quot;properties&quot;:{&quot;noteIndex&quot;:0},&quot;isEdited&quot;:false,&quot;manualOverride&quot;:{&quot;isManuallyOverridden&quot;:false,&quot;citeprocText&quot;:&quot;(NC State University, 2021)&quot;,&quot;manualOverrideText&quot;:&quot;&quot;},&quot;citationTag&quot;:&quot;MENDELEY_CITATION_v3_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&quot;,&quot;citationItems&quot;:[{&quot;id&quot;:&quot;cf0bddce-6942-3f13-8e30-6e5c96b88be3&quot;,&quot;itemData&quot;:{&quot;type&quot;:&quot;webpage&quot;,&quot;id&quot;:&quot;cf0bddce-6942-3f13-8e30-6e5c96b88be3&quot;,&quot;title&quot;:&quot;Applying Oral Communication Skills in Your Career and Everyday Life | Academic and Student Affairs News&quot;,&quot;author&quot;:[{&quot;family&quot;:&quot;NC State University&quot;,&quot;given&quot;:&quot;&quot;,&quot;parse-names&quot;:false,&quot;dropping-particle&quot;:&quot;&quot;,&quot;non-dropping-particle&quot;:&quot;&quot;}],&quot;accessed&quot;:{&quot;date-parts&quot;:[[2024,3,3]]},&quot;URL&quot;:&quot;https://news.dasa.ncsu.edu/applying-oral-communication-skills-in-your-career-and-everyday-life/&quot;,&quot;issued&quot;:{&quot;date-parts&quot;:[[2021]]},&quot;container-title-short&quot;:&quot;&quot;},&quot;isTemporary&quot;:false}]},{&quot;citationID&quot;:&quot;MENDELEY_CITATION_53ceeb2c-d9b0-4621-9c15-3ded17c5dbba&quot;,&quot;properties&quot;:{&quot;noteIndex&quot;:0},&quot;isEdited&quot;:false,&quot;manualOverride&quot;:{&quot;isManuallyOverridden&quot;:false,&quot;citeprocText&quot;:&quot;(University College London, n.d.)&quot;,&quot;manualOverrideText&quot;:&quot;&quot;},&quot;citationTag&quot;:&quot;MENDELEY_CITATION_v3_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&quot;,&quot;citationItems&quot;:[{&quot;id&quot;:&quot;785ff05f-8b78-3f88-95d7-bda480312089&quot;,&quot;itemData&quot;:{&quot;type&quot;:&quot;webpage&quot;,&quot;id&quot;:&quot;785ff05f-8b78-3f88-95d7-bda480312089&quot;,&quot;title&quot;:&quot;Oral assessment | Teaching &amp; Learning - UCL – University College London&quot;,&quot;author&quot;:[{&quot;family&quot;:&quot;University College London&quot;,&quot;given&quot;:&quot;&quot;,&quot;parse-names&quot;:false,&quot;dropping-particle&quot;:&quot;&quot;,&quot;non-dropping-particle&quot;:&quot;&quot;}],&quot;accessed&quot;:{&quot;date-parts&quot;:[[2024,3,3]]},&quot;URL&quot;:&quot;https://www.ucl.ac.uk/teaching-learning/publications/2019/aug/oral-assessment&quot;,&quot;container-title-short&quot;:&quot;&quot;},&quot;isTemporary&quot;:false}]},{&quot;citationID&quot;:&quot;MENDELEY_CITATION_dafabe8f-9a97-4377-a8d4-4a98f0684b92&quot;,&quot;properties&quot;:{&quot;noteIndex&quot;:0},&quot;isEdited&quot;:false,&quot;manualOverride&quot;:{&quot;isManuallyOverridden&quot;:false,&quot;citeprocText&quot;:&quot;(Government of Canada, n.d.)&quot;,&quot;manualOverrideText&quot;:&quot;&quot;},&quot;citationTag&quot;:&quot;MENDELEY_CITATION_v3_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&quot;,&quot;citationItems&quot;:[{&quot;id&quot;:&quot;171b0aca-8a0d-38f8-8065-f945c031adfa&quot;,&quot;itemData&quot;:{&quot;type&quot;:&quot;webpage&quot;,&quot;id&quot;:&quot;171b0aca-8a0d-38f8-8065-f945c031adfa&quot;,&quot;title&quot;:&quot;Oral communication self-assessment - Canada.ca&quot;,&quot;author&quot;:[{&quot;family&quot;:&quot;Government of Canada&quot;,&quot;given&quot;:&quot;&quot;,&quot;parse-names&quot;:false,&quot;dropping-particle&quot;:&quot;&quot;,&quot;non-dropping-particle&quot;:&quot;&quot;}],&quot;accessed&quot;:{&quot;date-parts&quot;:[[2024,3,1]]},&quot;URL&quot;:&quot;https://www.canada.ca/en/services/jobs/training/initiatives/skills-success/tools/oral-communication-self-assessment.html&quot;,&quot;container-title-short&quot;:&quot;&quot;},&quot;isTemporary&quot;:false}]},{&quot;citationID&quot;:&quot;MENDELEY_CITATION_1a2dee14-d8cc-41cc-b920-e859f45e60b2&quot;,&quot;properties&quot;:{&quot;noteIndex&quot;:0},&quot;isEdited&quot;:false,&quot;manualOverride&quot;:{&quot;isManuallyOverridden&quot;:false,&quot;citeprocText&quot;:&quot;(University of South Australia, n.d.)&quot;,&quot;manualOverrideText&quot;:&quot;&quot;},&quot;citationTag&quot;:&quot;MENDELEY_CITATION_v3_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&quot;,&quot;citationItems&quot;:[{&quot;id&quot;:&quot;2681493f-7fd2-3ef0-ad4e-fd5fe7a74114&quot;,&quot;itemData&quot;:{&quot;type&quot;:&quot;webpage&quot;,&quot;id&quot;:&quot;2681493f-7fd2-3ef0-ad4e-fd5fe7a74114&quot;,&quot;title&quot;:&quot;Oral communication skills | learnonline&quot;,&quot;author&quot;:[{&quot;family&quot;:&quot;University of South Australia&quot;,&quot;given&quot;:&quot;&quot;,&quot;parse-names&quot;:false,&quot;dropping-particle&quot;:&quot;&quot;,&quot;non-dropping-particle&quot;:&quot;&quot;}],&quot;accessed&quot;:{&quot;date-parts&quot;:[[2024,3,1]]},&quot;URL&quot;:&quot;https://lo.unisa.edu.au/mod/book/tool/print/index.php?id=1690207&quot;,&quot;container-title-short&quot;:&quot;&quot;},&quot;isTemporary&quot;:false}]},{&quot;citationID&quot;:&quot;MENDELEY_CITATION_4950c4b6-78ea-4187-a08d-74262075e82a&quot;,&quot;properties&quot;:{&quot;noteIndex&quot;:0},&quot;isEdited&quot;:false,&quot;manualOverride&quot;:{&quot;isManuallyOverridden&quot;:false,&quot;citeprocText&quot;:&quot;(University of California, n.d.)&quot;,&quot;manualOverrideText&quot;:&quot;&quot;},&quot;citationTag&quot;:&quot;MENDELEY_CITATION_v3_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&quot;,&quot;citationItems&quot;:[{&quot;id&quot;:&quot;f842e22d-031d-349c-a6ee-644cf3e33a7e&quot;,&quot;itemData&quot;:{&quot;type&quot;:&quot;webpage&quot;,&quot;id&quot;:&quot;f842e22d-031d-349c-a6ee-644cf3e33a7e&quot;,&quot;title&quot;:&quot;Oral Communication | Assessment at UC Merced&quot;,&quot;author&quot;:[{&quot;family&quot;:&quot;University of California&quot;,&quot;given&quot;:&quot;Merced&quot;,&quot;parse-names&quot;:false,&quot;dropping-particle&quot;:&quot;&quot;,&quot;non-dropping-particle&quot;:&quot;&quot;}],&quot;accessed&quot;:{&quot;date-parts&quot;:[[2024,3,1]]},&quot;URL&quot;:&quot;https://assessment.ucmerced.edu/node/57&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AA851-DFBD-4525-91CE-BC6214C17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8002</Words>
  <Characters>45613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1183</cp:lastModifiedBy>
  <cp:revision>23</cp:revision>
  <dcterms:created xsi:type="dcterms:W3CDTF">2025-06-18T14:26:00Z</dcterms:created>
  <dcterms:modified xsi:type="dcterms:W3CDTF">2025-06-28T07:22:00Z</dcterms:modified>
</cp:coreProperties>
</file>