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5369" w14:textId="2D58124E" w:rsidR="00B9551E" w:rsidRDefault="00E6325F" w:rsidP="00B9551E">
      <w:pPr>
        <w:pStyle w:val="NoSpacing"/>
        <w:jc w:val="center"/>
        <w:rPr>
          <w:rFonts w:ascii="Times New Roman" w:hAnsi="Times New Roman" w:cs="Times New Roman"/>
          <w:b/>
          <w:bCs/>
          <w:sz w:val="24"/>
          <w:szCs w:val="24"/>
          <w:lang w:val="en-US"/>
        </w:rPr>
      </w:pPr>
      <w:r w:rsidRPr="00E6325F">
        <w:rPr>
          <w:rFonts w:ascii="Times New Roman" w:hAnsi="Times New Roman" w:cs="Times New Roman"/>
          <w:b/>
          <w:bCs/>
          <w:sz w:val="24"/>
          <w:szCs w:val="24"/>
          <w:highlight w:val="yellow"/>
        </w:rPr>
        <w:t>Inclusive Education Practices for</w:t>
      </w:r>
      <w:r w:rsidRPr="00E6325F">
        <w:rPr>
          <w:rFonts w:ascii="Times New Roman" w:hAnsi="Times New Roman" w:cs="Times New Roman"/>
          <w:b/>
          <w:bCs/>
          <w:sz w:val="24"/>
          <w:szCs w:val="24"/>
        </w:rPr>
        <w:t xml:space="preserve"> </w:t>
      </w:r>
      <w:r w:rsidR="00A76251" w:rsidRPr="00BA068D">
        <w:rPr>
          <w:rFonts w:ascii="Times New Roman" w:hAnsi="Times New Roman" w:cs="Times New Roman"/>
          <w:b/>
          <w:bCs/>
          <w:sz w:val="24"/>
          <w:szCs w:val="24"/>
        </w:rPr>
        <w:t xml:space="preserve">Physically Disabled Learners </w:t>
      </w:r>
      <w:r w:rsidR="00A76251">
        <w:rPr>
          <w:rFonts w:ascii="Times New Roman" w:hAnsi="Times New Roman" w:cs="Times New Roman"/>
          <w:b/>
          <w:bCs/>
          <w:sz w:val="24"/>
          <w:szCs w:val="24"/>
          <w:lang w:val="en-US"/>
        </w:rPr>
        <w:t xml:space="preserve">in </w:t>
      </w:r>
      <w:bookmarkStart w:id="0" w:name="_Hlk189565755"/>
      <w:r w:rsidR="00A76251" w:rsidRPr="00BA068D">
        <w:rPr>
          <w:rFonts w:ascii="Times New Roman" w:hAnsi="Times New Roman" w:cs="Times New Roman"/>
          <w:b/>
          <w:bCs/>
          <w:sz w:val="24"/>
          <w:szCs w:val="24"/>
          <w:lang w:val="en-US"/>
        </w:rPr>
        <w:t xml:space="preserve">Northern </w:t>
      </w:r>
      <w:r>
        <w:rPr>
          <w:rFonts w:ascii="Times New Roman" w:hAnsi="Times New Roman" w:cs="Times New Roman"/>
          <w:b/>
          <w:bCs/>
          <w:sz w:val="24"/>
          <w:szCs w:val="24"/>
          <w:highlight w:val="yellow"/>
          <w:lang w:val="en-US"/>
        </w:rPr>
        <w:t>Samar</w:t>
      </w:r>
      <w:r w:rsidRPr="00E6325F">
        <w:rPr>
          <w:rFonts w:ascii="Times New Roman" w:hAnsi="Times New Roman" w:cs="Times New Roman"/>
          <w:b/>
          <w:bCs/>
          <w:sz w:val="24"/>
          <w:szCs w:val="24"/>
          <w:highlight w:val="yellow"/>
          <w:lang w:val="en-US"/>
        </w:rPr>
        <w:t xml:space="preserve"> Elementary Schools</w:t>
      </w:r>
      <w:r w:rsidR="00947F13" w:rsidRPr="00E6325F">
        <w:rPr>
          <w:rFonts w:ascii="Times New Roman" w:hAnsi="Times New Roman" w:cs="Times New Roman"/>
          <w:b/>
          <w:bCs/>
          <w:sz w:val="24"/>
          <w:szCs w:val="24"/>
          <w:highlight w:val="yellow"/>
          <w:lang w:val="en-US"/>
        </w:rPr>
        <w:t xml:space="preserve">, </w:t>
      </w:r>
      <w:r w:rsidR="00947F13" w:rsidRPr="00E6325F">
        <w:rPr>
          <w:rFonts w:ascii="Times New Roman" w:hAnsi="Times New Roman" w:cs="Times New Roman"/>
          <w:b/>
          <w:bCs/>
          <w:sz w:val="24"/>
          <w:szCs w:val="24"/>
          <w:highlight w:val="yellow"/>
        </w:rPr>
        <w:t>Philippines</w:t>
      </w:r>
    </w:p>
    <w:p w14:paraId="18113E95" w14:textId="77777777" w:rsidR="00167D80" w:rsidRDefault="00167D80" w:rsidP="00B9551E">
      <w:pPr>
        <w:pStyle w:val="NoSpacing"/>
        <w:jc w:val="center"/>
        <w:rPr>
          <w:rFonts w:ascii="Times New Roman" w:hAnsi="Times New Roman" w:cs="Times New Roman"/>
          <w:b/>
          <w:bCs/>
          <w:sz w:val="24"/>
          <w:szCs w:val="24"/>
          <w:lang w:val="en-US"/>
        </w:rPr>
      </w:pPr>
    </w:p>
    <w:p w14:paraId="0D58BCC1" w14:textId="77777777" w:rsidR="00E6325F" w:rsidRDefault="00E6325F" w:rsidP="00B9551E">
      <w:pPr>
        <w:pStyle w:val="NoSpacing"/>
        <w:jc w:val="center"/>
        <w:rPr>
          <w:rFonts w:ascii="Times New Roman" w:hAnsi="Times New Roman" w:cs="Times New Roman"/>
          <w:b/>
          <w:bCs/>
          <w:sz w:val="24"/>
          <w:szCs w:val="24"/>
          <w:lang w:val="en-US"/>
        </w:rPr>
      </w:pPr>
    </w:p>
    <w:bookmarkEnd w:id="0"/>
    <w:p w14:paraId="636BB125" w14:textId="77777777" w:rsidR="00B9551E" w:rsidRPr="00BA068D" w:rsidRDefault="00B9551E" w:rsidP="00B9551E">
      <w:pPr>
        <w:rPr>
          <w:rFonts w:ascii="Times New Roman" w:hAnsi="Times New Roman" w:cs="Times New Roman"/>
        </w:rPr>
      </w:pPr>
    </w:p>
    <w:p w14:paraId="4C80A002" w14:textId="77777777" w:rsidR="00B9551E" w:rsidRDefault="00B9551E" w:rsidP="00B9551E">
      <w:pPr>
        <w:jc w:val="center"/>
        <w:rPr>
          <w:rFonts w:ascii="Times New Roman" w:hAnsi="Times New Roman" w:cs="Times New Roman"/>
        </w:rPr>
      </w:pPr>
    </w:p>
    <w:p w14:paraId="7D874C7B" w14:textId="77777777" w:rsidR="00B9551E" w:rsidRPr="00886679" w:rsidRDefault="00B9551E" w:rsidP="00B9551E">
      <w:pPr>
        <w:jc w:val="center"/>
        <w:rPr>
          <w:rFonts w:ascii="Times New Roman" w:hAnsi="Times New Roman" w:cs="Times New Roman"/>
          <w:b/>
          <w:bCs/>
        </w:rPr>
      </w:pPr>
      <w:r w:rsidRPr="00886679">
        <w:rPr>
          <w:rFonts w:ascii="Times New Roman" w:hAnsi="Times New Roman" w:cs="Times New Roman"/>
          <w:b/>
          <w:bCs/>
        </w:rPr>
        <w:t>ABSTRACT</w:t>
      </w:r>
    </w:p>
    <w:p w14:paraId="470DAF29" w14:textId="510E18D3" w:rsidR="00B9551E" w:rsidRPr="000A7CDF" w:rsidRDefault="00AF11F0" w:rsidP="000A7CDF">
      <w:pPr>
        <w:ind w:firstLine="720"/>
        <w:jc w:val="both"/>
        <w:rPr>
          <w:rFonts w:ascii="Times New Roman" w:hAnsi="Times New Roman" w:cs="Times New Roman"/>
        </w:rPr>
      </w:pPr>
      <w:r w:rsidRPr="00E6325F">
        <w:rPr>
          <w:rFonts w:ascii="Times New Roman" w:hAnsi="Times New Roman" w:cs="Times New Roman"/>
          <w:highlight w:val="yellow"/>
        </w:rPr>
        <w:t>Inclusive education is an avenue of putting diverse learners in one classroom to learn alongside and nurture each other’s uniqueness for self-growth and development.</w:t>
      </w:r>
      <w:r w:rsidRPr="00BA068D">
        <w:rPr>
          <w:rFonts w:ascii="Times New Roman" w:hAnsi="Times New Roman" w:cs="Times New Roman"/>
        </w:rPr>
        <w:t xml:space="preserve"> </w:t>
      </w:r>
      <w:r w:rsidR="00B9551E" w:rsidRPr="000A7CDF">
        <w:rPr>
          <w:rFonts w:ascii="Times New Roman" w:hAnsi="Times New Roman" w:cs="Times New Roman"/>
        </w:rPr>
        <w:t>This study determined the extent of support for physically disabled learners in selected elementary schools in the Central Area of the Division of Northern Samar</w:t>
      </w:r>
      <w:r w:rsidR="00FA128F">
        <w:rPr>
          <w:rFonts w:ascii="Times New Roman" w:hAnsi="Times New Roman" w:cs="Times New Roman"/>
          <w:b/>
          <w:bCs/>
          <w:szCs w:val="24"/>
          <w:lang w:val="en-US"/>
        </w:rPr>
        <w:t xml:space="preserve">, </w:t>
      </w:r>
      <w:r w:rsidR="00FA128F" w:rsidRPr="00E6325F">
        <w:rPr>
          <w:rFonts w:ascii="Times New Roman" w:hAnsi="Times New Roman" w:cs="Times New Roman"/>
          <w:szCs w:val="24"/>
          <w:highlight w:val="yellow"/>
        </w:rPr>
        <w:t>Philippines</w:t>
      </w:r>
      <w:r w:rsidR="00B9551E" w:rsidRPr="00FA128F">
        <w:rPr>
          <w:rFonts w:ascii="Times New Roman" w:hAnsi="Times New Roman" w:cs="Times New Roman"/>
        </w:rPr>
        <w:t>.</w:t>
      </w:r>
      <w:r w:rsidR="00B9551E" w:rsidRPr="000A7CDF">
        <w:rPr>
          <w:rFonts w:ascii="Times New Roman" w:hAnsi="Times New Roman" w:cs="Times New Roman"/>
        </w:rPr>
        <w:t xml:space="preserve"> Specifically, it examined the profiles of teachers and school heads in terms of educational attainment, </w:t>
      </w:r>
      <w:proofErr w:type="spellStart"/>
      <w:r w:rsidR="00C91618" w:rsidRPr="00E6325F">
        <w:rPr>
          <w:rFonts w:ascii="Times New Roman" w:hAnsi="Times New Roman" w:cs="Times New Roman"/>
          <w:highlight w:val="yellow"/>
        </w:rPr>
        <w:t>specialisation</w:t>
      </w:r>
      <w:proofErr w:type="spellEnd"/>
      <w:r w:rsidR="00B9551E" w:rsidRPr="000A7CDF">
        <w:rPr>
          <w:rFonts w:ascii="Times New Roman" w:hAnsi="Times New Roman" w:cs="Times New Roman"/>
        </w:rPr>
        <w:t xml:space="preserve">, length of service, and training attended related to inclusive education, and teachers’ number of learners handled with physical disabilities. The study employed a descriptive-correlational design. </w:t>
      </w:r>
      <w:r w:rsidR="00952A74" w:rsidRPr="00E6325F">
        <w:rPr>
          <w:rFonts w:ascii="Times New Roman" w:hAnsi="Times New Roman" w:cs="Times New Roman"/>
          <w:highlight w:val="yellow"/>
        </w:rPr>
        <w:t>The population of this study was taken from all elementary school teachers and school heads of the five (5) Central Schools and one (1) non-central school identified in the central area of Northern Samar who experienced handling learners with physical disabilities.</w:t>
      </w:r>
      <w:r w:rsidR="00952A74" w:rsidRPr="000A7CDF">
        <w:rPr>
          <w:rFonts w:ascii="Times New Roman" w:hAnsi="Times New Roman" w:cs="Times New Roman"/>
        </w:rPr>
        <w:t xml:space="preserve"> </w:t>
      </w:r>
      <w:r w:rsidR="00B9551E" w:rsidRPr="000A7CDF">
        <w:rPr>
          <w:rFonts w:ascii="Times New Roman" w:hAnsi="Times New Roman" w:cs="Times New Roman"/>
        </w:rPr>
        <w:t xml:space="preserve">Data were collected using validated modified questionnaires and </w:t>
      </w:r>
      <w:proofErr w:type="spellStart"/>
      <w:r w:rsidR="00C91618" w:rsidRPr="00E6325F">
        <w:rPr>
          <w:rFonts w:ascii="Times New Roman" w:hAnsi="Times New Roman" w:cs="Times New Roman"/>
          <w:highlight w:val="yellow"/>
        </w:rPr>
        <w:t>analysed</w:t>
      </w:r>
      <w:proofErr w:type="spellEnd"/>
      <w:r w:rsidR="00C91618" w:rsidRPr="00E6325F">
        <w:rPr>
          <w:rFonts w:ascii="Times New Roman" w:hAnsi="Times New Roman" w:cs="Times New Roman"/>
          <w:highlight w:val="yellow"/>
        </w:rPr>
        <w:t xml:space="preserve"> </w:t>
      </w:r>
      <w:r w:rsidR="00B9551E" w:rsidRPr="000A7CDF">
        <w:rPr>
          <w:rFonts w:ascii="Times New Roman" w:hAnsi="Times New Roman" w:cs="Times New Roman"/>
        </w:rPr>
        <w:t>using descriptive statistics and correlation analysis.</w:t>
      </w:r>
      <w:r w:rsidR="000A7CDF" w:rsidRPr="000A7CDF">
        <w:rPr>
          <w:rFonts w:ascii="Times New Roman" w:hAnsi="Times New Roman" w:cs="Times New Roman"/>
        </w:rPr>
        <w:t xml:space="preserve"> </w:t>
      </w:r>
      <w:r w:rsidR="00B9551E" w:rsidRPr="00E6325F">
        <w:rPr>
          <w:rFonts w:ascii="Times New Roman" w:hAnsi="Times New Roman" w:cs="Times New Roman"/>
        </w:rPr>
        <w:t xml:space="preserve">Findings revealed that </w:t>
      </w:r>
      <w:r w:rsidR="00B9551E" w:rsidRPr="00E6325F">
        <w:rPr>
          <w:rFonts w:ascii="Times New Roman" w:hAnsi="Times New Roman" w:cs="Times New Roman"/>
          <w:highlight w:val="yellow"/>
        </w:rPr>
        <w:t xml:space="preserve">support for physically disabled learners </w:t>
      </w:r>
      <w:r w:rsidR="002042CE" w:rsidRPr="00E6325F">
        <w:rPr>
          <w:rFonts w:ascii="Times New Roman" w:hAnsi="Times New Roman" w:cs="Times New Roman"/>
          <w:highlight w:val="yellow"/>
        </w:rPr>
        <w:t>was found to be limited</w:t>
      </w:r>
      <w:r w:rsidR="00AA14B3" w:rsidRPr="00E6325F">
        <w:rPr>
          <w:rFonts w:ascii="Times New Roman" w:hAnsi="Times New Roman" w:cs="Times New Roman"/>
          <w:highlight w:val="yellow"/>
        </w:rPr>
        <w:t xml:space="preserve"> across </w:t>
      </w:r>
      <w:r w:rsidR="00B9551E" w:rsidRPr="00E6325F">
        <w:rPr>
          <w:rFonts w:ascii="Times New Roman" w:hAnsi="Times New Roman" w:cs="Times New Roman"/>
          <w:highlight w:val="yellow"/>
        </w:rPr>
        <w:t>all domains,</w:t>
      </w:r>
      <w:r w:rsidR="00B9551E" w:rsidRPr="00E6325F">
        <w:rPr>
          <w:rFonts w:ascii="Times New Roman" w:hAnsi="Times New Roman" w:cs="Times New Roman"/>
        </w:rPr>
        <w:t xml:space="preserve"> particularly, availability and adequacy of resources, training and preparedness of teachers, and institutional and administrative support. It was found out that most schools lacked assistive devices, accessible infrastructure, and </w:t>
      </w:r>
      <w:proofErr w:type="spellStart"/>
      <w:r w:rsidR="00C91618" w:rsidRPr="00E6325F">
        <w:rPr>
          <w:rFonts w:ascii="Times New Roman" w:hAnsi="Times New Roman" w:cs="Times New Roman"/>
          <w:highlight w:val="yellow"/>
        </w:rPr>
        <w:t>specialised</w:t>
      </w:r>
      <w:proofErr w:type="spellEnd"/>
      <w:r w:rsidR="00C91618" w:rsidRPr="00E6325F">
        <w:rPr>
          <w:rFonts w:ascii="Times New Roman" w:hAnsi="Times New Roman" w:cs="Times New Roman"/>
        </w:rPr>
        <w:t xml:space="preserve"> </w:t>
      </w:r>
      <w:r w:rsidR="00B9551E" w:rsidRPr="00E6325F">
        <w:rPr>
          <w:rFonts w:ascii="Times New Roman" w:hAnsi="Times New Roman" w:cs="Times New Roman"/>
        </w:rPr>
        <w:t xml:space="preserve">learning materials. Additionally, a significant number of teachers with no formal training in inclusive education, and administrative support structures were perceived as inadequate. </w:t>
      </w:r>
      <w:r w:rsidR="00637929" w:rsidRPr="00E6325F">
        <w:rPr>
          <w:rFonts w:ascii="Times New Roman" w:hAnsi="Times New Roman" w:cs="Times New Roman"/>
          <w:szCs w:val="24"/>
          <w:highlight w:val="yellow"/>
        </w:rPr>
        <w:t>For instance, 84 or 57.50% of the teachers have no training at all. Moreover, there were 22 or 15.10% of the teachers have attended training for more than thirty-two (32) hours, 20 or 13.70% were able to attend 9 to 24 hours of training, 13 or 8.90% of teachers were able to attend 8 hours and below, and 7 or 4.8% of the were able to attend 25 to 32 hours of training related to inclusive education.</w:t>
      </w:r>
      <w:r w:rsidR="00637929" w:rsidRPr="00E6325F">
        <w:rPr>
          <w:rFonts w:ascii="Times New Roman" w:hAnsi="Times New Roman" w:cs="Times New Roman"/>
          <w:szCs w:val="24"/>
        </w:rPr>
        <w:t xml:space="preserve"> </w:t>
      </w:r>
      <w:r w:rsidR="00B9551E" w:rsidRPr="000A7CDF">
        <w:rPr>
          <w:rFonts w:ascii="Times New Roman" w:hAnsi="Times New Roman" w:cs="Times New Roman"/>
        </w:rPr>
        <w:t>These gaps highlight the need for targeted interventions to improve resource provision, capacity building, and policy implementation to ensure equitable and inclusive education for all learners.</w:t>
      </w:r>
      <w:r w:rsidR="006E21C1" w:rsidRPr="000A7CDF">
        <w:rPr>
          <w:rFonts w:ascii="Times New Roman" w:hAnsi="Times New Roman" w:cs="Times New Roman"/>
        </w:rPr>
        <w:t xml:space="preserve"> </w:t>
      </w:r>
      <w:r w:rsidR="006E21C1" w:rsidRPr="00E6325F">
        <w:rPr>
          <w:rFonts w:ascii="Times New Roman" w:hAnsi="Times New Roman" w:cs="Times New Roman"/>
          <w:highlight w:val="yellow"/>
        </w:rPr>
        <w:t xml:space="preserve">The </w:t>
      </w:r>
      <w:r w:rsidR="006E21C1" w:rsidRPr="000A7CDF">
        <w:rPr>
          <w:rFonts w:ascii="Times New Roman" w:hAnsi="Times New Roman" w:cs="Times New Roman"/>
          <w:highlight w:val="yellow"/>
        </w:rPr>
        <w:t xml:space="preserve">study recommended that the </w:t>
      </w:r>
      <w:r w:rsidR="006E21C1" w:rsidRPr="00E6325F">
        <w:rPr>
          <w:rFonts w:ascii="Times New Roman" w:hAnsi="Times New Roman" w:cs="Times New Roman"/>
          <w:highlight w:val="yellow"/>
        </w:rPr>
        <w:t xml:space="preserve">Department of Education – Northern Samar Division should conduct inclusive education training and workshops to enhance </w:t>
      </w:r>
      <w:r w:rsidR="00784295" w:rsidRPr="000A7CDF">
        <w:rPr>
          <w:rFonts w:ascii="Times New Roman" w:hAnsi="Times New Roman" w:cs="Times New Roman"/>
          <w:highlight w:val="yellow"/>
        </w:rPr>
        <w:t>teachers'</w:t>
      </w:r>
      <w:r w:rsidR="006E21C1" w:rsidRPr="00E6325F">
        <w:rPr>
          <w:rFonts w:ascii="Times New Roman" w:hAnsi="Times New Roman" w:cs="Times New Roman"/>
          <w:highlight w:val="yellow"/>
        </w:rPr>
        <w:t xml:space="preserve"> and school heads’ knowledge and skills in addressing learners with physical disabilities.</w:t>
      </w:r>
    </w:p>
    <w:p w14:paraId="73058452" w14:textId="77777777" w:rsidR="00B9551E" w:rsidRDefault="00B9551E" w:rsidP="00B9551E">
      <w:pPr>
        <w:jc w:val="both"/>
        <w:rPr>
          <w:rFonts w:ascii="Times New Roman" w:hAnsi="Times New Roman" w:cs="Times New Roman"/>
          <w:b/>
          <w:bCs/>
        </w:rPr>
      </w:pPr>
      <w:r>
        <w:rPr>
          <w:rFonts w:ascii="Times New Roman" w:hAnsi="Times New Roman" w:cs="Times New Roman"/>
          <w:b/>
          <w:bCs/>
        </w:rPr>
        <w:t>___________________</w:t>
      </w:r>
    </w:p>
    <w:p w14:paraId="35B2221E" w14:textId="77777777" w:rsidR="00B9551E" w:rsidRDefault="00B9551E" w:rsidP="00B9551E">
      <w:pPr>
        <w:pBdr>
          <w:bottom w:val="single" w:sz="12" w:space="1" w:color="auto"/>
        </w:pBdr>
        <w:jc w:val="both"/>
        <w:rPr>
          <w:rFonts w:ascii="Times New Roman" w:hAnsi="Times New Roman" w:cs="Times New Roman"/>
          <w:i/>
          <w:iCs/>
        </w:rPr>
      </w:pPr>
      <w:r w:rsidRPr="00886679">
        <w:rPr>
          <w:rFonts w:ascii="Times New Roman" w:hAnsi="Times New Roman" w:cs="Times New Roman"/>
          <w:b/>
          <w:bCs/>
        </w:rPr>
        <w:t>Keywords</w:t>
      </w:r>
      <w:r>
        <w:rPr>
          <w:rFonts w:ascii="Times New Roman" w:hAnsi="Times New Roman" w:cs="Times New Roman"/>
        </w:rPr>
        <w:t xml:space="preserve">: </w:t>
      </w:r>
      <w:r w:rsidRPr="00954A97">
        <w:rPr>
          <w:rFonts w:ascii="Times New Roman" w:hAnsi="Times New Roman" w:cs="Times New Roman"/>
          <w:i/>
          <w:iCs/>
        </w:rPr>
        <w:t xml:space="preserve">physical disabilities, extent of support, availability, adequacy of resources, training, preparedness, institutional, and administrative </w:t>
      </w:r>
      <w:r>
        <w:rPr>
          <w:rFonts w:ascii="Times New Roman" w:hAnsi="Times New Roman" w:cs="Times New Roman"/>
          <w:i/>
          <w:iCs/>
        </w:rPr>
        <w:t>support</w:t>
      </w:r>
    </w:p>
    <w:p w14:paraId="57FE1E27" w14:textId="77777777" w:rsidR="00B9551E" w:rsidRDefault="00B9551E" w:rsidP="00B9551E">
      <w:pPr>
        <w:jc w:val="both"/>
        <w:rPr>
          <w:rFonts w:ascii="Times New Roman" w:hAnsi="Times New Roman" w:cs="Times New Roman"/>
          <w:i/>
          <w:iCs/>
        </w:rPr>
      </w:pPr>
    </w:p>
    <w:p w14:paraId="0DD3BB22" w14:textId="77777777" w:rsidR="00B9551E" w:rsidRDefault="00B9551E">
      <w:pPr>
        <w:sectPr w:rsidR="00B9551E" w:rsidSect="00B955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pPr>
    </w:p>
    <w:p w14:paraId="077F5FD1" w14:textId="0A846B57" w:rsidR="00B9551E" w:rsidRPr="00B36FCA" w:rsidRDefault="00B9551E" w:rsidP="00B9551E">
      <w:pPr>
        <w:jc w:val="both"/>
        <w:rPr>
          <w:rFonts w:ascii="Times New Roman" w:hAnsi="Times New Roman" w:cs="Times New Roman"/>
          <w:b/>
          <w:bCs/>
        </w:rPr>
      </w:pPr>
      <w:r w:rsidRPr="00B36FCA">
        <w:rPr>
          <w:rFonts w:ascii="Times New Roman" w:hAnsi="Times New Roman" w:cs="Times New Roman"/>
          <w:b/>
          <w:bCs/>
        </w:rPr>
        <w:t>INTRODUCTION</w:t>
      </w:r>
    </w:p>
    <w:p w14:paraId="4E395D65" w14:textId="7A00D898"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No child </w:t>
      </w:r>
      <w:r w:rsidR="00CF0F48" w:rsidRPr="00E6325F">
        <w:rPr>
          <w:rFonts w:ascii="Times New Roman" w:hAnsi="Times New Roman" w:cs="Times New Roman"/>
          <w:highlight w:val="yellow"/>
        </w:rPr>
        <w:t xml:space="preserve">should </w:t>
      </w:r>
      <w:r w:rsidRPr="00E6325F">
        <w:rPr>
          <w:rFonts w:ascii="Times New Roman" w:hAnsi="Times New Roman" w:cs="Times New Roman"/>
          <w:highlight w:val="yellow"/>
        </w:rPr>
        <w:t>be left</w:t>
      </w:r>
      <w:r w:rsidRPr="00BA068D">
        <w:rPr>
          <w:rFonts w:ascii="Times New Roman" w:hAnsi="Times New Roman" w:cs="Times New Roman"/>
        </w:rPr>
        <w:t xml:space="preserve"> behind. An act </w:t>
      </w:r>
      <w:proofErr w:type="spellStart"/>
      <w:r w:rsidR="00CF0F48" w:rsidRPr="00E6325F">
        <w:rPr>
          <w:rFonts w:ascii="Times New Roman" w:hAnsi="Times New Roman" w:cs="Times New Roman"/>
          <w:highlight w:val="yellow"/>
        </w:rPr>
        <w:t>emphasising</w:t>
      </w:r>
      <w:proofErr w:type="spellEnd"/>
      <w:r w:rsidR="00CF0F48" w:rsidRPr="00BA068D">
        <w:rPr>
          <w:rFonts w:ascii="Times New Roman" w:hAnsi="Times New Roman" w:cs="Times New Roman"/>
        </w:rPr>
        <w:t xml:space="preserve"> </w:t>
      </w:r>
      <w:r w:rsidRPr="00BA068D">
        <w:rPr>
          <w:rFonts w:ascii="Times New Roman" w:hAnsi="Times New Roman" w:cs="Times New Roman"/>
        </w:rPr>
        <w:t xml:space="preserve">that all learners must have </w:t>
      </w:r>
      <w:r w:rsidRPr="00BA068D">
        <w:rPr>
          <w:rFonts w:ascii="Times New Roman" w:hAnsi="Times New Roman" w:cs="Times New Roman"/>
        </w:rPr>
        <w:lastRenderedPageBreak/>
        <w:t xml:space="preserve">equal opportunities for learning. Thus, inclusive policies and support should be implemented to help all children reach their full potential. This also </w:t>
      </w:r>
      <w:r w:rsidR="00CF0F48" w:rsidRPr="00E6325F">
        <w:rPr>
          <w:rFonts w:ascii="Times New Roman" w:hAnsi="Times New Roman" w:cs="Times New Roman"/>
          <w:highlight w:val="yellow"/>
        </w:rPr>
        <w:t>conforms</w:t>
      </w:r>
      <w:r w:rsidR="00CF0F48" w:rsidRPr="00BA068D">
        <w:rPr>
          <w:rFonts w:ascii="Times New Roman" w:hAnsi="Times New Roman" w:cs="Times New Roman"/>
        </w:rPr>
        <w:t xml:space="preserve"> </w:t>
      </w:r>
      <w:r w:rsidRPr="00BA068D">
        <w:rPr>
          <w:rFonts w:ascii="Times New Roman" w:hAnsi="Times New Roman" w:cs="Times New Roman"/>
        </w:rPr>
        <w:t xml:space="preserve">to the state policy of the Philippines and the vision of the Department of Education to protect and promote the right of all citizens to quality education that is accessible to all. And this includes the learners with disabilities or learners with special needs, also known as inclusive education. An avenue for them to have a chance </w:t>
      </w:r>
      <w:r w:rsidR="00CF0F48" w:rsidRPr="00E6325F">
        <w:rPr>
          <w:rFonts w:ascii="Times New Roman" w:hAnsi="Times New Roman" w:cs="Times New Roman"/>
          <w:highlight w:val="yellow"/>
        </w:rPr>
        <w:t xml:space="preserve">to </w:t>
      </w:r>
      <w:r w:rsidRPr="00E6325F">
        <w:rPr>
          <w:rFonts w:ascii="Times New Roman" w:hAnsi="Times New Roman" w:cs="Times New Roman"/>
          <w:highlight w:val="yellow"/>
        </w:rPr>
        <w:t>compete</w:t>
      </w:r>
      <w:r w:rsidRPr="00BA068D">
        <w:rPr>
          <w:rFonts w:ascii="Times New Roman" w:hAnsi="Times New Roman" w:cs="Times New Roman"/>
        </w:rPr>
        <w:t xml:space="preserve"> in the challenges of the world and prove</w:t>
      </w:r>
      <w:r w:rsidR="00CF0F48">
        <w:rPr>
          <w:rFonts w:ascii="Times New Roman" w:hAnsi="Times New Roman" w:cs="Times New Roman"/>
        </w:rPr>
        <w:t>,</w:t>
      </w:r>
      <w:r w:rsidRPr="00BA068D">
        <w:rPr>
          <w:rFonts w:ascii="Times New Roman" w:hAnsi="Times New Roman" w:cs="Times New Roman"/>
        </w:rPr>
        <w:t xml:space="preserve"> regardless of their physical attributes, </w:t>
      </w:r>
      <w:r w:rsidR="00CF0F48" w:rsidRPr="00E6325F">
        <w:rPr>
          <w:rFonts w:ascii="Times New Roman" w:hAnsi="Times New Roman" w:cs="Times New Roman"/>
          <w:highlight w:val="yellow"/>
        </w:rPr>
        <w:t>that</w:t>
      </w:r>
      <w:r w:rsidR="00CF0F48">
        <w:rPr>
          <w:rFonts w:ascii="Times New Roman" w:hAnsi="Times New Roman" w:cs="Times New Roman"/>
        </w:rPr>
        <w:t xml:space="preserve"> </w:t>
      </w:r>
      <w:r w:rsidRPr="00BA068D">
        <w:rPr>
          <w:rFonts w:ascii="Times New Roman" w:hAnsi="Times New Roman" w:cs="Times New Roman"/>
        </w:rPr>
        <w:t xml:space="preserve">they can contribute to </w:t>
      </w:r>
      <w:r w:rsidRPr="00E6325F">
        <w:rPr>
          <w:rFonts w:ascii="Times New Roman" w:hAnsi="Times New Roman" w:cs="Times New Roman"/>
          <w:highlight w:val="yellow"/>
        </w:rPr>
        <w:t xml:space="preserve">society and make </w:t>
      </w:r>
      <w:r w:rsidR="00CF0F48" w:rsidRPr="00E6325F">
        <w:rPr>
          <w:rFonts w:ascii="Times New Roman" w:hAnsi="Times New Roman" w:cs="Times New Roman"/>
          <w:highlight w:val="yellow"/>
        </w:rPr>
        <w:t xml:space="preserve">a </w:t>
      </w:r>
      <w:r w:rsidRPr="00E6325F">
        <w:rPr>
          <w:rFonts w:ascii="Times New Roman" w:hAnsi="Times New Roman" w:cs="Times New Roman"/>
          <w:highlight w:val="yellow"/>
        </w:rPr>
        <w:t>difference.</w:t>
      </w:r>
      <w:r w:rsidR="006B1174" w:rsidRPr="00E6325F">
        <w:rPr>
          <w:rFonts w:ascii="Times New Roman" w:hAnsi="Times New Roman" w:cs="Times New Roman"/>
          <w:highlight w:val="yellow"/>
        </w:rPr>
        <w:t xml:space="preserve"> Teachers who believe in inclusive education do not view individual differences and diversity as problematic. They do not ask students to ‘fit’ the existing educational environments (</w:t>
      </w:r>
      <w:r w:rsidR="00173973" w:rsidRPr="00E6325F">
        <w:rPr>
          <w:rFonts w:ascii="Times New Roman" w:hAnsi="Times New Roman" w:cs="Times New Roman"/>
          <w:highlight w:val="yellow"/>
        </w:rPr>
        <w:t xml:space="preserve">Woodcock et al., 2022; </w:t>
      </w:r>
      <w:r w:rsidR="0032619B" w:rsidRPr="00E6325F">
        <w:rPr>
          <w:rFonts w:ascii="Times New Roman" w:hAnsi="Times New Roman" w:cs="Times New Roman"/>
          <w:highlight w:val="yellow"/>
        </w:rPr>
        <w:t>Walton &amp; Engelbrecht, 2024</w:t>
      </w:r>
      <w:r w:rsidR="006B1174" w:rsidRPr="00E6325F">
        <w:rPr>
          <w:rFonts w:ascii="Times New Roman" w:hAnsi="Times New Roman" w:cs="Times New Roman"/>
          <w:highlight w:val="yellow"/>
        </w:rPr>
        <w:t>).</w:t>
      </w:r>
      <w:r w:rsidR="006B1174" w:rsidRPr="006B1174">
        <w:rPr>
          <w:rFonts w:ascii="Times New Roman" w:hAnsi="Times New Roman" w:cs="Times New Roman"/>
        </w:rPr>
        <w:t xml:space="preserve"> </w:t>
      </w:r>
      <w:r w:rsidRPr="00BA068D">
        <w:rPr>
          <w:rFonts w:ascii="Times New Roman" w:hAnsi="Times New Roman" w:cs="Times New Roman"/>
        </w:rPr>
        <w:t>Inclusive education is an avenue of putting diverse learners in one classroom to learn alongside and nurture each other’s uniqueness for self-growth and development. Inclusive Education promotes equity by ensuring that all learners, including those with disabilities, have equal access to educational opportunities, thus eliminating discrimination and creating an environment where all learners can thrive regardless of their physical conditions</w:t>
      </w:r>
      <w:r>
        <w:rPr>
          <w:rFonts w:ascii="Times New Roman" w:hAnsi="Times New Roman" w:cs="Times New Roman"/>
        </w:rPr>
        <w:t>, DepEd Order no. 021, s. 2019)</w:t>
      </w:r>
      <w:r w:rsidRPr="00BA068D">
        <w:rPr>
          <w:rFonts w:ascii="Times New Roman" w:hAnsi="Times New Roman" w:cs="Times New Roman"/>
        </w:rPr>
        <w:t xml:space="preserve">. </w:t>
      </w:r>
      <w:r w:rsidR="005C4A69" w:rsidRPr="00E6325F">
        <w:rPr>
          <w:rFonts w:ascii="Times New Roman" w:hAnsi="Times New Roman" w:cs="Times New Roman"/>
          <w:highlight w:val="yellow"/>
        </w:rPr>
        <w:t>A major driver for the development of inclusive education policies has been the right of children with special educational needs to be educated in mainstream schools</w:t>
      </w:r>
      <w:r w:rsidR="00C341CC">
        <w:rPr>
          <w:rFonts w:ascii="Times New Roman" w:hAnsi="Times New Roman" w:cs="Times New Roman"/>
          <w:highlight w:val="yellow"/>
        </w:rPr>
        <w:t xml:space="preserve"> (</w:t>
      </w:r>
      <w:r w:rsidR="00C341CC" w:rsidRPr="00C341CC">
        <w:rPr>
          <w:rFonts w:ascii="Times New Roman" w:hAnsi="Times New Roman" w:cs="Times New Roman"/>
          <w:highlight w:val="yellow"/>
        </w:rPr>
        <w:t>Lindner</w:t>
      </w:r>
      <w:r w:rsidR="00C341CC">
        <w:rPr>
          <w:rFonts w:ascii="Times New Roman" w:hAnsi="Times New Roman" w:cs="Times New Roman"/>
          <w:highlight w:val="yellow"/>
        </w:rPr>
        <w:t xml:space="preserve"> et al., 2023)</w:t>
      </w:r>
      <w:r w:rsidR="005C4A69" w:rsidRPr="00E6325F">
        <w:rPr>
          <w:rFonts w:ascii="Times New Roman" w:hAnsi="Times New Roman" w:cs="Times New Roman"/>
          <w:highlight w:val="yellow"/>
        </w:rPr>
        <w:t>. Yet, the likelihood of inclusive education actually occurring depends on teachers’ underlying belief systems (</w:t>
      </w:r>
      <w:proofErr w:type="spellStart"/>
      <w:r w:rsidR="00CF34AD" w:rsidRPr="00E6325F">
        <w:rPr>
          <w:rFonts w:ascii="Times New Roman" w:hAnsi="Times New Roman" w:cs="Times New Roman"/>
          <w:highlight w:val="yellow"/>
        </w:rPr>
        <w:t>Dignath</w:t>
      </w:r>
      <w:proofErr w:type="spellEnd"/>
      <w:r w:rsidR="00CF34AD" w:rsidRPr="00E6325F">
        <w:rPr>
          <w:rFonts w:ascii="Times New Roman" w:hAnsi="Times New Roman" w:cs="Times New Roman"/>
          <w:highlight w:val="yellow"/>
        </w:rPr>
        <w:t xml:space="preserve"> et al., 2022</w:t>
      </w:r>
      <w:r w:rsidR="005C4A69" w:rsidRPr="00E6325F">
        <w:rPr>
          <w:rFonts w:ascii="Times New Roman" w:hAnsi="Times New Roman" w:cs="Times New Roman"/>
          <w:highlight w:val="yellow"/>
        </w:rPr>
        <w:t>).</w:t>
      </w:r>
      <w:r w:rsidRPr="00BA068D">
        <w:rPr>
          <w:rFonts w:ascii="Times New Roman" w:hAnsi="Times New Roman" w:cs="Times New Roman"/>
        </w:rPr>
        <w:t xml:space="preserve">  </w:t>
      </w:r>
    </w:p>
    <w:p w14:paraId="09C0BFEA" w14:textId="03C0E3D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Republic Act No. 11650</w:t>
      </w:r>
      <w:r w:rsidR="003A39C5">
        <w:rPr>
          <w:rFonts w:ascii="Times New Roman" w:hAnsi="Times New Roman" w:cs="Times New Roman"/>
        </w:rPr>
        <w:t>,</w:t>
      </w:r>
      <w:r w:rsidRPr="00BA068D">
        <w:rPr>
          <w:rFonts w:ascii="Times New Roman" w:hAnsi="Times New Roman" w:cs="Times New Roman"/>
        </w:rPr>
        <w:t xml:space="preserve"> also known as “An Act Instituting a Policy of Inclusion and Services for Learners with Disabilities”</w:t>
      </w:r>
      <w:r w:rsidR="003A39C5">
        <w:rPr>
          <w:rFonts w:ascii="Times New Roman" w:hAnsi="Times New Roman" w:cs="Times New Roman"/>
        </w:rPr>
        <w:t>,</w:t>
      </w:r>
      <w:r w:rsidRPr="00BA068D">
        <w:rPr>
          <w:rFonts w:ascii="Times New Roman" w:hAnsi="Times New Roman" w:cs="Times New Roman"/>
        </w:rPr>
        <w:t xml:space="preserve"> </w:t>
      </w:r>
      <w:r w:rsidRPr="00BA068D">
        <w:rPr>
          <w:rFonts w:ascii="Times New Roman" w:hAnsi="Times New Roman" w:cs="Times New Roman"/>
        </w:rPr>
        <w:t xml:space="preserve">denote a policy of inclusion and services for learners with disabilities in the Philippines. This aims to provide free and appropriate education, and basic support and services based on their needs. It also establishes how learners attain and develop their full potential toward self-sufficiency and participation </w:t>
      </w:r>
      <w:r w:rsidR="00CF0F48" w:rsidRPr="00E6325F">
        <w:rPr>
          <w:rFonts w:ascii="Times New Roman" w:hAnsi="Times New Roman" w:cs="Times New Roman"/>
          <w:highlight w:val="yellow"/>
        </w:rPr>
        <w:t xml:space="preserve">in </w:t>
      </w:r>
      <w:r w:rsidRPr="00E6325F">
        <w:rPr>
          <w:rFonts w:ascii="Times New Roman" w:hAnsi="Times New Roman" w:cs="Times New Roman"/>
          <w:highlight w:val="yellow"/>
        </w:rPr>
        <w:t>society.</w:t>
      </w:r>
      <w:r w:rsidRPr="00BA068D">
        <w:rPr>
          <w:rFonts w:ascii="Times New Roman" w:hAnsi="Times New Roman" w:cs="Times New Roman"/>
        </w:rPr>
        <w:t xml:space="preserve"> </w:t>
      </w:r>
    </w:p>
    <w:p w14:paraId="428F2DC7"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Moreover, this act provides parents or guardians of learners with disabilities with information and opportunities to actively participate in the determination of educational placement options and programs to enable them to make informed choices and decisions; enable and empower all teachers, including those with disabilities, parents, guardians, and family members by training and equipping them with capabilities for the detection, referral or introduction of interventions with regard to disorders, disabilities, and abilities of the learners</w:t>
      </w:r>
      <w:r>
        <w:rPr>
          <w:rFonts w:ascii="Times New Roman" w:hAnsi="Times New Roman" w:cs="Times New Roman"/>
        </w:rPr>
        <w:t xml:space="preserve"> (RA No. 1160 s. 2022)</w:t>
      </w:r>
      <w:r w:rsidRPr="00BA068D">
        <w:rPr>
          <w:rFonts w:ascii="Times New Roman" w:hAnsi="Times New Roman" w:cs="Times New Roman"/>
        </w:rPr>
        <w:t xml:space="preserve">. </w:t>
      </w:r>
    </w:p>
    <w:p w14:paraId="09DC06DC"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The Department of Education issued and implemented several policies to ensure equitable access to education and educational services to learners with disabilities in both public and private basic educational institutions. The National Disability Prevalence Survey estimated those with severe disability to be around l2% of the general population (Philippine Statistics Authority</w:t>
      </w:r>
      <w:r>
        <w:rPr>
          <w:rFonts w:ascii="Times New Roman" w:hAnsi="Times New Roman" w:cs="Times New Roman"/>
        </w:rPr>
        <w:t xml:space="preserve"> (DepEd No. 023, s. 2022)</w:t>
      </w:r>
      <w:r w:rsidRPr="00BA068D">
        <w:rPr>
          <w:rFonts w:ascii="Times New Roman" w:hAnsi="Times New Roman" w:cs="Times New Roman"/>
        </w:rPr>
        <w:t xml:space="preserve">. </w:t>
      </w:r>
    </w:p>
    <w:p w14:paraId="58FFD80C" w14:textId="3E4CE24C" w:rsidR="00B9551E" w:rsidRPr="00BA068D" w:rsidRDefault="00C86DD4" w:rsidP="00E6325F">
      <w:pPr>
        <w:jc w:val="both"/>
        <w:rPr>
          <w:rFonts w:ascii="Times New Roman" w:hAnsi="Times New Roman" w:cs="Times New Roman"/>
        </w:rPr>
      </w:pPr>
      <w:r>
        <w:rPr>
          <w:rFonts w:ascii="Times New Roman" w:hAnsi="Times New Roman" w:cs="Times New Roman"/>
        </w:rPr>
        <w:tab/>
      </w:r>
      <w:r w:rsidR="00B9551E" w:rsidRPr="00BA068D">
        <w:rPr>
          <w:rFonts w:ascii="Times New Roman" w:hAnsi="Times New Roman" w:cs="Times New Roman"/>
        </w:rPr>
        <w:t xml:space="preserve">DepEd Order </w:t>
      </w:r>
      <w:r w:rsidR="003A39C5">
        <w:rPr>
          <w:rFonts w:ascii="Times New Roman" w:hAnsi="Times New Roman" w:cs="Times New Roman"/>
        </w:rPr>
        <w:t>No.</w:t>
      </w:r>
      <w:r w:rsidR="00B9551E" w:rsidRPr="00BA068D">
        <w:rPr>
          <w:rFonts w:ascii="Times New Roman" w:hAnsi="Times New Roman" w:cs="Times New Roman"/>
        </w:rPr>
        <w:t xml:space="preserve"> 023 s, 2022</w:t>
      </w:r>
      <w:r w:rsidR="003A39C5">
        <w:rPr>
          <w:rFonts w:ascii="Times New Roman" w:hAnsi="Times New Roman" w:cs="Times New Roman"/>
        </w:rPr>
        <w:t>,</w:t>
      </w:r>
      <w:r w:rsidR="00B9551E" w:rsidRPr="00BA068D">
        <w:rPr>
          <w:rFonts w:ascii="Times New Roman" w:hAnsi="Times New Roman" w:cs="Times New Roman"/>
        </w:rPr>
        <w:t xml:space="preserve"> known as Child Find Policy for Learners with Disabilities Towards Inclusive </w:t>
      </w:r>
      <w:r w:rsidR="00B9551E" w:rsidRPr="00E6325F">
        <w:rPr>
          <w:rFonts w:ascii="Times New Roman" w:hAnsi="Times New Roman" w:cs="Times New Roman"/>
          <w:highlight w:val="yellow"/>
        </w:rPr>
        <w:t>Education</w:t>
      </w:r>
      <w:r w:rsidR="003A39C5">
        <w:rPr>
          <w:rFonts w:ascii="Times New Roman" w:hAnsi="Times New Roman" w:cs="Times New Roman"/>
        </w:rPr>
        <w:t>,</w:t>
      </w:r>
      <w:r w:rsidR="00B9551E" w:rsidRPr="00BA068D">
        <w:rPr>
          <w:rFonts w:ascii="Times New Roman" w:hAnsi="Times New Roman" w:cs="Times New Roman"/>
        </w:rPr>
        <w:t xml:space="preserve"> articulates the processes in ensuring that learners with disabilities are identified, located, and evaluated to facilitate their inclusion in the general basic education school system.  Specifically, learners with </w:t>
      </w:r>
      <w:r w:rsidR="00B9551E" w:rsidRPr="00BA068D">
        <w:rPr>
          <w:rFonts w:ascii="Times New Roman" w:hAnsi="Times New Roman" w:cs="Times New Roman"/>
        </w:rPr>
        <w:lastRenderedPageBreak/>
        <w:t>disabilities were classified into two</w:t>
      </w:r>
      <w:r w:rsidR="003A39C5">
        <w:rPr>
          <w:rFonts w:ascii="Times New Roman" w:hAnsi="Times New Roman" w:cs="Times New Roman"/>
        </w:rPr>
        <w:t xml:space="preserve"> </w:t>
      </w:r>
      <w:r w:rsidR="003A39C5" w:rsidRPr="00E6325F">
        <w:rPr>
          <w:rFonts w:ascii="Times New Roman" w:hAnsi="Times New Roman" w:cs="Times New Roman"/>
          <w:highlight w:val="yellow"/>
        </w:rPr>
        <w:t>groups</w:t>
      </w:r>
      <w:r w:rsidR="00B9551E" w:rsidRPr="00BA068D">
        <w:rPr>
          <w:rFonts w:ascii="Times New Roman" w:hAnsi="Times New Roman" w:cs="Times New Roman"/>
        </w:rPr>
        <w:t xml:space="preserve">. </w:t>
      </w:r>
      <w:r w:rsidR="003A39C5" w:rsidRPr="00E6325F">
        <w:rPr>
          <w:rFonts w:ascii="Times New Roman" w:hAnsi="Times New Roman" w:cs="Times New Roman"/>
          <w:highlight w:val="yellow"/>
        </w:rPr>
        <w:t>First</w:t>
      </w:r>
      <w:r w:rsidR="00B9551E" w:rsidRPr="00BA068D">
        <w:rPr>
          <w:rFonts w:ascii="Times New Roman" w:hAnsi="Times New Roman" w:cs="Times New Roman"/>
        </w:rPr>
        <w:t xml:space="preserve">, learners with </w:t>
      </w:r>
      <w:r w:rsidR="003A39C5" w:rsidRPr="00E6325F">
        <w:rPr>
          <w:rFonts w:ascii="Times New Roman" w:hAnsi="Times New Roman" w:cs="Times New Roman"/>
          <w:highlight w:val="yellow"/>
        </w:rPr>
        <w:t>the</w:t>
      </w:r>
      <w:r w:rsidR="003A39C5">
        <w:rPr>
          <w:rFonts w:ascii="Times New Roman" w:hAnsi="Times New Roman" w:cs="Times New Roman"/>
        </w:rPr>
        <w:t xml:space="preserve"> </w:t>
      </w:r>
      <w:r w:rsidR="00B9551E" w:rsidRPr="00BA068D">
        <w:rPr>
          <w:rFonts w:ascii="Times New Roman" w:hAnsi="Times New Roman" w:cs="Times New Roman"/>
        </w:rPr>
        <w:t xml:space="preserve">diagnosis from licensed medical specialists. Second, learners without </w:t>
      </w:r>
      <w:r w:rsidR="003A39C5" w:rsidRPr="00E6325F">
        <w:rPr>
          <w:rFonts w:ascii="Times New Roman" w:hAnsi="Times New Roman" w:cs="Times New Roman"/>
          <w:highlight w:val="yellow"/>
        </w:rPr>
        <w:t xml:space="preserve">a </w:t>
      </w:r>
      <w:r w:rsidR="00B9551E" w:rsidRPr="00E6325F">
        <w:rPr>
          <w:rFonts w:ascii="Times New Roman" w:hAnsi="Times New Roman" w:cs="Times New Roman"/>
          <w:highlight w:val="yellow"/>
        </w:rPr>
        <w:t>medical</w:t>
      </w:r>
      <w:r w:rsidR="00B9551E" w:rsidRPr="00BA068D">
        <w:rPr>
          <w:rFonts w:ascii="Times New Roman" w:hAnsi="Times New Roman" w:cs="Times New Roman"/>
        </w:rPr>
        <w:t xml:space="preserve"> diagnosis but with manifestations of disabilities based on </w:t>
      </w:r>
      <w:r w:rsidR="003A39C5" w:rsidRPr="00E6325F">
        <w:rPr>
          <w:rFonts w:ascii="Times New Roman" w:hAnsi="Times New Roman" w:cs="Times New Roman"/>
          <w:highlight w:val="yellow"/>
        </w:rPr>
        <w:t xml:space="preserve">the </w:t>
      </w:r>
      <w:r w:rsidR="00B9551E" w:rsidRPr="00BA068D">
        <w:rPr>
          <w:rFonts w:ascii="Times New Roman" w:hAnsi="Times New Roman" w:cs="Times New Roman"/>
        </w:rPr>
        <w:t>International Classification of Functioning (ICF)</w:t>
      </w:r>
      <w:r w:rsidR="00B9551E">
        <w:rPr>
          <w:rFonts w:ascii="Times New Roman" w:hAnsi="Times New Roman" w:cs="Times New Roman"/>
        </w:rPr>
        <w:t xml:space="preserve"> (DepEd No. 023, s. 2022)</w:t>
      </w:r>
      <w:r w:rsidR="00B9551E" w:rsidRPr="00BA068D">
        <w:rPr>
          <w:rFonts w:ascii="Times New Roman" w:hAnsi="Times New Roman" w:cs="Times New Roman"/>
        </w:rPr>
        <w:t xml:space="preserve">. </w:t>
      </w:r>
    </w:p>
    <w:p w14:paraId="6A10320D" w14:textId="2692635D"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However, based on the experience of the researcher, implementation was not as what is expected. Particularly in rural areas</w:t>
      </w:r>
      <w:r w:rsidR="003A39C5">
        <w:rPr>
          <w:rFonts w:ascii="Times New Roman" w:hAnsi="Times New Roman" w:cs="Times New Roman"/>
        </w:rPr>
        <w:t>,</w:t>
      </w:r>
      <w:r w:rsidRPr="00BA068D">
        <w:rPr>
          <w:rFonts w:ascii="Times New Roman" w:hAnsi="Times New Roman" w:cs="Times New Roman"/>
        </w:rPr>
        <w:t xml:space="preserve"> where resource allocation is often inadequate. Access to assistive technologies and </w:t>
      </w:r>
      <w:proofErr w:type="spellStart"/>
      <w:r w:rsidR="003A39C5" w:rsidRPr="00E6325F">
        <w:rPr>
          <w:rFonts w:ascii="Times New Roman" w:hAnsi="Times New Roman" w:cs="Times New Roman"/>
          <w:highlight w:val="yellow"/>
        </w:rPr>
        <w:t>specialised</w:t>
      </w:r>
      <w:proofErr w:type="spellEnd"/>
      <w:r w:rsidR="003A39C5" w:rsidRPr="00E6325F">
        <w:rPr>
          <w:rFonts w:ascii="Times New Roman" w:hAnsi="Times New Roman" w:cs="Times New Roman"/>
          <w:highlight w:val="yellow"/>
        </w:rPr>
        <w:t xml:space="preserve"> </w:t>
      </w:r>
      <w:r w:rsidRPr="00BA068D">
        <w:rPr>
          <w:rFonts w:ascii="Times New Roman" w:hAnsi="Times New Roman" w:cs="Times New Roman"/>
        </w:rPr>
        <w:t xml:space="preserve">learning materials is limited, hindering the educational engagement of physically disabled learners. Parental and community involvement is crucial but often lacking, as families may not have the knowledge or resources to support their children's education adequately. </w:t>
      </w:r>
    </w:p>
    <w:p w14:paraId="0A5D19EE" w14:textId="4CB71165"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As </w:t>
      </w:r>
      <w:r w:rsidR="003A39C5" w:rsidRPr="00E6325F">
        <w:rPr>
          <w:rFonts w:ascii="Times New Roman" w:hAnsi="Times New Roman" w:cs="Times New Roman"/>
          <w:highlight w:val="yellow"/>
        </w:rPr>
        <w:t>the</w:t>
      </w:r>
      <w:r w:rsidR="003A39C5">
        <w:rPr>
          <w:rFonts w:ascii="Times New Roman" w:hAnsi="Times New Roman" w:cs="Times New Roman"/>
        </w:rPr>
        <w:t xml:space="preserve"> </w:t>
      </w:r>
      <w:r w:rsidRPr="00BA068D">
        <w:rPr>
          <w:rFonts w:ascii="Times New Roman" w:hAnsi="Times New Roman" w:cs="Times New Roman"/>
        </w:rPr>
        <w:t>adage says, “We cannot give what we do not have”</w:t>
      </w:r>
      <w:r w:rsidR="003A39C5">
        <w:rPr>
          <w:rFonts w:ascii="Times New Roman" w:hAnsi="Times New Roman" w:cs="Times New Roman"/>
        </w:rPr>
        <w:t xml:space="preserve"> </w:t>
      </w:r>
      <w:r w:rsidR="003A39C5" w:rsidRPr="00E6325F">
        <w:rPr>
          <w:rFonts w:ascii="Times New Roman" w:hAnsi="Times New Roman" w:cs="Times New Roman"/>
          <w:highlight w:val="yellow"/>
        </w:rPr>
        <w:t xml:space="preserve">The </w:t>
      </w:r>
      <w:r w:rsidRPr="00BA068D">
        <w:rPr>
          <w:rFonts w:ascii="Times New Roman" w:hAnsi="Times New Roman" w:cs="Times New Roman"/>
        </w:rPr>
        <w:t xml:space="preserve">Department of Education took action to address this concern through </w:t>
      </w:r>
      <w:r w:rsidR="003A39C5" w:rsidRPr="00E6325F">
        <w:rPr>
          <w:rFonts w:ascii="Times New Roman" w:hAnsi="Times New Roman" w:cs="Times New Roman"/>
          <w:highlight w:val="yellow"/>
        </w:rPr>
        <w:t xml:space="preserve">the </w:t>
      </w:r>
      <w:r w:rsidRPr="00BA068D">
        <w:rPr>
          <w:rFonts w:ascii="Times New Roman" w:hAnsi="Times New Roman" w:cs="Times New Roman"/>
        </w:rPr>
        <w:t xml:space="preserve">Teacher Induction Program, stipulated in DepEd Memorandum </w:t>
      </w:r>
      <w:r w:rsidR="00727000" w:rsidRPr="00E6325F">
        <w:rPr>
          <w:rFonts w:ascii="Times New Roman" w:hAnsi="Times New Roman" w:cs="Times New Roman"/>
          <w:highlight w:val="yellow"/>
        </w:rPr>
        <w:t>No</w:t>
      </w:r>
      <w:r w:rsidR="00727000">
        <w:rPr>
          <w:rFonts w:ascii="Times New Roman" w:hAnsi="Times New Roman" w:cs="Times New Roman"/>
        </w:rPr>
        <w:t>.</w:t>
      </w:r>
      <w:r w:rsidRPr="00BA068D">
        <w:rPr>
          <w:rFonts w:ascii="Times New Roman" w:hAnsi="Times New Roman" w:cs="Times New Roman"/>
        </w:rPr>
        <w:t xml:space="preserve"> 043 s, 2017</w:t>
      </w:r>
      <w:r w:rsidR="003A39C5">
        <w:rPr>
          <w:rFonts w:ascii="Times New Roman" w:hAnsi="Times New Roman" w:cs="Times New Roman"/>
        </w:rPr>
        <w:t>,</w:t>
      </w:r>
      <w:r w:rsidRPr="00BA068D">
        <w:rPr>
          <w:rFonts w:ascii="Times New Roman" w:hAnsi="Times New Roman" w:cs="Times New Roman"/>
        </w:rPr>
        <w:t xml:space="preserve"> for newly hired teachers. It is </w:t>
      </w:r>
      <w:proofErr w:type="spellStart"/>
      <w:r w:rsidR="003A39C5" w:rsidRPr="00E6325F">
        <w:rPr>
          <w:rFonts w:ascii="Times New Roman" w:hAnsi="Times New Roman" w:cs="Times New Roman"/>
          <w:highlight w:val="yellow"/>
        </w:rPr>
        <w:t>institutionalised</w:t>
      </w:r>
      <w:proofErr w:type="spellEnd"/>
      <w:r w:rsidR="003A39C5" w:rsidRPr="00E6325F">
        <w:rPr>
          <w:rFonts w:ascii="Times New Roman" w:hAnsi="Times New Roman" w:cs="Times New Roman"/>
          <w:highlight w:val="yellow"/>
        </w:rPr>
        <w:t xml:space="preserve"> </w:t>
      </w:r>
      <w:r w:rsidRPr="00BA068D">
        <w:rPr>
          <w:rFonts w:ascii="Times New Roman" w:hAnsi="Times New Roman" w:cs="Times New Roman"/>
        </w:rPr>
        <w:t>to provide a systematic and comprehensive support for the newly hired teachers to seamlessly immerse them in the teaching profession in the public school system. This program is anchored in the NCBTS 2017 K to 12 basic education programs</w:t>
      </w:r>
      <w:r>
        <w:rPr>
          <w:rFonts w:ascii="Times New Roman" w:hAnsi="Times New Roman" w:cs="Times New Roman"/>
        </w:rPr>
        <w:t xml:space="preserve"> (DepEd No. 043 s, 2017)</w:t>
      </w:r>
      <w:r w:rsidRPr="00BA068D">
        <w:rPr>
          <w:rFonts w:ascii="Times New Roman" w:hAnsi="Times New Roman" w:cs="Times New Roman"/>
        </w:rPr>
        <w:t xml:space="preserve">. </w:t>
      </w:r>
    </w:p>
    <w:p w14:paraId="30B886F2" w14:textId="66376462"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Generally, it intends to improve their knowledge</w:t>
      </w:r>
      <w:r w:rsidR="00727000">
        <w:rPr>
          <w:rFonts w:ascii="Times New Roman" w:hAnsi="Times New Roman" w:cs="Times New Roman"/>
        </w:rPr>
        <w:t>,</w:t>
      </w:r>
      <w:r w:rsidRPr="00BA068D">
        <w:rPr>
          <w:rFonts w:ascii="Times New Roman" w:hAnsi="Times New Roman" w:cs="Times New Roman"/>
        </w:rPr>
        <w:t xml:space="preserve"> skills</w:t>
      </w:r>
      <w:r w:rsidR="00727000">
        <w:rPr>
          <w:rFonts w:ascii="Times New Roman" w:hAnsi="Times New Roman" w:cs="Times New Roman"/>
        </w:rPr>
        <w:t>,</w:t>
      </w:r>
      <w:r w:rsidRPr="00BA068D">
        <w:rPr>
          <w:rFonts w:ascii="Times New Roman" w:hAnsi="Times New Roman" w:cs="Times New Roman"/>
        </w:rPr>
        <w:t xml:space="preserve"> attitude and values. And increase their confidence in teaching to make them effective and efficient</w:t>
      </w:r>
      <w:r w:rsidR="00727000">
        <w:rPr>
          <w:rFonts w:ascii="Times New Roman" w:hAnsi="Times New Roman" w:cs="Times New Roman"/>
        </w:rPr>
        <w:t>,</w:t>
      </w:r>
      <w:r w:rsidRPr="00BA068D">
        <w:rPr>
          <w:rFonts w:ascii="Times New Roman" w:hAnsi="Times New Roman" w:cs="Times New Roman"/>
        </w:rPr>
        <w:t xml:space="preserve"> and eventually commit themselves to </w:t>
      </w:r>
      <w:r w:rsidR="00727000" w:rsidRPr="00E6325F">
        <w:rPr>
          <w:rFonts w:ascii="Times New Roman" w:hAnsi="Times New Roman" w:cs="Times New Roman"/>
          <w:highlight w:val="yellow"/>
        </w:rPr>
        <w:t xml:space="preserve">nurturing </w:t>
      </w:r>
      <w:r w:rsidRPr="00BA068D">
        <w:rPr>
          <w:rFonts w:ascii="Times New Roman" w:hAnsi="Times New Roman" w:cs="Times New Roman"/>
        </w:rPr>
        <w:t xml:space="preserve">every learner and become passionate and teaching.  The teacher induction program covers six courses with common and key </w:t>
      </w:r>
      <w:r w:rsidRPr="00BA068D">
        <w:rPr>
          <w:rFonts w:ascii="Times New Roman" w:hAnsi="Times New Roman" w:cs="Times New Roman"/>
        </w:rPr>
        <w:t xml:space="preserve">stages to be undertaken by the newly hired teachers. And in the 4th course, inclusive education was discussed. However, topics in this course </w:t>
      </w:r>
      <w:r w:rsidR="00727000" w:rsidRPr="00E6325F">
        <w:rPr>
          <w:rFonts w:ascii="Times New Roman" w:hAnsi="Times New Roman" w:cs="Times New Roman"/>
          <w:highlight w:val="yellow"/>
        </w:rPr>
        <w:t xml:space="preserve">were </w:t>
      </w:r>
      <w:r w:rsidRPr="00BA068D">
        <w:rPr>
          <w:rFonts w:ascii="Times New Roman" w:hAnsi="Times New Roman" w:cs="Times New Roman"/>
        </w:rPr>
        <w:t xml:space="preserve">not discussed thoroughly </w:t>
      </w:r>
      <w:r w:rsidR="003A39C5" w:rsidRPr="00E6325F">
        <w:rPr>
          <w:rFonts w:ascii="Times New Roman" w:hAnsi="Times New Roman" w:cs="Times New Roman"/>
          <w:highlight w:val="yellow"/>
        </w:rPr>
        <w:t xml:space="preserve">regarding </w:t>
      </w:r>
      <w:r w:rsidRPr="00BA068D">
        <w:rPr>
          <w:rFonts w:ascii="Times New Roman" w:hAnsi="Times New Roman" w:cs="Times New Roman"/>
        </w:rPr>
        <w:t xml:space="preserve">the different </w:t>
      </w:r>
      <w:r w:rsidR="003A39C5" w:rsidRPr="00E6325F">
        <w:rPr>
          <w:rFonts w:ascii="Times New Roman" w:hAnsi="Times New Roman" w:cs="Times New Roman"/>
          <w:highlight w:val="yellow"/>
        </w:rPr>
        <w:t xml:space="preserve">policies </w:t>
      </w:r>
      <w:r w:rsidRPr="00BA068D">
        <w:rPr>
          <w:rFonts w:ascii="Times New Roman" w:hAnsi="Times New Roman" w:cs="Times New Roman"/>
        </w:rPr>
        <w:t xml:space="preserve">and guidelines. There are also teachers who have taken or given a Teacher Induction Program and </w:t>
      </w:r>
      <w:r w:rsidR="003A39C5" w:rsidRPr="00E6325F">
        <w:rPr>
          <w:rFonts w:ascii="Times New Roman" w:hAnsi="Times New Roman" w:cs="Times New Roman"/>
          <w:highlight w:val="yellow"/>
        </w:rPr>
        <w:t xml:space="preserve">have </w:t>
      </w:r>
      <w:r w:rsidRPr="00BA068D">
        <w:rPr>
          <w:rFonts w:ascii="Times New Roman" w:hAnsi="Times New Roman" w:cs="Times New Roman"/>
        </w:rPr>
        <w:t xml:space="preserve">already </w:t>
      </w:r>
      <w:r w:rsidR="003A39C5" w:rsidRPr="00E6325F">
        <w:rPr>
          <w:rFonts w:ascii="Times New Roman" w:hAnsi="Times New Roman" w:cs="Times New Roman"/>
          <w:highlight w:val="yellow"/>
        </w:rPr>
        <w:t xml:space="preserve">deployed </w:t>
      </w:r>
      <w:r w:rsidRPr="00BA068D">
        <w:rPr>
          <w:rFonts w:ascii="Times New Roman" w:hAnsi="Times New Roman" w:cs="Times New Roman"/>
        </w:rPr>
        <w:t xml:space="preserve">to the field of teaching. </w:t>
      </w:r>
    </w:p>
    <w:p w14:paraId="321DB055" w14:textId="2BFCA585"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As a result, teachers handling learners with disabilities </w:t>
      </w:r>
      <w:r w:rsidR="003A39C5" w:rsidRPr="00E6325F">
        <w:rPr>
          <w:rFonts w:ascii="Times New Roman" w:hAnsi="Times New Roman" w:cs="Times New Roman"/>
          <w:highlight w:val="yellow"/>
        </w:rPr>
        <w:t xml:space="preserve">also do </w:t>
      </w:r>
      <w:r w:rsidRPr="00BA068D">
        <w:rPr>
          <w:rFonts w:ascii="Times New Roman" w:hAnsi="Times New Roman" w:cs="Times New Roman"/>
        </w:rPr>
        <w:t xml:space="preserve">not know how to handle learners with special needs, and </w:t>
      </w:r>
      <w:r w:rsidR="003A39C5" w:rsidRPr="00E6325F">
        <w:rPr>
          <w:rFonts w:ascii="Times New Roman" w:hAnsi="Times New Roman" w:cs="Times New Roman"/>
          <w:highlight w:val="yellow"/>
        </w:rPr>
        <w:t xml:space="preserve">are </w:t>
      </w:r>
      <w:r w:rsidRPr="00E6325F">
        <w:rPr>
          <w:rFonts w:ascii="Times New Roman" w:hAnsi="Times New Roman" w:cs="Times New Roman"/>
          <w:highlight w:val="yellow"/>
        </w:rPr>
        <w:t xml:space="preserve">not aware </w:t>
      </w:r>
      <w:r w:rsidR="003A39C5" w:rsidRPr="00E6325F">
        <w:rPr>
          <w:rFonts w:ascii="Times New Roman" w:hAnsi="Times New Roman" w:cs="Times New Roman"/>
          <w:highlight w:val="yellow"/>
        </w:rPr>
        <w:t xml:space="preserve">of </w:t>
      </w:r>
      <w:r w:rsidRPr="00BA068D">
        <w:rPr>
          <w:rFonts w:ascii="Times New Roman" w:hAnsi="Times New Roman" w:cs="Times New Roman"/>
        </w:rPr>
        <w:t xml:space="preserve">how to assess learners with appropriate tools. Making it difficult to implement effective teaching strategies and </w:t>
      </w:r>
      <w:proofErr w:type="spellStart"/>
      <w:r w:rsidR="003A39C5" w:rsidRPr="00E6325F">
        <w:rPr>
          <w:rFonts w:ascii="Times New Roman" w:hAnsi="Times New Roman" w:cs="Times New Roman"/>
          <w:highlight w:val="yellow"/>
        </w:rPr>
        <w:t>individualised</w:t>
      </w:r>
      <w:proofErr w:type="spellEnd"/>
      <w:r w:rsidR="003A39C5" w:rsidRPr="00E6325F">
        <w:rPr>
          <w:rFonts w:ascii="Times New Roman" w:hAnsi="Times New Roman" w:cs="Times New Roman"/>
          <w:highlight w:val="yellow"/>
        </w:rPr>
        <w:t xml:space="preserve"> </w:t>
      </w:r>
      <w:r w:rsidRPr="00BA068D">
        <w:rPr>
          <w:rFonts w:ascii="Times New Roman" w:hAnsi="Times New Roman" w:cs="Times New Roman"/>
        </w:rPr>
        <w:t xml:space="preserve">support. The absence of clear policies for proper assessment and placement further contributes to this issue, as some learners who require non-graded programs are instead enrolled </w:t>
      </w:r>
      <w:r w:rsidR="00727000" w:rsidRPr="00E6325F">
        <w:rPr>
          <w:rFonts w:ascii="Times New Roman" w:hAnsi="Times New Roman" w:cs="Times New Roman"/>
          <w:highlight w:val="yellow"/>
        </w:rPr>
        <w:t xml:space="preserve">in </w:t>
      </w:r>
      <w:r w:rsidRPr="00BA068D">
        <w:rPr>
          <w:rFonts w:ascii="Times New Roman" w:hAnsi="Times New Roman" w:cs="Times New Roman"/>
        </w:rPr>
        <w:t>graded</w:t>
      </w:r>
      <w:r w:rsidR="00727000">
        <w:rPr>
          <w:rFonts w:ascii="Times New Roman" w:hAnsi="Times New Roman" w:cs="Times New Roman"/>
        </w:rPr>
        <w:t xml:space="preserve"> </w:t>
      </w:r>
      <w:r w:rsidR="00727000" w:rsidRPr="00E6325F">
        <w:rPr>
          <w:rFonts w:ascii="Times New Roman" w:hAnsi="Times New Roman" w:cs="Times New Roman"/>
          <w:highlight w:val="yellow"/>
        </w:rPr>
        <w:t>programs</w:t>
      </w:r>
      <w:r w:rsidRPr="00BA068D">
        <w:rPr>
          <w:rFonts w:ascii="Times New Roman" w:hAnsi="Times New Roman" w:cs="Times New Roman"/>
        </w:rPr>
        <w:t xml:space="preserve">. </w:t>
      </w:r>
    </w:p>
    <w:p w14:paraId="38026C1F" w14:textId="0CE3F473"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In addition,</w:t>
      </w:r>
      <w:r>
        <w:rPr>
          <w:rFonts w:ascii="Times New Roman" w:hAnsi="Times New Roman" w:cs="Times New Roman"/>
        </w:rPr>
        <w:t xml:space="preserve"> t</w:t>
      </w:r>
      <w:r w:rsidRPr="00BA068D">
        <w:rPr>
          <w:rFonts w:ascii="Times New Roman" w:hAnsi="Times New Roman" w:cs="Times New Roman"/>
        </w:rPr>
        <w:t xml:space="preserve">he Division of Northern Samar has </w:t>
      </w:r>
      <w:r>
        <w:rPr>
          <w:rFonts w:ascii="Times New Roman" w:hAnsi="Times New Roman" w:cs="Times New Roman"/>
        </w:rPr>
        <w:t>only one (1)</w:t>
      </w:r>
      <w:r w:rsidRPr="00BA068D">
        <w:rPr>
          <w:rFonts w:ascii="Times New Roman" w:hAnsi="Times New Roman" w:cs="Times New Roman"/>
        </w:rPr>
        <w:t xml:space="preserve"> Special Education </w:t>
      </w:r>
      <w:r w:rsidR="003A39C5" w:rsidRPr="00E6325F">
        <w:rPr>
          <w:rFonts w:ascii="Times New Roman" w:hAnsi="Times New Roman" w:cs="Times New Roman"/>
          <w:highlight w:val="yellow"/>
        </w:rPr>
        <w:t xml:space="preserve">Centre </w:t>
      </w:r>
      <w:r w:rsidRPr="00BA068D">
        <w:rPr>
          <w:rFonts w:ascii="Times New Roman" w:hAnsi="Times New Roman" w:cs="Times New Roman"/>
        </w:rPr>
        <w:t xml:space="preserve">that could </w:t>
      </w:r>
      <w:r w:rsidR="003A39C5" w:rsidRPr="00E6325F">
        <w:rPr>
          <w:rFonts w:ascii="Times New Roman" w:hAnsi="Times New Roman" w:cs="Times New Roman"/>
          <w:highlight w:val="yellow"/>
        </w:rPr>
        <w:t xml:space="preserve">provide </w:t>
      </w:r>
      <w:r w:rsidRPr="00BA068D">
        <w:rPr>
          <w:rFonts w:ascii="Times New Roman" w:hAnsi="Times New Roman" w:cs="Times New Roman"/>
        </w:rPr>
        <w:t xml:space="preserve">appropriate services to the learners within the district. This shows that learners with special needs cannot be able to </w:t>
      </w:r>
      <w:proofErr w:type="spellStart"/>
      <w:r w:rsidR="00727000" w:rsidRPr="00E6325F">
        <w:rPr>
          <w:rFonts w:ascii="Times New Roman" w:hAnsi="Times New Roman" w:cs="Times New Roman"/>
          <w:highlight w:val="yellow"/>
        </w:rPr>
        <w:t>enrol</w:t>
      </w:r>
      <w:proofErr w:type="spellEnd"/>
      <w:r w:rsidR="00727000" w:rsidRPr="00E6325F">
        <w:rPr>
          <w:rFonts w:ascii="Times New Roman" w:hAnsi="Times New Roman" w:cs="Times New Roman"/>
          <w:highlight w:val="yellow"/>
        </w:rPr>
        <w:t xml:space="preserve"> </w:t>
      </w:r>
      <w:r w:rsidRPr="00BA068D">
        <w:rPr>
          <w:rFonts w:ascii="Times New Roman" w:hAnsi="Times New Roman" w:cs="Times New Roman"/>
        </w:rPr>
        <w:t xml:space="preserve">in the SPED </w:t>
      </w:r>
      <w:r w:rsidR="00727000" w:rsidRPr="00E6325F">
        <w:rPr>
          <w:rFonts w:ascii="Times New Roman" w:hAnsi="Times New Roman" w:cs="Times New Roman"/>
          <w:highlight w:val="yellow"/>
        </w:rPr>
        <w:t>Centre</w:t>
      </w:r>
      <w:r w:rsidRPr="00BA068D">
        <w:rPr>
          <w:rFonts w:ascii="Times New Roman" w:hAnsi="Times New Roman" w:cs="Times New Roman"/>
        </w:rPr>
        <w:t xml:space="preserve">, especially in the far-flung barangay </w:t>
      </w:r>
      <w:r w:rsidR="00727000" w:rsidRPr="00E6325F">
        <w:rPr>
          <w:rFonts w:ascii="Times New Roman" w:hAnsi="Times New Roman" w:cs="Times New Roman"/>
          <w:highlight w:val="yellow"/>
        </w:rPr>
        <w:t xml:space="preserve">where </w:t>
      </w:r>
      <w:r w:rsidRPr="00BA068D">
        <w:rPr>
          <w:rFonts w:ascii="Times New Roman" w:hAnsi="Times New Roman" w:cs="Times New Roman"/>
        </w:rPr>
        <w:t xml:space="preserve">learners and their parents are incapable or </w:t>
      </w:r>
      <w:r w:rsidR="00727000" w:rsidRPr="00E6325F">
        <w:rPr>
          <w:rFonts w:ascii="Times New Roman" w:hAnsi="Times New Roman" w:cs="Times New Roman"/>
          <w:highlight w:val="yellow"/>
        </w:rPr>
        <w:t xml:space="preserve">do </w:t>
      </w:r>
      <w:r w:rsidRPr="00BA068D">
        <w:rPr>
          <w:rFonts w:ascii="Times New Roman" w:hAnsi="Times New Roman" w:cs="Times New Roman"/>
        </w:rPr>
        <w:t xml:space="preserve">not have an opportunity to </w:t>
      </w:r>
      <w:proofErr w:type="spellStart"/>
      <w:r w:rsidR="00727000" w:rsidRPr="00E6325F">
        <w:rPr>
          <w:rFonts w:ascii="Times New Roman" w:hAnsi="Times New Roman" w:cs="Times New Roman"/>
          <w:highlight w:val="yellow"/>
        </w:rPr>
        <w:t>enrol</w:t>
      </w:r>
      <w:proofErr w:type="spellEnd"/>
      <w:r w:rsidR="00727000" w:rsidRPr="00E6325F">
        <w:rPr>
          <w:rFonts w:ascii="Times New Roman" w:hAnsi="Times New Roman" w:cs="Times New Roman"/>
          <w:highlight w:val="yellow"/>
        </w:rPr>
        <w:t xml:space="preserve"> </w:t>
      </w:r>
      <w:r w:rsidRPr="00BA068D">
        <w:rPr>
          <w:rFonts w:ascii="Times New Roman" w:hAnsi="Times New Roman" w:cs="Times New Roman"/>
        </w:rPr>
        <w:t xml:space="preserve">their children. Therefore, mainstreaming is the most possible way to educate their children. </w:t>
      </w:r>
    </w:p>
    <w:p w14:paraId="4FFAA06D" w14:textId="23900ABB"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Moreover, according to the data gathered by the researcher from </w:t>
      </w:r>
      <w:r w:rsidR="00727000">
        <w:rPr>
          <w:rFonts w:ascii="Times New Roman" w:hAnsi="Times New Roman" w:cs="Times New Roman"/>
        </w:rPr>
        <w:t xml:space="preserve">the </w:t>
      </w:r>
      <w:r w:rsidRPr="00BA068D">
        <w:rPr>
          <w:rFonts w:ascii="Times New Roman" w:hAnsi="Times New Roman" w:cs="Times New Roman"/>
        </w:rPr>
        <w:t>Research and Planning Office</w:t>
      </w:r>
      <w:r>
        <w:rPr>
          <w:rFonts w:ascii="Times New Roman" w:hAnsi="Times New Roman" w:cs="Times New Roman"/>
        </w:rPr>
        <w:t xml:space="preserve"> of the Division of Northern Samar</w:t>
      </w:r>
      <w:r w:rsidRPr="00BA068D">
        <w:rPr>
          <w:rFonts w:ascii="Times New Roman" w:hAnsi="Times New Roman" w:cs="Times New Roman"/>
        </w:rPr>
        <w:t xml:space="preserve">, among 31, 216 learners enrolled </w:t>
      </w:r>
      <w:r>
        <w:rPr>
          <w:rFonts w:ascii="Times New Roman" w:hAnsi="Times New Roman" w:cs="Times New Roman"/>
        </w:rPr>
        <w:t xml:space="preserve">from the selected schools </w:t>
      </w:r>
      <w:r w:rsidRPr="00BA068D">
        <w:rPr>
          <w:rFonts w:ascii="Times New Roman" w:hAnsi="Times New Roman" w:cs="Times New Roman"/>
        </w:rPr>
        <w:t xml:space="preserve">in the division of Northern Samar, there are 1,683 learners identified with diagnoses and with manifestations. Therefore, 5.39% of the </w:t>
      </w:r>
      <w:r w:rsidR="00727000" w:rsidRPr="00E6325F">
        <w:rPr>
          <w:rFonts w:ascii="Times New Roman" w:hAnsi="Times New Roman" w:cs="Times New Roman"/>
          <w:highlight w:val="yellow"/>
        </w:rPr>
        <w:t xml:space="preserve">learners </w:t>
      </w:r>
      <w:r w:rsidRPr="00E6325F">
        <w:rPr>
          <w:rFonts w:ascii="Times New Roman" w:hAnsi="Times New Roman" w:cs="Times New Roman"/>
          <w:highlight w:val="yellow"/>
        </w:rPr>
        <w:t xml:space="preserve">identified </w:t>
      </w:r>
      <w:r w:rsidR="00727000" w:rsidRPr="00E6325F">
        <w:rPr>
          <w:rFonts w:ascii="Times New Roman" w:hAnsi="Times New Roman" w:cs="Times New Roman"/>
          <w:highlight w:val="yellow"/>
        </w:rPr>
        <w:t>as needing</w:t>
      </w:r>
      <w:r w:rsidR="00727000" w:rsidRPr="00BA068D">
        <w:rPr>
          <w:rFonts w:ascii="Times New Roman" w:hAnsi="Times New Roman" w:cs="Times New Roman"/>
        </w:rPr>
        <w:t xml:space="preserve"> </w:t>
      </w:r>
      <w:r w:rsidRPr="00BA068D">
        <w:rPr>
          <w:rFonts w:ascii="Times New Roman" w:hAnsi="Times New Roman" w:cs="Times New Roman"/>
        </w:rPr>
        <w:t xml:space="preserve">special </w:t>
      </w:r>
      <w:r w:rsidRPr="00BA068D">
        <w:rPr>
          <w:rFonts w:ascii="Times New Roman" w:hAnsi="Times New Roman" w:cs="Times New Roman"/>
        </w:rPr>
        <w:lastRenderedPageBreak/>
        <w:t xml:space="preserve">educational assistance, and this percentage could </w:t>
      </w:r>
      <w:r w:rsidR="00727000" w:rsidRPr="00E6325F">
        <w:rPr>
          <w:rFonts w:ascii="Times New Roman" w:hAnsi="Times New Roman" w:cs="Times New Roman"/>
          <w:highlight w:val="yellow"/>
        </w:rPr>
        <w:t xml:space="preserve">make </w:t>
      </w:r>
      <w:r w:rsidRPr="00BA068D">
        <w:rPr>
          <w:rFonts w:ascii="Times New Roman" w:hAnsi="Times New Roman" w:cs="Times New Roman"/>
        </w:rPr>
        <w:t xml:space="preserve">a significant difference to </w:t>
      </w:r>
      <w:r w:rsidRPr="00E6325F">
        <w:rPr>
          <w:rFonts w:ascii="Times New Roman" w:hAnsi="Times New Roman" w:cs="Times New Roman"/>
          <w:highlight w:val="yellow"/>
        </w:rPr>
        <w:t xml:space="preserve">society </w:t>
      </w:r>
      <w:r w:rsidRPr="00BA068D">
        <w:rPr>
          <w:rFonts w:ascii="Times New Roman" w:hAnsi="Times New Roman" w:cs="Times New Roman"/>
        </w:rPr>
        <w:t xml:space="preserve">once relevant and authentic education could be given to them. </w:t>
      </w:r>
    </w:p>
    <w:p w14:paraId="7E4E6535" w14:textId="3DEE9BC8" w:rsidR="00B9551E" w:rsidRDefault="00B9551E" w:rsidP="00760F15">
      <w:pPr>
        <w:ind w:firstLine="720"/>
        <w:jc w:val="both"/>
        <w:rPr>
          <w:rFonts w:ascii="Times New Roman" w:hAnsi="Times New Roman" w:cs="Times New Roman"/>
        </w:rPr>
      </w:pPr>
      <w:r w:rsidRPr="00BA068D">
        <w:rPr>
          <w:rFonts w:ascii="Times New Roman" w:hAnsi="Times New Roman" w:cs="Times New Roman"/>
        </w:rPr>
        <w:t xml:space="preserve">Thus, this is relevant to the experiences of the school administrators and teachers handling learners with disabilities, and the learners with disabilities as well. Identifying the </w:t>
      </w:r>
      <w:r>
        <w:rPr>
          <w:rFonts w:ascii="Times New Roman" w:hAnsi="Times New Roman" w:cs="Times New Roman"/>
        </w:rPr>
        <w:t xml:space="preserve">extent </w:t>
      </w:r>
      <w:r w:rsidRPr="00BA068D">
        <w:rPr>
          <w:rFonts w:ascii="Times New Roman" w:hAnsi="Times New Roman" w:cs="Times New Roman"/>
        </w:rPr>
        <w:t>of</w:t>
      </w:r>
      <w:r>
        <w:rPr>
          <w:rFonts w:ascii="Times New Roman" w:hAnsi="Times New Roman" w:cs="Times New Roman"/>
        </w:rPr>
        <w:t xml:space="preserve"> </w:t>
      </w:r>
      <w:r w:rsidRPr="00BA068D">
        <w:rPr>
          <w:rFonts w:ascii="Times New Roman" w:hAnsi="Times New Roman" w:cs="Times New Roman"/>
        </w:rPr>
        <w:t xml:space="preserve">support provided </w:t>
      </w:r>
      <w:r w:rsidR="00727000">
        <w:rPr>
          <w:rFonts w:ascii="Times New Roman" w:hAnsi="Times New Roman" w:cs="Times New Roman"/>
        </w:rPr>
        <w:t xml:space="preserve">a </w:t>
      </w:r>
      <w:r w:rsidRPr="00BA068D">
        <w:rPr>
          <w:rFonts w:ascii="Times New Roman" w:hAnsi="Times New Roman" w:cs="Times New Roman"/>
        </w:rPr>
        <w:t xml:space="preserve">valuable contribution to the interventions and drafting necessary adjustments to enhance </w:t>
      </w:r>
      <w:r w:rsidR="00727000" w:rsidRPr="00E6325F">
        <w:rPr>
          <w:rFonts w:ascii="Times New Roman" w:hAnsi="Times New Roman" w:cs="Times New Roman"/>
          <w:highlight w:val="yellow"/>
        </w:rPr>
        <w:t xml:space="preserve">the </w:t>
      </w:r>
      <w:r w:rsidRPr="00BA068D">
        <w:rPr>
          <w:rFonts w:ascii="Times New Roman" w:hAnsi="Times New Roman" w:cs="Times New Roman"/>
        </w:rPr>
        <w:t xml:space="preserve">special education program in the </w:t>
      </w:r>
      <w:r w:rsidR="00727000" w:rsidRPr="00E6325F">
        <w:rPr>
          <w:rFonts w:ascii="Times New Roman" w:hAnsi="Times New Roman" w:cs="Times New Roman"/>
          <w:highlight w:val="yellow"/>
        </w:rPr>
        <w:t xml:space="preserve">Department </w:t>
      </w:r>
      <w:r w:rsidRPr="00BA068D">
        <w:rPr>
          <w:rFonts w:ascii="Times New Roman" w:hAnsi="Times New Roman" w:cs="Times New Roman"/>
        </w:rPr>
        <w:t xml:space="preserve">of </w:t>
      </w:r>
      <w:r w:rsidR="00727000" w:rsidRPr="00E6325F">
        <w:rPr>
          <w:rFonts w:ascii="Times New Roman" w:hAnsi="Times New Roman" w:cs="Times New Roman"/>
          <w:highlight w:val="yellow"/>
        </w:rPr>
        <w:t>Education</w:t>
      </w:r>
      <w:r w:rsidRPr="00BA068D">
        <w:rPr>
          <w:rFonts w:ascii="Times New Roman" w:hAnsi="Times New Roman" w:cs="Times New Roman"/>
        </w:rPr>
        <w:t xml:space="preserve">. </w:t>
      </w:r>
    </w:p>
    <w:p w14:paraId="208DAAED" w14:textId="77777777" w:rsidR="00B9551E" w:rsidRDefault="00B9551E" w:rsidP="00B9551E">
      <w:pPr>
        <w:pStyle w:val="NoSpacing"/>
        <w:jc w:val="center"/>
        <w:rPr>
          <w:rFonts w:ascii="Times New Roman" w:hAnsi="Times New Roman" w:cs="Times New Roman"/>
          <w:b/>
          <w:bCs/>
          <w:sz w:val="24"/>
          <w:szCs w:val="24"/>
        </w:rPr>
      </w:pPr>
      <w:r w:rsidRPr="0039218A">
        <w:rPr>
          <w:rFonts w:ascii="Times New Roman" w:hAnsi="Times New Roman" w:cs="Times New Roman"/>
          <w:b/>
          <w:bCs/>
          <w:sz w:val="24"/>
          <w:szCs w:val="24"/>
        </w:rPr>
        <w:t>METHODOLOGY</w:t>
      </w:r>
    </w:p>
    <w:p w14:paraId="75E3058F" w14:textId="77777777" w:rsidR="00B9551E" w:rsidRDefault="00B9551E" w:rsidP="00B9551E">
      <w:pPr>
        <w:pStyle w:val="NoSpacing"/>
        <w:jc w:val="center"/>
        <w:rPr>
          <w:rFonts w:ascii="Times New Roman" w:hAnsi="Times New Roman" w:cs="Times New Roman"/>
          <w:b/>
          <w:bCs/>
          <w:sz w:val="24"/>
          <w:szCs w:val="24"/>
        </w:rPr>
      </w:pPr>
    </w:p>
    <w:p w14:paraId="21593962" w14:textId="77777777" w:rsidR="00B9551E" w:rsidRDefault="00B9551E" w:rsidP="00B9551E">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76FB36F2" w14:textId="77777777" w:rsidR="00B9551E" w:rsidRPr="0098508B" w:rsidRDefault="00B9551E" w:rsidP="00B9551E">
      <w:pPr>
        <w:pStyle w:val="NoSpacing"/>
        <w:rPr>
          <w:rFonts w:ascii="Times New Roman" w:hAnsi="Times New Roman" w:cs="Times New Roman"/>
          <w:i/>
          <w:iCs/>
          <w:sz w:val="24"/>
          <w:szCs w:val="24"/>
        </w:rPr>
      </w:pPr>
    </w:p>
    <w:p w14:paraId="1E77D3A8" w14:textId="05DB2672" w:rsidR="00B9551E" w:rsidRPr="004B0D65" w:rsidRDefault="00B9551E" w:rsidP="00B9551E">
      <w:pPr>
        <w:jc w:val="both"/>
        <w:rPr>
          <w:rFonts w:ascii="Times New Roman" w:hAnsi="Times New Roman" w:cs="Times New Roman"/>
        </w:rPr>
      </w:pPr>
      <w:r>
        <w:rPr>
          <w:rFonts w:ascii="Times New Roman" w:hAnsi="Times New Roman" w:cs="Times New Roman"/>
        </w:rPr>
        <w:tab/>
      </w:r>
      <w:r w:rsidRPr="004B0D65">
        <w:rPr>
          <w:rFonts w:ascii="Times New Roman" w:hAnsi="Times New Roman" w:cs="Times New Roman"/>
        </w:rPr>
        <w:t xml:space="preserve">This study was conducted in the identified schools with </w:t>
      </w:r>
      <w:r w:rsidR="00727000" w:rsidRPr="00E6325F">
        <w:rPr>
          <w:rFonts w:ascii="Times New Roman" w:hAnsi="Times New Roman" w:cs="Times New Roman"/>
          <w:highlight w:val="yellow"/>
        </w:rPr>
        <w:t xml:space="preserve">the </w:t>
      </w:r>
      <w:r w:rsidRPr="004B0D65">
        <w:rPr>
          <w:rFonts w:ascii="Times New Roman" w:hAnsi="Times New Roman" w:cs="Times New Roman"/>
        </w:rPr>
        <w:t xml:space="preserve">most reported </w:t>
      </w:r>
      <w:r w:rsidR="00727000" w:rsidRPr="00E6325F">
        <w:rPr>
          <w:rFonts w:ascii="Times New Roman" w:hAnsi="Times New Roman" w:cs="Times New Roman"/>
          <w:highlight w:val="yellow"/>
        </w:rPr>
        <w:t xml:space="preserve">learners </w:t>
      </w:r>
      <w:r w:rsidRPr="004B0D65">
        <w:rPr>
          <w:rFonts w:ascii="Times New Roman" w:hAnsi="Times New Roman" w:cs="Times New Roman"/>
        </w:rPr>
        <w:t xml:space="preserve">with physical disability in </w:t>
      </w:r>
      <w:r w:rsidR="00727000">
        <w:rPr>
          <w:rFonts w:ascii="Times New Roman" w:hAnsi="Times New Roman" w:cs="Times New Roman"/>
        </w:rPr>
        <w:t xml:space="preserve">the </w:t>
      </w:r>
      <w:r w:rsidRPr="004B0D65">
        <w:rPr>
          <w:rFonts w:ascii="Times New Roman" w:hAnsi="Times New Roman" w:cs="Times New Roman"/>
        </w:rPr>
        <w:t>Central Area of Northern Samar</w:t>
      </w:r>
      <w:r w:rsidR="00F46A1F">
        <w:rPr>
          <w:rFonts w:ascii="Times New Roman" w:hAnsi="Times New Roman" w:cs="Times New Roman"/>
        </w:rPr>
        <w:t xml:space="preserve">, </w:t>
      </w:r>
      <w:r w:rsidR="00F46A1F">
        <w:rPr>
          <w:rFonts w:ascii="Times New Roman" w:hAnsi="Times New Roman" w:cs="Times New Roman"/>
          <w:highlight w:val="yellow"/>
        </w:rPr>
        <w:t>Philippines</w:t>
      </w:r>
      <w:r w:rsidRPr="004B0D65">
        <w:rPr>
          <w:rFonts w:ascii="Times New Roman" w:hAnsi="Times New Roman" w:cs="Times New Roman"/>
        </w:rPr>
        <w:t xml:space="preserve">. Northern Samar is divided into three major geographical areas, namely: </w:t>
      </w:r>
      <w:r w:rsidR="00727000" w:rsidRPr="00E6325F">
        <w:rPr>
          <w:rFonts w:ascii="Times New Roman" w:hAnsi="Times New Roman" w:cs="Times New Roman"/>
          <w:highlight w:val="yellow"/>
        </w:rPr>
        <w:t xml:space="preserve">the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area, </w:t>
      </w:r>
      <w:r w:rsidR="00727000" w:rsidRPr="00E6325F">
        <w:rPr>
          <w:rFonts w:ascii="Times New Roman" w:hAnsi="Times New Roman" w:cs="Times New Roman"/>
          <w:highlight w:val="yellow"/>
        </w:rPr>
        <w:t xml:space="preserve">the </w:t>
      </w:r>
      <w:r w:rsidRPr="004B0D65">
        <w:rPr>
          <w:rFonts w:ascii="Times New Roman" w:hAnsi="Times New Roman" w:cs="Times New Roman"/>
        </w:rPr>
        <w:t xml:space="preserve">Central area, and </w:t>
      </w:r>
      <w:r w:rsidR="00727000" w:rsidRPr="00E6325F">
        <w:rPr>
          <w:rFonts w:ascii="Times New Roman" w:hAnsi="Times New Roman" w:cs="Times New Roman"/>
          <w:highlight w:val="yellow"/>
        </w:rPr>
        <w:t xml:space="preserve">the </w:t>
      </w:r>
      <w:r w:rsidRPr="004B0D65">
        <w:rPr>
          <w:rFonts w:ascii="Times New Roman" w:hAnsi="Times New Roman" w:cs="Times New Roman"/>
        </w:rPr>
        <w:t xml:space="preserve">Pacific area. The province is divided into two legislative districts, the first district, covering the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and most part of the Central Area, and the second district, covering some part of the Central Area, the Pacific Area and the Catubig Valley. Specifically, it </w:t>
      </w:r>
      <w:r w:rsidR="00727000">
        <w:rPr>
          <w:rFonts w:ascii="Times New Roman" w:hAnsi="Times New Roman" w:cs="Times New Roman"/>
        </w:rPr>
        <w:t xml:space="preserve">is </w:t>
      </w:r>
      <w:r w:rsidRPr="004B0D65">
        <w:rPr>
          <w:rFonts w:ascii="Times New Roman" w:hAnsi="Times New Roman" w:cs="Times New Roman"/>
        </w:rPr>
        <w:t xml:space="preserve">composed of six (6) municipalities -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Mondragon, Bobon, Rosario and San Jose. </w:t>
      </w:r>
    </w:p>
    <w:p w14:paraId="75FFA3AD" w14:textId="77777777" w:rsidR="00B9551E" w:rsidRDefault="00B9551E" w:rsidP="00B9551E">
      <w:pPr>
        <w:ind w:firstLine="720"/>
        <w:jc w:val="both"/>
        <w:rPr>
          <w:rFonts w:ascii="Times New Roman" w:hAnsi="Times New Roman" w:cs="Times New Roman"/>
        </w:rPr>
      </w:pPr>
      <w:r w:rsidRPr="004B0D65">
        <w:rPr>
          <w:rFonts w:ascii="Times New Roman" w:hAnsi="Times New Roman" w:cs="Times New Roman"/>
        </w:rPr>
        <w:t xml:space="preserve">Based on the data gathered, the following schools </w:t>
      </w:r>
      <w:r>
        <w:rPr>
          <w:rFonts w:ascii="Times New Roman" w:hAnsi="Times New Roman" w:cs="Times New Roman"/>
        </w:rPr>
        <w:t>were</w:t>
      </w:r>
      <w:r w:rsidRPr="004B0D65">
        <w:rPr>
          <w:rFonts w:ascii="Times New Roman" w:hAnsi="Times New Roman" w:cs="Times New Roman"/>
        </w:rPr>
        <w:t xml:space="preserve"> identified</w:t>
      </w:r>
      <w:r>
        <w:rPr>
          <w:rFonts w:ascii="Times New Roman" w:hAnsi="Times New Roman" w:cs="Times New Roman"/>
        </w:rPr>
        <w:t xml:space="preserve"> as respondents since they have the </w:t>
      </w:r>
      <w:r w:rsidRPr="004B0D65">
        <w:rPr>
          <w:rFonts w:ascii="Times New Roman" w:hAnsi="Times New Roman" w:cs="Times New Roman"/>
        </w:rPr>
        <w:t>highest number of reported learners</w:t>
      </w:r>
      <w:r>
        <w:rPr>
          <w:rFonts w:ascii="Times New Roman" w:hAnsi="Times New Roman" w:cs="Times New Roman"/>
        </w:rPr>
        <w:t xml:space="preserve"> enrolled</w:t>
      </w:r>
      <w:r w:rsidRPr="004B0D65">
        <w:rPr>
          <w:rFonts w:ascii="Times New Roman" w:hAnsi="Times New Roman" w:cs="Times New Roman"/>
        </w:rPr>
        <w:t xml:space="preserve"> with physical disabilities</w:t>
      </w:r>
      <w:r>
        <w:rPr>
          <w:rFonts w:ascii="Times New Roman" w:hAnsi="Times New Roman" w:cs="Times New Roman"/>
        </w:rPr>
        <w:t>. Specifically,</w:t>
      </w:r>
      <w:r w:rsidRPr="004B0D65">
        <w:rPr>
          <w:rFonts w:ascii="Times New Roman" w:hAnsi="Times New Roman" w:cs="Times New Roman"/>
        </w:rPr>
        <w:t xml:space="preserve">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I Central School in the Municipality of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Central School in the Municipality of Lope de Vega, Mondragon I Central School in the </w:t>
      </w:r>
      <w:r w:rsidRPr="004B0D65">
        <w:rPr>
          <w:rFonts w:ascii="Times New Roman" w:hAnsi="Times New Roman" w:cs="Times New Roman"/>
        </w:rPr>
        <w:t xml:space="preserve">Municipality of Mondragon, Bobon Central School in the Municipality of Bobon, San Jose Central School in the Municipality of San Jose, </w:t>
      </w:r>
      <w:proofErr w:type="spellStart"/>
      <w:r w:rsidRPr="004B0D65">
        <w:rPr>
          <w:rFonts w:ascii="Times New Roman" w:hAnsi="Times New Roman" w:cs="Times New Roman"/>
        </w:rPr>
        <w:t>Salhag</w:t>
      </w:r>
      <w:proofErr w:type="spellEnd"/>
      <w:r w:rsidRPr="004B0D65">
        <w:rPr>
          <w:rFonts w:ascii="Times New Roman" w:hAnsi="Times New Roman" w:cs="Times New Roman"/>
        </w:rPr>
        <w:t xml:space="preserve"> Elementary School in the Municipality of Rosario</w:t>
      </w:r>
    </w:p>
    <w:p w14:paraId="6B372745" w14:textId="77777777" w:rsidR="00B9551E" w:rsidRDefault="00B9551E" w:rsidP="00B9551E">
      <w:pPr>
        <w:ind w:firstLine="720"/>
        <w:jc w:val="both"/>
        <w:rPr>
          <w:rFonts w:ascii="Times New Roman" w:hAnsi="Times New Roman" w:cs="Times New Roman"/>
        </w:rPr>
      </w:pPr>
    </w:p>
    <w:p w14:paraId="3DEA72FC"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Research Design</w:t>
      </w:r>
    </w:p>
    <w:p w14:paraId="6649FD32" w14:textId="0EF9C877" w:rsidR="00B9551E" w:rsidRPr="004B0D65" w:rsidRDefault="00B9551E" w:rsidP="00B9551E">
      <w:pPr>
        <w:ind w:firstLine="720"/>
        <w:jc w:val="both"/>
        <w:rPr>
          <w:rFonts w:ascii="Times New Roman" w:hAnsi="Times New Roman" w:cs="Times New Roman"/>
        </w:rPr>
      </w:pPr>
      <w:r w:rsidRPr="004B0D65">
        <w:rPr>
          <w:rFonts w:ascii="Times New Roman" w:hAnsi="Times New Roman" w:cs="Times New Roman"/>
        </w:rPr>
        <w:t xml:space="preserve">This study </w:t>
      </w:r>
      <w:proofErr w:type="spellStart"/>
      <w:r w:rsidR="00727000" w:rsidRPr="00E6325F">
        <w:rPr>
          <w:rFonts w:ascii="Times New Roman" w:hAnsi="Times New Roman" w:cs="Times New Roman"/>
          <w:highlight w:val="yellow"/>
        </w:rPr>
        <w:t>utilised</w:t>
      </w:r>
      <w:proofErr w:type="spellEnd"/>
      <w:r w:rsidR="00727000" w:rsidRPr="00E6325F">
        <w:rPr>
          <w:rFonts w:ascii="Times New Roman" w:hAnsi="Times New Roman" w:cs="Times New Roman"/>
          <w:highlight w:val="yellow"/>
        </w:rPr>
        <w:t xml:space="preserve"> </w:t>
      </w:r>
      <w:r w:rsidRPr="004B0D65">
        <w:rPr>
          <w:rFonts w:ascii="Times New Roman" w:hAnsi="Times New Roman" w:cs="Times New Roman"/>
        </w:rPr>
        <w:t>a descriptive-correlational design to asses</w:t>
      </w:r>
      <w:r>
        <w:rPr>
          <w:rFonts w:ascii="Times New Roman" w:hAnsi="Times New Roman" w:cs="Times New Roman"/>
        </w:rPr>
        <w:t xml:space="preserve">s </w:t>
      </w:r>
      <w:r w:rsidRPr="004B0D65">
        <w:rPr>
          <w:rFonts w:ascii="Times New Roman" w:hAnsi="Times New Roman" w:cs="Times New Roman"/>
        </w:rPr>
        <w:t>the</w:t>
      </w:r>
      <w:r>
        <w:rPr>
          <w:rFonts w:ascii="Times New Roman" w:hAnsi="Times New Roman" w:cs="Times New Roman"/>
        </w:rPr>
        <w:t xml:space="preserve"> </w:t>
      </w:r>
      <w:r w:rsidRPr="004B0D65">
        <w:rPr>
          <w:rFonts w:ascii="Times New Roman" w:hAnsi="Times New Roman" w:cs="Times New Roman"/>
        </w:rPr>
        <w:t>support for physically disabled learners in elementary schools. Descriptive research aimed to systematically describe a population, situation, or phenomenon by collecting quantifiable information</w:t>
      </w:r>
      <w:r>
        <w:rPr>
          <w:rFonts w:ascii="Times New Roman" w:hAnsi="Times New Roman" w:cs="Times New Roman"/>
        </w:rPr>
        <w:t xml:space="preserve"> (Cresswell, </w:t>
      </w:r>
      <w:r w:rsidR="00727000" w:rsidRPr="00E6325F">
        <w:rPr>
          <w:rFonts w:ascii="Times New Roman" w:hAnsi="Times New Roman" w:cs="Times New Roman"/>
          <w:highlight w:val="yellow"/>
        </w:rPr>
        <w:t>J.W.</w:t>
      </w:r>
      <w:r w:rsidRPr="00E6325F">
        <w:rPr>
          <w:rFonts w:ascii="Times New Roman" w:hAnsi="Times New Roman" w:cs="Times New Roman"/>
          <w:highlight w:val="yellow"/>
        </w:rPr>
        <w:t xml:space="preserve">, </w:t>
      </w:r>
      <w:r>
        <w:rPr>
          <w:rFonts w:ascii="Times New Roman" w:hAnsi="Times New Roman" w:cs="Times New Roman"/>
        </w:rPr>
        <w:t>2024)</w:t>
      </w:r>
      <w:r w:rsidRPr="004B0D65">
        <w:rPr>
          <w:rFonts w:ascii="Times New Roman" w:hAnsi="Times New Roman" w:cs="Times New Roman"/>
        </w:rPr>
        <w:t xml:space="preserve">.  </w:t>
      </w:r>
      <w:r>
        <w:rPr>
          <w:rFonts w:ascii="Times New Roman" w:hAnsi="Times New Roman" w:cs="Times New Roman"/>
        </w:rPr>
        <w:t>T</w:t>
      </w:r>
      <w:r w:rsidRPr="004B0D65">
        <w:rPr>
          <w:rFonts w:ascii="Times New Roman" w:hAnsi="Times New Roman" w:cs="Times New Roman"/>
        </w:rPr>
        <w:t>his study focused on gathering data on the socio-demographic profiles of teachers and school heads</w:t>
      </w:r>
      <w:r>
        <w:rPr>
          <w:rFonts w:ascii="Times New Roman" w:hAnsi="Times New Roman" w:cs="Times New Roman"/>
        </w:rPr>
        <w:t xml:space="preserve">, and </w:t>
      </w:r>
      <w:r w:rsidR="00727000" w:rsidRPr="00E6325F">
        <w:rPr>
          <w:rFonts w:ascii="Times New Roman" w:hAnsi="Times New Roman" w:cs="Times New Roman"/>
          <w:highlight w:val="yellow"/>
        </w:rPr>
        <w:t xml:space="preserve">the </w:t>
      </w:r>
      <w:r w:rsidRPr="004B0D65">
        <w:rPr>
          <w:rFonts w:ascii="Times New Roman" w:hAnsi="Times New Roman" w:cs="Times New Roman"/>
        </w:rPr>
        <w:t xml:space="preserve">extent of support for </w:t>
      </w:r>
      <w:r w:rsidR="00727000" w:rsidRPr="00E6325F">
        <w:rPr>
          <w:rFonts w:ascii="Times New Roman" w:hAnsi="Times New Roman" w:cs="Times New Roman"/>
          <w:highlight w:val="yellow"/>
        </w:rPr>
        <w:t xml:space="preserve">learners </w:t>
      </w:r>
      <w:r w:rsidRPr="004B0D65">
        <w:rPr>
          <w:rFonts w:ascii="Times New Roman" w:hAnsi="Times New Roman" w:cs="Times New Roman"/>
        </w:rPr>
        <w:t xml:space="preserve">with physical disabilities. </w:t>
      </w:r>
    </w:p>
    <w:p w14:paraId="29DD2F7A" w14:textId="64CAB2BF" w:rsidR="00B9551E" w:rsidRDefault="00B9551E" w:rsidP="00B9551E">
      <w:pPr>
        <w:jc w:val="both"/>
        <w:rPr>
          <w:rFonts w:ascii="Times New Roman" w:hAnsi="Times New Roman" w:cs="Times New Roman"/>
        </w:rPr>
      </w:pPr>
      <w:r w:rsidRPr="004B0D65">
        <w:rPr>
          <w:rFonts w:ascii="Times New Roman" w:hAnsi="Times New Roman" w:cs="Times New Roman"/>
        </w:rPr>
        <w:t xml:space="preserve">Statistical tools such as mean and Pearson correlation analysis </w:t>
      </w:r>
      <w:r w:rsidR="00727000" w:rsidRPr="00E6325F">
        <w:rPr>
          <w:rFonts w:ascii="Times New Roman" w:hAnsi="Times New Roman" w:cs="Times New Roman"/>
          <w:highlight w:val="yellow"/>
        </w:rPr>
        <w:t xml:space="preserve">were </w:t>
      </w:r>
      <w:r w:rsidRPr="004B0D65">
        <w:rPr>
          <w:rFonts w:ascii="Times New Roman" w:hAnsi="Times New Roman" w:cs="Times New Roman"/>
        </w:rPr>
        <w:t xml:space="preserve">used to </w:t>
      </w:r>
      <w:proofErr w:type="spellStart"/>
      <w:r w:rsidR="00727000" w:rsidRPr="00E6325F">
        <w:rPr>
          <w:rFonts w:ascii="Times New Roman" w:hAnsi="Times New Roman" w:cs="Times New Roman"/>
          <w:highlight w:val="yellow"/>
        </w:rPr>
        <w:t>analyse</w:t>
      </w:r>
      <w:proofErr w:type="spellEnd"/>
      <w:r w:rsidR="00727000" w:rsidRPr="00E6325F">
        <w:rPr>
          <w:rFonts w:ascii="Times New Roman" w:hAnsi="Times New Roman" w:cs="Times New Roman"/>
          <w:highlight w:val="yellow"/>
        </w:rPr>
        <w:t xml:space="preserve"> </w:t>
      </w:r>
      <w:r w:rsidRPr="004B0D65">
        <w:rPr>
          <w:rFonts w:ascii="Times New Roman" w:hAnsi="Times New Roman" w:cs="Times New Roman"/>
        </w:rPr>
        <w:t xml:space="preserve">the data. Descriptive statistics </w:t>
      </w:r>
      <w:proofErr w:type="spellStart"/>
      <w:r w:rsidR="00727000" w:rsidRPr="00E6325F">
        <w:rPr>
          <w:rFonts w:ascii="Times New Roman" w:hAnsi="Times New Roman" w:cs="Times New Roman"/>
          <w:highlight w:val="yellow"/>
        </w:rPr>
        <w:t>summarised</w:t>
      </w:r>
      <w:proofErr w:type="spellEnd"/>
      <w:r w:rsidR="00727000" w:rsidRPr="00E6325F">
        <w:rPr>
          <w:rFonts w:ascii="Times New Roman" w:hAnsi="Times New Roman" w:cs="Times New Roman"/>
          <w:highlight w:val="yellow"/>
        </w:rPr>
        <w:t xml:space="preserve"> </w:t>
      </w:r>
      <w:r w:rsidRPr="004B0D65">
        <w:rPr>
          <w:rFonts w:ascii="Times New Roman" w:hAnsi="Times New Roman" w:cs="Times New Roman"/>
        </w:rPr>
        <w:t>the extent of support</w:t>
      </w:r>
      <w:r>
        <w:rPr>
          <w:rFonts w:ascii="Times New Roman" w:hAnsi="Times New Roman" w:cs="Times New Roman"/>
        </w:rPr>
        <w:t>.</w:t>
      </w:r>
      <w:r w:rsidRPr="004B0D65">
        <w:rPr>
          <w:rFonts w:ascii="Times New Roman" w:hAnsi="Times New Roman" w:cs="Times New Roman"/>
        </w:rPr>
        <w:t xml:space="preserve">  These statistical methods provided objective and data-driven insights, allowing the study to make evidence-based recommendations for enhancing </w:t>
      </w:r>
      <w:r w:rsidR="00727000">
        <w:rPr>
          <w:rFonts w:ascii="Times New Roman" w:hAnsi="Times New Roman" w:cs="Times New Roman"/>
        </w:rPr>
        <w:t xml:space="preserve">an </w:t>
      </w:r>
      <w:r w:rsidRPr="004B0D65">
        <w:rPr>
          <w:rFonts w:ascii="Times New Roman" w:hAnsi="Times New Roman" w:cs="Times New Roman"/>
        </w:rPr>
        <w:t xml:space="preserve">inclusive education </w:t>
      </w:r>
      <w:r>
        <w:rPr>
          <w:rFonts w:ascii="Times New Roman" w:hAnsi="Times New Roman" w:cs="Times New Roman"/>
        </w:rPr>
        <w:t>program</w:t>
      </w:r>
      <w:r w:rsidRPr="004B0D65">
        <w:rPr>
          <w:rFonts w:ascii="Times New Roman" w:hAnsi="Times New Roman" w:cs="Times New Roman"/>
        </w:rPr>
        <w:t xml:space="preserve"> for physically disabled learners.</w:t>
      </w:r>
    </w:p>
    <w:p w14:paraId="25731CF6"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Variables of the Study</w:t>
      </w:r>
    </w:p>
    <w:p w14:paraId="4C2AC157" w14:textId="0BF48756" w:rsidR="00B9551E" w:rsidRPr="00B0091E" w:rsidRDefault="00B9551E" w:rsidP="00B9551E">
      <w:pPr>
        <w:jc w:val="both"/>
        <w:rPr>
          <w:rFonts w:ascii="Times New Roman" w:hAnsi="Times New Roman" w:cs="Times New Roman"/>
        </w:rPr>
      </w:pPr>
      <w:r w:rsidRPr="00B0091E">
        <w:rPr>
          <w:rFonts w:ascii="Times New Roman" w:hAnsi="Times New Roman" w:cs="Times New Roman"/>
        </w:rPr>
        <w:t xml:space="preserve">The independent variable of the study includes the profile of the respondents, such as educational attainment, </w:t>
      </w:r>
      <w:proofErr w:type="spellStart"/>
      <w:r w:rsidR="003E5E01" w:rsidRPr="00E6325F">
        <w:rPr>
          <w:rFonts w:ascii="Times New Roman" w:hAnsi="Times New Roman" w:cs="Times New Roman"/>
          <w:highlight w:val="yellow"/>
        </w:rPr>
        <w:t>specialisation</w:t>
      </w:r>
      <w:proofErr w:type="spellEnd"/>
      <w:r w:rsidRPr="00B0091E">
        <w:rPr>
          <w:rFonts w:ascii="Times New Roman" w:hAnsi="Times New Roman" w:cs="Times New Roman"/>
        </w:rPr>
        <w:t xml:space="preserve">, length of service, training attended related to special education, </w:t>
      </w:r>
      <w:r w:rsidR="003E5E01" w:rsidRPr="00E6325F">
        <w:rPr>
          <w:rFonts w:ascii="Times New Roman" w:hAnsi="Times New Roman" w:cs="Times New Roman"/>
          <w:highlight w:val="yellow"/>
        </w:rPr>
        <w:t xml:space="preserve">and </w:t>
      </w:r>
      <w:r w:rsidRPr="00B0091E">
        <w:rPr>
          <w:rFonts w:ascii="Times New Roman" w:hAnsi="Times New Roman" w:cs="Times New Roman"/>
        </w:rPr>
        <w:t>number of learners handled with</w:t>
      </w:r>
      <w:r>
        <w:rPr>
          <w:rFonts w:ascii="Times New Roman" w:hAnsi="Times New Roman" w:cs="Times New Roman"/>
        </w:rPr>
        <w:t xml:space="preserve"> physical disabilities.</w:t>
      </w:r>
      <w:r w:rsidRPr="00B0091E">
        <w:rPr>
          <w:rFonts w:ascii="Times New Roman" w:hAnsi="Times New Roman" w:cs="Times New Roman"/>
        </w:rPr>
        <w:t xml:space="preserve"> </w:t>
      </w:r>
      <w:r>
        <w:rPr>
          <w:rFonts w:ascii="Times New Roman" w:hAnsi="Times New Roman" w:cs="Times New Roman"/>
        </w:rPr>
        <w:t>While for s</w:t>
      </w:r>
      <w:r w:rsidRPr="00B0091E">
        <w:rPr>
          <w:rFonts w:ascii="Times New Roman" w:hAnsi="Times New Roman" w:cs="Times New Roman"/>
        </w:rPr>
        <w:t xml:space="preserve">chool </w:t>
      </w:r>
      <w:r>
        <w:rPr>
          <w:rFonts w:ascii="Times New Roman" w:hAnsi="Times New Roman" w:cs="Times New Roman"/>
        </w:rPr>
        <w:t>h</w:t>
      </w:r>
      <w:r w:rsidRPr="00B0091E">
        <w:rPr>
          <w:rFonts w:ascii="Times New Roman" w:hAnsi="Times New Roman" w:cs="Times New Roman"/>
        </w:rPr>
        <w:t xml:space="preserve">ead </w:t>
      </w:r>
      <w:r>
        <w:rPr>
          <w:rFonts w:ascii="Times New Roman" w:hAnsi="Times New Roman" w:cs="Times New Roman"/>
        </w:rPr>
        <w:t>respondents</w:t>
      </w:r>
      <w:r w:rsidR="003E5E01">
        <w:rPr>
          <w:rFonts w:ascii="Times New Roman" w:hAnsi="Times New Roman" w:cs="Times New Roman"/>
        </w:rPr>
        <w:t>,</w:t>
      </w:r>
      <w:r w:rsidR="003E5E01" w:rsidRPr="00B0091E">
        <w:rPr>
          <w:rFonts w:ascii="Times New Roman" w:hAnsi="Times New Roman" w:cs="Times New Roman"/>
        </w:rPr>
        <w:t xml:space="preserve"> </w:t>
      </w:r>
      <w:r w:rsidRPr="00B0091E">
        <w:rPr>
          <w:rFonts w:ascii="Times New Roman" w:hAnsi="Times New Roman" w:cs="Times New Roman"/>
        </w:rPr>
        <w:t xml:space="preserve">educational attainment, length of service, and training attended </w:t>
      </w:r>
      <w:r w:rsidR="003E5E01" w:rsidRPr="00E6325F">
        <w:rPr>
          <w:rFonts w:ascii="Times New Roman" w:hAnsi="Times New Roman" w:cs="Times New Roman"/>
          <w:highlight w:val="yellow"/>
        </w:rPr>
        <w:t xml:space="preserve">are </w:t>
      </w:r>
      <w:r w:rsidRPr="00B0091E">
        <w:rPr>
          <w:rFonts w:ascii="Times New Roman" w:hAnsi="Times New Roman" w:cs="Times New Roman"/>
        </w:rPr>
        <w:t xml:space="preserve">related to </w:t>
      </w:r>
      <w:r>
        <w:rPr>
          <w:rFonts w:ascii="Times New Roman" w:hAnsi="Times New Roman" w:cs="Times New Roman"/>
        </w:rPr>
        <w:t>s</w:t>
      </w:r>
      <w:r w:rsidRPr="00B0091E">
        <w:rPr>
          <w:rFonts w:ascii="Times New Roman" w:hAnsi="Times New Roman" w:cs="Times New Roman"/>
        </w:rPr>
        <w:t>pecial education</w:t>
      </w:r>
      <w:r>
        <w:rPr>
          <w:rFonts w:ascii="Times New Roman" w:hAnsi="Times New Roman" w:cs="Times New Roman"/>
        </w:rPr>
        <w:t>.</w:t>
      </w:r>
    </w:p>
    <w:p w14:paraId="1F47F462" w14:textId="268D9EEE" w:rsidR="00B9551E" w:rsidRPr="00B0091E" w:rsidRDefault="00B9551E" w:rsidP="00B9551E">
      <w:pPr>
        <w:jc w:val="both"/>
        <w:rPr>
          <w:rFonts w:ascii="Times New Roman" w:hAnsi="Times New Roman" w:cs="Times New Roman"/>
        </w:rPr>
      </w:pPr>
      <w:r w:rsidRPr="00B0091E">
        <w:rPr>
          <w:rFonts w:ascii="Times New Roman" w:hAnsi="Times New Roman" w:cs="Times New Roman"/>
        </w:rPr>
        <w:lastRenderedPageBreak/>
        <w:tab/>
        <w:t xml:space="preserve">The dependent variables of the study are the support for teachers and school heads in handling learners with physical disabilities, such as availability and adequacy of resources, training and preparedness of teachers, </w:t>
      </w:r>
      <w:r w:rsidR="003E5E01" w:rsidRPr="00E6325F">
        <w:rPr>
          <w:rFonts w:ascii="Times New Roman" w:hAnsi="Times New Roman" w:cs="Times New Roman"/>
          <w:highlight w:val="yellow"/>
        </w:rPr>
        <w:t xml:space="preserve">and </w:t>
      </w:r>
      <w:r w:rsidRPr="00B0091E">
        <w:rPr>
          <w:rFonts w:ascii="Times New Roman" w:hAnsi="Times New Roman" w:cs="Times New Roman"/>
        </w:rPr>
        <w:t>institutional and administrative support.</w:t>
      </w:r>
      <w:r>
        <w:rPr>
          <w:rFonts w:ascii="Times New Roman" w:hAnsi="Times New Roman" w:cs="Times New Roman"/>
        </w:rPr>
        <w:t xml:space="preserve"> </w:t>
      </w:r>
    </w:p>
    <w:p w14:paraId="26771BE9" w14:textId="77777777" w:rsidR="00B9551E" w:rsidRDefault="00B9551E" w:rsidP="00B9551E">
      <w:pPr>
        <w:jc w:val="both"/>
        <w:rPr>
          <w:rFonts w:ascii="Times New Roman" w:hAnsi="Times New Roman" w:cs="Times New Roman"/>
        </w:rPr>
      </w:pPr>
    </w:p>
    <w:p w14:paraId="427677FC"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Population and Sampling</w:t>
      </w:r>
    </w:p>
    <w:p w14:paraId="55E5DD2E" w14:textId="559EDFDD" w:rsidR="00B9551E" w:rsidRPr="00582ED1" w:rsidRDefault="00B9551E" w:rsidP="00B9551E">
      <w:pPr>
        <w:jc w:val="both"/>
        <w:rPr>
          <w:rFonts w:ascii="Times New Roman" w:hAnsi="Times New Roman" w:cs="Times New Roman"/>
        </w:rPr>
      </w:pPr>
      <w:r w:rsidRPr="00582ED1">
        <w:rPr>
          <w:rFonts w:ascii="Times New Roman" w:hAnsi="Times New Roman" w:cs="Times New Roman"/>
        </w:rPr>
        <w:tab/>
        <w:t xml:space="preserve">The population of this study was taken from all elementary school teachers and school heads of the five (5) Central Schools and one (1) non-central school </w:t>
      </w:r>
      <w:r w:rsidRPr="00E6325F">
        <w:rPr>
          <w:rFonts w:ascii="Times New Roman" w:hAnsi="Times New Roman" w:cs="Times New Roman"/>
          <w:highlight w:val="yellow"/>
        </w:rPr>
        <w:t xml:space="preserve">identified in </w:t>
      </w:r>
      <w:r w:rsidRPr="00582ED1">
        <w:rPr>
          <w:rFonts w:ascii="Times New Roman" w:hAnsi="Times New Roman" w:cs="Times New Roman"/>
        </w:rPr>
        <w:t xml:space="preserve">the central area of Northern Samar who experienced handling learners with physical disabilities. A purposive sampling technique was employed to select participants </w:t>
      </w:r>
      <w:r w:rsidRPr="00E6325F">
        <w:rPr>
          <w:rFonts w:ascii="Times New Roman" w:hAnsi="Times New Roman" w:cs="Times New Roman"/>
          <w:highlight w:val="yellow"/>
        </w:rPr>
        <w:t xml:space="preserve">based </w:t>
      </w:r>
      <w:r w:rsidRPr="00582ED1">
        <w:rPr>
          <w:rFonts w:ascii="Times New Roman" w:hAnsi="Times New Roman" w:cs="Times New Roman"/>
        </w:rPr>
        <w:t xml:space="preserve">on their expertise, experience, and roles related to handling physically disabled learners. This sampling strategy ensured that the study </w:t>
      </w:r>
      <w:r w:rsidR="003E5E01" w:rsidRPr="00E6325F">
        <w:rPr>
          <w:rFonts w:ascii="Times New Roman" w:hAnsi="Times New Roman" w:cs="Times New Roman"/>
          <w:highlight w:val="yellow"/>
        </w:rPr>
        <w:t xml:space="preserve">included </w:t>
      </w:r>
      <w:r w:rsidRPr="00582ED1">
        <w:rPr>
          <w:rFonts w:ascii="Times New Roman" w:hAnsi="Times New Roman" w:cs="Times New Roman"/>
        </w:rPr>
        <w:t xml:space="preserve">individuals who </w:t>
      </w:r>
      <w:r w:rsidR="003E5E01" w:rsidRPr="00E6325F">
        <w:rPr>
          <w:rFonts w:ascii="Times New Roman" w:hAnsi="Times New Roman" w:cs="Times New Roman"/>
          <w:highlight w:val="yellow"/>
        </w:rPr>
        <w:t xml:space="preserve">could </w:t>
      </w:r>
      <w:r w:rsidRPr="00582ED1">
        <w:rPr>
          <w:rFonts w:ascii="Times New Roman" w:hAnsi="Times New Roman" w:cs="Times New Roman"/>
        </w:rPr>
        <w:t>provide valuable insights and perspectives.</w:t>
      </w:r>
    </w:p>
    <w:p w14:paraId="6E63175B" w14:textId="77777777" w:rsidR="00B9551E" w:rsidRDefault="00B9551E" w:rsidP="00B9551E">
      <w:pPr>
        <w:jc w:val="both"/>
        <w:rPr>
          <w:rFonts w:ascii="Times New Roman" w:hAnsi="Times New Roman" w:cs="Times New Roman"/>
        </w:rPr>
      </w:pPr>
    </w:p>
    <w:p w14:paraId="7F286D5C" w14:textId="77777777" w:rsidR="00167D80" w:rsidRDefault="00167D80" w:rsidP="00B9551E">
      <w:pPr>
        <w:jc w:val="both"/>
        <w:rPr>
          <w:rFonts w:ascii="Times New Roman" w:hAnsi="Times New Roman" w:cs="Times New Roman"/>
          <w:i/>
          <w:iCs/>
        </w:rPr>
      </w:pPr>
    </w:p>
    <w:p w14:paraId="6A84029B" w14:textId="34A027ED"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The Respondents</w:t>
      </w:r>
    </w:p>
    <w:p w14:paraId="6564DA95" w14:textId="55CE6318" w:rsidR="00B9551E" w:rsidRDefault="00B9551E" w:rsidP="00B9551E">
      <w:pPr>
        <w:jc w:val="both"/>
        <w:rPr>
          <w:rFonts w:ascii="Times New Roman" w:hAnsi="Times New Roman" w:cs="Times New Roman"/>
        </w:rPr>
      </w:pPr>
      <w:r w:rsidRPr="00582ED1">
        <w:rPr>
          <w:rFonts w:ascii="Times New Roman" w:hAnsi="Times New Roman" w:cs="Times New Roman"/>
        </w:rPr>
        <w:tab/>
        <w:t xml:space="preserve">The respondents of the study were the teachers who have handled learners with physical disability in </w:t>
      </w:r>
      <w:r w:rsidR="0076383B" w:rsidRPr="00E6325F">
        <w:rPr>
          <w:rFonts w:ascii="Times New Roman" w:hAnsi="Times New Roman" w:cs="Times New Roman"/>
          <w:highlight w:val="yellow"/>
        </w:rPr>
        <w:t xml:space="preserve">the </w:t>
      </w:r>
      <w:r w:rsidRPr="00582ED1">
        <w:rPr>
          <w:rFonts w:ascii="Times New Roman" w:hAnsi="Times New Roman" w:cs="Times New Roman"/>
        </w:rPr>
        <w:t>assigned school, and school heads who have enrolled learners with disabilities in the identified schools in the elementary schools of Central Area in the Division of Northern Samar.</w:t>
      </w:r>
    </w:p>
    <w:p w14:paraId="6700F400" w14:textId="77777777" w:rsidR="00B9551E" w:rsidRDefault="00B9551E" w:rsidP="00B9551E">
      <w:pPr>
        <w:jc w:val="both"/>
        <w:rPr>
          <w:rFonts w:ascii="Times New Roman" w:hAnsi="Times New Roman" w:cs="Times New Roman"/>
        </w:rPr>
      </w:pPr>
    </w:p>
    <w:p w14:paraId="2A9D8D20"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 xml:space="preserve">Research Instrument </w:t>
      </w:r>
    </w:p>
    <w:p w14:paraId="793BD864" w14:textId="4AFEF50E" w:rsidR="00B9551E" w:rsidRDefault="00B9551E" w:rsidP="00B9551E">
      <w:pPr>
        <w:jc w:val="both"/>
        <w:rPr>
          <w:rFonts w:ascii="Times New Roman" w:hAnsi="Times New Roman" w:cs="Times New Roman"/>
        </w:rPr>
      </w:pPr>
      <w:r w:rsidRPr="00582ED1">
        <w:rPr>
          <w:rFonts w:ascii="Times New Roman" w:hAnsi="Times New Roman" w:cs="Times New Roman"/>
        </w:rPr>
        <w:tab/>
        <w:t>The research instrument used in this study was a modified survey/questionnaire from the study of Dela Cruz</w:t>
      </w:r>
      <w:r>
        <w:rPr>
          <w:rFonts w:ascii="Times New Roman" w:hAnsi="Times New Roman" w:cs="Times New Roman"/>
        </w:rPr>
        <w:t xml:space="preserve"> (</w:t>
      </w:r>
      <w:r w:rsidRPr="00582ED1">
        <w:rPr>
          <w:rFonts w:ascii="Times New Roman" w:hAnsi="Times New Roman" w:cs="Times New Roman"/>
        </w:rPr>
        <w:t>2016</w:t>
      </w:r>
      <w:r>
        <w:rPr>
          <w:rFonts w:ascii="Times New Roman" w:hAnsi="Times New Roman" w:cs="Times New Roman"/>
        </w:rPr>
        <w:t>)</w:t>
      </w:r>
      <w:r w:rsidRPr="00582ED1">
        <w:rPr>
          <w:rFonts w:ascii="Times New Roman" w:hAnsi="Times New Roman" w:cs="Times New Roman"/>
        </w:rPr>
        <w:t xml:space="preserve">.  </w:t>
      </w:r>
      <w:r>
        <w:rPr>
          <w:rFonts w:ascii="Times New Roman" w:hAnsi="Times New Roman" w:cs="Times New Roman"/>
        </w:rPr>
        <w:t>R</w:t>
      </w:r>
      <w:r w:rsidRPr="00582ED1">
        <w:rPr>
          <w:rFonts w:ascii="Times New Roman" w:hAnsi="Times New Roman" w:cs="Times New Roman"/>
        </w:rPr>
        <w:t>esearch instrument</w:t>
      </w:r>
      <w:r>
        <w:rPr>
          <w:rFonts w:ascii="Times New Roman" w:hAnsi="Times New Roman" w:cs="Times New Roman"/>
        </w:rPr>
        <w:t>s were</w:t>
      </w:r>
      <w:r w:rsidRPr="00582ED1">
        <w:rPr>
          <w:rFonts w:ascii="Times New Roman" w:hAnsi="Times New Roman" w:cs="Times New Roman"/>
        </w:rPr>
        <w:t xml:space="preserve"> modified for the teacher and </w:t>
      </w:r>
      <w:r w:rsidR="0076383B" w:rsidRPr="00E6325F">
        <w:rPr>
          <w:rFonts w:ascii="Times New Roman" w:hAnsi="Times New Roman" w:cs="Times New Roman"/>
          <w:highlight w:val="yellow"/>
        </w:rPr>
        <w:t xml:space="preserve">the </w:t>
      </w:r>
      <w:r w:rsidRPr="00582ED1">
        <w:rPr>
          <w:rFonts w:ascii="Times New Roman" w:hAnsi="Times New Roman" w:cs="Times New Roman"/>
        </w:rPr>
        <w:t>school head. The questionnaire was composed of three (</w:t>
      </w:r>
      <w:r>
        <w:rPr>
          <w:rFonts w:ascii="Times New Roman" w:hAnsi="Times New Roman" w:cs="Times New Roman"/>
        </w:rPr>
        <w:t>2</w:t>
      </w:r>
      <w:r w:rsidRPr="00582ED1">
        <w:rPr>
          <w:rFonts w:ascii="Times New Roman" w:hAnsi="Times New Roman" w:cs="Times New Roman"/>
        </w:rPr>
        <w:t>) parts, Part 1 - composed of the profile of the teacher and school head. Part II - composed of three (</w:t>
      </w:r>
      <w:r>
        <w:rPr>
          <w:rFonts w:ascii="Times New Roman" w:hAnsi="Times New Roman" w:cs="Times New Roman"/>
        </w:rPr>
        <w:t>3</w:t>
      </w:r>
      <w:r w:rsidRPr="00582ED1">
        <w:rPr>
          <w:rFonts w:ascii="Times New Roman" w:hAnsi="Times New Roman" w:cs="Times New Roman"/>
        </w:rPr>
        <w:t xml:space="preserve">) domains of support for learners with physical disabilities. The survey questionnaires </w:t>
      </w:r>
      <w:r w:rsidR="003E5E01" w:rsidRPr="00E6325F">
        <w:rPr>
          <w:rFonts w:ascii="Times New Roman" w:hAnsi="Times New Roman" w:cs="Times New Roman"/>
          <w:highlight w:val="yellow"/>
        </w:rPr>
        <w:t xml:space="preserve">were </w:t>
      </w:r>
      <w:r w:rsidRPr="00582ED1">
        <w:rPr>
          <w:rFonts w:ascii="Times New Roman" w:hAnsi="Times New Roman" w:cs="Times New Roman"/>
        </w:rPr>
        <w:t xml:space="preserve">designed to collect quantitative data on the policy implementation and support for learners with physical disabilities.  </w:t>
      </w:r>
    </w:p>
    <w:p w14:paraId="07E97762" w14:textId="77777777" w:rsidR="00B9551E" w:rsidRDefault="00B9551E" w:rsidP="00B9551E">
      <w:pPr>
        <w:ind w:firstLine="720"/>
        <w:jc w:val="both"/>
        <w:rPr>
          <w:rFonts w:ascii="Times New Roman" w:hAnsi="Times New Roman" w:cs="Times New Roman"/>
        </w:rPr>
      </w:pPr>
    </w:p>
    <w:p w14:paraId="2295923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Validation of Research Instrument</w:t>
      </w:r>
    </w:p>
    <w:p w14:paraId="5F180B5F" w14:textId="4CA50EEF" w:rsidR="00B9551E" w:rsidRPr="00582ED1" w:rsidRDefault="00B9551E" w:rsidP="00B9551E">
      <w:pPr>
        <w:ind w:firstLine="720"/>
        <w:jc w:val="both"/>
        <w:rPr>
          <w:rFonts w:ascii="Times New Roman" w:hAnsi="Times New Roman" w:cs="Times New Roman"/>
        </w:rPr>
      </w:pPr>
      <w:r w:rsidRPr="00582ED1">
        <w:rPr>
          <w:rFonts w:ascii="Times New Roman" w:hAnsi="Times New Roman" w:cs="Times New Roman"/>
        </w:rPr>
        <w:t xml:space="preserve">The research instruments used in this study </w:t>
      </w:r>
      <w:r w:rsidR="006014B2" w:rsidRPr="00E6325F">
        <w:rPr>
          <w:rFonts w:ascii="Times New Roman" w:hAnsi="Times New Roman" w:cs="Times New Roman"/>
          <w:highlight w:val="yellow"/>
        </w:rPr>
        <w:t>consisted</w:t>
      </w:r>
      <w:r w:rsidRPr="00E6325F">
        <w:rPr>
          <w:rFonts w:ascii="Times New Roman" w:hAnsi="Times New Roman" w:cs="Times New Roman"/>
          <w:highlight w:val="yellow"/>
        </w:rPr>
        <w:t xml:space="preserve"> </w:t>
      </w:r>
      <w:r w:rsidRPr="00582ED1">
        <w:rPr>
          <w:rFonts w:ascii="Times New Roman" w:hAnsi="Times New Roman" w:cs="Times New Roman"/>
        </w:rPr>
        <w:t xml:space="preserve">of a modified survey questionnaire, both designed to gather data </w:t>
      </w:r>
      <w:r w:rsidR="006014B2">
        <w:rPr>
          <w:rFonts w:ascii="Times New Roman" w:hAnsi="Times New Roman" w:cs="Times New Roman"/>
        </w:rPr>
        <w:t xml:space="preserve">to </w:t>
      </w:r>
      <w:r w:rsidRPr="00582ED1">
        <w:rPr>
          <w:rFonts w:ascii="Times New Roman" w:hAnsi="Times New Roman" w:cs="Times New Roman"/>
        </w:rPr>
        <w:t xml:space="preserve">determine the level of policy implementation and support for physically disabled </w:t>
      </w:r>
      <w:r w:rsidR="006014B2" w:rsidRPr="00E6325F">
        <w:rPr>
          <w:rFonts w:ascii="Times New Roman" w:hAnsi="Times New Roman" w:cs="Times New Roman"/>
          <w:highlight w:val="yellow"/>
        </w:rPr>
        <w:t>learners</w:t>
      </w:r>
      <w:r w:rsidRPr="00582ED1">
        <w:rPr>
          <w:rFonts w:ascii="Times New Roman" w:hAnsi="Times New Roman" w:cs="Times New Roman"/>
        </w:rPr>
        <w:t xml:space="preserve">. To ensure the validity and reliability of these instruments, expert validation was conducted. The panel of validators were composed of three experts: Two Master Teachers in Elementary School with extensive experience in special education/inclusive education, and an experienced School Head in the Division of Northern Samar. </w:t>
      </w:r>
    </w:p>
    <w:p w14:paraId="387913DA" w14:textId="30D8819A" w:rsidR="00B9551E" w:rsidRDefault="00B9551E" w:rsidP="00B9551E">
      <w:pPr>
        <w:ind w:firstLine="720"/>
        <w:jc w:val="both"/>
        <w:rPr>
          <w:rFonts w:ascii="Times New Roman" w:hAnsi="Times New Roman" w:cs="Times New Roman"/>
        </w:rPr>
      </w:pPr>
      <w:r w:rsidRPr="00582ED1">
        <w:rPr>
          <w:rFonts w:ascii="Times New Roman" w:hAnsi="Times New Roman" w:cs="Times New Roman"/>
        </w:rPr>
        <w:t xml:space="preserve">The validators assessed the instruments based on their relevance, clarity, and appropriateness for the target population. They provided feedback on the content, structure, and wording of the questionnaire to ensure they effectively capture the necessary data. Revisions </w:t>
      </w:r>
      <w:r w:rsidR="006014B2" w:rsidRPr="00E6325F">
        <w:rPr>
          <w:rFonts w:ascii="Times New Roman" w:hAnsi="Times New Roman" w:cs="Times New Roman"/>
          <w:highlight w:val="yellow"/>
        </w:rPr>
        <w:t xml:space="preserve">were </w:t>
      </w:r>
      <w:r w:rsidRPr="001C1B0E">
        <w:rPr>
          <w:rFonts w:ascii="Times New Roman" w:hAnsi="Times New Roman" w:cs="Times New Roman"/>
        </w:rPr>
        <w:t xml:space="preserve">made based on their </w:t>
      </w:r>
      <w:r w:rsidRPr="00582ED1">
        <w:rPr>
          <w:rFonts w:ascii="Times New Roman" w:hAnsi="Times New Roman" w:cs="Times New Roman"/>
        </w:rPr>
        <w:t>recommendations to improve the clarity and comprehensibility of the items.</w:t>
      </w:r>
    </w:p>
    <w:p w14:paraId="17FB71F5"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Scoring and Interpretation of Data</w:t>
      </w:r>
    </w:p>
    <w:p w14:paraId="244F7CBA" w14:textId="3BA35E13" w:rsidR="00B9551E" w:rsidRPr="0056238C" w:rsidRDefault="00B9551E" w:rsidP="00B9551E">
      <w:pPr>
        <w:jc w:val="both"/>
        <w:rPr>
          <w:rFonts w:ascii="Times New Roman" w:hAnsi="Times New Roman" w:cs="Times New Roman"/>
        </w:rPr>
      </w:pPr>
      <w:r w:rsidRPr="0056238C">
        <w:rPr>
          <w:rFonts w:ascii="Times New Roman" w:hAnsi="Times New Roman" w:cs="Times New Roman"/>
        </w:rPr>
        <w:tab/>
        <w:t xml:space="preserve">To facilitate presentation and statistical analysis, the gathered data will be </w:t>
      </w:r>
      <w:r w:rsidRPr="0056238C">
        <w:rPr>
          <w:rFonts w:ascii="Times New Roman" w:hAnsi="Times New Roman" w:cs="Times New Roman"/>
        </w:rPr>
        <w:lastRenderedPageBreak/>
        <w:t xml:space="preserve">scored and interpreted using the following codes and </w:t>
      </w:r>
      <w:proofErr w:type="spellStart"/>
      <w:r w:rsidR="0076383B" w:rsidRPr="00E6325F">
        <w:rPr>
          <w:rFonts w:ascii="Times New Roman" w:hAnsi="Times New Roman" w:cs="Times New Roman"/>
          <w:highlight w:val="yellow"/>
        </w:rPr>
        <w:t>categorisations</w:t>
      </w:r>
      <w:proofErr w:type="spellEnd"/>
      <w:r w:rsidRPr="0056238C">
        <w:rPr>
          <w:rFonts w:ascii="Times New Roman" w:hAnsi="Times New Roman" w:cs="Times New Roman"/>
        </w:rPr>
        <w:t>.</w:t>
      </w:r>
      <w:r>
        <w:rPr>
          <w:rFonts w:ascii="Times New Roman" w:hAnsi="Times New Roman" w:cs="Times New Roman"/>
        </w:rPr>
        <w:t xml:space="preserve"> </w:t>
      </w:r>
      <w:r w:rsidR="0076383B" w:rsidRPr="00E6325F">
        <w:rPr>
          <w:rFonts w:ascii="Times New Roman" w:hAnsi="Times New Roman" w:cs="Times New Roman"/>
          <w:highlight w:val="yellow"/>
        </w:rPr>
        <w:t xml:space="preserve">The level </w:t>
      </w:r>
      <w:r w:rsidRPr="001C1B0E">
        <w:rPr>
          <w:rFonts w:ascii="Times New Roman" w:hAnsi="Times New Roman" w:cs="Times New Roman"/>
        </w:rPr>
        <w:t xml:space="preserve">of policy implementation </w:t>
      </w:r>
      <w:r>
        <w:rPr>
          <w:rFonts w:ascii="Times New Roman" w:hAnsi="Times New Roman" w:cs="Times New Roman"/>
        </w:rPr>
        <w:t xml:space="preserve">and support </w:t>
      </w:r>
      <w:r w:rsidRPr="0056238C">
        <w:rPr>
          <w:rFonts w:ascii="Times New Roman" w:hAnsi="Times New Roman" w:cs="Times New Roman"/>
        </w:rPr>
        <w:t>in addressing physically disabled learners.  Fullest Extent</w:t>
      </w:r>
      <w:r>
        <w:rPr>
          <w:rFonts w:ascii="Times New Roman" w:hAnsi="Times New Roman" w:cs="Times New Roman"/>
        </w:rPr>
        <w:t xml:space="preserve"> (</w:t>
      </w:r>
      <w:r w:rsidRPr="0056238C">
        <w:rPr>
          <w:rFonts w:ascii="Times New Roman" w:hAnsi="Times New Roman" w:cs="Times New Roman"/>
        </w:rPr>
        <w:t>4.20 – 5.00</w:t>
      </w:r>
      <w:r>
        <w:rPr>
          <w:rFonts w:ascii="Times New Roman" w:hAnsi="Times New Roman" w:cs="Times New Roman"/>
        </w:rPr>
        <w:t xml:space="preserve">), </w:t>
      </w:r>
      <w:r w:rsidRPr="0056238C">
        <w:rPr>
          <w:rFonts w:ascii="Times New Roman" w:hAnsi="Times New Roman" w:cs="Times New Roman"/>
        </w:rPr>
        <w:t xml:space="preserve">Great Extent </w:t>
      </w:r>
      <w:r>
        <w:rPr>
          <w:rFonts w:ascii="Times New Roman" w:hAnsi="Times New Roman" w:cs="Times New Roman"/>
        </w:rPr>
        <w:t>(</w:t>
      </w:r>
      <w:r w:rsidRPr="0056238C">
        <w:rPr>
          <w:rFonts w:ascii="Times New Roman" w:hAnsi="Times New Roman" w:cs="Times New Roman"/>
        </w:rPr>
        <w:t>3.40 – 4.19</w:t>
      </w:r>
      <w:r>
        <w:rPr>
          <w:rFonts w:ascii="Times New Roman" w:hAnsi="Times New Roman" w:cs="Times New Roman"/>
        </w:rPr>
        <w:t xml:space="preserve">), </w:t>
      </w:r>
      <w:r w:rsidRPr="0056238C">
        <w:rPr>
          <w:rFonts w:ascii="Times New Roman" w:hAnsi="Times New Roman" w:cs="Times New Roman"/>
        </w:rPr>
        <w:t>Moderate Extent</w:t>
      </w:r>
      <w:r>
        <w:rPr>
          <w:rFonts w:ascii="Times New Roman" w:hAnsi="Times New Roman" w:cs="Times New Roman"/>
        </w:rPr>
        <w:t xml:space="preserve"> (</w:t>
      </w:r>
      <w:r w:rsidRPr="0056238C">
        <w:rPr>
          <w:rFonts w:ascii="Times New Roman" w:hAnsi="Times New Roman" w:cs="Times New Roman"/>
        </w:rPr>
        <w:t>2.60 – 3.39</w:t>
      </w:r>
      <w:r>
        <w:rPr>
          <w:rFonts w:ascii="Times New Roman" w:hAnsi="Times New Roman" w:cs="Times New Roman"/>
        </w:rPr>
        <w:t xml:space="preserve">), </w:t>
      </w:r>
      <w:r w:rsidRPr="0056238C">
        <w:rPr>
          <w:rFonts w:ascii="Times New Roman" w:hAnsi="Times New Roman" w:cs="Times New Roman"/>
        </w:rPr>
        <w:t>Less Extent</w:t>
      </w:r>
      <w:r>
        <w:rPr>
          <w:rFonts w:ascii="Times New Roman" w:hAnsi="Times New Roman" w:cs="Times New Roman"/>
        </w:rPr>
        <w:t xml:space="preserve"> (</w:t>
      </w:r>
      <w:r w:rsidRPr="0056238C">
        <w:rPr>
          <w:rFonts w:ascii="Times New Roman" w:hAnsi="Times New Roman" w:cs="Times New Roman"/>
        </w:rPr>
        <w:t>1.80 – 2.59</w:t>
      </w:r>
      <w:r>
        <w:rPr>
          <w:rFonts w:ascii="Times New Roman" w:hAnsi="Times New Roman" w:cs="Times New Roman"/>
        </w:rPr>
        <w:t>), and L</w:t>
      </w:r>
      <w:r w:rsidRPr="0056238C">
        <w:rPr>
          <w:rFonts w:ascii="Times New Roman" w:hAnsi="Times New Roman" w:cs="Times New Roman"/>
        </w:rPr>
        <w:t>east Extent</w:t>
      </w:r>
      <w:r>
        <w:rPr>
          <w:rFonts w:ascii="Times New Roman" w:hAnsi="Times New Roman" w:cs="Times New Roman"/>
        </w:rPr>
        <w:t xml:space="preserve"> (</w:t>
      </w:r>
      <w:r w:rsidRPr="0056238C">
        <w:rPr>
          <w:rFonts w:ascii="Times New Roman" w:hAnsi="Times New Roman" w:cs="Times New Roman"/>
        </w:rPr>
        <w:t>1.00 – 1.79</w:t>
      </w:r>
      <w:r>
        <w:rPr>
          <w:rFonts w:ascii="Times New Roman" w:hAnsi="Times New Roman" w:cs="Times New Roman"/>
        </w:rPr>
        <w:t>)</w:t>
      </w:r>
      <w:r w:rsidRPr="0056238C">
        <w:rPr>
          <w:rFonts w:ascii="Times New Roman" w:hAnsi="Times New Roman" w:cs="Times New Roman"/>
        </w:rPr>
        <w:tab/>
      </w:r>
      <w:r w:rsidRPr="0056238C">
        <w:rPr>
          <w:rFonts w:ascii="Times New Roman" w:hAnsi="Times New Roman" w:cs="Times New Roman"/>
        </w:rPr>
        <w:tab/>
      </w:r>
      <w:r w:rsidRPr="0056238C">
        <w:rPr>
          <w:rFonts w:ascii="Times New Roman" w:hAnsi="Times New Roman" w:cs="Times New Roman"/>
        </w:rPr>
        <w:tab/>
      </w:r>
    </w:p>
    <w:p w14:paraId="1870B24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Data Gathering Procedure</w:t>
      </w:r>
    </w:p>
    <w:p w14:paraId="36751FCC" w14:textId="1D4BC792"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The data gathering procedure of the study was conducted in several stages to ensure the systematic collection of information from teachers and school heads of learners with disabilities in the central areas of Northern Samar. Initially, the researcher sought permission from the Regional Director, </w:t>
      </w:r>
      <w:r w:rsidR="0076383B" w:rsidRPr="00E6325F">
        <w:rPr>
          <w:rFonts w:ascii="Times New Roman" w:hAnsi="Times New Roman" w:cs="Times New Roman"/>
          <w:highlight w:val="yellow"/>
        </w:rPr>
        <w:t xml:space="preserve">the </w:t>
      </w:r>
      <w:r w:rsidRPr="0056238C">
        <w:rPr>
          <w:rFonts w:ascii="Times New Roman" w:hAnsi="Times New Roman" w:cs="Times New Roman"/>
        </w:rPr>
        <w:t xml:space="preserve">Schools Division Superintendent, and </w:t>
      </w:r>
      <w:r w:rsidR="0076383B" w:rsidRPr="00E6325F">
        <w:rPr>
          <w:rFonts w:ascii="Times New Roman" w:hAnsi="Times New Roman" w:cs="Times New Roman"/>
          <w:highlight w:val="yellow"/>
        </w:rPr>
        <w:t xml:space="preserve">the </w:t>
      </w:r>
      <w:r w:rsidRPr="0056238C">
        <w:rPr>
          <w:rFonts w:ascii="Times New Roman" w:hAnsi="Times New Roman" w:cs="Times New Roman"/>
        </w:rPr>
        <w:t>District Head to conduct the study. The researcher also coordinated with the school heads to identify and invite potential respondents.</w:t>
      </w:r>
    </w:p>
    <w:p w14:paraId="46519732" w14:textId="2D63871B"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The data collection involved modifying </w:t>
      </w:r>
      <w:r w:rsidR="0076383B" w:rsidRPr="00E6325F">
        <w:rPr>
          <w:rFonts w:ascii="Times New Roman" w:hAnsi="Times New Roman" w:cs="Times New Roman"/>
          <w:highlight w:val="yellow"/>
        </w:rPr>
        <w:t xml:space="preserve">the </w:t>
      </w:r>
      <w:r w:rsidRPr="0056238C">
        <w:rPr>
          <w:rFonts w:ascii="Times New Roman" w:hAnsi="Times New Roman" w:cs="Times New Roman"/>
        </w:rPr>
        <w:t xml:space="preserve">questionnaire </w:t>
      </w:r>
      <w:r w:rsidR="0076383B" w:rsidRPr="00E6325F">
        <w:rPr>
          <w:rFonts w:ascii="Times New Roman" w:hAnsi="Times New Roman" w:cs="Times New Roman"/>
          <w:highlight w:val="yellow"/>
        </w:rPr>
        <w:t xml:space="preserve">for </w:t>
      </w:r>
      <w:r w:rsidRPr="0056238C">
        <w:rPr>
          <w:rFonts w:ascii="Times New Roman" w:hAnsi="Times New Roman" w:cs="Times New Roman"/>
        </w:rPr>
        <w:t xml:space="preserve">the purpose of the study for the elementary school teachers and school heads. The questionnaire was designed to gather quantitative data on the level of policy implementation and support for learners with disabilities. The questionnaires were distributed personally and electronically through </w:t>
      </w:r>
      <w:r w:rsidR="0076383B" w:rsidRPr="00E6325F">
        <w:rPr>
          <w:rFonts w:ascii="Times New Roman" w:hAnsi="Times New Roman" w:cs="Times New Roman"/>
          <w:highlight w:val="yellow"/>
        </w:rPr>
        <w:t>Google Forms</w:t>
      </w:r>
      <w:r w:rsidRPr="00E6325F">
        <w:rPr>
          <w:rFonts w:ascii="Times New Roman" w:hAnsi="Times New Roman" w:cs="Times New Roman"/>
          <w:highlight w:val="yellow"/>
        </w:rPr>
        <w:t xml:space="preserve">, </w:t>
      </w:r>
      <w:r w:rsidRPr="0056238C">
        <w:rPr>
          <w:rFonts w:ascii="Times New Roman" w:hAnsi="Times New Roman" w:cs="Times New Roman"/>
        </w:rPr>
        <w:t>depending on the respondents’ preferences. Moreover, the respondents were given sufficient time to complete them.</w:t>
      </w:r>
    </w:p>
    <w:p w14:paraId="133C3154" w14:textId="19AF66F0" w:rsidR="00B9551E" w:rsidRPr="0056238C" w:rsidRDefault="00B9551E" w:rsidP="002F1675">
      <w:pPr>
        <w:ind w:firstLine="720"/>
        <w:jc w:val="both"/>
        <w:rPr>
          <w:rFonts w:ascii="Times New Roman" w:hAnsi="Times New Roman" w:cs="Times New Roman"/>
        </w:rPr>
      </w:pPr>
      <w:r w:rsidRPr="0056238C">
        <w:rPr>
          <w:rFonts w:ascii="Times New Roman" w:hAnsi="Times New Roman" w:cs="Times New Roman"/>
        </w:rPr>
        <w:t xml:space="preserve">Throughout the </w:t>
      </w:r>
      <w:r w:rsidR="0076383B" w:rsidRPr="00E6325F">
        <w:rPr>
          <w:rFonts w:ascii="Times New Roman" w:hAnsi="Times New Roman" w:cs="Times New Roman"/>
          <w:highlight w:val="yellow"/>
        </w:rPr>
        <w:t>data-gathering</w:t>
      </w:r>
      <w:r w:rsidRPr="00E6325F">
        <w:rPr>
          <w:rFonts w:ascii="Times New Roman" w:hAnsi="Times New Roman" w:cs="Times New Roman"/>
          <w:highlight w:val="yellow"/>
        </w:rPr>
        <w:t xml:space="preserve"> </w:t>
      </w:r>
      <w:r w:rsidRPr="0056238C">
        <w:rPr>
          <w:rFonts w:ascii="Times New Roman" w:hAnsi="Times New Roman" w:cs="Times New Roman"/>
        </w:rPr>
        <w:t xml:space="preserve">process, ethical considerations such as informed consent, voluntary participation, and confidentiality of respondents' information </w:t>
      </w:r>
      <w:r w:rsidR="0076383B" w:rsidRPr="00E6325F">
        <w:rPr>
          <w:rFonts w:ascii="Times New Roman" w:hAnsi="Times New Roman" w:cs="Times New Roman"/>
          <w:highlight w:val="yellow"/>
        </w:rPr>
        <w:t xml:space="preserve">were </w:t>
      </w:r>
      <w:r w:rsidRPr="0056238C">
        <w:rPr>
          <w:rFonts w:ascii="Times New Roman" w:hAnsi="Times New Roman" w:cs="Times New Roman"/>
        </w:rPr>
        <w:t xml:space="preserve">strictly observed. The collected data </w:t>
      </w:r>
      <w:r w:rsidR="0076383B" w:rsidRPr="00E6325F">
        <w:rPr>
          <w:rFonts w:ascii="Times New Roman" w:hAnsi="Times New Roman" w:cs="Times New Roman"/>
          <w:highlight w:val="yellow"/>
        </w:rPr>
        <w:t xml:space="preserve">were </w:t>
      </w:r>
      <w:proofErr w:type="spellStart"/>
      <w:r w:rsidR="0076383B" w:rsidRPr="00E6325F">
        <w:rPr>
          <w:rFonts w:ascii="Times New Roman" w:hAnsi="Times New Roman" w:cs="Times New Roman"/>
          <w:highlight w:val="yellow"/>
        </w:rPr>
        <w:t>organised</w:t>
      </w:r>
      <w:proofErr w:type="spellEnd"/>
      <w:r w:rsidRPr="0056238C">
        <w:rPr>
          <w:rFonts w:ascii="Times New Roman" w:hAnsi="Times New Roman" w:cs="Times New Roman"/>
        </w:rPr>
        <w:t xml:space="preserve">, reviewed, and </w:t>
      </w:r>
      <w:r w:rsidRPr="0056238C">
        <w:rPr>
          <w:rFonts w:ascii="Times New Roman" w:hAnsi="Times New Roman" w:cs="Times New Roman"/>
        </w:rPr>
        <w:t>prepared for analysis to address the research questions and objectives.</w:t>
      </w:r>
    </w:p>
    <w:p w14:paraId="073D2E13"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Statistical Treatment of Data</w:t>
      </w:r>
    </w:p>
    <w:p w14:paraId="511D381D" w14:textId="51F82282"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Descriptive statistics </w:t>
      </w:r>
      <w:r w:rsidR="001C1B0E" w:rsidRPr="00E6325F">
        <w:rPr>
          <w:rFonts w:ascii="Times New Roman" w:hAnsi="Times New Roman" w:cs="Times New Roman"/>
          <w:highlight w:val="yellow"/>
        </w:rPr>
        <w:t>were</w:t>
      </w:r>
      <w:r w:rsidR="001C1B0E" w:rsidRPr="0056238C">
        <w:rPr>
          <w:rFonts w:ascii="Times New Roman" w:hAnsi="Times New Roman" w:cs="Times New Roman"/>
        </w:rPr>
        <w:t xml:space="preserve"> </w:t>
      </w:r>
      <w:r w:rsidRPr="0056238C">
        <w:rPr>
          <w:rFonts w:ascii="Times New Roman" w:hAnsi="Times New Roman" w:cs="Times New Roman"/>
        </w:rPr>
        <w:t xml:space="preserve">used to </w:t>
      </w:r>
      <w:proofErr w:type="spellStart"/>
      <w:r w:rsidR="001C1B0E" w:rsidRPr="00E6325F">
        <w:rPr>
          <w:rFonts w:ascii="Times New Roman" w:hAnsi="Times New Roman" w:cs="Times New Roman"/>
          <w:highlight w:val="yellow"/>
        </w:rPr>
        <w:t>summarise</w:t>
      </w:r>
      <w:proofErr w:type="spellEnd"/>
      <w:r w:rsidR="001C1B0E" w:rsidRPr="0056238C">
        <w:rPr>
          <w:rFonts w:ascii="Times New Roman" w:hAnsi="Times New Roman" w:cs="Times New Roman"/>
        </w:rPr>
        <w:t xml:space="preserve"> </w:t>
      </w:r>
      <w:r w:rsidRPr="0056238C">
        <w:rPr>
          <w:rFonts w:ascii="Times New Roman" w:hAnsi="Times New Roman" w:cs="Times New Roman"/>
        </w:rPr>
        <w:t xml:space="preserve">the socio-demographic profile of the respondents, including their educational attainment, </w:t>
      </w:r>
      <w:proofErr w:type="spellStart"/>
      <w:r w:rsidR="0076383B" w:rsidRPr="00E6325F">
        <w:rPr>
          <w:rFonts w:ascii="Times New Roman" w:hAnsi="Times New Roman" w:cs="Times New Roman"/>
          <w:highlight w:val="yellow"/>
        </w:rPr>
        <w:t>specialisation</w:t>
      </w:r>
      <w:proofErr w:type="spellEnd"/>
      <w:r w:rsidRPr="0056238C">
        <w:rPr>
          <w:rFonts w:ascii="Times New Roman" w:hAnsi="Times New Roman" w:cs="Times New Roman"/>
        </w:rPr>
        <w:t xml:space="preserve">, length of service, training attended related to special education, and the number of learners with disabilities they have handled. Frequency and percentage distribution will determine the proportion of respondents falling under each category. Additionally, the mean and standard deviation will be used to assess the </w:t>
      </w:r>
      <w:r>
        <w:rPr>
          <w:rFonts w:ascii="Times New Roman" w:hAnsi="Times New Roman" w:cs="Times New Roman"/>
        </w:rPr>
        <w:t xml:space="preserve">extent </w:t>
      </w:r>
      <w:r w:rsidRPr="0056238C">
        <w:rPr>
          <w:rFonts w:ascii="Times New Roman" w:hAnsi="Times New Roman" w:cs="Times New Roman"/>
        </w:rPr>
        <w:t>of support for teachers and school heads. The mean will provide an overall measure of respondents' perceptions, while the standard deviation will indicate variability in their responses.</w:t>
      </w:r>
    </w:p>
    <w:p w14:paraId="27794557" w14:textId="3750ACF8" w:rsidR="00B9551E" w:rsidRDefault="00B9551E" w:rsidP="00167D80">
      <w:pPr>
        <w:ind w:firstLine="720"/>
        <w:jc w:val="both"/>
        <w:rPr>
          <w:rFonts w:ascii="Times New Roman" w:hAnsi="Times New Roman" w:cs="Times New Roman"/>
        </w:rPr>
      </w:pPr>
      <w:r w:rsidRPr="0056238C">
        <w:rPr>
          <w:rFonts w:ascii="Times New Roman" w:hAnsi="Times New Roman" w:cs="Times New Roman"/>
        </w:rPr>
        <w:t xml:space="preserve">To further interpret the results, a Likert scale will be applied, </w:t>
      </w:r>
      <w:proofErr w:type="spellStart"/>
      <w:r w:rsidR="0076383B" w:rsidRPr="00E6325F">
        <w:rPr>
          <w:rFonts w:ascii="Times New Roman" w:hAnsi="Times New Roman" w:cs="Times New Roman"/>
          <w:highlight w:val="yellow"/>
        </w:rPr>
        <w:t>categorising</w:t>
      </w:r>
      <w:proofErr w:type="spellEnd"/>
      <w:r w:rsidR="0076383B" w:rsidRPr="00E6325F">
        <w:rPr>
          <w:rFonts w:ascii="Times New Roman" w:hAnsi="Times New Roman" w:cs="Times New Roman"/>
          <w:highlight w:val="yellow"/>
        </w:rPr>
        <w:t xml:space="preserve"> </w:t>
      </w:r>
      <w:r w:rsidRPr="0056238C">
        <w:rPr>
          <w:rFonts w:ascii="Times New Roman" w:hAnsi="Times New Roman" w:cs="Times New Roman"/>
        </w:rPr>
        <w:t xml:space="preserve">responses into </w:t>
      </w:r>
      <w:r w:rsidR="0076383B" w:rsidRPr="00E6325F">
        <w:rPr>
          <w:rFonts w:ascii="Times New Roman" w:hAnsi="Times New Roman" w:cs="Times New Roman"/>
          <w:highlight w:val="yellow"/>
        </w:rPr>
        <w:t xml:space="preserve">the </w:t>
      </w:r>
      <w:r>
        <w:rPr>
          <w:rFonts w:ascii="Times New Roman" w:hAnsi="Times New Roman" w:cs="Times New Roman"/>
        </w:rPr>
        <w:t>extent</w:t>
      </w:r>
      <w:r w:rsidRPr="0056238C">
        <w:rPr>
          <w:rFonts w:ascii="Times New Roman" w:hAnsi="Times New Roman" w:cs="Times New Roman"/>
        </w:rPr>
        <w:t xml:space="preserve"> of agreement. This statistical method will establish whether factors such as educational attainment, length of service, and training attended significantly influence</w:t>
      </w:r>
      <w:r>
        <w:rPr>
          <w:rFonts w:ascii="Times New Roman" w:hAnsi="Times New Roman" w:cs="Times New Roman"/>
        </w:rPr>
        <w:t xml:space="preserve"> </w:t>
      </w:r>
      <w:r w:rsidRPr="0056238C">
        <w:rPr>
          <w:rFonts w:ascii="Times New Roman" w:hAnsi="Times New Roman" w:cs="Times New Roman"/>
        </w:rPr>
        <w:t>support. These statistical treatments ensured that the study provided reliable, data-driven insights into the effectiveness of support</w:t>
      </w:r>
      <w:r>
        <w:rPr>
          <w:rFonts w:ascii="Times New Roman" w:hAnsi="Times New Roman" w:cs="Times New Roman"/>
        </w:rPr>
        <w:t xml:space="preserve"> </w:t>
      </w:r>
      <w:r w:rsidRPr="0056238C">
        <w:rPr>
          <w:rFonts w:ascii="Times New Roman" w:hAnsi="Times New Roman" w:cs="Times New Roman"/>
        </w:rPr>
        <w:t>for physically disabled learners, helping identify areas for improvement in inclusive education practices.</w:t>
      </w:r>
    </w:p>
    <w:p w14:paraId="7265D69F" w14:textId="77777777" w:rsidR="00B9551E" w:rsidRDefault="00B9551E" w:rsidP="00B9551E">
      <w:pPr>
        <w:jc w:val="both"/>
        <w:rPr>
          <w:rFonts w:ascii="Times New Roman" w:hAnsi="Times New Roman" w:cs="Times New Roman"/>
        </w:rPr>
      </w:pPr>
    </w:p>
    <w:p w14:paraId="47E77E8F" w14:textId="77777777" w:rsidR="00B9551E" w:rsidRDefault="00B9551E" w:rsidP="00B9551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16EF03E7" w14:textId="77777777" w:rsidR="00B9551E" w:rsidRDefault="00B9551E" w:rsidP="00B9551E">
      <w:pPr>
        <w:pStyle w:val="NoSpacing"/>
        <w:rPr>
          <w:rFonts w:ascii="Times New Roman" w:hAnsi="Times New Roman" w:cs="Times New Roman"/>
          <w:b/>
          <w:bCs/>
          <w:sz w:val="24"/>
          <w:szCs w:val="24"/>
        </w:rPr>
      </w:pPr>
    </w:p>
    <w:p w14:paraId="6A756120" w14:textId="77777777" w:rsidR="00B9551E" w:rsidRPr="009471F2" w:rsidRDefault="00B9551E" w:rsidP="00B9551E">
      <w:pPr>
        <w:pStyle w:val="NoSpacing"/>
        <w:rPr>
          <w:rFonts w:ascii="Times New Roman" w:hAnsi="Times New Roman" w:cs="Times New Roman"/>
          <w:b/>
          <w:bCs/>
          <w:sz w:val="24"/>
          <w:szCs w:val="24"/>
        </w:rPr>
      </w:pPr>
      <w:r w:rsidRPr="009471F2">
        <w:rPr>
          <w:rFonts w:ascii="Times New Roman" w:hAnsi="Times New Roman" w:cs="Times New Roman"/>
          <w:b/>
          <w:bCs/>
          <w:sz w:val="24"/>
          <w:szCs w:val="24"/>
        </w:rPr>
        <w:t>Profile of Teachers</w:t>
      </w:r>
    </w:p>
    <w:p w14:paraId="341BE8E9" w14:textId="77777777" w:rsidR="00B9551E" w:rsidRDefault="00B9551E" w:rsidP="00B9551E">
      <w:pPr>
        <w:pStyle w:val="NoSpacing"/>
        <w:rPr>
          <w:rFonts w:ascii="Times New Roman" w:hAnsi="Times New Roman" w:cs="Times New Roman"/>
          <w:sz w:val="24"/>
          <w:szCs w:val="24"/>
        </w:rPr>
      </w:pPr>
    </w:p>
    <w:p w14:paraId="2DC2F5C8" w14:textId="77777777" w:rsidR="00B9551E" w:rsidRDefault="00B9551E" w:rsidP="00B9551E">
      <w:pPr>
        <w:pStyle w:val="NoSpacing"/>
        <w:rPr>
          <w:rFonts w:ascii="Times New Roman" w:hAnsi="Times New Roman" w:cs="Times New Roman"/>
          <w:i/>
          <w:iCs/>
          <w:sz w:val="24"/>
          <w:szCs w:val="24"/>
        </w:rPr>
      </w:pPr>
      <w:r w:rsidRPr="00B36FCA">
        <w:rPr>
          <w:rFonts w:ascii="Times New Roman" w:hAnsi="Times New Roman" w:cs="Times New Roman"/>
          <w:i/>
          <w:iCs/>
          <w:sz w:val="24"/>
          <w:szCs w:val="24"/>
        </w:rPr>
        <w:t>Educational Attainment</w:t>
      </w:r>
    </w:p>
    <w:p w14:paraId="2B5BC9E8" w14:textId="77777777" w:rsidR="00B9551E" w:rsidRPr="00B36FCA" w:rsidRDefault="00B9551E" w:rsidP="00B9551E">
      <w:pPr>
        <w:pStyle w:val="NoSpacing"/>
        <w:rPr>
          <w:rFonts w:ascii="Times New Roman" w:hAnsi="Times New Roman" w:cs="Times New Roman"/>
          <w:i/>
          <w:iCs/>
          <w:sz w:val="24"/>
          <w:szCs w:val="24"/>
        </w:rPr>
      </w:pPr>
    </w:p>
    <w:p w14:paraId="6B84C083" w14:textId="08AB8440" w:rsidR="00A25A74" w:rsidRDefault="00B9551E" w:rsidP="00B9551E">
      <w:r w:rsidRPr="009471F2">
        <w:rPr>
          <w:rFonts w:ascii="Times New Roman" w:hAnsi="Times New Roman" w:cs="Times New Roman"/>
          <w:szCs w:val="24"/>
        </w:rPr>
        <w:tab/>
        <w:t xml:space="preserve">In terms of educational attainment, most of the teachers have earned in master’s </w:t>
      </w:r>
      <w:r w:rsidRPr="009471F2">
        <w:rPr>
          <w:rFonts w:ascii="Times New Roman" w:hAnsi="Times New Roman" w:cs="Times New Roman"/>
          <w:szCs w:val="24"/>
        </w:rPr>
        <w:lastRenderedPageBreak/>
        <w:t xml:space="preserve">degree with 69 or 47.30%. 60 or 41.10% are master’s degree holders. 11 or 7.50% are college </w:t>
      </w:r>
      <w:r w:rsidR="0076383B" w:rsidRPr="00E6325F">
        <w:rPr>
          <w:rFonts w:ascii="Times New Roman" w:hAnsi="Times New Roman" w:cs="Times New Roman"/>
          <w:szCs w:val="24"/>
          <w:highlight w:val="yellow"/>
        </w:rPr>
        <w:t>graduates</w:t>
      </w:r>
      <w:r w:rsidRPr="009471F2">
        <w:rPr>
          <w:rFonts w:ascii="Times New Roman" w:hAnsi="Times New Roman" w:cs="Times New Roman"/>
          <w:szCs w:val="24"/>
        </w:rPr>
        <w:t xml:space="preserve">, while 5 teachers or 3.40% have earned units in </w:t>
      </w:r>
      <w:r w:rsidR="0076383B">
        <w:rPr>
          <w:rFonts w:ascii="Times New Roman" w:hAnsi="Times New Roman" w:cs="Times New Roman"/>
          <w:szCs w:val="24"/>
        </w:rPr>
        <w:t xml:space="preserve">a </w:t>
      </w:r>
      <w:r w:rsidRPr="009471F2">
        <w:rPr>
          <w:rFonts w:ascii="Times New Roman" w:hAnsi="Times New Roman" w:cs="Times New Roman"/>
          <w:szCs w:val="24"/>
        </w:rPr>
        <w:t xml:space="preserve">doctoral degree, and 1 or 0.7% of the teachers </w:t>
      </w:r>
      <w:r w:rsidR="0076383B" w:rsidRPr="00E6325F">
        <w:rPr>
          <w:rFonts w:ascii="Times New Roman" w:hAnsi="Times New Roman" w:cs="Times New Roman"/>
          <w:szCs w:val="24"/>
          <w:highlight w:val="yellow"/>
        </w:rPr>
        <w:t xml:space="preserve">have </w:t>
      </w:r>
      <w:r w:rsidRPr="009471F2">
        <w:rPr>
          <w:rFonts w:ascii="Times New Roman" w:hAnsi="Times New Roman" w:cs="Times New Roman"/>
          <w:szCs w:val="24"/>
        </w:rPr>
        <w:t xml:space="preserve">earned </w:t>
      </w:r>
      <w:r w:rsidR="0076383B">
        <w:rPr>
          <w:rFonts w:ascii="Times New Roman" w:hAnsi="Times New Roman" w:cs="Times New Roman"/>
          <w:szCs w:val="24"/>
        </w:rPr>
        <w:t xml:space="preserve">a </w:t>
      </w:r>
      <w:r w:rsidRPr="009471F2">
        <w:rPr>
          <w:rFonts w:ascii="Times New Roman" w:hAnsi="Times New Roman" w:cs="Times New Roman"/>
          <w:szCs w:val="24"/>
        </w:rPr>
        <w:t>doctoral degree. These findings show that most of the teachers are pursuing career progression or professional development.</w:t>
      </w:r>
      <w:r>
        <w:rPr>
          <w:rFonts w:ascii="Times New Roman" w:hAnsi="Times New Roman" w:cs="Times New Roman"/>
          <w:szCs w:val="24"/>
        </w:rPr>
        <w:t xml:space="preserve"> </w:t>
      </w:r>
      <w:r w:rsidRPr="005B7D76">
        <w:rPr>
          <w:rFonts w:ascii="Times New Roman" w:hAnsi="Times New Roman" w:cs="Times New Roman"/>
          <w:szCs w:val="24"/>
        </w:rPr>
        <w:t xml:space="preserve">This finding confirms the study of </w:t>
      </w:r>
      <w:r w:rsidR="0076383B" w:rsidRPr="00E6325F">
        <w:rPr>
          <w:rFonts w:ascii="Times New Roman" w:hAnsi="Times New Roman" w:cs="Times New Roman"/>
          <w:szCs w:val="24"/>
          <w:highlight w:val="yellow"/>
        </w:rPr>
        <w:t>Darling-Hammond's</w:t>
      </w:r>
      <w:r w:rsidRPr="00E6325F">
        <w:rPr>
          <w:rFonts w:ascii="Times New Roman" w:hAnsi="Times New Roman" w:cs="Times New Roman"/>
          <w:szCs w:val="24"/>
          <w:highlight w:val="yellow"/>
        </w:rPr>
        <w:t xml:space="preserve"> (2017) </w:t>
      </w:r>
      <w:r w:rsidR="0076383B" w:rsidRPr="00E6325F">
        <w:rPr>
          <w:rFonts w:ascii="Times New Roman" w:hAnsi="Times New Roman" w:cs="Times New Roman"/>
          <w:szCs w:val="24"/>
          <w:highlight w:val="yellow"/>
        </w:rPr>
        <w:t xml:space="preserve">study </w:t>
      </w:r>
      <w:r w:rsidRPr="005B7D76">
        <w:rPr>
          <w:rFonts w:ascii="Times New Roman" w:hAnsi="Times New Roman" w:cs="Times New Roman"/>
          <w:szCs w:val="24"/>
        </w:rPr>
        <w:t>that the effectiveness of inclusive education programs depends on teachers’ level of professional development</w:t>
      </w:r>
    </w:p>
    <w:p w14:paraId="124FE1D7" w14:textId="77777777" w:rsidR="00B9551E" w:rsidRDefault="00B9551E" w:rsidP="00B9551E">
      <w:pPr>
        <w:pStyle w:val="NoSpacing"/>
        <w:jc w:val="both"/>
        <w:rPr>
          <w:rFonts w:ascii="Times New Roman" w:hAnsi="Times New Roman" w:cs="Times New Roman"/>
          <w:sz w:val="24"/>
          <w:szCs w:val="24"/>
        </w:rPr>
      </w:pPr>
    </w:p>
    <w:p w14:paraId="5FEE797F" w14:textId="48D74D86" w:rsidR="00B9551E" w:rsidRPr="00921FB2" w:rsidRDefault="00B9551E" w:rsidP="008A2EAD">
      <w:pPr>
        <w:spacing w:line="240" w:lineRule="auto"/>
        <w:contextualSpacing/>
        <w:jc w:val="center"/>
        <w:rPr>
          <w:rFonts w:ascii="Times New Roman" w:hAnsi="Times New Roman" w:cs="Times New Roman"/>
          <w:b/>
          <w:szCs w:val="24"/>
        </w:rPr>
      </w:pPr>
      <w:r w:rsidRPr="00921FB2">
        <w:rPr>
          <w:rFonts w:ascii="Times New Roman" w:hAnsi="Times New Roman" w:cs="Times New Roman"/>
          <w:b/>
          <w:szCs w:val="24"/>
        </w:rPr>
        <w:t>Table 1.</w:t>
      </w:r>
      <w:r w:rsidR="008A2EAD">
        <w:rPr>
          <w:rFonts w:ascii="Times New Roman" w:hAnsi="Times New Roman" w:cs="Times New Roman"/>
          <w:b/>
          <w:szCs w:val="24"/>
        </w:rPr>
        <w:t xml:space="preserve"> </w:t>
      </w:r>
      <w:r w:rsidRPr="00921FB2">
        <w:rPr>
          <w:rFonts w:ascii="Times New Roman" w:hAnsi="Times New Roman" w:cs="Times New Roman"/>
          <w:b/>
          <w:szCs w:val="24"/>
        </w:rPr>
        <w:t>Educational Attainment of Teachers</w:t>
      </w:r>
    </w:p>
    <w:tbl>
      <w:tblPr>
        <w:tblStyle w:val="PlainTable21"/>
        <w:tblW w:w="5000" w:type="pct"/>
        <w:tblLayout w:type="fixed"/>
        <w:tblLook w:val="04A0" w:firstRow="1" w:lastRow="0" w:firstColumn="1" w:lastColumn="0" w:noHBand="0" w:noVBand="1"/>
      </w:tblPr>
      <w:tblGrid>
        <w:gridCol w:w="2261"/>
        <w:gridCol w:w="1354"/>
        <w:gridCol w:w="927"/>
      </w:tblGrid>
      <w:tr w:rsidR="00B9551E" w:rsidRPr="00921FB2" w14:paraId="738D7B41" w14:textId="77777777" w:rsidTr="002F1675">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5AB7DBB2" w14:textId="77777777" w:rsidR="00B9551E" w:rsidRPr="00921FB2" w:rsidRDefault="00B9551E" w:rsidP="002F1675">
            <w:pPr>
              <w:pStyle w:val="NoSpacing"/>
              <w:jc w:val="center"/>
              <w:rPr>
                <w:rFonts w:ascii="Times New Roman" w:hAnsi="Times New Roman" w:cs="Times New Roman"/>
                <w:b w:val="0"/>
                <w:szCs w:val="24"/>
              </w:rPr>
            </w:pPr>
            <w:r w:rsidRPr="00921FB2">
              <w:rPr>
                <w:rFonts w:ascii="Times New Roman" w:hAnsi="Times New Roman" w:cs="Times New Roman"/>
                <w:szCs w:val="24"/>
              </w:rPr>
              <w:t>Educational Attainment</w:t>
            </w:r>
          </w:p>
        </w:tc>
        <w:tc>
          <w:tcPr>
            <w:tcW w:w="1490" w:type="pct"/>
            <w:noWrap/>
            <w:hideMark/>
          </w:tcPr>
          <w:p w14:paraId="5A741E58" w14:textId="77777777" w:rsidR="00B9551E" w:rsidRPr="00921FB2" w:rsidRDefault="00B9551E" w:rsidP="002F16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Frequency</w:t>
            </w:r>
          </w:p>
        </w:tc>
        <w:tc>
          <w:tcPr>
            <w:tcW w:w="1022" w:type="pct"/>
            <w:noWrap/>
            <w:hideMark/>
          </w:tcPr>
          <w:p w14:paraId="33BCF847" w14:textId="77777777" w:rsidR="00B9551E" w:rsidRPr="00921FB2" w:rsidRDefault="00B9551E" w:rsidP="002F16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Percent</w:t>
            </w:r>
          </w:p>
        </w:tc>
      </w:tr>
      <w:tr w:rsidR="00B9551E" w:rsidRPr="00921FB2" w14:paraId="62C457D9"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15BE670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With M.A Units</w:t>
            </w:r>
          </w:p>
        </w:tc>
        <w:tc>
          <w:tcPr>
            <w:tcW w:w="1490" w:type="pct"/>
            <w:noWrap/>
            <w:hideMark/>
          </w:tcPr>
          <w:p w14:paraId="448409B5"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69</w:t>
            </w:r>
          </w:p>
        </w:tc>
        <w:tc>
          <w:tcPr>
            <w:tcW w:w="1022" w:type="pct"/>
            <w:noWrap/>
          </w:tcPr>
          <w:p w14:paraId="18753022"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47.30</w:t>
            </w:r>
          </w:p>
        </w:tc>
      </w:tr>
      <w:tr w:rsidR="00B9551E" w:rsidRPr="00921FB2" w14:paraId="2A1616C8" w14:textId="77777777" w:rsidTr="002F1675">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216B155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Master's Degree</w:t>
            </w:r>
          </w:p>
        </w:tc>
        <w:tc>
          <w:tcPr>
            <w:tcW w:w="1490" w:type="pct"/>
            <w:noWrap/>
            <w:hideMark/>
          </w:tcPr>
          <w:p w14:paraId="241DBD70"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60</w:t>
            </w:r>
          </w:p>
        </w:tc>
        <w:tc>
          <w:tcPr>
            <w:tcW w:w="1022" w:type="pct"/>
            <w:noWrap/>
          </w:tcPr>
          <w:p w14:paraId="23F93294"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41.10</w:t>
            </w:r>
          </w:p>
        </w:tc>
      </w:tr>
      <w:tr w:rsidR="00B9551E" w:rsidRPr="00921FB2" w14:paraId="2E5AFD24"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tcPr>
          <w:p w14:paraId="2C74C74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College Graduate</w:t>
            </w:r>
          </w:p>
        </w:tc>
        <w:tc>
          <w:tcPr>
            <w:tcW w:w="1490" w:type="pct"/>
            <w:noWrap/>
          </w:tcPr>
          <w:p w14:paraId="170DD9B8"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11</w:t>
            </w:r>
          </w:p>
        </w:tc>
        <w:tc>
          <w:tcPr>
            <w:tcW w:w="1022" w:type="pct"/>
            <w:noWrap/>
          </w:tcPr>
          <w:p w14:paraId="0966230A"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7.50</w:t>
            </w:r>
          </w:p>
        </w:tc>
      </w:tr>
      <w:tr w:rsidR="00B9551E" w:rsidRPr="00921FB2" w14:paraId="11D7433B" w14:textId="77777777" w:rsidTr="002F1675">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73AE24FE"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With Doctoral Units</w:t>
            </w:r>
          </w:p>
        </w:tc>
        <w:tc>
          <w:tcPr>
            <w:tcW w:w="1490" w:type="pct"/>
            <w:noWrap/>
            <w:hideMark/>
          </w:tcPr>
          <w:p w14:paraId="7ACE191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5</w:t>
            </w:r>
          </w:p>
        </w:tc>
        <w:tc>
          <w:tcPr>
            <w:tcW w:w="1022" w:type="pct"/>
            <w:noWrap/>
          </w:tcPr>
          <w:p w14:paraId="4FA541B9"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3.40</w:t>
            </w:r>
          </w:p>
        </w:tc>
      </w:tr>
      <w:tr w:rsidR="00B9551E" w:rsidRPr="00921FB2" w14:paraId="0DAEBAF6"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A3AECE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Doctoral Degree</w:t>
            </w:r>
          </w:p>
        </w:tc>
        <w:tc>
          <w:tcPr>
            <w:tcW w:w="1490" w:type="pct"/>
            <w:noWrap/>
            <w:hideMark/>
          </w:tcPr>
          <w:p w14:paraId="11A0064F"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w:t>
            </w:r>
          </w:p>
        </w:tc>
        <w:tc>
          <w:tcPr>
            <w:tcW w:w="1022" w:type="pct"/>
            <w:noWrap/>
          </w:tcPr>
          <w:p w14:paraId="431EBFBE"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0.70</w:t>
            </w:r>
          </w:p>
        </w:tc>
      </w:tr>
      <w:tr w:rsidR="00B9551E" w:rsidRPr="00921FB2" w14:paraId="3BFBFF38" w14:textId="77777777" w:rsidTr="002F1675">
        <w:trPr>
          <w:trHeight w:val="366"/>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347282B" w14:textId="77777777" w:rsidR="00B9551E" w:rsidRPr="00921FB2" w:rsidRDefault="00B9551E" w:rsidP="002F1675">
            <w:pPr>
              <w:pStyle w:val="NoSpacing"/>
              <w:jc w:val="both"/>
              <w:rPr>
                <w:rFonts w:ascii="Times New Roman" w:hAnsi="Times New Roman" w:cs="Times New Roman"/>
                <w:b w:val="0"/>
                <w:bCs w:val="0"/>
                <w:szCs w:val="24"/>
              </w:rPr>
            </w:pPr>
            <w:r w:rsidRPr="00921FB2">
              <w:rPr>
                <w:rFonts w:ascii="Times New Roman" w:hAnsi="Times New Roman" w:cs="Times New Roman"/>
                <w:szCs w:val="24"/>
              </w:rPr>
              <w:t>Total</w:t>
            </w:r>
          </w:p>
        </w:tc>
        <w:tc>
          <w:tcPr>
            <w:tcW w:w="1490" w:type="pct"/>
            <w:noWrap/>
            <w:hideMark/>
          </w:tcPr>
          <w:p w14:paraId="5BDCA0F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146</w:t>
            </w:r>
          </w:p>
        </w:tc>
        <w:tc>
          <w:tcPr>
            <w:tcW w:w="1022" w:type="pct"/>
            <w:noWrap/>
            <w:hideMark/>
          </w:tcPr>
          <w:p w14:paraId="3A17BEB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100.00</w:t>
            </w:r>
          </w:p>
        </w:tc>
      </w:tr>
    </w:tbl>
    <w:p w14:paraId="4D7ADC89" w14:textId="77777777" w:rsidR="00B9551E" w:rsidRPr="009471F2" w:rsidRDefault="00B9551E" w:rsidP="00B9551E">
      <w:pPr>
        <w:pStyle w:val="NoSpacing"/>
        <w:jc w:val="both"/>
        <w:rPr>
          <w:rFonts w:ascii="Times New Roman" w:hAnsi="Times New Roman" w:cs="Times New Roman"/>
          <w:sz w:val="24"/>
          <w:szCs w:val="24"/>
        </w:rPr>
      </w:pPr>
    </w:p>
    <w:p w14:paraId="5D15DD69" w14:textId="77777777" w:rsidR="00167D80" w:rsidRDefault="00167D80" w:rsidP="00B9551E">
      <w:pPr>
        <w:pStyle w:val="NoSpacing"/>
        <w:rPr>
          <w:rFonts w:ascii="Times New Roman" w:hAnsi="Times New Roman" w:cs="Times New Roman"/>
          <w:i/>
          <w:iCs/>
          <w:sz w:val="24"/>
          <w:szCs w:val="24"/>
        </w:rPr>
      </w:pPr>
    </w:p>
    <w:p w14:paraId="51312DC5" w14:textId="77777777" w:rsidR="00167D80" w:rsidRDefault="00167D80" w:rsidP="00B9551E">
      <w:pPr>
        <w:pStyle w:val="NoSpacing"/>
        <w:rPr>
          <w:rFonts w:ascii="Times New Roman" w:hAnsi="Times New Roman" w:cs="Times New Roman"/>
          <w:i/>
          <w:iCs/>
          <w:sz w:val="24"/>
          <w:szCs w:val="24"/>
        </w:rPr>
      </w:pPr>
    </w:p>
    <w:p w14:paraId="7D6B61C3" w14:textId="36FD325D" w:rsidR="00B9551E" w:rsidRDefault="00B9551E" w:rsidP="00B9551E">
      <w:pPr>
        <w:pStyle w:val="NoSpacing"/>
        <w:rPr>
          <w:rFonts w:ascii="Times New Roman" w:hAnsi="Times New Roman" w:cs="Times New Roman"/>
          <w:i/>
          <w:iCs/>
          <w:sz w:val="24"/>
          <w:szCs w:val="24"/>
        </w:rPr>
      </w:pPr>
      <w:r w:rsidRPr="00E8059D">
        <w:rPr>
          <w:rFonts w:ascii="Times New Roman" w:hAnsi="Times New Roman" w:cs="Times New Roman"/>
          <w:i/>
          <w:iCs/>
          <w:sz w:val="24"/>
          <w:szCs w:val="24"/>
        </w:rPr>
        <w:t xml:space="preserve">Teacher’s </w:t>
      </w:r>
      <w:proofErr w:type="spellStart"/>
      <w:r w:rsidR="0076383B" w:rsidRPr="00E6325F">
        <w:rPr>
          <w:rFonts w:ascii="Times New Roman" w:hAnsi="Times New Roman" w:cs="Times New Roman"/>
          <w:i/>
          <w:iCs/>
          <w:sz w:val="24"/>
          <w:szCs w:val="24"/>
          <w:highlight w:val="yellow"/>
        </w:rPr>
        <w:t>Specialisation</w:t>
      </w:r>
      <w:proofErr w:type="spellEnd"/>
    </w:p>
    <w:p w14:paraId="63620B9C" w14:textId="77777777" w:rsidR="00167D80" w:rsidRPr="00E8059D" w:rsidRDefault="00167D80" w:rsidP="00B9551E">
      <w:pPr>
        <w:pStyle w:val="NoSpacing"/>
        <w:rPr>
          <w:rFonts w:ascii="Times New Roman" w:hAnsi="Times New Roman" w:cs="Times New Roman"/>
          <w:i/>
          <w:iCs/>
          <w:sz w:val="24"/>
          <w:szCs w:val="24"/>
        </w:rPr>
      </w:pPr>
    </w:p>
    <w:p w14:paraId="1B92688F" w14:textId="48F7445A"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Table 2 shows the profile of the teachers in terms of </w:t>
      </w:r>
      <w:proofErr w:type="spellStart"/>
      <w:r w:rsidR="0076383B" w:rsidRPr="00E6325F">
        <w:rPr>
          <w:rFonts w:ascii="Times New Roman" w:hAnsi="Times New Roman" w:cs="Times New Roman"/>
          <w:sz w:val="24"/>
          <w:szCs w:val="24"/>
          <w:highlight w:val="yellow"/>
        </w:rPr>
        <w:t>specialisation</w:t>
      </w:r>
      <w:proofErr w:type="spellEnd"/>
      <w:r w:rsidRPr="009471F2">
        <w:rPr>
          <w:rFonts w:ascii="Times New Roman" w:hAnsi="Times New Roman" w:cs="Times New Roman"/>
          <w:sz w:val="24"/>
          <w:szCs w:val="24"/>
        </w:rPr>
        <w:t xml:space="preserve">. The table presents that 131 or 89.70% of the teachers’ </w:t>
      </w:r>
      <w:proofErr w:type="spellStart"/>
      <w:r w:rsidR="0076383B" w:rsidRPr="00E6325F">
        <w:rPr>
          <w:rFonts w:ascii="Times New Roman" w:hAnsi="Times New Roman" w:cs="Times New Roman"/>
          <w:sz w:val="24"/>
          <w:szCs w:val="24"/>
          <w:highlight w:val="yellow"/>
        </w:rPr>
        <w:t>specialisation</w:t>
      </w:r>
      <w:proofErr w:type="spellEnd"/>
      <w:r w:rsidR="0076383B" w:rsidRPr="00E6325F">
        <w:rPr>
          <w:rFonts w:ascii="Times New Roman" w:hAnsi="Times New Roman" w:cs="Times New Roman"/>
          <w:sz w:val="24"/>
          <w:szCs w:val="24"/>
          <w:highlight w:val="yellow"/>
        </w:rPr>
        <w:t xml:space="preserve"> was </w:t>
      </w:r>
      <w:r w:rsidRPr="009471F2">
        <w:rPr>
          <w:rFonts w:ascii="Times New Roman" w:hAnsi="Times New Roman" w:cs="Times New Roman"/>
          <w:sz w:val="24"/>
          <w:szCs w:val="24"/>
        </w:rPr>
        <w:t xml:space="preserve">general education, 15 or 10.30% of the teachers were in subject </w:t>
      </w:r>
      <w:proofErr w:type="spellStart"/>
      <w:r w:rsidR="0076383B" w:rsidRPr="00E6325F">
        <w:rPr>
          <w:rFonts w:ascii="Times New Roman" w:hAnsi="Times New Roman" w:cs="Times New Roman"/>
          <w:sz w:val="24"/>
          <w:szCs w:val="24"/>
          <w:highlight w:val="yellow"/>
        </w:rPr>
        <w:t>specialisation</w:t>
      </w:r>
      <w:proofErr w:type="spellEnd"/>
      <w:r w:rsidRPr="009471F2">
        <w:rPr>
          <w:rFonts w:ascii="Times New Roman" w:hAnsi="Times New Roman" w:cs="Times New Roman"/>
          <w:sz w:val="24"/>
          <w:szCs w:val="24"/>
        </w:rPr>
        <w:t xml:space="preserve">, and 0% of the teachers were </w:t>
      </w:r>
      <w:proofErr w:type="spellStart"/>
      <w:r w:rsidR="0076383B" w:rsidRPr="00E6325F">
        <w:rPr>
          <w:rFonts w:ascii="Times New Roman" w:hAnsi="Times New Roman" w:cs="Times New Roman"/>
          <w:sz w:val="24"/>
          <w:szCs w:val="24"/>
          <w:highlight w:val="yellow"/>
        </w:rPr>
        <w:t>specialised</w:t>
      </w:r>
      <w:proofErr w:type="spellEnd"/>
      <w:r w:rsidR="0076383B" w:rsidRPr="00E6325F">
        <w:rPr>
          <w:rFonts w:ascii="Times New Roman" w:hAnsi="Times New Roman" w:cs="Times New Roman"/>
          <w:sz w:val="24"/>
          <w:szCs w:val="24"/>
          <w:highlight w:val="yellow"/>
        </w:rPr>
        <w:t xml:space="preserve"> </w:t>
      </w:r>
      <w:r w:rsidRPr="009471F2">
        <w:rPr>
          <w:rFonts w:ascii="Times New Roman" w:hAnsi="Times New Roman" w:cs="Times New Roman"/>
          <w:sz w:val="24"/>
          <w:szCs w:val="24"/>
        </w:rPr>
        <w:t xml:space="preserve">in special education. This </w:t>
      </w:r>
      <w:r w:rsidR="0076383B" w:rsidRPr="00E6325F">
        <w:rPr>
          <w:rFonts w:ascii="Times New Roman" w:hAnsi="Times New Roman" w:cs="Times New Roman"/>
          <w:sz w:val="24"/>
          <w:szCs w:val="24"/>
          <w:highlight w:val="yellow"/>
        </w:rPr>
        <w:t xml:space="preserve">explains </w:t>
      </w:r>
      <w:r w:rsidRPr="009471F2">
        <w:rPr>
          <w:rFonts w:ascii="Times New Roman" w:hAnsi="Times New Roman" w:cs="Times New Roman"/>
          <w:sz w:val="24"/>
          <w:szCs w:val="24"/>
        </w:rPr>
        <w:t>that most of the teachers were general education specialists. Therefore, teachers must undergo courses to effectively implement the education for all or inclusive education.</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This also confirms the findings of Darling and Hammond (2017) that </w:t>
      </w:r>
      <w:r w:rsidRPr="00F14420">
        <w:rPr>
          <w:rFonts w:ascii="Times New Roman" w:hAnsi="Times New Roman" w:cs="Times New Roman"/>
          <w:sz w:val="24"/>
          <w:szCs w:val="24"/>
        </w:rPr>
        <w:t>educational background, including degrees obtained and professional development programs attended, equips them with the necessary pedagogical skills and strategies to support inclusive education effectively.</w:t>
      </w:r>
    </w:p>
    <w:p w14:paraId="5AC1ED05" w14:textId="77777777" w:rsidR="00B9551E" w:rsidRDefault="00B9551E" w:rsidP="00B9551E">
      <w:pPr>
        <w:pStyle w:val="NoSpacing"/>
        <w:jc w:val="both"/>
        <w:rPr>
          <w:rFonts w:ascii="Times New Roman" w:hAnsi="Times New Roman" w:cs="Times New Roman"/>
          <w:sz w:val="24"/>
          <w:szCs w:val="24"/>
        </w:rPr>
      </w:pPr>
    </w:p>
    <w:p w14:paraId="37F12735" w14:textId="7277BDAA" w:rsidR="00B9551E" w:rsidRDefault="00B9551E" w:rsidP="008A2EAD">
      <w:pPr>
        <w:pStyle w:val="NoSpacing"/>
        <w:jc w:val="center"/>
        <w:rPr>
          <w:rFonts w:ascii="Times New Roman" w:hAnsi="Times New Roman" w:cs="Times New Roman"/>
          <w:b/>
          <w:bCs/>
          <w:sz w:val="24"/>
          <w:szCs w:val="24"/>
        </w:rPr>
      </w:pPr>
      <w:r w:rsidRPr="00921FB2">
        <w:rPr>
          <w:rFonts w:ascii="Times New Roman" w:hAnsi="Times New Roman" w:cs="Times New Roman"/>
          <w:b/>
          <w:bCs/>
          <w:sz w:val="24"/>
          <w:szCs w:val="24"/>
        </w:rPr>
        <w:t>Table 2</w:t>
      </w:r>
      <w:r w:rsidR="0076383B">
        <w:rPr>
          <w:rFonts w:ascii="Times New Roman" w:hAnsi="Times New Roman" w:cs="Times New Roman"/>
          <w:b/>
          <w:bCs/>
          <w:sz w:val="24"/>
          <w:szCs w:val="24"/>
        </w:rPr>
        <w:t>.</w:t>
      </w:r>
      <w:r w:rsidR="008A2EAD">
        <w:rPr>
          <w:rFonts w:ascii="Times New Roman" w:hAnsi="Times New Roman" w:cs="Times New Roman"/>
          <w:b/>
          <w:bCs/>
          <w:sz w:val="24"/>
          <w:szCs w:val="24"/>
        </w:rPr>
        <w:t xml:space="preserve"> </w:t>
      </w:r>
      <w:proofErr w:type="spellStart"/>
      <w:r w:rsidR="0076383B" w:rsidRPr="00E6325F">
        <w:rPr>
          <w:rFonts w:ascii="Times New Roman" w:hAnsi="Times New Roman" w:cs="Times New Roman"/>
          <w:b/>
          <w:bCs/>
          <w:sz w:val="24"/>
          <w:szCs w:val="24"/>
          <w:highlight w:val="yellow"/>
        </w:rPr>
        <w:t>Specialisation</w:t>
      </w:r>
      <w:proofErr w:type="spellEnd"/>
      <w:r w:rsidR="0076383B" w:rsidRPr="00E6325F">
        <w:rPr>
          <w:rFonts w:ascii="Times New Roman" w:hAnsi="Times New Roman" w:cs="Times New Roman"/>
          <w:b/>
          <w:bCs/>
          <w:sz w:val="24"/>
          <w:szCs w:val="24"/>
          <w:highlight w:val="yellow"/>
        </w:rPr>
        <w:t xml:space="preserve"> </w:t>
      </w:r>
      <w:r w:rsidRPr="00921FB2">
        <w:rPr>
          <w:rFonts w:ascii="Times New Roman" w:hAnsi="Times New Roman" w:cs="Times New Roman"/>
          <w:b/>
          <w:bCs/>
          <w:sz w:val="24"/>
          <w:szCs w:val="24"/>
        </w:rPr>
        <w:t>of Teachers</w:t>
      </w:r>
    </w:p>
    <w:p w14:paraId="3979FC76" w14:textId="77777777" w:rsidR="00B9551E" w:rsidRPr="00921FB2" w:rsidRDefault="00B9551E" w:rsidP="00B9551E">
      <w:pPr>
        <w:pStyle w:val="NoSpacing"/>
        <w:jc w:val="center"/>
        <w:rPr>
          <w:rFonts w:ascii="Times New Roman" w:hAnsi="Times New Roman" w:cs="Times New Roman"/>
          <w:b/>
          <w:bCs/>
          <w:sz w:val="24"/>
          <w:szCs w:val="24"/>
        </w:rPr>
      </w:pPr>
    </w:p>
    <w:tbl>
      <w:tblPr>
        <w:tblW w:w="5000" w:type="pct"/>
        <w:jc w:val="center"/>
        <w:tblLook w:val="04A0" w:firstRow="1" w:lastRow="0" w:firstColumn="1" w:lastColumn="0" w:noHBand="0" w:noVBand="1"/>
      </w:tblPr>
      <w:tblGrid>
        <w:gridCol w:w="2299"/>
        <w:gridCol w:w="1215"/>
        <w:gridCol w:w="1028"/>
      </w:tblGrid>
      <w:tr w:rsidR="00B9551E" w:rsidRPr="00921FB2" w14:paraId="615162A8"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17D71D67"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Specialization</w:t>
            </w:r>
          </w:p>
        </w:tc>
        <w:tc>
          <w:tcPr>
            <w:tcW w:w="1128" w:type="pct"/>
            <w:tcBorders>
              <w:top w:val="single" w:sz="6" w:space="0" w:color="auto"/>
              <w:bottom w:val="single" w:sz="6" w:space="0" w:color="auto"/>
            </w:tcBorders>
            <w:shd w:val="clear" w:color="auto" w:fill="auto"/>
            <w:noWrap/>
            <w:vAlign w:val="center"/>
            <w:hideMark/>
          </w:tcPr>
          <w:p w14:paraId="328FA66D"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BF06B4E"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8931656" w14:textId="77777777" w:rsidTr="002F1675">
        <w:trPr>
          <w:trHeight w:val="351"/>
          <w:jc w:val="center"/>
        </w:trPr>
        <w:tc>
          <w:tcPr>
            <w:tcW w:w="2636" w:type="pct"/>
            <w:tcBorders>
              <w:top w:val="single" w:sz="6" w:space="0" w:color="auto"/>
            </w:tcBorders>
            <w:shd w:val="clear" w:color="auto" w:fill="auto"/>
            <w:noWrap/>
            <w:vAlign w:val="center"/>
            <w:hideMark/>
          </w:tcPr>
          <w:p w14:paraId="0A42A04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hideMark/>
          </w:tcPr>
          <w:p w14:paraId="390B5DB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131</w:t>
            </w:r>
          </w:p>
        </w:tc>
        <w:tc>
          <w:tcPr>
            <w:tcW w:w="1236" w:type="pct"/>
            <w:tcBorders>
              <w:top w:val="single" w:sz="6" w:space="0" w:color="auto"/>
            </w:tcBorders>
            <w:shd w:val="clear" w:color="auto" w:fill="auto"/>
            <w:noWrap/>
            <w:vAlign w:val="center"/>
          </w:tcPr>
          <w:p w14:paraId="04172FD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89.70</w:t>
            </w:r>
          </w:p>
        </w:tc>
      </w:tr>
      <w:tr w:rsidR="00B9551E" w:rsidRPr="00921FB2" w14:paraId="0F0EC964" w14:textId="77777777" w:rsidTr="002F1675">
        <w:trPr>
          <w:trHeight w:val="351"/>
          <w:jc w:val="center"/>
        </w:trPr>
        <w:tc>
          <w:tcPr>
            <w:tcW w:w="2636" w:type="pct"/>
            <w:shd w:val="clear" w:color="auto" w:fill="auto"/>
            <w:noWrap/>
            <w:vAlign w:val="center"/>
            <w:hideMark/>
          </w:tcPr>
          <w:p w14:paraId="0DCCA2C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Subject Specialization</w:t>
            </w:r>
          </w:p>
        </w:tc>
        <w:tc>
          <w:tcPr>
            <w:tcW w:w="1128" w:type="pct"/>
            <w:shd w:val="clear" w:color="auto" w:fill="auto"/>
            <w:noWrap/>
            <w:vAlign w:val="center"/>
            <w:hideMark/>
          </w:tcPr>
          <w:p w14:paraId="7E8E903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15</w:t>
            </w:r>
          </w:p>
        </w:tc>
        <w:tc>
          <w:tcPr>
            <w:tcW w:w="1236" w:type="pct"/>
            <w:shd w:val="clear" w:color="auto" w:fill="auto"/>
            <w:noWrap/>
            <w:vAlign w:val="center"/>
          </w:tcPr>
          <w:p w14:paraId="3E3EECCA"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10.30</w:t>
            </w:r>
          </w:p>
        </w:tc>
      </w:tr>
      <w:tr w:rsidR="00B9551E" w:rsidRPr="00921FB2" w14:paraId="17C0FD6A" w14:textId="77777777" w:rsidTr="002F1675">
        <w:trPr>
          <w:trHeight w:val="351"/>
          <w:jc w:val="center"/>
        </w:trPr>
        <w:tc>
          <w:tcPr>
            <w:tcW w:w="2636" w:type="pct"/>
            <w:shd w:val="clear" w:color="auto" w:fill="auto"/>
            <w:noWrap/>
            <w:vAlign w:val="center"/>
            <w:hideMark/>
          </w:tcPr>
          <w:p w14:paraId="4550CA29"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Special Education</w:t>
            </w:r>
          </w:p>
        </w:tc>
        <w:tc>
          <w:tcPr>
            <w:tcW w:w="1128" w:type="pct"/>
            <w:shd w:val="clear" w:color="auto" w:fill="auto"/>
            <w:noWrap/>
            <w:vAlign w:val="center"/>
            <w:hideMark/>
          </w:tcPr>
          <w:p w14:paraId="47684FA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07C47B7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66CE1763"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1C6910A"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9B71C0E"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20BBFC6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0B641E5D" w14:textId="77777777" w:rsidR="00B9551E" w:rsidRDefault="00B9551E" w:rsidP="00B9551E">
      <w:pPr>
        <w:pStyle w:val="NoSpacing"/>
        <w:jc w:val="both"/>
        <w:rPr>
          <w:rFonts w:ascii="Times New Roman" w:hAnsi="Times New Roman" w:cs="Times New Roman"/>
          <w:sz w:val="24"/>
          <w:szCs w:val="24"/>
        </w:rPr>
      </w:pPr>
    </w:p>
    <w:p w14:paraId="10277C29" w14:textId="77777777" w:rsidR="00167D80" w:rsidRDefault="00167D80" w:rsidP="00B9551E">
      <w:pPr>
        <w:pStyle w:val="NoSpacing"/>
        <w:jc w:val="both"/>
        <w:rPr>
          <w:rFonts w:ascii="Times New Roman" w:hAnsi="Times New Roman" w:cs="Times New Roman"/>
          <w:i/>
          <w:iCs/>
          <w:sz w:val="24"/>
          <w:szCs w:val="24"/>
        </w:rPr>
      </w:pPr>
    </w:p>
    <w:p w14:paraId="1AED90C2" w14:textId="29D29EEC" w:rsidR="00B9551E" w:rsidRPr="00B36FCA" w:rsidRDefault="00B9551E" w:rsidP="00B9551E">
      <w:pPr>
        <w:pStyle w:val="NoSpacing"/>
        <w:jc w:val="both"/>
        <w:rPr>
          <w:rFonts w:ascii="Times New Roman" w:hAnsi="Times New Roman" w:cs="Times New Roman"/>
          <w:i/>
          <w:iCs/>
          <w:sz w:val="24"/>
          <w:szCs w:val="24"/>
        </w:rPr>
      </w:pPr>
      <w:r w:rsidRPr="00B36FCA">
        <w:rPr>
          <w:rFonts w:ascii="Times New Roman" w:hAnsi="Times New Roman" w:cs="Times New Roman"/>
          <w:i/>
          <w:iCs/>
          <w:sz w:val="24"/>
          <w:szCs w:val="24"/>
        </w:rPr>
        <w:t>Length of Service</w:t>
      </w:r>
    </w:p>
    <w:p w14:paraId="26D71415" w14:textId="1B011A8F"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Table 3 presents the profile of the teachers in terms of length of service. Among 146 teachers sampled, 39 or 26.70% of the teachers </w:t>
      </w:r>
      <w:r w:rsidR="0076383B" w:rsidRPr="00E6325F">
        <w:rPr>
          <w:rFonts w:ascii="Times New Roman" w:hAnsi="Times New Roman" w:cs="Times New Roman"/>
          <w:sz w:val="24"/>
          <w:szCs w:val="24"/>
          <w:highlight w:val="yellow"/>
        </w:rPr>
        <w:t>rendered</w:t>
      </w:r>
      <w:r w:rsidRPr="009471F2">
        <w:rPr>
          <w:rFonts w:ascii="Times New Roman" w:hAnsi="Times New Roman" w:cs="Times New Roman"/>
          <w:sz w:val="24"/>
          <w:szCs w:val="24"/>
        </w:rPr>
        <w:t xml:space="preserve"> service for 16 to 20 years in teaching, 34 or 23.30% of the teachers rendered 11 to 15 years in service, 31 or 21.20% of the teachers were already rendered 26 years and above in teaching. Moreover, 28 or 19.20% of teachers rendered 21 to 25 years </w:t>
      </w:r>
      <w:r w:rsidR="0076383B">
        <w:rPr>
          <w:rFonts w:ascii="Times New Roman" w:hAnsi="Times New Roman" w:cs="Times New Roman"/>
          <w:sz w:val="24"/>
          <w:szCs w:val="24"/>
        </w:rPr>
        <w:t>of</w:t>
      </w:r>
      <w:r w:rsidR="0076383B" w:rsidRPr="009471F2">
        <w:rPr>
          <w:rFonts w:ascii="Times New Roman" w:hAnsi="Times New Roman" w:cs="Times New Roman"/>
          <w:sz w:val="24"/>
          <w:szCs w:val="24"/>
        </w:rPr>
        <w:t xml:space="preserve"> </w:t>
      </w:r>
      <w:r w:rsidRPr="009471F2">
        <w:rPr>
          <w:rFonts w:ascii="Times New Roman" w:hAnsi="Times New Roman" w:cs="Times New Roman"/>
          <w:sz w:val="24"/>
          <w:szCs w:val="24"/>
        </w:rPr>
        <w:t xml:space="preserve">teaching, and 14 or 9.60% of the teachers rendered 5 to 10 years in teaching. Based on the length of service, most of the teachers have </w:t>
      </w:r>
      <w:r w:rsidR="0076383B">
        <w:rPr>
          <w:rFonts w:ascii="Times New Roman" w:hAnsi="Times New Roman" w:cs="Times New Roman"/>
          <w:sz w:val="24"/>
          <w:szCs w:val="24"/>
        </w:rPr>
        <w:t>more</w:t>
      </w:r>
      <w:r w:rsidR="0076383B" w:rsidRPr="009471F2">
        <w:rPr>
          <w:rFonts w:ascii="Times New Roman" w:hAnsi="Times New Roman" w:cs="Times New Roman"/>
          <w:sz w:val="24"/>
          <w:szCs w:val="24"/>
        </w:rPr>
        <w:t xml:space="preserve"> </w:t>
      </w:r>
      <w:r w:rsidRPr="009471F2">
        <w:rPr>
          <w:rFonts w:ascii="Times New Roman" w:hAnsi="Times New Roman" w:cs="Times New Roman"/>
          <w:sz w:val="24"/>
          <w:szCs w:val="24"/>
        </w:rPr>
        <w:t>experience in handling learners with different learning needs.</w:t>
      </w:r>
      <w:r>
        <w:rPr>
          <w:rFonts w:ascii="Times New Roman" w:hAnsi="Times New Roman" w:cs="Times New Roman"/>
          <w:sz w:val="24"/>
          <w:szCs w:val="24"/>
        </w:rPr>
        <w:t xml:space="preserve"> </w:t>
      </w:r>
      <w:r w:rsidRPr="00F14420">
        <w:rPr>
          <w:rFonts w:ascii="Times New Roman" w:hAnsi="Times New Roman" w:cs="Times New Roman"/>
          <w:sz w:val="24"/>
          <w:szCs w:val="24"/>
        </w:rPr>
        <w:t>Similarly</w:t>
      </w:r>
      <w:r w:rsidR="0076383B">
        <w:rPr>
          <w:rFonts w:ascii="Times New Roman" w:hAnsi="Times New Roman" w:cs="Times New Roman"/>
          <w:sz w:val="24"/>
          <w:szCs w:val="24"/>
        </w:rPr>
        <w:t>,</w:t>
      </w:r>
      <w:r w:rsidRPr="00F14420">
        <w:rPr>
          <w:rFonts w:ascii="Times New Roman" w:hAnsi="Times New Roman" w:cs="Times New Roman"/>
          <w:sz w:val="24"/>
          <w:szCs w:val="24"/>
        </w:rPr>
        <w:t xml:space="preserve"> with the findings of Bush that length of service or years of teaching experience is another crucial factor, as it determines the extent of teachers’ exposure to handling diverse student needs.</w:t>
      </w:r>
    </w:p>
    <w:p w14:paraId="242A268C" w14:textId="77777777" w:rsidR="00B9551E" w:rsidRDefault="00B9551E" w:rsidP="00B9551E">
      <w:pPr>
        <w:pStyle w:val="NoSpacing"/>
        <w:jc w:val="both"/>
        <w:rPr>
          <w:rFonts w:ascii="Times New Roman" w:hAnsi="Times New Roman" w:cs="Times New Roman"/>
          <w:sz w:val="24"/>
          <w:szCs w:val="24"/>
        </w:rPr>
      </w:pPr>
    </w:p>
    <w:p w14:paraId="572F744C" w14:textId="58FE4DE7" w:rsidR="00B9551E" w:rsidRPr="00004310" w:rsidRDefault="00B9551E" w:rsidP="008A2EAD">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3</w:t>
      </w:r>
      <w:r w:rsidR="008A2EAD">
        <w:rPr>
          <w:rFonts w:ascii="Times New Roman" w:hAnsi="Times New Roman" w:cs="Times New Roman"/>
          <w:b/>
          <w:bCs/>
          <w:sz w:val="24"/>
          <w:szCs w:val="24"/>
        </w:rPr>
        <w:t xml:space="preserve">. </w:t>
      </w:r>
      <w:r w:rsidRPr="00004310">
        <w:rPr>
          <w:rFonts w:ascii="Times New Roman" w:hAnsi="Times New Roman" w:cs="Times New Roman"/>
          <w:b/>
          <w:bCs/>
          <w:sz w:val="24"/>
          <w:szCs w:val="24"/>
        </w:rPr>
        <w:t>Length of Service of Teachers</w:t>
      </w:r>
    </w:p>
    <w:tbl>
      <w:tblPr>
        <w:tblW w:w="5000" w:type="pct"/>
        <w:jc w:val="center"/>
        <w:tblLook w:val="04A0" w:firstRow="1" w:lastRow="0" w:firstColumn="1" w:lastColumn="0" w:noHBand="0" w:noVBand="1"/>
      </w:tblPr>
      <w:tblGrid>
        <w:gridCol w:w="2299"/>
        <w:gridCol w:w="1215"/>
        <w:gridCol w:w="1028"/>
      </w:tblGrid>
      <w:tr w:rsidR="00B9551E" w:rsidRPr="00921FB2" w14:paraId="08E2AB73"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528D5EAD"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Length of Service</w:t>
            </w:r>
          </w:p>
        </w:tc>
        <w:tc>
          <w:tcPr>
            <w:tcW w:w="1128" w:type="pct"/>
            <w:tcBorders>
              <w:top w:val="single" w:sz="6" w:space="0" w:color="auto"/>
              <w:bottom w:val="single" w:sz="6" w:space="0" w:color="auto"/>
            </w:tcBorders>
            <w:shd w:val="clear" w:color="auto" w:fill="auto"/>
            <w:noWrap/>
            <w:vAlign w:val="center"/>
            <w:hideMark/>
          </w:tcPr>
          <w:p w14:paraId="1475FCE0"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0D72D1AE"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C9B26AC" w14:textId="77777777" w:rsidTr="002F1675">
        <w:trPr>
          <w:trHeight w:val="351"/>
          <w:jc w:val="center"/>
        </w:trPr>
        <w:tc>
          <w:tcPr>
            <w:tcW w:w="2636" w:type="pct"/>
            <w:shd w:val="clear" w:color="auto" w:fill="auto"/>
            <w:noWrap/>
            <w:vAlign w:val="center"/>
          </w:tcPr>
          <w:p w14:paraId="7AD806D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16 to 20 years</w:t>
            </w:r>
          </w:p>
        </w:tc>
        <w:tc>
          <w:tcPr>
            <w:tcW w:w="1128" w:type="pct"/>
            <w:shd w:val="clear" w:color="auto" w:fill="auto"/>
            <w:noWrap/>
            <w:vAlign w:val="center"/>
          </w:tcPr>
          <w:p w14:paraId="4C8B1217"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39</w:t>
            </w:r>
          </w:p>
        </w:tc>
        <w:tc>
          <w:tcPr>
            <w:tcW w:w="1236" w:type="pct"/>
            <w:shd w:val="clear" w:color="auto" w:fill="auto"/>
            <w:noWrap/>
            <w:vAlign w:val="center"/>
          </w:tcPr>
          <w:p w14:paraId="0E41C7D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26.70</w:t>
            </w:r>
          </w:p>
        </w:tc>
      </w:tr>
      <w:tr w:rsidR="00B9551E" w:rsidRPr="00921FB2" w14:paraId="64E5CB54" w14:textId="77777777" w:rsidTr="002F1675">
        <w:trPr>
          <w:trHeight w:val="351"/>
          <w:jc w:val="center"/>
        </w:trPr>
        <w:tc>
          <w:tcPr>
            <w:tcW w:w="2636" w:type="pct"/>
            <w:shd w:val="clear" w:color="auto" w:fill="auto"/>
            <w:noWrap/>
            <w:vAlign w:val="center"/>
          </w:tcPr>
          <w:p w14:paraId="3727392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11 to 15 years</w:t>
            </w:r>
          </w:p>
        </w:tc>
        <w:tc>
          <w:tcPr>
            <w:tcW w:w="1128" w:type="pct"/>
            <w:shd w:val="clear" w:color="auto" w:fill="auto"/>
            <w:noWrap/>
            <w:vAlign w:val="center"/>
          </w:tcPr>
          <w:p w14:paraId="76C753A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34</w:t>
            </w:r>
          </w:p>
        </w:tc>
        <w:tc>
          <w:tcPr>
            <w:tcW w:w="1236" w:type="pct"/>
            <w:shd w:val="clear" w:color="auto" w:fill="auto"/>
            <w:noWrap/>
            <w:vAlign w:val="center"/>
          </w:tcPr>
          <w:p w14:paraId="57E0C4AB"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23.30</w:t>
            </w:r>
          </w:p>
        </w:tc>
      </w:tr>
      <w:tr w:rsidR="00B9551E" w:rsidRPr="00921FB2" w14:paraId="58DF172E" w14:textId="77777777" w:rsidTr="002F1675">
        <w:trPr>
          <w:trHeight w:val="351"/>
          <w:jc w:val="center"/>
        </w:trPr>
        <w:tc>
          <w:tcPr>
            <w:tcW w:w="2636" w:type="pct"/>
            <w:shd w:val="clear" w:color="auto" w:fill="auto"/>
            <w:noWrap/>
            <w:vAlign w:val="center"/>
          </w:tcPr>
          <w:p w14:paraId="5EB65557"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26 years and above</w:t>
            </w:r>
          </w:p>
        </w:tc>
        <w:tc>
          <w:tcPr>
            <w:tcW w:w="1128" w:type="pct"/>
            <w:shd w:val="clear" w:color="auto" w:fill="auto"/>
            <w:noWrap/>
            <w:vAlign w:val="center"/>
          </w:tcPr>
          <w:p w14:paraId="13F4E62A"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31</w:t>
            </w:r>
          </w:p>
        </w:tc>
        <w:tc>
          <w:tcPr>
            <w:tcW w:w="1236" w:type="pct"/>
            <w:shd w:val="clear" w:color="auto" w:fill="auto"/>
            <w:noWrap/>
            <w:vAlign w:val="center"/>
          </w:tcPr>
          <w:p w14:paraId="352EA0E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21.20</w:t>
            </w:r>
          </w:p>
        </w:tc>
      </w:tr>
      <w:tr w:rsidR="00B9551E" w:rsidRPr="00921FB2" w14:paraId="400AA862" w14:textId="77777777" w:rsidTr="002F1675">
        <w:trPr>
          <w:trHeight w:val="351"/>
          <w:jc w:val="center"/>
        </w:trPr>
        <w:tc>
          <w:tcPr>
            <w:tcW w:w="2636" w:type="pct"/>
            <w:shd w:val="clear" w:color="auto" w:fill="auto"/>
            <w:noWrap/>
            <w:vAlign w:val="center"/>
          </w:tcPr>
          <w:p w14:paraId="01891D1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21 to 25 years</w:t>
            </w:r>
          </w:p>
        </w:tc>
        <w:tc>
          <w:tcPr>
            <w:tcW w:w="1128" w:type="pct"/>
            <w:shd w:val="clear" w:color="auto" w:fill="auto"/>
            <w:noWrap/>
            <w:vAlign w:val="center"/>
          </w:tcPr>
          <w:p w14:paraId="042D21D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28</w:t>
            </w:r>
          </w:p>
        </w:tc>
        <w:tc>
          <w:tcPr>
            <w:tcW w:w="1236" w:type="pct"/>
            <w:shd w:val="clear" w:color="auto" w:fill="auto"/>
            <w:noWrap/>
            <w:vAlign w:val="center"/>
          </w:tcPr>
          <w:p w14:paraId="5277267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19.20</w:t>
            </w:r>
          </w:p>
        </w:tc>
      </w:tr>
      <w:tr w:rsidR="00B9551E" w:rsidRPr="00921FB2" w14:paraId="3E8456F9" w14:textId="77777777" w:rsidTr="002F1675">
        <w:trPr>
          <w:trHeight w:val="351"/>
          <w:jc w:val="center"/>
        </w:trPr>
        <w:tc>
          <w:tcPr>
            <w:tcW w:w="2636" w:type="pct"/>
            <w:shd w:val="clear" w:color="auto" w:fill="auto"/>
            <w:noWrap/>
            <w:vAlign w:val="center"/>
          </w:tcPr>
          <w:p w14:paraId="73EA7E5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lastRenderedPageBreak/>
              <w:t>5 to 10 years</w:t>
            </w:r>
          </w:p>
        </w:tc>
        <w:tc>
          <w:tcPr>
            <w:tcW w:w="1128" w:type="pct"/>
            <w:shd w:val="clear" w:color="auto" w:fill="auto"/>
            <w:noWrap/>
            <w:vAlign w:val="center"/>
          </w:tcPr>
          <w:p w14:paraId="05FD6EB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14</w:t>
            </w:r>
          </w:p>
        </w:tc>
        <w:tc>
          <w:tcPr>
            <w:tcW w:w="1236" w:type="pct"/>
            <w:shd w:val="clear" w:color="auto" w:fill="auto"/>
            <w:noWrap/>
            <w:vAlign w:val="center"/>
          </w:tcPr>
          <w:p w14:paraId="668CB18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9.60</w:t>
            </w:r>
          </w:p>
        </w:tc>
      </w:tr>
      <w:tr w:rsidR="00B9551E" w:rsidRPr="00921FB2" w14:paraId="1458FE32" w14:textId="77777777" w:rsidTr="002F1675">
        <w:trPr>
          <w:trHeight w:val="351"/>
          <w:jc w:val="center"/>
        </w:trPr>
        <w:tc>
          <w:tcPr>
            <w:tcW w:w="2636" w:type="pct"/>
            <w:shd w:val="clear" w:color="auto" w:fill="auto"/>
            <w:noWrap/>
            <w:vAlign w:val="center"/>
          </w:tcPr>
          <w:p w14:paraId="760965B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Less than 5 years</w:t>
            </w:r>
          </w:p>
        </w:tc>
        <w:tc>
          <w:tcPr>
            <w:tcW w:w="1128" w:type="pct"/>
            <w:shd w:val="clear" w:color="auto" w:fill="auto"/>
            <w:noWrap/>
            <w:vAlign w:val="center"/>
          </w:tcPr>
          <w:p w14:paraId="619141A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1C917C4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49D03841"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351C6E3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EBC708C"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3E36726B"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43B6399F" w14:textId="77777777" w:rsidR="00B9551E" w:rsidRDefault="00B9551E" w:rsidP="00B9551E">
      <w:pPr>
        <w:pStyle w:val="NoSpacing"/>
        <w:jc w:val="both"/>
        <w:rPr>
          <w:rFonts w:ascii="Times New Roman" w:hAnsi="Times New Roman" w:cs="Times New Roman"/>
          <w:sz w:val="24"/>
          <w:szCs w:val="24"/>
        </w:rPr>
      </w:pPr>
    </w:p>
    <w:p w14:paraId="40CD63CD" w14:textId="77777777"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t>Training Attended Related to Inclusive Education</w:t>
      </w:r>
    </w:p>
    <w:p w14:paraId="777DA291" w14:textId="1464A017" w:rsidR="00167D80"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The table below </w:t>
      </w:r>
      <w:r w:rsidR="0076383B" w:rsidRPr="00E6325F">
        <w:rPr>
          <w:rFonts w:ascii="Times New Roman" w:hAnsi="Times New Roman" w:cs="Times New Roman"/>
          <w:sz w:val="24"/>
          <w:szCs w:val="24"/>
          <w:highlight w:val="yellow"/>
        </w:rPr>
        <w:t xml:space="preserve">shows </w:t>
      </w:r>
      <w:r w:rsidRPr="009471F2">
        <w:rPr>
          <w:rFonts w:ascii="Times New Roman" w:hAnsi="Times New Roman" w:cs="Times New Roman"/>
          <w:sz w:val="24"/>
          <w:szCs w:val="24"/>
        </w:rPr>
        <w:t xml:space="preserve">the hours of training attended related to inclusive education. Based on the responses, 84 or 57.50% of the teachers have no training at all. Moreover, there were 22 or 15.10% of the teachers have attended training for more than </w:t>
      </w:r>
    </w:p>
    <w:p w14:paraId="227A7D8D" w14:textId="7A1572C9"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thirty-two (32) hours, 20 or 13.70% were able to attend 9 to 24 hours of training, 13 or 8.90% of teachers were able to attend 8 hours and below, and 7 or 4.8% of the were able to attend 25 to 32 hours of training related to inclusive education. This reveals that most of the teachers have no proper orientation or have not enough training in dealing with learners with physical disabilities.</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This was also </w:t>
      </w:r>
      <w:proofErr w:type="spellStart"/>
      <w:r w:rsidR="0076383B" w:rsidRPr="00E6325F">
        <w:rPr>
          <w:rFonts w:ascii="Times New Roman" w:hAnsi="Times New Roman" w:cs="Times New Roman"/>
          <w:sz w:val="24"/>
          <w:szCs w:val="24"/>
          <w:highlight w:val="yellow"/>
        </w:rPr>
        <w:t>emphasised</w:t>
      </w:r>
      <w:proofErr w:type="spellEnd"/>
      <w:r w:rsidR="0076383B" w:rsidRPr="00F14420">
        <w:rPr>
          <w:rFonts w:ascii="Times New Roman" w:hAnsi="Times New Roman" w:cs="Times New Roman"/>
          <w:sz w:val="24"/>
          <w:szCs w:val="24"/>
        </w:rPr>
        <w:t xml:space="preserve"> </w:t>
      </w:r>
      <w:r w:rsidRPr="00F14420">
        <w:rPr>
          <w:rFonts w:ascii="Times New Roman" w:hAnsi="Times New Roman" w:cs="Times New Roman"/>
          <w:sz w:val="24"/>
          <w:szCs w:val="24"/>
        </w:rPr>
        <w:t xml:space="preserve">in the study of UNESCO </w:t>
      </w:r>
      <w:r>
        <w:rPr>
          <w:rFonts w:ascii="Times New Roman" w:hAnsi="Times New Roman" w:cs="Times New Roman"/>
          <w:sz w:val="24"/>
          <w:szCs w:val="24"/>
        </w:rPr>
        <w:t>(2020)</w:t>
      </w:r>
      <w:r w:rsidR="0076383B">
        <w:rPr>
          <w:rFonts w:ascii="Times New Roman" w:hAnsi="Times New Roman" w:cs="Times New Roman"/>
          <w:sz w:val="24"/>
          <w:szCs w:val="24"/>
        </w:rPr>
        <w:t xml:space="preserve"> </w:t>
      </w:r>
      <w:r w:rsidRPr="00F14420">
        <w:rPr>
          <w:rFonts w:ascii="Times New Roman" w:hAnsi="Times New Roman" w:cs="Times New Roman"/>
          <w:sz w:val="24"/>
          <w:szCs w:val="24"/>
        </w:rPr>
        <w:t xml:space="preserve">that teachers who have no training or orientation to inclusive education and other programs related to teaching learners with special needs </w:t>
      </w:r>
      <w:r w:rsidR="0076383B">
        <w:rPr>
          <w:rFonts w:ascii="Times New Roman" w:hAnsi="Times New Roman" w:cs="Times New Roman"/>
          <w:sz w:val="24"/>
          <w:szCs w:val="24"/>
        </w:rPr>
        <w:t>limit</w:t>
      </w:r>
      <w:r w:rsidR="0076383B" w:rsidRPr="00F14420">
        <w:rPr>
          <w:rFonts w:ascii="Times New Roman" w:hAnsi="Times New Roman" w:cs="Times New Roman"/>
          <w:sz w:val="24"/>
          <w:szCs w:val="24"/>
        </w:rPr>
        <w:t xml:space="preserve"> </w:t>
      </w:r>
      <w:r w:rsidRPr="00F14420">
        <w:rPr>
          <w:rFonts w:ascii="Times New Roman" w:hAnsi="Times New Roman" w:cs="Times New Roman"/>
          <w:sz w:val="24"/>
          <w:szCs w:val="24"/>
        </w:rPr>
        <w:t>the quality of education rendered to the learners.</w:t>
      </w:r>
    </w:p>
    <w:p w14:paraId="502F480A" w14:textId="77777777" w:rsidR="00B9551E" w:rsidRDefault="00B9551E" w:rsidP="00B9551E">
      <w:pPr>
        <w:pStyle w:val="NoSpacing"/>
        <w:jc w:val="both"/>
        <w:rPr>
          <w:rFonts w:ascii="Times New Roman" w:hAnsi="Times New Roman" w:cs="Times New Roman"/>
          <w:sz w:val="24"/>
          <w:szCs w:val="24"/>
        </w:rPr>
      </w:pPr>
    </w:p>
    <w:p w14:paraId="54F98414" w14:textId="6E24B7DC" w:rsidR="00B9551E" w:rsidRPr="00004310" w:rsidRDefault="00B9551E" w:rsidP="008A2EAD">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4</w:t>
      </w:r>
      <w:r w:rsidR="008A2EAD">
        <w:rPr>
          <w:rFonts w:ascii="Times New Roman" w:hAnsi="Times New Roman" w:cs="Times New Roman"/>
          <w:b/>
          <w:bCs/>
          <w:sz w:val="24"/>
          <w:szCs w:val="24"/>
        </w:rPr>
        <w:t xml:space="preserve">. </w:t>
      </w:r>
      <w:r w:rsidRPr="00004310">
        <w:rPr>
          <w:rFonts w:ascii="Times New Roman" w:hAnsi="Times New Roman" w:cs="Times New Roman"/>
          <w:b/>
          <w:bCs/>
          <w:sz w:val="24"/>
          <w:szCs w:val="24"/>
        </w:rPr>
        <w:t>Training attended Related to Special/Inclusive Education of Teachers</w:t>
      </w:r>
    </w:p>
    <w:tbl>
      <w:tblPr>
        <w:tblW w:w="5000" w:type="pct"/>
        <w:jc w:val="center"/>
        <w:tblLook w:val="04A0" w:firstRow="1" w:lastRow="0" w:firstColumn="1" w:lastColumn="0" w:noHBand="0" w:noVBand="1"/>
      </w:tblPr>
      <w:tblGrid>
        <w:gridCol w:w="2562"/>
        <w:gridCol w:w="1117"/>
        <w:gridCol w:w="863"/>
      </w:tblGrid>
      <w:tr w:rsidR="00B9551E" w:rsidRPr="00921FB2" w14:paraId="7CCDC87A"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034CCBC3"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343198CF"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6DC0140A"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50660D40" w14:textId="77777777" w:rsidTr="002F1675">
        <w:trPr>
          <w:trHeight w:val="351"/>
          <w:jc w:val="center"/>
        </w:trPr>
        <w:tc>
          <w:tcPr>
            <w:tcW w:w="2636" w:type="pct"/>
            <w:tcBorders>
              <w:top w:val="single" w:sz="6" w:space="0" w:color="auto"/>
            </w:tcBorders>
            <w:shd w:val="clear" w:color="auto" w:fill="auto"/>
            <w:noWrap/>
            <w:vAlign w:val="center"/>
          </w:tcPr>
          <w:p w14:paraId="7D90F27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No Training Attended</w:t>
            </w:r>
          </w:p>
        </w:tc>
        <w:tc>
          <w:tcPr>
            <w:tcW w:w="1128" w:type="pct"/>
            <w:tcBorders>
              <w:top w:val="single" w:sz="6" w:space="0" w:color="auto"/>
            </w:tcBorders>
            <w:shd w:val="clear" w:color="auto" w:fill="auto"/>
            <w:noWrap/>
            <w:vAlign w:val="center"/>
          </w:tcPr>
          <w:p w14:paraId="3CB2D31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84</w:t>
            </w:r>
          </w:p>
        </w:tc>
        <w:tc>
          <w:tcPr>
            <w:tcW w:w="1236" w:type="pct"/>
            <w:tcBorders>
              <w:top w:val="single" w:sz="6" w:space="0" w:color="auto"/>
            </w:tcBorders>
            <w:shd w:val="clear" w:color="auto" w:fill="auto"/>
            <w:noWrap/>
            <w:vAlign w:val="center"/>
          </w:tcPr>
          <w:p w14:paraId="3357F53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57.50</w:t>
            </w:r>
          </w:p>
        </w:tc>
      </w:tr>
      <w:tr w:rsidR="00B9551E" w:rsidRPr="00921FB2" w14:paraId="7D259546" w14:textId="77777777" w:rsidTr="002F1675">
        <w:trPr>
          <w:trHeight w:val="351"/>
          <w:jc w:val="center"/>
        </w:trPr>
        <w:tc>
          <w:tcPr>
            <w:tcW w:w="2636" w:type="pct"/>
            <w:shd w:val="clear" w:color="auto" w:fill="auto"/>
            <w:noWrap/>
            <w:vAlign w:val="center"/>
          </w:tcPr>
          <w:p w14:paraId="76172FC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More than 32 hours</w:t>
            </w:r>
          </w:p>
        </w:tc>
        <w:tc>
          <w:tcPr>
            <w:tcW w:w="1128" w:type="pct"/>
            <w:shd w:val="clear" w:color="auto" w:fill="auto"/>
            <w:noWrap/>
            <w:vAlign w:val="center"/>
          </w:tcPr>
          <w:p w14:paraId="7290FC3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22</w:t>
            </w:r>
          </w:p>
        </w:tc>
        <w:tc>
          <w:tcPr>
            <w:tcW w:w="1236" w:type="pct"/>
            <w:shd w:val="clear" w:color="auto" w:fill="auto"/>
            <w:noWrap/>
            <w:vAlign w:val="center"/>
          </w:tcPr>
          <w:p w14:paraId="3F2803C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15.10</w:t>
            </w:r>
          </w:p>
        </w:tc>
      </w:tr>
      <w:tr w:rsidR="00B9551E" w:rsidRPr="00921FB2" w14:paraId="26F5416A" w14:textId="77777777" w:rsidTr="002F1675">
        <w:trPr>
          <w:trHeight w:val="351"/>
          <w:jc w:val="center"/>
        </w:trPr>
        <w:tc>
          <w:tcPr>
            <w:tcW w:w="2636" w:type="pct"/>
            <w:shd w:val="clear" w:color="auto" w:fill="auto"/>
            <w:noWrap/>
            <w:vAlign w:val="center"/>
          </w:tcPr>
          <w:p w14:paraId="25DC902C"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9 to 24 hours</w:t>
            </w:r>
          </w:p>
        </w:tc>
        <w:tc>
          <w:tcPr>
            <w:tcW w:w="1128" w:type="pct"/>
            <w:shd w:val="clear" w:color="auto" w:fill="auto"/>
            <w:noWrap/>
            <w:vAlign w:val="center"/>
          </w:tcPr>
          <w:p w14:paraId="1993B7A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20</w:t>
            </w:r>
          </w:p>
        </w:tc>
        <w:tc>
          <w:tcPr>
            <w:tcW w:w="1236" w:type="pct"/>
            <w:shd w:val="clear" w:color="auto" w:fill="auto"/>
            <w:noWrap/>
            <w:vAlign w:val="center"/>
          </w:tcPr>
          <w:p w14:paraId="52F89EE9"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13.70</w:t>
            </w:r>
          </w:p>
        </w:tc>
      </w:tr>
      <w:tr w:rsidR="00B9551E" w:rsidRPr="00921FB2" w14:paraId="2C5550D9" w14:textId="77777777" w:rsidTr="002F1675">
        <w:trPr>
          <w:trHeight w:val="351"/>
          <w:jc w:val="center"/>
        </w:trPr>
        <w:tc>
          <w:tcPr>
            <w:tcW w:w="2636" w:type="pct"/>
            <w:shd w:val="clear" w:color="auto" w:fill="auto"/>
            <w:noWrap/>
            <w:vAlign w:val="center"/>
          </w:tcPr>
          <w:p w14:paraId="29DB412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 hours and below</w:t>
            </w:r>
          </w:p>
        </w:tc>
        <w:tc>
          <w:tcPr>
            <w:tcW w:w="1128" w:type="pct"/>
            <w:shd w:val="clear" w:color="auto" w:fill="auto"/>
            <w:noWrap/>
            <w:vAlign w:val="center"/>
          </w:tcPr>
          <w:p w14:paraId="5B5F06C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w:t>
            </w:r>
          </w:p>
        </w:tc>
        <w:tc>
          <w:tcPr>
            <w:tcW w:w="1236" w:type="pct"/>
            <w:shd w:val="clear" w:color="auto" w:fill="auto"/>
            <w:noWrap/>
            <w:vAlign w:val="center"/>
          </w:tcPr>
          <w:p w14:paraId="6793CE1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8.90</w:t>
            </w:r>
          </w:p>
        </w:tc>
      </w:tr>
      <w:tr w:rsidR="00B9551E" w:rsidRPr="00921FB2" w14:paraId="3239CA8C" w14:textId="77777777" w:rsidTr="002F1675">
        <w:trPr>
          <w:trHeight w:val="351"/>
          <w:jc w:val="center"/>
        </w:trPr>
        <w:tc>
          <w:tcPr>
            <w:tcW w:w="2636" w:type="pct"/>
            <w:shd w:val="clear" w:color="auto" w:fill="auto"/>
            <w:noWrap/>
            <w:vAlign w:val="center"/>
          </w:tcPr>
          <w:p w14:paraId="600B532C"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25-32 hours</w:t>
            </w:r>
          </w:p>
        </w:tc>
        <w:tc>
          <w:tcPr>
            <w:tcW w:w="1128" w:type="pct"/>
            <w:shd w:val="clear" w:color="auto" w:fill="auto"/>
            <w:noWrap/>
            <w:vAlign w:val="center"/>
          </w:tcPr>
          <w:p w14:paraId="2D829D9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7</w:t>
            </w:r>
          </w:p>
        </w:tc>
        <w:tc>
          <w:tcPr>
            <w:tcW w:w="1236" w:type="pct"/>
            <w:shd w:val="clear" w:color="auto" w:fill="auto"/>
            <w:noWrap/>
            <w:vAlign w:val="center"/>
          </w:tcPr>
          <w:p w14:paraId="06E5A00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4.8</w:t>
            </w:r>
          </w:p>
        </w:tc>
      </w:tr>
      <w:tr w:rsidR="00B9551E" w:rsidRPr="00921FB2" w14:paraId="08914E9C"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E1C1CB2"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4785CF9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73791E6E"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498178D5" w14:textId="77777777" w:rsidR="00B9551E" w:rsidRDefault="00B9551E" w:rsidP="00B9551E">
      <w:pPr>
        <w:pStyle w:val="NoSpacing"/>
        <w:jc w:val="both"/>
        <w:rPr>
          <w:rFonts w:ascii="Times New Roman" w:hAnsi="Times New Roman" w:cs="Times New Roman"/>
          <w:sz w:val="24"/>
          <w:szCs w:val="24"/>
        </w:rPr>
      </w:pPr>
    </w:p>
    <w:p w14:paraId="07056C22" w14:textId="23E17BE3"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t>Number of learners handled with physical disabilities</w:t>
      </w:r>
    </w:p>
    <w:p w14:paraId="76120547" w14:textId="25FB1783" w:rsidR="00B9551E" w:rsidRPr="009471F2"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Table 5 shows the multiple </w:t>
      </w:r>
      <w:r w:rsidR="0050424E" w:rsidRPr="00E6325F">
        <w:rPr>
          <w:rFonts w:ascii="Times New Roman" w:hAnsi="Times New Roman" w:cs="Times New Roman"/>
          <w:sz w:val="24"/>
          <w:szCs w:val="24"/>
          <w:highlight w:val="yellow"/>
        </w:rPr>
        <w:t xml:space="preserve">responses </w:t>
      </w:r>
      <w:r w:rsidRPr="009471F2">
        <w:rPr>
          <w:rFonts w:ascii="Times New Roman" w:hAnsi="Times New Roman" w:cs="Times New Roman"/>
          <w:sz w:val="24"/>
          <w:szCs w:val="24"/>
        </w:rPr>
        <w:t xml:space="preserve">of the respondents based on the number of </w:t>
      </w:r>
      <w:r w:rsidRPr="009471F2">
        <w:rPr>
          <w:rFonts w:ascii="Times New Roman" w:hAnsi="Times New Roman" w:cs="Times New Roman"/>
          <w:sz w:val="24"/>
          <w:szCs w:val="24"/>
        </w:rPr>
        <w:t>learners they had already handled in their respective schools</w:t>
      </w:r>
      <w:r w:rsidR="0076383B">
        <w:rPr>
          <w:rFonts w:ascii="Times New Roman" w:hAnsi="Times New Roman" w:cs="Times New Roman"/>
          <w:sz w:val="24"/>
          <w:szCs w:val="24"/>
        </w:rPr>
        <w:t>,</w:t>
      </w:r>
      <w:r w:rsidRPr="009471F2">
        <w:rPr>
          <w:rFonts w:ascii="Times New Roman" w:hAnsi="Times New Roman" w:cs="Times New Roman"/>
          <w:sz w:val="24"/>
          <w:szCs w:val="24"/>
        </w:rPr>
        <w:t xml:space="preserve"> with a total of 624. The table </w:t>
      </w:r>
      <w:r w:rsidR="0076383B" w:rsidRPr="00E6325F">
        <w:rPr>
          <w:rFonts w:ascii="Times New Roman" w:hAnsi="Times New Roman" w:cs="Times New Roman"/>
          <w:sz w:val="24"/>
          <w:szCs w:val="24"/>
          <w:highlight w:val="yellow"/>
        </w:rPr>
        <w:t xml:space="preserve">shows </w:t>
      </w:r>
      <w:r w:rsidRPr="009471F2">
        <w:rPr>
          <w:rFonts w:ascii="Times New Roman" w:hAnsi="Times New Roman" w:cs="Times New Roman"/>
          <w:sz w:val="24"/>
          <w:szCs w:val="24"/>
        </w:rPr>
        <w:t xml:space="preserve">two categories of the classification of physical disability that </w:t>
      </w:r>
      <w:r w:rsidR="0076383B" w:rsidRPr="00E6325F">
        <w:rPr>
          <w:rFonts w:ascii="Times New Roman" w:hAnsi="Times New Roman" w:cs="Times New Roman"/>
          <w:sz w:val="24"/>
          <w:szCs w:val="24"/>
          <w:highlight w:val="yellow"/>
        </w:rPr>
        <w:t xml:space="preserve">were </w:t>
      </w:r>
      <w:r w:rsidRPr="009471F2">
        <w:rPr>
          <w:rFonts w:ascii="Times New Roman" w:hAnsi="Times New Roman" w:cs="Times New Roman"/>
          <w:sz w:val="24"/>
          <w:szCs w:val="24"/>
        </w:rPr>
        <w:t xml:space="preserve">mainstreamed in their school. Based on the tallied responses, the highest number of physical disabilities were the ones without medical diagnoses but manifestations, such as difficulty of hearing with a frequency count of 132, difficulty in communicating with a frequency count of 106, difficulty in mobility with a frequency count of 103, and difficulty in seeing with a frequency count 54. </w:t>
      </w:r>
    </w:p>
    <w:p w14:paraId="1545510F" w14:textId="26F65FF3" w:rsidR="00167D80"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Moreover, the responses on the type of physical disabilities with diagnoses from medical specialists were the following: speech or language disorder with 68 responses, hearing impairment with 59 responses, special health problem/chronic disease with 33 responses, orthopedic/physical handicap with 31 responses, visual impairment with 21 responses, multiple disabilities with 15 responses, and cerebral palsy with 2 responses.</w:t>
      </w:r>
    </w:p>
    <w:p w14:paraId="78BAE222" w14:textId="77777777" w:rsidR="00167D80" w:rsidRDefault="00167D80" w:rsidP="00B9551E">
      <w:pPr>
        <w:pStyle w:val="NoSpacing"/>
        <w:jc w:val="both"/>
        <w:rPr>
          <w:rFonts w:ascii="Times New Roman" w:hAnsi="Times New Roman" w:cs="Times New Roman"/>
          <w:sz w:val="24"/>
          <w:szCs w:val="24"/>
        </w:rPr>
      </w:pPr>
    </w:p>
    <w:p w14:paraId="2956643B" w14:textId="1064E6F6" w:rsidR="00B9551E" w:rsidRPr="008A2EAD" w:rsidRDefault="00B9551E" w:rsidP="008A2EAD">
      <w:pPr>
        <w:pStyle w:val="NoSpacing"/>
        <w:jc w:val="center"/>
        <w:rPr>
          <w:rFonts w:ascii="Times New Roman" w:hAnsi="Times New Roman" w:cs="Times New Roman"/>
          <w:b/>
          <w:szCs w:val="24"/>
        </w:rPr>
      </w:pPr>
      <w:r w:rsidRPr="00E8059D">
        <w:rPr>
          <w:rFonts w:ascii="Times New Roman" w:hAnsi="Times New Roman" w:cs="Times New Roman"/>
          <w:b/>
          <w:szCs w:val="24"/>
        </w:rPr>
        <w:t>Table 5</w:t>
      </w:r>
      <w:r w:rsidR="008A2EAD">
        <w:rPr>
          <w:rFonts w:ascii="Times New Roman" w:hAnsi="Times New Roman" w:cs="Times New Roman"/>
          <w:b/>
          <w:szCs w:val="24"/>
        </w:rPr>
        <w:t xml:space="preserve">. </w:t>
      </w:r>
      <w:r w:rsidRPr="00E8059D">
        <w:rPr>
          <w:rFonts w:ascii="Times New Roman" w:hAnsi="Times New Roman" w:cs="Times New Roman"/>
          <w:b/>
          <w:szCs w:val="24"/>
        </w:rPr>
        <w:t>Number of Learners Handled with Physical Disabilities</w:t>
      </w:r>
    </w:p>
    <w:tbl>
      <w:tblPr>
        <w:tblW w:w="5000" w:type="pct"/>
        <w:tblLook w:val="04A0" w:firstRow="1" w:lastRow="0" w:firstColumn="1" w:lastColumn="0" w:noHBand="0" w:noVBand="1"/>
      </w:tblPr>
      <w:tblGrid>
        <w:gridCol w:w="3433"/>
        <w:gridCol w:w="1109"/>
      </w:tblGrid>
      <w:tr w:rsidR="00B9551E" w:rsidRPr="00004310" w14:paraId="7FC0467B" w14:textId="77777777" w:rsidTr="002F1675">
        <w:trPr>
          <w:trHeight w:val="357"/>
        </w:trPr>
        <w:tc>
          <w:tcPr>
            <w:tcW w:w="3767" w:type="pct"/>
            <w:tcBorders>
              <w:top w:val="single" w:sz="6" w:space="0" w:color="auto"/>
              <w:bottom w:val="single" w:sz="6" w:space="0" w:color="auto"/>
            </w:tcBorders>
            <w:shd w:val="clear" w:color="auto" w:fill="auto"/>
            <w:noWrap/>
            <w:vAlign w:val="center"/>
            <w:hideMark/>
          </w:tcPr>
          <w:p w14:paraId="72500173" w14:textId="77777777" w:rsidR="00B9551E" w:rsidRPr="00004310" w:rsidRDefault="00B9551E" w:rsidP="002F1675">
            <w:pPr>
              <w:pStyle w:val="NoSpacing"/>
              <w:jc w:val="both"/>
              <w:rPr>
                <w:rFonts w:ascii="Times New Roman" w:hAnsi="Times New Roman" w:cs="Times New Roman"/>
                <w:b/>
                <w:szCs w:val="24"/>
              </w:rPr>
            </w:pPr>
            <w:r w:rsidRPr="00004310">
              <w:rPr>
                <w:rFonts w:ascii="Times New Roman" w:hAnsi="Times New Roman" w:cs="Times New Roman"/>
                <w:b/>
                <w:szCs w:val="24"/>
              </w:rPr>
              <w:t>Physical Disability</w:t>
            </w:r>
          </w:p>
        </w:tc>
        <w:tc>
          <w:tcPr>
            <w:tcW w:w="1233" w:type="pct"/>
            <w:tcBorders>
              <w:top w:val="single" w:sz="6" w:space="0" w:color="auto"/>
              <w:bottom w:val="single" w:sz="6" w:space="0" w:color="auto"/>
            </w:tcBorders>
            <w:shd w:val="clear" w:color="auto" w:fill="auto"/>
            <w:noWrap/>
            <w:vAlign w:val="center"/>
            <w:hideMark/>
          </w:tcPr>
          <w:p w14:paraId="025486B4" w14:textId="77777777" w:rsidR="00B9551E" w:rsidRPr="00004310" w:rsidRDefault="00B9551E" w:rsidP="002F1675">
            <w:pPr>
              <w:pStyle w:val="NoSpacing"/>
              <w:jc w:val="both"/>
              <w:rPr>
                <w:rFonts w:ascii="Times New Roman" w:hAnsi="Times New Roman" w:cs="Times New Roman"/>
                <w:b/>
                <w:szCs w:val="24"/>
              </w:rPr>
            </w:pPr>
            <w:r w:rsidRPr="00004310">
              <w:rPr>
                <w:rFonts w:ascii="Times New Roman" w:hAnsi="Times New Roman" w:cs="Times New Roman"/>
                <w:b/>
                <w:szCs w:val="24"/>
              </w:rPr>
              <w:t>Frequency</w:t>
            </w:r>
          </w:p>
        </w:tc>
      </w:tr>
      <w:tr w:rsidR="00B9551E" w:rsidRPr="00004310" w14:paraId="1DC36000" w14:textId="77777777" w:rsidTr="002F1675">
        <w:trPr>
          <w:trHeight w:val="381"/>
        </w:trPr>
        <w:tc>
          <w:tcPr>
            <w:tcW w:w="5000" w:type="pct"/>
            <w:gridSpan w:val="2"/>
            <w:tcBorders>
              <w:top w:val="single" w:sz="6" w:space="0" w:color="auto"/>
            </w:tcBorders>
            <w:shd w:val="clear" w:color="auto" w:fill="auto"/>
            <w:noWrap/>
            <w:vAlign w:val="center"/>
          </w:tcPr>
          <w:p w14:paraId="0E5CEB81"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With diagnosis from the medical experts</w:t>
            </w:r>
          </w:p>
        </w:tc>
      </w:tr>
      <w:tr w:rsidR="00B9551E" w:rsidRPr="00004310" w14:paraId="11388482" w14:textId="77777777" w:rsidTr="002F1675">
        <w:trPr>
          <w:trHeight w:val="357"/>
        </w:trPr>
        <w:tc>
          <w:tcPr>
            <w:tcW w:w="3767" w:type="pct"/>
            <w:shd w:val="clear" w:color="auto" w:fill="auto"/>
            <w:noWrap/>
          </w:tcPr>
          <w:p w14:paraId="6B4692F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Speech or Language Disorder</w:t>
            </w:r>
          </w:p>
        </w:tc>
        <w:tc>
          <w:tcPr>
            <w:tcW w:w="1233" w:type="pct"/>
            <w:shd w:val="clear" w:color="auto" w:fill="auto"/>
            <w:noWrap/>
          </w:tcPr>
          <w:p w14:paraId="0D8061E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68</w:t>
            </w:r>
          </w:p>
        </w:tc>
      </w:tr>
      <w:tr w:rsidR="00B9551E" w:rsidRPr="00004310" w14:paraId="416C90CF" w14:textId="77777777" w:rsidTr="002F1675">
        <w:trPr>
          <w:trHeight w:val="357"/>
        </w:trPr>
        <w:tc>
          <w:tcPr>
            <w:tcW w:w="3767" w:type="pct"/>
            <w:shd w:val="clear" w:color="auto" w:fill="auto"/>
            <w:noWrap/>
          </w:tcPr>
          <w:p w14:paraId="40401B6F"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Hearing Impairment</w:t>
            </w:r>
          </w:p>
        </w:tc>
        <w:tc>
          <w:tcPr>
            <w:tcW w:w="1233" w:type="pct"/>
            <w:shd w:val="clear" w:color="auto" w:fill="auto"/>
            <w:noWrap/>
          </w:tcPr>
          <w:p w14:paraId="7669519B"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59</w:t>
            </w:r>
          </w:p>
        </w:tc>
      </w:tr>
      <w:tr w:rsidR="00B9551E" w:rsidRPr="00004310" w14:paraId="4DD0EBDF" w14:textId="77777777" w:rsidTr="002F1675">
        <w:trPr>
          <w:trHeight w:val="357"/>
        </w:trPr>
        <w:tc>
          <w:tcPr>
            <w:tcW w:w="3767" w:type="pct"/>
            <w:shd w:val="clear" w:color="auto" w:fill="auto"/>
            <w:noWrap/>
          </w:tcPr>
          <w:p w14:paraId="7CFC2572"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Special Health Problem/Chronic Disease</w:t>
            </w:r>
          </w:p>
        </w:tc>
        <w:tc>
          <w:tcPr>
            <w:tcW w:w="1233" w:type="pct"/>
            <w:shd w:val="clear" w:color="auto" w:fill="auto"/>
            <w:noWrap/>
          </w:tcPr>
          <w:p w14:paraId="703574DB"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33</w:t>
            </w:r>
          </w:p>
        </w:tc>
      </w:tr>
      <w:tr w:rsidR="00B9551E" w:rsidRPr="00004310" w14:paraId="09E86F8A" w14:textId="77777777" w:rsidTr="002F1675">
        <w:trPr>
          <w:trHeight w:val="357"/>
        </w:trPr>
        <w:tc>
          <w:tcPr>
            <w:tcW w:w="3767" w:type="pct"/>
            <w:shd w:val="clear" w:color="auto" w:fill="auto"/>
            <w:noWrap/>
          </w:tcPr>
          <w:p w14:paraId="62F59CA8"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Orthopedic/Physical Handicap</w:t>
            </w:r>
          </w:p>
        </w:tc>
        <w:tc>
          <w:tcPr>
            <w:tcW w:w="1233" w:type="pct"/>
            <w:shd w:val="clear" w:color="auto" w:fill="auto"/>
            <w:noWrap/>
          </w:tcPr>
          <w:p w14:paraId="0387C049"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31</w:t>
            </w:r>
          </w:p>
        </w:tc>
      </w:tr>
      <w:tr w:rsidR="00B9551E" w:rsidRPr="00004310" w14:paraId="70EBA6CE" w14:textId="77777777" w:rsidTr="002F1675">
        <w:trPr>
          <w:trHeight w:val="357"/>
        </w:trPr>
        <w:tc>
          <w:tcPr>
            <w:tcW w:w="3767" w:type="pct"/>
            <w:shd w:val="clear" w:color="auto" w:fill="auto"/>
            <w:noWrap/>
          </w:tcPr>
          <w:p w14:paraId="350BAB65"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Visual Impairment</w:t>
            </w:r>
          </w:p>
        </w:tc>
        <w:tc>
          <w:tcPr>
            <w:tcW w:w="1233" w:type="pct"/>
            <w:shd w:val="clear" w:color="auto" w:fill="auto"/>
            <w:noWrap/>
          </w:tcPr>
          <w:p w14:paraId="1BBB0641"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21</w:t>
            </w:r>
          </w:p>
        </w:tc>
      </w:tr>
      <w:tr w:rsidR="00B9551E" w:rsidRPr="00004310" w14:paraId="26BD73CF" w14:textId="77777777" w:rsidTr="002F1675">
        <w:trPr>
          <w:trHeight w:val="357"/>
        </w:trPr>
        <w:tc>
          <w:tcPr>
            <w:tcW w:w="3767" w:type="pct"/>
            <w:shd w:val="clear" w:color="auto" w:fill="auto"/>
            <w:noWrap/>
          </w:tcPr>
          <w:p w14:paraId="1B6B19B6"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Cerebral Palsy</w:t>
            </w:r>
          </w:p>
        </w:tc>
        <w:tc>
          <w:tcPr>
            <w:tcW w:w="1233" w:type="pct"/>
            <w:shd w:val="clear" w:color="auto" w:fill="auto"/>
            <w:noWrap/>
          </w:tcPr>
          <w:p w14:paraId="76C60BBE"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2</w:t>
            </w:r>
          </w:p>
        </w:tc>
      </w:tr>
      <w:tr w:rsidR="00B9551E" w:rsidRPr="00004310" w14:paraId="0D665CDE" w14:textId="77777777" w:rsidTr="002F1675">
        <w:trPr>
          <w:trHeight w:val="357"/>
        </w:trPr>
        <w:tc>
          <w:tcPr>
            <w:tcW w:w="5000" w:type="pct"/>
            <w:gridSpan w:val="2"/>
            <w:shd w:val="clear" w:color="auto" w:fill="auto"/>
            <w:noWrap/>
            <w:vAlign w:val="center"/>
          </w:tcPr>
          <w:p w14:paraId="4D10825F"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Without diagnosis but with manifestations</w:t>
            </w:r>
          </w:p>
        </w:tc>
      </w:tr>
      <w:tr w:rsidR="00B9551E" w:rsidRPr="00004310" w14:paraId="20E96F39" w14:textId="77777777" w:rsidTr="002F1675">
        <w:trPr>
          <w:trHeight w:val="357"/>
        </w:trPr>
        <w:tc>
          <w:tcPr>
            <w:tcW w:w="3767" w:type="pct"/>
            <w:shd w:val="clear" w:color="auto" w:fill="auto"/>
            <w:noWrap/>
          </w:tcPr>
          <w:p w14:paraId="2B0568C5"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Hearing</w:t>
            </w:r>
          </w:p>
        </w:tc>
        <w:tc>
          <w:tcPr>
            <w:tcW w:w="1233" w:type="pct"/>
            <w:shd w:val="clear" w:color="auto" w:fill="auto"/>
            <w:noWrap/>
          </w:tcPr>
          <w:p w14:paraId="09912948"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132</w:t>
            </w:r>
          </w:p>
        </w:tc>
      </w:tr>
      <w:tr w:rsidR="00B9551E" w:rsidRPr="00004310" w14:paraId="5D655AD4" w14:textId="77777777" w:rsidTr="002F1675">
        <w:trPr>
          <w:trHeight w:val="357"/>
        </w:trPr>
        <w:tc>
          <w:tcPr>
            <w:tcW w:w="3767" w:type="pct"/>
            <w:shd w:val="clear" w:color="auto" w:fill="auto"/>
            <w:noWrap/>
          </w:tcPr>
          <w:p w14:paraId="365C9CCC"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Communicating</w:t>
            </w:r>
          </w:p>
        </w:tc>
        <w:tc>
          <w:tcPr>
            <w:tcW w:w="1233" w:type="pct"/>
            <w:shd w:val="clear" w:color="auto" w:fill="auto"/>
            <w:noWrap/>
          </w:tcPr>
          <w:p w14:paraId="19F815B4"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106</w:t>
            </w:r>
          </w:p>
        </w:tc>
      </w:tr>
      <w:tr w:rsidR="00B9551E" w:rsidRPr="00004310" w14:paraId="1E896404" w14:textId="77777777" w:rsidTr="002F1675">
        <w:trPr>
          <w:trHeight w:val="357"/>
        </w:trPr>
        <w:tc>
          <w:tcPr>
            <w:tcW w:w="3767" w:type="pct"/>
            <w:shd w:val="clear" w:color="auto" w:fill="auto"/>
            <w:noWrap/>
          </w:tcPr>
          <w:p w14:paraId="145A58F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Mobility</w:t>
            </w:r>
          </w:p>
        </w:tc>
        <w:tc>
          <w:tcPr>
            <w:tcW w:w="1233" w:type="pct"/>
            <w:shd w:val="clear" w:color="auto" w:fill="auto"/>
            <w:noWrap/>
          </w:tcPr>
          <w:p w14:paraId="6913254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103</w:t>
            </w:r>
          </w:p>
        </w:tc>
      </w:tr>
      <w:tr w:rsidR="00B9551E" w:rsidRPr="00004310" w14:paraId="2357DDA6" w14:textId="77777777" w:rsidTr="002F1675">
        <w:trPr>
          <w:trHeight w:val="357"/>
        </w:trPr>
        <w:tc>
          <w:tcPr>
            <w:tcW w:w="3767" w:type="pct"/>
            <w:shd w:val="clear" w:color="auto" w:fill="auto"/>
            <w:noWrap/>
          </w:tcPr>
          <w:p w14:paraId="17CEBDC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Seeing</w:t>
            </w:r>
          </w:p>
        </w:tc>
        <w:tc>
          <w:tcPr>
            <w:tcW w:w="1233" w:type="pct"/>
            <w:shd w:val="clear" w:color="auto" w:fill="auto"/>
            <w:noWrap/>
          </w:tcPr>
          <w:p w14:paraId="71534A5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54</w:t>
            </w:r>
          </w:p>
        </w:tc>
      </w:tr>
      <w:tr w:rsidR="00B9551E" w:rsidRPr="00004310" w14:paraId="33F12C41" w14:textId="77777777" w:rsidTr="002F1675">
        <w:trPr>
          <w:trHeight w:val="372"/>
        </w:trPr>
        <w:tc>
          <w:tcPr>
            <w:tcW w:w="3767" w:type="pct"/>
            <w:tcBorders>
              <w:top w:val="single" w:sz="6" w:space="0" w:color="auto"/>
              <w:bottom w:val="single" w:sz="6" w:space="0" w:color="auto"/>
            </w:tcBorders>
            <w:shd w:val="clear" w:color="auto" w:fill="auto"/>
            <w:noWrap/>
            <w:vAlign w:val="center"/>
            <w:hideMark/>
          </w:tcPr>
          <w:p w14:paraId="7CDEEE76"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lastRenderedPageBreak/>
              <w:t>Total</w:t>
            </w:r>
          </w:p>
        </w:tc>
        <w:tc>
          <w:tcPr>
            <w:tcW w:w="1233" w:type="pct"/>
            <w:tcBorders>
              <w:top w:val="single" w:sz="6" w:space="0" w:color="auto"/>
              <w:bottom w:val="single" w:sz="6" w:space="0" w:color="auto"/>
            </w:tcBorders>
            <w:shd w:val="clear" w:color="auto" w:fill="auto"/>
            <w:noWrap/>
            <w:vAlign w:val="center"/>
            <w:hideMark/>
          </w:tcPr>
          <w:p w14:paraId="0F6F17CF"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624</w:t>
            </w:r>
          </w:p>
        </w:tc>
      </w:tr>
    </w:tbl>
    <w:p w14:paraId="72EE64D7" w14:textId="77777777" w:rsidR="00B9551E" w:rsidRDefault="00B9551E" w:rsidP="00167D80">
      <w:pPr>
        <w:pStyle w:val="NoSpacing"/>
        <w:rPr>
          <w:rFonts w:ascii="Times New Roman" w:hAnsi="Times New Roman" w:cs="Times New Roman"/>
          <w:b/>
          <w:bCs/>
          <w:szCs w:val="24"/>
        </w:rPr>
      </w:pPr>
    </w:p>
    <w:p w14:paraId="0943EAF8" w14:textId="348239D3" w:rsidR="00B9551E" w:rsidRPr="00CD5680" w:rsidRDefault="00B9551E" w:rsidP="00B9551E">
      <w:pPr>
        <w:pStyle w:val="NoSpacing"/>
        <w:rPr>
          <w:rFonts w:ascii="Times New Roman" w:hAnsi="Times New Roman" w:cs="Times New Roman"/>
          <w:b/>
          <w:bCs/>
          <w:szCs w:val="24"/>
        </w:rPr>
      </w:pPr>
      <w:r w:rsidRPr="00CD5680">
        <w:rPr>
          <w:rFonts w:ascii="Times New Roman" w:hAnsi="Times New Roman" w:cs="Times New Roman"/>
          <w:b/>
          <w:bCs/>
          <w:szCs w:val="24"/>
        </w:rPr>
        <w:t>Profile of the School Heads</w:t>
      </w:r>
    </w:p>
    <w:p w14:paraId="0D99F17B"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Educational Attainment</w:t>
      </w:r>
    </w:p>
    <w:p w14:paraId="65D1B6CD" w14:textId="4773E6D5"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b/>
          <w:bCs/>
          <w:szCs w:val="24"/>
        </w:rPr>
        <w:tab/>
      </w:r>
      <w:r w:rsidRPr="00CD5680">
        <w:rPr>
          <w:rFonts w:ascii="Times New Roman" w:hAnsi="Times New Roman" w:cs="Times New Roman"/>
          <w:szCs w:val="24"/>
        </w:rPr>
        <w:t xml:space="preserve">Table </w:t>
      </w:r>
      <w:proofErr w:type="gramStart"/>
      <w:r w:rsidR="00B47279">
        <w:rPr>
          <w:rFonts w:ascii="Times New Roman" w:hAnsi="Times New Roman" w:cs="Times New Roman"/>
          <w:szCs w:val="24"/>
        </w:rPr>
        <w:t xml:space="preserve">6 </w:t>
      </w:r>
      <w:r w:rsidRPr="00CD5680">
        <w:rPr>
          <w:rFonts w:ascii="Times New Roman" w:hAnsi="Times New Roman" w:cs="Times New Roman"/>
          <w:szCs w:val="24"/>
        </w:rPr>
        <w:t xml:space="preserve"> shows</w:t>
      </w:r>
      <w:proofErr w:type="gramEnd"/>
      <w:r w:rsidRPr="00CD5680">
        <w:rPr>
          <w:rFonts w:ascii="Times New Roman" w:hAnsi="Times New Roman" w:cs="Times New Roman"/>
          <w:szCs w:val="24"/>
        </w:rPr>
        <w:t xml:space="preserve"> the educational attainment of the school heads. It shows that most of the school </w:t>
      </w:r>
      <w:r w:rsidR="0050424E" w:rsidRPr="00E6325F">
        <w:rPr>
          <w:rFonts w:ascii="Times New Roman" w:hAnsi="Times New Roman" w:cs="Times New Roman"/>
          <w:szCs w:val="24"/>
          <w:highlight w:val="yellow"/>
        </w:rPr>
        <w:t xml:space="preserve">heads </w:t>
      </w:r>
      <w:r w:rsidRPr="00CD5680">
        <w:rPr>
          <w:rFonts w:ascii="Times New Roman" w:hAnsi="Times New Roman" w:cs="Times New Roman"/>
          <w:szCs w:val="24"/>
        </w:rPr>
        <w:t xml:space="preserve">took up post-graduate studies. Whereas 3 or 60% of the school </w:t>
      </w:r>
      <w:r w:rsidR="0050424E" w:rsidRPr="00E6325F">
        <w:rPr>
          <w:rFonts w:ascii="Times New Roman" w:hAnsi="Times New Roman" w:cs="Times New Roman"/>
          <w:szCs w:val="24"/>
          <w:highlight w:val="yellow"/>
        </w:rPr>
        <w:t xml:space="preserve">heads </w:t>
      </w:r>
      <w:r w:rsidRPr="00CD5680">
        <w:rPr>
          <w:rFonts w:ascii="Times New Roman" w:hAnsi="Times New Roman" w:cs="Times New Roman"/>
          <w:szCs w:val="24"/>
        </w:rPr>
        <w:t xml:space="preserve">were doctorate degree holders, 1 or 20% of the school </w:t>
      </w:r>
      <w:r w:rsidR="0050424E" w:rsidRPr="00E6325F">
        <w:rPr>
          <w:rFonts w:ascii="Times New Roman" w:hAnsi="Times New Roman" w:cs="Times New Roman"/>
          <w:szCs w:val="24"/>
          <w:highlight w:val="yellow"/>
        </w:rPr>
        <w:t xml:space="preserve">heads </w:t>
      </w:r>
      <w:r w:rsidRPr="00CD5680">
        <w:rPr>
          <w:rFonts w:ascii="Times New Roman" w:hAnsi="Times New Roman" w:cs="Times New Roman"/>
          <w:szCs w:val="24"/>
        </w:rPr>
        <w:t xml:space="preserve">had earned doctoral units, and 1 or 20% of the school </w:t>
      </w:r>
      <w:r w:rsidR="0050424E" w:rsidRPr="00E6325F">
        <w:rPr>
          <w:rFonts w:ascii="Times New Roman" w:hAnsi="Times New Roman" w:cs="Times New Roman"/>
          <w:szCs w:val="24"/>
          <w:highlight w:val="yellow"/>
        </w:rPr>
        <w:t xml:space="preserve">heads were graduates </w:t>
      </w:r>
      <w:r w:rsidRPr="00CD5680">
        <w:rPr>
          <w:rFonts w:ascii="Times New Roman" w:hAnsi="Times New Roman" w:cs="Times New Roman"/>
          <w:szCs w:val="24"/>
        </w:rPr>
        <w:t xml:space="preserve">of </w:t>
      </w:r>
      <w:r w:rsidR="0050424E">
        <w:rPr>
          <w:rFonts w:ascii="Times New Roman" w:hAnsi="Times New Roman" w:cs="Times New Roman"/>
          <w:szCs w:val="24"/>
        </w:rPr>
        <w:t xml:space="preserve">a </w:t>
      </w:r>
      <w:r w:rsidRPr="00CD5680">
        <w:rPr>
          <w:rFonts w:ascii="Times New Roman" w:hAnsi="Times New Roman" w:cs="Times New Roman"/>
          <w:szCs w:val="24"/>
        </w:rPr>
        <w:t>master’s degree. This means that most of the school heads were academically qualified in their present position as stipulated in DepEd Order No. 39, s. 2007 or the qualification standards of school heads.</w:t>
      </w:r>
    </w:p>
    <w:p w14:paraId="395EBC60" w14:textId="77777777" w:rsidR="00B9551E" w:rsidRDefault="00B9551E" w:rsidP="00B9551E">
      <w:pPr>
        <w:pStyle w:val="NoSpacing"/>
        <w:rPr>
          <w:rFonts w:ascii="Times New Roman" w:hAnsi="Times New Roman" w:cs="Times New Roman"/>
          <w:b/>
          <w:bCs/>
          <w:szCs w:val="24"/>
        </w:rPr>
      </w:pPr>
    </w:p>
    <w:p w14:paraId="3F50A415" w14:textId="0D4076A1" w:rsidR="00B9551E" w:rsidRDefault="00B9551E" w:rsidP="008A2EAD">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6</w:t>
      </w:r>
      <w:r w:rsidR="008A2EAD">
        <w:rPr>
          <w:rFonts w:ascii="Times New Roman" w:hAnsi="Times New Roman" w:cs="Times New Roman"/>
          <w:b/>
          <w:bCs/>
          <w:szCs w:val="24"/>
        </w:rPr>
        <w:t xml:space="preserve">. </w:t>
      </w:r>
      <w:r w:rsidRPr="00CD5680">
        <w:rPr>
          <w:rFonts w:ascii="Times New Roman" w:hAnsi="Times New Roman" w:cs="Times New Roman"/>
          <w:b/>
          <w:bCs/>
          <w:szCs w:val="24"/>
        </w:rPr>
        <w:t>Educational Attainment of School Heads</w:t>
      </w:r>
    </w:p>
    <w:tbl>
      <w:tblPr>
        <w:tblW w:w="5000" w:type="pct"/>
        <w:jc w:val="center"/>
        <w:tblLook w:val="04A0" w:firstRow="1" w:lastRow="0" w:firstColumn="1" w:lastColumn="0" w:noHBand="0" w:noVBand="1"/>
      </w:tblPr>
      <w:tblGrid>
        <w:gridCol w:w="2428"/>
        <w:gridCol w:w="1195"/>
        <w:gridCol w:w="919"/>
      </w:tblGrid>
      <w:tr w:rsidR="00B9551E" w:rsidRPr="00CD5680" w14:paraId="35611583" w14:textId="77777777" w:rsidTr="002F1675">
        <w:trPr>
          <w:trHeight w:val="351"/>
          <w:jc w:val="center"/>
        </w:trPr>
        <w:tc>
          <w:tcPr>
            <w:tcW w:w="2657" w:type="pct"/>
            <w:tcBorders>
              <w:top w:val="single" w:sz="6" w:space="0" w:color="auto"/>
              <w:bottom w:val="single" w:sz="6" w:space="0" w:color="auto"/>
            </w:tcBorders>
            <w:shd w:val="clear" w:color="auto" w:fill="auto"/>
            <w:noWrap/>
            <w:vAlign w:val="center"/>
            <w:hideMark/>
          </w:tcPr>
          <w:p w14:paraId="13B39DD0"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Educational Attainment</w:t>
            </w:r>
          </w:p>
        </w:tc>
        <w:tc>
          <w:tcPr>
            <w:tcW w:w="1321" w:type="pct"/>
            <w:tcBorders>
              <w:top w:val="single" w:sz="6" w:space="0" w:color="auto"/>
              <w:bottom w:val="single" w:sz="6" w:space="0" w:color="auto"/>
            </w:tcBorders>
            <w:shd w:val="clear" w:color="auto" w:fill="auto"/>
            <w:noWrap/>
            <w:vAlign w:val="center"/>
            <w:hideMark/>
          </w:tcPr>
          <w:p w14:paraId="6CB9F96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022" w:type="pct"/>
            <w:tcBorders>
              <w:top w:val="single" w:sz="6" w:space="0" w:color="auto"/>
              <w:bottom w:val="single" w:sz="6" w:space="0" w:color="auto"/>
            </w:tcBorders>
            <w:shd w:val="clear" w:color="auto" w:fill="auto"/>
            <w:noWrap/>
            <w:vAlign w:val="center"/>
            <w:hideMark/>
          </w:tcPr>
          <w:p w14:paraId="35A27B4D"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3C4A3CB" w14:textId="77777777" w:rsidTr="002F1675">
        <w:trPr>
          <w:trHeight w:val="351"/>
          <w:jc w:val="center"/>
        </w:trPr>
        <w:tc>
          <w:tcPr>
            <w:tcW w:w="2657" w:type="pct"/>
            <w:shd w:val="clear" w:color="auto" w:fill="auto"/>
            <w:noWrap/>
            <w:vAlign w:val="center"/>
          </w:tcPr>
          <w:p w14:paraId="68830294"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Doctoral Degree</w:t>
            </w:r>
          </w:p>
        </w:tc>
        <w:tc>
          <w:tcPr>
            <w:tcW w:w="1321" w:type="pct"/>
            <w:shd w:val="clear" w:color="auto" w:fill="auto"/>
            <w:noWrap/>
            <w:vAlign w:val="center"/>
          </w:tcPr>
          <w:p w14:paraId="0506C64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3</w:t>
            </w:r>
          </w:p>
        </w:tc>
        <w:tc>
          <w:tcPr>
            <w:tcW w:w="1022" w:type="pct"/>
            <w:shd w:val="clear" w:color="auto" w:fill="auto"/>
            <w:noWrap/>
            <w:vAlign w:val="center"/>
          </w:tcPr>
          <w:p w14:paraId="6FF060F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0EA240E" w14:textId="77777777" w:rsidTr="002F1675">
        <w:trPr>
          <w:trHeight w:val="351"/>
          <w:jc w:val="center"/>
        </w:trPr>
        <w:tc>
          <w:tcPr>
            <w:tcW w:w="2657" w:type="pct"/>
            <w:shd w:val="clear" w:color="auto" w:fill="auto"/>
            <w:noWrap/>
            <w:vAlign w:val="center"/>
          </w:tcPr>
          <w:p w14:paraId="59CC884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With Doctoral Units</w:t>
            </w:r>
          </w:p>
        </w:tc>
        <w:tc>
          <w:tcPr>
            <w:tcW w:w="1321" w:type="pct"/>
            <w:shd w:val="clear" w:color="auto" w:fill="auto"/>
            <w:noWrap/>
            <w:vAlign w:val="center"/>
          </w:tcPr>
          <w:p w14:paraId="1694C41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6432837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D840C04" w14:textId="77777777" w:rsidTr="002F1675">
        <w:trPr>
          <w:trHeight w:val="351"/>
          <w:jc w:val="center"/>
        </w:trPr>
        <w:tc>
          <w:tcPr>
            <w:tcW w:w="2657" w:type="pct"/>
            <w:shd w:val="clear" w:color="auto" w:fill="auto"/>
            <w:noWrap/>
            <w:vAlign w:val="center"/>
          </w:tcPr>
          <w:p w14:paraId="3175ECED"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Master's Degree</w:t>
            </w:r>
          </w:p>
        </w:tc>
        <w:tc>
          <w:tcPr>
            <w:tcW w:w="1321" w:type="pct"/>
            <w:shd w:val="clear" w:color="auto" w:fill="auto"/>
            <w:noWrap/>
            <w:vAlign w:val="center"/>
          </w:tcPr>
          <w:p w14:paraId="140F10A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20FE796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343066BA" w14:textId="77777777" w:rsidTr="002F1675">
        <w:trPr>
          <w:trHeight w:val="366"/>
          <w:jc w:val="center"/>
        </w:trPr>
        <w:tc>
          <w:tcPr>
            <w:tcW w:w="2657" w:type="pct"/>
            <w:tcBorders>
              <w:top w:val="single" w:sz="6" w:space="0" w:color="auto"/>
              <w:bottom w:val="single" w:sz="6" w:space="0" w:color="auto"/>
            </w:tcBorders>
            <w:shd w:val="clear" w:color="auto" w:fill="auto"/>
            <w:noWrap/>
            <w:vAlign w:val="center"/>
            <w:hideMark/>
          </w:tcPr>
          <w:p w14:paraId="2DCDE25D"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321" w:type="pct"/>
            <w:tcBorders>
              <w:top w:val="single" w:sz="6" w:space="0" w:color="auto"/>
              <w:bottom w:val="single" w:sz="6" w:space="0" w:color="auto"/>
            </w:tcBorders>
            <w:shd w:val="clear" w:color="auto" w:fill="auto"/>
            <w:noWrap/>
            <w:vAlign w:val="center"/>
            <w:hideMark/>
          </w:tcPr>
          <w:p w14:paraId="4E71D0F7"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146</w:t>
            </w:r>
          </w:p>
        </w:tc>
        <w:tc>
          <w:tcPr>
            <w:tcW w:w="1022" w:type="pct"/>
            <w:tcBorders>
              <w:top w:val="single" w:sz="6" w:space="0" w:color="auto"/>
              <w:bottom w:val="single" w:sz="6" w:space="0" w:color="auto"/>
            </w:tcBorders>
            <w:shd w:val="clear" w:color="auto" w:fill="auto"/>
            <w:noWrap/>
            <w:vAlign w:val="center"/>
            <w:hideMark/>
          </w:tcPr>
          <w:p w14:paraId="7F6A82FF"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3FE1AB3D" w14:textId="77777777" w:rsidR="00B9551E" w:rsidRDefault="00B9551E" w:rsidP="00B9551E">
      <w:pPr>
        <w:pStyle w:val="NoSpacing"/>
        <w:rPr>
          <w:rFonts w:ascii="Times New Roman" w:hAnsi="Times New Roman" w:cs="Times New Roman"/>
          <w:b/>
          <w:bCs/>
          <w:szCs w:val="24"/>
        </w:rPr>
      </w:pPr>
    </w:p>
    <w:p w14:paraId="0B3E1C6E" w14:textId="77777777" w:rsidR="00B9551E" w:rsidRPr="00FA4690" w:rsidRDefault="00B9551E" w:rsidP="00B9551E">
      <w:pPr>
        <w:pStyle w:val="NoSpacing"/>
        <w:rPr>
          <w:rFonts w:ascii="Times New Roman" w:hAnsi="Times New Roman" w:cs="Times New Roman"/>
          <w:i/>
          <w:iCs/>
          <w:szCs w:val="24"/>
        </w:rPr>
      </w:pPr>
      <w:r w:rsidRPr="00FA4690">
        <w:rPr>
          <w:rFonts w:ascii="Times New Roman" w:hAnsi="Times New Roman" w:cs="Times New Roman"/>
          <w:i/>
          <w:iCs/>
          <w:szCs w:val="24"/>
        </w:rPr>
        <w:t>Specialization</w:t>
      </w:r>
    </w:p>
    <w:p w14:paraId="68D55C69" w14:textId="71D6D6D8"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7</w:t>
      </w:r>
      <w:r w:rsidRPr="00CD5680">
        <w:rPr>
          <w:rFonts w:ascii="Times New Roman" w:hAnsi="Times New Roman" w:cs="Times New Roman"/>
          <w:szCs w:val="24"/>
        </w:rPr>
        <w:t xml:space="preserve"> shows the </w:t>
      </w:r>
      <w:proofErr w:type="spellStart"/>
      <w:r w:rsidR="0050424E" w:rsidRPr="00E6325F">
        <w:rPr>
          <w:rFonts w:ascii="Times New Roman" w:hAnsi="Times New Roman" w:cs="Times New Roman"/>
          <w:szCs w:val="24"/>
          <w:highlight w:val="yellow"/>
        </w:rPr>
        <w:t>specialisation</w:t>
      </w:r>
      <w:proofErr w:type="spellEnd"/>
      <w:r w:rsidR="0050424E" w:rsidRPr="00E6325F">
        <w:rPr>
          <w:rFonts w:ascii="Times New Roman" w:hAnsi="Times New Roman" w:cs="Times New Roman"/>
          <w:szCs w:val="24"/>
          <w:highlight w:val="yellow"/>
        </w:rPr>
        <w:t xml:space="preserve"> </w:t>
      </w:r>
      <w:r w:rsidRPr="00CD5680">
        <w:rPr>
          <w:rFonts w:ascii="Times New Roman" w:hAnsi="Times New Roman" w:cs="Times New Roman"/>
          <w:szCs w:val="24"/>
        </w:rPr>
        <w:t xml:space="preserve">of the school head. Based on the data, 4 or 80% of the school heads took up general education or elementary education, and only 1 or 20% of the school heads had subject </w:t>
      </w:r>
      <w:proofErr w:type="spellStart"/>
      <w:r w:rsidR="0050424E" w:rsidRPr="00E6325F">
        <w:rPr>
          <w:rFonts w:ascii="Times New Roman" w:hAnsi="Times New Roman" w:cs="Times New Roman"/>
          <w:szCs w:val="24"/>
          <w:highlight w:val="yellow"/>
        </w:rPr>
        <w:t>specialisation</w:t>
      </w:r>
      <w:proofErr w:type="spellEnd"/>
      <w:r w:rsidRPr="00CD5680">
        <w:rPr>
          <w:rFonts w:ascii="Times New Roman" w:hAnsi="Times New Roman" w:cs="Times New Roman"/>
          <w:szCs w:val="24"/>
        </w:rPr>
        <w:t xml:space="preserve">. This shows that most of the school heads were able to teach </w:t>
      </w:r>
      <w:r w:rsidR="0050424E" w:rsidRPr="00E6325F">
        <w:rPr>
          <w:rFonts w:ascii="Times New Roman" w:hAnsi="Times New Roman" w:cs="Times New Roman"/>
          <w:szCs w:val="24"/>
          <w:highlight w:val="yellow"/>
        </w:rPr>
        <w:t xml:space="preserve">at </w:t>
      </w:r>
      <w:r w:rsidR="0050424E">
        <w:rPr>
          <w:rFonts w:ascii="Times New Roman" w:hAnsi="Times New Roman" w:cs="Times New Roman"/>
          <w:szCs w:val="24"/>
        </w:rPr>
        <w:t xml:space="preserve">the </w:t>
      </w:r>
      <w:r w:rsidRPr="00CD5680">
        <w:rPr>
          <w:rFonts w:ascii="Times New Roman" w:hAnsi="Times New Roman" w:cs="Times New Roman"/>
          <w:szCs w:val="24"/>
        </w:rPr>
        <w:t xml:space="preserve">elementary level, and </w:t>
      </w:r>
      <w:r w:rsidR="0050424E" w:rsidRPr="00E6325F">
        <w:rPr>
          <w:rFonts w:ascii="Times New Roman" w:hAnsi="Times New Roman" w:cs="Times New Roman"/>
          <w:szCs w:val="24"/>
          <w:highlight w:val="yellow"/>
        </w:rPr>
        <w:t xml:space="preserve">were </w:t>
      </w:r>
      <w:r w:rsidRPr="00E6325F">
        <w:rPr>
          <w:rFonts w:ascii="Times New Roman" w:hAnsi="Times New Roman" w:cs="Times New Roman"/>
          <w:szCs w:val="24"/>
          <w:highlight w:val="yellow"/>
        </w:rPr>
        <w:t xml:space="preserve">familiar </w:t>
      </w:r>
      <w:r w:rsidR="0050424E" w:rsidRPr="00E6325F">
        <w:rPr>
          <w:rFonts w:ascii="Times New Roman" w:hAnsi="Times New Roman" w:cs="Times New Roman"/>
          <w:szCs w:val="24"/>
          <w:highlight w:val="yellow"/>
        </w:rPr>
        <w:t xml:space="preserve">with </w:t>
      </w:r>
      <w:r w:rsidRPr="00CD5680">
        <w:rPr>
          <w:rFonts w:ascii="Times New Roman" w:hAnsi="Times New Roman" w:cs="Times New Roman"/>
          <w:szCs w:val="24"/>
        </w:rPr>
        <w:t xml:space="preserve">how inclusive education was in the primary level. </w:t>
      </w:r>
    </w:p>
    <w:p w14:paraId="5C4707AD" w14:textId="77777777" w:rsidR="00B9551E" w:rsidRDefault="00B9551E" w:rsidP="00B9551E">
      <w:pPr>
        <w:pStyle w:val="NoSpacing"/>
        <w:rPr>
          <w:rFonts w:ascii="Times New Roman" w:hAnsi="Times New Roman" w:cs="Times New Roman"/>
          <w:b/>
          <w:bCs/>
          <w:szCs w:val="24"/>
        </w:rPr>
      </w:pPr>
    </w:p>
    <w:p w14:paraId="5D594179" w14:textId="77777777" w:rsidR="00B9551E" w:rsidRDefault="00B9551E" w:rsidP="00B9551E">
      <w:pPr>
        <w:pStyle w:val="NoSpacing"/>
        <w:rPr>
          <w:rFonts w:ascii="Times New Roman" w:hAnsi="Times New Roman" w:cs="Times New Roman"/>
          <w:b/>
          <w:bCs/>
          <w:szCs w:val="24"/>
        </w:rPr>
      </w:pPr>
    </w:p>
    <w:p w14:paraId="42740598" w14:textId="2B94EE2B" w:rsidR="00B9551E" w:rsidRDefault="00B9551E" w:rsidP="008A2EAD">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7</w:t>
      </w:r>
      <w:r w:rsidR="008A2EAD">
        <w:rPr>
          <w:rFonts w:ascii="Times New Roman" w:hAnsi="Times New Roman" w:cs="Times New Roman"/>
          <w:b/>
          <w:bCs/>
          <w:szCs w:val="24"/>
        </w:rPr>
        <w:t xml:space="preserve">. </w:t>
      </w:r>
      <w:proofErr w:type="spellStart"/>
      <w:r w:rsidR="0050424E" w:rsidRPr="00E6325F">
        <w:rPr>
          <w:rFonts w:ascii="Times New Roman" w:hAnsi="Times New Roman" w:cs="Times New Roman"/>
          <w:b/>
          <w:bCs/>
          <w:szCs w:val="24"/>
          <w:highlight w:val="yellow"/>
        </w:rPr>
        <w:t>Specialisation</w:t>
      </w:r>
      <w:proofErr w:type="spellEnd"/>
      <w:r w:rsidR="0050424E" w:rsidRPr="00E6325F">
        <w:rPr>
          <w:rFonts w:ascii="Times New Roman" w:hAnsi="Times New Roman" w:cs="Times New Roman"/>
          <w:b/>
          <w:bCs/>
          <w:szCs w:val="24"/>
          <w:highlight w:val="yellow"/>
        </w:rPr>
        <w:t xml:space="preserve"> </w:t>
      </w:r>
      <w:r w:rsidRPr="00CD5680">
        <w:rPr>
          <w:rFonts w:ascii="Times New Roman" w:hAnsi="Times New Roman" w:cs="Times New Roman"/>
          <w:b/>
          <w:bCs/>
          <w:szCs w:val="24"/>
        </w:rPr>
        <w:t>of the School Heads</w:t>
      </w:r>
    </w:p>
    <w:tbl>
      <w:tblPr>
        <w:tblW w:w="5000" w:type="pct"/>
        <w:jc w:val="center"/>
        <w:tblLook w:val="04A0" w:firstRow="1" w:lastRow="0" w:firstColumn="1" w:lastColumn="0" w:noHBand="0" w:noVBand="1"/>
      </w:tblPr>
      <w:tblGrid>
        <w:gridCol w:w="2299"/>
        <w:gridCol w:w="1215"/>
        <w:gridCol w:w="1028"/>
      </w:tblGrid>
      <w:tr w:rsidR="00B9551E" w:rsidRPr="00CD5680" w14:paraId="11869B89"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7807713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Specialization</w:t>
            </w:r>
          </w:p>
        </w:tc>
        <w:tc>
          <w:tcPr>
            <w:tcW w:w="1128" w:type="pct"/>
            <w:tcBorders>
              <w:top w:val="single" w:sz="6" w:space="0" w:color="auto"/>
              <w:bottom w:val="single" w:sz="6" w:space="0" w:color="auto"/>
            </w:tcBorders>
            <w:shd w:val="clear" w:color="auto" w:fill="auto"/>
            <w:noWrap/>
            <w:vAlign w:val="center"/>
            <w:hideMark/>
          </w:tcPr>
          <w:p w14:paraId="508FDC8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236" w:type="pct"/>
            <w:tcBorders>
              <w:top w:val="single" w:sz="6" w:space="0" w:color="auto"/>
              <w:bottom w:val="single" w:sz="6" w:space="0" w:color="auto"/>
            </w:tcBorders>
            <w:shd w:val="clear" w:color="auto" w:fill="auto"/>
            <w:noWrap/>
            <w:vAlign w:val="center"/>
            <w:hideMark/>
          </w:tcPr>
          <w:p w14:paraId="3A0CA0EE"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BF8FE63" w14:textId="77777777" w:rsidTr="002F1675">
        <w:trPr>
          <w:trHeight w:val="351"/>
          <w:jc w:val="center"/>
        </w:trPr>
        <w:tc>
          <w:tcPr>
            <w:tcW w:w="2636" w:type="pct"/>
            <w:tcBorders>
              <w:top w:val="single" w:sz="6" w:space="0" w:color="auto"/>
            </w:tcBorders>
            <w:shd w:val="clear" w:color="auto" w:fill="auto"/>
            <w:noWrap/>
            <w:vAlign w:val="center"/>
          </w:tcPr>
          <w:p w14:paraId="74099EC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tcPr>
          <w:p w14:paraId="301D0120"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4</w:t>
            </w:r>
          </w:p>
        </w:tc>
        <w:tc>
          <w:tcPr>
            <w:tcW w:w="1236" w:type="pct"/>
            <w:tcBorders>
              <w:top w:val="single" w:sz="6" w:space="0" w:color="auto"/>
            </w:tcBorders>
            <w:shd w:val="clear" w:color="auto" w:fill="auto"/>
            <w:noWrap/>
            <w:vAlign w:val="center"/>
          </w:tcPr>
          <w:p w14:paraId="63C0F16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80</w:t>
            </w:r>
          </w:p>
        </w:tc>
      </w:tr>
      <w:tr w:rsidR="00B9551E" w:rsidRPr="00CD5680" w14:paraId="4BEF7465" w14:textId="77777777" w:rsidTr="002F1675">
        <w:trPr>
          <w:trHeight w:val="351"/>
          <w:jc w:val="center"/>
        </w:trPr>
        <w:tc>
          <w:tcPr>
            <w:tcW w:w="2636" w:type="pct"/>
            <w:shd w:val="clear" w:color="auto" w:fill="auto"/>
            <w:noWrap/>
            <w:vAlign w:val="center"/>
          </w:tcPr>
          <w:p w14:paraId="1A44083D"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Subject Specialization</w:t>
            </w:r>
          </w:p>
        </w:tc>
        <w:tc>
          <w:tcPr>
            <w:tcW w:w="1128" w:type="pct"/>
            <w:shd w:val="clear" w:color="auto" w:fill="auto"/>
            <w:noWrap/>
            <w:vAlign w:val="center"/>
          </w:tcPr>
          <w:p w14:paraId="3EFCD1C5"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04084298"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7B82D48A" w14:textId="77777777" w:rsidTr="002F1675">
        <w:trPr>
          <w:trHeight w:val="351"/>
          <w:jc w:val="center"/>
        </w:trPr>
        <w:tc>
          <w:tcPr>
            <w:tcW w:w="2636" w:type="pct"/>
            <w:shd w:val="clear" w:color="auto" w:fill="auto"/>
            <w:noWrap/>
            <w:vAlign w:val="center"/>
          </w:tcPr>
          <w:p w14:paraId="3C5122DB"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Special Education</w:t>
            </w:r>
          </w:p>
        </w:tc>
        <w:tc>
          <w:tcPr>
            <w:tcW w:w="1128" w:type="pct"/>
            <w:shd w:val="clear" w:color="auto" w:fill="auto"/>
            <w:noWrap/>
            <w:vAlign w:val="center"/>
          </w:tcPr>
          <w:p w14:paraId="0FB2EF12"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0</w:t>
            </w:r>
          </w:p>
        </w:tc>
        <w:tc>
          <w:tcPr>
            <w:tcW w:w="1236" w:type="pct"/>
            <w:shd w:val="clear" w:color="auto" w:fill="auto"/>
            <w:noWrap/>
            <w:vAlign w:val="center"/>
          </w:tcPr>
          <w:p w14:paraId="5E8A5244"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0</w:t>
            </w:r>
          </w:p>
        </w:tc>
      </w:tr>
      <w:tr w:rsidR="00B9551E" w:rsidRPr="00CD5680" w14:paraId="551494F5"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520AA2A"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312D0D29"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285EBA0F"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11A36E19" w14:textId="77777777" w:rsidR="00B9551E" w:rsidRDefault="00B9551E" w:rsidP="00B9551E">
      <w:pPr>
        <w:pStyle w:val="NoSpacing"/>
        <w:jc w:val="center"/>
        <w:rPr>
          <w:rFonts w:ascii="Times New Roman" w:hAnsi="Times New Roman" w:cs="Times New Roman"/>
          <w:b/>
          <w:bCs/>
          <w:szCs w:val="24"/>
        </w:rPr>
      </w:pPr>
    </w:p>
    <w:p w14:paraId="45C3688F" w14:textId="77777777" w:rsidR="00B9551E" w:rsidRPr="00CD5680" w:rsidRDefault="00B9551E" w:rsidP="00B9551E">
      <w:pPr>
        <w:pStyle w:val="NoSpacing"/>
        <w:rPr>
          <w:rFonts w:ascii="Times New Roman" w:hAnsi="Times New Roman" w:cs="Times New Roman"/>
          <w:b/>
          <w:bCs/>
          <w:szCs w:val="24"/>
        </w:rPr>
      </w:pPr>
    </w:p>
    <w:p w14:paraId="748F079E"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Length of Service</w:t>
      </w:r>
    </w:p>
    <w:p w14:paraId="2E243827" w14:textId="7CC759ED"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r>
      <w:r w:rsidR="0050424E" w:rsidRPr="00E6325F">
        <w:rPr>
          <w:rFonts w:ascii="Times New Roman" w:hAnsi="Times New Roman" w:cs="Times New Roman"/>
          <w:szCs w:val="24"/>
          <w:highlight w:val="yellow"/>
        </w:rPr>
        <w:t>Table</w:t>
      </w:r>
      <w:r w:rsidRPr="00E6325F">
        <w:rPr>
          <w:rFonts w:ascii="Times New Roman" w:hAnsi="Times New Roman" w:cs="Times New Roman"/>
          <w:szCs w:val="24"/>
          <w:highlight w:val="yellow"/>
        </w:rPr>
        <w:t xml:space="preserve"> </w:t>
      </w:r>
      <w:r w:rsidR="00B47279">
        <w:rPr>
          <w:rFonts w:ascii="Times New Roman" w:hAnsi="Times New Roman" w:cs="Times New Roman"/>
          <w:szCs w:val="24"/>
        </w:rPr>
        <w:t>8</w:t>
      </w:r>
      <w:r w:rsidRPr="00CD5680">
        <w:rPr>
          <w:rFonts w:ascii="Times New Roman" w:hAnsi="Times New Roman" w:cs="Times New Roman"/>
          <w:szCs w:val="24"/>
        </w:rPr>
        <w:t xml:space="preserve"> below shows the length of service of the school head. In which 3 or 60% of the school heads </w:t>
      </w:r>
      <w:r w:rsidR="0050424E" w:rsidRPr="00E6325F">
        <w:rPr>
          <w:rFonts w:ascii="Times New Roman" w:hAnsi="Times New Roman" w:cs="Times New Roman"/>
          <w:szCs w:val="24"/>
          <w:highlight w:val="yellow"/>
        </w:rPr>
        <w:t xml:space="preserve">have </w:t>
      </w:r>
      <w:r w:rsidRPr="00CD5680">
        <w:rPr>
          <w:rFonts w:ascii="Times New Roman" w:hAnsi="Times New Roman" w:cs="Times New Roman"/>
          <w:szCs w:val="24"/>
        </w:rPr>
        <w:t xml:space="preserve">already rendered 26 years and above, while 2 or 40% of the school Heads </w:t>
      </w:r>
      <w:r w:rsidR="0050424E" w:rsidRPr="00E6325F">
        <w:rPr>
          <w:rFonts w:ascii="Times New Roman" w:hAnsi="Times New Roman" w:cs="Times New Roman"/>
          <w:szCs w:val="24"/>
          <w:highlight w:val="yellow"/>
        </w:rPr>
        <w:t xml:space="preserve">have </w:t>
      </w:r>
      <w:r w:rsidRPr="00CD5680">
        <w:rPr>
          <w:rFonts w:ascii="Times New Roman" w:hAnsi="Times New Roman" w:cs="Times New Roman"/>
          <w:szCs w:val="24"/>
        </w:rPr>
        <w:t xml:space="preserve">already rendered 21 to 25 years. This implies that the school heads have enough </w:t>
      </w:r>
      <w:r w:rsidR="0050424E" w:rsidRPr="00E6325F">
        <w:rPr>
          <w:rFonts w:ascii="Times New Roman" w:hAnsi="Times New Roman" w:cs="Times New Roman"/>
          <w:szCs w:val="24"/>
          <w:highlight w:val="yellow"/>
        </w:rPr>
        <w:t xml:space="preserve">experience </w:t>
      </w:r>
      <w:r w:rsidRPr="00CD5680">
        <w:rPr>
          <w:rFonts w:ascii="Times New Roman" w:hAnsi="Times New Roman" w:cs="Times New Roman"/>
          <w:szCs w:val="24"/>
        </w:rPr>
        <w:t>in the field of teaching.</w:t>
      </w:r>
    </w:p>
    <w:p w14:paraId="3E8AFE78" w14:textId="77777777" w:rsidR="00B9551E" w:rsidRDefault="00B9551E" w:rsidP="00B9551E">
      <w:pPr>
        <w:pStyle w:val="NoSpacing"/>
        <w:jc w:val="both"/>
        <w:rPr>
          <w:rFonts w:ascii="Times New Roman" w:hAnsi="Times New Roman" w:cs="Times New Roman"/>
          <w:szCs w:val="24"/>
        </w:rPr>
      </w:pPr>
    </w:p>
    <w:p w14:paraId="42852F48" w14:textId="421BA8A1" w:rsidR="00B9551E" w:rsidRPr="00CD5680" w:rsidRDefault="00B9551E" w:rsidP="008A2EAD">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8</w:t>
      </w:r>
      <w:r w:rsidR="008A2EAD">
        <w:rPr>
          <w:rFonts w:ascii="Times New Roman" w:hAnsi="Times New Roman" w:cs="Times New Roman"/>
          <w:b/>
          <w:bCs/>
          <w:szCs w:val="24"/>
        </w:rPr>
        <w:t xml:space="preserve">. </w:t>
      </w:r>
      <w:r w:rsidRPr="00CD5680">
        <w:rPr>
          <w:rFonts w:ascii="Times New Roman" w:hAnsi="Times New Roman" w:cs="Times New Roman"/>
          <w:b/>
          <w:bCs/>
          <w:szCs w:val="24"/>
        </w:rPr>
        <w:t>Length of Service of the School Head</w:t>
      </w:r>
    </w:p>
    <w:tbl>
      <w:tblPr>
        <w:tblW w:w="5000" w:type="pct"/>
        <w:jc w:val="center"/>
        <w:tblLook w:val="04A0" w:firstRow="1" w:lastRow="0" w:firstColumn="1" w:lastColumn="0" w:noHBand="0" w:noVBand="1"/>
      </w:tblPr>
      <w:tblGrid>
        <w:gridCol w:w="2197"/>
        <w:gridCol w:w="1327"/>
        <w:gridCol w:w="1018"/>
      </w:tblGrid>
      <w:tr w:rsidR="00B9551E" w:rsidRPr="00CD5680" w14:paraId="03635ADC" w14:textId="77777777" w:rsidTr="002F1675">
        <w:trPr>
          <w:trHeight w:val="351"/>
          <w:jc w:val="center"/>
        </w:trPr>
        <w:tc>
          <w:tcPr>
            <w:tcW w:w="2418" w:type="pct"/>
            <w:tcBorders>
              <w:top w:val="single" w:sz="6" w:space="0" w:color="auto"/>
              <w:bottom w:val="single" w:sz="6" w:space="0" w:color="auto"/>
            </w:tcBorders>
            <w:shd w:val="clear" w:color="auto" w:fill="auto"/>
            <w:noWrap/>
            <w:vAlign w:val="center"/>
            <w:hideMark/>
          </w:tcPr>
          <w:p w14:paraId="0A73BE7E"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bCs/>
                <w:szCs w:val="24"/>
              </w:rPr>
              <w:t>Length of Service</w:t>
            </w:r>
          </w:p>
        </w:tc>
        <w:tc>
          <w:tcPr>
            <w:tcW w:w="1461" w:type="pct"/>
            <w:tcBorders>
              <w:top w:val="single" w:sz="6" w:space="0" w:color="auto"/>
              <w:bottom w:val="single" w:sz="6" w:space="0" w:color="auto"/>
            </w:tcBorders>
            <w:shd w:val="clear" w:color="auto" w:fill="auto"/>
            <w:noWrap/>
            <w:vAlign w:val="center"/>
            <w:hideMark/>
          </w:tcPr>
          <w:p w14:paraId="155F9961"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122" w:type="pct"/>
            <w:tcBorders>
              <w:top w:val="single" w:sz="6" w:space="0" w:color="auto"/>
              <w:bottom w:val="single" w:sz="6" w:space="0" w:color="auto"/>
            </w:tcBorders>
            <w:shd w:val="clear" w:color="auto" w:fill="auto"/>
            <w:noWrap/>
            <w:vAlign w:val="center"/>
            <w:hideMark/>
          </w:tcPr>
          <w:p w14:paraId="0F8BDB29"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866DB6" w14:textId="77777777" w:rsidTr="002F1675">
        <w:trPr>
          <w:trHeight w:val="351"/>
          <w:jc w:val="center"/>
        </w:trPr>
        <w:tc>
          <w:tcPr>
            <w:tcW w:w="2418" w:type="pct"/>
            <w:shd w:val="clear" w:color="auto" w:fill="auto"/>
            <w:noWrap/>
            <w:vAlign w:val="center"/>
          </w:tcPr>
          <w:p w14:paraId="15A16EC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26 years and above</w:t>
            </w:r>
          </w:p>
        </w:tc>
        <w:tc>
          <w:tcPr>
            <w:tcW w:w="1461" w:type="pct"/>
            <w:shd w:val="clear" w:color="auto" w:fill="auto"/>
            <w:noWrap/>
            <w:vAlign w:val="center"/>
          </w:tcPr>
          <w:p w14:paraId="6D23C5B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122" w:type="pct"/>
            <w:shd w:val="clear" w:color="auto" w:fill="auto"/>
            <w:noWrap/>
            <w:vAlign w:val="center"/>
          </w:tcPr>
          <w:p w14:paraId="1065269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1D4DE4E" w14:textId="77777777" w:rsidTr="002F1675">
        <w:trPr>
          <w:trHeight w:val="351"/>
          <w:jc w:val="center"/>
        </w:trPr>
        <w:tc>
          <w:tcPr>
            <w:tcW w:w="2418" w:type="pct"/>
            <w:shd w:val="clear" w:color="auto" w:fill="auto"/>
            <w:noWrap/>
            <w:vAlign w:val="center"/>
          </w:tcPr>
          <w:p w14:paraId="272BA673"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21 to 25 years</w:t>
            </w:r>
          </w:p>
        </w:tc>
        <w:tc>
          <w:tcPr>
            <w:tcW w:w="1461" w:type="pct"/>
            <w:shd w:val="clear" w:color="auto" w:fill="auto"/>
            <w:noWrap/>
            <w:vAlign w:val="center"/>
          </w:tcPr>
          <w:p w14:paraId="509D609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w:t>
            </w:r>
          </w:p>
        </w:tc>
        <w:tc>
          <w:tcPr>
            <w:tcW w:w="1122" w:type="pct"/>
            <w:shd w:val="clear" w:color="auto" w:fill="auto"/>
            <w:noWrap/>
            <w:vAlign w:val="center"/>
          </w:tcPr>
          <w:p w14:paraId="40907B3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40</w:t>
            </w:r>
          </w:p>
        </w:tc>
      </w:tr>
      <w:tr w:rsidR="00B9551E" w:rsidRPr="00CD5680" w14:paraId="5D6C94CB" w14:textId="77777777" w:rsidTr="002F1675">
        <w:trPr>
          <w:trHeight w:val="366"/>
          <w:jc w:val="center"/>
        </w:trPr>
        <w:tc>
          <w:tcPr>
            <w:tcW w:w="2418" w:type="pct"/>
            <w:tcBorders>
              <w:top w:val="single" w:sz="6" w:space="0" w:color="auto"/>
              <w:bottom w:val="single" w:sz="6" w:space="0" w:color="auto"/>
            </w:tcBorders>
            <w:shd w:val="clear" w:color="auto" w:fill="auto"/>
            <w:noWrap/>
            <w:vAlign w:val="center"/>
            <w:hideMark/>
          </w:tcPr>
          <w:p w14:paraId="5E611593"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461" w:type="pct"/>
            <w:tcBorders>
              <w:top w:val="single" w:sz="6" w:space="0" w:color="auto"/>
              <w:bottom w:val="single" w:sz="6" w:space="0" w:color="auto"/>
            </w:tcBorders>
            <w:shd w:val="clear" w:color="auto" w:fill="auto"/>
            <w:noWrap/>
            <w:vAlign w:val="center"/>
            <w:hideMark/>
          </w:tcPr>
          <w:p w14:paraId="4D858DEF"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122" w:type="pct"/>
            <w:tcBorders>
              <w:top w:val="single" w:sz="6" w:space="0" w:color="auto"/>
              <w:bottom w:val="single" w:sz="6" w:space="0" w:color="auto"/>
            </w:tcBorders>
            <w:shd w:val="clear" w:color="auto" w:fill="auto"/>
            <w:noWrap/>
            <w:vAlign w:val="center"/>
            <w:hideMark/>
          </w:tcPr>
          <w:p w14:paraId="17A2D907"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299512E1" w14:textId="77777777" w:rsidR="00B9551E" w:rsidRDefault="00B9551E" w:rsidP="00B9551E">
      <w:pPr>
        <w:pStyle w:val="NoSpacing"/>
        <w:jc w:val="both"/>
        <w:rPr>
          <w:rFonts w:ascii="Times New Roman" w:hAnsi="Times New Roman" w:cs="Times New Roman"/>
          <w:szCs w:val="24"/>
        </w:rPr>
      </w:pPr>
    </w:p>
    <w:p w14:paraId="57020120" w14:textId="77777777" w:rsidR="00B9551E" w:rsidRDefault="00B9551E" w:rsidP="00B9551E">
      <w:pPr>
        <w:pStyle w:val="NoSpacing"/>
        <w:jc w:val="both"/>
        <w:rPr>
          <w:rFonts w:ascii="Times New Roman" w:hAnsi="Times New Roman" w:cs="Times New Roman"/>
          <w:szCs w:val="24"/>
        </w:rPr>
      </w:pPr>
    </w:p>
    <w:p w14:paraId="02F21C18" w14:textId="77777777" w:rsidR="00B9551E" w:rsidRPr="00E8059D" w:rsidRDefault="00B9551E" w:rsidP="00B9551E">
      <w:pPr>
        <w:pStyle w:val="NoSpacing"/>
        <w:jc w:val="both"/>
        <w:rPr>
          <w:rFonts w:ascii="Times New Roman" w:hAnsi="Times New Roman" w:cs="Times New Roman"/>
          <w:i/>
          <w:iCs/>
          <w:szCs w:val="24"/>
        </w:rPr>
      </w:pPr>
      <w:r w:rsidRPr="00E8059D">
        <w:rPr>
          <w:rFonts w:ascii="Times New Roman" w:hAnsi="Times New Roman" w:cs="Times New Roman"/>
          <w:i/>
          <w:iCs/>
          <w:szCs w:val="24"/>
        </w:rPr>
        <w:t>Training attended Related to Special/Inclusive Education</w:t>
      </w:r>
    </w:p>
    <w:p w14:paraId="1D2C74AD" w14:textId="06D1D3E9"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9</w:t>
      </w:r>
      <w:r w:rsidRPr="00CD5680">
        <w:rPr>
          <w:rFonts w:ascii="Times New Roman" w:hAnsi="Times New Roman" w:cs="Times New Roman"/>
          <w:szCs w:val="24"/>
        </w:rPr>
        <w:t xml:space="preserve"> shows the number of hours of training attended related to special education or inclusive education. Based on the table, most of the school head had attended training on inclusive education, where 3 or 60% of the school head had more than 32 hours of training attended, 1 or 20% of the school heads were able to have less than 8 hours of training, and 1 or 20% of the school head was not able to attend training. This implies that most of the school heads have orientation and training on inclusive education, however</w:t>
      </w:r>
      <w:r w:rsidR="0050424E">
        <w:rPr>
          <w:rFonts w:ascii="Times New Roman" w:hAnsi="Times New Roman" w:cs="Times New Roman"/>
          <w:szCs w:val="24"/>
        </w:rPr>
        <w:t>,</w:t>
      </w:r>
      <w:r w:rsidRPr="00CD5680">
        <w:rPr>
          <w:rFonts w:ascii="Times New Roman" w:hAnsi="Times New Roman" w:cs="Times New Roman"/>
          <w:szCs w:val="24"/>
        </w:rPr>
        <w:t xml:space="preserve"> there are some who </w:t>
      </w:r>
      <w:r w:rsidR="0050424E" w:rsidRPr="00E6325F">
        <w:rPr>
          <w:rFonts w:ascii="Times New Roman" w:hAnsi="Times New Roman" w:cs="Times New Roman"/>
          <w:szCs w:val="24"/>
          <w:highlight w:val="yellow"/>
        </w:rPr>
        <w:t xml:space="preserve">lack </w:t>
      </w:r>
      <w:r w:rsidRPr="00CD5680">
        <w:rPr>
          <w:rFonts w:ascii="Times New Roman" w:hAnsi="Times New Roman" w:cs="Times New Roman"/>
          <w:szCs w:val="24"/>
        </w:rPr>
        <w:t>training.</w:t>
      </w:r>
    </w:p>
    <w:p w14:paraId="56E2A401" w14:textId="77777777" w:rsidR="00B9551E" w:rsidRDefault="00B9551E" w:rsidP="00B9551E">
      <w:pPr>
        <w:pStyle w:val="NoSpacing"/>
        <w:jc w:val="center"/>
        <w:rPr>
          <w:rFonts w:ascii="Times New Roman" w:hAnsi="Times New Roman" w:cs="Times New Roman"/>
          <w:b/>
          <w:szCs w:val="24"/>
        </w:rPr>
      </w:pPr>
    </w:p>
    <w:p w14:paraId="1585D905" w14:textId="53FCEA2F" w:rsidR="00B9551E" w:rsidRPr="00CD5680" w:rsidRDefault="00B9551E" w:rsidP="008A2EAD">
      <w:pPr>
        <w:pStyle w:val="NoSpacing"/>
        <w:jc w:val="center"/>
        <w:rPr>
          <w:rFonts w:ascii="Times New Roman" w:hAnsi="Times New Roman" w:cs="Times New Roman"/>
          <w:b/>
          <w:szCs w:val="24"/>
        </w:rPr>
      </w:pPr>
      <w:r w:rsidRPr="00CD5680">
        <w:rPr>
          <w:rFonts w:ascii="Times New Roman" w:hAnsi="Times New Roman" w:cs="Times New Roman"/>
          <w:b/>
          <w:szCs w:val="24"/>
        </w:rPr>
        <w:t xml:space="preserve">Table </w:t>
      </w:r>
      <w:r w:rsidR="0064301D">
        <w:rPr>
          <w:rFonts w:ascii="Times New Roman" w:hAnsi="Times New Roman" w:cs="Times New Roman"/>
          <w:b/>
          <w:szCs w:val="24"/>
        </w:rPr>
        <w:t>9</w:t>
      </w:r>
      <w:r w:rsidR="008A2EAD">
        <w:rPr>
          <w:rFonts w:ascii="Times New Roman" w:hAnsi="Times New Roman" w:cs="Times New Roman"/>
          <w:b/>
          <w:szCs w:val="24"/>
        </w:rPr>
        <w:t xml:space="preserve">. </w:t>
      </w:r>
      <w:r w:rsidRPr="00CD5680">
        <w:rPr>
          <w:rFonts w:ascii="Times New Roman" w:hAnsi="Times New Roman" w:cs="Times New Roman"/>
          <w:b/>
          <w:szCs w:val="24"/>
        </w:rPr>
        <w:t>Training attended Related to Special/Inclusive Education of Teachers</w:t>
      </w:r>
    </w:p>
    <w:tbl>
      <w:tblPr>
        <w:tblW w:w="5000" w:type="pct"/>
        <w:jc w:val="center"/>
        <w:tblLook w:val="04A0" w:firstRow="1" w:lastRow="0" w:firstColumn="1" w:lastColumn="0" w:noHBand="0" w:noVBand="1"/>
      </w:tblPr>
      <w:tblGrid>
        <w:gridCol w:w="2562"/>
        <w:gridCol w:w="1117"/>
        <w:gridCol w:w="863"/>
      </w:tblGrid>
      <w:tr w:rsidR="00B9551E" w:rsidRPr="00CD5680" w14:paraId="3AEB6182"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4AE34405"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0BB55E4B"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7EF1AFE"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E99FD1" w14:textId="77777777" w:rsidTr="002F1675">
        <w:trPr>
          <w:trHeight w:val="351"/>
          <w:jc w:val="center"/>
        </w:trPr>
        <w:tc>
          <w:tcPr>
            <w:tcW w:w="2636" w:type="pct"/>
            <w:shd w:val="clear" w:color="auto" w:fill="auto"/>
            <w:noWrap/>
            <w:vAlign w:val="center"/>
          </w:tcPr>
          <w:p w14:paraId="73088CE5"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More than 32 hours</w:t>
            </w:r>
          </w:p>
        </w:tc>
        <w:tc>
          <w:tcPr>
            <w:tcW w:w="1128" w:type="pct"/>
            <w:shd w:val="clear" w:color="auto" w:fill="auto"/>
            <w:noWrap/>
            <w:vAlign w:val="center"/>
          </w:tcPr>
          <w:p w14:paraId="2A1210C6"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236" w:type="pct"/>
            <w:shd w:val="clear" w:color="auto" w:fill="auto"/>
            <w:noWrap/>
            <w:vAlign w:val="center"/>
          </w:tcPr>
          <w:p w14:paraId="121A3ED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3D640F03" w14:textId="77777777" w:rsidTr="002F1675">
        <w:trPr>
          <w:trHeight w:val="351"/>
          <w:jc w:val="center"/>
        </w:trPr>
        <w:tc>
          <w:tcPr>
            <w:tcW w:w="2636" w:type="pct"/>
            <w:shd w:val="clear" w:color="auto" w:fill="auto"/>
            <w:noWrap/>
            <w:vAlign w:val="center"/>
          </w:tcPr>
          <w:p w14:paraId="04A4C303"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No Training Attended</w:t>
            </w:r>
          </w:p>
        </w:tc>
        <w:tc>
          <w:tcPr>
            <w:tcW w:w="1128" w:type="pct"/>
            <w:shd w:val="clear" w:color="auto" w:fill="auto"/>
            <w:noWrap/>
            <w:vAlign w:val="center"/>
          </w:tcPr>
          <w:p w14:paraId="3FD9F267"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2735289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2B63C465" w14:textId="77777777" w:rsidTr="002F1675">
        <w:trPr>
          <w:trHeight w:val="351"/>
          <w:jc w:val="center"/>
        </w:trPr>
        <w:tc>
          <w:tcPr>
            <w:tcW w:w="2636" w:type="pct"/>
            <w:shd w:val="clear" w:color="auto" w:fill="auto"/>
            <w:noWrap/>
            <w:vAlign w:val="center"/>
          </w:tcPr>
          <w:p w14:paraId="42A0C93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8 hours and below</w:t>
            </w:r>
          </w:p>
        </w:tc>
        <w:tc>
          <w:tcPr>
            <w:tcW w:w="1128" w:type="pct"/>
            <w:shd w:val="clear" w:color="auto" w:fill="auto"/>
            <w:noWrap/>
            <w:vAlign w:val="center"/>
          </w:tcPr>
          <w:p w14:paraId="2D544F1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166B3F30"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CF22065"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2D7213C2"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0C6CD4BE"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462A39A4"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4FD19809" w14:textId="77777777" w:rsidR="00B9551E" w:rsidRPr="00CD5680" w:rsidRDefault="00B9551E" w:rsidP="00B9551E">
      <w:pPr>
        <w:pStyle w:val="NoSpacing"/>
        <w:jc w:val="both"/>
        <w:rPr>
          <w:rFonts w:ascii="Times New Roman" w:hAnsi="Times New Roman" w:cs="Times New Roman"/>
          <w:szCs w:val="24"/>
        </w:rPr>
      </w:pPr>
    </w:p>
    <w:p w14:paraId="36C266D7" w14:textId="77777777" w:rsidR="00B9551E" w:rsidRDefault="00B9551E" w:rsidP="00B9551E">
      <w:pPr>
        <w:pStyle w:val="NoSpacing"/>
        <w:rPr>
          <w:rFonts w:ascii="Times New Roman" w:hAnsi="Times New Roman" w:cs="Times New Roman"/>
          <w:b/>
          <w:bCs/>
          <w:sz w:val="24"/>
          <w:szCs w:val="28"/>
        </w:rPr>
      </w:pPr>
    </w:p>
    <w:p w14:paraId="5AF00A37" w14:textId="77777777" w:rsidR="00B9551E" w:rsidRPr="00E8059D" w:rsidRDefault="00B9551E" w:rsidP="00B9551E">
      <w:pPr>
        <w:pStyle w:val="NoSpacing"/>
        <w:rPr>
          <w:rFonts w:ascii="Times New Roman" w:hAnsi="Times New Roman" w:cs="Times New Roman"/>
          <w:b/>
          <w:bCs/>
          <w:sz w:val="24"/>
          <w:szCs w:val="28"/>
        </w:rPr>
      </w:pPr>
      <w:r w:rsidRPr="00E8059D">
        <w:rPr>
          <w:rFonts w:ascii="Times New Roman" w:hAnsi="Times New Roman" w:cs="Times New Roman"/>
          <w:b/>
          <w:bCs/>
          <w:sz w:val="24"/>
          <w:szCs w:val="28"/>
        </w:rPr>
        <w:t>Support for Physically Disabled Learners</w:t>
      </w:r>
    </w:p>
    <w:p w14:paraId="45C4BE17" w14:textId="77777777" w:rsidR="00B9551E" w:rsidRPr="00E2063B" w:rsidRDefault="00B9551E" w:rsidP="00B9551E">
      <w:pPr>
        <w:pStyle w:val="NoSpacing"/>
        <w:jc w:val="center"/>
        <w:rPr>
          <w:rFonts w:ascii="Times New Roman" w:hAnsi="Times New Roman" w:cs="Times New Roman"/>
          <w:b/>
          <w:bCs/>
          <w:szCs w:val="24"/>
        </w:rPr>
      </w:pPr>
    </w:p>
    <w:p w14:paraId="27BD5797" w14:textId="77777777" w:rsidR="00B9551E" w:rsidRPr="00E8059D" w:rsidRDefault="00B9551E" w:rsidP="00B9551E">
      <w:pPr>
        <w:spacing w:line="240" w:lineRule="auto"/>
        <w:jc w:val="both"/>
        <w:rPr>
          <w:rFonts w:ascii="Times New Roman" w:hAnsi="Times New Roman" w:cs="Times New Roman"/>
          <w:i/>
          <w:iCs/>
          <w:szCs w:val="24"/>
        </w:rPr>
      </w:pPr>
      <w:r w:rsidRPr="00E8059D">
        <w:rPr>
          <w:rFonts w:ascii="Times New Roman" w:hAnsi="Times New Roman" w:cs="Times New Roman"/>
          <w:i/>
          <w:iCs/>
          <w:szCs w:val="24"/>
        </w:rPr>
        <w:t>Availability and Adequacy of Resources</w:t>
      </w:r>
    </w:p>
    <w:p w14:paraId="25D61087" w14:textId="3BAE1B13" w:rsidR="00B9551E" w:rsidRPr="00E2063B"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lastRenderedPageBreak/>
        <w:t xml:space="preserve">As shown in </w:t>
      </w:r>
      <w:r>
        <w:rPr>
          <w:rFonts w:ascii="Times New Roman" w:hAnsi="Times New Roman" w:cs="Times New Roman"/>
          <w:szCs w:val="24"/>
        </w:rPr>
        <w:t xml:space="preserve">Table </w:t>
      </w:r>
      <w:r w:rsidR="00B47279">
        <w:rPr>
          <w:rFonts w:ascii="Times New Roman" w:hAnsi="Times New Roman" w:cs="Times New Roman"/>
          <w:szCs w:val="24"/>
        </w:rPr>
        <w:t>10</w:t>
      </w:r>
      <w:r w:rsidRPr="00E2063B">
        <w:rPr>
          <w:rFonts w:ascii="Times New Roman" w:hAnsi="Times New Roman" w:cs="Times New Roman"/>
          <w:szCs w:val="24"/>
        </w:rPr>
        <w:t xml:space="preserve">, both teachers and school heads rated the availability and adequacy of resources for physically disabled learners to a </w:t>
      </w:r>
      <w:r w:rsidR="00D975A2" w:rsidRPr="00E6325F">
        <w:rPr>
          <w:rFonts w:ascii="Times New Roman" w:hAnsi="Times New Roman" w:cs="Times New Roman"/>
          <w:szCs w:val="24"/>
          <w:highlight w:val="yellow"/>
        </w:rPr>
        <w:t xml:space="preserve">lesser </w:t>
      </w:r>
      <w:r w:rsidRPr="00E2063B">
        <w:rPr>
          <w:rFonts w:ascii="Times New Roman" w:hAnsi="Times New Roman" w:cs="Times New Roman"/>
          <w:szCs w:val="24"/>
        </w:rPr>
        <w:t xml:space="preserve">extent, with an overall mean of 2.04. The lowest-rated indicators were the provision of assistive devices (1.66) and </w:t>
      </w:r>
      <w:proofErr w:type="spellStart"/>
      <w:r w:rsidR="00D975A2" w:rsidRPr="00E6325F">
        <w:rPr>
          <w:rFonts w:ascii="Times New Roman" w:hAnsi="Times New Roman" w:cs="Times New Roman"/>
          <w:szCs w:val="24"/>
          <w:highlight w:val="yellow"/>
        </w:rPr>
        <w:t>specialised</w:t>
      </w:r>
      <w:proofErr w:type="spellEnd"/>
      <w:r w:rsidR="00D975A2" w:rsidRPr="00E6325F">
        <w:rPr>
          <w:rFonts w:ascii="Times New Roman" w:hAnsi="Times New Roman" w:cs="Times New Roman"/>
          <w:szCs w:val="24"/>
          <w:highlight w:val="yellow"/>
        </w:rPr>
        <w:t xml:space="preserve"> </w:t>
      </w:r>
      <w:r w:rsidRPr="00E2063B">
        <w:rPr>
          <w:rFonts w:ascii="Times New Roman" w:hAnsi="Times New Roman" w:cs="Times New Roman"/>
          <w:szCs w:val="24"/>
        </w:rPr>
        <w:t>learning materials (1.95), indicating serious gaps in essential support tools. Infrastructure and classroom modifications were also rated less extent, suggesting limited accessibility in school facilities with an overall weighted mean of 1.95 and 2.24</w:t>
      </w:r>
      <w:r w:rsidR="00D975A2">
        <w:rPr>
          <w:rFonts w:ascii="Times New Roman" w:hAnsi="Times New Roman" w:cs="Times New Roman"/>
          <w:szCs w:val="24"/>
        </w:rPr>
        <w:t>,</w:t>
      </w:r>
      <w:r w:rsidRPr="00E2063B">
        <w:rPr>
          <w:rFonts w:ascii="Times New Roman" w:hAnsi="Times New Roman" w:cs="Times New Roman"/>
          <w:szCs w:val="24"/>
        </w:rPr>
        <w:t xml:space="preserve"> respectively. </w:t>
      </w:r>
    </w:p>
    <w:p w14:paraId="16A3B6D2" w14:textId="0561E16B"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Moreover, teachers and school heads noted insufficient funding with </w:t>
      </w:r>
      <w:r w:rsidR="00D975A2" w:rsidRPr="00E6325F">
        <w:rPr>
          <w:rFonts w:ascii="Times New Roman" w:hAnsi="Times New Roman" w:cs="Times New Roman"/>
          <w:szCs w:val="24"/>
          <w:highlight w:val="yellow"/>
        </w:rPr>
        <w:t xml:space="preserve">a </w:t>
      </w:r>
      <w:r w:rsidRPr="00E2063B">
        <w:rPr>
          <w:rFonts w:ascii="Times New Roman" w:hAnsi="Times New Roman" w:cs="Times New Roman"/>
          <w:szCs w:val="24"/>
        </w:rPr>
        <w:t xml:space="preserve">weighted mean </w:t>
      </w:r>
      <w:r w:rsidRPr="00E2063B">
        <w:rPr>
          <w:rFonts w:ascii="Times New Roman" w:hAnsi="Times New Roman" w:cs="Times New Roman"/>
          <w:szCs w:val="24"/>
        </w:rPr>
        <w:t xml:space="preserve">of 2.11 or less extent, which contributes to these resource limitations. While the learning environment was viewed </w:t>
      </w:r>
      <w:r w:rsidR="00D975A2" w:rsidRPr="00E6325F">
        <w:rPr>
          <w:rFonts w:ascii="Times New Roman" w:hAnsi="Times New Roman" w:cs="Times New Roman"/>
          <w:szCs w:val="24"/>
          <w:highlight w:val="yellow"/>
        </w:rPr>
        <w:t xml:space="preserve">as </w:t>
      </w:r>
      <w:r w:rsidRPr="00E2063B">
        <w:rPr>
          <w:rFonts w:ascii="Times New Roman" w:hAnsi="Times New Roman" w:cs="Times New Roman"/>
          <w:szCs w:val="24"/>
        </w:rPr>
        <w:t xml:space="preserve">moderately implemented by the school head as somewhat accessible (2.32), overall support remains inadequate or </w:t>
      </w:r>
      <w:r w:rsidR="00D975A2" w:rsidRPr="00E6325F">
        <w:rPr>
          <w:rFonts w:ascii="Times New Roman" w:hAnsi="Times New Roman" w:cs="Times New Roman"/>
          <w:szCs w:val="24"/>
          <w:highlight w:val="yellow"/>
        </w:rPr>
        <w:t xml:space="preserve">lesser </w:t>
      </w:r>
      <w:r w:rsidRPr="00E2063B">
        <w:rPr>
          <w:rFonts w:ascii="Times New Roman" w:hAnsi="Times New Roman" w:cs="Times New Roman"/>
          <w:szCs w:val="24"/>
        </w:rPr>
        <w:t xml:space="preserve">extent since the teachers perceived this as less extent with a weighted mean of 2.30. These </w:t>
      </w:r>
      <w:r>
        <w:rPr>
          <w:rFonts w:ascii="Times New Roman" w:hAnsi="Times New Roman" w:cs="Times New Roman"/>
          <w:szCs w:val="24"/>
        </w:rPr>
        <w:t xml:space="preserve">confirm the study of </w:t>
      </w:r>
      <w:r w:rsidRPr="00E2063B">
        <w:rPr>
          <w:rFonts w:ascii="Times New Roman" w:hAnsi="Times New Roman" w:cs="Times New Roman"/>
          <w:szCs w:val="24"/>
        </w:rPr>
        <w:t>UNESCO</w:t>
      </w:r>
      <w:r w:rsidR="00D975A2">
        <w:rPr>
          <w:rFonts w:ascii="Times New Roman" w:hAnsi="Times New Roman" w:cs="Times New Roman"/>
          <w:szCs w:val="24"/>
        </w:rPr>
        <w:t xml:space="preserve"> (</w:t>
      </w:r>
      <w:r w:rsidRPr="00E2063B">
        <w:rPr>
          <w:rFonts w:ascii="Times New Roman" w:hAnsi="Times New Roman" w:cs="Times New Roman"/>
          <w:szCs w:val="24"/>
        </w:rPr>
        <w:t>2020</w:t>
      </w:r>
      <w:r w:rsidR="00D975A2">
        <w:rPr>
          <w:rFonts w:ascii="Times New Roman" w:hAnsi="Times New Roman" w:cs="Times New Roman"/>
          <w:szCs w:val="24"/>
        </w:rPr>
        <w:t>)</w:t>
      </w:r>
      <w:r>
        <w:rPr>
          <w:rFonts w:ascii="Times New Roman" w:hAnsi="Times New Roman" w:cs="Times New Roman"/>
          <w:szCs w:val="24"/>
        </w:rPr>
        <w:t xml:space="preserve">, </w:t>
      </w:r>
      <w:r w:rsidR="00D975A2" w:rsidRPr="00E6325F">
        <w:rPr>
          <w:rFonts w:ascii="Times New Roman" w:hAnsi="Times New Roman" w:cs="Times New Roman"/>
          <w:szCs w:val="24"/>
          <w:highlight w:val="yellow"/>
        </w:rPr>
        <w:t>which highlights</w:t>
      </w:r>
      <w:r w:rsidR="00D975A2" w:rsidRPr="00E2063B">
        <w:rPr>
          <w:rFonts w:ascii="Times New Roman" w:hAnsi="Times New Roman" w:cs="Times New Roman"/>
          <w:szCs w:val="24"/>
        </w:rPr>
        <w:t xml:space="preserve"> </w:t>
      </w:r>
      <w:r w:rsidRPr="00E2063B">
        <w:rPr>
          <w:rFonts w:ascii="Times New Roman" w:hAnsi="Times New Roman" w:cs="Times New Roman"/>
          <w:szCs w:val="24"/>
        </w:rPr>
        <w:t>the urgent need for improved facilities, assistive tools, and funding to promote inclusive education</w:t>
      </w:r>
    </w:p>
    <w:p w14:paraId="46D2C006" w14:textId="2044C843" w:rsidR="00B9551E" w:rsidRDefault="00B9551E" w:rsidP="00B9551E">
      <w:pPr>
        <w:jc w:val="both"/>
      </w:pPr>
    </w:p>
    <w:p w14:paraId="39E9CF55" w14:textId="26E4E1AE" w:rsidR="00B9551E" w:rsidRPr="00E2063B" w:rsidRDefault="00B9551E" w:rsidP="008A2EAD">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 xml:space="preserve">Table </w:t>
      </w:r>
      <w:r w:rsidR="0064301D">
        <w:rPr>
          <w:rFonts w:ascii="Times New Roman" w:hAnsi="Times New Roman" w:cs="Times New Roman"/>
          <w:b/>
          <w:bCs/>
          <w:szCs w:val="24"/>
        </w:rPr>
        <w:t>10</w:t>
      </w:r>
      <w:r w:rsidR="00D975A2">
        <w:rPr>
          <w:rFonts w:ascii="Times New Roman" w:hAnsi="Times New Roman" w:cs="Times New Roman"/>
          <w:b/>
          <w:bCs/>
          <w:szCs w:val="24"/>
        </w:rPr>
        <w:t>.</w:t>
      </w:r>
      <w:r w:rsidR="008A2EAD">
        <w:rPr>
          <w:rFonts w:ascii="Times New Roman" w:hAnsi="Times New Roman" w:cs="Times New Roman"/>
          <w:b/>
          <w:bCs/>
          <w:szCs w:val="24"/>
        </w:rPr>
        <w:t xml:space="preserve"> </w:t>
      </w:r>
      <w:r w:rsidRPr="00E2063B">
        <w:rPr>
          <w:rFonts w:ascii="Times New Roman" w:hAnsi="Times New Roman" w:cs="Times New Roman"/>
          <w:b/>
          <w:bCs/>
          <w:szCs w:val="24"/>
        </w:rPr>
        <w:t>Availability and Adequacy of Resources</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7A285ADC"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59C3B616" w14:textId="77777777" w:rsidR="00B9551E" w:rsidRPr="00E2063B" w:rsidRDefault="00B9551E" w:rsidP="002F1675">
            <w:pPr>
              <w:jc w:val="center"/>
              <w:rPr>
                <w:rFonts w:ascii="Times New Roman" w:hAnsi="Times New Roman" w:cs="Times New Roman"/>
                <w:b w:val="0"/>
                <w:bCs w:val="0"/>
                <w:szCs w:val="24"/>
              </w:rPr>
            </w:pPr>
            <w:r w:rsidRPr="00E2063B">
              <w:rPr>
                <w:rFonts w:ascii="Times New Roman" w:hAnsi="Times New Roman" w:cs="Times New Roman"/>
                <w:szCs w:val="24"/>
              </w:rPr>
              <w:t>Availability and Adequacy of Resources</w:t>
            </w:r>
          </w:p>
          <w:p w14:paraId="442D4B66" w14:textId="77777777" w:rsidR="00B9551E" w:rsidRPr="00E2063B" w:rsidRDefault="00B9551E" w:rsidP="002F1675">
            <w:pPr>
              <w:jc w:val="center"/>
              <w:rPr>
                <w:rFonts w:ascii="Times New Roman" w:eastAsia="Times New Roman" w:hAnsi="Times New Roman" w:cs="Times New Roman"/>
                <w:color w:val="000000"/>
                <w:kern w:val="0"/>
                <w:sz w:val="20"/>
                <w:szCs w:val="20"/>
                <w:lang w:eastAsia="en-PH"/>
                <w14:ligatures w14:val="none"/>
              </w:rPr>
            </w:pPr>
          </w:p>
        </w:tc>
        <w:tc>
          <w:tcPr>
            <w:tcW w:w="861" w:type="pct"/>
            <w:gridSpan w:val="2"/>
            <w:noWrap/>
            <w:vAlign w:val="center"/>
            <w:hideMark/>
          </w:tcPr>
          <w:p w14:paraId="18B266FE"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0F25D713"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39B89B3E"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65F84515"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793292B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243487B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E47921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ABB18B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26B051C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53E916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5C8F7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44D2D145" w14:textId="77777777" w:rsidTr="002F1675">
        <w:trPr>
          <w:trHeight w:val="74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07F1EB5"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Our school provides adequate assistive devices (e.g., wheelchairs, braille materials, speech-to-text software) for physically disabled learners.</w:t>
            </w:r>
          </w:p>
        </w:tc>
        <w:tc>
          <w:tcPr>
            <w:tcW w:w="355" w:type="pct"/>
            <w:noWrap/>
            <w:vAlign w:val="center"/>
          </w:tcPr>
          <w:p w14:paraId="27C9C4B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506" w:type="pct"/>
            <w:vAlign w:val="center"/>
          </w:tcPr>
          <w:p w14:paraId="028BAA5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4311DFF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1FCA1CE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27C4918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490" w:type="pct"/>
            <w:vAlign w:val="center"/>
          </w:tcPr>
          <w:p w14:paraId="3B0EE0C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r>
      <w:tr w:rsidR="00B9551E" w:rsidRPr="00E2063B" w14:paraId="2F91A344" w14:textId="77777777" w:rsidTr="002F167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6B311C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specialized learning materials available in our school meet the needs of physically disabled learners.</w:t>
            </w:r>
          </w:p>
        </w:tc>
        <w:tc>
          <w:tcPr>
            <w:tcW w:w="355" w:type="pct"/>
            <w:noWrap/>
            <w:vAlign w:val="center"/>
          </w:tcPr>
          <w:p w14:paraId="7EBD73E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1.97</w:t>
            </w:r>
          </w:p>
        </w:tc>
        <w:tc>
          <w:tcPr>
            <w:tcW w:w="506" w:type="pct"/>
            <w:vAlign w:val="center"/>
          </w:tcPr>
          <w:p w14:paraId="45144DB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6F7505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1.40</w:t>
            </w:r>
          </w:p>
        </w:tc>
        <w:tc>
          <w:tcPr>
            <w:tcW w:w="507" w:type="pct"/>
            <w:vAlign w:val="center"/>
          </w:tcPr>
          <w:p w14:paraId="48D2A73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46517D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45502B1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8EBF94" w14:textId="77777777" w:rsidTr="002F1675">
        <w:trPr>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312AF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school’s infrastructure (e.g., ramps, accessible restrooms, elevators) supports the mobility of physically disabled learners.</w:t>
            </w:r>
          </w:p>
        </w:tc>
        <w:tc>
          <w:tcPr>
            <w:tcW w:w="355" w:type="pct"/>
            <w:noWrap/>
            <w:vAlign w:val="center"/>
          </w:tcPr>
          <w:p w14:paraId="564B0A1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17CF20E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002ED9C0"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2064505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36A551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61506DB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84E0FE5"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30587B6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availability of classroom modifications (e.g., seating arrangements, adjustable desks) helps facilitate inclusive education.</w:t>
            </w:r>
          </w:p>
        </w:tc>
        <w:tc>
          <w:tcPr>
            <w:tcW w:w="355" w:type="pct"/>
            <w:noWrap/>
            <w:vAlign w:val="center"/>
          </w:tcPr>
          <w:p w14:paraId="4D82710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2.26</w:t>
            </w:r>
          </w:p>
        </w:tc>
        <w:tc>
          <w:tcPr>
            <w:tcW w:w="506" w:type="pct"/>
            <w:vAlign w:val="center"/>
          </w:tcPr>
          <w:p w14:paraId="2036571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FB7960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1.80</w:t>
            </w:r>
          </w:p>
        </w:tc>
        <w:tc>
          <w:tcPr>
            <w:tcW w:w="507" w:type="pct"/>
            <w:vAlign w:val="center"/>
          </w:tcPr>
          <w:p w14:paraId="210426E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55058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2.24</w:t>
            </w:r>
          </w:p>
        </w:tc>
        <w:tc>
          <w:tcPr>
            <w:tcW w:w="490" w:type="pct"/>
            <w:vAlign w:val="center"/>
          </w:tcPr>
          <w:p w14:paraId="53C283F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5E1F1724" w14:textId="77777777" w:rsidTr="002F1675">
        <w:trPr>
          <w:trHeight w:val="53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5C4AA9F"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receives sufficient funding to procure resources for physically disabled learners.</w:t>
            </w:r>
          </w:p>
        </w:tc>
        <w:tc>
          <w:tcPr>
            <w:tcW w:w="355" w:type="pct"/>
            <w:noWrap/>
            <w:vAlign w:val="center"/>
          </w:tcPr>
          <w:p w14:paraId="34D254D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2.13</w:t>
            </w:r>
          </w:p>
        </w:tc>
        <w:tc>
          <w:tcPr>
            <w:tcW w:w="506" w:type="pct"/>
            <w:vAlign w:val="center"/>
          </w:tcPr>
          <w:p w14:paraId="040E06C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92733D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5FFBE13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CFC0AB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2.11</w:t>
            </w:r>
          </w:p>
        </w:tc>
        <w:tc>
          <w:tcPr>
            <w:tcW w:w="490" w:type="pct"/>
            <w:vAlign w:val="center"/>
          </w:tcPr>
          <w:p w14:paraId="4C3310F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D1E5048" w14:textId="77777777" w:rsidTr="002F167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9C7B57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learning environment in my school is physically accessible and inclusive for all learners.</w:t>
            </w:r>
          </w:p>
        </w:tc>
        <w:tc>
          <w:tcPr>
            <w:tcW w:w="355" w:type="pct"/>
            <w:noWrap/>
            <w:vAlign w:val="center"/>
          </w:tcPr>
          <w:p w14:paraId="2D8A6E7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506" w:type="pct"/>
            <w:vAlign w:val="center"/>
          </w:tcPr>
          <w:p w14:paraId="32BC1D2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5B71FC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D4C1C5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3BE8353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2.32</w:t>
            </w:r>
          </w:p>
        </w:tc>
        <w:tc>
          <w:tcPr>
            <w:tcW w:w="490" w:type="pct"/>
            <w:vAlign w:val="center"/>
          </w:tcPr>
          <w:p w14:paraId="564E18E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C4211B1" w14:textId="77777777" w:rsidTr="002F1675">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EFA7F05"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4AE7CAB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2.05</w:t>
            </w:r>
          </w:p>
        </w:tc>
        <w:tc>
          <w:tcPr>
            <w:tcW w:w="506" w:type="pct"/>
            <w:vAlign w:val="center"/>
          </w:tcPr>
          <w:p w14:paraId="3959B26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411D783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1.90</w:t>
            </w:r>
          </w:p>
        </w:tc>
        <w:tc>
          <w:tcPr>
            <w:tcW w:w="507" w:type="pct"/>
            <w:vAlign w:val="center"/>
          </w:tcPr>
          <w:p w14:paraId="229A110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0B8B153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2.04</w:t>
            </w:r>
          </w:p>
        </w:tc>
        <w:tc>
          <w:tcPr>
            <w:tcW w:w="490" w:type="pct"/>
            <w:vAlign w:val="center"/>
          </w:tcPr>
          <w:p w14:paraId="71BA1EF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502F0E80" w14:textId="77777777" w:rsidR="00B9551E" w:rsidRDefault="00B9551E" w:rsidP="00B9551E">
      <w:pPr>
        <w:jc w:val="both"/>
      </w:pPr>
    </w:p>
    <w:p w14:paraId="5255BBB0"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156DFF87" w14:textId="77777777" w:rsidR="00B9551E" w:rsidRPr="00E2063B" w:rsidRDefault="00B9551E" w:rsidP="00B9551E">
      <w:pPr>
        <w:spacing w:line="240" w:lineRule="auto"/>
        <w:jc w:val="both"/>
        <w:rPr>
          <w:rFonts w:ascii="Times New Roman" w:hAnsi="Times New Roman" w:cs="Times New Roman"/>
          <w:b/>
          <w:bCs/>
          <w:szCs w:val="24"/>
          <w:u w:val="single"/>
        </w:rPr>
      </w:pPr>
      <w:r w:rsidRPr="00E2063B">
        <w:rPr>
          <w:rFonts w:ascii="Times New Roman" w:hAnsi="Times New Roman" w:cs="Times New Roman"/>
          <w:b/>
          <w:bCs/>
          <w:szCs w:val="24"/>
          <w:u w:val="single"/>
        </w:rPr>
        <w:t>Training and Preparedness of Teachers</w:t>
      </w:r>
    </w:p>
    <w:p w14:paraId="37F09677" w14:textId="13358AD8"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11</w:t>
      </w:r>
      <w:r w:rsidRPr="00E2063B">
        <w:rPr>
          <w:rFonts w:ascii="Times New Roman" w:hAnsi="Times New Roman" w:cs="Times New Roman"/>
          <w:szCs w:val="24"/>
        </w:rPr>
        <w:t xml:space="preserve"> shows </w:t>
      </w:r>
      <w:r w:rsidR="000B25CA" w:rsidRPr="00E6325F">
        <w:rPr>
          <w:rFonts w:ascii="Times New Roman" w:hAnsi="Times New Roman" w:cs="Times New Roman"/>
          <w:szCs w:val="24"/>
          <w:highlight w:val="yellow"/>
        </w:rPr>
        <w:t xml:space="preserve">that </w:t>
      </w:r>
      <w:r w:rsidRPr="00E2063B">
        <w:rPr>
          <w:rFonts w:ascii="Times New Roman" w:hAnsi="Times New Roman" w:cs="Times New Roman"/>
          <w:szCs w:val="24"/>
        </w:rPr>
        <w:t xml:space="preserve">both teachers and school heads perceived the training and preparedness of teachers for inclusive education to a </w:t>
      </w:r>
      <w:r w:rsidR="000B25CA" w:rsidRPr="00E6325F">
        <w:rPr>
          <w:rFonts w:ascii="Times New Roman" w:hAnsi="Times New Roman" w:cs="Times New Roman"/>
          <w:szCs w:val="24"/>
          <w:highlight w:val="yellow"/>
        </w:rPr>
        <w:t xml:space="preserve">lesser </w:t>
      </w:r>
      <w:r w:rsidRPr="00E2063B">
        <w:rPr>
          <w:rFonts w:ascii="Times New Roman" w:hAnsi="Times New Roman" w:cs="Times New Roman"/>
          <w:szCs w:val="24"/>
        </w:rPr>
        <w:t xml:space="preserve">extent of </w:t>
      </w:r>
      <w:r w:rsidRPr="00E2063B">
        <w:rPr>
          <w:rFonts w:ascii="Times New Roman" w:hAnsi="Times New Roman" w:cs="Times New Roman"/>
          <w:szCs w:val="24"/>
        </w:rPr>
        <w:t xml:space="preserve">implementation, with an overall mean of 2.16. Both groups agreed that teachers received limited training (1.95 for teachers; 2.20 for school heads) and that access to </w:t>
      </w:r>
      <w:proofErr w:type="spellStart"/>
      <w:r w:rsidR="000B25CA" w:rsidRPr="00E6325F">
        <w:rPr>
          <w:rFonts w:ascii="Times New Roman" w:hAnsi="Times New Roman" w:cs="Times New Roman"/>
          <w:szCs w:val="24"/>
          <w:highlight w:val="yellow"/>
        </w:rPr>
        <w:t>specialised</w:t>
      </w:r>
      <w:proofErr w:type="spellEnd"/>
      <w:r w:rsidR="000B25CA" w:rsidRPr="00E6325F">
        <w:rPr>
          <w:rFonts w:ascii="Times New Roman" w:hAnsi="Times New Roman" w:cs="Times New Roman"/>
          <w:szCs w:val="24"/>
          <w:highlight w:val="yellow"/>
        </w:rPr>
        <w:t xml:space="preserve"> </w:t>
      </w:r>
      <w:r w:rsidRPr="00E2063B">
        <w:rPr>
          <w:rFonts w:ascii="Times New Roman" w:hAnsi="Times New Roman" w:cs="Times New Roman"/>
          <w:szCs w:val="24"/>
        </w:rPr>
        <w:t xml:space="preserve">instructional materials was inadequate (2.07 for both). Similarly, both </w:t>
      </w:r>
      <w:r w:rsidRPr="00E2063B">
        <w:rPr>
          <w:rFonts w:ascii="Times New Roman" w:hAnsi="Times New Roman" w:cs="Times New Roman"/>
          <w:szCs w:val="24"/>
        </w:rPr>
        <w:lastRenderedPageBreak/>
        <w:t>groups noted low confidence among teachers in using assistive technology.</w:t>
      </w:r>
    </w:p>
    <w:p w14:paraId="7D4C8F2F" w14:textId="5E66B169" w:rsidR="00B9551E"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t xml:space="preserve">However, a contrast was observed in the rating of ongoing training opportunities, where school heads rated it slightly higher (2.60, moderate extent) compared to teachers (2.18, less extent). This suggests that while school administrators believe </w:t>
      </w:r>
      <w:r w:rsidRPr="00E2063B">
        <w:rPr>
          <w:rFonts w:ascii="Times New Roman" w:hAnsi="Times New Roman" w:cs="Times New Roman"/>
          <w:szCs w:val="24"/>
        </w:rPr>
        <w:t xml:space="preserve">continuous professional development is being provided, teachers feel it is insufficient. </w:t>
      </w:r>
      <w:r>
        <w:rPr>
          <w:rFonts w:ascii="Times New Roman" w:hAnsi="Times New Roman" w:cs="Times New Roman"/>
          <w:szCs w:val="24"/>
        </w:rPr>
        <w:t xml:space="preserve"> </w:t>
      </w:r>
      <w:r w:rsidRPr="00731A7A">
        <w:rPr>
          <w:rFonts w:ascii="Times New Roman" w:hAnsi="Times New Roman" w:cs="Times New Roman"/>
          <w:szCs w:val="24"/>
        </w:rPr>
        <w:t xml:space="preserve">Overall, the findings confirm the study of Sharma et.al, 2013, that lack of training served as </w:t>
      </w:r>
      <w:r w:rsidR="000B25CA" w:rsidRPr="00E6325F">
        <w:rPr>
          <w:rFonts w:ascii="Times New Roman" w:hAnsi="Times New Roman" w:cs="Times New Roman"/>
          <w:szCs w:val="24"/>
          <w:highlight w:val="yellow"/>
        </w:rPr>
        <w:t xml:space="preserve">a </w:t>
      </w:r>
      <w:r w:rsidRPr="00E6325F">
        <w:rPr>
          <w:rFonts w:ascii="Times New Roman" w:hAnsi="Times New Roman" w:cs="Times New Roman"/>
          <w:szCs w:val="24"/>
          <w:highlight w:val="yellow"/>
        </w:rPr>
        <w:t xml:space="preserve">barrier </w:t>
      </w:r>
      <w:r w:rsidR="000B25CA" w:rsidRPr="00E6325F">
        <w:rPr>
          <w:rFonts w:ascii="Times New Roman" w:hAnsi="Times New Roman" w:cs="Times New Roman"/>
          <w:szCs w:val="24"/>
          <w:highlight w:val="yellow"/>
        </w:rPr>
        <w:t xml:space="preserve">to </w:t>
      </w:r>
      <w:r w:rsidRPr="00E6325F">
        <w:rPr>
          <w:rFonts w:ascii="Times New Roman" w:hAnsi="Times New Roman" w:cs="Times New Roman"/>
          <w:szCs w:val="24"/>
          <w:highlight w:val="yellow"/>
        </w:rPr>
        <w:t xml:space="preserve">the </w:t>
      </w:r>
      <w:r w:rsidRPr="00731A7A">
        <w:rPr>
          <w:rFonts w:ascii="Times New Roman" w:hAnsi="Times New Roman" w:cs="Times New Roman"/>
          <w:szCs w:val="24"/>
        </w:rPr>
        <w:t>implementation of inclusive education</w:t>
      </w:r>
    </w:p>
    <w:p w14:paraId="026E9E72" w14:textId="77777777" w:rsidR="00B9551E" w:rsidRDefault="00B9551E" w:rsidP="00B9551E">
      <w:pPr>
        <w:spacing w:line="240" w:lineRule="auto"/>
        <w:ind w:firstLine="720"/>
        <w:jc w:val="both"/>
        <w:rPr>
          <w:rFonts w:ascii="Times New Roman" w:hAnsi="Times New Roman" w:cs="Times New Roman"/>
          <w:szCs w:val="24"/>
        </w:rPr>
      </w:pPr>
    </w:p>
    <w:p w14:paraId="76884C15" w14:textId="494FC8C7" w:rsidR="00B9551E" w:rsidRDefault="00B9551E" w:rsidP="00B9551E">
      <w:pPr>
        <w:spacing w:line="240" w:lineRule="auto"/>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p>
    <w:p w14:paraId="03C6F2E6" w14:textId="77777777" w:rsidR="00B9551E" w:rsidRDefault="00B9551E" w:rsidP="00B9551E">
      <w:pPr>
        <w:spacing w:line="240" w:lineRule="auto"/>
        <w:ind w:firstLine="720"/>
        <w:jc w:val="center"/>
        <w:rPr>
          <w:rFonts w:ascii="Times New Roman" w:hAnsi="Times New Roman" w:cs="Times New Roman"/>
          <w:b/>
          <w:bCs/>
          <w:szCs w:val="24"/>
        </w:rPr>
      </w:pPr>
    </w:p>
    <w:p w14:paraId="232BFE92" w14:textId="77777777" w:rsidR="00B9551E" w:rsidRDefault="00B9551E" w:rsidP="00167D80">
      <w:pPr>
        <w:spacing w:line="240" w:lineRule="auto"/>
        <w:rPr>
          <w:rFonts w:ascii="Times New Roman" w:hAnsi="Times New Roman" w:cs="Times New Roman"/>
          <w:b/>
          <w:bCs/>
          <w:szCs w:val="24"/>
        </w:rPr>
      </w:pPr>
    </w:p>
    <w:p w14:paraId="0471A83A" w14:textId="48CA908A" w:rsidR="00B9551E" w:rsidRPr="00E2063B" w:rsidRDefault="00B9551E" w:rsidP="008A2EAD">
      <w:pPr>
        <w:spacing w:line="240" w:lineRule="auto"/>
        <w:ind w:firstLine="720"/>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11</w:t>
      </w:r>
      <w:r w:rsidR="008A2EAD">
        <w:rPr>
          <w:rFonts w:ascii="Times New Roman" w:hAnsi="Times New Roman" w:cs="Times New Roman"/>
          <w:b/>
          <w:bCs/>
          <w:szCs w:val="24"/>
        </w:rPr>
        <w:t xml:space="preserve">. </w:t>
      </w:r>
      <w:r w:rsidRPr="00E2063B">
        <w:rPr>
          <w:rFonts w:ascii="Times New Roman" w:hAnsi="Times New Roman" w:cs="Times New Roman"/>
          <w:b/>
          <w:bCs/>
          <w:szCs w:val="24"/>
        </w:rPr>
        <w:t>Training and Preparedness of Teachers</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7882814F"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174F5F36" w14:textId="77777777" w:rsidR="00B9551E" w:rsidRPr="00E2063B" w:rsidRDefault="00B9551E" w:rsidP="002F1675">
            <w:pPr>
              <w:jc w:val="cente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Training and Preparedness of Teachers</w:t>
            </w:r>
          </w:p>
        </w:tc>
        <w:tc>
          <w:tcPr>
            <w:tcW w:w="861" w:type="pct"/>
            <w:gridSpan w:val="2"/>
            <w:noWrap/>
            <w:vAlign w:val="center"/>
            <w:hideMark/>
          </w:tcPr>
          <w:p w14:paraId="5B045F8D"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51D28242"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13DBF63F"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65DA7BF"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41A7BD45"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5B14C66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470D0C9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AA8607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0889486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15ABD12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7B841D1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2A5223FD" w14:textId="77777777" w:rsidTr="002F1675">
        <w:trPr>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1F90582"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have received adequate training on handling physically disabled learners</w:t>
            </w:r>
          </w:p>
        </w:tc>
        <w:tc>
          <w:tcPr>
            <w:tcW w:w="355" w:type="pct"/>
            <w:noWrap/>
            <w:vAlign w:val="center"/>
          </w:tcPr>
          <w:p w14:paraId="69550BC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7EB1393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6FEDCD9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0F54AE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D47AEE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1.96</w:t>
            </w:r>
          </w:p>
        </w:tc>
        <w:tc>
          <w:tcPr>
            <w:tcW w:w="490" w:type="pct"/>
            <w:vAlign w:val="center"/>
          </w:tcPr>
          <w:p w14:paraId="320CA63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F3BAE6" w14:textId="77777777" w:rsidTr="002F167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C3B72BC"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professional development programs provided by the school effectively prepare teachers for inclusive education.</w:t>
            </w:r>
          </w:p>
        </w:tc>
        <w:tc>
          <w:tcPr>
            <w:tcW w:w="355" w:type="pct"/>
            <w:noWrap/>
            <w:vAlign w:val="center"/>
          </w:tcPr>
          <w:p w14:paraId="7FAD574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506" w:type="pct"/>
            <w:vAlign w:val="center"/>
          </w:tcPr>
          <w:p w14:paraId="37F96B5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971BCD"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E1280B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E075B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490" w:type="pct"/>
            <w:vAlign w:val="center"/>
          </w:tcPr>
          <w:p w14:paraId="2C10149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F25DDC" w14:textId="77777777" w:rsidTr="002F1675">
        <w:trPr>
          <w:trHeight w:val="72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561106"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are confident in using assistive technology to support physically disabled learners in my classroom.</w:t>
            </w:r>
          </w:p>
        </w:tc>
        <w:tc>
          <w:tcPr>
            <w:tcW w:w="355" w:type="pct"/>
            <w:noWrap/>
            <w:vAlign w:val="center"/>
          </w:tcPr>
          <w:p w14:paraId="34D7FC9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5D028F9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4B600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54B0EED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2C8CF8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0CCE6B2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520D1F2"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E07A9D3"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provides ongoing training to enhance teachers’ knowledge of inclusive teaching strategies.</w:t>
            </w:r>
          </w:p>
        </w:tc>
        <w:tc>
          <w:tcPr>
            <w:tcW w:w="355" w:type="pct"/>
            <w:noWrap/>
            <w:vAlign w:val="center"/>
          </w:tcPr>
          <w:p w14:paraId="270AC28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2.18</w:t>
            </w:r>
          </w:p>
        </w:tc>
        <w:tc>
          <w:tcPr>
            <w:tcW w:w="506" w:type="pct"/>
            <w:vAlign w:val="center"/>
          </w:tcPr>
          <w:p w14:paraId="62D52B0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DF922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2.60</w:t>
            </w:r>
          </w:p>
        </w:tc>
        <w:tc>
          <w:tcPr>
            <w:tcW w:w="507" w:type="pct"/>
            <w:vAlign w:val="center"/>
          </w:tcPr>
          <w:p w14:paraId="69F7361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BE1F7B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2.19</w:t>
            </w:r>
          </w:p>
        </w:tc>
        <w:tc>
          <w:tcPr>
            <w:tcW w:w="490" w:type="pct"/>
            <w:vAlign w:val="center"/>
          </w:tcPr>
          <w:p w14:paraId="36E9745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2AEE07AD" w14:textId="77777777" w:rsidTr="002F1675">
        <w:trPr>
          <w:trHeight w:val="63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7230E6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have access to instructional materials specifically designed for teaching physically disabled learners.</w:t>
            </w:r>
          </w:p>
        </w:tc>
        <w:tc>
          <w:tcPr>
            <w:tcW w:w="355" w:type="pct"/>
            <w:noWrap/>
            <w:vAlign w:val="center"/>
          </w:tcPr>
          <w:p w14:paraId="26ED397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506" w:type="pct"/>
            <w:vAlign w:val="center"/>
          </w:tcPr>
          <w:p w14:paraId="75C1C00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4F1934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62ACF66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07653F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490" w:type="pct"/>
            <w:vAlign w:val="center"/>
          </w:tcPr>
          <w:p w14:paraId="7680168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34C4BE8" w14:textId="77777777" w:rsidTr="002F167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8A9336B"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support provided by school administrators helps teachers effectively implement inclusive education.</w:t>
            </w:r>
          </w:p>
        </w:tc>
        <w:tc>
          <w:tcPr>
            <w:tcW w:w="355" w:type="pct"/>
            <w:noWrap/>
            <w:vAlign w:val="center"/>
          </w:tcPr>
          <w:p w14:paraId="5E2652D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7F45843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8EEC21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507" w:type="pct"/>
            <w:vAlign w:val="center"/>
          </w:tcPr>
          <w:p w14:paraId="6A99EE4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583EB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490" w:type="pct"/>
            <w:vAlign w:val="center"/>
          </w:tcPr>
          <w:p w14:paraId="0A6BC40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3CFBBF" w14:textId="77777777" w:rsidTr="002F1675">
        <w:trPr>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08FDCB"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0FD078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506" w:type="pct"/>
            <w:vAlign w:val="center"/>
          </w:tcPr>
          <w:p w14:paraId="1617658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1A9F691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2.27</w:t>
            </w:r>
          </w:p>
        </w:tc>
        <w:tc>
          <w:tcPr>
            <w:tcW w:w="507" w:type="pct"/>
            <w:vAlign w:val="center"/>
          </w:tcPr>
          <w:p w14:paraId="708EE71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3544AB2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490" w:type="pct"/>
            <w:vAlign w:val="center"/>
          </w:tcPr>
          <w:p w14:paraId="266802B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r w:rsidR="00B9551E" w:rsidRPr="00E2063B" w14:paraId="2321267C" w14:textId="77777777" w:rsidTr="002F167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192C359"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p>
        </w:tc>
        <w:tc>
          <w:tcPr>
            <w:tcW w:w="355" w:type="pct"/>
            <w:noWrap/>
            <w:vAlign w:val="center"/>
          </w:tcPr>
          <w:p w14:paraId="565D1C0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6" w:type="pct"/>
            <w:vAlign w:val="center"/>
          </w:tcPr>
          <w:p w14:paraId="4D0810B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4975A80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7" w:type="pct"/>
            <w:vAlign w:val="center"/>
          </w:tcPr>
          <w:p w14:paraId="41BBD7D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5E53BE3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490" w:type="pct"/>
            <w:vAlign w:val="center"/>
          </w:tcPr>
          <w:p w14:paraId="4DB490B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r>
    </w:tbl>
    <w:p w14:paraId="0062EFF8" w14:textId="77777777" w:rsidR="00B9551E" w:rsidRDefault="00B9551E" w:rsidP="00B9551E">
      <w:pPr>
        <w:jc w:val="both"/>
      </w:pPr>
    </w:p>
    <w:p w14:paraId="69D1E5E7"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DC2B69D" w14:textId="77777777" w:rsidR="00B9551E" w:rsidRPr="001757ED" w:rsidRDefault="00B9551E" w:rsidP="00B9551E">
      <w:pPr>
        <w:spacing w:line="240" w:lineRule="auto"/>
        <w:jc w:val="both"/>
        <w:rPr>
          <w:rFonts w:ascii="Times New Roman" w:hAnsi="Times New Roman" w:cs="Times New Roman"/>
          <w:i/>
          <w:iCs/>
          <w:szCs w:val="24"/>
        </w:rPr>
      </w:pPr>
      <w:r w:rsidRPr="001757ED">
        <w:rPr>
          <w:rFonts w:ascii="Times New Roman" w:hAnsi="Times New Roman" w:cs="Times New Roman"/>
          <w:i/>
          <w:iCs/>
          <w:szCs w:val="24"/>
        </w:rPr>
        <w:t>Instructional and Administrative Support</w:t>
      </w:r>
    </w:p>
    <w:p w14:paraId="41E4829F" w14:textId="325F57C2"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12</w:t>
      </w:r>
      <w:r w:rsidRPr="00E2063B">
        <w:rPr>
          <w:rFonts w:ascii="Times New Roman" w:hAnsi="Times New Roman" w:cs="Times New Roman"/>
          <w:szCs w:val="24"/>
        </w:rPr>
        <w:t xml:space="preserve"> shows that teachers rated institutional and administrative support for inclusive education </w:t>
      </w:r>
      <w:r w:rsidR="000B25CA" w:rsidRPr="00E6325F">
        <w:rPr>
          <w:rFonts w:ascii="Times New Roman" w:hAnsi="Times New Roman" w:cs="Times New Roman"/>
          <w:szCs w:val="24"/>
          <w:highlight w:val="yellow"/>
        </w:rPr>
        <w:t xml:space="preserve">at </w:t>
      </w:r>
      <w:r w:rsidRPr="00E6325F">
        <w:rPr>
          <w:rFonts w:ascii="Times New Roman" w:hAnsi="Times New Roman" w:cs="Times New Roman"/>
          <w:szCs w:val="24"/>
          <w:highlight w:val="yellow"/>
        </w:rPr>
        <w:t xml:space="preserve">a </w:t>
      </w:r>
      <w:r w:rsidR="000B25CA" w:rsidRPr="00E6325F">
        <w:rPr>
          <w:rFonts w:ascii="Times New Roman" w:hAnsi="Times New Roman" w:cs="Times New Roman"/>
          <w:szCs w:val="24"/>
          <w:highlight w:val="yellow"/>
        </w:rPr>
        <w:t xml:space="preserve">lesser </w:t>
      </w:r>
      <w:r w:rsidRPr="00E2063B">
        <w:rPr>
          <w:rFonts w:ascii="Times New Roman" w:hAnsi="Times New Roman" w:cs="Times New Roman"/>
          <w:szCs w:val="24"/>
        </w:rPr>
        <w:t xml:space="preserve">extent level of support (2.38), while school heads rated it at a moderate </w:t>
      </w:r>
      <w:r w:rsidR="000B25CA" w:rsidRPr="00E6325F">
        <w:rPr>
          <w:rFonts w:ascii="Times New Roman" w:hAnsi="Times New Roman" w:cs="Times New Roman"/>
          <w:szCs w:val="24"/>
          <w:highlight w:val="yellow"/>
        </w:rPr>
        <w:t xml:space="preserve">level </w:t>
      </w:r>
      <w:r w:rsidRPr="00E2063B">
        <w:rPr>
          <w:rFonts w:ascii="Times New Roman" w:hAnsi="Times New Roman" w:cs="Times New Roman"/>
          <w:szCs w:val="24"/>
        </w:rPr>
        <w:t xml:space="preserve">(2.80), and </w:t>
      </w:r>
      <w:r w:rsidR="000B25CA" w:rsidRPr="00E6325F">
        <w:rPr>
          <w:rFonts w:ascii="Times New Roman" w:hAnsi="Times New Roman" w:cs="Times New Roman"/>
          <w:szCs w:val="24"/>
          <w:highlight w:val="yellow"/>
        </w:rPr>
        <w:t xml:space="preserve">gave </w:t>
      </w:r>
      <w:r w:rsidRPr="00E2063B">
        <w:rPr>
          <w:rFonts w:ascii="Times New Roman" w:hAnsi="Times New Roman" w:cs="Times New Roman"/>
          <w:szCs w:val="24"/>
        </w:rPr>
        <w:t xml:space="preserve">the overall rating to </w:t>
      </w:r>
      <w:r w:rsidR="000B25CA">
        <w:rPr>
          <w:rFonts w:ascii="Times New Roman" w:hAnsi="Times New Roman" w:cs="Times New Roman"/>
          <w:szCs w:val="24"/>
        </w:rPr>
        <w:t>a lesser</w:t>
      </w:r>
      <w:r w:rsidR="000B25CA" w:rsidRPr="00E2063B">
        <w:rPr>
          <w:rFonts w:ascii="Times New Roman" w:hAnsi="Times New Roman" w:cs="Times New Roman"/>
          <w:szCs w:val="24"/>
        </w:rPr>
        <w:t xml:space="preserve"> </w:t>
      </w:r>
      <w:r w:rsidRPr="00E2063B">
        <w:rPr>
          <w:rFonts w:ascii="Times New Roman" w:hAnsi="Times New Roman" w:cs="Times New Roman"/>
          <w:szCs w:val="24"/>
        </w:rPr>
        <w:t xml:space="preserve">extent (2.40). Both groups agreed that regular evaluation of inclusive policies is lacking, with low ratings from both teachers (2.29) and school heads (2.00). </w:t>
      </w:r>
    </w:p>
    <w:p w14:paraId="55AE8D8C" w14:textId="7E240B38"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However, contrasts were evident in areas such as administrative </w:t>
      </w:r>
      <w:proofErr w:type="spellStart"/>
      <w:r w:rsidR="000B25CA" w:rsidRPr="00E6325F">
        <w:rPr>
          <w:rFonts w:ascii="Times New Roman" w:hAnsi="Times New Roman" w:cs="Times New Roman"/>
          <w:szCs w:val="24"/>
          <w:highlight w:val="yellow"/>
        </w:rPr>
        <w:t>prioritisation</w:t>
      </w:r>
      <w:proofErr w:type="spellEnd"/>
      <w:r w:rsidR="000B25CA" w:rsidRPr="00E6325F">
        <w:rPr>
          <w:rFonts w:ascii="Times New Roman" w:hAnsi="Times New Roman" w:cs="Times New Roman"/>
          <w:szCs w:val="24"/>
          <w:highlight w:val="yellow"/>
        </w:rPr>
        <w:t xml:space="preserve"> </w:t>
      </w:r>
      <w:r w:rsidRPr="00E2063B">
        <w:rPr>
          <w:rFonts w:ascii="Times New Roman" w:hAnsi="Times New Roman" w:cs="Times New Roman"/>
          <w:szCs w:val="24"/>
        </w:rPr>
        <w:t xml:space="preserve">of inclusive policies, clear guidelines, and school support </w:t>
      </w:r>
      <w:r w:rsidRPr="00E6325F">
        <w:rPr>
          <w:rFonts w:ascii="Times New Roman" w:hAnsi="Times New Roman" w:cs="Times New Roman"/>
          <w:szCs w:val="24"/>
          <w:highlight w:val="yellow"/>
        </w:rPr>
        <w:t>systems</w:t>
      </w:r>
      <w:r w:rsidR="000B25CA" w:rsidRPr="00E6325F">
        <w:rPr>
          <w:rFonts w:ascii="Times New Roman" w:hAnsi="Times New Roman" w:cs="Times New Roman"/>
          <w:szCs w:val="24"/>
          <w:highlight w:val="yellow"/>
        </w:rPr>
        <w:t>,</w:t>
      </w:r>
      <w:r w:rsidR="000B25CA">
        <w:rPr>
          <w:rFonts w:ascii="Times New Roman" w:hAnsi="Times New Roman" w:cs="Times New Roman"/>
          <w:szCs w:val="24"/>
        </w:rPr>
        <w:t xml:space="preserve"> </w:t>
      </w:r>
      <w:r w:rsidRPr="00E2063B">
        <w:rPr>
          <w:rFonts w:ascii="Times New Roman" w:hAnsi="Times New Roman" w:cs="Times New Roman"/>
          <w:szCs w:val="24"/>
        </w:rPr>
        <w:t xml:space="preserve">where school heads consistently rated higher (2.80–3.20) compared to teachers (2.36–2.45). This suggests that while school leaders perceive their support efforts as adequate, teachers on the ground feel that guidance, assistance, and policy clarity are insufficient. </w:t>
      </w:r>
      <w:r>
        <w:rPr>
          <w:rFonts w:ascii="Times New Roman" w:hAnsi="Times New Roman" w:cs="Times New Roman"/>
          <w:szCs w:val="24"/>
        </w:rPr>
        <w:t xml:space="preserve"> </w:t>
      </w:r>
      <w:r w:rsidRPr="00731A7A">
        <w:rPr>
          <w:rFonts w:ascii="Times New Roman" w:hAnsi="Times New Roman" w:cs="Times New Roman"/>
          <w:szCs w:val="24"/>
        </w:rPr>
        <w:t>This result confirms the findings of Sharma et.al</w:t>
      </w:r>
      <w:r w:rsidR="000B25CA">
        <w:rPr>
          <w:rFonts w:ascii="Times New Roman" w:hAnsi="Times New Roman" w:cs="Times New Roman"/>
          <w:szCs w:val="24"/>
        </w:rPr>
        <w:t xml:space="preserve"> </w:t>
      </w:r>
      <w:r w:rsidR="000B25CA">
        <w:rPr>
          <w:rFonts w:ascii="Times New Roman" w:hAnsi="Times New Roman" w:cs="Times New Roman"/>
          <w:szCs w:val="24"/>
        </w:rPr>
        <w:lastRenderedPageBreak/>
        <w:t>(</w:t>
      </w:r>
      <w:r w:rsidRPr="00731A7A">
        <w:rPr>
          <w:rFonts w:ascii="Times New Roman" w:hAnsi="Times New Roman" w:cs="Times New Roman"/>
          <w:szCs w:val="24"/>
        </w:rPr>
        <w:t>2013</w:t>
      </w:r>
      <w:r w:rsidR="000B25CA">
        <w:rPr>
          <w:rFonts w:ascii="Times New Roman" w:hAnsi="Times New Roman" w:cs="Times New Roman"/>
          <w:szCs w:val="24"/>
        </w:rPr>
        <w:t>)</w:t>
      </w:r>
      <w:r w:rsidRPr="00731A7A">
        <w:rPr>
          <w:rFonts w:ascii="Times New Roman" w:hAnsi="Times New Roman" w:cs="Times New Roman"/>
          <w:szCs w:val="24"/>
        </w:rPr>
        <w:t xml:space="preserve"> that many teachers feel unprepared to address the needs of </w:t>
      </w:r>
      <w:r w:rsidRPr="00E6325F">
        <w:rPr>
          <w:rFonts w:ascii="Times New Roman" w:hAnsi="Times New Roman" w:cs="Times New Roman"/>
          <w:szCs w:val="24"/>
          <w:highlight w:val="yellow"/>
        </w:rPr>
        <w:t xml:space="preserve">learners </w:t>
      </w:r>
      <w:r w:rsidRPr="00731A7A">
        <w:rPr>
          <w:rFonts w:ascii="Times New Roman" w:hAnsi="Times New Roman" w:cs="Times New Roman"/>
          <w:szCs w:val="24"/>
        </w:rPr>
        <w:t xml:space="preserve">with </w:t>
      </w:r>
      <w:r w:rsidRPr="00731A7A">
        <w:rPr>
          <w:rFonts w:ascii="Times New Roman" w:hAnsi="Times New Roman" w:cs="Times New Roman"/>
          <w:szCs w:val="24"/>
        </w:rPr>
        <w:t>disabilities due to insufficient professional development and support</w:t>
      </w:r>
    </w:p>
    <w:p w14:paraId="760133C2" w14:textId="77777777" w:rsidR="00167D80" w:rsidRDefault="00167D80" w:rsidP="00B9551E">
      <w:pPr>
        <w:jc w:val="both"/>
        <w:rPr>
          <w:rFonts w:ascii="Times New Roman" w:hAnsi="Times New Roman" w:cs="Times New Roman"/>
          <w:szCs w:val="24"/>
        </w:rPr>
      </w:pPr>
    </w:p>
    <w:p w14:paraId="293C1C51" w14:textId="15B0C704" w:rsidR="00B9551E" w:rsidRPr="00E2063B" w:rsidRDefault="00B9551E" w:rsidP="008A2EAD">
      <w:pPr>
        <w:spacing w:line="240" w:lineRule="auto"/>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12</w:t>
      </w:r>
      <w:r w:rsidR="000B25CA">
        <w:rPr>
          <w:rFonts w:ascii="Times New Roman" w:hAnsi="Times New Roman" w:cs="Times New Roman"/>
          <w:b/>
          <w:bCs/>
          <w:szCs w:val="24"/>
        </w:rPr>
        <w:t>.</w:t>
      </w:r>
      <w:r w:rsidR="008A2EAD">
        <w:rPr>
          <w:rFonts w:ascii="Times New Roman" w:hAnsi="Times New Roman" w:cs="Times New Roman"/>
          <w:b/>
          <w:bCs/>
          <w:szCs w:val="24"/>
        </w:rPr>
        <w:t xml:space="preserve"> </w:t>
      </w:r>
      <w:r w:rsidRPr="00E2063B">
        <w:rPr>
          <w:rFonts w:ascii="Times New Roman" w:hAnsi="Times New Roman" w:cs="Times New Roman"/>
          <w:b/>
          <w:bCs/>
          <w:szCs w:val="24"/>
        </w:rPr>
        <w:t>Instructional and Administrative Support</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242FF6EC"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02171304" w14:textId="77777777" w:rsidR="00B9551E" w:rsidRPr="00E2063B" w:rsidRDefault="00B9551E" w:rsidP="002F1675">
            <w:pPr>
              <w:jc w:val="center"/>
              <w:rPr>
                <w:rFonts w:ascii="Times New Roman" w:hAnsi="Times New Roman" w:cs="Times New Roman"/>
                <w:sz w:val="24"/>
                <w:szCs w:val="24"/>
              </w:rPr>
            </w:pPr>
            <w:r w:rsidRPr="00E2063B">
              <w:rPr>
                <w:rFonts w:ascii="Times New Roman" w:hAnsi="Times New Roman" w:cs="Times New Roman"/>
                <w:sz w:val="20"/>
                <w:szCs w:val="20"/>
              </w:rPr>
              <w:t>Instructional and Administrative Support</w:t>
            </w:r>
          </w:p>
        </w:tc>
        <w:tc>
          <w:tcPr>
            <w:tcW w:w="861" w:type="pct"/>
            <w:gridSpan w:val="2"/>
            <w:noWrap/>
            <w:vAlign w:val="center"/>
            <w:hideMark/>
          </w:tcPr>
          <w:p w14:paraId="4A412DC9"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41864DBD"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586134B5"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96B4B35"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5F20762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7B62904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F45341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CECBAA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50C1D0D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3675B43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8FF30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5E3C4297" w14:textId="77777777" w:rsidTr="002F1675">
        <w:trPr>
          <w:trHeight w:val="65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30E6C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administration prioritizes the implementation of policies supporting physically disabled learners.</w:t>
            </w:r>
          </w:p>
        </w:tc>
        <w:tc>
          <w:tcPr>
            <w:tcW w:w="355" w:type="pct"/>
            <w:noWrap/>
            <w:vAlign w:val="center"/>
          </w:tcPr>
          <w:p w14:paraId="2313294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31245F3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B659E9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6480F57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56D44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490" w:type="pct"/>
            <w:vAlign w:val="center"/>
          </w:tcPr>
          <w:p w14:paraId="181AFBD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101B3AEA" w14:textId="77777777" w:rsidTr="002F167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8D392B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clear guidelines and policies on how to support physically disabled learners in our school.</w:t>
            </w:r>
          </w:p>
        </w:tc>
        <w:tc>
          <w:tcPr>
            <w:tcW w:w="355" w:type="pct"/>
            <w:noWrap/>
            <w:vAlign w:val="center"/>
          </w:tcPr>
          <w:p w14:paraId="77B14E7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681C74C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B9348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2A214CB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5A89570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61DDABF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731E6F2" w14:textId="77777777" w:rsidTr="002F1675">
        <w:trPr>
          <w:trHeight w:val="71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7FAFD31C"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School leaders provide sufficient guidance and assistance to teachers in implementing inclusive education.</w:t>
            </w:r>
          </w:p>
        </w:tc>
        <w:tc>
          <w:tcPr>
            <w:tcW w:w="355" w:type="pct"/>
            <w:noWrap/>
            <w:vAlign w:val="center"/>
          </w:tcPr>
          <w:p w14:paraId="1742CA8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506" w:type="pct"/>
            <w:vAlign w:val="center"/>
          </w:tcPr>
          <w:p w14:paraId="7860E33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FA12C5"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FAEDC3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43233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490" w:type="pct"/>
            <w:vAlign w:val="center"/>
          </w:tcPr>
          <w:p w14:paraId="24AACAC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27ADF8B"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075A3A9"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has established a support system (e.g., SPED coordinators, resource personnel) to assist teachers in handling physically disabled learners.</w:t>
            </w:r>
          </w:p>
        </w:tc>
        <w:tc>
          <w:tcPr>
            <w:tcW w:w="355" w:type="pct"/>
            <w:noWrap/>
            <w:vAlign w:val="center"/>
          </w:tcPr>
          <w:p w14:paraId="1C146AC1"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5650383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E89887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5D45526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77778C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2.37</w:t>
            </w:r>
          </w:p>
        </w:tc>
        <w:tc>
          <w:tcPr>
            <w:tcW w:w="490" w:type="pct"/>
            <w:vAlign w:val="center"/>
          </w:tcPr>
          <w:p w14:paraId="4D618D6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C033C11" w14:textId="77777777" w:rsidTr="002F1675">
        <w:trPr>
          <w:trHeight w:val="467"/>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EDEAEA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I feel supported by my school in addressing the challenges of inclusive education.</w:t>
            </w:r>
          </w:p>
        </w:tc>
        <w:tc>
          <w:tcPr>
            <w:tcW w:w="355" w:type="pct"/>
            <w:noWrap/>
            <w:vAlign w:val="center"/>
          </w:tcPr>
          <w:p w14:paraId="2FDE869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06DD635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389AF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749E669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7BD3E110"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0A6E140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780F458" w14:textId="77777777" w:rsidTr="002F167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32424C0"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regular evaluations to ensure that inclusive education policies are effectively implemented.</w:t>
            </w:r>
          </w:p>
        </w:tc>
        <w:tc>
          <w:tcPr>
            <w:tcW w:w="355" w:type="pct"/>
            <w:noWrap/>
            <w:vAlign w:val="center"/>
          </w:tcPr>
          <w:p w14:paraId="7CA2CC0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0C798F5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7DE1C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2E4BD7A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9CF04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55BA4F4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8DCB23C" w14:textId="77777777" w:rsidTr="002F1675">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92AB6B9"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6B0C07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2.38</w:t>
            </w:r>
          </w:p>
        </w:tc>
        <w:tc>
          <w:tcPr>
            <w:tcW w:w="506" w:type="pct"/>
            <w:vAlign w:val="center"/>
          </w:tcPr>
          <w:p w14:paraId="55D5106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69E2A0C5"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2.80</w:t>
            </w:r>
          </w:p>
        </w:tc>
        <w:tc>
          <w:tcPr>
            <w:tcW w:w="507" w:type="pct"/>
            <w:vAlign w:val="center"/>
          </w:tcPr>
          <w:p w14:paraId="363E9A9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Moderate extent</w:t>
            </w:r>
          </w:p>
        </w:tc>
        <w:tc>
          <w:tcPr>
            <w:tcW w:w="355" w:type="pct"/>
            <w:noWrap/>
            <w:vAlign w:val="center"/>
          </w:tcPr>
          <w:p w14:paraId="1ABDFB8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2.40</w:t>
            </w:r>
          </w:p>
        </w:tc>
        <w:tc>
          <w:tcPr>
            <w:tcW w:w="490" w:type="pct"/>
            <w:vAlign w:val="center"/>
          </w:tcPr>
          <w:p w14:paraId="056683D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6E9CB6DC"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8227FC5" w14:textId="7C751C04" w:rsidR="00B9551E" w:rsidRPr="00786109" w:rsidRDefault="00B9551E" w:rsidP="00B9551E">
      <w:pPr>
        <w:ind w:firstLine="720"/>
        <w:jc w:val="both"/>
        <w:rPr>
          <w:rFonts w:ascii="Times New Roman" w:hAnsi="Times New Roman" w:cs="Times New Roman"/>
        </w:rPr>
      </w:pPr>
      <w:r>
        <w:rPr>
          <w:rFonts w:ascii="Times New Roman" w:hAnsi="Times New Roman" w:cs="Times New Roman"/>
        </w:rPr>
        <w:t xml:space="preserve">The findings on the extent of support in terms </w:t>
      </w:r>
      <w:r w:rsidR="000B25CA">
        <w:rPr>
          <w:rFonts w:ascii="Times New Roman" w:hAnsi="Times New Roman" w:cs="Times New Roman"/>
        </w:rPr>
        <w:t xml:space="preserve">of </w:t>
      </w:r>
      <w:r>
        <w:rPr>
          <w:rFonts w:ascii="Times New Roman" w:hAnsi="Times New Roman" w:cs="Times New Roman"/>
        </w:rPr>
        <w:t>the availability and a</w:t>
      </w:r>
      <w:r w:rsidRPr="00786109">
        <w:rPr>
          <w:rFonts w:ascii="Times New Roman" w:hAnsi="Times New Roman" w:cs="Times New Roman"/>
        </w:rPr>
        <w:t xml:space="preserve">dequacy of </w:t>
      </w:r>
      <w:r>
        <w:rPr>
          <w:rFonts w:ascii="Times New Roman" w:hAnsi="Times New Roman" w:cs="Times New Roman"/>
        </w:rPr>
        <w:t>r</w:t>
      </w:r>
      <w:r w:rsidRPr="00786109">
        <w:rPr>
          <w:rFonts w:ascii="Times New Roman" w:hAnsi="Times New Roman" w:cs="Times New Roman"/>
        </w:rPr>
        <w:t>esources</w:t>
      </w:r>
      <w:r>
        <w:rPr>
          <w:rFonts w:ascii="Times New Roman" w:hAnsi="Times New Roman" w:cs="Times New Roman"/>
        </w:rPr>
        <w:t xml:space="preserve"> </w:t>
      </w:r>
      <w:r w:rsidR="000B25CA">
        <w:rPr>
          <w:rFonts w:ascii="Times New Roman" w:hAnsi="Times New Roman" w:cs="Times New Roman"/>
        </w:rPr>
        <w:t xml:space="preserve">were </w:t>
      </w:r>
      <w:r>
        <w:rPr>
          <w:rFonts w:ascii="Times New Roman" w:hAnsi="Times New Roman" w:cs="Times New Roman"/>
        </w:rPr>
        <w:t xml:space="preserve">found to be less extent </w:t>
      </w:r>
      <w:r w:rsidR="000B25CA">
        <w:rPr>
          <w:rFonts w:ascii="Times New Roman" w:hAnsi="Times New Roman" w:cs="Times New Roman"/>
        </w:rPr>
        <w:t xml:space="preserve">from </w:t>
      </w:r>
      <w:r>
        <w:rPr>
          <w:rFonts w:ascii="Times New Roman" w:hAnsi="Times New Roman" w:cs="Times New Roman"/>
        </w:rPr>
        <w:t xml:space="preserve">the perspective of both teachers and school heads. This </w:t>
      </w:r>
      <w:r w:rsidR="000B25CA" w:rsidRPr="00E6325F">
        <w:rPr>
          <w:rFonts w:ascii="Times New Roman" w:hAnsi="Times New Roman" w:cs="Times New Roman"/>
          <w:highlight w:val="yellow"/>
        </w:rPr>
        <w:t xml:space="preserve">underscores </w:t>
      </w:r>
      <w:r>
        <w:rPr>
          <w:rFonts w:ascii="Times New Roman" w:hAnsi="Times New Roman" w:cs="Times New Roman"/>
        </w:rPr>
        <w:t xml:space="preserve">that the </w:t>
      </w:r>
      <w:r w:rsidRPr="00786109">
        <w:rPr>
          <w:rFonts w:ascii="Times New Roman" w:hAnsi="Times New Roman" w:cs="Times New Roman"/>
        </w:rPr>
        <w:t xml:space="preserve">Department of Education, in coordination with local government units and stakeholders, should ensure the provision and maintenance of adequate teaching and learning resources that cater to the needs of learners with physical disabilities. This includes assistive devices, </w:t>
      </w:r>
      <w:proofErr w:type="spellStart"/>
      <w:r w:rsidR="000B25CA" w:rsidRPr="00E6325F">
        <w:rPr>
          <w:rFonts w:ascii="Times New Roman" w:hAnsi="Times New Roman" w:cs="Times New Roman"/>
          <w:highlight w:val="yellow"/>
        </w:rPr>
        <w:t>specialised</w:t>
      </w:r>
      <w:proofErr w:type="spellEnd"/>
      <w:r w:rsidR="000B25CA" w:rsidRPr="00E6325F">
        <w:rPr>
          <w:rFonts w:ascii="Times New Roman" w:hAnsi="Times New Roman" w:cs="Times New Roman"/>
          <w:highlight w:val="yellow"/>
        </w:rPr>
        <w:t xml:space="preserve"> </w:t>
      </w:r>
      <w:r w:rsidRPr="00786109">
        <w:rPr>
          <w:rFonts w:ascii="Times New Roman" w:hAnsi="Times New Roman" w:cs="Times New Roman"/>
        </w:rPr>
        <w:t>instructional materials, accessible classrooms, and technology-enabled tools.</w:t>
      </w:r>
      <w:r>
        <w:rPr>
          <w:rFonts w:ascii="Times New Roman" w:hAnsi="Times New Roman" w:cs="Times New Roman"/>
        </w:rPr>
        <w:t xml:space="preserve"> Creating safe spaces for learners with physical disabilities, such as classroom modification and school infrastructures</w:t>
      </w:r>
      <w:r w:rsidR="000B25CA">
        <w:rPr>
          <w:rFonts w:ascii="Times New Roman" w:hAnsi="Times New Roman" w:cs="Times New Roman"/>
        </w:rPr>
        <w:t>,</w:t>
      </w:r>
      <w:r>
        <w:rPr>
          <w:rFonts w:ascii="Times New Roman" w:hAnsi="Times New Roman" w:cs="Times New Roman"/>
        </w:rPr>
        <w:t xml:space="preserve"> can strongly support the implementation of the inclusive education program.</w:t>
      </w:r>
    </w:p>
    <w:p w14:paraId="6E8C7477" w14:textId="26471F44" w:rsidR="00B9551E" w:rsidRPr="00786109" w:rsidRDefault="00B9551E" w:rsidP="00B9551E">
      <w:pPr>
        <w:ind w:firstLine="720"/>
        <w:jc w:val="both"/>
        <w:rPr>
          <w:rFonts w:ascii="Times New Roman" w:hAnsi="Times New Roman" w:cs="Times New Roman"/>
        </w:rPr>
      </w:pPr>
      <w:r>
        <w:rPr>
          <w:rFonts w:ascii="Times New Roman" w:hAnsi="Times New Roman" w:cs="Times New Roman"/>
        </w:rPr>
        <w:t xml:space="preserve">The result on </w:t>
      </w:r>
      <w:r w:rsidRPr="00E6325F">
        <w:rPr>
          <w:rFonts w:ascii="Times New Roman" w:hAnsi="Times New Roman" w:cs="Times New Roman"/>
          <w:highlight w:val="yellow"/>
        </w:rPr>
        <w:t xml:space="preserve">extent </w:t>
      </w:r>
      <w:r>
        <w:rPr>
          <w:rFonts w:ascii="Times New Roman" w:hAnsi="Times New Roman" w:cs="Times New Roman"/>
        </w:rPr>
        <w:t xml:space="preserve">of support </w:t>
      </w:r>
      <w:r w:rsidR="000B25CA">
        <w:rPr>
          <w:rFonts w:ascii="Times New Roman" w:hAnsi="Times New Roman" w:cs="Times New Roman"/>
        </w:rPr>
        <w:t xml:space="preserve">for </w:t>
      </w:r>
      <w:r>
        <w:rPr>
          <w:rFonts w:ascii="Times New Roman" w:hAnsi="Times New Roman" w:cs="Times New Roman"/>
        </w:rPr>
        <w:t>the t</w:t>
      </w:r>
      <w:r w:rsidRPr="00786109">
        <w:rPr>
          <w:rFonts w:ascii="Times New Roman" w:hAnsi="Times New Roman" w:cs="Times New Roman"/>
        </w:rPr>
        <w:t xml:space="preserve">raining and </w:t>
      </w:r>
      <w:r w:rsidR="000B25CA" w:rsidRPr="00E6325F">
        <w:rPr>
          <w:rFonts w:ascii="Times New Roman" w:hAnsi="Times New Roman" w:cs="Times New Roman"/>
          <w:highlight w:val="yellow"/>
        </w:rPr>
        <w:t xml:space="preserve">for </w:t>
      </w:r>
      <w:r>
        <w:rPr>
          <w:rFonts w:ascii="Times New Roman" w:hAnsi="Times New Roman" w:cs="Times New Roman"/>
        </w:rPr>
        <w:t xml:space="preserve">teachers was also less </w:t>
      </w:r>
      <w:r w:rsidR="000B25CA" w:rsidRPr="00E6325F">
        <w:rPr>
          <w:rFonts w:ascii="Times New Roman" w:hAnsi="Times New Roman" w:cs="Times New Roman"/>
          <w:highlight w:val="yellow"/>
        </w:rPr>
        <w:t>extensive</w:t>
      </w:r>
      <w:r w:rsidRPr="00E6325F">
        <w:rPr>
          <w:rFonts w:ascii="Times New Roman" w:hAnsi="Times New Roman" w:cs="Times New Roman"/>
          <w:highlight w:val="yellow"/>
        </w:rPr>
        <w:t xml:space="preserve"> </w:t>
      </w:r>
      <w:r>
        <w:rPr>
          <w:rFonts w:ascii="Times New Roman" w:hAnsi="Times New Roman" w:cs="Times New Roman"/>
        </w:rPr>
        <w:t xml:space="preserve">in addressing the learners with physical disabilities. This </w:t>
      </w:r>
      <w:r w:rsidR="000B25CA" w:rsidRPr="00E6325F">
        <w:rPr>
          <w:rFonts w:ascii="Times New Roman" w:hAnsi="Times New Roman" w:cs="Times New Roman"/>
          <w:highlight w:val="yellow"/>
        </w:rPr>
        <w:t xml:space="preserve">implies </w:t>
      </w:r>
      <w:r>
        <w:rPr>
          <w:rFonts w:ascii="Times New Roman" w:hAnsi="Times New Roman" w:cs="Times New Roman"/>
        </w:rPr>
        <w:t xml:space="preserve">that teachers </w:t>
      </w:r>
      <w:r w:rsidRPr="00786109">
        <w:rPr>
          <w:rFonts w:ascii="Times New Roman" w:hAnsi="Times New Roman" w:cs="Times New Roman"/>
        </w:rPr>
        <w:t xml:space="preserve">must be equipped with up-to-date knowledge and practical skills related to inclusive education. This can be achieved through sustained in-service training programs, workshops, and seminars that focus on differentiated instruction, classroom management, </w:t>
      </w:r>
      <w:proofErr w:type="spellStart"/>
      <w:r w:rsidR="000B25CA" w:rsidRPr="00E6325F">
        <w:rPr>
          <w:rFonts w:ascii="Times New Roman" w:hAnsi="Times New Roman" w:cs="Times New Roman"/>
          <w:highlight w:val="yellow"/>
        </w:rPr>
        <w:t>individualised</w:t>
      </w:r>
      <w:proofErr w:type="spellEnd"/>
      <w:r w:rsidR="000B25CA" w:rsidRPr="00E6325F">
        <w:rPr>
          <w:rFonts w:ascii="Times New Roman" w:hAnsi="Times New Roman" w:cs="Times New Roman"/>
          <w:highlight w:val="yellow"/>
        </w:rPr>
        <w:t xml:space="preserve"> </w:t>
      </w:r>
      <w:r w:rsidRPr="00786109">
        <w:rPr>
          <w:rFonts w:ascii="Times New Roman" w:hAnsi="Times New Roman" w:cs="Times New Roman"/>
        </w:rPr>
        <w:t>education plans (IEPs), and inclusive pedagogies. Such capacity-building activities should be tailored to the evolving needs of educators and the specific context of their schools.</w:t>
      </w:r>
    </w:p>
    <w:p w14:paraId="1D5CF983" w14:textId="1187441B" w:rsidR="00B9551E" w:rsidRDefault="00B9551E" w:rsidP="00B9551E">
      <w:pPr>
        <w:ind w:firstLine="720"/>
        <w:jc w:val="both"/>
        <w:rPr>
          <w:rFonts w:ascii="Times New Roman" w:hAnsi="Times New Roman" w:cs="Times New Roman"/>
        </w:rPr>
      </w:pPr>
      <w:r>
        <w:rPr>
          <w:rFonts w:ascii="Times New Roman" w:hAnsi="Times New Roman" w:cs="Times New Roman"/>
        </w:rPr>
        <w:t>Moreover, i</w:t>
      </w:r>
      <w:r w:rsidRPr="00786109">
        <w:rPr>
          <w:rFonts w:ascii="Times New Roman" w:hAnsi="Times New Roman" w:cs="Times New Roman"/>
        </w:rPr>
        <w:t>nstitutional and Administrative Support</w:t>
      </w:r>
      <w:r>
        <w:rPr>
          <w:rFonts w:ascii="Times New Roman" w:hAnsi="Times New Roman" w:cs="Times New Roman"/>
        </w:rPr>
        <w:t xml:space="preserve"> was also found in less extent. Findings </w:t>
      </w:r>
      <w:r w:rsidR="000B25CA" w:rsidRPr="00E6325F">
        <w:rPr>
          <w:rFonts w:ascii="Times New Roman" w:hAnsi="Times New Roman" w:cs="Times New Roman"/>
          <w:highlight w:val="yellow"/>
        </w:rPr>
        <w:t xml:space="preserve">imply </w:t>
      </w:r>
      <w:r>
        <w:rPr>
          <w:rFonts w:ascii="Times New Roman" w:hAnsi="Times New Roman" w:cs="Times New Roman"/>
        </w:rPr>
        <w:t>that s</w:t>
      </w:r>
      <w:r w:rsidRPr="00786109">
        <w:rPr>
          <w:rFonts w:ascii="Times New Roman" w:hAnsi="Times New Roman" w:cs="Times New Roman"/>
        </w:rPr>
        <w:t xml:space="preserve">trong administrative backing is essential to create </w:t>
      </w:r>
      <w:r w:rsidRPr="00786109">
        <w:rPr>
          <w:rFonts w:ascii="Times New Roman" w:hAnsi="Times New Roman" w:cs="Times New Roman"/>
        </w:rPr>
        <w:lastRenderedPageBreak/>
        <w:t>an environment conducive to inclusive education. School leaders should promote a culture of collaboration, openness, and shared responsibility. Administrative measures should include regular mentoring, performance monitoring, technical assistance, and the provision of incentives or recognition for exemplary practices in inclusive teaching.</w:t>
      </w:r>
    </w:p>
    <w:p w14:paraId="12DCC8DF" w14:textId="77777777" w:rsidR="00B9551E" w:rsidRDefault="00B9551E" w:rsidP="00B9551E">
      <w:pPr>
        <w:jc w:val="both"/>
        <w:rPr>
          <w:rFonts w:ascii="Times New Roman" w:hAnsi="Times New Roman" w:cs="Times New Roman"/>
        </w:rPr>
      </w:pPr>
    </w:p>
    <w:p w14:paraId="3B12C1EB" w14:textId="77777777" w:rsidR="00B9551E" w:rsidRPr="00462D84" w:rsidRDefault="00B9551E" w:rsidP="00B9551E">
      <w:pPr>
        <w:jc w:val="both"/>
        <w:rPr>
          <w:rFonts w:ascii="Times New Roman" w:hAnsi="Times New Roman" w:cs="Times New Roman"/>
          <w:b/>
          <w:bCs/>
        </w:rPr>
      </w:pPr>
      <w:r>
        <w:rPr>
          <w:rFonts w:ascii="Times New Roman" w:hAnsi="Times New Roman" w:cs="Times New Roman"/>
          <w:b/>
          <w:bCs/>
        </w:rPr>
        <w:t>CONCLUSION</w:t>
      </w:r>
    </w:p>
    <w:p w14:paraId="59A622F8" w14:textId="21C05280" w:rsidR="00B9551E" w:rsidRDefault="00B9551E" w:rsidP="00B9551E">
      <w:pPr>
        <w:ind w:firstLine="720"/>
        <w:jc w:val="both"/>
        <w:rPr>
          <w:rFonts w:ascii="Times New Roman" w:hAnsi="Times New Roman" w:cs="Times New Roman"/>
        </w:rPr>
      </w:pPr>
      <w:r>
        <w:rPr>
          <w:rFonts w:ascii="Times New Roman" w:hAnsi="Times New Roman" w:cs="Times New Roman"/>
        </w:rPr>
        <w:t xml:space="preserve">This study </w:t>
      </w:r>
      <w:proofErr w:type="spellStart"/>
      <w:r w:rsidR="000B25CA" w:rsidRPr="00E6325F">
        <w:rPr>
          <w:rFonts w:ascii="Times New Roman" w:hAnsi="Times New Roman" w:cs="Times New Roman"/>
          <w:highlight w:val="yellow"/>
        </w:rPr>
        <w:t>emphasises</w:t>
      </w:r>
      <w:proofErr w:type="spellEnd"/>
      <w:r w:rsidR="000B25CA" w:rsidRPr="00E6325F">
        <w:rPr>
          <w:rFonts w:ascii="Times New Roman" w:hAnsi="Times New Roman" w:cs="Times New Roman"/>
          <w:highlight w:val="yellow"/>
        </w:rPr>
        <w:t xml:space="preserve"> </w:t>
      </w:r>
      <w:r>
        <w:rPr>
          <w:rFonts w:ascii="Times New Roman" w:hAnsi="Times New Roman" w:cs="Times New Roman"/>
        </w:rPr>
        <w:t xml:space="preserve">the importance of support in the implementation of inclusive education in the Department of </w:t>
      </w:r>
      <w:r w:rsidR="000B25CA" w:rsidRPr="00E6325F">
        <w:rPr>
          <w:rFonts w:ascii="Times New Roman" w:hAnsi="Times New Roman" w:cs="Times New Roman"/>
          <w:highlight w:val="yellow"/>
        </w:rPr>
        <w:t>Education</w:t>
      </w:r>
      <w:r>
        <w:rPr>
          <w:rFonts w:ascii="Times New Roman" w:hAnsi="Times New Roman" w:cs="Times New Roman"/>
        </w:rPr>
        <w:t>. Findings revealed that the three domains were found to be less extent, s</w:t>
      </w:r>
      <w:r w:rsidRPr="002E7929">
        <w:rPr>
          <w:rFonts w:ascii="Times New Roman" w:hAnsi="Times New Roman" w:cs="Times New Roman"/>
        </w:rPr>
        <w:t>pecifically, the Availability and Adequacy of Resources, Training and Preparedness of Teachers, and</w:t>
      </w:r>
      <w:r>
        <w:rPr>
          <w:rFonts w:ascii="Times New Roman" w:hAnsi="Times New Roman" w:cs="Times New Roman"/>
        </w:rPr>
        <w:t xml:space="preserve"> Institutional and Administrative Support. Most of the </w:t>
      </w:r>
      <w:r w:rsidR="000B25CA" w:rsidRPr="00E6325F">
        <w:rPr>
          <w:rFonts w:ascii="Times New Roman" w:hAnsi="Times New Roman" w:cs="Times New Roman"/>
          <w:highlight w:val="yellow"/>
        </w:rPr>
        <w:t xml:space="preserve">schools </w:t>
      </w:r>
      <w:r>
        <w:rPr>
          <w:rFonts w:ascii="Times New Roman" w:hAnsi="Times New Roman" w:cs="Times New Roman"/>
        </w:rPr>
        <w:t>lacked</w:t>
      </w:r>
      <w:r w:rsidRPr="009D6439">
        <w:rPr>
          <w:rFonts w:ascii="Times New Roman" w:hAnsi="Times New Roman" w:cs="Times New Roman"/>
        </w:rPr>
        <w:t xml:space="preserve"> assistive materials and accessible facilities, while teachers </w:t>
      </w:r>
      <w:r w:rsidR="000B25CA" w:rsidRPr="00E6325F">
        <w:rPr>
          <w:rFonts w:ascii="Times New Roman" w:hAnsi="Times New Roman" w:cs="Times New Roman"/>
          <w:highlight w:val="yellow"/>
        </w:rPr>
        <w:t xml:space="preserve">lacked </w:t>
      </w:r>
      <w:r w:rsidRPr="009D6439">
        <w:rPr>
          <w:rFonts w:ascii="Times New Roman" w:hAnsi="Times New Roman" w:cs="Times New Roman"/>
        </w:rPr>
        <w:t>sufficient training</w:t>
      </w:r>
      <w:r>
        <w:rPr>
          <w:rFonts w:ascii="Times New Roman" w:hAnsi="Times New Roman" w:cs="Times New Roman"/>
        </w:rPr>
        <w:t xml:space="preserve"> related to </w:t>
      </w:r>
      <w:r w:rsidRPr="009D6439">
        <w:rPr>
          <w:rFonts w:ascii="Times New Roman" w:hAnsi="Times New Roman" w:cs="Times New Roman"/>
        </w:rPr>
        <w:t xml:space="preserve">inclusive education for physically disabled learners. </w:t>
      </w:r>
      <w:r>
        <w:rPr>
          <w:rFonts w:ascii="Times New Roman" w:hAnsi="Times New Roman" w:cs="Times New Roman"/>
        </w:rPr>
        <w:t>In addition</w:t>
      </w:r>
      <w:r w:rsidRPr="009D6439">
        <w:rPr>
          <w:rFonts w:ascii="Times New Roman" w:hAnsi="Times New Roman" w:cs="Times New Roman"/>
        </w:rPr>
        <w:t xml:space="preserve">, weak institutional </w:t>
      </w:r>
      <w:r>
        <w:rPr>
          <w:rFonts w:ascii="Times New Roman" w:hAnsi="Times New Roman" w:cs="Times New Roman"/>
        </w:rPr>
        <w:t xml:space="preserve">and administrative support </w:t>
      </w:r>
      <w:r w:rsidR="000B25CA" w:rsidRPr="00E6325F">
        <w:rPr>
          <w:rFonts w:ascii="Times New Roman" w:hAnsi="Times New Roman" w:cs="Times New Roman"/>
          <w:highlight w:val="yellow"/>
        </w:rPr>
        <w:t xml:space="preserve">hinders </w:t>
      </w:r>
      <w:r w:rsidRPr="009D6439">
        <w:rPr>
          <w:rFonts w:ascii="Times New Roman" w:hAnsi="Times New Roman" w:cs="Times New Roman"/>
        </w:rPr>
        <w:t xml:space="preserve">the full implementation of </w:t>
      </w:r>
      <w:r>
        <w:rPr>
          <w:rFonts w:ascii="Times New Roman" w:hAnsi="Times New Roman" w:cs="Times New Roman"/>
        </w:rPr>
        <w:t>the programs in inclusive education</w:t>
      </w:r>
      <w:r w:rsidRPr="009D6439">
        <w:rPr>
          <w:rFonts w:ascii="Times New Roman" w:hAnsi="Times New Roman" w:cs="Times New Roman"/>
        </w:rPr>
        <w:t>. These gaps highlight</w:t>
      </w:r>
      <w:r>
        <w:rPr>
          <w:rFonts w:ascii="Times New Roman" w:hAnsi="Times New Roman" w:cs="Times New Roman"/>
        </w:rPr>
        <w:t>ed</w:t>
      </w:r>
      <w:r w:rsidRPr="009D6439">
        <w:rPr>
          <w:rFonts w:ascii="Times New Roman" w:hAnsi="Times New Roman" w:cs="Times New Roman"/>
        </w:rPr>
        <w:t xml:space="preserve"> the need </w:t>
      </w:r>
      <w:r>
        <w:rPr>
          <w:rFonts w:ascii="Times New Roman" w:hAnsi="Times New Roman" w:cs="Times New Roman"/>
        </w:rPr>
        <w:t xml:space="preserve">to </w:t>
      </w:r>
      <w:r w:rsidRPr="009D6439">
        <w:rPr>
          <w:rFonts w:ascii="Times New Roman" w:hAnsi="Times New Roman" w:cs="Times New Roman"/>
        </w:rPr>
        <w:t>improve</w:t>
      </w:r>
      <w:r>
        <w:rPr>
          <w:rFonts w:ascii="Times New Roman" w:hAnsi="Times New Roman" w:cs="Times New Roman"/>
        </w:rPr>
        <w:t xml:space="preserve"> </w:t>
      </w:r>
      <w:r w:rsidRPr="009D6439">
        <w:rPr>
          <w:rFonts w:ascii="Times New Roman" w:hAnsi="Times New Roman" w:cs="Times New Roman"/>
        </w:rPr>
        <w:t>t</w:t>
      </w:r>
      <w:r>
        <w:rPr>
          <w:rFonts w:ascii="Times New Roman" w:hAnsi="Times New Roman" w:cs="Times New Roman"/>
        </w:rPr>
        <w:t xml:space="preserve">he </w:t>
      </w:r>
      <w:r w:rsidRPr="009D6439">
        <w:rPr>
          <w:rFonts w:ascii="Times New Roman" w:hAnsi="Times New Roman" w:cs="Times New Roman"/>
        </w:rPr>
        <w:t>equitable and effective support for all</w:t>
      </w:r>
      <w:r>
        <w:rPr>
          <w:rFonts w:ascii="Times New Roman" w:hAnsi="Times New Roman" w:cs="Times New Roman"/>
        </w:rPr>
        <w:t xml:space="preserve">. </w:t>
      </w:r>
    </w:p>
    <w:p w14:paraId="559872B0" w14:textId="77777777" w:rsidR="00B9551E" w:rsidRDefault="00B9551E" w:rsidP="00B9551E">
      <w:pPr>
        <w:jc w:val="both"/>
        <w:rPr>
          <w:rFonts w:ascii="Times New Roman" w:hAnsi="Times New Roman" w:cs="Times New Roman"/>
        </w:rPr>
      </w:pPr>
    </w:p>
    <w:p w14:paraId="5474A7AC" w14:textId="77777777" w:rsidR="00B9551E" w:rsidRDefault="00B9551E" w:rsidP="00B9551E">
      <w:pPr>
        <w:jc w:val="both"/>
        <w:rPr>
          <w:rFonts w:ascii="Times New Roman" w:hAnsi="Times New Roman" w:cs="Times New Roman"/>
          <w:b/>
          <w:bCs/>
        </w:rPr>
      </w:pPr>
      <w:r>
        <w:rPr>
          <w:rFonts w:ascii="Times New Roman" w:hAnsi="Times New Roman" w:cs="Times New Roman"/>
          <w:b/>
          <w:bCs/>
        </w:rPr>
        <w:t>RECOMMENDATION</w:t>
      </w:r>
    </w:p>
    <w:p w14:paraId="1A51543E" w14:textId="17FF3B14" w:rsidR="00B9551E" w:rsidRDefault="00B9551E" w:rsidP="00B9551E">
      <w:pPr>
        <w:ind w:firstLine="720"/>
        <w:jc w:val="both"/>
        <w:rPr>
          <w:rFonts w:ascii="Times New Roman" w:hAnsi="Times New Roman" w:cs="Times New Roman"/>
        </w:rPr>
      </w:pPr>
      <w:r>
        <w:rPr>
          <w:rFonts w:ascii="Times New Roman" w:hAnsi="Times New Roman" w:cs="Times New Roman"/>
        </w:rPr>
        <w:t xml:space="preserve">The Department of Education – Northern Samar Division should conduct inclusive education training and workshops to enhance </w:t>
      </w:r>
      <w:r w:rsidR="000B25CA" w:rsidRPr="00E6325F">
        <w:rPr>
          <w:rFonts w:ascii="Times New Roman" w:hAnsi="Times New Roman" w:cs="Times New Roman"/>
          <w:highlight w:val="yellow"/>
        </w:rPr>
        <w:t xml:space="preserve">teachers' </w:t>
      </w:r>
      <w:r>
        <w:rPr>
          <w:rFonts w:ascii="Times New Roman" w:hAnsi="Times New Roman" w:cs="Times New Roman"/>
        </w:rPr>
        <w:t xml:space="preserve">and school heads’ knowledge and skills in addressing learners with physical disabilities. School heads should procure assistive tools and learning materials based on the needs of the learners. Moreover, the Division of Northern Samar </w:t>
      </w:r>
      <w:r>
        <w:rPr>
          <w:rFonts w:ascii="Times New Roman" w:hAnsi="Times New Roman" w:cs="Times New Roman"/>
        </w:rPr>
        <w:t xml:space="preserve">should create </w:t>
      </w:r>
      <w:r w:rsidR="000B25CA" w:rsidRPr="00E6325F">
        <w:rPr>
          <w:rFonts w:ascii="Times New Roman" w:hAnsi="Times New Roman" w:cs="Times New Roman"/>
          <w:highlight w:val="yellow"/>
        </w:rPr>
        <w:t>a</w:t>
      </w:r>
      <w:r w:rsidR="000B25CA">
        <w:rPr>
          <w:rFonts w:ascii="Times New Roman" w:hAnsi="Times New Roman" w:cs="Times New Roman"/>
        </w:rPr>
        <w:t xml:space="preserve"> </w:t>
      </w:r>
      <w:r>
        <w:rPr>
          <w:rFonts w:ascii="Times New Roman" w:hAnsi="Times New Roman" w:cs="Times New Roman"/>
        </w:rPr>
        <w:t>support team to regularly monitor and evaluate the implementation of inclusive education</w:t>
      </w:r>
      <w:r w:rsidR="000B25CA">
        <w:rPr>
          <w:rFonts w:ascii="Times New Roman" w:hAnsi="Times New Roman" w:cs="Times New Roman"/>
        </w:rPr>
        <w:t>,</w:t>
      </w:r>
      <w:r>
        <w:rPr>
          <w:rFonts w:ascii="Times New Roman" w:hAnsi="Times New Roman" w:cs="Times New Roman"/>
        </w:rPr>
        <w:t xml:space="preserve"> particularly </w:t>
      </w:r>
      <w:r w:rsidR="001827B1" w:rsidRPr="00E6325F">
        <w:rPr>
          <w:rFonts w:ascii="Times New Roman" w:hAnsi="Times New Roman" w:cs="Times New Roman"/>
          <w:highlight w:val="yellow"/>
        </w:rPr>
        <w:t xml:space="preserve">for </w:t>
      </w:r>
      <w:r w:rsidR="000B25CA" w:rsidRPr="00E6325F">
        <w:rPr>
          <w:rFonts w:ascii="Times New Roman" w:hAnsi="Times New Roman" w:cs="Times New Roman"/>
          <w:highlight w:val="yellow"/>
        </w:rPr>
        <w:t>learners</w:t>
      </w:r>
      <w:r w:rsidR="000B25CA">
        <w:rPr>
          <w:rFonts w:ascii="Times New Roman" w:hAnsi="Times New Roman" w:cs="Times New Roman"/>
        </w:rPr>
        <w:t xml:space="preserve"> </w:t>
      </w:r>
      <w:r>
        <w:rPr>
          <w:rFonts w:ascii="Times New Roman" w:hAnsi="Times New Roman" w:cs="Times New Roman"/>
        </w:rPr>
        <w:t xml:space="preserve">with physical disabilities. </w:t>
      </w:r>
    </w:p>
    <w:p w14:paraId="6CD713E9" w14:textId="77777777" w:rsidR="008A2EAD" w:rsidRPr="008A2EAD" w:rsidRDefault="008A2EAD" w:rsidP="008A2EAD">
      <w:pPr>
        <w:spacing w:after="200" w:line="276" w:lineRule="auto"/>
        <w:rPr>
          <w:rFonts w:ascii="Calibri" w:eastAsia="Calibri" w:hAnsi="Calibri" w:cs="Times New Roman"/>
          <w:b/>
          <w:sz w:val="22"/>
          <w:lang w:val="en-US"/>
        </w:rPr>
      </w:pPr>
      <w:r w:rsidRPr="008A2EAD">
        <w:rPr>
          <w:rFonts w:ascii="Calibri" w:eastAsia="Calibri" w:hAnsi="Calibri" w:cs="Times New Roman"/>
          <w:b/>
          <w:sz w:val="22"/>
          <w:lang w:val="en-US"/>
        </w:rPr>
        <w:t xml:space="preserve">Consent </w:t>
      </w:r>
    </w:p>
    <w:p w14:paraId="1C9673AE" w14:textId="1223BFF1" w:rsidR="008A2EAD" w:rsidRPr="008A2EAD" w:rsidRDefault="008A2EAD" w:rsidP="008A2EAD">
      <w:pPr>
        <w:spacing w:after="200" w:line="276" w:lineRule="auto"/>
        <w:rPr>
          <w:rFonts w:ascii="Calibri" w:eastAsia="Calibri" w:hAnsi="Calibri" w:cs="Times New Roman"/>
          <w:sz w:val="22"/>
          <w:highlight w:val="yellow"/>
          <w:lang w:val="en-US"/>
        </w:rPr>
      </w:pPr>
      <w:r w:rsidRPr="008A2EAD">
        <w:rPr>
          <w:rFonts w:ascii="Calibri" w:eastAsia="Calibri" w:hAnsi="Calibri" w:cs="Times New Roman"/>
          <w:sz w:val="22"/>
          <w:lang w:val="en-US"/>
        </w:rPr>
        <w:t>As per international standards or university standards, Participants’ written consent has been collected and preserved by the author(s).</w:t>
      </w:r>
    </w:p>
    <w:p w14:paraId="0B101178" w14:textId="77777777" w:rsidR="008A2EAD" w:rsidRDefault="008A2EAD" w:rsidP="00FA2ECC">
      <w:pPr>
        <w:spacing w:after="200" w:line="276" w:lineRule="auto"/>
        <w:rPr>
          <w:rFonts w:ascii="Calibri" w:eastAsia="Calibri" w:hAnsi="Calibri" w:cs="Times New Roman"/>
          <w:b/>
          <w:sz w:val="22"/>
          <w:highlight w:val="yellow"/>
          <w:lang w:val="en-US"/>
        </w:rPr>
      </w:pPr>
    </w:p>
    <w:p w14:paraId="3C84E54B" w14:textId="77777777" w:rsidR="008A2EAD" w:rsidRDefault="008A2EAD" w:rsidP="00FA2ECC">
      <w:pPr>
        <w:spacing w:after="200" w:line="276" w:lineRule="auto"/>
        <w:rPr>
          <w:rFonts w:ascii="Calibri" w:eastAsia="Calibri" w:hAnsi="Calibri" w:cs="Times New Roman"/>
          <w:b/>
          <w:sz w:val="22"/>
          <w:highlight w:val="yellow"/>
          <w:lang w:val="en-US"/>
        </w:rPr>
      </w:pPr>
    </w:p>
    <w:p w14:paraId="7FC09DE6" w14:textId="77777777" w:rsidR="008A2EAD" w:rsidRDefault="008A2EAD" w:rsidP="00FA2ECC">
      <w:pPr>
        <w:spacing w:after="200" w:line="276" w:lineRule="auto"/>
        <w:rPr>
          <w:rFonts w:ascii="Calibri" w:eastAsia="Calibri" w:hAnsi="Calibri" w:cs="Times New Roman"/>
          <w:b/>
          <w:sz w:val="22"/>
          <w:highlight w:val="yellow"/>
          <w:lang w:val="en-US"/>
        </w:rPr>
      </w:pPr>
    </w:p>
    <w:p w14:paraId="4EEF5BC2" w14:textId="515D34D5" w:rsidR="00FA2ECC" w:rsidRPr="008A2EAD" w:rsidRDefault="00FA2ECC" w:rsidP="00FA2ECC">
      <w:pPr>
        <w:spacing w:after="200" w:line="276" w:lineRule="auto"/>
        <w:rPr>
          <w:rFonts w:ascii="Calibri" w:eastAsia="Calibri" w:hAnsi="Calibri" w:cs="Times New Roman"/>
          <w:b/>
          <w:sz w:val="22"/>
          <w:highlight w:val="yellow"/>
          <w:lang w:val="en-US"/>
        </w:rPr>
      </w:pPr>
      <w:r w:rsidRPr="008A2EAD">
        <w:rPr>
          <w:rFonts w:ascii="Calibri" w:eastAsia="Calibri" w:hAnsi="Calibri" w:cs="Times New Roman"/>
          <w:b/>
          <w:sz w:val="22"/>
          <w:highlight w:val="yellow"/>
          <w:lang w:val="en-US"/>
        </w:rPr>
        <w:t>Disclaimer (Artificial intelligence)</w:t>
      </w:r>
    </w:p>
    <w:p w14:paraId="4F9FFD0A"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 xml:space="preserve">Option 1: </w:t>
      </w:r>
    </w:p>
    <w:p w14:paraId="47BB411F"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5BE2FF4"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 xml:space="preserve">Option 2: </w:t>
      </w:r>
    </w:p>
    <w:p w14:paraId="1C42A0D9"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216C64"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Details of the AI usage are given below:</w:t>
      </w:r>
    </w:p>
    <w:p w14:paraId="7447FDB5"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1.</w:t>
      </w:r>
    </w:p>
    <w:p w14:paraId="08DD109A" w14:textId="77777777" w:rsidR="00FA2ECC" w:rsidRPr="00325156" w:rsidRDefault="00FA2ECC" w:rsidP="00FA2ECC">
      <w:pPr>
        <w:spacing w:after="200" w:line="276" w:lineRule="auto"/>
        <w:rPr>
          <w:rFonts w:ascii="Calibri" w:eastAsia="Calibri" w:hAnsi="Calibri" w:cs="Times New Roman"/>
          <w:sz w:val="22"/>
          <w:highlight w:val="yellow"/>
          <w:lang w:val="en-US"/>
        </w:rPr>
      </w:pPr>
      <w:r w:rsidRPr="00325156">
        <w:rPr>
          <w:rFonts w:ascii="Calibri" w:eastAsia="Calibri" w:hAnsi="Calibri" w:cs="Times New Roman"/>
          <w:sz w:val="22"/>
          <w:highlight w:val="yellow"/>
          <w:lang w:val="en-US"/>
        </w:rPr>
        <w:t>2.</w:t>
      </w:r>
    </w:p>
    <w:p w14:paraId="23D2A390" w14:textId="77777777" w:rsidR="00FA2ECC" w:rsidRPr="00325156" w:rsidRDefault="00FA2ECC" w:rsidP="00FA2ECC">
      <w:pPr>
        <w:spacing w:after="200" w:line="276" w:lineRule="auto"/>
        <w:rPr>
          <w:rFonts w:ascii="Calibri" w:eastAsia="Calibri" w:hAnsi="Calibri" w:cs="Times New Roman"/>
          <w:sz w:val="22"/>
          <w:lang w:val="en-US"/>
        </w:rPr>
      </w:pPr>
      <w:r w:rsidRPr="00325156">
        <w:rPr>
          <w:rFonts w:ascii="Calibri" w:eastAsia="Calibri" w:hAnsi="Calibri" w:cs="Times New Roman"/>
          <w:sz w:val="22"/>
          <w:highlight w:val="yellow"/>
          <w:lang w:val="en-US"/>
        </w:rPr>
        <w:t>3.</w:t>
      </w:r>
    </w:p>
    <w:p w14:paraId="62D986F4" w14:textId="77777777" w:rsidR="00FA2ECC" w:rsidRPr="00325156" w:rsidRDefault="00FA2ECC" w:rsidP="00FA2ECC">
      <w:pPr>
        <w:spacing w:after="200" w:line="276" w:lineRule="auto"/>
        <w:rPr>
          <w:rFonts w:ascii="Calibri" w:eastAsia="Calibri" w:hAnsi="Calibri" w:cs="Times New Roman"/>
          <w:sz w:val="22"/>
          <w:lang w:val="en-US"/>
        </w:rPr>
      </w:pPr>
    </w:p>
    <w:p w14:paraId="34197020" w14:textId="77777777" w:rsidR="00FA2ECC" w:rsidRDefault="00FA2ECC" w:rsidP="00FA2ECC">
      <w:pPr>
        <w:jc w:val="both"/>
        <w:rPr>
          <w:rFonts w:ascii="Times New Roman" w:hAnsi="Times New Roman" w:cs="Times New Roman"/>
        </w:rPr>
      </w:pPr>
      <w:bookmarkStart w:id="1" w:name="_GoBack"/>
      <w:bookmarkEnd w:id="1"/>
    </w:p>
    <w:p w14:paraId="028DA644" w14:textId="77777777" w:rsidR="00476A29" w:rsidRDefault="00476A29" w:rsidP="00B9551E">
      <w:pPr>
        <w:ind w:firstLine="720"/>
        <w:jc w:val="both"/>
        <w:rPr>
          <w:rFonts w:ascii="Times New Roman" w:hAnsi="Times New Roman" w:cs="Times New Roman"/>
        </w:rPr>
      </w:pPr>
    </w:p>
    <w:p w14:paraId="47E2164C" w14:textId="77777777" w:rsidR="00476A29" w:rsidRDefault="00476A29" w:rsidP="00B92764">
      <w:pPr>
        <w:jc w:val="both"/>
        <w:rPr>
          <w:rFonts w:ascii="Times New Roman" w:hAnsi="Times New Roman" w:cs="Times New Roman"/>
        </w:rPr>
      </w:pPr>
    </w:p>
    <w:p w14:paraId="3D19916F" w14:textId="77777777" w:rsidR="00B9551E" w:rsidRDefault="00B9551E" w:rsidP="00B9551E">
      <w:pPr>
        <w:jc w:val="both"/>
        <w:rPr>
          <w:rFonts w:ascii="Times New Roman" w:hAnsi="Times New Roman" w:cs="Times New Roman"/>
          <w:b/>
          <w:bCs/>
        </w:rPr>
      </w:pPr>
      <w:r>
        <w:rPr>
          <w:rFonts w:ascii="Times New Roman" w:hAnsi="Times New Roman" w:cs="Times New Roman"/>
          <w:b/>
          <w:bCs/>
        </w:rPr>
        <w:t>REFERENCES</w:t>
      </w:r>
    </w:p>
    <w:p w14:paraId="18ED3109" w14:textId="77777777" w:rsidR="00B9551E" w:rsidRPr="0091093A" w:rsidRDefault="00B9551E" w:rsidP="0091093A">
      <w:pPr>
        <w:ind w:left="720"/>
        <w:jc w:val="both"/>
        <w:rPr>
          <w:rFonts w:ascii="Times New Roman" w:hAnsi="Times New Roman" w:cs="Times New Roman"/>
        </w:rPr>
      </w:pPr>
      <w:r w:rsidRPr="0091093A">
        <w:rPr>
          <w:rFonts w:ascii="Times New Roman" w:hAnsi="Times New Roman" w:cs="Times New Roman"/>
        </w:rPr>
        <w:t>Bush, T. (2020). Theories of educational leadership and management. SAGE Publications</w:t>
      </w:r>
    </w:p>
    <w:p w14:paraId="5E7ED459" w14:textId="77777777" w:rsidR="00B9551E" w:rsidRPr="0091093A" w:rsidRDefault="00B9551E" w:rsidP="0091093A">
      <w:pPr>
        <w:ind w:left="720"/>
        <w:jc w:val="both"/>
        <w:rPr>
          <w:rFonts w:ascii="Times New Roman" w:hAnsi="Times New Roman" w:cs="Times New Roman"/>
        </w:rPr>
      </w:pPr>
      <w:r w:rsidRPr="0091093A">
        <w:rPr>
          <w:rFonts w:ascii="Times New Roman" w:hAnsi="Times New Roman" w:cs="Times New Roman"/>
        </w:rPr>
        <w:t xml:space="preserve">Creswell, J. W. (2014). </w:t>
      </w:r>
      <w:r w:rsidRPr="0091093A">
        <w:rPr>
          <w:rFonts w:ascii="Times New Roman" w:hAnsi="Times New Roman" w:cs="Times New Roman"/>
          <w:i/>
          <w:iCs/>
        </w:rPr>
        <w:t>Research design: Qualitative, quantitative, and mixed methods approaches</w:t>
      </w:r>
      <w:r w:rsidRPr="0091093A">
        <w:rPr>
          <w:rFonts w:ascii="Times New Roman" w:hAnsi="Times New Roman" w:cs="Times New Roman"/>
        </w:rPr>
        <w:t xml:space="preserve"> (4th ed.). SAGE Publications. Retrieved from </w:t>
      </w:r>
      <w:hyperlink r:id="rId14" w:history="1">
        <w:r w:rsidRPr="0091093A">
          <w:rPr>
            <w:rStyle w:val="Hyperlink"/>
            <w:rFonts w:ascii="Times New Roman" w:hAnsi="Times New Roman" w:cs="Times New Roman"/>
          </w:rPr>
          <w:t>https://www.ucg.ac.me/skladiste/blog_609332/objava_105202/fajlovi/Creswell.pdf</w:t>
        </w:r>
      </w:hyperlink>
      <w:r w:rsidRPr="0091093A">
        <w:rPr>
          <w:rFonts w:ascii="Times New Roman" w:hAnsi="Times New Roman" w:cs="Times New Roman"/>
        </w:rPr>
        <w:t xml:space="preserve"> </w:t>
      </w:r>
    </w:p>
    <w:p w14:paraId="42A54F5F" w14:textId="77777777" w:rsidR="00B9551E" w:rsidRPr="0091093A" w:rsidRDefault="00B9551E" w:rsidP="0091093A">
      <w:pPr>
        <w:ind w:left="720"/>
        <w:jc w:val="both"/>
        <w:rPr>
          <w:rFonts w:ascii="Times New Roman" w:hAnsi="Times New Roman" w:cs="Times New Roman"/>
        </w:rPr>
      </w:pPr>
      <w:r w:rsidRPr="0091093A">
        <w:rPr>
          <w:rFonts w:ascii="Times New Roman" w:hAnsi="Times New Roman" w:cs="Times New Roman"/>
        </w:rPr>
        <w:t xml:space="preserve">Darling-Hammond, L. (2017). Teacher education around the world: What we have learned. Retrieved from </w:t>
      </w:r>
      <w:hyperlink r:id="rId15" w:history="1">
        <w:r w:rsidRPr="0091093A">
          <w:rPr>
            <w:rStyle w:val="Hyperlink"/>
            <w:rFonts w:ascii="Times New Roman" w:hAnsi="Times New Roman" w:cs="Times New Roman"/>
          </w:rPr>
          <w:t>https://bibliotecadigital.mineduc.cl/bitstream/handle/20.500.12365/17314/Teachereducationaroundtheworld_Whatcanwelearnfrominternationalpractice.pdf?sequence=1&amp;isAllowed=y</w:t>
        </w:r>
      </w:hyperlink>
      <w:r w:rsidRPr="0091093A">
        <w:rPr>
          <w:rFonts w:ascii="Times New Roman" w:hAnsi="Times New Roman" w:cs="Times New Roman"/>
        </w:rPr>
        <w:t xml:space="preserve"> </w:t>
      </w:r>
    </w:p>
    <w:p w14:paraId="5AE2BEB6" w14:textId="77777777" w:rsidR="00B9551E" w:rsidRPr="0091093A" w:rsidRDefault="00B9551E" w:rsidP="0091093A">
      <w:pPr>
        <w:ind w:left="720"/>
        <w:jc w:val="both"/>
        <w:rPr>
          <w:rFonts w:ascii="Times New Roman" w:hAnsi="Times New Roman" w:cs="Times New Roman"/>
          <w:u w:val="single"/>
        </w:rPr>
      </w:pPr>
      <w:r w:rsidRPr="0091093A">
        <w:rPr>
          <w:rFonts w:ascii="Times New Roman" w:hAnsi="Times New Roman" w:cs="Times New Roman"/>
        </w:rPr>
        <w:t xml:space="preserve">DepEd Order no. 023 s, 2022. Child Find Policy for Learners with Disabilities Towards Inclusive Education, p. 4. Retrieved from </w:t>
      </w:r>
      <w:hyperlink r:id="rId16" w:history="1">
        <w:r w:rsidRPr="0091093A">
          <w:rPr>
            <w:rStyle w:val="Hyperlink"/>
            <w:rFonts w:ascii="Times New Roman" w:hAnsi="Times New Roman" w:cs="Times New Roman"/>
          </w:rPr>
          <w:t>https://www.deped.gov.ph/wp-content/uploads/2022/05/DO_s2022_023.pdf</w:t>
        </w:r>
      </w:hyperlink>
    </w:p>
    <w:p w14:paraId="47BB25BB" w14:textId="76F495D6" w:rsidR="00B9551E" w:rsidRPr="0091093A" w:rsidRDefault="00B9551E" w:rsidP="0091093A">
      <w:pPr>
        <w:ind w:left="720"/>
        <w:jc w:val="both"/>
        <w:rPr>
          <w:rFonts w:ascii="Times New Roman" w:hAnsi="Times New Roman" w:cs="Times New Roman"/>
          <w:lang w:val="en-US"/>
        </w:rPr>
      </w:pPr>
      <w:r w:rsidRPr="0091093A">
        <w:rPr>
          <w:rFonts w:ascii="Times New Roman" w:hAnsi="Times New Roman" w:cs="Times New Roman"/>
          <w:lang w:val="en-US"/>
        </w:rPr>
        <w:t xml:space="preserve">DepEd order no. 043, s. 2017. Teacher Induction Program. Retrieved from </w:t>
      </w:r>
      <w:hyperlink r:id="rId17" w:history="1">
        <w:r w:rsidR="0091093A" w:rsidRPr="00605EDE">
          <w:rPr>
            <w:rStyle w:val="Hyperlink"/>
          </w:rPr>
          <w:t>https://www.deped.gov.ph/wp-content/uploads/2017/08/DO_s2017_043-2.pdf</w:t>
        </w:r>
      </w:hyperlink>
      <w:r w:rsidR="0091093A">
        <w:t xml:space="preserve"> </w:t>
      </w:r>
    </w:p>
    <w:p w14:paraId="22C2FD91" w14:textId="77777777" w:rsidR="00B9551E" w:rsidRPr="0091093A" w:rsidRDefault="00B9551E" w:rsidP="0091093A">
      <w:pPr>
        <w:ind w:left="720"/>
        <w:jc w:val="both"/>
        <w:rPr>
          <w:rFonts w:ascii="Times New Roman" w:hAnsi="Times New Roman" w:cs="Times New Roman"/>
          <w:u w:val="single"/>
        </w:rPr>
      </w:pPr>
      <w:r w:rsidRPr="0091093A">
        <w:rPr>
          <w:rFonts w:ascii="Times New Roman" w:hAnsi="Times New Roman" w:cs="Times New Roman"/>
          <w:lang w:val="en-US"/>
        </w:rPr>
        <w:t xml:space="preserve">Republic Act No. 11650 of 2022. </w:t>
      </w:r>
      <w:r w:rsidRPr="0091093A">
        <w:rPr>
          <w:rFonts w:ascii="Times New Roman" w:hAnsi="Times New Roman" w:cs="Times New Roman"/>
        </w:rPr>
        <w:t xml:space="preserve">Instituting a Policy of Inclusion and </w:t>
      </w:r>
      <w:r w:rsidRPr="0091093A">
        <w:rPr>
          <w:rFonts w:ascii="Times New Roman" w:hAnsi="Times New Roman" w:cs="Times New Roman"/>
        </w:rPr>
        <w:t xml:space="preserve">Services for Learners with Disabilities in Support of Inclusive Education Act". Retrieved from </w:t>
      </w:r>
      <w:hyperlink r:id="rId18" w:history="1">
        <w:r w:rsidRPr="0091093A">
          <w:rPr>
            <w:rStyle w:val="Hyperlink"/>
            <w:rFonts w:ascii="Times New Roman" w:hAnsi="Times New Roman" w:cs="Times New Roman"/>
          </w:rPr>
          <w:t>https://elibrary.judiciary.gov.ph/thebookshelf/showdocs/2/94483</w:t>
        </w:r>
      </w:hyperlink>
    </w:p>
    <w:p w14:paraId="2D8670EE" w14:textId="77777777" w:rsidR="00B9551E" w:rsidRPr="0091093A" w:rsidRDefault="00B9551E" w:rsidP="0091093A">
      <w:pPr>
        <w:ind w:left="720"/>
        <w:jc w:val="both"/>
        <w:rPr>
          <w:rFonts w:ascii="Times New Roman" w:hAnsi="Times New Roman" w:cs="Times New Roman"/>
        </w:rPr>
      </w:pPr>
      <w:r w:rsidRPr="0091093A">
        <w:rPr>
          <w:rFonts w:ascii="Times New Roman" w:hAnsi="Times New Roman" w:cs="Times New Roman"/>
        </w:rPr>
        <w:t xml:space="preserve">Sharma, U., </w:t>
      </w:r>
      <w:proofErr w:type="spellStart"/>
      <w:r w:rsidRPr="0091093A">
        <w:rPr>
          <w:rFonts w:ascii="Times New Roman" w:hAnsi="Times New Roman" w:cs="Times New Roman"/>
        </w:rPr>
        <w:t>Forlin</w:t>
      </w:r>
      <w:proofErr w:type="spellEnd"/>
      <w:r w:rsidRPr="0091093A">
        <w:rPr>
          <w:rFonts w:ascii="Times New Roman" w:hAnsi="Times New Roman" w:cs="Times New Roman"/>
        </w:rPr>
        <w:t xml:space="preserve">, C., &amp; Loreman, T. (2013). Impact of teacher training on attitudes and concerns about inclusive education. </w:t>
      </w:r>
      <w:r w:rsidRPr="0091093A">
        <w:rPr>
          <w:rFonts w:ascii="Times New Roman" w:hAnsi="Times New Roman" w:cs="Times New Roman"/>
          <w:i/>
          <w:iCs/>
        </w:rPr>
        <w:t>Disability &amp; Society</w:t>
      </w:r>
      <w:r w:rsidRPr="0091093A">
        <w:rPr>
          <w:rFonts w:ascii="Times New Roman" w:hAnsi="Times New Roman" w:cs="Times New Roman"/>
        </w:rPr>
        <w:t>, 28(2), 219-233.</w:t>
      </w:r>
    </w:p>
    <w:p w14:paraId="19A7185B" w14:textId="77777777" w:rsidR="00B9551E" w:rsidRDefault="00B9551E" w:rsidP="0091093A">
      <w:pPr>
        <w:ind w:left="720"/>
        <w:jc w:val="both"/>
      </w:pPr>
      <w:r w:rsidRPr="0091093A">
        <w:rPr>
          <w:rFonts w:ascii="Times New Roman" w:hAnsi="Times New Roman" w:cs="Times New Roman"/>
        </w:rPr>
        <w:t xml:space="preserve">UNESCO. (2020). Inclusion and education: All </w:t>
      </w:r>
      <w:proofErr w:type="gramStart"/>
      <w:r w:rsidRPr="0091093A">
        <w:rPr>
          <w:rFonts w:ascii="Times New Roman" w:hAnsi="Times New Roman" w:cs="Times New Roman"/>
        </w:rPr>
        <w:t>means</w:t>
      </w:r>
      <w:proofErr w:type="gramEnd"/>
      <w:r w:rsidRPr="0091093A">
        <w:rPr>
          <w:rFonts w:ascii="Times New Roman" w:hAnsi="Times New Roman" w:cs="Times New Roman"/>
        </w:rPr>
        <w:t xml:space="preserve"> all. Retrieved from, </w:t>
      </w:r>
      <w:hyperlink r:id="rId19" w:history="1">
        <w:r w:rsidRPr="0091093A">
          <w:rPr>
            <w:rStyle w:val="Hyperlink"/>
            <w:rFonts w:ascii="Times New Roman" w:hAnsi="Times New Roman" w:cs="Times New Roman"/>
          </w:rPr>
          <w:t>https://www.right-to-education.org/sites/right-to-education.org/files/resource-attachments/GEM_Report_Inclusion_2020_En.pdf</w:t>
        </w:r>
      </w:hyperlink>
    </w:p>
    <w:p w14:paraId="470FA7B2" w14:textId="067E72B7" w:rsidR="00CF34AD" w:rsidRPr="0091093A" w:rsidRDefault="00CF34AD" w:rsidP="0091093A">
      <w:pPr>
        <w:ind w:left="720"/>
        <w:jc w:val="both"/>
        <w:rPr>
          <w:rFonts w:ascii="Times New Roman" w:hAnsi="Times New Roman" w:cs="Times New Roman"/>
          <w:highlight w:val="yellow"/>
        </w:rPr>
      </w:pPr>
      <w:proofErr w:type="spellStart"/>
      <w:r w:rsidRPr="0091093A">
        <w:rPr>
          <w:rFonts w:ascii="Times New Roman" w:hAnsi="Times New Roman" w:cs="Times New Roman"/>
          <w:highlight w:val="yellow"/>
        </w:rPr>
        <w:t>Dignath</w:t>
      </w:r>
      <w:proofErr w:type="spellEnd"/>
      <w:r w:rsidRPr="0091093A">
        <w:rPr>
          <w:rFonts w:ascii="Times New Roman" w:hAnsi="Times New Roman" w:cs="Times New Roman"/>
          <w:highlight w:val="yellow"/>
        </w:rPr>
        <w:t>, C., Rimm-Kaufman, S., van Ewijk, R., &amp; Kunter, M. (2022). Teachers’ beliefs about inclusive education and insights on what contributes to those beliefs: a meta-analytical study. </w:t>
      </w:r>
      <w:r w:rsidRPr="0091093A">
        <w:rPr>
          <w:rFonts w:ascii="Times New Roman" w:hAnsi="Times New Roman" w:cs="Times New Roman"/>
          <w:i/>
          <w:iCs/>
          <w:highlight w:val="yellow"/>
        </w:rPr>
        <w:t>Educational Psychology Review</w:t>
      </w:r>
      <w:r w:rsidRPr="0091093A">
        <w:rPr>
          <w:rFonts w:ascii="Times New Roman" w:hAnsi="Times New Roman" w:cs="Times New Roman"/>
          <w:highlight w:val="yellow"/>
        </w:rPr>
        <w:t>, </w:t>
      </w:r>
      <w:r w:rsidRPr="0091093A">
        <w:rPr>
          <w:rFonts w:ascii="Times New Roman" w:hAnsi="Times New Roman" w:cs="Times New Roman"/>
          <w:i/>
          <w:iCs/>
          <w:highlight w:val="yellow"/>
        </w:rPr>
        <w:t>34</w:t>
      </w:r>
      <w:r w:rsidRPr="0091093A">
        <w:rPr>
          <w:rFonts w:ascii="Times New Roman" w:hAnsi="Times New Roman" w:cs="Times New Roman"/>
          <w:highlight w:val="yellow"/>
        </w:rPr>
        <w:t>(4), 2609-2660.</w:t>
      </w:r>
    </w:p>
    <w:p w14:paraId="40F55C82" w14:textId="2DF14A54" w:rsidR="00173973" w:rsidRPr="0091093A" w:rsidRDefault="00173973" w:rsidP="0091093A">
      <w:pPr>
        <w:ind w:left="720"/>
        <w:jc w:val="both"/>
        <w:rPr>
          <w:rFonts w:ascii="Times New Roman" w:hAnsi="Times New Roman" w:cs="Times New Roman"/>
          <w:highlight w:val="yellow"/>
        </w:rPr>
      </w:pPr>
      <w:r w:rsidRPr="0091093A">
        <w:rPr>
          <w:rFonts w:ascii="Times New Roman" w:hAnsi="Times New Roman" w:cs="Times New Roman"/>
          <w:highlight w:val="yellow"/>
        </w:rPr>
        <w:t>Woodcock, S., Sharma, U., Subban, P., &amp; Hitches, E. (2022). Teacher self-efficacy and inclusive education practices: Rethinking teachers’ engagement with inclusive practices. </w:t>
      </w:r>
      <w:r w:rsidRPr="0091093A">
        <w:rPr>
          <w:rFonts w:ascii="Times New Roman" w:hAnsi="Times New Roman" w:cs="Times New Roman"/>
          <w:i/>
          <w:iCs/>
          <w:highlight w:val="yellow"/>
        </w:rPr>
        <w:t>Teaching and teacher education</w:t>
      </w:r>
      <w:r w:rsidRPr="0091093A">
        <w:rPr>
          <w:rFonts w:ascii="Times New Roman" w:hAnsi="Times New Roman" w:cs="Times New Roman"/>
          <w:highlight w:val="yellow"/>
        </w:rPr>
        <w:t>, </w:t>
      </w:r>
      <w:r w:rsidRPr="0091093A">
        <w:rPr>
          <w:rFonts w:ascii="Times New Roman" w:hAnsi="Times New Roman" w:cs="Times New Roman"/>
          <w:i/>
          <w:iCs/>
          <w:highlight w:val="yellow"/>
        </w:rPr>
        <w:t>117</w:t>
      </w:r>
      <w:r w:rsidRPr="0091093A">
        <w:rPr>
          <w:rFonts w:ascii="Times New Roman" w:hAnsi="Times New Roman" w:cs="Times New Roman"/>
          <w:highlight w:val="yellow"/>
        </w:rPr>
        <w:t>, 103802.</w:t>
      </w:r>
    </w:p>
    <w:p w14:paraId="59E989B8" w14:textId="58B2B163" w:rsidR="0032619B" w:rsidRPr="0091093A" w:rsidRDefault="0032619B" w:rsidP="0091093A">
      <w:pPr>
        <w:ind w:left="720"/>
        <w:jc w:val="both"/>
        <w:rPr>
          <w:rFonts w:ascii="Times New Roman" w:hAnsi="Times New Roman" w:cs="Times New Roman"/>
        </w:rPr>
      </w:pPr>
      <w:r w:rsidRPr="0091093A">
        <w:rPr>
          <w:rFonts w:ascii="Times New Roman" w:hAnsi="Times New Roman" w:cs="Times New Roman"/>
          <w:highlight w:val="yellow"/>
        </w:rPr>
        <w:t>Walton, E., &amp; Engelbrecht, P. (2024). Inclusive education in South Africa: Path dependencies and emergences. </w:t>
      </w:r>
      <w:r w:rsidRPr="0091093A">
        <w:rPr>
          <w:rFonts w:ascii="Times New Roman" w:hAnsi="Times New Roman" w:cs="Times New Roman"/>
          <w:i/>
          <w:iCs/>
          <w:highlight w:val="yellow"/>
        </w:rPr>
        <w:t>International Journal of Inclusive Education</w:t>
      </w:r>
      <w:r w:rsidRPr="0091093A">
        <w:rPr>
          <w:rFonts w:ascii="Times New Roman" w:hAnsi="Times New Roman" w:cs="Times New Roman"/>
          <w:highlight w:val="yellow"/>
        </w:rPr>
        <w:t>, </w:t>
      </w:r>
      <w:r w:rsidRPr="0091093A">
        <w:rPr>
          <w:rFonts w:ascii="Times New Roman" w:hAnsi="Times New Roman" w:cs="Times New Roman"/>
          <w:i/>
          <w:iCs/>
          <w:highlight w:val="yellow"/>
        </w:rPr>
        <w:t>28</w:t>
      </w:r>
      <w:r w:rsidRPr="0091093A">
        <w:rPr>
          <w:rFonts w:ascii="Times New Roman" w:hAnsi="Times New Roman" w:cs="Times New Roman"/>
          <w:highlight w:val="yellow"/>
        </w:rPr>
        <w:t>(10), 2138-2156.</w:t>
      </w:r>
    </w:p>
    <w:p w14:paraId="288B0B40" w14:textId="72D0298F" w:rsidR="00C341CC" w:rsidRPr="0091093A" w:rsidRDefault="00C341CC" w:rsidP="0091093A">
      <w:pPr>
        <w:ind w:left="720"/>
        <w:jc w:val="both"/>
        <w:rPr>
          <w:rFonts w:ascii="Times New Roman" w:hAnsi="Times New Roman" w:cs="Times New Roman"/>
        </w:rPr>
      </w:pPr>
      <w:r w:rsidRPr="0091093A">
        <w:rPr>
          <w:rFonts w:ascii="Times New Roman" w:hAnsi="Times New Roman" w:cs="Times New Roman"/>
          <w:highlight w:val="yellow"/>
        </w:rPr>
        <w:t xml:space="preserve">Lindner, K. T., Schwab, S., Emara, M., &amp; Avramidis, E. (2023). Do </w:t>
      </w:r>
      <w:r w:rsidRPr="0091093A">
        <w:rPr>
          <w:rFonts w:ascii="Times New Roman" w:hAnsi="Times New Roman" w:cs="Times New Roman"/>
          <w:highlight w:val="yellow"/>
        </w:rPr>
        <w:lastRenderedPageBreak/>
        <w:t>teachers favor the inclusion of all students? A systematic review of primary schoolteachers’ attitudes towards inclusive education. </w:t>
      </w:r>
      <w:r w:rsidRPr="0091093A">
        <w:rPr>
          <w:rFonts w:ascii="Times New Roman" w:hAnsi="Times New Roman" w:cs="Times New Roman"/>
          <w:i/>
          <w:iCs/>
          <w:highlight w:val="yellow"/>
        </w:rPr>
        <w:t>European Journal of Special Needs Education</w:t>
      </w:r>
      <w:r w:rsidRPr="0091093A">
        <w:rPr>
          <w:rFonts w:ascii="Times New Roman" w:hAnsi="Times New Roman" w:cs="Times New Roman"/>
          <w:highlight w:val="yellow"/>
        </w:rPr>
        <w:t>, </w:t>
      </w:r>
      <w:r w:rsidRPr="0091093A">
        <w:rPr>
          <w:rFonts w:ascii="Times New Roman" w:hAnsi="Times New Roman" w:cs="Times New Roman"/>
          <w:i/>
          <w:iCs/>
          <w:highlight w:val="yellow"/>
        </w:rPr>
        <w:t>38</w:t>
      </w:r>
      <w:r w:rsidRPr="0091093A">
        <w:rPr>
          <w:rFonts w:ascii="Times New Roman" w:hAnsi="Times New Roman" w:cs="Times New Roman"/>
          <w:highlight w:val="yellow"/>
        </w:rPr>
        <w:t>(6), 766-787.</w:t>
      </w:r>
    </w:p>
    <w:p w14:paraId="13FA69E5" w14:textId="77777777" w:rsidR="00CF34AD" w:rsidRDefault="00CF34AD" w:rsidP="00B9551E">
      <w:pPr>
        <w:ind w:firstLine="720"/>
        <w:jc w:val="both"/>
        <w:rPr>
          <w:rFonts w:ascii="Times New Roman" w:hAnsi="Times New Roman" w:cs="Times New Roman"/>
        </w:rPr>
      </w:pPr>
    </w:p>
    <w:p w14:paraId="5A4A6030" w14:textId="77777777" w:rsidR="00B9551E" w:rsidRDefault="00B9551E" w:rsidP="00B9551E">
      <w:pPr>
        <w:jc w:val="both"/>
      </w:pPr>
    </w:p>
    <w:sectPr w:rsidR="00B9551E" w:rsidSect="00B9551E">
      <w:type w:val="continuous"/>
      <w:pgSz w:w="12240" w:h="15840" w:code="1"/>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97E9" w14:textId="77777777" w:rsidR="00CB17D9" w:rsidRDefault="00CB17D9" w:rsidP="00D14DF3">
      <w:pPr>
        <w:spacing w:after="0" w:line="240" w:lineRule="auto"/>
      </w:pPr>
      <w:r>
        <w:separator/>
      </w:r>
    </w:p>
  </w:endnote>
  <w:endnote w:type="continuationSeparator" w:id="0">
    <w:p w14:paraId="5CC5E034" w14:textId="77777777" w:rsidR="00CB17D9" w:rsidRDefault="00CB17D9" w:rsidP="00D1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6542" w14:textId="77777777" w:rsidR="002F1675" w:rsidRDefault="002F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E1AB" w14:textId="77777777" w:rsidR="002F1675" w:rsidRDefault="002F1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35F6" w14:textId="77777777" w:rsidR="002F1675" w:rsidRDefault="002F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6094" w14:textId="77777777" w:rsidR="00CB17D9" w:rsidRDefault="00CB17D9" w:rsidP="00D14DF3">
      <w:pPr>
        <w:spacing w:after="0" w:line="240" w:lineRule="auto"/>
      </w:pPr>
      <w:r>
        <w:separator/>
      </w:r>
    </w:p>
  </w:footnote>
  <w:footnote w:type="continuationSeparator" w:id="0">
    <w:p w14:paraId="652A8B19" w14:textId="77777777" w:rsidR="00CB17D9" w:rsidRDefault="00CB17D9" w:rsidP="00D1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F60B" w14:textId="6D5FC3BB" w:rsidR="002F1675" w:rsidRDefault="00CB17D9">
    <w:pPr>
      <w:pStyle w:val="Header"/>
    </w:pPr>
    <w:r>
      <w:rPr>
        <w:noProof/>
      </w:rPr>
      <w:pict w14:anchorId="70B51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3" o:spid="_x0000_s2050"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7F5A" w14:textId="033F635B" w:rsidR="002F1675" w:rsidRDefault="00CB17D9">
    <w:pPr>
      <w:pStyle w:val="Header"/>
    </w:pPr>
    <w:r>
      <w:rPr>
        <w:noProof/>
      </w:rPr>
      <w:pict w14:anchorId="44D0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4" o:spid="_x0000_s2051" type="#_x0000_t136" style="position:absolute;margin-left:0;margin-top:0;width:582.15pt;height:77.6pt;rotation:315;z-index:-251653120;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A358" w14:textId="168EBC10" w:rsidR="002F1675" w:rsidRDefault="00CB17D9">
    <w:pPr>
      <w:pStyle w:val="Header"/>
    </w:pPr>
    <w:r>
      <w:rPr>
        <w:noProof/>
      </w:rPr>
      <w:pict w14:anchorId="3AEC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2" o:spid="_x0000_s2049" type="#_x0000_t136" style="position:absolute;margin-left:0;margin-top:0;width:582.15pt;height:77.6pt;rotation:315;z-index:-251657216;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5429"/>
    <w:multiLevelType w:val="hybridMultilevel"/>
    <w:tmpl w:val="F96C4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FC782E"/>
    <w:multiLevelType w:val="multilevel"/>
    <w:tmpl w:val="8A8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C008C"/>
    <w:multiLevelType w:val="multilevel"/>
    <w:tmpl w:val="3C68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A4C8B"/>
    <w:multiLevelType w:val="multilevel"/>
    <w:tmpl w:val="477A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801CA"/>
    <w:multiLevelType w:val="multilevel"/>
    <w:tmpl w:val="AAE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94FA3"/>
    <w:multiLevelType w:val="multilevel"/>
    <w:tmpl w:val="E51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3NTAyNzG2MLEwtjBU0lEKTi0uzszPAykwqgUAyOPwGCwAAAA="/>
  </w:docVars>
  <w:rsids>
    <w:rsidRoot w:val="00B9551E"/>
    <w:rsid w:val="00024D33"/>
    <w:rsid w:val="000936B6"/>
    <w:rsid w:val="000A7CDF"/>
    <w:rsid w:val="000B25CA"/>
    <w:rsid w:val="001475A4"/>
    <w:rsid w:val="00167D80"/>
    <w:rsid w:val="00173973"/>
    <w:rsid w:val="001827B1"/>
    <w:rsid w:val="001A767A"/>
    <w:rsid w:val="001C1B0E"/>
    <w:rsid w:val="002042CE"/>
    <w:rsid w:val="002B0BD9"/>
    <w:rsid w:val="002F1675"/>
    <w:rsid w:val="0032619B"/>
    <w:rsid w:val="0032651D"/>
    <w:rsid w:val="003A39C5"/>
    <w:rsid w:val="003E312D"/>
    <w:rsid w:val="003E5E01"/>
    <w:rsid w:val="00476A29"/>
    <w:rsid w:val="004A5ECF"/>
    <w:rsid w:val="0050424E"/>
    <w:rsid w:val="005359AF"/>
    <w:rsid w:val="00563A91"/>
    <w:rsid w:val="00566BA7"/>
    <w:rsid w:val="005C4A69"/>
    <w:rsid w:val="005D7D44"/>
    <w:rsid w:val="006014B2"/>
    <w:rsid w:val="00637929"/>
    <w:rsid w:val="0064301D"/>
    <w:rsid w:val="006B1174"/>
    <w:rsid w:val="006E21C1"/>
    <w:rsid w:val="007172EB"/>
    <w:rsid w:val="00727000"/>
    <w:rsid w:val="00760F15"/>
    <w:rsid w:val="0076383B"/>
    <w:rsid w:val="007756C1"/>
    <w:rsid w:val="00784295"/>
    <w:rsid w:val="007B6D99"/>
    <w:rsid w:val="007C3B1F"/>
    <w:rsid w:val="008A2EAD"/>
    <w:rsid w:val="0091093A"/>
    <w:rsid w:val="00941B28"/>
    <w:rsid w:val="00947F13"/>
    <w:rsid w:val="00952A74"/>
    <w:rsid w:val="00982840"/>
    <w:rsid w:val="009838AB"/>
    <w:rsid w:val="009A68B7"/>
    <w:rsid w:val="00A25A74"/>
    <w:rsid w:val="00A547BE"/>
    <w:rsid w:val="00A76251"/>
    <w:rsid w:val="00AA14B3"/>
    <w:rsid w:val="00AF11F0"/>
    <w:rsid w:val="00AF7796"/>
    <w:rsid w:val="00B47279"/>
    <w:rsid w:val="00B92764"/>
    <w:rsid w:val="00B9551E"/>
    <w:rsid w:val="00BE6CF4"/>
    <w:rsid w:val="00C341CC"/>
    <w:rsid w:val="00C86DD4"/>
    <w:rsid w:val="00C91618"/>
    <w:rsid w:val="00CA5515"/>
    <w:rsid w:val="00CB17D9"/>
    <w:rsid w:val="00CB32DB"/>
    <w:rsid w:val="00CE42C4"/>
    <w:rsid w:val="00CF0F48"/>
    <w:rsid w:val="00CF17E8"/>
    <w:rsid w:val="00CF34AD"/>
    <w:rsid w:val="00D14DF3"/>
    <w:rsid w:val="00D3393D"/>
    <w:rsid w:val="00D341E5"/>
    <w:rsid w:val="00D40699"/>
    <w:rsid w:val="00D728A7"/>
    <w:rsid w:val="00D975A2"/>
    <w:rsid w:val="00DC4AEF"/>
    <w:rsid w:val="00E6325F"/>
    <w:rsid w:val="00EA0DA2"/>
    <w:rsid w:val="00EF3ADC"/>
    <w:rsid w:val="00F46A1F"/>
    <w:rsid w:val="00FA128F"/>
    <w:rsid w:val="00FA2ECC"/>
    <w:rsid w:val="00FE28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80B968"/>
  <w15:docId w15:val="{00F72BFE-E740-428F-B1B1-62185D34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kern w:val="2"/>
        <w:sz w:val="24"/>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929"/>
  </w:style>
  <w:style w:type="paragraph" w:styleId="Heading1">
    <w:name w:val="heading 1"/>
    <w:basedOn w:val="Normal"/>
    <w:next w:val="Normal"/>
    <w:link w:val="Heading1Char"/>
    <w:uiPriority w:val="9"/>
    <w:qFormat/>
    <w:rsid w:val="00B9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5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5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55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55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55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55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55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5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5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55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5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551E"/>
    <w:pPr>
      <w:spacing w:before="160"/>
      <w:jc w:val="center"/>
    </w:pPr>
    <w:rPr>
      <w:i/>
      <w:iCs/>
      <w:color w:val="404040" w:themeColor="text1" w:themeTint="BF"/>
    </w:rPr>
  </w:style>
  <w:style w:type="character" w:customStyle="1" w:styleId="QuoteChar">
    <w:name w:val="Quote Char"/>
    <w:basedOn w:val="DefaultParagraphFont"/>
    <w:link w:val="Quote"/>
    <w:uiPriority w:val="29"/>
    <w:rsid w:val="00B9551E"/>
    <w:rPr>
      <w:i/>
      <w:iCs/>
      <w:color w:val="404040" w:themeColor="text1" w:themeTint="BF"/>
    </w:rPr>
  </w:style>
  <w:style w:type="paragraph" w:styleId="ListParagraph">
    <w:name w:val="List Paragraph"/>
    <w:basedOn w:val="Normal"/>
    <w:uiPriority w:val="34"/>
    <w:qFormat/>
    <w:rsid w:val="00B9551E"/>
    <w:pPr>
      <w:ind w:left="720"/>
      <w:contextualSpacing/>
    </w:pPr>
  </w:style>
  <w:style w:type="character" w:styleId="IntenseEmphasis">
    <w:name w:val="Intense Emphasis"/>
    <w:basedOn w:val="DefaultParagraphFont"/>
    <w:uiPriority w:val="21"/>
    <w:qFormat/>
    <w:rsid w:val="00B9551E"/>
    <w:rPr>
      <w:i/>
      <w:iCs/>
      <w:color w:val="0F4761" w:themeColor="accent1" w:themeShade="BF"/>
    </w:rPr>
  </w:style>
  <w:style w:type="paragraph" w:styleId="IntenseQuote">
    <w:name w:val="Intense Quote"/>
    <w:basedOn w:val="Normal"/>
    <w:next w:val="Normal"/>
    <w:link w:val="IntenseQuoteChar"/>
    <w:uiPriority w:val="30"/>
    <w:qFormat/>
    <w:rsid w:val="00B9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51E"/>
    <w:rPr>
      <w:i/>
      <w:iCs/>
      <w:color w:val="0F4761" w:themeColor="accent1" w:themeShade="BF"/>
    </w:rPr>
  </w:style>
  <w:style w:type="character" w:styleId="IntenseReference">
    <w:name w:val="Intense Reference"/>
    <w:basedOn w:val="DefaultParagraphFont"/>
    <w:uiPriority w:val="32"/>
    <w:qFormat/>
    <w:rsid w:val="00B9551E"/>
    <w:rPr>
      <w:b/>
      <w:bCs/>
      <w:smallCaps/>
      <w:color w:val="0F4761" w:themeColor="accent1" w:themeShade="BF"/>
      <w:spacing w:val="5"/>
    </w:rPr>
  </w:style>
  <w:style w:type="paragraph" w:styleId="NoSpacing">
    <w:name w:val="No Spacing"/>
    <w:uiPriority w:val="1"/>
    <w:qFormat/>
    <w:rsid w:val="00B9551E"/>
    <w:pPr>
      <w:spacing w:after="0" w:line="240" w:lineRule="auto"/>
    </w:pPr>
    <w:rPr>
      <w:rFonts w:asciiTheme="minorHAnsi" w:hAnsiTheme="minorHAnsi"/>
      <w:sz w:val="22"/>
    </w:rPr>
  </w:style>
  <w:style w:type="table" w:customStyle="1" w:styleId="PlainTable21">
    <w:name w:val="Plain Table 21"/>
    <w:basedOn w:val="TableNormal"/>
    <w:uiPriority w:val="42"/>
    <w:rsid w:val="00B9551E"/>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9551E"/>
    <w:rPr>
      <w:color w:val="467886" w:themeColor="hyperlink"/>
      <w:u w:val="single"/>
    </w:rPr>
  </w:style>
  <w:style w:type="paragraph" w:styleId="NormalWeb">
    <w:name w:val="Normal (Web)"/>
    <w:basedOn w:val="Normal"/>
    <w:uiPriority w:val="99"/>
    <w:unhideWhenUsed/>
    <w:rsid w:val="00B9551E"/>
    <w:pPr>
      <w:spacing w:before="100" w:beforeAutospacing="1" w:after="100" w:afterAutospacing="1" w:line="240" w:lineRule="auto"/>
    </w:pPr>
    <w:rPr>
      <w:rFonts w:ascii="Times New Roman" w:eastAsia="Times New Roman" w:hAnsi="Times New Roman" w:cs="Times New Roman"/>
      <w:kern w:val="0"/>
      <w:szCs w:val="24"/>
      <w:lang w:eastAsia="en-PH"/>
      <w14:ligatures w14:val="none"/>
    </w:rPr>
  </w:style>
  <w:style w:type="character" w:styleId="FollowedHyperlink">
    <w:name w:val="FollowedHyperlink"/>
    <w:basedOn w:val="DefaultParagraphFont"/>
    <w:uiPriority w:val="99"/>
    <w:semiHidden/>
    <w:unhideWhenUsed/>
    <w:rsid w:val="00B9551E"/>
    <w:rPr>
      <w:color w:val="96607D" w:themeColor="followedHyperlink"/>
      <w:u w:val="single"/>
    </w:rPr>
  </w:style>
  <w:style w:type="character" w:customStyle="1" w:styleId="UnresolvedMention1">
    <w:name w:val="Unresolved Mention1"/>
    <w:basedOn w:val="DefaultParagraphFont"/>
    <w:uiPriority w:val="99"/>
    <w:semiHidden/>
    <w:unhideWhenUsed/>
    <w:rsid w:val="001475A4"/>
    <w:rPr>
      <w:color w:val="605E5C"/>
      <w:shd w:val="clear" w:color="auto" w:fill="E1DFDD"/>
    </w:rPr>
  </w:style>
  <w:style w:type="paragraph" w:styleId="Header">
    <w:name w:val="header"/>
    <w:basedOn w:val="Normal"/>
    <w:link w:val="HeaderChar"/>
    <w:uiPriority w:val="99"/>
    <w:unhideWhenUsed/>
    <w:rsid w:val="00D1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F3"/>
  </w:style>
  <w:style w:type="paragraph" w:styleId="Footer">
    <w:name w:val="footer"/>
    <w:basedOn w:val="Normal"/>
    <w:link w:val="FooterChar"/>
    <w:uiPriority w:val="99"/>
    <w:unhideWhenUsed/>
    <w:rsid w:val="00D1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F3"/>
  </w:style>
  <w:style w:type="character" w:styleId="CommentReference">
    <w:name w:val="annotation reference"/>
    <w:basedOn w:val="DefaultParagraphFont"/>
    <w:uiPriority w:val="99"/>
    <w:semiHidden/>
    <w:unhideWhenUsed/>
    <w:rsid w:val="002F1675"/>
    <w:rPr>
      <w:sz w:val="16"/>
      <w:szCs w:val="16"/>
    </w:rPr>
  </w:style>
  <w:style w:type="paragraph" w:styleId="CommentText">
    <w:name w:val="annotation text"/>
    <w:basedOn w:val="Normal"/>
    <w:link w:val="CommentTextChar"/>
    <w:uiPriority w:val="99"/>
    <w:semiHidden/>
    <w:unhideWhenUsed/>
    <w:rsid w:val="002F1675"/>
    <w:pPr>
      <w:spacing w:line="240" w:lineRule="auto"/>
    </w:pPr>
    <w:rPr>
      <w:sz w:val="20"/>
      <w:szCs w:val="20"/>
    </w:rPr>
  </w:style>
  <w:style w:type="character" w:customStyle="1" w:styleId="CommentTextChar">
    <w:name w:val="Comment Text Char"/>
    <w:basedOn w:val="DefaultParagraphFont"/>
    <w:link w:val="CommentText"/>
    <w:uiPriority w:val="99"/>
    <w:semiHidden/>
    <w:rsid w:val="002F1675"/>
    <w:rPr>
      <w:sz w:val="20"/>
      <w:szCs w:val="20"/>
    </w:rPr>
  </w:style>
  <w:style w:type="paragraph" w:styleId="CommentSubject">
    <w:name w:val="annotation subject"/>
    <w:basedOn w:val="CommentText"/>
    <w:next w:val="CommentText"/>
    <w:link w:val="CommentSubjectChar"/>
    <w:uiPriority w:val="99"/>
    <w:semiHidden/>
    <w:unhideWhenUsed/>
    <w:rsid w:val="002F1675"/>
    <w:rPr>
      <w:b/>
      <w:bCs/>
    </w:rPr>
  </w:style>
  <w:style w:type="character" w:customStyle="1" w:styleId="CommentSubjectChar">
    <w:name w:val="Comment Subject Char"/>
    <w:basedOn w:val="CommentTextChar"/>
    <w:link w:val="CommentSubject"/>
    <w:uiPriority w:val="99"/>
    <w:semiHidden/>
    <w:rsid w:val="002F1675"/>
    <w:rPr>
      <w:b/>
      <w:bCs/>
      <w:sz w:val="20"/>
      <w:szCs w:val="20"/>
    </w:rPr>
  </w:style>
  <w:style w:type="paragraph" w:styleId="BalloonText">
    <w:name w:val="Balloon Text"/>
    <w:basedOn w:val="Normal"/>
    <w:link w:val="BalloonTextChar"/>
    <w:uiPriority w:val="99"/>
    <w:semiHidden/>
    <w:unhideWhenUsed/>
    <w:rsid w:val="002F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675"/>
    <w:rPr>
      <w:rFonts w:ascii="Tahoma" w:hAnsi="Tahoma" w:cs="Tahoma"/>
      <w:sz w:val="16"/>
      <w:szCs w:val="16"/>
    </w:rPr>
  </w:style>
  <w:style w:type="character" w:styleId="Emphasis">
    <w:name w:val="Emphasis"/>
    <w:basedOn w:val="DefaultParagraphFont"/>
    <w:uiPriority w:val="20"/>
    <w:qFormat/>
    <w:rsid w:val="00760F15"/>
    <w:rPr>
      <w:i/>
      <w:iCs/>
    </w:rPr>
  </w:style>
  <w:style w:type="character" w:styleId="Strong">
    <w:name w:val="Strong"/>
    <w:basedOn w:val="DefaultParagraphFont"/>
    <w:uiPriority w:val="22"/>
    <w:qFormat/>
    <w:rsid w:val="005359AF"/>
    <w:rPr>
      <w:b/>
      <w:bCs/>
    </w:rPr>
  </w:style>
  <w:style w:type="paragraph" w:styleId="Revision">
    <w:name w:val="Revision"/>
    <w:hidden/>
    <w:uiPriority w:val="99"/>
    <w:semiHidden/>
    <w:rsid w:val="002042CE"/>
    <w:pPr>
      <w:spacing w:after="0" w:line="240" w:lineRule="auto"/>
    </w:pPr>
  </w:style>
  <w:style w:type="character" w:styleId="UnresolvedMention">
    <w:name w:val="Unresolved Mention"/>
    <w:basedOn w:val="DefaultParagraphFont"/>
    <w:uiPriority w:val="99"/>
    <w:semiHidden/>
    <w:unhideWhenUsed/>
    <w:rsid w:val="006B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52820">
      <w:bodyDiv w:val="1"/>
      <w:marLeft w:val="0"/>
      <w:marRight w:val="0"/>
      <w:marTop w:val="0"/>
      <w:marBottom w:val="0"/>
      <w:divBdr>
        <w:top w:val="none" w:sz="0" w:space="0" w:color="auto"/>
        <w:left w:val="none" w:sz="0" w:space="0" w:color="auto"/>
        <w:bottom w:val="none" w:sz="0" w:space="0" w:color="auto"/>
        <w:right w:val="none" w:sz="0" w:space="0" w:color="auto"/>
      </w:divBdr>
    </w:div>
    <w:div w:id="341400333">
      <w:bodyDiv w:val="1"/>
      <w:marLeft w:val="0"/>
      <w:marRight w:val="0"/>
      <w:marTop w:val="0"/>
      <w:marBottom w:val="0"/>
      <w:divBdr>
        <w:top w:val="none" w:sz="0" w:space="0" w:color="auto"/>
        <w:left w:val="none" w:sz="0" w:space="0" w:color="auto"/>
        <w:bottom w:val="none" w:sz="0" w:space="0" w:color="auto"/>
        <w:right w:val="none" w:sz="0" w:space="0" w:color="auto"/>
      </w:divBdr>
    </w:div>
    <w:div w:id="371736771">
      <w:bodyDiv w:val="1"/>
      <w:marLeft w:val="0"/>
      <w:marRight w:val="0"/>
      <w:marTop w:val="0"/>
      <w:marBottom w:val="0"/>
      <w:divBdr>
        <w:top w:val="none" w:sz="0" w:space="0" w:color="auto"/>
        <w:left w:val="none" w:sz="0" w:space="0" w:color="auto"/>
        <w:bottom w:val="none" w:sz="0" w:space="0" w:color="auto"/>
        <w:right w:val="none" w:sz="0" w:space="0" w:color="auto"/>
      </w:divBdr>
    </w:div>
    <w:div w:id="501243490">
      <w:bodyDiv w:val="1"/>
      <w:marLeft w:val="0"/>
      <w:marRight w:val="0"/>
      <w:marTop w:val="0"/>
      <w:marBottom w:val="0"/>
      <w:divBdr>
        <w:top w:val="none" w:sz="0" w:space="0" w:color="auto"/>
        <w:left w:val="none" w:sz="0" w:space="0" w:color="auto"/>
        <w:bottom w:val="none" w:sz="0" w:space="0" w:color="auto"/>
        <w:right w:val="none" w:sz="0" w:space="0" w:color="auto"/>
      </w:divBdr>
    </w:div>
    <w:div w:id="648440818">
      <w:bodyDiv w:val="1"/>
      <w:marLeft w:val="0"/>
      <w:marRight w:val="0"/>
      <w:marTop w:val="0"/>
      <w:marBottom w:val="0"/>
      <w:divBdr>
        <w:top w:val="none" w:sz="0" w:space="0" w:color="auto"/>
        <w:left w:val="none" w:sz="0" w:space="0" w:color="auto"/>
        <w:bottom w:val="none" w:sz="0" w:space="0" w:color="auto"/>
        <w:right w:val="none" w:sz="0" w:space="0" w:color="auto"/>
      </w:divBdr>
    </w:div>
    <w:div w:id="1524514306">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0539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library.judiciary.gov.ph/thebookshelf/showdocs/2/9448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ped.gov.ph/wp-content/uploads/2017/08/DO_s2017_043-2.pdf" TargetMode="External"/><Relationship Id="rId2" Type="http://schemas.openxmlformats.org/officeDocument/2006/relationships/numbering" Target="numbering.xml"/><Relationship Id="rId16" Type="http://schemas.openxmlformats.org/officeDocument/2006/relationships/hyperlink" Target="https://www.deped.gov.ph/wp-content/uploads/2022/05/DO_s2022_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otecadigital.mineduc.cl/bitstream/handle/20.500.12365/17314/Teachereducationaroundtheworld_Whatcanwelearnfrominternationalpractice.pdf?sequence=1&amp;isAllowed=y" TargetMode="External"/><Relationship Id="rId10" Type="http://schemas.openxmlformats.org/officeDocument/2006/relationships/footer" Target="footer1.xml"/><Relationship Id="rId19" Type="http://schemas.openxmlformats.org/officeDocument/2006/relationships/hyperlink" Target="https://www.right-to-education.org/sites/right-to-education.org/files/resource-attachments/GEM_Report_Inclusion_2020_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cg.ac.me/skladiste/blog_609332/objava_105202/fajlovi/Creswe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C4FD-F09C-4A53-ABEE-9E859708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6045</Words>
  <Characters>34458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BIADO</dc:creator>
  <cp:keywords/>
  <dc:description/>
  <cp:lastModifiedBy>SDI 1183</cp:lastModifiedBy>
  <cp:revision>68</cp:revision>
  <cp:lastPrinted>2025-05-26T00:29:00Z</cp:lastPrinted>
  <dcterms:created xsi:type="dcterms:W3CDTF">2025-05-26T00:18:00Z</dcterms:created>
  <dcterms:modified xsi:type="dcterms:W3CDTF">2025-06-11T11:40:00Z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72671089-265d-4583-b7fb-5d94e77e096e</vt:lpwstr>
  </property>
</Properties>
</file>