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2A199">
      <w:pPr>
        <w:pStyle w:val="18"/>
        <w:spacing w:after="0"/>
        <w:jc w:val="both"/>
        <w:rPr>
          <w:rFonts w:ascii="Arial" w:hAnsi="Arial" w:cs="Arial"/>
        </w:rPr>
      </w:pPr>
    </w:p>
    <w:p w14:paraId="05CE264E">
      <w:pPr>
        <w:jc w:val="center"/>
        <w:rPr>
          <w:rFonts w:ascii="Times New Roman" w:hAnsi="Times New Roman" w:eastAsia="Calibri"/>
          <w:b/>
          <w:color w:val="000000" w:themeColor="text1"/>
          <w:sz w:val="32"/>
          <w:szCs w:val="24"/>
          <w14:textFill>
            <w14:solidFill>
              <w14:schemeClr w14:val="tx1"/>
            </w14:solidFill>
          </w14:textFill>
        </w:rPr>
      </w:pPr>
      <w:r>
        <w:rPr>
          <w:rFonts w:ascii="Times New Roman" w:hAnsi="Times New Roman" w:eastAsia="Calibri"/>
          <w:b/>
          <w:color w:val="000000" w:themeColor="text1"/>
          <w:sz w:val="32"/>
          <w:szCs w:val="24"/>
          <w14:textFill>
            <w14:solidFill>
              <w14:schemeClr w14:val="tx1"/>
            </w14:solidFill>
          </w14:textFill>
        </w:rPr>
        <w:t>Investigation on Household Waste Management and the Effects of Compost and Dilute Parts of Waste on the Growth of Plants</w:t>
      </w:r>
    </w:p>
    <w:p w14:paraId="50A028E5">
      <w:pPr>
        <w:pStyle w:val="19"/>
        <w:spacing w:line="240" w:lineRule="auto"/>
        <w:rPr>
          <w:rFonts w:ascii="Arial" w:hAnsi="Arial" w:cs="Arial"/>
          <w:bCs/>
          <w:iCs/>
          <w:kern w:val="28"/>
          <w:sz w:val="36"/>
        </w:rPr>
      </w:pPr>
      <w:r>
        <w:rPr>
          <w:rFonts w:ascii="Arial" w:hAnsi="Arial" w:cs="Arial"/>
          <w:bCs/>
          <w:iCs/>
          <w:kern w:val="28"/>
          <w:sz w:val="36"/>
        </w:rPr>
        <w:t xml:space="preserve"> </w:t>
      </w:r>
    </w:p>
    <w:p w14:paraId="0F4374B3">
      <w:pPr>
        <w:jc w:val="center"/>
        <w:rPr>
          <w:rFonts w:ascii="Times New Roman" w:hAnsi="Times New Roman"/>
          <w:i/>
          <w:iCs/>
          <w:u w:val="single"/>
        </w:rPr>
      </w:pPr>
    </w:p>
    <w:p w14:paraId="51FA6ADE">
      <w:pPr>
        <w:pStyle w:val="20"/>
        <w:spacing w:after="0" w:line="240" w:lineRule="auto"/>
        <w:jc w:val="both"/>
        <w:rPr>
          <w:rFonts w:ascii="Arial" w:hAnsi="Arial" w:cs="Arial"/>
        </w:rPr>
      </w:pPr>
    </w:p>
    <w:p w14:paraId="0EE2A0CA">
      <w:pPr>
        <w:pStyle w:val="20"/>
        <w:spacing w:after="0" w:line="240" w:lineRule="auto"/>
        <w:jc w:val="both"/>
        <w:rPr>
          <w:rFonts w:ascii="Arial" w:hAnsi="Arial" w:cs="Arial"/>
        </w:rPr>
      </w:pPr>
    </w:p>
    <w:p w14:paraId="273F2C91">
      <w:pPr>
        <w:pStyle w:val="31"/>
        <w:spacing w:after="0" w:line="240" w:lineRule="auto"/>
        <w:jc w:val="both"/>
        <w:rPr>
          <w:rFonts w:ascii="Arial" w:hAnsi="Arial" w:cs="Arial"/>
        </w:rPr>
        <w:sectPr>
          <w:headerReference r:id="rId5" w:type="first"/>
          <w:footerReference r:id="rId8" w:type="first"/>
          <w:headerReference r:id="rId3" w:type="default"/>
          <w:footerReference r:id="rId6" w:type="default"/>
          <w:headerReference r:id="rId4" w:type="even"/>
          <w:footerReference r:id="rId7" w:type="even"/>
          <w:pgSz w:w="12240" w:h="15840"/>
          <w:pgMar w:top="1440" w:right="2016" w:bottom="2016" w:left="2016" w:header="720" w:footer="1296" w:gutter="0"/>
          <w:cols w:space="720" w:num="1"/>
          <w:docGrid w:linePitch="272" w:charSpace="0"/>
        </w:sectPr>
      </w:pPr>
      <w:r>
        <w:rPr>
          <w:rFonts w:ascii="Arial" w:hAnsi="Arial" w:cs="Arial"/>
        </w:rPr>
        <mc:AlternateContent>
          <mc:Choice Requires="wps">
            <w:drawing>
              <wp:inline distT="0" distB="0" distL="114300" distR="114300">
                <wp:extent cx="5303520" cy="0"/>
                <wp:effectExtent l="0" t="9525" r="11430" b="9525"/>
                <wp:docPr id="1" name="AutoShape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 id="AutoShape 2" o:spid="_x0000_s1026" o:spt="32" type="#_x0000_t32" style="height:0pt;width:417.6pt;" filled="f" stroked="t" coordsize="21600,21600" o:gfxdata="UEsDBAoAAAAAAIdO4kAAAAAAAAAAAAAAAAAEAAAAZHJzL1BLAwQUAAAACACHTuJALBIQd88AAAAC&#10;AQAADwAAAGRycy9kb3ducmV2LnhtbE2PwU7DMBBE70j8g7VIXBB1WkQVhTg9IHHiQCj9gE28JBHx&#10;Ooo3jfl7XC5wGWk0q5m35SG6UZ1pDoNnA9tNBoq49XbgzsDp4+U+BxUE2eLomQx8U4BDdX1VYmH9&#10;yu90PkqnUgmHAg30IlOhdWh7chg2fiJO2aefHUqyc6ftjGsqd6PeZdleOxw4LfQ40XNP7ddxcQbi&#10;254l1nlsVl5eQ35XR3S1Mbc32+wJlFCUv2O44Cd0qBJT4xe2QY0G0iPyqynLHx53oJqL1VWp/6NX&#10;P1BLAwQUAAAACACHTuJAVxHOoN4BAADhAwAADgAAAGRycy9lMm9Eb2MueG1srVNNb9swDL0P2H8Q&#10;dF/spEixGXGKIVl3GbYA634AI8m2AH1BVOLk35eS03TtLjnMB5kSyUe+J2r1cLKGHVVE7V3L57Oa&#10;M+WEl9r1Lf/z9PjpM2eYwEkw3qmWnxXyh/XHD6sxNGrhB2+kioxAHDZjaPmQUmiqCsWgLODMB+XI&#10;2floIdE29pWMMBK6NdWiru+r0UcZohcKkU63k5NfEOMtgL7rtFBbLw5WuTShRmUgESUcdEC+Lt12&#10;nRLpV9ehSsy0nJimslIRsvd5rdYraPoIYdDi0gLc0sI7Tha0o6JXqC0kYIeo/4GyWkSPvksz4W01&#10;ESmKEIt5/U6b3wMEVbiQ1BiuouP/gxU/j7vItKRJ4MyBpQv/eki+VGaLLM8YsKGojdvFyw7DLmau&#10;py7a/CcW7FQkPV8lVafEBB0u7+q75YLUFi++6jUxREzflbcsGy3HFEH3Q9p45+jifJwXSeH4AxOV&#10;psSXhFzVODZS11/qZUYHmsSOJoBMG4gNur4kozdaPmpjcgrGfr8xkR0hT0P5MkMCfhOWq2wBhymu&#10;uKY5GRTIb06ydA6kk6PnwXMPVknOjKLXlC0ChCaBNrdEUmnjqIMs8iRrtvZenova5ZxuvvR4mdI8&#10;Wn/vS/bry1w/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wSEHfPAAAAAgEAAA8AAAAAAAAAAQAg&#10;AAAAIgAAAGRycy9kb3ducmV2LnhtbFBLAQIUABQAAAAIAIdO4kBXEc6g3gEAAOEDAAAOAAAAAAAA&#10;AAEAIAAAAB4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3D9D7F95">
      <w:pPr>
        <w:pStyle w:val="22"/>
        <w:spacing w:after="0"/>
        <w:jc w:val="both"/>
        <w:rPr>
          <w:rFonts w:ascii="Arial" w:hAnsi="Arial" w:cs="Arial"/>
        </w:rPr>
      </w:pPr>
      <w:r>
        <w:rPr>
          <w:rFonts w:ascii="Arial" w:hAnsi="Arial" w:cs="Arial"/>
        </w:rPr>
        <w:t>ABSTRACT</w:t>
      </w:r>
    </w:p>
    <w:p w14:paraId="5E3446DA">
      <w:pPr>
        <w:pStyle w:val="22"/>
        <w:spacing w:after="0"/>
        <w:jc w:val="both"/>
        <w:rPr>
          <w:rFonts w:ascii="Arial" w:hAnsi="Arial" w:cs="Arial"/>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Layout w:type="autofit"/>
        <w:tblCellMar>
          <w:top w:w="0" w:type="dxa"/>
          <w:left w:w="108" w:type="dxa"/>
          <w:bottom w:w="0" w:type="dxa"/>
          <w:right w:w="108" w:type="dxa"/>
        </w:tblCellMar>
      </w:tblPr>
      <w:tblGrid>
        <w:gridCol w:w="9576"/>
      </w:tblGrid>
      <w:tr w14:paraId="06956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6" w:type="dxa"/>
            <w:shd w:val="clear" w:color="auto" w:fill="F2F2F2"/>
          </w:tcPr>
          <w:p w14:paraId="168EFD3A">
            <w:pPr>
              <w:pStyle w:val="21"/>
              <w:spacing w:after="0"/>
              <w:rPr>
                <w:rFonts w:ascii="Arial" w:hAnsi="Arial" w:eastAsia="Calibri" w:cs="Arial"/>
                <w:szCs w:val="22"/>
              </w:rPr>
            </w:pPr>
            <w:r>
              <w:rPr>
                <w:rFonts w:ascii="Arial" w:hAnsi="Arial" w:cs="Arial"/>
                <w:bCs/>
                <w:sz w:val="22"/>
                <w:szCs w:val="22"/>
              </w:rPr>
              <w:t>Massive populations have led to an increase in open landfills and spreading waste in cities and communities. The purpose of the study was to quantify the amount of compost that can be produced from the examined household trash and to ascertain the effects of compost and plant dilution derived from household wastes.</w:t>
            </w:r>
            <w:r>
              <w:rPr>
                <w:rFonts w:hint="default" w:ascii="Arial" w:hAnsi="Arial" w:cs="Arial"/>
                <w:bCs/>
                <w:sz w:val="22"/>
                <w:szCs w:val="22"/>
                <w:lang w:val="en-US"/>
              </w:rPr>
              <w:t xml:space="preserve"> </w:t>
            </w:r>
            <w:r>
              <w:rPr>
                <w:rFonts w:ascii="Arial" w:hAnsi="Arial" w:cs="Arial"/>
                <w:bCs/>
                <w:sz w:val="22"/>
                <w:szCs w:val="22"/>
              </w:rPr>
              <w:t xml:space="preserve">The recorded data of parameters in every 10 days for 6 months and there found strong correlation between those parameters. A selected parameter was then measured and recorded after six months (February-July 2024) of observation and nursing, and a correlation was made between the recorded and measured. </w:t>
            </w:r>
            <w:r>
              <w:rPr>
                <w:rFonts w:hint="default" w:ascii="Arial" w:hAnsi="Arial" w:cs="Arial"/>
                <w:bCs/>
                <w:sz w:val="22"/>
                <w:szCs w:val="22"/>
                <w:lang w:val="en-US"/>
              </w:rPr>
              <w:t>Fifteen</w:t>
            </w:r>
            <w:r>
              <w:rPr>
                <w:rFonts w:ascii="Arial" w:hAnsi="Arial" w:cs="Arial"/>
                <w:bCs/>
                <w:sz w:val="22"/>
                <w:szCs w:val="22"/>
              </w:rPr>
              <w:t xml:space="preserve"> households were selected of Bangladesh Ordinance Factory residential area in Gazipur city where three bins were provided, 1st for raw kitchen waste/organic waste, and 2nd for the plastic waste and 3rd for the E-waste. Wastes were collected and weighted them periodically. The collected kitchen waste was recycled into compost and dilution and tested them in laboratory of the Department of Environmental Science, Bangladesh Agricultural University, Mymensingh, Bangladesh. Finally, the contents were applied into the two different types of test plant species (chilli and spinach).</w:t>
            </w:r>
            <w:r>
              <w:rPr>
                <w:rFonts w:hint="default" w:ascii="Arial" w:hAnsi="Arial" w:cs="Arial"/>
                <w:bCs/>
                <w:sz w:val="22"/>
                <w:szCs w:val="22"/>
                <w:lang w:val="en-US"/>
              </w:rPr>
              <w:t xml:space="preserve"> </w:t>
            </w:r>
            <w:r>
              <w:rPr>
                <w:rFonts w:ascii="Arial" w:hAnsi="Arial" w:cs="Arial"/>
                <w:bCs/>
                <w:sz w:val="22"/>
                <w:szCs w:val="22"/>
              </w:rPr>
              <w:t xml:space="preserve">The value associated between family size and kitchen waste was 0.82, and the correlation between income and kitchen waste was 0.04. The amount of garbage produced in the kitchen climbs directly as family size and income increase. Compost had a pH of 6.26, which is less acidic than dilution, which had a pH of 7.4. Compost contains 12.27% organic C and is diluted by 1.12%. Additionally, compost has a dilution of 0.08% and an organic N content of 1.08%, both of which are advantageous for plant growth. Compost used for growing chillies has a moderately favorable link with budding and flower and a strong positive relationship with leaf number, fruit, and leaf size. Height exhibits a very weak link with spinach leaf size and a strong positive correlation with fruit. Height, leaf number, leaf size, blossoming, and fruit all showed a very strong positive correlation when spinach and chillies were sprayed in dilutions. It is evident that plants benefit from both compost and dilution, but that plants like spinach or chillies benefited more from dilution. The study is designed to find way to recycle household wastes. Recycled kitchen wastes to compost and dilution is a big option to reduce huge amount of wastes and on the hand it has great contribution to the home agriculture and in the environment and human health. </w:t>
            </w:r>
          </w:p>
        </w:tc>
      </w:tr>
    </w:tbl>
    <w:p w14:paraId="2B9E4512">
      <w:pPr>
        <w:pStyle w:val="21"/>
        <w:spacing w:after="0"/>
        <w:rPr>
          <w:rFonts w:ascii="Arial" w:hAnsi="Arial" w:cs="Arial"/>
          <w:i/>
        </w:rPr>
      </w:pPr>
    </w:p>
    <w:p w14:paraId="71CC9E59">
      <w:pPr>
        <w:pStyle w:val="21"/>
        <w:spacing w:after="0"/>
        <w:rPr>
          <w:rFonts w:ascii="Arial" w:hAnsi="Arial" w:cs="Arial"/>
          <w:i/>
        </w:rPr>
      </w:pPr>
      <w:r>
        <w:rPr>
          <w:rFonts w:ascii="Arial" w:hAnsi="Arial" w:cs="Arial"/>
          <w:b/>
          <w:bCs/>
          <w:i/>
        </w:rPr>
        <w:t>Keywords:</w:t>
      </w:r>
      <w:r>
        <w:rPr>
          <w:rFonts w:ascii="Arial" w:hAnsi="Arial" w:cs="Arial"/>
          <w:i/>
        </w:rPr>
        <w:t xml:space="preserve"> </w:t>
      </w:r>
      <w:r>
        <w:rPr>
          <w:rFonts w:ascii="Arial" w:hAnsi="Arial"/>
          <w:i/>
        </w:rPr>
        <w:t xml:space="preserve">Composting; Dilution; Plants growth; Pollution; </w:t>
      </w:r>
      <w:r>
        <w:rPr>
          <w:rFonts w:hint="default" w:ascii="Arial" w:hAnsi="Arial"/>
          <w:i/>
          <w:lang w:val="en-US"/>
        </w:rPr>
        <w:t xml:space="preserve">Recyling of wastes, </w:t>
      </w:r>
      <w:r>
        <w:rPr>
          <w:rFonts w:ascii="Arial" w:hAnsi="Arial"/>
          <w:i/>
        </w:rPr>
        <w:t>Waste management.</w:t>
      </w:r>
    </w:p>
    <w:p w14:paraId="51E3C23A">
      <w:pPr>
        <w:pStyle w:val="21"/>
        <w:spacing w:after="0"/>
        <w:rPr>
          <w:rFonts w:ascii="Arial" w:hAnsi="Arial" w:cs="Arial"/>
          <w:i/>
          <w:sz w:val="18"/>
          <w:u w:val="single"/>
        </w:rPr>
      </w:pPr>
    </w:p>
    <w:p w14:paraId="299F1BB0">
      <w:pPr>
        <w:pStyle w:val="21"/>
        <w:spacing w:after="0"/>
        <w:rPr>
          <w:rFonts w:ascii="Arial" w:hAnsi="Arial" w:cs="Arial"/>
          <w:i/>
        </w:rPr>
      </w:pPr>
    </w:p>
    <w:p w14:paraId="57F60900">
      <w:pPr>
        <w:pStyle w:val="22"/>
        <w:spacing w:after="0"/>
        <w:jc w:val="both"/>
        <w:rPr>
          <w:rFonts w:ascii="Arial" w:hAnsi="Arial" w:cs="Arial"/>
        </w:rPr>
      </w:pPr>
      <w:r>
        <w:rPr>
          <w:rFonts w:ascii="Arial" w:hAnsi="Arial" w:cs="Arial"/>
        </w:rPr>
        <w:t xml:space="preserve">1. INTRODUCTION </w:t>
      </w:r>
    </w:p>
    <w:p w14:paraId="14C42B94">
      <w:pPr>
        <w:pStyle w:val="22"/>
        <w:spacing w:after="0"/>
        <w:jc w:val="both"/>
        <w:rPr>
          <w:rFonts w:ascii="Arial" w:hAnsi="Arial" w:cs="Arial"/>
        </w:rPr>
      </w:pPr>
    </w:p>
    <w:p w14:paraId="44C899CB">
      <w:pPr>
        <w:pStyle w:val="21"/>
        <w:spacing w:after="0"/>
        <w:rPr>
          <w:rFonts w:ascii="Arial" w:hAnsi="Arial" w:cs="Arial"/>
        </w:rPr>
      </w:pPr>
      <w:r>
        <w:rPr>
          <w:rFonts w:ascii="Arial" w:hAnsi="Arial" w:cs="Arial"/>
        </w:rPr>
        <w:t>Waste management, which involves handling, storing, gathering, moving, and getting rid of trash (both liquid and solid), is a crucial part of cleanliness (Al-Amin et al., 2024</w:t>
      </w:r>
      <w:r>
        <w:rPr>
          <w:rFonts w:hint="default" w:ascii="Arial" w:hAnsi="Arial" w:cs="Arial"/>
          <w:lang w:val="en-US"/>
        </w:rPr>
        <w:t>; Tassie et al., 2019</w:t>
      </w:r>
      <w:r>
        <w:rPr>
          <w:rFonts w:ascii="Arial" w:hAnsi="Arial" w:cs="Arial"/>
        </w:rPr>
        <w:t>). Waste can be produced by a variety of human activities, including industrialization, urbanization, rising standards of living, etc. (</w:t>
      </w:r>
      <w:r>
        <w:rPr>
          <w:rFonts w:hint="default" w:ascii="Arial" w:hAnsi="Arial" w:cs="Arial"/>
          <w:lang w:val="en-US"/>
        </w:rPr>
        <w:t xml:space="preserve">Frey et al., 2023; </w:t>
      </w:r>
      <w:r>
        <w:rPr>
          <w:rFonts w:ascii="Arial" w:hAnsi="Arial" w:cs="Arial"/>
        </w:rPr>
        <w:t>Islam, 2016). According to estimates from 2005, the six main cities in Bangladesh, including Dhaka, Chittagong, Khulna, Rajshahi, Barisal, and Sylhet, produced about 7690 tons of municipal solid waste every day (Alamgir &amp; Ahsan, 2017). Gazipur is densely populated country. The most serious issue that large cities face is solid waste and its effects on the environment. In any of Bangladesh's cities, rubbish that has not been adequately collected by the city administration is just dumped outside (Islam, 2016). Due to this, uncollected waste ends up on roads, canals, rivers, and other public spaces (</w:t>
      </w:r>
      <w:r>
        <w:rPr>
          <w:rFonts w:hint="default" w:ascii="Arial" w:hAnsi="Arial" w:cs="Arial"/>
          <w:lang w:val="en-US"/>
        </w:rPr>
        <w:t xml:space="preserve">Beza et al., 2025; </w:t>
      </w:r>
      <w:r>
        <w:rPr>
          <w:rFonts w:ascii="Arial" w:hAnsi="Arial" w:cs="Arial"/>
        </w:rPr>
        <w:t>Tania, 2014; Uddin et al., 2016). The average amount of inorganic garbage produced by the high-income group in emerging countries is higher than the amount produced by slum regions. Moreover, low-income individuals produce very little recyclable waste (Rahman, 2005). The idea that trash from the home could be used as a resource rather than a burden is a smart one (Sujauddin et al., 2008;</w:t>
      </w:r>
      <w:r>
        <w:rPr>
          <w:rFonts w:hint="default" w:ascii="Arial" w:hAnsi="Arial" w:cs="Arial"/>
          <w:lang w:val="en-US"/>
        </w:rPr>
        <w:t xml:space="preserve"> Beza et al., 2025;</w:t>
      </w:r>
      <w:r>
        <w:rPr>
          <w:rFonts w:ascii="Arial" w:hAnsi="Arial" w:cs="Arial"/>
        </w:rPr>
        <w:t xml:space="preserve"> Miah et al., 2019). Also, integrated solid waste management systems that include a variety of techniques enhance solid waste management systems in any city; there is no one solution to this significant problem (DOE, 2004; Marshall &amp; Farahbakhsh, 2013; Islam, 2016;). Inorganic materials, such as plastic or paper, can be converted and used to meet the industrial sector's demand for recycled materials. Organic materials, on the other hand, can be converted and used as a feedstock to produce renewable energy in the form of biogas for this energy-scarce nation that relies on dwindling natural gas reserves and rising imports of foreign energy sources (Matter et al., 2015; Islam et al., 2018). When digested down to 2.5%, the settlement rate was accelerated and beneficial components like nitrogen and phosphorus, which are used in fertilizers, were released</w:t>
      </w:r>
      <w:r>
        <w:rPr>
          <w:rFonts w:hint="default" w:ascii="Arial" w:hAnsi="Arial" w:cs="Arial"/>
          <w:sz w:val="20"/>
          <w:szCs w:val="20"/>
          <w:lang w:val="en-US"/>
        </w:rPr>
        <w:t xml:space="preserve"> (</w:t>
      </w:r>
      <w:r>
        <w:rPr>
          <w:rFonts w:hint="default" w:ascii="Arial" w:hAnsi="Arial" w:eastAsia="sans-serif" w:cs="Arial"/>
          <w:i w:val="0"/>
          <w:iCs w:val="0"/>
          <w:caps w:val="0"/>
          <w:color w:val="000000"/>
          <w:spacing w:val="0"/>
          <w:sz w:val="20"/>
          <w:szCs w:val="20"/>
          <w:shd w:val="clear" w:fill="FFFFFF"/>
        </w:rPr>
        <w:t>Olatunji</w:t>
      </w:r>
      <w:r>
        <w:rPr>
          <w:rFonts w:hint="default" w:ascii="Arial" w:hAnsi="Arial" w:eastAsia="sans-serif" w:cs="Arial"/>
          <w:i w:val="0"/>
          <w:iCs w:val="0"/>
          <w:caps w:val="0"/>
          <w:color w:val="000000"/>
          <w:spacing w:val="0"/>
          <w:sz w:val="20"/>
          <w:szCs w:val="20"/>
          <w:shd w:val="clear" w:fill="FFFFFF"/>
          <w:lang w:val="en-US"/>
        </w:rPr>
        <w:t xml:space="preserve"> et al., 2020</w:t>
      </w:r>
      <w:r>
        <w:rPr>
          <w:rFonts w:hint="default" w:ascii="Arial" w:hAnsi="Arial" w:cs="Arial"/>
          <w:sz w:val="20"/>
          <w:szCs w:val="20"/>
          <w:lang w:val="en-US"/>
        </w:rPr>
        <w:t>)</w:t>
      </w:r>
      <w:r>
        <w:rPr>
          <w:rFonts w:hint="default" w:ascii="Arial" w:hAnsi="Arial" w:cs="Arial"/>
          <w:sz w:val="20"/>
          <w:szCs w:val="20"/>
        </w:rPr>
        <w:t>.</w:t>
      </w:r>
    </w:p>
    <w:p w14:paraId="5EC0D018">
      <w:pPr>
        <w:pStyle w:val="21"/>
        <w:spacing w:after="0"/>
        <w:rPr>
          <w:rFonts w:ascii="Arial" w:hAnsi="Arial" w:cs="Arial"/>
        </w:rPr>
      </w:pPr>
      <w:r>
        <w:rPr>
          <w:rFonts w:ascii="Arial" w:hAnsi="Arial" w:cs="Arial"/>
        </w:rPr>
        <w:t>The settlement provided a physical separation of the liquid and solid fractions at a reasonable cost as part of the digestate's partial processing (</w:t>
      </w:r>
      <w:r>
        <w:rPr>
          <w:rFonts w:hint="default" w:ascii="Arial" w:hAnsi="Arial" w:cs="Arial"/>
          <w:lang w:val="en-US"/>
        </w:rPr>
        <w:t xml:space="preserve">Eric et al., 2024; </w:t>
      </w:r>
      <w:r>
        <w:rPr>
          <w:rFonts w:ascii="Arial" w:hAnsi="Arial" w:cs="Arial"/>
        </w:rPr>
        <w:t>Fernandes et al., 2020). The use of composts in container media has the ability to protect plants from soil-borne root diseases, and compost may encourage the expansion of antagonists in the rhizosphere (Alvarez et al., 1995). The anaerobic digestion (AD) process is a crucial step in the valorisation of organic waste, including food waste, in terms of the production of renewable energy (biogas) and the nutrient-rich residue that can be used as bio-fertilizer. By producing biogas and compost, this method (AD) enables effective recovery of domestic trash. In this article, we attempt to incorporate many important factors affecting the AD process, such as temperature, pH, organic loading rate (OLR), carbon to nitrogen ratio (C/N), and total solid content (TS (%). The objectives of the study were to estimate the compost generation from studied household wastes and also find out the effects of compost and dilution made from household wastes on the growth of plants.</w:t>
      </w:r>
    </w:p>
    <w:p w14:paraId="25FC1046">
      <w:pPr>
        <w:pStyle w:val="21"/>
        <w:spacing w:after="0"/>
        <w:rPr>
          <w:rFonts w:ascii="Arial" w:hAnsi="Arial" w:cs="Arial"/>
        </w:rPr>
      </w:pPr>
    </w:p>
    <w:p w14:paraId="520901F4">
      <w:pPr>
        <w:pStyle w:val="22"/>
        <w:spacing w:after="0"/>
        <w:jc w:val="both"/>
        <w:rPr>
          <w:rFonts w:ascii="Arial" w:hAnsi="Arial" w:cs="Arial"/>
        </w:rPr>
      </w:pPr>
      <w:r>
        <w:rPr>
          <w:rFonts w:ascii="Arial" w:hAnsi="Arial" w:cs="Arial"/>
        </w:rPr>
        <w:t xml:space="preserve">2. material and methods </w:t>
      </w:r>
    </w:p>
    <w:p w14:paraId="3E9CD425">
      <w:pPr>
        <w:pStyle w:val="22"/>
        <w:spacing w:after="0"/>
        <w:jc w:val="both"/>
        <w:rPr>
          <w:rFonts w:ascii="Arial" w:hAnsi="Arial" w:cs="Arial"/>
        </w:rPr>
      </w:pPr>
    </w:p>
    <w:p w14:paraId="21835580">
      <w:pPr>
        <w:pStyle w:val="21"/>
        <w:spacing w:after="0"/>
        <w:rPr>
          <w:rFonts w:ascii="Arial" w:hAnsi="Arial" w:cs="Arial"/>
          <w:b/>
          <w:bCs/>
          <w:i/>
          <w:iCs/>
          <w:lang w:val="en-GB"/>
        </w:rPr>
      </w:pPr>
      <w:r>
        <w:rPr>
          <w:rFonts w:ascii="Arial" w:hAnsi="Arial" w:cs="Arial"/>
          <w:b/>
          <w:bCs/>
          <w:i/>
          <w:iCs/>
        </w:rPr>
        <w:t xml:space="preserve">2.1 </w:t>
      </w:r>
      <w:r>
        <w:rPr>
          <w:rFonts w:ascii="Arial" w:hAnsi="Arial" w:cs="Arial"/>
          <w:b/>
          <w:bCs/>
          <w:i/>
          <w:iCs/>
          <w:lang w:val="en-GB"/>
        </w:rPr>
        <w:t>Study area</w:t>
      </w:r>
    </w:p>
    <w:p w14:paraId="4673E2F8">
      <w:pPr>
        <w:pStyle w:val="21"/>
        <w:spacing w:after="0"/>
        <w:rPr>
          <w:rFonts w:ascii="Arial" w:hAnsi="Arial" w:cs="Arial"/>
          <w:lang w:val="en-GB"/>
        </w:rPr>
      </w:pPr>
      <w:r>
        <w:rPr>
          <w:rFonts w:ascii="Arial" w:hAnsi="Arial" w:cs="Arial"/>
          <w:lang w:val="en-GB"/>
        </w:rPr>
        <w:t>The residential section near the Bangladesh ordnance industry in the Gazipur district was chosen as the study area. Gazipur is a district in the Dhaka Division in central Bangladesh. There are 1741.53 km2 there and total population of Gazipur city is 2,674,697 (BBS, 2022). More than 75% of Bangladesh's garment sector is based in the Gazipur region (GCC, 2023). It is situated between the longitudes of 90°09' and 92°39' east and the latitudes of 23°53' and 24°21' north. 45 bins, a scale, 16 12-inch mud pots, wood sticks, green and brown leaves, dirt, water, two 40-liter plastic containers, 2 nets, paper, bottles, a plant with 6 tubs, a measurement tap, etc.</w:t>
      </w:r>
    </w:p>
    <w:p w14:paraId="66D72B45">
      <w:pPr>
        <w:pStyle w:val="21"/>
        <w:spacing w:after="0"/>
        <w:rPr>
          <w:rFonts w:ascii="Arial" w:hAnsi="Arial" w:cs="Arial"/>
          <w:b/>
          <w:bCs/>
          <w:i/>
          <w:iCs/>
          <w:lang w:val="en-GB"/>
        </w:rPr>
      </w:pPr>
    </w:p>
    <w:p w14:paraId="67A3D479">
      <w:pPr>
        <w:pStyle w:val="21"/>
        <w:spacing w:after="0"/>
        <w:rPr>
          <w:rFonts w:ascii="Arial" w:hAnsi="Arial" w:cs="Arial"/>
          <w:lang w:val="en-GB"/>
        </w:rPr>
      </w:pPr>
      <w:r>
        <w:rPr>
          <w:rFonts w:ascii="Arial" w:hAnsi="Arial" w:cs="Arial"/>
          <w:b/>
          <w:bCs/>
          <w:i/>
          <w:iCs/>
          <w:lang w:val="en-GB"/>
        </w:rPr>
        <w:t xml:space="preserve">2.2 Sample collection and preparation </w:t>
      </w:r>
    </w:p>
    <w:p w14:paraId="131B2111">
      <w:pPr>
        <w:pStyle w:val="21"/>
        <w:spacing w:after="0"/>
        <w:rPr>
          <w:rFonts w:ascii="Arial" w:hAnsi="Arial" w:cs="Arial"/>
          <w:lang w:val="en-GB"/>
        </w:rPr>
      </w:pPr>
      <w:r>
        <w:rPr>
          <w:rFonts w:ascii="Arial" w:hAnsi="Arial" w:cs="Arial"/>
          <w:lang w:val="en-GB"/>
        </w:rPr>
        <w:t>Raw kitchen garbage, plastic waste, and electronic waste were initially collected from the 15 selected homes over the course of two sessions, or roughly 60 days.  The first session (30 days) of raw kitchen waste collection was for the compost preparation and the second session (30 days) of raw kitchen waste collection was for the dilution preparation.  The houses were given three bins, and the residents were told to utilize them in different ways: the first bin was for organic or raw kitchen trash, the second bin was for plastic waste, and the third bin was for electronic waste. The weight machine measured the collected waste differently each day, and the total weight was recorded.</w:t>
      </w:r>
    </w:p>
    <w:p w14:paraId="12D04D5D">
      <w:pPr>
        <w:pStyle w:val="21"/>
        <w:spacing w:after="0"/>
        <w:rPr>
          <w:rFonts w:ascii="Arial" w:hAnsi="Arial" w:cs="Arial"/>
          <w:lang w:val="en-GB"/>
        </w:rPr>
      </w:pPr>
      <w:r>
        <w:rPr>
          <w:rFonts w:ascii="Arial" w:hAnsi="Arial" w:cs="Arial"/>
          <w:b/>
          <w:bCs/>
          <w:i/>
          <w:iCs/>
          <w:lang w:val="en-GB"/>
        </w:rPr>
        <w:t>2.3 Steps of compost preparation</w:t>
      </w:r>
    </w:p>
    <w:p w14:paraId="5C34A780">
      <w:pPr>
        <w:pStyle w:val="21"/>
        <w:spacing w:after="0"/>
        <w:rPr>
          <w:rFonts w:ascii="Arial" w:hAnsi="Arial" w:cs="Arial"/>
          <w:lang w:val="en-GB"/>
        </w:rPr>
      </w:pPr>
      <w:r>
        <w:rPr>
          <w:rFonts w:ascii="Arial" w:hAnsi="Arial" w:cs="Arial"/>
          <w:lang w:val="en-GB"/>
        </w:rPr>
        <w:t>For compost preparation, an anaerobic method was followed and it took about 45 days for being ready to use in plants. The first step of making compost was selecting a mud container. But as the collected waste was much more so 4 mud containers were needed, and each container was 12 inches in size. Drilled around 3-4 holes around the container so as to let some air in easily and water used to wet them was easily drained outside. And partially block the holes with stones to control the compost from being washed out. The second step was filling the first layer with green and brown leaves because this is the natural way to make compost faster. Thirdly use a little bit of compost from the market as an influencer.  Then the collected raw kitchen waste was another layer and use soil for the next layer because the soil is the component which will help to make compost easily and push them as much as possible to make sure that there are no air bubbles.</w:t>
      </w:r>
    </w:p>
    <w:p w14:paraId="6B0AB49C">
      <w:pPr>
        <w:pStyle w:val="21"/>
        <w:spacing w:after="0"/>
        <w:rPr>
          <w:rFonts w:ascii="Arial" w:hAnsi="Arial" w:cs="Arial"/>
          <w:b/>
          <w:bCs/>
          <w:i/>
          <w:iCs/>
          <w:lang w:val="en-GB"/>
        </w:rPr>
      </w:pPr>
    </w:p>
    <w:p w14:paraId="14BFC015">
      <w:pPr>
        <w:pStyle w:val="21"/>
        <w:spacing w:after="0"/>
        <w:rPr>
          <w:rFonts w:ascii="Arial" w:hAnsi="Arial" w:cs="Arial"/>
          <w:lang w:val="en-GB"/>
        </w:rPr>
      </w:pPr>
      <w:r>
        <w:rPr>
          <w:rFonts w:ascii="Arial" w:hAnsi="Arial" w:cs="Arial"/>
          <w:b/>
          <w:bCs/>
          <w:i/>
          <w:iCs/>
          <w:lang w:val="en-GB"/>
        </w:rPr>
        <w:t>2.4 Steps of dilution preparation</w:t>
      </w:r>
    </w:p>
    <w:p w14:paraId="1B389F67">
      <w:pPr>
        <w:pStyle w:val="21"/>
        <w:spacing w:after="0"/>
        <w:rPr>
          <w:rFonts w:ascii="Arial" w:hAnsi="Arial" w:cs="Arial"/>
          <w:lang w:val="en-GB"/>
        </w:rPr>
      </w:pPr>
      <w:r>
        <w:rPr>
          <w:rFonts w:ascii="Arial" w:hAnsi="Arial" w:cs="Arial"/>
          <w:lang w:val="en-GB"/>
        </w:rPr>
        <w:t xml:space="preserve">The first step for making dilution was to select a 40-litre container including its own veil. Every 30 days kitchen raw waste was collected and kept in it and on the 30th day, water was added to it. Water was added as much as water is needed for the waste to be soaked. Then leave it like this for 10 days to be prepared to apply in the plants. After 10 days dilute part of the waste was filtered from the waste with the help of a net and collected into the bottles. </w:t>
      </w:r>
    </w:p>
    <w:p w14:paraId="6647E79D">
      <w:pPr>
        <w:pStyle w:val="21"/>
        <w:spacing w:after="0"/>
        <w:rPr>
          <w:rFonts w:ascii="Arial" w:hAnsi="Arial" w:cs="Arial"/>
          <w:b/>
          <w:bCs/>
          <w:i/>
          <w:iCs/>
          <w:lang w:val="en-GB"/>
        </w:rPr>
      </w:pPr>
    </w:p>
    <w:p w14:paraId="6F8D70E3">
      <w:pPr>
        <w:pStyle w:val="21"/>
        <w:spacing w:after="0"/>
        <w:rPr>
          <w:rFonts w:ascii="Arial" w:hAnsi="Arial" w:cs="Arial"/>
          <w:lang w:val="en-GB"/>
        </w:rPr>
      </w:pPr>
      <w:r>
        <w:rPr>
          <w:rFonts w:ascii="Arial" w:hAnsi="Arial" w:cs="Arial"/>
          <w:b/>
          <w:bCs/>
          <w:i/>
          <w:iCs/>
          <w:lang w:val="en-GB"/>
        </w:rPr>
        <w:t>2.5 Determining Soil pH with a Glass Electrode pH Meter</w:t>
      </w:r>
    </w:p>
    <w:p w14:paraId="2030A22A">
      <w:pPr>
        <w:pStyle w:val="21"/>
        <w:spacing w:after="0"/>
        <w:rPr>
          <w:rFonts w:ascii="Arial" w:hAnsi="Arial" w:cs="Arial"/>
          <w:lang w:val="en-GB"/>
        </w:rPr>
      </w:pPr>
      <w:r>
        <w:rPr>
          <w:rFonts w:ascii="Arial" w:hAnsi="Arial" w:cs="Arial"/>
          <w:lang w:val="en"/>
        </w:rPr>
        <w:t>The suspension was mixed several times by adding distilled water to 20 g of soil in a 100 mL beaker over a period of 30 minutes.</w:t>
      </w:r>
      <w:r>
        <w:rPr>
          <w:rFonts w:ascii="Arial" w:hAnsi="Arial" w:cs="Arial"/>
          <w:lang w:val="en-GB"/>
        </w:rPr>
        <w:t xml:space="preserve"> </w:t>
      </w:r>
      <w:r>
        <w:rPr>
          <w:rFonts w:ascii="Arial" w:hAnsi="Arial" w:cs="Arial"/>
          <w:lang w:val="en"/>
        </w:rPr>
        <w:t>In order for most of the suspended clay to settle out of the suspension, the suspension was kept upright for about an hour (EPA, 2015). In the clamps of the electrode holder, the electrodes were repositioned.</w:t>
      </w:r>
      <w:r>
        <w:rPr>
          <w:rFonts w:ascii="Arial" w:hAnsi="Arial" w:cs="Arial"/>
          <w:lang w:val="en-GB"/>
        </w:rPr>
        <w:t xml:space="preserve"> </w:t>
      </w:r>
      <w:r>
        <w:rPr>
          <w:rFonts w:ascii="Arial" w:hAnsi="Arial" w:cs="Arial"/>
          <w:lang w:val="en"/>
        </w:rPr>
        <w:t>When the electrodes are lowered into the beaker, the glass electrode is partially immersed in the stationary solution.</w:t>
      </w:r>
      <w:r>
        <w:rPr>
          <w:rFonts w:ascii="Arial" w:hAnsi="Arial" w:cs="Arial"/>
          <w:lang w:val="en-GB"/>
        </w:rPr>
        <w:t xml:space="preserve"> </w:t>
      </w:r>
      <w:r>
        <w:rPr>
          <w:rFonts w:ascii="Arial" w:hAnsi="Arial" w:cs="Arial"/>
          <w:lang w:val="en"/>
        </w:rPr>
        <w:t>A calomel electrode is immersed in a sufficiently clean supernatant solution to measure the specific pH.</w:t>
      </w:r>
    </w:p>
    <w:p w14:paraId="04C9D5BE">
      <w:pPr>
        <w:pStyle w:val="21"/>
        <w:spacing w:after="0"/>
        <w:rPr>
          <w:rFonts w:ascii="Arial" w:hAnsi="Arial" w:cs="Arial"/>
          <w:b/>
          <w:bCs/>
          <w:i/>
          <w:iCs/>
          <w:lang w:val="en-GB"/>
        </w:rPr>
      </w:pPr>
      <w:bookmarkStart w:id="0" w:name="_Hlk132324040"/>
    </w:p>
    <w:p w14:paraId="4E197B24">
      <w:pPr>
        <w:pStyle w:val="21"/>
        <w:spacing w:after="0"/>
        <w:rPr>
          <w:rFonts w:ascii="Arial" w:hAnsi="Arial" w:cs="Arial"/>
          <w:lang w:val="en-GB"/>
        </w:rPr>
      </w:pPr>
      <w:r>
        <w:rPr>
          <w:rFonts w:ascii="Arial" w:hAnsi="Arial" w:cs="Arial"/>
          <w:b/>
          <w:bCs/>
          <w:i/>
          <w:iCs/>
          <w:lang w:val="en-GB"/>
        </w:rPr>
        <w:t>2.6 Determination of Organic Carbon</w:t>
      </w:r>
      <w:bookmarkEnd w:id="0"/>
    </w:p>
    <w:p w14:paraId="4295F8DB">
      <w:pPr>
        <w:pStyle w:val="21"/>
        <w:spacing w:after="0"/>
        <w:rPr>
          <w:rFonts w:ascii="Arial" w:hAnsi="Arial" w:cs="Arial"/>
        </w:rPr>
      </w:pPr>
      <w:r>
        <w:rPr>
          <w:rFonts w:ascii="Arial" w:hAnsi="Arial" w:cs="Arial"/>
          <w:lang w:val="en-GB"/>
        </w:rPr>
        <w:t xml:space="preserve">Soil organic carbon was determined by the wet oxidation method. 2g of soil was taken in an Erlenmeyer flask (weighing being made in a fine balance) in duplicate. </w:t>
      </w:r>
      <w:r>
        <w:rPr>
          <w:rFonts w:ascii="Arial" w:hAnsi="Arial" w:cs="Arial"/>
          <w:lang w:val="en"/>
        </w:rPr>
        <w:t>10 mL of N K2Cr2O7 solution was added through a pipette. Also added about 20 ml of concentrated H2SO4 using a cylinder. The mixture was shaken well for a minute or two and then allowed to stand on an asbestos sheet for not less than 30 minutes.</w:t>
      </w:r>
      <w:r>
        <w:rPr>
          <w:rFonts w:ascii="Arial" w:hAnsi="Arial" w:cs="Arial"/>
          <w:cs/>
        </w:rPr>
        <w:t xml:space="preserve"> </w:t>
      </w:r>
      <w:r>
        <w:rPr>
          <w:rFonts w:ascii="Arial" w:hAnsi="Arial" w:cs="Arial"/>
          <w:lang w:val="en-GB"/>
        </w:rPr>
        <w:t xml:space="preserve">In the meantime, </w:t>
      </w:r>
      <w:r>
        <w:rPr>
          <w:rFonts w:ascii="Arial" w:hAnsi="Arial" w:cs="Arial"/>
        </w:rPr>
        <w:t>t</w:t>
      </w:r>
      <w:r>
        <w:rPr>
          <w:rFonts w:ascii="Arial" w:hAnsi="Arial" w:cs="Arial"/>
          <w:lang w:val="en"/>
        </w:rPr>
        <w:t>he strength of FeSO4 solution by titrating against N K2Cr2O7 solution is found as follows:</w:t>
      </w:r>
    </w:p>
    <w:p w14:paraId="0E78CF2A">
      <w:pPr>
        <w:pStyle w:val="21"/>
        <w:spacing w:after="0"/>
        <w:rPr>
          <w:rFonts w:ascii="Arial" w:hAnsi="Arial" w:cs="Arial"/>
          <w:lang w:val="en-GB"/>
        </w:rPr>
      </w:pPr>
      <w:r>
        <w:rPr>
          <w:rFonts w:ascii="Arial" w:hAnsi="Arial" w:cs="Arial"/>
          <w:lang w:val="en-GB"/>
        </w:rPr>
        <w:t xml:space="preserve">10 ml. of N K2Cr2O7 Solution was taken in 500 ml. Erlenmeyer flask. About 20 ml. of conc. H2SO4, 200 ml. distilled water and 10 ml. H3PO4 was added through a cylinder. Then 2 ml. (40 drops) of diphenylamine indicator was added when the colour of the contents in the flask will be purplish-blue. FeSO4 solution was added drop by drop from the burette until the colour just flashes to green in one drop of FeSO4 solution added, carry out this experiment in triplicate. </w:t>
      </w:r>
    </w:p>
    <w:p w14:paraId="4BB03D6C">
      <w:pPr>
        <w:pStyle w:val="21"/>
        <w:spacing w:after="0"/>
        <w:rPr>
          <w:rFonts w:ascii="Arial" w:hAnsi="Arial" w:cs="Arial"/>
        </w:rPr>
      </w:pPr>
      <w:r>
        <w:rPr>
          <w:rFonts w:ascii="Arial" w:hAnsi="Arial" w:cs="Arial"/>
          <w:lang w:val="en"/>
        </w:rPr>
        <w:t>Then come back to earth. After the appropriate time has passed, an excess of N K2Cr2O7 solution is titrated against standard FeSO4.</w:t>
      </w:r>
      <w:r>
        <w:rPr>
          <w:rFonts w:ascii="Arial" w:hAnsi="Arial" w:cs="Arial"/>
          <w:cs/>
        </w:rPr>
        <w:t xml:space="preserve"> </w:t>
      </w:r>
      <w:r>
        <w:rPr>
          <w:rFonts w:ascii="Arial" w:hAnsi="Arial" w:cs="Arial"/>
          <w:lang w:val="en-GB"/>
        </w:rPr>
        <w:t>The solution is stated below. Diluted the mass in the flask with about 200 ml. of distilled water, and added about 10 ml. conc. H3PO4 and 2 ml (40 drops) of diphenylamine indicator. Titrated the contents of the flask as before. Repeated the determination with less soil if more than 75 % of the dichromate is reduced.</w:t>
      </w:r>
    </w:p>
    <w:p w14:paraId="433136CB">
      <w:pPr>
        <w:pStyle w:val="21"/>
        <w:spacing w:after="0"/>
        <w:rPr>
          <w:rFonts w:ascii="Arial" w:hAnsi="Arial" w:cs="Arial"/>
          <w:lang w:val="en-GB"/>
        </w:rPr>
      </w:pPr>
      <w:r>
        <w:rPr>
          <w:rFonts w:ascii="Arial" w:hAnsi="Arial" w:cs="Arial"/>
          <w:lang w:val="en-GB"/>
        </w:rPr>
        <w:t>Organic carbon can be calculated according to the following formula</w:t>
      </w:r>
    </w:p>
    <w:p w14:paraId="520FEC6D">
      <w:pPr>
        <w:pStyle w:val="21"/>
        <w:spacing w:after="0"/>
        <w:rPr>
          <w:rFonts w:ascii="Arial" w:hAnsi="Arial" w:cs="Arial"/>
          <w:sz w:val="10"/>
          <w:szCs w:val="10"/>
          <w:lang w:val="en-GB"/>
        </w:rPr>
      </w:pPr>
    </w:p>
    <w:p w14:paraId="47EDF3E7">
      <w:pPr>
        <w:pStyle w:val="21"/>
        <w:spacing w:after="0"/>
        <w:rPr>
          <w:rFonts w:ascii="Arial" w:hAnsi="Arial" w:cs="Arial"/>
          <w:lang w:val="en-GB"/>
        </w:rPr>
      </w:pPr>
      <w:r>
        <w:rPr>
          <w:rFonts w:ascii="Arial" w:hAnsi="Arial" w:cs="Arial"/>
          <w:lang w:val="en-GB"/>
        </w:rPr>
        <w:t xml:space="preserve">% Organic carbon = </w:t>
      </w:r>
      <w:r>
        <w:rPr>
          <w:rFonts w:ascii="Arial" w:hAnsi="Arial" w:cs="Arial"/>
          <w:lang w:val="en-GB"/>
        </w:rPr>
        <w:object>
          <v:shape id="_x0000_i1025" o:spt="75" type="#_x0000_t75" style="height:29.9pt;width:144.95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p>
    <w:p w14:paraId="0EB2CAC0">
      <w:pPr>
        <w:pStyle w:val="21"/>
        <w:spacing w:after="0"/>
        <w:rPr>
          <w:rFonts w:ascii="Arial" w:hAnsi="Arial" w:cs="Arial"/>
          <w:lang w:val="en-GB"/>
        </w:rPr>
      </w:pPr>
    </w:p>
    <w:p w14:paraId="7C18D574">
      <w:pPr>
        <w:pStyle w:val="21"/>
        <w:spacing w:after="0"/>
        <w:rPr>
          <w:rFonts w:ascii="Arial" w:hAnsi="Arial" w:cs="Arial"/>
          <w:lang w:val="en-GB"/>
        </w:rPr>
      </w:pPr>
      <w:r>
        <w:rPr>
          <w:rFonts w:ascii="Arial" w:hAnsi="Arial" w:cs="Arial"/>
          <w:lang w:val="en-GB"/>
        </w:rPr>
        <w:t>Where, V1= Vol. of NK2Cr2O7 solution</w:t>
      </w:r>
    </w:p>
    <w:p w14:paraId="5FC1BBB3">
      <w:pPr>
        <w:pStyle w:val="21"/>
        <w:spacing w:after="0"/>
        <w:rPr>
          <w:rFonts w:ascii="Arial" w:hAnsi="Arial" w:cs="Arial"/>
          <w:lang w:val="en-GB"/>
        </w:rPr>
      </w:pPr>
      <w:r>
        <w:rPr>
          <w:rFonts w:ascii="Arial" w:hAnsi="Arial" w:cs="Arial"/>
          <w:lang w:val="en-GB"/>
        </w:rPr>
        <w:t xml:space="preserve">             V2= Vol. of XNFeSO4 solution</w:t>
      </w:r>
    </w:p>
    <w:p w14:paraId="264AA5E9">
      <w:pPr>
        <w:pStyle w:val="21"/>
        <w:spacing w:after="0"/>
        <w:rPr>
          <w:rFonts w:ascii="Arial" w:hAnsi="Arial" w:cs="Arial"/>
          <w:lang w:val="en-GB"/>
        </w:rPr>
      </w:pPr>
      <w:r>
        <w:rPr>
          <w:rFonts w:ascii="Arial" w:hAnsi="Arial" w:cs="Arial"/>
          <w:lang w:val="en-GB"/>
        </w:rPr>
        <w:t xml:space="preserve">             N= Normality of FeSO4 solution</w:t>
      </w:r>
    </w:p>
    <w:p w14:paraId="18CB93FE">
      <w:pPr>
        <w:pStyle w:val="21"/>
        <w:spacing w:after="0"/>
        <w:rPr>
          <w:rFonts w:ascii="Arial" w:hAnsi="Arial" w:cs="Arial"/>
          <w:lang w:val="en-GB"/>
        </w:rPr>
      </w:pPr>
      <w:r>
        <w:rPr>
          <w:rFonts w:ascii="Arial" w:hAnsi="Arial" w:cs="Arial"/>
          <w:lang w:val="en-GB"/>
        </w:rPr>
        <w:t xml:space="preserve">             W = Wt. of soil taken and </w:t>
      </w:r>
    </w:p>
    <w:p w14:paraId="54F94187">
      <w:pPr>
        <w:pStyle w:val="21"/>
        <w:spacing w:after="0"/>
        <w:rPr>
          <w:rFonts w:ascii="Arial" w:hAnsi="Arial" w:cs="Arial"/>
          <w:lang w:val="en-GB"/>
        </w:rPr>
      </w:pPr>
      <w:r>
        <w:rPr>
          <w:rFonts w:ascii="Arial" w:hAnsi="Arial" w:cs="Arial"/>
          <w:lang w:val="en-GB"/>
        </w:rPr>
        <w:t xml:space="preserve">            1.3 Conventional recovery factor.</w:t>
      </w:r>
    </w:p>
    <w:p w14:paraId="7953B21B">
      <w:pPr>
        <w:pStyle w:val="21"/>
        <w:spacing w:after="0"/>
        <w:rPr>
          <w:rFonts w:ascii="Arial" w:hAnsi="Arial" w:cs="Arial"/>
          <w:lang w:val="en-GB"/>
        </w:rPr>
      </w:pPr>
      <w:r>
        <w:rPr>
          <w:rFonts w:ascii="Arial" w:hAnsi="Arial" w:cs="Arial"/>
          <w:lang w:val="en-GB"/>
        </w:rPr>
        <w:t>As an outcome, organic matter is equal to organic carbon multiplied by 1.73 (Van Bemmelen factor).</w:t>
      </w:r>
    </w:p>
    <w:p w14:paraId="1AE49C63">
      <w:pPr>
        <w:pStyle w:val="21"/>
        <w:spacing w:after="0"/>
        <w:rPr>
          <w:rFonts w:ascii="Arial" w:hAnsi="Arial" w:cs="Arial"/>
          <w:b/>
          <w:bCs/>
          <w:i/>
          <w:iCs/>
          <w:lang w:val="en-GB"/>
        </w:rPr>
      </w:pPr>
    </w:p>
    <w:p w14:paraId="4F504F11">
      <w:pPr>
        <w:pStyle w:val="21"/>
        <w:spacing w:after="0"/>
        <w:rPr>
          <w:rFonts w:ascii="Arial" w:hAnsi="Arial" w:cs="Arial"/>
          <w:lang w:val="en-GB"/>
        </w:rPr>
      </w:pPr>
      <w:r>
        <w:rPr>
          <w:rFonts w:ascii="Arial" w:hAnsi="Arial" w:cs="Arial"/>
          <w:b/>
          <w:bCs/>
          <w:i/>
          <w:iCs/>
          <w:lang w:val="en-GB"/>
        </w:rPr>
        <w:t>2.7 Determination of organic Nitrogen</w:t>
      </w:r>
    </w:p>
    <w:p w14:paraId="56F6157E">
      <w:pPr>
        <w:pStyle w:val="21"/>
        <w:spacing w:after="0"/>
        <w:rPr>
          <w:rFonts w:ascii="Arial" w:hAnsi="Arial" w:cs="Arial"/>
          <w:lang w:val="en-GB"/>
        </w:rPr>
      </w:pPr>
    </w:p>
    <w:p w14:paraId="39A36634">
      <w:pPr>
        <w:pStyle w:val="21"/>
        <w:spacing w:after="0"/>
        <w:rPr>
          <w:rFonts w:ascii="Arial" w:hAnsi="Arial" w:cs="Arial"/>
          <w:lang w:val="en-GB"/>
        </w:rPr>
      </w:pPr>
      <w:r>
        <w:rPr>
          <w:rFonts w:ascii="Arial" w:hAnsi="Arial" w:cs="Arial"/>
          <w:lang w:val="en-GB"/>
        </w:rPr>
        <w:t xml:space="preserve">Kjeldahl method was used for determining organic nitrogen (Kjeldahl, 1883). Kjeldahl flask was filled with 0.1 g sample, 5 ml H2SO4 and 1 tab of catalyst and digested for two hours at 40°C. Then cooled and distilled and finally titrated (0.1 HCL). Then the burette reading is collected </w:t>
      </w:r>
      <w:r>
        <w:rPr>
          <w:rFonts w:ascii="Arial" w:hAnsi="Arial" w:cs="Arial"/>
        </w:rPr>
        <w:t>and</w:t>
      </w:r>
      <w:r>
        <w:rPr>
          <w:rFonts w:ascii="Arial" w:hAnsi="Arial" w:cs="Arial"/>
          <w:lang w:val="en-GB"/>
        </w:rPr>
        <w:t xml:space="preserve"> N% is determined using the following formula.</w:t>
      </w:r>
    </w:p>
    <w:p w14:paraId="4C94B427">
      <w:pPr>
        <w:pStyle w:val="21"/>
        <w:spacing w:after="0"/>
        <w:rPr>
          <w:rFonts w:ascii="Arial" w:hAnsi="Arial" w:cs="Arial"/>
          <w:lang w:val="en-GB"/>
        </w:rPr>
      </w:pPr>
      <m:oMathPara>
        <m:oMath>
          <m:r>
            <m:rPr>
              <m:sty m:val="p"/>
            </m:rPr>
            <w:rPr>
              <w:rFonts w:ascii="Cambria Math" w:hAnsi="Cambria Math" w:cs="Arial"/>
            </w:rPr>
            <m:t>N=</m:t>
          </m:r>
          <m:f>
            <m:fPr>
              <m:ctrlPr>
                <w:rPr>
                  <w:rFonts w:ascii="Cambria Math" w:hAnsi="Cambria Math" w:cs="Arial"/>
                </w:rPr>
              </m:ctrlPr>
            </m:fPr>
            <m:num>
              <m:r>
                <m:rPr>
                  <m:sty m:val="p"/>
                </m:rPr>
                <w:rPr>
                  <w:rFonts w:ascii="Cambria Math" w:hAnsi="Cambria Math" w:cs="Arial"/>
                </w:rPr>
                <m:t>14×normality og Hcl ×100</m:t>
              </m:r>
              <m:ctrlPr>
                <w:rPr>
                  <w:rFonts w:ascii="Cambria Math" w:hAnsi="Cambria Math" w:cs="Arial"/>
                </w:rPr>
              </m:ctrlPr>
            </m:num>
            <m:den>
              <m:r>
                <m:rPr>
                  <m:sty m:val="p"/>
                </m:rPr>
                <w:rPr>
                  <w:rFonts w:ascii="Cambria Math" w:hAnsi="Cambria Math" w:cs="Arial"/>
                </w:rPr>
                <m:t>1000×sample wf</m:t>
              </m:r>
              <m:ctrlPr>
                <w:rPr>
                  <w:rFonts w:ascii="Cambria Math" w:hAnsi="Cambria Math" w:cs="Arial"/>
                </w:rPr>
              </m:ctrlPr>
            </m:den>
          </m:f>
        </m:oMath>
      </m:oMathPara>
    </w:p>
    <w:p w14:paraId="7FD01F25">
      <w:pPr>
        <w:pStyle w:val="21"/>
        <w:spacing w:after="0"/>
        <w:rPr>
          <w:rFonts w:ascii="Arial" w:hAnsi="Arial" w:cs="Arial"/>
          <w:b/>
          <w:bCs/>
          <w:i/>
          <w:iCs/>
        </w:rPr>
      </w:pPr>
    </w:p>
    <w:p w14:paraId="6E47CC9E">
      <w:pPr>
        <w:pStyle w:val="21"/>
        <w:spacing w:after="0"/>
        <w:rPr>
          <w:rFonts w:ascii="Arial" w:hAnsi="Arial" w:cs="Arial"/>
        </w:rPr>
      </w:pPr>
      <w:r>
        <w:rPr>
          <w:rFonts w:ascii="Arial" w:hAnsi="Arial" w:cs="Arial"/>
          <w:b/>
          <w:bCs/>
          <w:i/>
          <w:iCs/>
        </w:rPr>
        <w:t>2.8 Data collection and Statistical Analysis</w:t>
      </w:r>
    </w:p>
    <w:p w14:paraId="5381C51B">
      <w:pPr>
        <w:pStyle w:val="21"/>
        <w:spacing w:after="0"/>
        <w:rPr>
          <w:rFonts w:ascii="Arial" w:hAnsi="Arial" w:cs="Arial"/>
        </w:rPr>
      </w:pPr>
    </w:p>
    <w:p w14:paraId="34737274">
      <w:pPr>
        <w:pStyle w:val="21"/>
        <w:spacing w:after="0"/>
        <w:rPr>
          <w:rFonts w:ascii="Arial" w:hAnsi="Arial" w:cs="Arial"/>
        </w:rPr>
      </w:pPr>
      <w:r>
        <w:rPr>
          <w:rFonts w:ascii="Arial" w:hAnsi="Arial" w:cs="Arial"/>
        </w:rPr>
        <w:t>The data of respective parameters and their average values (mean) were tabulated. Error data were managed accordingly. Correlation relationships were studied using SPSS analysis on obtained data. Table and Charts were represented based on data and their interpretation.</w:t>
      </w:r>
    </w:p>
    <w:p w14:paraId="4BFA9738">
      <w:pPr>
        <w:pStyle w:val="21"/>
        <w:spacing w:after="0"/>
        <w:rPr>
          <w:rFonts w:ascii="Arial" w:hAnsi="Arial" w:cs="Arial"/>
        </w:rPr>
      </w:pPr>
    </w:p>
    <w:p w14:paraId="67881955">
      <w:pPr>
        <w:pStyle w:val="21"/>
        <w:spacing w:after="0"/>
        <w:rPr>
          <w:rFonts w:ascii="Arial" w:hAnsi="Arial" w:cs="Arial"/>
        </w:rPr>
      </w:pPr>
    </w:p>
    <w:p w14:paraId="6B40B17C">
      <w:pPr>
        <w:pStyle w:val="33"/>
        <w:spacing w:after="0"/>
        <w:jc w:val="both"/>
        <w:rPr>
          <w:rFonts w:ascii="Arial" w:hAnsi="Arial" w:cs="Arial"/>
        </w:rPr>
      </w:pPr>
      <w:r>
        <w:rPr>
          <w:rFonts w:ascii="Arial" w:hAnsi="Arial" w:cs="Arial"/>
        </w:rPr>
        <w:t>3. results and discussion</w:t>
      </w:r>
    </w:p>
    <w:p w14:paraId="2BE5D98F">
      <w:pPr>
        <w:pStyle w:val="33"/>
        <w:spacing w:after="0"/>
        <w:jc w:val="both"/>
        <w:rPr>
          <w:rFonts w:ascii="Arial" w:hAnsi="Arial" w:cs="Arial"/>
        </w:rPr>
      </w:pPr>
    </w:p>
    <w:p w14:paraId="2BD81200">
      <w:pPr>
        <w:pStyle w:val="21"/>
        <w:spacing w:after="0"/>
        <w:rPr>
          <w:rFonts w:ascii="Arial" w:hAnsi="Arial" w:cs="Arial"/>
          <w:b/>
          <w:bCs/>
          <w:lang w:val="en-GB"/>
        </w:rPr>
      </w:pPr>
      <w:r>
        <w:rPr>
          <w:rFonts w:ascii="Arial" w:hAnsi="Arial" w:cs="Arial"/>
          <w:b/>
          <w:bCs/>
          <w:lang w:val="en-GB"/>
        </w:rPr>
        <w:t>3.1 Correlation between family size, income and generated waste</w:t>
      </w:r>
    </w:p>
    <w:p w14:paraId="1B3755AE">
      <w:pPr>
        <w:pStyle w:val="21"/>
        <w:spacing w:after="0"/>
        <w:rPr>
          <w:rFonts w:ascii="Arial" w:hAnsi="Arial" w:cs="Arial"/>
          <w:lang w:val="en"/>
        </w:rPr>
      </w:pPr>
    </w:p>
    <w:p w14:paraId="34DEB939">
      <w:pPr>
        <w:pStyle w:val="21"/>
        <w:spacing w:after="0"/>
        <w:rPr>
          <w:rFonts w:ascii="Arial" w:hAnsi="Arial" w:cs="Arial"/>
        </w:rPr>
      </w:pPr>
      <w:r>
        <w:rPr>
          <w:rFonts w:ascii="Arial" w:hAnsi="Arial" w:cs="Arial"/>
          <w:lang w:val="en"/>
        </w:rPr>
        <w:t>Waste collected over 60 days was weighed and recorded daily with a correlation between household size and waste and another between household income and waste.</w:t>
      </w:r>
      <w:r>
        <w:rPr>
          <w:rFonts w:ascii="Arial" w:hAnsi="Arial" w:cs="Arial"/>
          <w:cs/>
        </w:rPr>
        <w:t xml:space="preserve"> </w:t>
      </w:r>
      <w:r>
        <w:rPr>
          <w:rFonts w:ascii="Arial" w:hAnsi="Arial" w:cs="Arial"/>
          <w:lang w:val="en"/>
        </w:rPr>
        <w:t>Below are the results of that correlation (Table 1):</w:t>
      </w:r>
    </w:p>
    <w:p w14:paraId="5F747E58">
      <w:pPr>
        <w:rPr>
          <w:rFonts w:ascii="Arial" w:hAnsi="Arial" w:cs="Arial"/>
          <w:lang w:val="en-GB"/>
        </w:rPr>
      </w:pPr>
      <w:bookmarkStart w:id="1" w:name="_Toc94379770"/>
      <w:r>
        <w:rPr>
          <w:rFonts w:ascii="Arial" w:hAnsi="Arial" w:cs="Arial"/>
          <w:lang w:val="en-GB"/>
        </w:rPr>
        <w:br w:type="page"/>
      </w:r>
    </w:p>
    <w:p w14:paraId="131FF07B">
      <w:pPr>
        <w:pStyle w:val="21"/>
        <w:spacing w:after="0"/>
        <w:rPr>
          <w:rFonts w:ascii="Arial" w:hAnsi="Arial" w:cs="Arial"/>
          <w:b/>
          <w:bCs/>
          <w:lang w:val="en-GB"/>
        </w:rPr>
      </w:pPr>
      <w:r>
        <w:rPr>
          <w:rFonts w:ascii="Arial" w:hAnsi="Arial" w:cs="Arial"/>
          <w:b/>
          <w:bCs/>
          <w:lang w:val="en-GB"/>
        </w:rPr>
        <w:t>Table 1. Correlation between Family Size, monthly income and Generated Waste</w:t>
      </w:r>
      <w:bookmarkEnd w:id="1"/>
    </w:p>
    <w:p w14:paraId="4B59517C">
      <w:pPr>
        <w:pStyle w:val="21"/>
        <w:spacing w:after="0"/>
        <w:rPr>
          <w:rFonts w:ascii="Arial" w:hAnsi="Arial" w:cs="Arial"/>
          <w:b/>
          <w:bCs/>
          <w:lang w:val="en-GB"/>
        </w:rPr>
      </w:pPr>
    </w:p>
    <w:tbl>
      <w:tblPr>
        <w:tblStyle w:val="65"/>
        <w:tblW w:w="5000" w:type="pct"/>
        <w:jc w:val="center"/>
        <w:tblLayout w:type="autofit"/>
        <w:tblCellMar>
          <w:top w:w="0" w:type="dxa"/>
          <w:left w:w="108" w:type="dxa"/>
          <w:bottom w:w="0" w:type="dxa"/>
          <w:right w:w="108" w:type="dxa"/>
        </w:tblCellMar>
      </w:tblPr>
      <w:tblGrid>
        <w:gridCol w:w="2771"/>
        <w:gridCol w:w="1833"/>
        <w:gridCol w:w="1831"/>
        <w:gridCol w:w="2221"/>
        <w:gridCol w:w="2360"/>
      </w:tblGrid>
      <w:tr w14:paraId="21DF9CDD">
        <w:tblPrEx>
          <w:tblCellMar>
            <w:top w:w="0" w:type="dxa"/>
            <w:left w:w="108" w:type="dxa"/>
            <w:bottom w:w="0" w:type="dxa"/>
            <w:right w:w="108" w:type="dxa"/>
          </w:tblCellMar>
        </w:tblPrEx>
        <w:trPr>
          <w:trHeight w:val="300" w:hRule="atLeast"/>
          <w:jc w:val="center"/>
        </w:trPr>
        <w:tc>
          <w:tcPr>
            <w:tcW w:w="1258" w:type="pct"/>
            <w:noWrap/>
          </w:tcPr>
          <w:p w14:paraId="3C97E1BB">
            <w:pPr>
              <w:pStyle w:val="21"/>
              <w:spacing w:after="0"/>
              <w:rPr>
                <w:rFonts w:ascii="Arial" w:hAnsi="Arial" w:cs="Arial"/>
                <w:b/>
                <w:bCs/>
                <w:lang w:val="en-GB" w:eastAsia="en-GB"/>
              </w:rPr>
            </w:pPr>
            <w:r>
              <w:rPr>
                <w:rFonts w:ascii="Arial" w:hAnsi="Arial" w:cs="Arial"/>
                <w:b/>
                <w:bCs/>
                <w:lang w:val="en-GB" w:eastAsia="en-GB"/>
              </w:rPr>
              <w:t>Family member</w:t>
            </w:r>
          </w:p>
        </w:tc>
        <w:tc>
          <w:tcPr>
            <w:tcW w:w="832" w:type="pct"/>
          </w:tcPr>
          <w:p w14:paraId="29BB9B0D">
            <w:pPr>
              <w:pStyle w:val="21"/>
              <w:spacing w:after="0"/>
              <w:rPr>
                <w:rFonts w:ascii="Arial" w:hAnsi="Arial" w:cs="Arial"/>
                <w:b/>
                <w:bCs/>
                <w:lang w:val="en-GB" w:eastAsia="en-GB"/>
              </w:rPr>
            </w:pPr>
            <w:r>
              <w:rPr>
                <w:rFonts w:ascii="Arial" w:hAnsi="Arial" w:cs="Arial"/>
                <w:b/>
                <w:bCs/>
                <w:lang w:val="en-GB" w:eastAsia="en-GB"/>
              </w:rPr>
              <w:t>Monthly income</w:t>
            </w:r>
          </w:p>
        </w:tc>
        <w:tc>
          <w:tcPr>
            <w:tcW w:w="831" w:type="pct"/>
            <w:noWrap/>
          </w:tcPr>
          <w:p w14:paraId="1D380C94">
            <w:pPr>
              <w:pStyle w:val="21"/>
              <w:spacing w:after="0"/>
              <w:rPr>
                <w:rFonts w:ascii="Arial" w:hAnsi="Arial" w:cs="Arial"/>
                <w:b/>
                <w:bCs/>
                <w:lang w:val="en-GB" w:eastAsia="en-GB"/>
              </w:rPr>
            </w:pPr>
            <w:r>
              <w:rPr>
                <w:rFonts w:ascii="Arial" w:hAnsi="Arial" w:cs="Arial"/>
                <w:b/>
                <w:bCs/>
                <w:lang w:val="en-GB" w:eastAsia="en-GB"/>
              </w:rPr>
              <w:t>KW (KG)</w:t>
            </w:r>
          </w:p>
        </w:tc>
        <w:tc>
          <w:tcPr>
            <w:tcW w:w="1008" w:type="pct"/>
            <w:noWrap/>
          </w:tcPr>
          <w:p w14:paraId="0A474EDA">
            <w:pPr>
              <w:pStyle w:val="21"/>
              <w:spacing w:after="0"/>
              <w:rPr>
                <w:rFonts w:ascii="Arial" w:hAnsi="Arial" w:cs="Arial"/>
                <w:b/>
                <w:bCs/>
                <w:lang w:val="en-GB" w:eastAsia="en-GB"/>
              </w:rPr>
            </w:pPr>
            <w:r>
              <w:rPr>
                <w:rFonts w:ascii="Arial" w:hAnsi="Arial" w:cs="Arial"/>
                <w:b/>
                <w:bCs/>
                <w:lang w:val="en-GB" w:eastAsia="en-GB"/>
              </w:rPr>
              <w:t>E-Waste (KG)</w:t>
            </w:r>
          </w:p>
        </w:tc>
        <w:tc>
          <w:tcPr>
            <w:tcW w:w="1071" w:type="pct"/>
            <w:noWrap/>
          </w:tcPr>
          <w:p w14:paraId="6CA8C6CD">
            <w:pPr>
              <w:pStyle w:val="21"/>
              <w:spacing w:after="0"/>
              <w:rPr>
                <w:rFonts w:ascii="Arial" w:hAnsi="Arial" w:cs="Arial"/>
                <w:b/>
                <w:bCs/>
                <w:lang w:val="en-GB" w:eastAsia="en-GB"/>
              </w:rPr>
            </w:pPr>
            <w:r>
              <w:rPr>
                <w:rFonts w:ascii="Arial" w:hAnsi="Arial" w:cs="Arial"/>
                <w:b/>
                <w:bCs/>
                <w:lang w:val="en-GB" w:eastAsia="en-GB"/>
              </w:rPr>
              <w:t>Plastic (KG)</w:t>
            </w:r>
          </w:p>
        </w:tc>
      </w:tr>
      <w:tr w14:paraId="2A598AE8">
        <w:tblPrEx>
          <w:tblCellMar>
            <w:top w:w="0" w:type="dxa"/>
            <w:left w:w="108" w:type="dxa"/>
            <w:bottom w:w="0" w:type="dxa"/>
            <w:right w:w="108" w:type="dxa"/>
          </w:tblCellMar>
        </w:tblPrEx>
        <w:trPr>
          <w:trHeight w:val="300" w:hRule="atLeast"/>
          <w:jc w:val="center"/>
        </w:trPr>
        <w:tc>
          <w:tcPr>
            <w:tcW w:w="1258" w:type="pct"/>
            <w:shd w:val="clear" w:color="auto" w:fill="F1F1F1"/>
            <w:noWrap/>
          </w:tcPr>
          <w:p w14:paraId="1A917D77">
            <w:pPr>
              <w:pStyle w:val="21"/>
              <w:spacing w:after="0"/>
              <w:rPr>
                <w:rFonts w:ascii="Arial" w:hAnsi="Arial" w:cs="Arial"/>
                <w:b/>
                <w:bCs/>
                <w:lang w:val="en-GB" w:eastAsia="en-GB"/>
              </w:rPr>
            </w:pPr>
            <w:r>
              <w:rPr>
                <w:rFonts w:ascii="Arial" w:hAnsi="Arial" w:cs="Arial"/>
                <w:b/>
                <w:bCs/>
                <w:lang w:val="en-GB" w:eastAsia="en-GB"/>
              </w:rPr>
              <w:t>5</w:t>
            </w:r>
          </w:p>
        </w:tc>
        <w:tc>
          <w:tcPr>
            <w:tcW w:w="832" w:type="pct"/>
            <w:shd w:val="clear" w:color="auto" w:fill="F1F1F1"/>
          </w:tcPr>
          <w:p w14:paraId="5A86F407">
            <w:pPr>
              <w:pStyle w:val="21"/>
              <w:spacing w:after="0"/>
              <w:rPr>
                <w:rFonts w:ascii="Arial" w:hAnsi="Arial" w:cs="Arial"/>
                <w:lang w:val="en-GB" w:eastAsia="en-GB"/>
              </w:rPr>
            </w:pPr>
            <w:r>
              <w:rPr>
                <w:rFonts w:ascii="Arial" w:hAnsi="Arial" w:cs="Arial"/>
                <w:lang w:val="en-GB" w:eastAsia="en-GB"/>
              </w:rPr>
              <w:t>60000</w:t>
            </w:r>
          </w:p>
        </w:tc>
        <w:tc>
          <w:tcPr>
            <w:tcW w:w="831" w:type="pct"/>
            <w:shd w:val="clear" w:color="auto" w:fill="F1F1F1"/>
            <w:noWrap/>
          </w:tcPr>
          <w:p w14:paraId="064C9A6C">
            <w:pPr>
              <w:pStyle w:val="21"/>
              <w:spacing w:after="0"/>
              <w:rPr>
                <w:rFonts w:ascii="Arial" w:hAnsi="Arial" w:cs="Arial"/>
                <w:lang w:val="en-GB" w:eastAsia="en-GB"/>
              </w:rPr>
            </w:pPr>
            <w:r>
              <w:rPr>
                <w:rFonts w:ascii="Arial" w:hAnsi="Arial" w:cs="Arial"/>
                <w:lang w:val="en-GB" w:eastAsia="en-GB"/>
              </w:rPr>
              <w:t>19.07</w:t>
            </w:r>
          </w:p>
        </w:tc>
        <w:tc>
          <w:tcPr>
            <w:tcW w:w="1008" w:type="pct"/>
            <w:shd w:val="clear" w:color="auto" w:fill="F1F1F1"/>
            <w:noWrap/>
          </w:tcPr>
          <w:p w14:paraId="43CCC799">
            <w:pPr>
              <w:pStyle w:val="21"/>
              <w:spacing w:after="0"/>
              <w:rPr>
                <w:rFonts w:ascii="Arial" w:hAnsi="Arial" w:cs="Arial"/>
                <w:lang w:val="en-GB" w:eastAsia="en-GB"/>
              </w:rPr>
            </w:pPr>
            <w:r>
              <w:rPr>
                <w:rFonts w:ascii="Arial" w:hAnsi="Arial" w:cs="Arial"/>
                <w:lang w:val="en-GB" w:eastAsia="en-GB"/>
              </w:rPr>
              <w:t>0.995</w:t>
            </w:r>
          </w:p>
        </w:tc>
        <w:tc>
          <w:tcPr>
            <w:tcW w:w="1071" w:type="pct"/>
            <w:shd w:val="clear" w:color="auto" w:fill="F1F1F1"/>
            <w:noWrap/>
          </w:tcPr>
          <w:p w14:paraId="2212126C">
            <w:pPr>
              <w:pStyle w:val="21"/>
              <w:spacing w:after="0"/>
              <w:rPr>
                <w:rFonts w:ascii="Arial" w:hAnsi="Arial" w:cs="Arial"/>
                <w:lang w:val="en-GB" w:eastAsia="en-GB"/>
              </w:rPr>
            </w:pPr>
            <w:r>
              <w:rPr>
                <w:rFonts w:ascii="Arial" w:hAnsi="Arial" w:cs="Arial"/>
                <w:lang w:val="en-GB" w:eastAsia="en-GB"/>
              </w:rPr>
              <w:t>0.847</w:t>
            </w:r>
          </w:p>
        </w:tc>
      </w:tr>
      <w:tr w14:paraId="3B1B0444">
        <w:tblPrEx>
          <w:tblCellMar>
            <w:top w:w="0" w:type="dxa"/>
            <w:left w:w="108" w:type="dxa"/>
            <w:bottom w:w="0" w:type="dxa"/>
            <w:right w:w="108" w:type="dxa"/>
          </w:tblCellMar>
        </w:tblPrEx>
        <w:trPr>
          <w:trHeight w:val="300" w:hRule="atLeast"/>
          <w:jc w:val="center"/>
        </w:trPr>
        <w:tc>
          <w:tcPr>
            <w:tcW w:w="1258" w:type="pct"/>
            <w:noWrap/>
          </w:tcPr>
          <w:p w14:paraId="4832BFAC">
            <w:pPr>
              <w:pStyle w:val="21"/>
              <w:spacing w:after="0"/>
              <w:rPr>
                <w:rFonts w:ascii="Arial" w:hAnsi="Arial" w:cs="Arial"/>
                <w:b/>
                <w:bCs/>
                <w:lang w:val="en-GB" w:eastAsia="en-GB"/>
              </w:rPr>
            </w:pPr>
            <w:r>
              <w:rPr>
                <w:rFonts w:ascii="Arial" w:hAnsi="Arial" w:cs="Arial"/>
                <w:b/>
                <w:bCs/>
                <w:lang w:val="en-GB" w:eastAsia="en-GB"/>
              </w:rPr>
              <w:t>3</w:t>
            </w:r>
          </w:p>
        </w:tc>
        <w:tc>
          <w:tcPr>
            <w:tcW w:w="832" w:type="pct"/>
          </w:tcPr>
          <w:p w14:paraId="5DEFF7B5">
            <w:pPr>
              <w:pStyle w:val="21"/>
              <w:spacing w:after="0"/>
              <w:rPr>
                <w:rFonts w:ascii="Arial" w:hAnsi="Arial" w:cs="Arial"/>
                <w:lang w:val="en-GB" w:eastAsia="en-GB"/>
              </w:rPr>
            </w:pPr>
            <w:r>
              <w:rPr>
                <w:rFonts w:ascii="Arial" w:hAnsi="Arial" w:cs="Arial"/>
                <w:lang w:val="en-GB" w:eastAsia="en-GB"/>
              </w:rPr>
              <w:t>30000</w:t>
            </w:r>
          </w:p>
        </w:tc>
        <w:tc>
          <w:tcPr>
            <w:tcW w:w="831" w:type="pct"/>
            <w:noWrap/>
          </w:tcPr>
          <w:p w14:paraId="59FECCDE">
            <w:pPr>
              <w:pStyle w:val="21"/>
              <w:spacing w:after="0"/>
              <w:rPr>
                <w:rFonts w:ascii="Arial" w:hAnsi="Arial" w:cs="Arial"/>
                <w:lang w:val="en-GB" w:eastAsia="en-GB"/>
              </w:rPr>
            </w:pPr>
            <w:r>
              <w:rPr>
                <w:rFonts w:ascii="Arial" w:hAnsi="Arial" w:cs="Arial"/>
                <w:lang w:val="en-GB" w:eastAsia="en-GB"/>
              </w:rPr>
              <w:t>13.081</w:t>
            </w:r>
          </w:p>
        </w:tc>
        <w:tc>
          <w:tcPr>
            <w:tcW w:w="1008" w:type="pct"/>
            <w:noWrap/>
          </w:tcPr>
          <w:p w14:paraId="1F0652FE">
            <w:pPr>
              <w:pStyle w:val="21"/>
              <w:spacing w:after="0"/>
              <w:rPr>
                <w:rFonts w:ascii="Arial" w:hAnsi="Arial" w:cs="Arial"/>
                <w:lang w:val="en-GB" w:eastAsia="en-GB"/>
              </w:rPr>
            </w:pPr>
            <w:r>
              <w:rPr>
                <w:rFonts w:ascii="Arial" w:hAnsi="Arial" w:cs="Arial"/>
                <w:lang w:val="en-GB" w:eastAsia="en-GB"/>
              </w:rPr>
              <w:t>0.83</w:t>
            </w:r>
          </w:p>
        </w:tc>
        <w:tc>
          <w:tcPr>
            <w:tcW w:w="1071" w:type="pct"/>
            <w:noWrap/>
          </w:tcPr>
          <w:p w14:paraId="50AA94CB">
            <w:pPr>
              <w:pStyle w:val="21"/>
              <w:spacing w:after="0"/>
              <w:rPr>
                <w:rFonts w:ascii="Arial" w:hAnsi="Arial" w:cs="Arial"/>
                <w:lang w:val="en-GB" w:eastAsia="en-GB"/>
              </w:rPr>
            </w:pPr>
            <w:r>
              <w:rPr>
                <w:rFonts w:ascii="Arial" w:hAnsi="Arial" w:cs="Arial"/>
                <w:lang w:val="en-GB" w:eastAsia="en-GB"/>
              </w:rPr>
              <w:t>1.032</w:t>
            </w:r>
          </w:p>
        </w:tc>
      </w:tr>
      <w:tr w14:paraId="496D8D01">
        <w:tblPrEx>
          <w:tblCellMar>
            <w:top w:w="0" w:type="dxa"/>
            <w:left w:w="108" w:type="dxa"/>
            <w:bottom w:w="0" w:type="dxa"/>
            <w:right w:w="108" w:type="dxa"/>
          </w:tblCellMar>
        </w:tblPrEx>
        <w:trPr>
          <w:trHeight w:val="300" w:hRule="atLeast"/>
          <w:jc w:val="center"/>
        </w:trPr>
        <w:tc>
          <w:tcPr>
            <w:tcW w:w="1258" w:type="pct"/>
            <w:shd w:val="clear" w:color="auto" w:fill="F1F1F1"/>
            <w:noWrap/>
          </w:tcPr>
          <w:p w14:paraId="167F7A59">
            <w:pPr>
              <w:pStyle w:val="21"/>
              <w:spacing w:after="0"/>
              <w:rPr>
                <w:rFonts w:ascii="Arial" w:hAnsi="Arial" w:cs="Arial"/>
                <w:b/>
                <w:bCs/>
                <w:lang w:val="en-GB" w:eastAsia="en-GB"/>
              </w:rPr>
            </w:pPr>
            <w:r>
              <w:rPr>
                <w:rFonts w:ascii="Arial" w:hAnsi="Arial" w:cs="Arial"/>
                <w:b/>
                <w:bCs/>
                <w:lang w:val="en-GB" w:eastAsia="en-GB"/>
              </w:rPr>
              <w:t>4</w:t>
            </w:r>
          </w:p>
        </w:tc>
        <w:tc>
          <w:tcPr>
            <w:tcW w:w="832" w:type="pct"/>
            <w:shd w:val="clear" w:color="auto" w:fill="F1F1F1"/>
          </w:tcPr>
          <w:p w14:paraId="33857369">
            <w:pPr>
              <w:pStyle w:val="21"/>
              <w:spacing w:after="0"/>
              <w:rPr>
                <w:rFonts w:ascii="Arial" w:hAnsi="Arial" w:cs="Arial"/>
                <w:lang w:val="en-GB" w:eastAsia="en-GB"/>
              </w:rPr>
            </w:pPr>
            <w:r>
              <w:rPr>
                <w:rFonts w:ascii="Arial" w:hAnsi="Arial" w:cs="Arial"/>
                <w:lang w:val="en-GB" w:eastAsia="en-GB"/>
              </w:rPr>
              <w:t>30000</w:t>
            </w:r>
          </w:p>
        </w:tc>
        <w:tc>
          <w:tcPr>
            <w:tcW w:w="831" w:type="pct"/>
            <w:shd w:val="clear" w:color="auto" w:fill="F1F1F1"/>
            <w:noWrap/>
          </w:tcPr>
          <w:p w14:paraId="21A95D23">
            <w:pPr>
              <w:pStyle w:val="21"/>
              <w:spacing w:after="0"/>
              <w:rPr>
                <w:rFonts w:ascii="Arial" w:hAnsi="Arial" w:cs="Arial"/>
                <w:lang w:val="en-GB" w:eastAsia="en-GB"/>
              </w:rPr>
            </w:pPr>
            <w:r>
              <w:rPr>
                <w:rFonts w:ascii="Arial" w:hAnsi="Arial" w:cs="Arial"/>
                <w:lang w:val="en-GB" w:eastAsia="en-GB"/>
              </w:rPr>
              <w:t>13.112</w:t>
            </w:r>
          </w:p>
        </w:tc>
        <w:tc>
          <w:tcPr>
            <w:tcW w:w="1008" w:type="pct"/>
            <w:shd w:val="clear" w:color="auto" w:fill="F1F1F1"/>
            <w:noWrap/>
          </w:tcPr>
          <w:p w14:paraId="7966C0F5">
            <w:pPr>
              <w:pStyle w:val="21"/>
              <w:spacing w:after="0"/>
              <w:rPr>
                <w:rFonts w:ascii="Arial" w:hAnsi="Arial" w:cs="Arial"/>
                <w:lang w:val="en-GB" w:eastAsia="en-GB"/>
              </w:rPr>
            </w:pPr>
            <w:r>
              <w:rPr>
                <w:rFonts w:ascii="Arial" w:hAnsi="Arial" w:cs="Arial"/>
                <w:lang w:val="en-GB" w:eastAsia="en-GB"/>
              </w:rPr>
              <w:t>0.711</w:t>
            </w:r>
          </w:p>
        </w:tc>
        <w:tc>
          <w:tcPr>
            <w:tcW w:w="1071" w:type="pct"/>
            <w:shd w:val="clear" w:color="auto" w:fill="F1F1F1"/>
            <w:noWrap/>
          </w:tcPr>
          <w:p w14:paraId="76056E83">
            <w:pPr>
              <w:pStyle w:val="21"/>
              <w:spacing w:after="0"/>
              <w:rPr>
                <w:rFonts w:ascii="Arial" w:hAnsi="Arial" w:cs="Arial"/>
                <w:lang w:val="en-GB" w:eastAsia="en-GB"/>
              </w:rPr>
            </w:pPr>
            <w:r>
              <w:rPr>
                <w:rFonts w:ascii="Arial" w:hAnsi="Arial" w:cs="Arial"/>
                <w:lang w:val="en-GB" w:eastAsia="en-GB"/>
              </w:rPr>
              <w:t>0.746</w:t>
            </w:r>
          </w:p>
        </w:tc>
      </w:tr>
      <w:tr w14:paraId="100CF7BD">
        <w:tblPrEx>
          <w:tblCellMar>
            <w:top w:w="0" w:type="dxa"/>
            <w:left w:w="108" w:type="dxa"/>
            <w:bottom w:w="0" w:type="dxa"/>
            <w:right w:w="108" w:type="dxa"/>
          </w:tblCellMar>
        </w:tblPrEx>
        <w:trPr>
          <w:trHeight w:val="300" w:hRule="atLeast"/>
          <w:jc w:val="center"/>
        </w:trPr>
        <w:tc>
          <w:tcPr>
            <w:tcW w:w="1258" w:type="pct"/>
            <w:noWrap/>
          </w:tcPr>
          <w:p w14:paraId="0AC72B1F">
            <w:pPr>
              <w:pStyle w:val="21"/>
              <w:spacing w:after="0"/>
              <w:rPr>
                <w:rFonts w:ascii="Arial" w:hAnsi="Arial" w:cs="Arial"/>
                <w:b/>
                <w:bCs/>
                <w:lang w:val="en-GB" w:eastAsia="en-GB"/>
              </w:rPr>
            </w:pPr>
            <w:r>
              <w:rPr>
                <w:rFonts w:ascii="Arial" w:hAnsi="Arial" w:cs="Arial"/>
                <w:b/>
                <w:bCs/>
                <w:lang w:val="en-GB" w:eastAsia="en-GB"/>
              </w:rPr>
              <w:t>5</w:t>
            </w:r>
          </w:p>
        </w:tc>
        <w:tc>
          <w:tcPr>
            <w:tcW w:w="832" w:type="pct"/>
          </w:tcPr>
          <w:p w14:paraId="15CDE9E1">
            <w:pPr>
              <w:pStyle w:val="21"/>
              <w:spacing w:after="0"/>
              <w:rPr>
                <w:rFonts w:ascii="Arial" w:hAnsi="Arial" w:cs="Arial"/>
                <w:lang w:val="en-GB" w:eastAsia="en-GB"/>
              </w:rPr>
            </w:pPr>
            <w:r>
              <w:rPr>
                <w:rFonts w:ascii="Arial" w:hAnsi="Arial" w:cs="Arial"/>
                <w:lang w:val="en-GB" w:eastAsia="en-GB"/>
              </w:rPr>
              <w:t>40000</w:t>
            </w:r>
          </w:p>
        </w:tc>
        <w:tc>
          <w:tcPr>
            <w:tcW w:w="831" w:type="pct"/>
            <w:noWrap/>
          </w:tcPr>
          <w:p w14:paraId="17921743">
            <w:pPr>
              <w:pStyle w:val="21"/>
              <w:spacing w:after="0"/>
              <w:rPr>
                <w:rFonts w:ascii="Arial" w:hAnsi="Arial" w:cs="Arial"/>
                <w:lang w:val="en-GB" w:eastAsia="en-GB"/>
              </w:rPr>
            </w:pPr>
            <w:r>
              <w:rPr>
                <w:rFonts w:ascii="Arial" w:hAnsi="Arial" w:cs="Arial"/>
                <w:lang w:val="en-GB" w:eastAsia="en-GB"/>
              </w:rPr>
              <w:t>19.123</w:t>
            </w:r>
          </w:p>
        </w:tc>
        <w:tc>
          <w:tcPr>
            <w:tcW w:w="1008" w:type="pct"/>
            <w:noWrap/>
          </w:tcPr>
          <w:p w14:paraId="5A93137F">
            <w:pPr>
              <w:pStyle w:val="21"/>
              <w:spacing w:after="0"/>
              <w:rPr>
                <w:rFonts w:ascii="Arial" w:hAnsi="Arial" w:cs="Arial"/>
                <w:lang w:val="en-GB" w:eastAsia="en-GB"/>
              </w:rPr>
            </w:pPr>
            <w:r>
              <w:rPr>
                <w:rFonts w:ascii="Arial" w:hAnsi="Arial" w:cs="Arial"/>
                <w:lang w:val="en-GB" w:eastAsia="en-GB"/>
              </w:rPr>
              <w:t>0.344</w:t>
            </w:r>
          </w:p>
        </w:tc>
        <w:tc>
          <w:tcPr>
            <w:tcW w:w="1071" w:type="pct"/>
            <w:noWrap/>
          </w:tcPr>
          <w:p w14:paraId="575FC4C7">
            <w:pPr>
              <w:pStyle w:val="21"/>
              <w:spacing w:after="0"/>
              <w:rPr>
                <w:rFonts w:ascii="Arial" w:hAnsi="Arial" w:cs="Arial"/>
                <w:lang w:val="en-GB" w:eastAsia="en-GB"/>
              </w:rPr>
            </w:pPr>
            <w:r>
              <w:rPr>
                <w:rFonts w:ascii="Arial" w:hAnsi="Arial" w:cs="Arial"/>
                <w:lang w:val="en-GB" w:eastAsia="en-GB"/>
              </w:rPr>
              <w:t>0.9044</w:t>
            </w:r>
          </w:p>
        </w:tc>
      </w:tr>
      <w:tr w14:paraId="2F62FC39">
        <w:tblPrEx>
          <w:tblCellMar>
            <w:top w:w="0" w:type="dxa"/>
            <w:left w:w="108" w:type="dxa"/>
            <w:bottom w:w="0" w:type="dxa"/>
            <w:right w:w="108" w:type="dxa"/>
          </w:tblCellMar>
        </w:tblPrEx>
        <w:trPr>
          <w:trHeight w:val="300" w:hRule="atLeast"/>
          <w:jc w:val="center"/>
        </w:trPr>
        <w:tc>
          <w:tcPr>
            <w:tcW w:w="1258" w:type="pct"/>
            <w:shd w:val="clear" w:color="auto" w:fill="F1F1F1"/>
            <w:noWrap/>
          </w:tcPr>
          <w:p w14:paraId="5C88C149">
            <w:pPr>
              <w:pStyle w:val="21"/>
              <w:spacing w:after="0"/>
              <w:rPr>
                <w:rFonts w:ascii="Arial" w:hAnsi="Arial" w:cs="Arial"/>
                <w:b/>
                <w:bCs/>
                <w:lang w:val="en-GB" w:eastAsia="en-GB"/>
              </w:rPr>
            </w:pPr>
            <w:r>
              <w:rPr>
                <w:rFonts w:ascii="Arial" w:hAnsi="Arial" w:cs="Arial"/>
                <w:b/>
                <w:bCs/>
                <w:lang w:val="en-GB" w:eastAsia="en-GB"/>
              </w:rPr>
              <w:t>3</w:t>
            </w:r>
          </w:p>
        </w:tc>
        <w:tc>
          <w:tcPr>
            <w:tcW w:w="832" w:type="pct"/>
            <w:shd w:val="clear" w:color="auto" w:fill="F1F1F1"/>
          </w:tcPr>
          <w:p w14:paraId="056BED22">
            <w:pPr>
              <w:pStyle w:val="21"/>
              <w:spacing w:after="0"/>
              <w:rPr>
                <w:rFonts w:ascii="Arial" w:hAnsi="Arial" w:cs="Arial"/>
                <w:lang w:val="en-GB" w:eastAsia="en-GB"/>
              </w:rPr>
            </w:pPr>
            <w:r>
              <w:rPr>
                <w:rFonts w:ascii="Arial" w:hAnsi="Arial" w:cs="Arial"/>
                <w:lang w:val="en-GB" w:eastAsia="en-GB"/>
              </w:rPr>
              <w:t>75000</w:t>
            </w:r>
          </w:p>
        </w:tc>
        <w:tc>
          <w:tcPr>
            <w:tcW w:w="831" w:type="pct"/>
            <w:shd w:val="clear" w:color="auto" w:fill="F1F1F1"/>
            <w:noWrap/>
          </w:tcPr>
          <w:p w14:paraId="1874DC23">
            <w:pPr>
              <w:pStyle w:val="21"/>
              <w:spacing w:after="0"/>
              <w:rPr>
                <w:rFonts w:ascii="Arial" w:hAnsi="Arial" w:cs="Arial"/>
                <w:lang w:val="en-GB" w:eastAsia="en-GB"/>
              </w:rPr>
            </w:pPr>
            <w:r>
              <w:rPr>
                <w:rFonts w:ascii="Arial" w:hAnsi="Arial" w:cs="Arial"/>
                <w:lang w:val="en-GB" w:eastAsia="en-GB"/>
              </w:rPr>
              <w:t>9.32</w:t>
            </w:r>
          </w:p>
        </w:tc>
        <w:tc>
          <w:tcPr>
            <w:tcW w:w="1008" w:type="pct"/>
            <w:shd w:val="clear" w:color="auto" w:fill="F1F1F1"/>
            <w:noWrap/>
          </w:tcPr>
          <w:p w14:paraId="562DF9B0">
            <w:pPr>
              <w:pStyle w:val="21"/>
              <w:spacing w:after="0"/>
              <w:rPr>
                <w:rFonts w:ascii="Arial" w:hAnsi="Arial" w:cs="Arial"/>
                <w:lang w:val="en-GB" w:eastAsia="en-GB"/>
              </w:rPr>
            </w:pPr>
            <w:r>
              <w:rPr>
                <w:rFonts w:ascii="Arial" w:hAnsi="Arial" w:cs="Arial"/>
                <w:lang w:val="en-GB" w:eastAsia="en-GB"/>
              </w:rPr>
              <w:t>0.68</w:t>
            </w:r>
          </w:p>
        </w:tc>
        <w:tc>
          <w:tcPr>
            <w:tcW w:w="1071" w:type="pct"/>
            <w:shd w:val="clear" w:color="auto" w:fill="F1F1F1"/>
            <w:noWrap/>
          </w:tcPr>
          <w:p w14:paraId="3CD0C003">
            <w:pPr>
              <w:pStyle w:val="21"/>
              <w:spacing w:after="0"/>
              <w:rPr>
                <w:rFonts w:ascii="Arial" w:hAnsi="Arial" w:cs="Arial"/>
                <w:lang w:val="en-GB" w:eastAsia="en-GB"/>
              </w:rPr>
            </w:pPr>
            <w:r>
              <w:rPr>
                <w:rFonts w:ascii="Arial" w:hAnsi="Arial" w:cs="Arial"/>
                <w:lang w:val="en-GB" w:eastAsia="en-GB"/>
              </w:rPr>
              <w:t>0.8434</w:t>
            </w:r>
          </w:p>
        </w:tc>
      </w:tr>
      <w:tr w14:paraId="6F93490B">
        <w:tblPrEx>
          <w:tblCellMar>
            <w:top w:w="0" w:type="dxa"/>
            <w:left w:w="108" w:type="dxa"/>
            <w:bottom w:w="0" w:type="dxa"/>
            <w:right w:w="108" w:type="dxa"/>
          </w:tblCellMar>
        </w:tblPrEx>
        <w:trPr>
          <w:trHeight w:val="300" w:hRule="atLeast"/>
          <w:jc w:val="center"/>
        </w:trPr>
        <w:tc>
          <w:tcPr>
            <w:tcW w:w="1258" w:type="pct"/>
            <w:noWrap/>
          </w:tcPr>
          <w:p w14:paraId="0372D4FA">
            <w:pPr>
              <w:pStyle w:val="21"/>
              <w:spacing w:after="0"/>
              <w:rPr>
                <w:rFonts w:ascii="Arial" w:hAnsi="Arial" w:cs="Arial"/>
                <w:b/>
                <w:bCs/>
                <w:lang w:val="en-GB" w:eastAsia="en-GB"/>
              </w:rPr>
            </w:pPr>
            <w:r>
              <w:rPr>
                <w:rFonts w:ascii="Arial" w:hAnsi="Arial" w:cs="Arial"/>
                <w:b/>
                <w:bCs/>
                <w:lang w:val="en-GB" w:eastAsia="en-GB"/>
              </w:rPr>
              <w:t>3</w:t>
            </w:r>
          </w:p>
        </w:tc>
        <w:tc>
          <w:tcPr>
            <w:tcW w:w="832" w:type="pct"/>
          </w:tcPr>
          <w:p w14:paraId="67612C1F">
            <w:pPr>
              <w:pStyle w:val="21"/>
              <w:spacing w:after="0"/>
              <w:rPr>
                <w:rFonts w:ascii="Arial" w:hAnsi="Arial" w:cs="Arial"/>
                <w:lang w:val="en-GB" w:eastAsia="en-GB"/>
              </w:rPr>
            </w:pPr>
            <w:r>
              <w:rPr>
                <w:rFonts w:ascii="Arial" w:hAnsi="Arial" w:cs="Arial"/>
                <w:lang w:val="en-GB" w:eastAsia="en-GB"/>
              </w:rPr>
              <w:t>35000</w:t>
            </w:r>
          </w:p>
        </w:tc>
        <w:tc>
          <w:tcPr>
            <w:tcW w:w="831" w:type="pct"/>
            <w:noWrap/>
          </w:tcPr>
          <w:p w14:paraId="15E68F09">
            <w:pPr>
              <w:pStyle w:val="21"/>
              <w:spacing w:after="0"/>
              <w:rPr>
                <w:rFonts w:ascii="Arial" w:hAnsi="Arial" w:cs="Arial"/>
                <w:lang w:val="en-GB" w:eastAsia="en-GB"/>
              </w:rPr>
            </w:pPr>
            <w:r>
              <w:rPr>
                <w:rFonts w:ascii="Arial" w:hAnsi="Arial" w:cs="Arial"/>
                <w:lang w:val="en-GB" w:eastAsia="en-GB"/>
              </w:rPr>
              <w:t>14.1569</w:t>
            </w:r>
          </w:p>
        </w:tc>
        <w:tc>
          <w:tcPr>
            <w:tcW w:w="1008" w:type="pct"/>
            <w:noWrap/>
          </w:tcPr>
          <w:p w14:paraId="490A03B7">
            <w:pPr>
              <w:pStyle w:val="21"/>
              <w:spacing w:after="0"/>
              <w:rPr>
                <w:rFonts w:ascii="Arial" w:hAnsi="Arial" w:cs="Arial"/>
                <w:lang w:val="en-GB" w:eastAsia="en-GB"/>
              </w:rPr>
            </w:pPr>
            <w:r>
              <w:rPr>
                <w:rFonts w:ascii="Arial" w:hAnsi="Arial" w:cs="Arial"/>
                <w:lang w:val="en-GB" w:eastAsia="en-GB"/>
              </w:rPr>
              <w:t>2.779</w:t>
            </w:r>
          </w:p>
        </w:tc>
        <w:tc>
          <w:tcPr>
            <w:tcW w:w="1071" w:type="pct"/>
            <w:noWrap/>
          </w:tcPr>
          <w:p w14:paraId="203D6D35">
            <w:pPr>
              <w:pStyle w:val="21"/>
              <w:spacing w:after="0"/>
              <w:rPr>
                <w:rFonts w:ascii="Arial" w:hAnsi="Arial" w:cs="Arial"/>
                <w:lang w:val="en-GB" w:eastAsia="en-GB"/>
              </w:rPr>
            </w:pPr>
            <w:r>
              <w:rPr>
                <w:rFonts w:ascii="Arial" w:hAnsi="Arial" w:cs="Arial"/>
                <w:lang w:val="en-GB" w:eastAsia="en-GB"/>
              </w:rPr>
              <w:t>1.1738</w:t>
            </w:r>
          </w:p>
        </w:tc>
      </w:tr>
      <w:tr w14:paraId="1E309936">
        <w:tblPrEx>
          <w:tblCellMar>
            <w:top w:w="0" w:type="dxa"/>
            <w:left w:w="108" w:type="dxa"/>
            <w:bottom w:w="0" w:type="dxa"/>
            <w:right w:w="108" w:type="dxa"/>
          </w:tblCellMar>
        </w:tblPrEx>
        <w:trPr>
          <w:trHeight w:val="300" w:hRule="atLeast"/>
          <w:jc w:val="center"/>
        </w:trPr>
        <w:tc>
          <w:tcPr>
            <w:tcW w:w="1258" w:type="pct"/>
            <w:shd w:val="clear" w:color="auto" w:fill="F1F1F1"/>
            <w:noWrap/>
          </w:tcPr>
          <w:p w14:paraId="00660D15">
            <w:pPr>
              <w:pStyle w:val="21"/>
              <w:spacing w:after="0"/>
              <w:rPr>
                <w:rFonts w:ascii="Arial" w:hAnsi="Arial" w:cs="Arial"/>
                <w:b/>
                <w:bCs/>
                <w:lang w:val="en-GB" w:eastAsia="en-GB"/>
              </w:rPr>
            </w:pPr>
            <w:r>
              <w:rPr>
                <w:rFonts w:ascii="Arial" w:hAnsi="Arial" w:cs="Arial"/>
                <w:b/>
                <w:bCs/>
                <w:lang w:val="en-GB" w:eastAsia="en-GB"/>
              </w:rPr>
              <w:t>1</w:t>
            </w:r>
          </w:p>
        </w:tc>
        <w:tc>
          <w:tcPr>
            <w:tcW w:w="832" w:type="pct"/>
            <w:shd w:val="clear" w:color="auto" w:fill="F1F1F1"/>
          </w:tcPr>
          <w:p w14:paraId="66108943">
            <w:pPr>
              <w:pStyle w:val="21"/>
              <w:spacing w:after="0"/>
              <w:rPr>
                <w:rFonts w:ascii="Arial" w:hAnsi="Arial" w:cs="Arial"/>
                <w:lang w:val="en-GB" w:eastAsia="en-GB"/>
              </w:rPr>
            </w:pPr>
            <w:r>
              <w:rPr>
                <w:rFonts w:ascii="Arial" w:hAnsi="Arial" w:cs="Arial"/>
                <w:lang w:val="en-GB" w:eastAsia="en-GB"/>
              </w:rPr>
              <w:t>35000</w:t>
            </w:r>
          </w:p>
        </w:tc>
        <w:tc>
          <w:tcPr>
            <w:tcW w:w="831" w:type="pct"/>
            <w:shd w:val="clear" w:color="auto" w:fill="F1F1F1"/>
            <w:noWrap/>
          </w:tcPr>
          <w:p w14:paraId="236EB6BF">
            <w:pPr>
              <w:pStyle w:val="21"/>
              <w:spacing w:after="0"/>
              <w:rPr>
                <w:rFonts w:ascii="Arial" w:hAnsi="Arial" w:cs="Arial"/>
                <w:lang w:val="en-GB" w:eastAsia="en-GB"/>
              </w:rPr>
            </w:pPr>
            <w:r>
              <w:rPr>
                <w:rFonts w:ascii="Arial" w:hAnsi="Arial" w:cs="Arial"/>
                <w:lang w:val="en-GB" w:eastAsia="en-GB"/>
              </w:rPr>
              <w:t>0.919</w:t>
            </w:r>
          </w:p>
        </w:tc>
        <w:tc>
          <w:tcPr>
            <w:tcW w:w="1008" w:type="pct"/>
            <w:shd w:val="clear" w:color="auto" w:fill="F1F1F1"/>
            <w:noWrap/>
          </w:tcPr>
          <w:p w14:paraId="6965725C">
            <w:pPr>
              <w:pStyle w:val="21"/>
              <w:spacing w:after="0"/>
              <w:rPr>
                <w:rFonts w:ascii="Arial" w:hAnsi="Arial" w:cs="Arial"/>
                <w:lang w:val="en-GB" w:eastAsia="en-GB"/>
              </w:rPr>
            </w:pPr>
            <w:r>
              <w:rPr>
                <w:rFonts w:ascii="Arial" w:hAnsi="Arial" w:cs="Arial"/>
                <w:lang w:val="en-GB" w:eastAsia="en-GB"/>
              </w:rPr>
              <w:t>0.2653</w:t>
            </w:r>
          </w:p>
        </w:tc>
        <w:tc>
          <w:tcPr>
            <w:tcW w:w="1071" w:type="pct"/>
            <w:shd w:val="clear" w:color="auto" w:fill="F1F1F1"/>
            <w:noWrap/>
          </w:tcPr>
          <w:p w14:paraId="73E11D5E">
            <w:pPr>
              <w:pStyle w:val="21"/>
              <w:spacing w:after="0"/>
              <w:rPr>
                <w:rFonts w:ascii="Arial" w:hAnsi="Arial" w:cs="Arial"/>
                <w:lang w:val="en-GB" w:eastAsia="en-GB"/>
              </w:rPr>
            </w:pPr>
            <w:r>
              <w:rPr>
                <w:rFonts w:ascii="Arial" w:hAnsi="Arial" w:cs="Arial"/>
                <w:lang w:val="en-GB" w:eastAsia="en-GB"/>
              </w:rPr>
              <w:t>0.286</w:t>
            </w:r>
          </w:p>
        </w:tc>
      </w:tr>
      <w:tr w14:paraId="7D8E6E46">
        <w:tblPrEx>
          <w:tblCellMar>
            <w:top w:w="0" w:type="dxa"/>
            <w:left w:w="108" w:type="dxa"/>
            <w:bottom w:w="0" w:type="dxa"/>
            <w:right w:w="108" w:type="dxa"/>
          </w:tblCellMar>
        </w:tblPrEx>
        <w:trPr>
          <w:trHeight w:val="300" w:hRule="atLeast"/>
          <w:jc w:val="center"/>
        </w:trPr>
        <w:tc>
          <w:tcPr>
            <w:tcW w:w="1258" w:type="pct"/>
            <w:noWrap/>
          </w:tcPr>
          <w:p w14:paraId="49725C0C">
            <w:pPr>
              <w:pStyle w:val="21"/>
              <w:spacing w:after="0"/>
              <w:rPr>
                <w:rFonts w:ascii="Arial" w:hAnsi="Arial" w:cs="Arial"/>
                <w:b/>
                <w:bCs/>
                <w:lang w:val="en-GB" w:eastAsia="en-GB"/>
              </w:rPr>
            </w:pPr>
            <w:r>
              <w:rPr>
                <w:rFonts w:ascii="Arial" w:hAnsi="Arial" w:cs="Arial"/>
                <w:b/>
                <w:bCs/>
                <w:lang w:val="en-GB" w:eastAsia="en-GB"/>
              </w:rPr>
              <w:t>4</w:t>
            </w:r>
          </w:p>
        </w:tc>
        <w:tc>
          <w:tcPr>
            <w:tcW w:w="832" w:type="pct"/>
          </w:tcPr>
          <w:p w14:paraId="43421160">
            <w:pPr>
              <w:pStyle w:val="21"/>
              <w:spacing w:after="0"/>
              <w:rPr>
                <w:rFonts w:ascii="Arial" w:hAnsi="Arial" w:cs="Arial"/>
                <w:lang w:val="en-GB" w:eastAsia="en-GB"/>
              </w:rPr>
            </w:pPr>
            <w:r>
              <w:rPr>
                <w:rFonts w:ascii="Arial" w:hAnsi="Arial" w:cs="Arial"/>
                <w:lang w:val="en-GB" w:eastAsia="en-GB"/>
              </w:rPr>
              <w:t>40000</w:t>
            </w:r>
          </w:p>
        </w:tc>
        <w:tc>
          <w:tcPr>
            <w:tcW w:w="831" w:type="pct"/>
            <w:noWrap/>
          </w:tcPr>
          <w:p w14:paraId="58A1619F">
            <w:pPr>
              <w:pStyle w:val="21"/>
              <w:spacing w:after="0"/>
              <w:rPr>
                <w:rFonts w:ascii="Arial" w:hAnsi="Arial" w:cs="Arial"/>
                <w:lang w:val="en-GB" w:eastAsia="en-GB"/>
              </w:rPr>
            </w:pPr>
            <w:r>
              <w:rPr>
                <w:rFonts w:ascii="Arial" w:hAnsi="Arial" w:cs="Arial"/>
                <w:lang w:val="en-GB" w:eastAsia="en-GB"/>
              </w:rPr>
              <w:t>12.6024</w:t>
            </w:r>
          </w:p>
        </w:tc>
        <w:tc>
          <w:tcPr>
            <w:tcW w:w="1008" w:type="pct"/>
            <w:noWrap/>
          </w:tcPr>
          <w:p w14:paraId="422AF11F">
            <w:pPr>
              <w:pStyle w:val="21"/>
              <w:spacing w:after="0"/>
              <w:rPr>
                <w:rFonts w:ascii="Arial" w:hAnsi="Arial" w:cs="Arial"/>
                <w:lang w:val="en-GB" w:eastAsia="en-GB"/>
              </w:rPr>
            </w:pPr>
            <w:r>
              <w:rPr>
                <w:rFonts w:ascii="Arial" w:hAnsi="Arial" w:cs="Arial"/>
                <w:lang w:val="en-GB" w:eastAsia="en-GB"/>
              </w:rPr>
              <w:t>0.388</w:t>
            </w:r>
          </w:p>
        </w:tc>
        <w:tc>
          <w:tcPr>
            <w:tcW w:w="1071" w:type="pct"/>
            <w:noWrap/>
          </w:tcPr>
          <w:p w14:paraId="0470FC5F">
            <w:pPr>
              <w:pStyle w:val="21"/>
              <w:spacing w:after="0"/>
              <w:rPr>
                <w:rFonts w:ascii="Arial" w:hAnsi="Arial" w:cs="Arial"/>
                <w:lang w:val="en-GB" w:eastAsia="en-GB"/>
              </w:rPr>
            </w:pPr>
            <w:r>
              <w:rPr>
                <w:rFonts w:ascii="Arial" w:hAnsi="Arial" w:cs="Arial"/>
                <w:lang w:val="en-GB" w:eastAsia="en-GB"/>
              </w:rPr>
              <w:t>0.873</w:t>
            </w:r>
          </w:p>
        </w:tc>
      </w:tr>
      <w:tr w14:paraId="44B72F0E">
        <w:tblPrEx>
          <w:tblCellMar>
            <w:top w:w="0" w:type="dxa"/>
            <w:left w:w="108" w:type="dxa"/>
            <w:bottom w:w="0" w:type="dxa"/>
            <w:right w:w="108" w:type="dxa"/>
          </w:tblCellMar>
        </w:tblPrEx>
        <w:trPr>
          <w:trHeight w:val="300" w:hRule="atLeast"/>
          <w:jc w:val="center"/>
        </w:trPr>
        <w:tc>
          <w:tcPr>
            <w:tcW w:w="1258" w:type="pct"/>
            <w:shd w:val="clear" w:color="auto" w:fill="F1F1F1"/>
            <w:noWrap/>
          </w:tcPr>
          <w:p w14:paraId="5C29623F">
            <w:pPr>
              <w:pStyle w:val="21"/>
              <w:spacing w:after="0"/>
              <w:rPr>
                <w:rFonts w:ascii="Arial" w:hAnsi="Arial" w:cs="Arial"/>
                <w:b/>
                <w:bCs/>
                <w:lang w:val="en-GB" w:eastAsia="en-GB"/>
              </w:rPr>
            </w:pPr>
            <w:r>
              <w:rPr>
                <w:rFonts w:ascii="Arial" w:hAnsi="Arial" w:cs="Arial"/>
                <w:b/>
                <w:bCs/>
                <w:lang w:val="en-GB" w:eastAsia="en-GB"/>
              </w:rPr>
              <w:t>5</w:t>
            </w:r>
          </w:p>
        </w:tc>
        <w:tc>
          <w:tcPr>
            <w:tcW w:w="832" w:type="pct"/>
            <w:shd w:val="clear" w:color="auto" w:fill="F1F1F1"/>
          </w:tcPr>
          <w:p w14:paraId="3AAAFD9A">
            <w:pPr>
              <w:pStyle w:val="21"/>
              <w:spacing w:after="0"/>
              <w:rPr>
                <w:rFonts w:ascii="Arial" w:hAnsi="Arial" w:cs="Arial"/>
                <w:lang w:val="en-GB" w:eastAsia="en-GB"/>
              </w:rPr>
            </w:pPr>
            <w:r>
              <w:rPr>
                <w:rFonts w:ascii="Arial" w:hAnsi="Arial" w:cs="Arial"/>
                <w:lang w:val="en-GB" w:eastAsia="en-GB"/>
              </w:rPr>
              <w:t>50000</w:t>
            </w:r>
          </w:p>
        </w:tc>
        <w:tc>
          <w:tcPr>
            <w:tcW w:w="831" w:type="pct"/>
            <w:shd w:val="clear" w:color="auto" w:fill="F1F1F1"/>
            <w:noWrap/>
          </w:tcPr>
          <w:p w14:paraId="4CCFDA4E">
            <w:pPr>
              <w:pStyle w:val="21"/>
              <w:spacing w:after="0"/>
              <w:rPr>
                <w:rFonts w:ascii="Arial" w:hAnsi="Arial" w:cs="Arial"/>
                <w:lang w:val="en-GB" w:eastAsia="en-GB"/>
              </w:rPr>
            </w:pPr>
            <w:r>
              <w:rPr>
                <w:rFonts w:ascii="Arial" w:hAnsi="Arial" w:cs="Arial"/>
                <w:lang w:val="en-GB" w:eastAsia="en-GB"/>
              </w:rPr>
              <w:t>17.575</w:t>
            </w:r>
          </w:p>
        </w:tc>
        <w:tc>
          <w:tcPr>
            <w:tcW w:w="1008" w:type="pct"/>
            <w:shd w:val="clear" w:color="auto" w:fill="F1F1F1"/>
            <w:noWrap/>
          </w:tcPr>
          <w:p w14:paraId="5CF6C89D">
            <w:pPr>
              <w:pStyle w:val="21"/>
              <w:spacing w:after="0"/>
              <w:rPr>
                <w:rFonts w:ascii="Arial" w:hAnsi="Arial" w:cs="Arial"/>
                <w:lang w:val="en-GB" w:eastAsia="en-GB"/>
              </w:rPr>
            </w:pPr>
            <w:r>
              <w:rPr>
                <w:rFonts w:ascii="Arial" w:hAnsi="Arial" w:cs="Arial"/>
                <w:lang w:val="en-GB" w:eastAsia="en-GB"/>
              </w:rPr>
              <w:t>0.306</w:t>
            </w:r>
          </w:p>
        </w:tc>
        <w:tc>
          <w:tcPr>
            <w:tcW w:w="1071" w:type="pct"/>
            <w:shd w:val="clear" w:color="auto" w:fill="F1F1F1"/>
            <w:noWrap/>
          </w:tcPr>
          <w:p w14:paraId="027B068E">
            <w:pPr>
              <w:pStyle w:val="21"/>
              <w:spacing w:after="0"/>
              <w:rPr>
                <w:rFonts w:ascii="Arial" w:hAnsi="Arial" w:cs="Arial"/>
                <w:lang w:val="en-GB" w:eastAsia="en-GB"/>
              </w:rPr>
            </w:pPr>
            <w:r>
              <w:rPr>
                <w:rFonts w:ascii="Arial" w:hAnsi="Arial" w:cs="Arial"/>
                <w:lang w:val="en-GB" w:eastAsia="en-GB"/>
              </w:rPr>
              <w:t>1.065</w:t>
            </w:r>
          </w:p>
        </w:tc>
      </w:tr>
      <w:tr w14:paraId="2007C757">
        <w:tblPrEx>
          <w:tblCellMar>
            <w:top w:w="0" w:type="dxa"/>
            <w:left w:w="108" w:type="dxa"/>
            <w:bottom w:w="0" w:type="dxa"/>
            <w:right w:w="108" w:type="dxa"/>
          </w:tblCellMar>
        </w:tblPrEx>
        <w:trPr>
          <w:trHeight w:val="300" w:hRule="atLeast"/>
          <w:jc w:val="center"/>
        </w:trPr>
        <w:tc>
          <w:tcPr>
            <w:tcW w:w="1258" w:type="pct"/>
            <w:noWrap/>
          </w:tcPr>
          <w:p w14:paraId="42951224">
            <w:pPr>
              <w:pStyle w:val="21"/>
              <w:spacing w:after="0"/>
              <w:rPr>
                <w:rFonts w:ascii="Arial" w:hAnsi="Arial" w:cs="Arial"/>
                <w:b/>
                <w:bCs/>
                <w:lang w:val="en-GB" w:eastAsia="en-GB"/>
              </w:rPr>
            </w:pPr>
            <w:r>
              <w:rPr>
                <w:rFonts w:ascii="Arial" w:hAnsi="Arial" w:cs="Arial"/>
                <w:b/>
                <w:bCs/>
                <w:lang w:val="en-GB" w:eastAsia="en-GB"/>
              </w:rPr>
              <w:t>3</w:t>
            </w:r>
          </w:p>
        </w:tc>
        <w:tc>
          <w:tcPr>
            <w:tcW w:w="832" w:type="pct"/>
          </w:tcPr>
          <w:p w14:paraId="6BE5C8B1">
            <w:pPr>
              <w:pStyle w:val="21"/>
              <w:spacing w:after="0"/>
              <w:rPr>
                <w:rFonts w:ascii="Arial" w:hAnsi="Arial" w:cs="Arial"/>
                <w:lang w:val="en-GB" w:eastAsia="en-GB"/>
              </w:rPr>
            </w:pPr>
            <w:r>
              <w:rPr>
                <w:rFonts w:ascii="Arial" w:hAnsi="Arial" w:cs="Arial"/>
                <w:lang w:val="en-GB" w:eastAsia="en-GB"/>
              </w:rPr>
              <w:t>40000</w:t>
            </w:r>
          </w:p>
        </w:tc>
        <w:tc>
          <w:tcPr>
            <w:tcW w:w="831" w:type="pct"/>
            <w:noWrap/>
          </w:tcPr>
          <w:p w14:paraId="6951116E">
            <w:pPr>
              <w:pStyle w:val="21"/>
              <w:spacing w:after="0"/>
              <w:rPr>
                <w:rFonts w:ascii="Arial" w:hAnsi="Arial" w:cs="Arial"/>
                <w:lang w:val="en-GB" w:eastAsia="en-GB"/>
              </w:rPr>
            </w:pPr>
            <w:r>
              <w:rPr>
                <w:rFonts w:ascii="Arial" w:hAnsi="Arial" w:cs="Arial"/>
                <w:lang w:val="en-GB" w:eastAsia="en-GB"/>
              </w:rPr>
              <w:t>17.105</w:t>
            </w:r>
          </w:p>
        </w:tc>
        <w:tc>
          <w:tcPr>
            <w:tcW w:w="1008" w:type="pct"/>
            <w:noWrap/>
          </w:tcPr>
          <w:p w14:paraId="66168EC9">
            <w:pPr>
              <w:pStyle w:val="21"/>
              <w:spacing w:after="0"/>
              <w:rPr>
                <w:rFonts w:ascii="Arial" w:hAnsi="Arial" w:cs="Arial"/>
                <w:lang w:val="en-GB" w:eastAsia="en-GB"/>
              </w:rPr>
            </w:pPr>
            <w:r>
              <w:rPr>
                <w:rFonts w:ascii="Arial" w:hAnsi="Arial" w:cs="Arial"/>
                <w:lang w:val="en-GB" w:eastAsia="en-GB"/>
              </w:rPr>
              <w:t>0.745</w:t>
            </w:r>
          </w:p>
        </w:tc>
        <w:tc>
          <w:tcPr>
            <w:tcW w:w="1071" w:type="pct"/>
            <w:noWrap/>
          </w:tcPr>
          <w:p w14:paraId="0A70AF75">
            <w:pPr>
              <w:pStyle w:val="21"/>
              <w:spacing w:after="0"/>
              <w:rPr>
                <w:rFonts w:ascii="Arial" w:hAnsi="Arial" w:cs="Arial"/>
                <w:lang w:val="en-GB" w:eastAsia="en-GB"/>
              </w:rPr>
            </w:pPr>
            <w:r>
              <w:rPr>
                <w:rFonts w:ascii="Arial" w:hAnsi="Arial" w:cs="Arial"/>
                <w:lang w:val="en-GB" w:eastAsia="en-GB"/>
              </w:rPr>
              <w:t>0.901</w:t>
            </w:r>
          </w:p>
        </w:tc>
      </w:tr>
      <w:tr w14:paraId="26E49F01">
        <w:tblPrEx>
          <w:tblCellMar>
            <w:top w:w="0" w:type="dxa"/>
            <w:left w:w="108" w:type="dxa"/>
            <w:bottom w:w="0" w:type="dxa"/>
            <w:right w:w="108" w:type="dxa"/>
          </w:tblCellMar>
        </w:tblPrEx>
        <w:trPr>
          <w:trHeight w:val="300" w:hRule="atLeast"/>
          <w:jc w:val="center"/>
        </w:trPr>
        <w:tc>
          <w:tcPr>
            <w:tcW w:w="1258" w:type="pct"/>
            <w:shd w:val="clear" w:color="auto" w:fill="F1F1F1"/>
            <w:noWrap/>
          </w:tcPr>
          <w:p w14:paraId="6577120B">
            <w:pPr>
              <w:pStyle w:val="21"/>
              <w:spacing w:after="0"/>
              <w:rPr>
                <w:rFonts w:ascii="Arial" w:hAnsi="Arial" w:cs="Arial"/>
                <w:b/>
                <w:bCs/>
                <w:lang w:val="en-GB" w:eastAsia="en-GB"/>
              </w:rPr>
            </w:pPr>
            <w:r>
              <w:rPr>
                <w:rFonts w:ascii="Arial" w:hAnsi="Arial" w:cs="Arial"/>
                <w:b/>
                <w:bCs/>
                <w:lang w:val="en-GB" w:eastAsia="en-GB"/>
              </w:rPr>
              <w:t>3</w:t>
            </w:r>
          </w:p>
        </w:tc>
        <w:tc>
          <w:tcPr>
            <w:tcW w:w="832" w:type="pct"/>
            <w:shd w:val="clear" w:color="auto" w:fill="F1F1F1"/>
          </w:tcPr>
          <w:p w14:paraId="23FC2E1A">
            <w:pPr>
              <w:pStyle w:val="21"/>
              <w:spacing w:after="0"/>
              <w:rPr>
                <w:rFonts w:ascii="Arial" w:hAnsi="Arial" w:cs="Arial"/>
                <w:lang w:val="en-GB" w:eastAsia="en-GB"/>
              </w:rPr>
            </w:pPr>
            <w:r>
              <w:rPr>
                <w:rFonts w:ascii="Arial" w:hAnsi="Arial" w:cs="Arial"/>
                <w:lang w:val="en-GB" w:eastAsia="en-GB"/>
              </w:rPr>
              <w:t>70000</w:t>
            </w:r>
          </w:p>
        </w:tc>
        <w:tc>
          <w:tcPr>
            <w:tcW w:w="831" w:type="pct"/>
            <w:shd w:val="clear" w:color="auto" w:fill="F1F1F1"/>
            <w:noWrap/>
          </w:tcPr>
          <w:p w14:paraId="1C8169D3">
            <w:pPr>
              <w:pStyle w:val="21"/>
              <w:spacing w:after="0"/>
              <w:rPr>
                <w:rFonts w:ascii="Arial" w:hAnsi="Arial" w:cs="Arial"/>
                <w:lang w:val="en-GB" w:eastAsia="en-GB"/>
              </w:rPr>
            </w:pPr>
            <w:r>
              <w:rPr>
                <w:rFonts w:ascii="Arial" w:hAnsi="Arial" w:cs="Arial"/>
                <w:lang w:val="en-GB" w:eastAsia="en-GB"/>
              </w:rPr>
              <w:t>13.444</w:t>
            </w:r>
          </w:p>
        </w:tc>
        <w:tc>
          <w:tcPr>
            <w:tcW w:w="1008" w:type="pct"/>
            <w:shd w:val="clear" w:color="auto" w:fill="F1F1F1"/>
            <w:noWrap/>
          </w:tcPr>
          <w:p w14:paraId="2BC576FB">
            <w:pPr>
              <w:pStyle w:val="21"/>
              <w:spacing w:after="0"/>
              <w:rPr>
                <w:rFonts w:ascii="Arial" w:hAnsi="Arial" w:cs="Arial"/>
                <w:lang w:val="en-GB" w:eastAsia="en-GB"/>
              </w:rPr>
            </w:pPr>
            <w:r>
              <w:rPr>
                <w:rFonts w:ascii="Arial" w:hAnsi="Arial" w:cs="Arial"/>
                <w:lang w:val="en-GB" w:eastAsia="en-GB"/>
              </w:rPr>
              <w:t>0.948</w:t>
            </w:r>
          </w:p>
        </w:tc>
        <w:tc>
          <w:tcPr>
            <w:tcW w:w="1071" w:type="pct"/>
            <w:shd w:val="clear" w:color="auto" w:fill="F1F1F1"/>
            <w:noWrap/>
          </w:tcPr>
          <w:p w14:paraId="51723EEB">
            <w:pPr>
              <w:pStyle w:val="21"/>
              <w:spacing w:after="0"/>
              <w:rPr>
                <w:rFonts w:ascii="Arial" w:hAnsi="Arial" w:cs="Arial"/>
                <w:lang w:val="en-GB" w:eastAsia="en-GB"/>
              </w:rPr>
            </w:pPr>
            <w:r>
              <w:rPr>
                <w:rFonts w:ascii="Arial" w:hAnsi="Arial" w:cs="Arial"/>
                <w:lang w:val="en-GB" w:eastAsia="en-GB"/>
              </w:rPr>
              <w:t>0.956</w:t>
            </w:r>
          </w:p>
        </w:tc>
      </w:tr>
      <w:tr w14:paraId="4A7DBC95">
        <w:tblPrEx>
          <w:tblCellMar>
            <w:top w:w="0" w:type="dxa"/>
            <w:left w:w="108" w:type="dxa"/>
            <w:bottom w:w="0" w:type="dxa"/>
            <w:right w:w="108" w:type="dxa"/>
          </w:tblCellMar>
        </w:tblPrEx>
        <w:trPr>
          <w:trHeight w:val="300" w:hRule="atLeast"/>
          <w:jc w:val="center"/>
        </w:trPr>
        <w:tc>
          <w:tcPr>
            <w:tcW w:w="1258" w:type="pct"/>
            <w:noWrap/>
          </w:tcPr>
          <w:p w14:paraId="2BB4B6D7">
            <w:pPr>
              <w:pStyle w:val="21"/>
              <w:spacing w:after="0"/>
              <w:rPr>
                <w:rFonts w:ascii="Arial" w:hAnsi="Arial" w:cs="Arial"/>
                <w:b/>
                <w:bCs/>
                <w:lang w:val="en-GB" w:eastAsia="en-GB"/>
              </w:rPr>
            </w:pPr>
            <w:r>
              <w:rPr>
                <w:rFonts w:ascii="Arial" w:hAnsi="Arial" w:cs="Arial"/>
                <w:b/>
                <w:bCs/>
                <w:lang w:val="en-GB" w:eastAsia="en-GB"/>
              </w:rPr>
              <w:t>4</w:t>
            </w:r>
          </w:p>
        </w:tc>
        <w:tc>
          <w:tcPr>
            <w:tcW w:w="832" w:type="pct"/>
          </w:tcPr>
          <w:p w14:paraId="4ED728E7">
            <w:pPr>
              <w:pStyle w:val="21"/>
              <w:spacing w:after="0"/>
              <w:rPr>
                <w:rFonts w:ascii="Arial" w:hAnsi="Arial" w:cs="Arial"/>
                <w:lang w:val="en-GB" w:eastAsia="en-GB"/>
              </w:rPr>
            </w:pPr>
            <w:r>
              <w:rPr>
                <w:rFonts w:ascii="Arial" w:hAnsi="Arial" w:cs="Arial"/>
                <w:lang w:val="en-GB" w:eastAsia="en-GB"/>
              </w:rPr>
              <w:t>40000</w:t>
            </w:r>
          </w:p>
        </w:tc>
        <w:tc>
          <w:tcPr>
            <w:tcW w:w="831" w:type="pct"/>
            <w:noWrap/>
          </w:tcPr>
          <w:p w14:paraId="2F48F4BE">
            <w:pPr>
              <w:pStyle w:val="21"/>
              <w:spacing w:after="0"/>
              <w:rPr>
                <w:rFonts w:ascii="Arial" w:hAnsi="Arial" w:cs="Arial"/>
                <w:lang w:val="en-GB" w:eastAsia="en-GB"/>
              </w:rPr>
            </w:pPr>
            <w:r>
              <w:rPr>
                <w:rFonts w:ascii="Arial" w:hAnsi="Arial" w:cs="Arial"/>
                <w:lang w:val="en-GB" w:eastAsia="en-GB"/>
              </w:rPr>
              <w:t>14.4107</w:t>
            </w:r>
          </w:p>
        </w:tc>
        <w:tc>
          <w:tcPr>
            <w:tcW w:w="1008" w:type="pct"/>
            <w:noWrap/>
          </w:tcPr>
          <w:p w14:paraId="1CE1FA29">
            <w:pPr>
              <w:pStyle w:val="21"/>
              <w:spacing w:after="0"/>
              <w:rPr>
                <w:rFonts w:ascii="Arial" w:hAnsi="Arial" w:cs="Arial"/>
                <w:lang w:val="en-GB" w:eastAsia="en-GB"/>
              </w:rPr>
            </w:pPr>
            <w:r>
              <w:rPr>
                <w:rFonts w:ascii="Arial" w:hAnsi="Arial" w:cs="Arial"/>
                <w:lang w:val="en-GB" w:eastAsia="en-GB"/>
              </w:rPr>
              <w:t>1.547</w:t>
            </w:r>
          </w:p>
        </w:tc>
        <w:tc>
          <w:tcPr>
            <w:tcW w:w="1071" w:type="pct"/>
            <w:noWrap/>
          </w:tcPr>
          <w:p w14:paraId="2446C845">
            <w:pPr>
              <w:pStyle w:val="21"/>
              <w:spacing w:after="0"/>
              <w:rPr>
                <w:rFonts w:ascii="Arial" w:hAnsi="Arial" w:cs="Arial"/>
                <w:lang w:val="en-GB" w:eastAsia="en-GB"/>
              </w:rPr>
            </w:pPr>
            <w:r>
              <w:rPr>
                <w:rFonts w:ascii="Arial" w:hAnsi="Arial" w:cs="Arial"/>
                <w:lang w:val="en-GB" w:eastAsia="en-GB"/>
              </w:rPr>
              <w:t>1.014</w:t>
            </w:r>
          </w:p>
        </w:tc>
      </w:tr>
      <w:tr w14:paraId="063DFC85">
        <w:tblPrEx>
          <w:tblCellMar>
            <w:top w:w="0" w:type="dxa"/>
            <w:left w:w="108" w:type="dxa"/>
            <w:bottom w:w="0" w:type="dxa"/>
            <w:right w:w="108" w:type="dxa"/>
          </w:tblCellMar>
        </w:tblPrEx>
        <w:trPr>
          <w:trHeight w:val="300" w:hRule="atLeast"/>
          <w:jc w:val="center"/>
        </w:trPr>
        <w:tc>
          <w:tcPr>
            <w:tcW w:w="1258" w:type="pct"/>
            <w:shd w:val="clear" w:color="auto" w:fill="F1F1F1"/>
            <w:noWrap/>
          </w:tcPr>
          <w:p w14:paraId="54B87ED6">
            <w:pPr>
              <w:pStyle w:val="21"/>
              <w:spacing w:after="0"/>
              <w:rPr>
                <w:rFonts w:ascii="Arial" w:hAnsi="Arial" w:cs="Arial"/>
                <w:b/>
                <w:bCs/>
                <w:lang w:val="en-GB" w:eastAsia="en-GB"/>
              </w:rPr>
            </w:pPr>
            <w:r>
              <w:rPr>
                <w:rFonts w:ascii="Arial" w:hAnsi="Arial" w:cs="Arial"/>
                <w:b/>
                <w:bCs/>
                <w:lang w:val="en-GB" w:eastAsia="en-GB"/>
              </w:rPr>
              <w:t>5</w:t>
            </w:r>
          </w:p>
        </w:tc>
        <w:tc>
          <w:tcPr>
            <w:tcW w:w="832" w:type="pct"/>
            <w:shd w:val="clear" w:color="auto" w:fill="F1F1F1"/>
          </w:tcPr>
          <w:p w14:paraId="44E6C85C">
            <w:pPr>
              <w:pStyle w:val="21"/>
              <w:spacing w:after="0"/>
              <w:rPr>
                <w:rFonts w:ascii="Arial" w:hAnsi="Arial" w:cs="Arial"/>
                <w:lang w:val="en-GB" w:eastAsia="en-GB"/>
              </w:rPr>
            </w:pPr>
            <w:r>
              <w:rPr>
                <w:rFonts w:ascii="Arial" w:hAnsi="Arial" w:cs="Arial"/>
                <w:lang w:val="en-GB" w:eastAsia="en-GB"/>
              </w:rPr>
              <w:t>35000</w:t>
            </w:r>
          </w:p>
        </w:tc>
        <w:tc>
          <w:tcPr>
            <w:tcW w:w="831" w:type="pct"/>
            <w:shd w:val="clear" w:color="auto" w:fill="F1F1F1"/>
            <w:noWrap/>
          </w:tcPr>
          <w:p w14:paraId="64A14B7C">
            <w:pPr>
              <w:pStyle w:val="21"/>
              <w:spacing w:after="0"/>
              <w:rPr>
                <w:rFonts w:ascii="Arial" w:hAnsi="Arial" w:cs="Arial"/>
                <w:lang w:val="en-GB" w:eastAsia="en-GB"/>
              </w:rPr>
            </w:pPr>
            <w:r>
              <w:rPr>
                <w:rFonts w:ascii="Arial" w:hAnsi="Arial" w:cs="Arial"/>
                <w:lang w:val="en-GB" w:eastAsia="en-GB"/>
              </w:rPr>
              <w:t>14.8069</w:t>
            </w:r>
          </w:p>
        </w:tc>
        <w:tc>
          <w:tcPr>
            <w:tcW w:w="1008" w:type="pct"/>
            <w:shd w:val="clear" w:color="auto" w:fill="F1F1F1"/>
            <w:noWrap/>
          </w:tcPr>
          <w:p w14:paraId="1AD9BAA0">
            <w:pPr>
              <w:pStyle w:val="21"/>
              <w:spacing w:after="0"/>
              <w:rPr>
                <w:rFonts w:ascii="Arial" w:hAnsi="Arial" w:cs="Arial"/>
                <w:lang w:val="en-GB" w:eastAsia="en-GB"/>
              </w:rPr>
            </w:pPr>
            <w:r>
              <w:rPr>
                <w:rFonts w:ascii="Arial" w:hAnsi="Arial" w:cs="Arial"/>
                <w:lang w:val="en-GB" w:eastAsia="en-GB"/>
              </w:rPr>
              <w:t>2.02</w:t>
            </w:r>
          </w:p>
        </w:tc>
        <w:tc>
          <w:tcPr>
            <w:tcW w:w="1071" w:type="pct"/>
            <w:shd w:val="clear" w:color="auto" w:fill="F1F1F1"/>
            <w:noWrap/>
          </w:tcPr>
          <w:p w14:paraId="2DD95927">
            <w:pPr>
              <w:pStyle w:val="21"/>
              <w:spacing w:after="0"/>
              <w:rPr>
                <w:rFonts w:ascii="Arial" w:hAnsi="Arial" w:cs="Arial"/>
                <w:lang w:val="en-GB" w:eastAsia="en-GB"/>
              </w:rPr>
            </w:pPr>
            <w:r>
              <w:rPr>
                <w:rFonts w:ascii="Arial" w:hAnsi="Arial" w:cs="Arial"/>
                <w:lang w:val="en-GB" w:eastAsia="en-GB"/>
              </w:rPr>
              <w:t>1.0818</w:t>
            </w:r>
          </w:p>
        </w:tc>
      </w:tr>
      <w:tr w14:paraId="1A4721B1">
        <w:tblPrEx>
          <w:tblCellMar>
            <w:top w:w="0" w:type="dxa"/>
            <w:left w:w="108" w:type="dxa"/>
            <w:bottom w:w="0" w:type="dxa"/>
            <w:right w:w="108" w:type="dxa"/>
          </w:tblCellMar>
        </w:tblPrEx>
        <w:trPr>
          <w:trHeight w:val="300" w:hRule="atLeast"/>
          <w:jc w:val="center"/>
        </w:trPr>
        <w:tc>
          <w:tcPr>
            <w:tcW w:w="1258" w:type="pct"/>
            <w:noWrap/>
          </w:tcPr>
          <w:p w14:paraId="130D3B82">
            <w:pPr>
              <w:pStyle w:val="21"/>
              <w:spacing w:after="0"/>
              <w:rPr>
                <w:rFonts w:ascii="Arial" w:hAnsi="Arial" w:cs="Arial"/>
                <w:b/>
                <w:bCs/>
                <w:lang w:val="en-GB" w:eastAsia="en-GB"/>
              </w:rPr>
            </w:pPr>
            <w:r>
              <w:rPr>
                <w:rFonts w:ascii="Arial" w:hAnsi="Arial" w:cs="Arial"/>
                <w:b/>
                <w:bCs/>
                <w:lang w:val="en-GB" w:eastAsia="en-GB"/>
              </w:rPr>
              <w:t>3</w:t>
            </w:r>
          </w:p>
        </w:tc>
        <w:tc>
          <w:tcPr>
            <w:tcW w:w="832" w:type="pct"/>
          </w:tcPr>
          <w:p w14:paraId="7DB09EBF">
            <w:pPr>
              <w:pStyle w:val="21"/>
              <w:spacing w:after="0"/>
              <w:rPr>
                <w:rFonts w:ascii="Arial" w:hAnsi="Arial" w:cs="Arial"/>
                <w:lang w:val="en-GB" w:eastAsia="en-GB"/>
              </w:rPr>
            </w:pPr>
            <w:r>
              <w:rPr>
                <w:rFonts w:ascii="Arial" w:hAnsi="Arial" w:cs="Arial"/>
                <w:lang w:val="en-GB" w:eastAsia="en-GB"/>
              </w:rPr>
              <w:t>45000</w:t>
            </w:r>
          </w:p>
        </w:tc>
        <w:tc>
          <w:tcPr>
            <w:tcW w:w="831" w:type="pct"/>
            <w:noWrap/>
          </w:tcPr>
          <w:p w14:paraId="7BC71240">
            <w:pPr>
              <w:pStyle w:val="21"/>
              <w:spacing w:after="0"/>
              <w:rPr>
                <w:rFonts w:ascii="Arial" w:hAnsi="Arial" w:cs="Arial"/>
                <w:lang w:val="en-GB" w:eastAsia="en-GB"/>
              </w:rPr>
            </w:pPr>
            <w:r>
              <w:rPr>
                <w:rFonts w:ascii="Arial" w:hAnsi="Arial" w:cs="Arial"/>
                <w:lang w:val="en-GB" w:eastAsia="en-GB"/>
              </w:rPr>
              <w:t>14.1569</w:t>
            </w:r>
          </w:p>
        </w:tc>
        <w:tc>
          <w:tcPr>
            <w:tcW w:w="1008" w:type="pct"/>
            <w:noWrap/>
          </w:tcPr>
          <w:p w14:paraId="1F140DAC">
            <w:pPr>
              <w:pStyle w:val="21"/>
              <w:spacing w:after="0"/>
              <w:rPr>
                <w:rFonts w:ascii="Arial" w:hAnsi="Arial" w:cs="Arial"/>
                <w:lang w:val="en-GB" w:eastAsia="en-GB"/>
              </w:rPr>
            </w:pPr>
            <w:r>
              <w:rPr>
                <w:rFonts w:ascii="Arial" w:hAnsi="Arial" w:cs="Arial"/>
                <w:lang w:val="en-GB" w:eastAsia="en-GB"/>
              </w:rPr>
              <w:t>2.779</w:t>
            </w:r>
          </w:p>
        </w:tc>
        <w:tc>
          <w:tcPr>
            <w:tcW w:w="1071" w:type="pct"/>
            <w:noWrap/>
          </w:tcPr>
          <w:p w14:paraId="5F5D5307">
            <w:pPr>
              <w:pStyle w:val="21"/>
              <w:spacing w:after="0"/>
              <w:rPr>
                <w:rFonts w:ascii="Arial" w:hAnsi="Arial" w:cs="Arial"/>
                <w:lang w:val="en-GB" w:eastAsia="en-GB"/>
              </w:rPr>
            </w:pPr>
            <w:r>
              <w:rPr>
                <w:rFonts w:ascii="Arial" w:hAnsi="Arial" w:cs="Arial"/>
                <w:lang w:val="en-GB" w:eastAsia="en-GB"/>
              </w:rPr>
              <w:t>1.1738</w:t>
            </w:r>
          </w:p>
        </w:tc>
      </w:tr>
      <w:tr w14:paraId="4E8A206A">
        <w:tblPrEx>
          <w:tblCellMar>
            <w:top w:w="0" w:type="dxa"/>
            <w:left w:w="108" w:type="dxa"/>
            <w:bottom w:w="0" w:type="dxa"/>
            <w:right w:w="108" w:type="dxa"/>
          </w:tblCellMar>
        </w:tblPrEx>
        <w:trPr>
          <w:trHeight w:val="300" w:hRule="atLeast"/>
          <w:jc w:val="center"/>
        </w:trPr>
        <w:tc>
          <w:tcPr>
            <w:tcW w:w="1258" w:type="pct"/>
            <w:shd w:val="clear" w:color="auto" w:fill="F1F1F1"/>
            <w:noWrap/>
          </w:tcPr>
          <w:p w14:paraId="35E4373A">
            <w:pPr>
              <w:pStyle w:val="21"/>
              <w:spacing w:after="0"/>
              <w:rPr>
                <w:rFonts w:ascii="Arial" w:hAnsi="Arial" w:cs="Arial"/>
                <w:b/>
                <w:bCs/>
                <w:lang w:val="en-GB" w:eastAsia="en-GB"/>
              </w:rPr>
            </w:pPr>
            <w:r>
              <w:rPr>
                <w:rFonts w:ascii="Arial" w:hAnsi="Arial" w:cs="Arial"/>
                <w:b/>
                <w:bCs/>
                <w:lang w:val="en-GB" w:eastAsia="en-GB"/>
              </w:rPr>
              <w:t>5</w:t>
            </w:r>
          </w:p>
        </w:tc>
        <w:tc>
          <w:tcPr>
            <w:tcW w:w="832" w:type="pct"/>
            <w:shd w:val="clear" w:color="auto" w:fill="F1F1F1"/>
          </w:tcPr>
          <w:p w14:paraId="0F278131">
            <w:pPr>
              <w:pStyle w:val="21"/>
              <w:spacing w:after="0"/>
              <w:rPr>
                <w:rFonts w:ascii="Arial" w:hAnsi="Arial" w:cs="Arial"/>
                <w:lang w:val="en-GB" w:eastAsia="en-GB"/>
              </w:rPr>
            </w:pPr>
            <w:r>
              <w:rPr>
                <w:rFonts w:ascii="Arial" w:hAnsi="Arial" w:cs="Arial"/>
                <w:lang w:val="en-GB" w:eastAsia="en-GB"/>
              </w:rPr>
              <w:t>42000</w:t>
            </w:r>
          </w:p>
        </w:tc>
        <w:tc>
          <w:tcPr>
            <w:tcW w:w="831" w:type="pct"/>
            <w:shd w:val="clear" w:color="auto" w:fill="F1F1F1"/>
            <w:noWrap/>
          </w:tcPr>
          <w:p w14:paraId="7993F576">
            <w:pPr>
              <w:pStyle w:val="21"/>
              <w:spacing w:after="0"/>
              <w:rPr>
                <w:rFonts w:ascii="Arial" w:hAnsi="Arial" w:cs="Arial"/>
                <w:lang w:val="en-GB" w:eastAsia="en-GB"/>
              </w:rPr>
            </w:pPr>
            <w:r>
              <w:rPr>
                <w:rFonts w:ascii="Arial" w:hAnsi="Arial" w:cs="Arial"/>
                <w:lang w:val="en-GB" w:eastAsia="en-GB"/>
              </w:rPr>
              <w:t>19.123</w:t>
            </w:r>
          </w:p>
        </w:tc>
        <w:tc>
          <w:tcPr>
            <w:tcW w:w="1008" w:type="pct"/>
            <w:shd w:val="clear" w:color="auto" w:fill="F1F1F1"/>
            <w:noWrap/>
          </w:tcPr>
          <w:p w14:paraId="3C3CA6B4">
            <w:pPr>
              <w:pStyle w:val="21"/>
              <w:spacing w:after="0"/>
              <w:rPr>
                <w:rFonts w:ascii="Arial" w:hAnsi="Arial" w:cs="Arial"/>
                <w:lang w:val="en-GB" w:eastAsia="en-GB"/>
              </w:rPr>
            </w:pPr>
            <w:r>
              <w:rPr>
                <w:rFonts w:ascii="Arial" w:hAnsi="Arial" w:cs="Arial"/>
                <w:lang w:val="en-GB" w:eastAsia="en-GB"/>
              </w:rPr>
              <w:t>0.344</w:t>
            </w:r>
          </w:p>
        </w:tc>
        <w:tc>
          <w:tcPr>
            <w:tcW w:w="1071" w:type="pct"/>
            <w:shd w:val="clear" w:color="auto" w:fill="F1F1F1"/>
            <w:noWrap/>
          </w:tcPr>
          <w:p w14:paraId="7DD42486">
            <w:pPr>
              <w:pStyle w:val="21"/>
              <w:spacing w:after="0"/>
              <w:rPr>
                <w:rFonts w:ascii="Arial" w:hAnsi="Arial" w:cs="Arial"/>
                <w:lang w:val="en-GB" w:eastAsia="en-GB"/>
              </w:rPr>
            </w:pPr>
            <w:r>
              <w:rPr>
                <w:rFonts w:ascii="Arial" w:hAnsi="Arial" w:cs="Arial"/>
                <w:lang w:val="en-GB" w:eastAsia="en-GB"/>
              </w:rPr>
              <w:t>0.9044</w:t>
            </w:r>
          </w:p>
        </w:tc>
      </w:tr>
    </w:tbl>
    <w:p w14:paraId="240A668A">
      <w:pPr>
        <w:pStyle w:val="21"/>
        <w:spacing w:after="0"/>
        <w:rPr>
          <w:rFonts w:ascii="Arial" w:hAnsi="Arial" w:cs="Arial"/>
          <w:lang w:val="en-GB"/>
        </w:rPr>
      </w:pPr>
    </w:p>
    <w:p w14:paraId="3E0C826A">
      <w:pPr>
        <w:pStyle w:val="21"/>
        <w:spacing w:after="0"/>
        <w:rPr>
          <w:rFonts w:ascii="Arial" w:hAnsi="Arial" w:cs="Arial"/>
          <w:lang w:val="en-GB"/>
        </w:rPr>
      </w:pPr>
      <w:r>
        <w:rPr>
          <w:rFonts w:ascii="Arial" w:hAnsi="Arial" w:cs="Arial"/>
          <w:lang w:val="en-GB"/>
        </w:rPr>
        <w:t>Family Size vs Kitchen Waste (Figure</w:t>
      </w:r>
      <w:r>
        <w:rPr>
          <w:rFonts w:ascii="Arial" w:hAnsi="Arial" w:cs="Arial"/>
        </w:rPr>
        <w:t xml:space="preserve"> </w:t>
      </w:r>
      <w:r>
        <w:rPr>
          <w:rFonts w:ascii="Arial" w:hAnsi="Arial" w:cs="Arial"/>
          <w:lang w:val="en-GB"/>
        </w:rPr>
        <w:t>1) correlation value = 0.8280547 which means family size has a strong positive relation with kitchen waste generation. The more the family size increase the more the kitchen waste generation increases. Family Size vs E-Waste Correlation Value = -0.09842044 means family size has a poor negative relationship with E-waste generation. Surprisingly increasing family size has negative relation with E-waste. In Addition, Family Size vs Plastic Correlation Value = 0.4420559 which means family size has a strong positive relationship with plastic waste generation.</w:t>
      </w:r>
    </w:p>
    <w:p w14:paraId="00F404E3">
      <w:pPr>
        <w:pStyle w:val="21"/>
        <w:spacing w:after="0"/>
        <w:rPr>
          <w:rFonts w:ascii="Arial" w:hAnsi="Arial" w:cs="Arial"/>
          <w:lang w:val="en-GB"/>
        </w:rPr>
      </w:pPr>
      <w:r>
        <w:rPr>
          <w:rFonts w:ascii="Arial" w:hAnsi="Arial" w:cs="Arial"/>
        </w:rPr>
        <w:drawing>
          <wp:inline distT="0" distB="0" distL="0" distR="0">
            <wp:extent cx="5731510" cy="2994660"/>
            <wp:effectExtent l="0" t="0" r="2540" b="15240"/>
            <wp:docPr id="15" name="Picture 15" descr="C:\Users\user\Desktop\Family Size vs Wast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Users\user\Desktop\Family Size vs Waste .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731510" cy="2995087"/>
                    </a:xfrm>
                    <a:prstGeom prst="rect">
                      <a:avLst/>
                    </a:prstGeom>
                    <a:noFill/>
                    <a:ln>
                      <a:noFill/>
                    </a:ln>
                  </pic:spPr>
                </pic:pic>
              </a:graphicData>
            </a:graphic>
          </wp:inline>
        </w:drawing>
      </w:r>
    </w:p>
    <w:p w14:paraId="2C6C2CEB">
      <w:pPr>
        <w:pStyle w:val="21"/>
        <w:spacing w:after="0"/>
        <w:rPr>
          <w:rFonts w:ascii="Arial" w:hAnsi="Arial" w:cs="Arial"/>
          <w:b/>
          <w:bCs/>
          <w:lang w:val="en-GB"/>
        </w:rPr>
      </w:pPr>
      <w:bookmarkStart w:id="2" w:name="_Toc94379758"/>
      <w:r>
        <w:rPr>
          <w:rFonts w:ascii="Arial" w:hAnsi="Arial" w:cs="Arial"/>
          <w:b/>
          <w:bCs/>
          <w:lang w:val="en-GB"/>
        </w:rPr>
        <w:t>Figure 1. Correlation Matrix between Family Size and Types of Waste</w:t>
      </w:r>
      <w:bookmarkEnd w:id="2"/>
    </w:p>
    <w:p w14:paraId="4D03EC8B">
      <w:pPr>
        <w:pStyle w:val="21"/>
        <w:spacing w:after="0"/>
        <w:rPr>
          <w:rFonts w:ascii="Arial" w:hAnsi="Arial" w:cs="Arial"/>
          <w:lang w:val="en-GB"/>
        </w:rPr>
      </w:pPr>
    </w:p>
    <w:p w14:paraId="2A96662E">
      <w:pPr>
        <w:pStyle w:val="21"/>
        <w:spacing w:after="0"/>
        <w:rPr>
          <w:rFonts w:ascii="Arial" w:hAnsi="Arial" w:cs="Arial"/>
          <w:lang w:val="en-GB"/>
        </w:rPr>
      </w:pPr>
      <w:r>
        <w:rPr>
          <w:rFonts w:ascii="Arial" w:hAnsi="Arial" w:cs="Arial"/>
          <w:lang w:val="en-GB"/>
        </w:rPr>
        <w:t>Income vs Kitchen Waste (Figure</w:t>
      </w:r>
      <w:r>
        <w:rPr>
          <w:rFonts w:ascii="Arial" w:hAnsi="Arial" w:cs="Arial"/>
        </w:rPr>
        <w:t xml:space="preserve"> </w:t>
      </w:r>
      <w:r>
        <w:rPr>
          <w:rFonts w:ascii="Arial" w:hAnsi="Arial" w:cs="Arial"/>
          <w:lang w:val="en-GB"/>
        </w:rPr>
        <w:t>2) correlation value = 0.04223597 that means family income has a strong positive relation with kitchen waste generation. The more the family income increase the more the kitchen waste generation increasing</w:t>
      </w:r>
    </w:p>
    <w:p w14:paraId="66DAAE0D">
      <w:pPr>
        <w:pStyle w:val="21"/>
        <w:spacing w:after="0"/>
        <w:rPr>
          <w:rFonts w:ascii="Arial" w:hAnsi="Arial" w:cs="Arial"/>
          <w:lang w:val="en-GB"/>
        </w:rPr>
      </w:pPr>
      <w:r>
        <w:rPr>
          <w:rFonts w:ascii="Arial" w:hAnsi="Arial" w:cs="Arial"/>
        </w:rPr>
        <w:drawing>
          <wp:inline distT="0" distB="0" distL="0" distR="0">
            <wp:extent cx="5731510" cy="2842260"/>
            <wp:effectExtent l="0" t="0" r="2540" b="15240"/>
            <wp:docPr id="16" name="Picture 16" descr="C:\Users\user\Desktop\Income vs Wast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user\Desktop\Income vs Waste .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731510" cy="2842808"/>
                    </a:xfrm>
                    <a:prstGeom prst="rect">
                      <a:avLst/>
                    </a:prstGeom>
                    <a:noFill/>
                    <a:ln>
                      <a:noFill/>
                    </a:ln>
                  </pic:spPr>
                </pic:pic>
              </a:graphicData>
            </a:graphic>
          </wp:inline>
        </w:drawing>
      </w:r>
    </w:p>
    <w:p w14:paraId="6E542387">
      <w:pPr>
        <w:pStyle w:val="21"/>
        <w:spacing w:after="0"/>
        <w:rPr>
          <w:rFonts w:ascii="Arial" w:hAnsi="Arial" w:cs="Arial"/>
          <w:b/>
          <w:bCs/>
          <w:lang w:val="en-GB"/>
        </w:rPr>
      </w:pPr>
      <w:bookmarkStart w:id="3" w:name="_Toc94379759"/>
      <w:r>
        <w:rPr>
          <w:rFonts w:ascii="Arial" w:hAnsi="Arial" w:cs="Arial"/>
          <w:b/>
          <w:bCs/>
          <w:lang w:val="en-GB"/>
        </w:rPr>
        <w:t>Figure 2. Correlation Matrix between Income and Type of Waste</w:t>
      </w:r>
      <w:bookmarkEnd w:id="3"/>
    </w:p>
    <w:p w14:paraId="2CE3E715">
      <w:pPr>
        <w:pStyle w:val="21"/>
        <w:spacing w:after="0"/>
        <w:rPr>
          <w:rFonts w:ascii="Arial" w:hAnsi="Arial" w:cs="Arial"/>
          <w:b/>
          <w:bCs/>
          <w:lang w:val="en-GB"/>
        </w:rPr>
      </w:pPr>
    </w:p>
    <w:p w14:paraId="3E24DFFA">
      <w:pPr>
        <w:pStyle w:val="21"/>
        <w:spacing w:after="0"/>
        <w:rPr>
          <w:rFonts w:ascii="Arial" w:hAnsi="Arial" w:cs="Arial"/>
          <w:lang w:val="en-GB"/>
        </w:rPr>
      </w:pPr>
      <w:bookmarkStart w:id="4" w:name="_Toc94379742"/>
      <w:r>
        <w:rPr>
          <w:rFonts w:ascii="Arial" w:hAnsi="Arial" w:cs="Arial"/>
          <w:lang w:val="en-GB"/>
        </w:rPr>
        <w:t>Income vs E-Waste Correlation Value = -0.1283124 which means family income has a poor negative relationship with E-waste generation. Surprisingly increasing family income has negative relation with E-waste. Income vs Plastic Correlation Value = 0.03232884 which means family income has a positive relationship with plastic waste generation.</w:t>
      </w:r>
    </w:p>
    <w:p w14:paraId="27B1615F">
      <w:pPr>
        <w:pStyle w:val="21"/>
        <w:spacing w:after="0"/>
        <w:rPr>
          <w:rFonts w:ascii="Arial" w:hAnsi="Arial" w:cs="Arial"/>
          <w:b/>
          <w:bCs/>
          <w:lang w:val="en-GB"/>
        </w:rPr>
      </w:pPr>
    </w:p>
    <w:p w14:paraId="5AF15466">
      <w:pPr>
        <w:pStyle w:val="21"/>
        <w:spacing w:after="0"/>
        <w:rPr>
          <w:rFonts w:ascii="Arial" w:hAnsi="Arial" w:cs="Arial"/>
          <w:b/>
          <w:bCs/>
          <w:lang w:val="en-GB"/>
        </w:rPr>
      </w:pPr>
      <w:r>
        <w:rPr>
          <w:rFonts w:ascii="Arial" w:hAnsi="Arial" w:cs="Arial"/>
          <w:b/>
          <w:bCs/>
          <w:lang w:val="en-GB"/>
        </w:rPr>
        <w:t>Amount of Compost and Dilution by Recycling Kitchen Waste</w:t>
      </w:r>
      <w:bookmarkEnd w:id="4"/>
    </w:p>
    <w:p w14:paraId="773FB38E">
      <w:pPr>
        <w:pStyle w:val="21"/>
        <w:spacing w:after="0"/>
        <w:rPr>
          <w:rFonts w:ascii="Arial" w:hAnsi="Arial" w:cs="Arial"/>
          <w:lang w:val="en-GB"/>
        </w:rPr>
      </w:pPr>
      <w:bookmarkStart w:id="5" w:name="_Toc94379744"/>
      <w:r>
        <w:rPr>
          <w:rFonts w:ascii="Arial" w:hAnsi="Arial" w:cs="Arial"/>
          <w:lang w:val="en-GB"/>
        </w:rPr>
        <w:t xml:space="preserve">From 15 selected houses about 106.6653 kg of kitchen waste was collected for 30 days and 80 kg of compost was recycled from those wastes. And again, for another 30 days, 105.3405 kg of kitchen waste was collected and 20.8 litter dilutions were made from them. Hence, it is obvious that a significant amount of waste was recycled, and it was a substantial amount. It's a valuable opportunity for us to recycle household waste in a simple way, minimize waste as much as we can, plant trees in the balcony garden and roof garden, and most importantly, contribute to a healthy environment. </w:t>
      </w:r>
    </w:p>
    <w:p w14:paraId="61D83B01">
      <w:pPr>
        <w:pStyle w:val="21"/>
        <w:spacing w:after="0"/>
        <w:rPr>
          <w:rFonts w:ascii="Arial" w:hAnsi="Arial" w:cs="Arial"/>
          <w:lang w:val="en-GB"/>
        </w:rPr>
      </w:pPr>
    </w:p>
    <w:p w14:paraId="3F5C8F46">
      <w:pPr>
        <w:pStyle w:val="21"/>
        <w:spacing w:after="0"/>
        <w:rPr>
          <w:rFonts w:ascii="Arial" w:hAnsi="Arial" w:cs="Arial"/>
          <w:b/>
          <w:bCs/>
          <w:lang w:val="en-GB"/>
        </w:rPr>
      </w:pPr>
      <w:r>
        <w:rPr>
          <w:rFonts w:ascii="Arial" w:hAnsi="Arial" w:cs="Arial"/>
          <w:b/>
          <w:bCs/>
          <w:lang w:val="en-GB"/>
        </w:rPr>
        <w:t>3.2 Six Month Observational Result of Plants</w:t>
      </w:r>
      <w:bookmarkEnd w:id="5"/>
      <w:r>
        <w:rPr>
          <w:rFonts w:ascii="Arial" w:hAnsi="Arial" w:cs="Arial"/>
          <w:b/>
          <w:bCs/>
          <w:lang w:val="en-GB"/>
        </w:rPr>
        <w:t xml:space="preserve"> </w:t>
      </w:r>
    </w:p>
    <w:p w14:paraId="5CF13836">
      <w:pPr>
        <w:pStyle w:val="21"/>
        <w:spacing w:after="0"/>
        <w:rPr>
          <w:rFonts w:ascii="Arial" w:hAnsi="Arial" w:cs="Arial"/>
          <w:lang w:val="en-GB"/>
        </w:rPr>
      </w:pPr>
    </w:p>
    <w:p w14:paraId="2D0649E8">
      <w:pPr>
        <w:pStyle w:val="21"/>
        <w:spacing w:after="0"/>
        <w:rPr>
          <w:rFonts w:ascii="Arial" w:hAnsi="Arial" w:cs="Arial"/>
          <w:lang w:val="en-GB"/>
        </w:rPr>
      </w:pPr>
      <w:r>
        <w:rPr>
          <w:rFonts w:ascii="Arial" w:hAnsi="Arial" w:cs="Arial"/>
          <w:lang w:val="en-GB"/>
        </w:rPr>
        <w:t>After six-month observation and nursing those two variants then selected parameter is being measured and recorded where a correlation is being made among the recorded parameter. In below the result of correlation is being described. This study revealed that organic waste can be recycled as compost which has traditionally been used as a soil improver. As more waste is recycled as compost, it is becoming increasingly important to find alternative uses for compost. In the study, it was attempted to ascertain whether organic household trash that contained food scraps (such as citrus fruit and vegetable peels, oil, dairy products, etc.) could be composted in backyard gardens (Neugebauer &amp; Sołowiej, 2017). Kitchen waste was mixed with garden waste (bulking agent) at different proportions. In order to evaluate the process and the quality of the end product, better knowledge of the microbial community dynamics is needed. As the range of ways to utilize compost products is increasing, the demands on compost quality also increase. It has been demonstrated that compost is applied to agricultural fields as long-term fertilizer (Steger et al., 2007).</w:t>
      </w:r>
    </w:p>
    <w:p w14:paraId="654E1E66">
      <w:pPr>
        <w:pStyle w:val="21"/>
        <w:spacing w:after="0"/>
        <w:rPr>
          <w:rFonts w:ascii="Arial" w:hAnsi="Arial" w:cs="Arial"/>
          <w:b/>
          <w:bCs/>
          <w:lang w:val="en-GB"/>
        </w:rPr>
      </w:pPr>
      <w:bookmarkStart w:id="6" w:name="_Toc94379772"/>
    </w:p>
    <w:p w14:paraId="00F11616">
      <w:pPr>
        <w:pStyle w:val="21"/>
        <w:spacing w:after="0"/>
        <w:rPr>
          <w:rFonts w:ascii="Arial" w:hAnsi="Arial" w:cs="Arial"/>
          <w:b/>
          <w:bCs/>
          <w:lang w:val="en-GB"/>
        </w:rPr>
      </w:pPr>
      <w:r>
        <w:rPr>
          <w:rFonts w:ascii="Arial" w:hAnsi="Arial" w:cs="Arial"/>
          <w:b/>
          <w:bCs/>
          <w:lang w:val="en-GB"/>
        </w:rPr>
        <w:t xml:space="preserve">Table 2. </w:t>
      </w:r>
      <w:bookmarkEnd w:id="6"/>
      <w:r>
        <w:rPr>
          <w:rFonts w:ascii="Arial" w:hAnsi="Arial" w:cs="Arial"/>
          <w:b/>
          <w:bCs/>
          <w:lang w:val="en-GB"/>
        </w:rPr>
        <w:t>Analysis of numerous measurements from a chilli compost sample and correlation findings</w:t>
      </w:r>
    </w:p>
    <w:tbl>
      <w:tblPr>
        <w:tblStyle w:val="65"/>
        <w:tblW w:w="5000" w:type="pct"/>
        <w:jc w:val="center"/>
        <w:tblLayout w:type="fixed"/>
        <w:tblCellMar>
          <w:top w:w="0" w:type="dxa"/>
          <w:left w:w="108" w:type="dxa"/>
          <w:bottom w:w="0" w:type="dxa"/>
          <w:right w:w="108" w:type="dxa"/>
        </w:tblCellMar>
      </w:tblPr>
      <w:tblGrid>
        <w:gridCol w:w="2114"/>
        <w:gridCol w:w="2123"/>
        <w:gridCol w:w="1272"/>
        <w:gridCol w:w="1765"/>
        <w:gridCol w:w="1577"/>
        <w:gridCol w:w="1229"/>
        <w:gridCol w:w="936"/>
      </w:tblGrid>
      <w:tr w14:paraId="34EF1F03">
        <w:tblPrEx>
          <w:tblCellMar>
            <w:top w:w="0" w:type="dxa"/>
            <w:left w:w="108" w:type="dxa"/>
            <w:bottom w:w="0" w:type="dxa"/>
            <w:right w:w="108" w:type="dxa"/>
          </w:tblCellMar>
        </w:tblPrEx>
        <w:trPr>
          <w:trHeight w:val="158" w:hRule="atLeast"/>
          <w:tblHeader/>
          <w:jc w:val="center"/>
        </w:trPr>
        <w:tc>
          <w:tcPr>
            <w:tcW w:w="959" w:type="pct"/>
            <w:noWrap/>
          </w:tcPr>
          <w:p w14:paraId="3BE8F41A">
            <w:pPr>
              <w:pStyle w:val="21"/>
              <w:spacing w:after="0"/>
              <w:rPr>
                <w:rFonts w:ascii="Arial" w:hAnsi="Arial" w:cs="Arial"/>
                <w:b/>
                <w:bCs/>
                <w:lang w:val="en-GB"/>
              </w:rPr>
            </w:pPr>
            <w:r>
              <w:rPr>
                <w:rFonts w:ascii="Arial" w:hAnsi="Arial" w:cs="Arial"/>
                <w:b/>
                <w:bCs/>
                <w:lang w:val="en-GB"/>
              </w:rPr>
              <w:t> </w:t>
            </w:r>
          </w:p>
        </w:tc>
        <w:tc>
          <w:tcPr>
            <w:tcW w:w="963" w:type="pct"/>
            <w:noWrap/>
          </w:tcPr>
          <w:p w14:paraId="72E9666E">
            <w:pPr>
              <w:pStyle w:val="21"/>
              <w:spacing w:after="0"/>
              <w:rPr>
                <w:rFonts w:ascii="Arial" w:hAnsi="Arial" w:cs="Arial"/>
                <w:b/>
                <w:bCs/>
                <w:lang w:val="en-GB"/>
              </w:rPr>
            </w:pPr>
            <w:r>
              <w:rPr>
                <w:rFonts w:ascii="Arial" w:hAnsi="Arial" w:cs="Arial"/>
                <w:b/>
                <w:bCs/>
                <w:lang w:val="en-GB"/>
              </w:rPr>
              <w:t>Height(inch)</w:t>
            </w:r>
          </w:p>
        </w:tc>
        <w:tc>
          <w:tcPr>
            <w:tcW w:w="577" w:type="pct"/>
            <w:noWrap/>
          </w:tcPr>
          <w:p w14:paraId="7F0B7F38">
            <w:pPr>
              <w:pStyle w:val="21"/>
              <w:spacing w:after="0"/>
              <w:rPr>
                <w:rFonts w:ascii="Arial" w:hAnsi="Arial" w:cs="Arial"/>
                <w:b/>
                <w:bCs/>
                <w:lang w:val="en-GB"/>
              </w:rPr>
            </w:pPr>
            <w:r>
              <w:rPr>
                <w:rFonts w:ascii="Arial" w:hAnsi="Arial" w:cs="Arial"/>
                <w:b/>
                <w:bCs/>
                <w:lang w:val="en-GB"/>
              </w:rPr>
              <w:t>Leaf no.</w:t>
            </w:r>
          </w:p>
        </w:tc>
        <w:tc>
          <w:tcPr>
            <w:tcW w:w="801" w:type="pct"/>
            <w:noWrap/>
          </w:tcPr>
          <w:p w14:paraId="771C91E2">
            <w:pPr>
              <w:pStyle w:val="21"/>
              <w:spacing w:after="0"/>
              <w:rPr>
                <w:rFonts w:ascii="Arial" w:hAnsi="Arial" w:cs="Arial"/>
                <w:b/>
                <w:bCs/>
                <w:lang w:val="en-GB"/>
              </w:rPr>
            </w:pPr>
            <w:r>
              <w:rPr>
                <w:rFonts w:ascii="Arial" w:hAnsi="Arial" w:cs="Arial"/>
                <w:b/>
                <w:bCs/>
                <w:lang w:val="en-GB"/>
              </w:rPr>
              <w:t>Leaf Size(inch)</w:t>
            </w:r>
          </w:p>
        </w:tc>
        <w:tc>
          <w:tcPr>
            <w:tcW w:w="716" w:type="pct"/>
            <w:noWrap/>
          </w:tcPr>
          <w:p w14:paraId="1E1585C3">
            <w:pPr>
              <w:pStyle w:val="21"/>
              <w:spacing w:after="0"/>
              <w:rPr>
                <w:rFonts w:ascii="Arial" w:hAnsi="Arial" w:cs="Arial"/>
                <w:b/>
                <w:bCs/>
                <w:lang w:val="en-GB"/>
              </w:rPr>
            </w:pPr>
            <w:r>
              <w:rPr>
                <w:rFonts w:ascii="Arial" w:hAnsi="Arial" w:cs="Arial"/>
                <w:b/>
                <w:bCs/>
                <w:lang w:val="en-GB"/>
              </w:rPr>
              <w:t>Budding</w:t>
            </w:r>
          </w:p>
        </w:tc>
        <w:tc>
          <w:tcPr>
            <w:tcW w:w="558" w:type="pct"/>
            <w:noWrap/>
          </w:tcPr>
          <w:p w14:paraId="3AB94AA7">
            <w:pPr>
              <w:pStyle w:val="21"/>
              <w:spacing w:after="0"/>
              <w:rPr>
                <w:rFonts w:ascii="Arial" w:hAnsi="Arial" w:cs="Arial"/>
                <w:b/>
                <w:bCs/>
                <w:lang w:val="en-GB"/>
              </w:rPr>
            </w:pPr>
            <w:r>
              <w:rPr>
                <w:rFonts w:ascii="Arial" w:hAnsi="Arial" w:cs="Arial"/>
                <w:b/>
                <w:bCs/>
                <w:lang w:val="en-GB"/>
              </w:rPr>
              <w:t>Flower</w:t>
            </w:r>
          </w:p>
        </w:tc>
        <w:tc>
          <w:tcPr>
            <w:tcW w:w="425" w:type="pct"/>
            <w:noWrap/>
          </w:tcPr>
          <w:p w14:paraId="7171C713">
            <w:pPr>
              <w:pStyle w:val="21"/>
              <w:spacing w:after="0"/>
              <w:rPr>
                <w:rFonts w:ascii="Arial" w:hAnsi="Arial" w:cs="Arial"/>
                <w:b/>
                <w:bCs/>
                <w:lang w:val="en-GB"/>
              </w:rPr>
            </w:pPr>
            <w:r>
              <w:rPr>
                <w:rFonts w:ascii="Arial" w:hAnsi="Arial" w:cs="Arial"/>
                <w:b/>
                <w:bCs/>
                <w:lang w:val="en-GB"/>
              </w:rPr>
              <w:t>Fruit</w:t>
            </w:r>
          </w:p>
        </w:tc>
      </w:tr>
      <w:tr w14:paraId="23ACE414">
        <w:tblPrEx>
          <w:tblCellMar>
            <w:top w:w="0" w:type="dxa"/>
            <w:left w:w="108" w:type="dxa"/>
            <w:bottom w:w="0" w:type="dxa"/>
            <w:right w:w="108" w:type="dxa"/>
          </w:tblCellMar>
        </w:tblPrEx>
        <w:trPr>
          <w:trHeight w:val="158" w:hRule="atLeast"/>
          <w:jc w:val="center"/>
        </w:trPr>
        <w:tc>
          <w:tcPr>
            <w:tcW w:w="959" w:type="pct"/>
            <w:shd w:val="clear" w:color="auto" w:fill="F1F1F1"/>
            <w:noWrap/>
          </w:tcPr>
          <w:p w14:paraId="54857A59">
            <w:pPr>
              <w:pStyle w:val="21"/>
              <w:spacing w:after="0"/>
              <w:rPr>
                <w:rFonts w:ascii="Arial" w:hAnsi="Arial" w:cs="Arial"/>
                <w:b/>
                <w:bCs/>
                <w:lang w:val="en-GB"/>
              </w:rPr>
            </w:pPr>
            <w:r>
              <w:rPr>
                <w:rFonts w:ascii="Arial" w:hAnsi="Arial" w:cs="Arial"/>
                <w:b/>
                <w:bCs/>
                <w:lang w:val="en-GB"/>
              </w:rPr>
              <w:t>Height(inch)</w:t>
            </w:r>
          </w:p>
        </w:tc>
        <w:tc>
          <w:tcPr>
            <w:tcW w:w="963" w:type="pct"/>
            <w:shd w:val="clear" w:color="auto" w:fill="F1F1F1"/>
            <w:noWrap/>
          </w:tcPr>
          <w:p w14:paraId="1FB39462">
            <w:pPr>
              <w:pStyle w:val="21"/>
              <w:spacing w:after="0"/>
              <w:rPr>
                <w:rFonts w:ascii="Arial" w:hAnsi="Arial" w:cs="Arial"/>
                <w:lang w:val="en-GB"/>
              </w:rPr>
            </w:pPr>
            <w:r>
              <w:rPr>
                <w:rFonts w:ascii="Arial" w:hAnsi="Arial" w:cs="Arial"/>
                <w:lang w:val="en-GB"/>
              </w:rPr>
              <w:t>1.00</w:t>
            </w:r>
          </w:p>
        </w:tc>
        <w:tc>
          <w:tcPr>
            <w:tcW w:w="577" w:type="pct"/>
            <w:shd w:val="clear" w:color="auto" w:fill="F1F1F1"/>
            <w:noWrap/>
          </w:tcPr>
          <w:p w14:paraId="4750243B">
            <w:pPr>
              <w:pStyle w:val="21"/>
              <w:spacing w:after="0"/>
              <w:rPr>
                <w:rFonts w:ascii="Arial" w:hAnsi="Arial" w:cs="Arial"/>
                <w:lang w:val="en-GB"/>
              </w:rPr>
            </w:pPr>
          </w:p>
        </w:tc>
        <w:tc>
          <w:tcPr>
            <w:tcW w:w="801" w:type="pct"/>
            <w:shd w:val="clear" w:color="auto" w:fill="F1F1F1"/>
            <w:noWrap/>
          </w:tcPr>
          <w:p w14:paraId="688AC0DA">
            <w:pPr>
              <w:pStyle w:val="21"/>
              <w:spacing w:after="0"/>
              <w:rPr>
                <w:rFonts w:ascii="Arial" w:hAnsi="Arial" w:cs="Arial"/>
                <w:lang w:val="en-GB"/>
              </w:rPr>
            </w:pPr>
          </w:p>
        </w:tc>
        <w:tc>
          <w:tcPr>
            <w:tcW w:w="716" w:type="pct"/>
            <w:shd w:val="clear" w:color="auto" w:fill="F1F1F1"/>
            <w:noWrap/>
          </w:tcPr>
          <w:p w14:paraId="2E1547BC">
            <w:pPr>
              <w:pStyle w:val="21"/>
              <w:spacing w:after="0"/>
              <w:rPr>
                <w:rFonts w:ascii="Arial" w:hAnsi="Arial" w:cs="Arial"/>
                <w:lang w:val="en-GB"/>
              </w:rPr>
            </w:pPr>
          </w:p>
        </w:tc>
        <w:tc>
          <w:tcPr>
            <w:tcW w:w="558" w:type="pct"/>
            <w:shd w:val="clear" w:color="auto" w:fill="F1F1F1"/>
            <w:noWrap/>
          </w:tcPr>
          <w:p w14:paraId="016DB74A">
            <w:pPr>
              <w:pStyle w:val="21"/>
              <w:spacing w:after="0"/>
              <w:rPr>
                <w:rFonts w:ascii="Arial" w:hAnsi="Arial" w:cs="Arial"/>
                <w:lang w:val="en-GB"/>
              </w:rPr>
            </w:pPr>
          </w:p>
        </w:tc>
        <w:tc>
          <w:tcPr>
            <w:tcW w:w="425" w:type="pct"/>
            <w:shd w:val="clear" w:color="auto" w:fill="F1F1F1"/>
            <w:noWrap/>
          </w:tcPr>
          <w:p w14:paraId="691D4A00">
            <w:pPr>
              <w:pStyle w:val="21"/>
              <w:spacing w:after="0"/>
              <w:rPr>
                <w:rFonts w:ascii="Arial" w:hAnsi="Arial" w:cs="Arial"/>
                <w:lang w:val="en-GB"/>
              </w:rPr>
            </w:pPr>
          </w:p>
        </w:tc>
      </w:tr>
      <w:tr w14:paraId="6A25B14E">
        <w:tblPrEx>
          <w:tblCellMar>
            <w:top w:w="0" w:type="dxa"/>
            <w:left w:w="108" w:type="dxa"/>
            <w:bottom w:w="0" w:type="dxa"/>
            <w:right w:w="108" w:type="dxa"/>
          </w:tblCellMar>
        </w:tblPrEx>
        <w:trPr>
          <w:trHeight w:val="158" w:hRule="atLeast"/>
          <w:jc w:val="center"/>
        </w:trPr>
        <w:tc>
          <w:tcPr>
            <w:tcW w:w="959" w:type="pct"/>
            <w:noWrap/>
          </w:tcPr>
          <w:p w14:paraId="3AB69ECB">
            <w:pPr>
              <w:pStyle w:val="21"/>
              <w:spacing w:after="0"/>
              <w:rPr>
                <w:rFonts w:ascii="Arial" w:hAnsi="Arial" w:cs="Arial"/>
                <w:b/>
                <w:bCs/>
                <w:lang w:val="en-GB"/>
              </w:rPr>
            </w:pPr>
            <w:r>
              <w:rPr>
                <w:rFonts w:ascii="Arial" w:hAnsi="Arial" w:cs="Arial"/>
                <w:b/>
                <w:bCs/>
                <w:lang w:val="en-GB"/>
              </w:rPr>
              <w:t>Leaf no.</w:t>
            </w:r>
          </w:p>
        </w:tc>
        <w:tc>
          <w:tcPr>
            <w:tcW w:w="963" w:type="pct"/>
            <w:noWrap/>
          </w:tcPr>
          <w:p w14:paraId="0AF6AF2F">
            <w:pPr>
              <w:pStyle w:val="21"/>
              <w:spacing w:after="0"/>
              <w:rPr>
                <w:rFonts w:ascii="Arial" w:hAnsi="Arial" w:cs="Arial"/>
                <w:lang w:val="en-GB"/>
              </w:rPr>
            </w:pPr>
            <w:r>
              <w:rPr>
                <w:rFonts w:ascii="Arial" w:hAnsi="Arial" w:cs="Arial"/>
                <w:lang w:val="en-GB"/>
              </w:rPr>
              <w:t>0.90</w:t>
            </w:r>
          </w:p>
        </w:tc>
        <w:tc>
          <w:tcPr>
            <w:tcW w:w="577" w:type="pct"/>
            <w:noWrap/>
          </w:tcPr>
          <w:p w14:paraId="34AB64F5">
            <w:pPr>
              <w:pStyle w:val="21"/>
              <w:spacing w:after="0"/>
              <w:rPr>
                <w:rFonts w:ascii="Arial" w:hAnsi="Arial" w:cs="Arial"/>
                <w:lang w:val="en-GB"/>
              </w:rPr>
            </w:pPr>
            <w:r>
              <w:rPr>
                <w:rFonts w:ascii="Arial" w:hAnsi="Arial" w:cs="Arial"/>
                <w:lang w:val="en-GB"/>
              </w:rPr>
              <w:t>1.00</w:t>
            </w:r>
          </w:p>
        </w:tc>
        <w:tc>
          <w:tcPr>
            <w:tcW w:w="801" w:type="pct"/>
            <w:noWrap/>
          </w:tcPr>
          <w:p w14:paraId="2E4CDE67">
            <w:pPr>
              <w:pStyle w:val="21"/>
              <w:spacing w:after="0"/>
              <w:rPr>
                <w:rFonts w:ascii="Arial" w:hAnsi="Arial" w:cs="Arial"/>
                <w:lang w:val="en-GB"/>
              </w:rPr>
            </w:pPr>
          </w:p>
        </w:tc>
        <w:tc>
          <w:tcPr>
            <w:tcW w:w="716" w:type="pct"/>
            <w:noWrap/>
          </w:tcPr>
          <w:p w14:paraId="55FCCF43">
            <w:pPr>
              <w:pStyle w:val="21"/>
              <w:spacing w:after="0"/>
              <w:rPr>
                <w:rFonts w:ascii="Arial" w:hAnsi="Arial" w:cs="Arial"/>
                <w:lang w:val="en-GB"/>
              </w:rPr>
            </w:pPr>
          </w:p>
        </w:tc>
        <w:tc>
          <w:tcPr>
            <w:tcW w:w="558" w:type="pct"/>
            <w:noWrap/>
          </w:tcPr>
          <w:p w14:paraId="5EA81FDE">
            <w:pPr>
              <w:pStyle w:val="21"/>
              <w:spacing w:after="0"/>
              <w:rPr>
                <w:rFonts w:ascii="Arial" w:hAnsi="Arial" w:cs="Arial"/>
                <w:lang w:val="en-GB"/>
              </w:rPr>
            </w:pPr>
          </w:p>
        </w:tc>
        <w:tc>
          <w:tcPr>
            <w:tcW w:w="425" w:type="pct"/>
            <w:noWrap/>
          </w:tcPr>
          <w:p w14:paraId="72DB8261">
            <w:pPr>
              <w:pStyle w:val="21"/>
              <w:spacing w:after="0"/>
              <w:rPr>
                <w:rFonts w:ascii="Arial" w:hAnsi="Arial" w:cs="Arial"/>
                <w:lang w:val="en-GB"/>
              </w:rPr>
            </w:pPr>
          </w:p>
        </w:tc>
      </w:tr>
      <w:tr w14:paraId="5F82C219">
        <w:tblPrEx>
          <w:tblCellMar>
            <w:top w:w="0" w:type="dxa"/>
            <w:left w:w="108" w:type="dxa"/>
            <w:bottom w:w="0" w:type="dxa"/>
            <w:right w:w="108" w:type="dxa"/>
          </w:tblCellMar>
        </w:tblPrEx>
        <w:trPr>
          <w:trHeight w:val="158" w:hRule="atLeast"/>
          <w:jc w:val="center"/>
        </w:trPr>
        <w:tc>
          <w:tcPr>
            <w:tcW w:w="959" w:type="pct"/>
            <w:shd w:val="clear" w:color="auto" w:fill="F1F1F1"/>
            <w:noWrap/>
          </w:tcPr>
          <w:p w14:paraId="430FF718">
            <w:pPr>
              <w:pStyle w:val="21"/>
              <w:spacing w:after="0"/>
              <w:rPr>
                <w:rFonts w:ascii="Arial" w:hAnsi="Arial" w:cs="Arial"/>
                <w:b/>
                <w:bCs/>
                <w:lang w:val="en-GB"/>
              </w:rPr>
            </w:pPr>
            <w:r>
              <w:rPr>
                <w:rFonts w:ascii="Arial" w:hAnsi="Arial" w:cs="Arial"/>
                <w:b/>
                <w:bCs/>
                <w:lang w:val="en-GB"/>
              </w:rPr>
              <w:t>Leaf Size(inch)</w:t>
            </w:r>
          </w:p>
        </w:tc>
        <w:tc>
          <w:tcPr>
            <w:tcW w:w="963" w:type="pct"/>
            <w:shd w:val="clear" w:color="auto" w:fill="F1F1F1"/>
            <w:noWrap/>
          </w:tcPr>
          <w:p w14:paraId="568733ED">
            <w:pPr>
              <w:pStyle w:val="21"/>
              <w:spacing w:after="0"/>
              <w:rPr>
                <w:rFonts w:ascii="Arial" w:hAnsi="Arial" w:cs="Arial"/>
                <w:lang w:val="en-GB"/>
              </w:rPr>
            </w:pPr>
            <w:r>
              <w:rPr>
                <w:rFonts w:ascii="Arial" w:hAnsi="Arial" w:cs="Arial"/>
                <w:lang w:val="en-GB"/>
              </w:rPr>
              <w:t>0.63</w:t>
            </w:r>
          </w:p>
        </w:tc>
        <w:tc>
          <w:tcPr>
            <w:tcW w:w="577" w:type="pct"/>
            <w:shd w:val="clear" w:color="auto" w:fill="F1F1F1"/>
            <w:noWrap/>
          </w:tcPr>
          <w:p w14:paraId="1BDFEDA2">
            <w:pPr>
              <w:pStyle w:val="21"/>
              <w:spacing w:after="0"/>
              <w:rPr>
                <w:rFonts w:ascii="Arial" w:hAnsi="Arial" w:cs="Arial"/>
                <w:lang w:val="en-GB"/>
              </w:rPr>
            </w:pPr>
            <w:r>
              <w:rPr>
                <w:rFonts w:ascii="Arial" w:hAnsi="Arial" w:cs="Arial"/>
                <w:lang w:val="en-GB"/>
              </w:rPr>
              <w:t>0.69</w:t>
            </w:r>
          </w:p>
        </w:tc>
        <w:tc>
          <w:tcPr>
            <w:tcW w:w="801" w:type="pct"/>
            <w:shd w:val="clear" w:color="auto" w:fill="F1F1F1"/>
            <w:noWrap/>
          </w:tcPr>
          <w:p w14:paraId="78AC0DDB">
            <w:pPr>
              <w:pStyle w:val="21"/>
              <w:spacing w:after="0"/>
              <w:rPr>
                <w:rFonts w:ascii="Arial" w:hAnsi="Arial" w:cs="Arial"/>
                <w:lang w:val="en-GB"/>
              </w:rPr>
            </w:pPr>
            <w:r>
              <w:rPr>
                <w:rFonts w:ascii="Arial" w:hAnsi="Arial" w:cs="Arial"/>
                <w:lang w:val="en-GB"/>
              </w:rPr>
              <w:t>1.00</w:t>
            </w:r>
          </w:p>
        </w:tc>
        <w:tc>
          <w:tcPr>
            <w:tcW w:w="716" w:type="pct"/>
            <w:shd w:val="clear" w:color="auto" w:fill="F1F1F1"/>
            <w:noWrap/>
          </w:tcPr>
          <w:p w14:paraId="7B9C78A0">
            <w:pPr>
              <w:pStyle w:val="21"/>
              <w:spacing w:after="0"/>
              <w:rPr>
                <w:rFonts w:ascii="Arial" w:hAnsi="Arial" w:cs="Arial"/>
                <w:lang w:val="en-GB"/>
              </w:rPr>
            </w:pPr>
          </w:p>
        </w:tc>
        <w:tc>
          <w:tcPr>
            <w:tcW w:w="558" w:type="pct"/>
            <w:shd w:val="clear" w:color="auto" w:fill="F1F1F1"/>
            <w:noWrap/>
          </w:tcPr>
          <w:p w14:paraId="3CCC8BE2">
            <w:pPr>
              <w:pStyle w:val="21"/>
              <w:spacing w:after="0"/>
              <w:rPr>
                <w:rFonts w:ascii="Arial" w:hAnsi="Arial" w:cs="Arial"/>
                <w:lang w:val="en-GB"/>
              </w:rPr>
            </w:pPr>
          </w:p>
        </w:tc>
        <w:tc>
          <w:tcPr>
            <w:tcW w:w="425" w:type="pct"/>
            <w:shd w:val="clear" w:color="auto" w:fill="F1F1F1"/>
            <w:noWrap/>
          </w:tcPr>
          <w:p w14:paraId="0E1F3D63">
            <w:pPr>
              <w:pStyle w:val="21"/>
              <w:spacing w:after="0"/>
              <w:rPr>
                <w:rFonts w:ascii="Arial" w:hAnsi="Arial" w:cs="Arial"/>
                <w:lang w:val="en-GB"/>
              </w:rPr>
            </w:pPr>
          </w:p>
        </w:tc>
      </w:tr>
      <w:tr w14:paraId="61ECF14F">
        <w:tblPrEx>
          <w:tblCellMar>
            <w:top w:w="0" w:type="dxa"/>
            <w:left w:w="108" w:type="dxa"/>
            <w:bottom w:w="0" w:type="dxa"/>
            <w:right w:w="108" w:type="dxa"/>
          </w:tblCellMar>
        </w:tblPrEx>
        <w:trPr>
          <w:trHeight w:val="158" w:hRule="atLeast"/>
          <w:jc w:val="center"/>
        </w:trPr>
        <w:tc>
          <w:tcPr>
            <w:tcW w:w="959" w:type="pct"/>
            <w:noWrap/>
          </w:tcPr>
          <w:p w14:paraId="365D2FB2">
            <w:pPr>
              <w:pStyle w:val="21"/>
              <w:spacing w:after="0"/>
              <w:rPr>
                <w:rFonts w:ascii="Arial" w:hAnsi="Arial" w:cs="Arial"/>
                <w:b/>
                <w:bCs/>
                <w:lang w:val="en-GB"/>
              </w:rPr>
            </w:pPr>
            <w:r>
              <w:rPr>
                <w:rFonts w:ascii="Arial" w:hAnsi="Arial" w:cs="Arial"/>
                <w:b/>
                <w:bCs/>
                <w:lang w:val="en-GB"/>
              </w:rPr>
              <w:t>Budding</w:t>
            </w:r>
          </w:p>
        </w:tc>
        <w:tc>
          <w:tcPr>
            <w:tcW w:w="963" w:type="pct"/>
            <w:noWrap/>
          </w:tcPr>
          <w:p w14:paraId="2FFB87BF">
            <w:pPr>
              <w:pStyle w:val="21"/>
              <w:spacing w:after="0"/>
              <w:rPr>
                <w:rFonts w:ascii="Arial" w:hAnsi="Arial" w:cs="Arial"/>
                <w:lang w:val="en-GB"/>
              </w:rPr>
            </w:pPr>
            <w:r>
              <w:rPr>
                <w:rFonts w:ascii="Arial" w:hAnsi="Arial" w:cs="Arial"/>
                <w:lang w:val="en-GB"/>
              </w:rPr>
              <w:t>0.51</w:t>
            </w:r>
          </w:p>
        </w:tc>
        <w:tc>
          <w:tcPr>
            <w:tcW w:w="577" w:type="pct"/>
            <w:noWrap/>
          </w:tcPr>
          <w:p w14:paraId="5F937A2F">
            <w:pPr>
              <w:pStyle w:val="21"/>
              <w:spacing w:after="0"/>
              <w:rPr>
                <w:rFonts w:ascii="Arial" w:hAnsi="Arial" w:cs="Arial"/>
                <w:lang w:val="en-GB"/>
              </w:rPr>
            </w:pPr>
            <w:r>
              <w:rPr>
                <w:rFonts w:ascii="Arial" w:hAnsi="Arial" w:cs="Arial"/>
                <w:lang w:val="en-GB"/>
              </w:rPr>
              <w:t>0.78</w:t>
            </w:r>
          </w:p>
        </w:tc>
        <w:tc>
          <w:tcPr>
            <w:tcW w:w="801" w:type="pct"/>
            <w:noWrap/>
          </w:tcPr>
          <w:p w14:paraId="37C34813">
            <w:pPr>
              <w:pStyle w:val="21"/>
              <w:spacing w:after="0"/>
              <w:rPr>
                <w:rFonts w:ascii="Arial" w:hAnsi="Arial" w:cs="Arial"/>
                <w:lang w:val="en-GB"/>
              </w:rPr>
            </w:pPr>
            <w:r>
              <w:rPr>
                <w:rFonts w:ascii="Arial" w:hAnsi="Arial" w:cs="Arial"/>
                <w:lang w:val="en-GB"/>
              </w:rPr>
              <w:t>0.76</w:t>
            </w:r>
          </w:p>
        </w:tc>
        <w:tc>
          <w:tcPr>
            <w:tcW w:w="716" w:type="pct"/>
            <w:noWrap/>
          </w:tcPr>
          <w:p w14:paraId="59B0C310">
            <w:pPr>
              <w:pStyle w:val="21"/>
              <w:spacing w:after="0"/>
              <w:rPr>
                <w:rFonts w:ascii="Arial" w:hAnsi="Arial" w:cs="Arial"/>
                <w:lang w:val="en-GB"/>
              </w:rPr>
            </w:pPr>
            <w:r>
              <w:rPr>
                <w:rFonts w:ascii="Arial" w:hAnsi="Arial" w:cs="Arial"/>
                <w:lang w:val="en-GB"/>
              </w:rPr>
              <w:t>1.00</w:t>
            </w:r>
          </w:p>
        </w:tc>
        <w:tc>
          <w:tcPr>
            <w:tcW w:w="558" w:type="pct"/>
            <w:noWrap/>
          </w:tcPr>
          <w:p w14:paraId="6D38258F">
            <w:pPr>
              <w:pStyle w:val="21"/>
              <w:spacing w:after="0"/>
              <w:rPr>
                <w:rFonts w:ascii="Arial" w:hAnsi="Arial" w:cs="Arial"/>
                <w:lang w:val="en-GB"/>
              </w:rPr>
            </w:pPr>
          </w:p>
        </w:tc>
        <w:tc>
          <w:tcPr>
            <w:tcW w:w="425" w:type="pct"/>
            <w:noWrap/>
          </w:tcPr>
          <w:p w14:paraId="1E05DC9B">
            <w:pPr>
              <w:pStyle w:val="21"/>
              <w:spacing w:after="0"/>
              <w:rPr>
                <w:rFonts w:ascii="Arial" w:hAnsi="Arial" w:cs="Arial"/>
                <w:lang w:val="en-GB"/>
              </w:rPr>
            </w:pPr>
          </w:p>
        </w:tc>
      </w:tr>
      <w:tr w14:paraId="4B943081">
        <w:tblPrEx>
          <w:tblCellMar>
            <w:top w:w="0" w:type="dxa"/>
            <w:left w:w="108" w:type="dxa"/>
            <w:bottom w:w="0" w:type="dxa"/>
            <w:right w:w="108" w:type="dxa"/>
          </w:tblCellMar>
        </w:tblPrEx>
        <w:trPr>
          <w:trHeight w:val="158" w:hRule="atLeast"/>
          <w:jc w:val="center"/>
        </w:trPr>
        <w:tc>
          <w:tcPr>
            <w:tcW w:w="959" w:type="pct"/>
            <w:shd w:val="clear" w:color="auto" w:fill="F1F1F1"/>
            <w:noWrap/>
          </w:tcPr>
          <w:p w14:paraId="59F25D15">
            <w:pPr>
              <w:pStyle w:val="21"/>
              <w:spacing w:after="0"/>
              <w:rPr>
                <w:rFonts w:ascii="Arial" w:hAnsi="Arial" w:cs="Arial"/>
                <w:b/>
                <w:bCs/>
                <w:lang w:val="en-GB"/>
              </w:rPr>
            </w:pPr>
            <w:r>
              <w:rPr>
                <w:rFonts w:ascii="Arial" w:hAnsi="Arial" w:cs="Arial"/>
                <w:b/>
                <w:bCs/>
                <w:lang w:val="en-GB"/>
              </w:rPr>
              <w:t>Flower</w:t>
            </w:r>
          </w:p>
        </w:tc>
        <w:tc>
          <w:tcPr>
            <w:tcW w:w="963" w:type="pct"/>
            <w:shd w:val="clear" w:color="auto" w:fill="F1F1F1"/>
            <w:noWrap/>
          </w:tcPr>
          <w:p w14:paraId="41E9D25C">
            <w:pPr>
              <w:pStyle w:val="21"/>
              <w:spacing w:after="0"/>
              <w:rPr>
                <w:rFonts w:ascii="Arial" w:hAnsi="Arial" w:cs="Arial"/>
                <w:lang w:val="en-GB"/>
              </w:rPr>
            </w:pPr>
            <w:r>
              <w:rPr>
                <w:rFonts w:ascii="Arial" w:hAnsi="Arial" w:cs="Arial"/>
                <w:lang w:val="en-GB"/>
              </w:rPr>
              <w:t>0.53</w:t>
            </w:r>
          </w:p>
        </w:tc>
        <w:tc>
          <w:tcPr>
            <w:tcW w:w="577" w:type="pct"/>
            <w:shd w:val="clear" w:color="auto" w:fill="F1F1F1"/>
            <w:noWrap/>
          </w:tcPr>
          <w:p w14:paraId="4237E432">
            <w:pPr>
              <w:pStyle w:val="21"/>
              <w:spacing w:after="0"/>
              <w:rPr>
                <w:rFonts w:ascii="Arial" w:hAnsi="Arial" w:cs="Arial"/>
                <w:lang w:val="en-GB"/>
              </w:rPr>
            </w:pPr>
            <w:r>
              <w:rPr>
                <w:rFonts w:ascii="Arial" w:hAnsi="Arial" w:cs="Arial"/>
                <w:lang w:val="en-GB"/>
              </w:rPr>
              <w:t>0.43</w:t>
            </w:r>
          </w:p>
        </w:tc>
        <w:tc>
          <w:tcPr>
            <w:tcW w:w="801" w:type="pct"/>
            <w:shd w:val="clear" w:color="auto" w:fill="F1F1F1"/>
            <w:noWrap/>
          </w:tcPr>
          <w:p w14:paraId="753A24A8">
            <w:pPr>
              <w:pStyle w:val="21"/>
              <w:spacing w:after="0"/>
              <w:rPr>
                <w:rFonts w:ascii="Arial" w:hAnsi="Arial" w:cs="Arial"/>
                <w:lang w:val="en-GB"/>
              </w:rPr>
            </w:pPr>
            <w:r>
              <w:rPr>
                <w:rFonts w:ascii="Arial" w:hAnsi="Arial" w:cs="Arial"/>
                <w:lang w:val="en-GB"/>
              </w:rPr>
              <w:t>0.25</w:t>
            </w:r>
          </w:p>
        </w:tc>
        <w:tc>
          <w:tcPr>
            <w:tcW w:w="716" w:type="pct"/>
            <w:shd w:val="clear" w:color="auto" w:fill="F1F1F1"/>
            <w:noWrap/>
          </w:tcPr>
          <w:p w14:paraId="529D40B5">
            <w:pPr>
              <w:pStyle w:val="21"/>
              <w:spacing w:after="0"/>
              <w:rPr>
                <w:rFonts w:ascii="Arial" w:hAnsi="Arial" w:cs="Arial"/>
                <w:lang w:val="en-GB"/>
              </w:rPr>
            </w:pPr>
            <w:r>
              <w:rPr>
                <w:rFonts w:ascii="Arial" w:hAnsi="Arial" w:cs="Arial"/>
                <w:lang w:val="en-GB"/>
              </w:rPr>
              <w:t>0.16</w:t>
            </w:r>
          </w:p>
        </w:tc>
        <w:tc>
          <w:tcPr>
            <w:tcW w:w="558" w:type="pct"/>
            <w:shd w:val="clear" w:color="auto" w:fill="F1F1F1"/>
            <w:noWrap/>
          </w:tcPr>
          <w:p w14:paraId="75C84D5F">
            <w:pPr>
              <w:pStyle w:val="21"/>
              <w:spacing w:after="0"/>
              <w:rPr>
                <w:rFonts w:ascii="Arial" w:hAnsi="Arial" w:cs="Arial"/>
                <w:lang w:val="en-GB"/>
              </w:rPr>
            </w:pPr>
            <w:r>
              <w:rPr>
                <w:rFonts w:ascii="Arial" w:hAnsi="Arial" w:cs="Arial"/>
                <w:lang w:val="en-GB"/>
              </w:rPr>
              <w:t>1.00</w:t>
            </w:r>
          </w:p>
        </w:tc>
        <w:tc>
          <w:tcPr>
            <w:tcW w:w="425" w:type="pct"/>
            <w:shd w:val="clear" w:color="auto" w:fill="F1F1F1"/>
            <w:noWrap/>
          </w:tcPr>
          <w:p w14:paraId="204D2BC0">
            <w:pPr>
              <w:pStyle w:val="21"/>
              <w:spacing w:after="0"/>
              <w:rPr>
                <w:rFonts w:ascii="Arial" w:hAnsi="Arial" w:cs="Arial"/>
                <w:lang w:val="en-GB"/>
              </w:rPr>
            </w:pPr>
          </w:p>
        </w:tc>
      </w:tr>
      <w:tr w14:paraId="325BC766">
        <w:tblPrEx>
          <w:tblCellMar>
            <w:top w:w="0" w:type="dxa"/>
            <w:left w:w="108" w:type="dxa"/>
            <w:bottom w:w="0" w:type="dxa"/>
            <w:right w:w="108" w:type="dxa"/>
          </w:tblCellMar>
        </w:tblPrEx>
        <w:trPr>
          <w:trHeight w:val="165" w:hRule="atLeast"/>
          <w:jc w:val="center"/>
        </w:trPr>
        <w:tc>
          <w:tcPr>
            <w:tcW w:w="959" w:type="pct"/>
            <w:noWrap/>
          </w:tcPr>
          <w:p w14:paraId="0F1590D8">
            <w:pPr>
              <w:pStyle w:val="21"/>
              <w:spacing w:after="0"/>
              <w:rPr>
                <w:rFonts w:ascii="Arial" w:hAnsi="Arial" w:cs="Arial"/>
                <w:b/>
                <w:bCs/>
                <w:lang w:val="en-GB"/>
              </w:rPr>
            </w:pPr>
            <w:r>
              <w:rPr>
                <w:rFonts w:ascii="Arial" w:hAnsi="Arial" w:cs="Arial"/>
                <w:b/>
                <w:bCs/>
                <w:lang w:val="en-GB"/>
              </w:rPr>
              <w:t>Fruit</w:t>
            </w:r>
          </w:p>
        </w:tc>
        <w:tc>
          <w:tcPr>
            <w:tcW w:w="963" w:type="pct"/>
            <w:noWrap/>
          </w:tcPr>
          <w:p w14:paraId="496268FD">
            <w:pPr>
              <w:pStyle w:val="21"/>
              <w:spacing w:after="0"/>
              <w:rPr>
                <w:rFonts w:ascii="Arial" w:hAnsi="Arial" w:cs="Arial"/>
                <w:lang w:val="en-GB"/>
              </w:rPr>
            </w:pPr>
            <w:r>
              <w:rPr>
                <w:rFonts w:ascii="Arial" w:hAnsi="Arial" w:cs="Arial"/>
                <w:lang w:val="en-GB"/>
              </w:rPr>
              <w:t>0.73</w:t>
            </w:r>
          </w:p>
        </w:tc>
        <w:tc>
          <w:tcPr>
            <w:tcW w:w="577" w:type="pct"/>
            <w:noWrap/>
          </w:tcPr>
          <w:p w14:paraId="5F62866D">
            <w:pPr>
              <w:pStyle w:val="21"/>
              <w:spacing w:after="0"/>
              <w:rPr>
                <w:rFonts w:ascii="Arial" w:hAnsi="Arial" w:cs="Arial"/>
                <w:lang w:val="en-GB"/>
              </w:rPr>
            </w:pPr>
            <w:r>
              <w:rPr>
                <w:rFonts w:ascii="Arial" w:hAnsi="Arial" w:cs="Arial"/>
                <w:lang w:val="en-GB"/>
              </w:rPr>
              <w:t>0.80</w:t>
            </w:r>
          </w:p>
        </w:tc>
        <w:tc>
          <w:tcPr>
            <w:tcW w:w="801" w:type="pct"/>
            <w:noWrap/>
          </w:tcPr>
          <w:p w14:paraId="61CBFF9A">
            <w:pPr>
              <w:pStyle w:val="21"/>
              <w:spacing w:after="0"/>
              <w:rPr>
                <w:rFonts w:ascii="Arial" w:hAnsi="Arial" w:cs="Arial"/>
                <w:lang w:val="en-GB"/>
              </w:rPr>
            </w:pPr>
            <w:r>
              <w:rPr>
                <w:rFonts w:ascii="Arial" w:hAnsi="Arial" w:cs="Arial"/>
                <w:lang w:val="en-GB"/>
              </w:rPr>
              <w:t>0.28</w:t>
            </w:r>
          </w:p>
        </w:tc>
        <w:tc>
          <w:tcPr>
            <w:tcW w:w="716" w:type="pct"/>
            <w:noWrap/>
          </w:tcPr>
          <w:p w14:paraId="6A19A862">
            <w:pPr>
              <w:pStyle w:val="21"/>
              <w:spacing w:after="0"/>
              <w:rPr>
                <w:rFonts w:ascii="Arial" w:hAnsi="Arial" w:cs="Arial"/>
                <w:lang w:val="en-GB"/>
              </w:rPr>
            </w:pPr>
            <w:r>
              <w:rPr>
                <w:rFonts w:ascii="Arial" w:hAnsi="Arial" w:cs="Arial"/>
                <w:lang w:val="en-GB"/>
              </w:rPr>
              <w:t>0.43</w:t>
            </w:r>
          </w:p>
        </w:tc>
        <w:tc>
          <w:tcPr>
            <w:tcW w:w="558" w:type="pct"/>
            <w:noWrap/>
          </w:tcPr>
          <w:p w14:paraId="755DB7F3">
            <w:pPr>
              <w:pStyle w:val="21"/>
              <w:spacing w:after="0"/>
              <w:rPr>
                <w:rFonts w:ascii="Arial" w:hAnsi="Arial" w:cs="Arial"/>
                <w:lang w:val="en-GB"/>
              </w:rPr>
            </w:pPr>
            <w:r>
              <w:rPr>
                <w:rFonts w:ascii="Arial" w:hAnsi="Arial" w:cs="Arial"/>
                <w:lang w:val="en-GB"/>
              </w:rPr>
              <w:t>0.18</w:t>
            </w:r>
          </w:p>
        </w:tc>
        <w:tc>
          <w:tcPr>
            <w:tcW w:w="425" w:type="pct"/>
            <w:noWrap/>
          </w:tcPr>
          <w:p w14:paraId="2766EB40">
            <w:pPr>
              <w:pStyle w:val="21"/>
              <w:spacing w:after="0"/>
              <w:rPr>
                <w:rFonts w:ascii="Arial" w:hAnsi="Arial" w:cs="Arial"/>
                <w:lang w:val="en-GB"/>
              </w:rPr>
            </w:pPr>
            <w:r>
              <w:rPr>
                <w:rFonts w:ascii="Arial" w:hAnsi="Arial" w:cs="Arial"/>
                <w:lang w:val="en-GB"/>
              </w:rPr>
              <w:t>1.00</w:t>
            </w:r>
          </w:p>
        </w:tc>
      </w:tr>
    </w:tbl>
    <w:p w14:paraId="05FD6308">
      <w:pPr>
        <w:pStyle w:val="21"/>
        <w:spacing w:after="0"/>
        <w:rPr>
          <w:rFonts w:ascii="Arial" w:hAnsi="Arial" w:cs="Arial"/>
          <w:lang w:val="en-GB"/>
        </w:rPr>
      </w:pPr>
    </w:p>
    <w:p w14:paraId="64CCEE9D">
      <w:pPr>
        <w:pStyle w:val="21"/>
        <w:spacing w:after="0"/>
        <w:rPr>
          <w:rFonts w:ascii="Arial" w:hAnsi="Arial" w:cs="Arial"/>
          <w:lang w:val="en-GB"/>
        </w:rPr>
      </w:pPr>
      <w:r>
        <w:rPr>
          <w:rFonts w:ascii="Arial" w:hAnsi="Arial" w:cs="Arial"/>
          <w:lang w:val="en-GB"/>
        </w:rPr>
        <w:t>According to Table 2 we get a clear scenario of chilli growth used compost with other parameters. Height has a very strong positive relationship with leaf no, strong positive relationship with Fruit and Leaf Size then moderate positive relationship with Budding and flower. Here Fruit has also very strong positive correlation with leaf no, and strong positive correlation with Budding and leaf no. Again, Leaf size has strong positive correlation with budding. Other’s parameters have very poor and poor positive correlation.  The substantial decrease in seed germination, chlorophyll content, and plant development of both ornamentals demonstrated the phytotoxicity of compost (Belda et al., 2013).</w:t>
      </w:r>
      <w:bookmarkStart w:id="7" w:name="_Toc94379773"/>
    </w:p>
    <w:p w14:paraId="24EAEC88">
      <w:pPr>
        <w:pStyle w:val="21"/>
        <w:spacing w:after="0"/>
        <w:rPr>
          <w:rFonts w:ascii="Arial" w:hAnsi="Arial" w:cs="Arial"/>
          <w:lang w:val="en-GB"/>
        </w:rPr>
      </w:pPr>
    </w:p>
    <w:p w14:paraId="6380DBAB">
      <w:pPr>
        <w:rPr>
          <w:rFonts w:ascii="Arial" w:hAnsi="Arial" w:cs="Arial"/>
          <w:b/>
          <w:bCs/>
          <w:lang w:val="en-GB"/>
        </w:rPr>
      </w:pPr>
      <w:r>
        <w:rPr>
          <w:rFonts w:ascii="Arial" w:hAnsi="Arial" w:cs="Arial"/>
          <w:b/>
          <w:bCs/>
          <w:lang w:val="en-GB"/>
        </w:rPr>
        <w:br w:type="page"/>
      </w:r>
    </w:p>
    <w:p w14:paraId="61782D26">
      <w:pPr>
        <w:pStyle w:val="21"/>
        <w:spacing w:after="0"/>
        <w:rPr>
          <w:rFonts w:ascii="Arial" w:hAnsi="Arial" w:cs="Arial"/>
          <w:b/>
          <w:bCs/>
          <w:lang w:val="en-GB"/>
        </w:rPr>
      </w:pPr>
      <w:r>
        <w:rPr>
          <w:rFonts w:ascii="Arial" w:hAnsi="Arial" w:cs="Arial"/>
          <w:b/>
          <w:bCs/>
          <w:lang w:val="en-GB"/>
        </w:rPr>
        <w:t>Table 3. analysis of numerous measurements from a chilli dilution sample and correlation findings</w:t>
      </w:r>
      <w:bookmarkEnd w:id="7"/>
    </w:p>
    <w:tbl>
      <w:tblPr>
        <w:tblStyle w:val="65"/>
        <w:tblW w:w="4943" w:type="pct"/>
        <w:jc w:val="center"/>
        <w:tblLayout w:type="fixed"/>
        <w:tblCellMar>
          <w:top w:w="0" w:type="dxa"/>
          <w:left w:w="108" w:type="dxa"/>
          <w:bottom w:w="0" w:type="dxa"/>
          <w:right w:w="108" w:type="dxa"/>
        </w:tblCellMar>
      </w:tblPr>
      <w:tblGrid>
        <w:gridCol w:w="2084"/>
        <w:gridCol w:w="2026"/>
        <w:gridCol w:w="1374"/>
        <w:gridCol w:w="1634"/>
        <w:gridCol w:w="1559"/>
        <w:gridCol w:w="1381"/>
        <w:gridCol w:w="832"/>
      </w:tblGrid>
      <w:tr w14:paraId="60E3877C">
        <w:tblPrEx>
          <w:tblCellMar>
            <w:top w:w="0" w:type="dxa"/>
            <w:left w:w="108" w:type="dxa"/>
            <w:bottom w:w="0" w:type="dxa"/>
            <w:right w:w="108" w:type="dxa"/>
          </w:tblCellMar>
        </w:tblPrEx>
        <w:trPr>
          <w:trHeight w:val="271" w:hRule="atLeast"/>
          <w:tblHeader/>
          <w:jc w:val="center"/>
        </w:trPr>
        <w:tc>
          <w:tcPr>
            <w:tcW w:w="957" w:type="pct"/>
            <w:noWrap/>
          </w:tcPr>
          <w:p w14:paraId="5A68F893">
            <w:pPr>
              <w:pStyle w:val="21"/>
              <w:spacing w:after="0"/>
              <w:rPr>
                <w:rFonts w:ascii="Arial" w:hAnsi="Arial" w:cs="Arial"/>
                <w:b/>
                <w:bCs/>
                <w:lang w:val="en-GB"/>
              </w:rPr>
            </w:pPr>
            <w:r>
              <w:rPr>
                <w:rFonts w:ascii="Arial" w:hAnsi="Arial" w:cs="Arial"/>
                <w:b/>
                <w:bCs/>
                <w:lang w:val="en-GB"/>
              </w:rPr>
              <w:t> </w:t>
            </w:r>
          </w:p>
        </w:tc>
        <w:tc>
          <w:tcPr>
            <w:tcW w:w="930" w:type="pct"/>
            <w:noWrap/>
          </w:tcPr>
          <w:p w14:paraId="0814FD37">
            <w:pPr>
              <w:pStyle w:val="21"/>
              <w:spacing w:after="0"/>
              <w:rPr>
                <w:rFonts w:ascii="Arial" w:hAnsi="Arial" w:cs="Arial"/>
                <w:b/>
                <w:bCs/>
                <w:lang w:val="en-GB"/>
              </w:rPr>
            </w:pPr>
            <w:r>
              <w:rPr>
                <w:rFonts w:ascii="Arial" w:hAnsi="Arial" w:cs="Arial"/>
                <w:b/>
                <w:bCs/>
                <w:lang w:val="en-GB"/>
              </w:rPr>
              <w:t>Height(inch)</w:t>
            </w:r>
          </w:p>
        </w:tc>
        <w:tc>
          <w:tcPr>
            <w:tcW w:w="631" w:type="pct"/>
            <w:noWrap/>
          </w:tcPr>
          <w:p w14:paraId="2842EA58">
            <w:pPr>
              <w:pStyle w:val="21"/>
              <w:spacing w:after="0"/>
              <w:rPr>
                <w:rFonts w:ascii="Arial" w:hAnsi="Arial" w:cs="Arial"/>
                <w:b/>
                <w:bCs/>
                <w:lang w:val="en-GB"/>
              </w:rPr>
            </w:pPr>
            <w:r>
              <w:rPr>
                <w:rFonts w:ascii="Arial" w:hAnsi="Arial" w:cs="Arial"/>
                <w:b/>
                <w:bCs/>
                <w:lang w:val="en-GB"/>
              </w:rPr>
              <w:t>Leaf no.</w:t>
            </w:r>
          </w:p>
        </w:tc>
        <w:tc>
          <w:tcPr>
            <w:tcW w:w="750" w:type="pct"/>
            <w:noWrap/>
          </w:tcPr>
          <w:p w14:paraId="2A24F0C3">
            <w:pPr>
              <w:pStyle w:val="21"/>
              <w:spacing w:after="0"/>
              <w:rPr>
                <w:rFonts w:ascii="Arial" w:hAnsi="Arial" w:cs="Arial"/>
                <w:b/>
                <w:bCs/>
                <w:lang w:val="en-GB"/>
              </w:rPr>
            </w:pPr>
            <w:r>
              <w:rPr>
                <w:rFonts w:ascii="Arial" w:hAnsi="Arial" w:cs="Arial"/>
                <w:b/>
                <w:bCs/>
                <w:lang w:val="en-GB"/>
              </w:rPr>
              <w:t>Leaf Size(inch)</w:t>
            </w:r>
          </w:p>
        </w:tc>
        <w:tc>
          <w:tcPr>
            <w:tcW w:w="716" w:type="pct"/>
            <w:noWrap/>
          </w:tcPr>
          <w:p w14:paraId="6635248E">
            <w:pPr>
              <w:pStyle w:val="21"/>
              <w:spacing w:after="0"/>
              <w:rPr>
                <w:rFonts w:ascii="Arial" w:hAnsi="Arial" w:cs="Arial"/>
                <w:b/>
                <w:bCs/>
                <w:lang w:val="en-GB"/>
              </w:rPr>
            </w:pPr>
            <w:r>
              <w:rPr>
                <w:rFonts w:ascii="Arial" w:hAnsi="Arial" w:cs="Arial"/>
                <w:b/>
                <w:bCs/>
                <w:lang w:val="en-GB"/>
              </w:rPr>
              <w:t>Budding</w:t>
            </w:r>
          </w:p>
        </w:tc>
        <w:tc>
          <w:tcPr>
            <w:tcW w:w="634" w:type="pct"/>
            <w:noWrap/>
          </w:tcPr>
          <w:p w14:paraId="1FC852E0">
            <w:pPr>
              <w:pStyle w:val="21"/>
              <w:spacing w:after="0"/>
              <w:rPr>
                <w:rFonts w:ascii="Arial" w:hAnsi="Arial" w:cs="Arial"/>
                <w:b/>
                <w:bCs/>
                <w:lang w:val="en-GB"/>
              </w:rPr>
            </w:pPr>
            <w:r>
              <w:rPr>
                <w:rFonts w:ascii="Arial" w:hAnsi="Arial" w:cs="Arial"/>
                <w:b/>
                <w:bCs/>
                <w:lang w:val="en-GB"/>
              </w:rPr>
              <w:t>Flower</w:t>
            </w:r>
          </w:p>
        </w:tc>
        <w:tc>
          <w:tcPr>
            <w:tcW w:w="382" w:type="pct"/>
            <w:noWrap/>
          </w:tcPr>
          <w:p w14:paraId="63201571">
            <w:pPr>
              <w:pStyle w:val="21"/>
              <w:spacing w:after="0"/>
              <w:rPr>
                <w:rFonts w:ascii="Arial" w:hAnsi="Arial" w:cs="Arial"/>
                <w:b/>
                <w:bCs/>
                <w:lang w:val="en-GB"/>
              </w:rPr>
            </w:pPr>
            <w:r>
              <w:rPr>
                <w:rFonts w:ascii="Arial" w:hAnsi="Arial" w:cs="Arial"/>
                <w:b/>
                <w:bCs/>
                <w:lang w:val="en-GB"/>
              </w:rPr>
              <w:t>Fruit</w:t>
            </w:r>
          </w:p>
        </w:tc>
      </w:tr>
      <w:tr w14:paraId="4C0E67A9">
        <w:tblPrEx>
          <w:tblCellMar>
            <w:top w:w="0" w:type="dxa"/>
            <w:left w:w="108" w:type="dxa"/>
            <w:bottom w:w="0" w:type="dxa"/>
            <w:right w:w="108" w:type="dxa"/>
          </w:tblCellMar>
        </w:tblPrEx>
        <w:trPr>
          <w:trHeight w:val="271" w:hRule="atLeast"/>
          <w:jc w:val="center"/>
        </w:trPr>
        <w:tc>
          <w:tcPr>
            <w:tcW w:w="957" w:type="pct"/>
            <w:shd w:val="clear" w:color="auto" w:fill="F1F1F1"/>
            <w:noWrap/>
          </w:tcPr>
          <w:p w14:paraId="13D18E6B">
            <w:pPr>
              <w:pStyle w:val="21"/>
              <w:spacing w:after="0"/>
              <w:rPr>
                <w:rFonts w:ascii="Arial" w:hAnsi="Arial" w:cs="Arial"/>
                <w:b/>
                <w:bCs/>
                <w:lang w:val="en-GB"/>
              </w:rPr>
            </w:pPr>
            <w:r>
              <w:rPr>
                <w:rFonts w:ascii="Arial" w:hAnsi="Arial" w:cs="Arial"/>
                <w:b/>
                <w:bCs/>
                <w:lang w:val="en-GB"/>
              </w:rPr>
              <w:t>Height(inch)</w:t>
            </w:r>
          </w:p>
        </w:tc>
        <w:tc>
          <w:tcPr>
            <w:tcW w:w="930" w:type="pct"/>
            <w:shd w:val="clear" w:color="auto" w:fill="F1F1F1"/>
            <w:noWrap/>
          </w:tcPr>
          <w:p w14:paraId="695167B3">
            <w:pPr>
              <w:pStyle w:val="21"/>
              <w:spacing w:after="0"/>
              <w:rPr>
                <w:rFonts w:ascii="Arial" w:hAnsi="Arial" w:cs="Arial"/>
                <w:lang w:val="en-GB"/>
              </w:rPr>
            </w:pPr>
            <w:r>
              <w:rPr>
                <w:rFonts w:ascii="Arial" w:hAnsi="Arial" w:cs="Arial"/>
                <w:lang w:val="en-GB"/>
              </w:rPr>
              <w:t>1</w:t>
            </w:r>
          </w:p>
        </w:tc>
        <w:tc>
          <w:tcPr>
            <w:tcW w:w="631" w:type="pct"/>
            <w:shd w:val="clear" w:color="auto" w:fill="F1F1F1"/>
            <w:noWrap/>
          </w:tcPr>
          <w:p w14:paraId="73042D25">
            <w:pPr>
              <w:pStyle w:val="21"/>
              <w:spacing w:after="0"/>
              <w:rPr>
                <w:rFonts w:ascii="Arial" w:hAnsi="Arial" w:cs="Arial"/>
                <w:lang w:val="en-GB"/>
              </w:rPr>
            </w:pPr>
          </w:p>
        </w:tc>
        <w:tc>
          <w:tcPr>
            <w:tcW w:w="750" w:type="pct"/>
            <w:shd w:val="clear" w:color="auto" w:fill="F1F1F1"/>
            <w:noWrap/>
          </w:tcPr>
          <w:p w14:paraId="0244CC99">
            <w:pPr>
              <w:pStyle w:val="21"/>
              <w:spacing w:after="0"/>
              <w:rPr>
                <w:rFonts w:ascii="Arial" w:hAnsi="Arial" w:cs="Arial"/>
                <w:lang w:val="en-GB"/>
              </w:rPr>
            </w:pPr>
          </w:p>
        </w:tc>
        <w:tc>
          <w:tcPr>
            <w:tcW w:w="716" w:type="pct"/>
            <w:shd w:val="clear" w:color="auto" w:fill="F1F1F1"/>
            <w:noWrap/>
          </w:tcPr>
          <w:p w14:paraId="2469A947">
            <w:pPr>
              <w:pStyle w:val="21"/>
              <w:spacing w:after="0"/>
              <w:rPr>
                <w:rFonts w:ascii="Arial" w:hAnsi="Arial" w:cs="Arial"/>
                <w:lang w:val="en-GB"/>
              </w:rPr>
            </w:pPr>
          </w:p>
        </w:tc>
        <w:tc>
          <w:tcPr>
            <w:tcW w:w="634" w:type="pct"/>
            <w:shd w:val="clear" w:color="auto" w:fill="F1F1F1"/>
            <w:noWrap/>
          </w:tcPr>
          <w:p w14:paraId="048FDC45">
            <w:pPr>
              <w:pStyle w:val="21"/>
              <w:spacing w:after="0"/>
              <w:rPr>
                <w:rFonts w:ascii="Arial" w:hAnsi="Arial" w:cs="Arial"/>
                <w:lang w:val="en-GB"/>
              </w:rPr>
            </w:pPr>
          </w:p>
        </w:tc>
        <w:tc>
          <w:tcPr>
            <w:tcW w:w="382" w:type="pct"/>
            <w:shd w:val="clear" w:color="auto" w:fill="F1F1F1"/>
            <w:noWrap/>
          </w:tcPr>
          <w:p w14:paraId="1E01F485">
            <w:pPr>
              <w:pStyle w:val="21"/>
              <w:spacing w:after="0"/>
              <w:rPr>
                <w:rFonts w:ascii="Arial" w:hAnsi="Arial" w:cs="Arial"/>
                <w:lang w:val="en-GB"/>
              </w:rPr>
            </w:pPr>
          </w:p>
        </w:tc>
      </w:tr>
      <w:tr w14:paraId="2A80ADB6">
        <w:tblPrEx>
          <w:tblCellMar>
            <w:top w:w="0" w:type="dxa"/>
            <w:left w:w="108" w:type="dxa"/>
            <w:bottom w:w="0" w:type="dxa"/>
            <w:right w:w="108" w:type="dxa"/>
          </w:tblCellMar>
        </w:tblPrEx>
        <w:trPr>
          <w:trHeight w:val="271" w:hRule="atLeast"/>
          <w:jc w:val="center"/>
        </w:trPr>
        <w:tc>
          <w:tcPr>
            <w:tcW w:w="957" w:type="pct"/>
            <w:noWrap/>
          </w:tcPr>
          <w:p w14:paraId="5FAB93F6">
            <w:pPr>
              <w:pStyle w:val="21"/>
              <w:spacing w:after="0"/>
              <w:rPr>
                <w:rFonts w:ascii="Arial" w:hAnsi="Arial" w:cs="Arial"/>
                <w:b/>
                <w:bCs/>
                <w:lang w:val="en-GB"/>
              </w:rPr>
            </w:pPr>
            <w:r>
              <w:rPr>
                <w:rFonts w:ascii="Arial" w:hAnsi="Arial" w:cs="Arial"/>
                <w:b/>
                <w:bCs/>
                <w:lang w:val="en-GB"/>
              </w:rPr>
              <w:t>Leaf no.</w:t>
            </w:r>
          </w:p>
        </w:tc>
        <w:tc>
          <w:tcPr>
            <w:tcW w:w="930" w:type="pct"/>
            <w:noWrap/>
          </w:tcPr>
          <w:p w14:paraId="54582ED7">
            <w:pPr>
              <w:pStyle w:val="21"/>
              <w:spacing w:after="0"/>
              <w:rPr>
                <w:rFonts w:ascii="Arial" w:hAnsi="Arial" w:cs="Arial"/>
                <w:lang w:val="en-GB"/>
              </w:rPr>
            </w:pPr>
            <w:r>
              <w:rPr>
                <w:rFonts w:ascii="Arial" w:hAnsi="Arial" w:cs="Arial"/>
                <w:lang w:val="en-GB"/>
              </w:rPr>
              <w:t>0.98</w:t>
            </w:r>
          </w:p>
        </w:tc>
        <w:tc>
          <w:tcPr>
            <w:tcW w:w="631" w:type="pct"/>
            <w:noWrap/>
          </w:tcPr>
          <w:p w14:paraId="5609CC37">
            <w:pPr>
              <w:pStyle w:val="21"/>
              <w:spacing w:after="0"/>
              <w:rPr>
                <w:rFonts w:ascii="Arial" w:hAnsi="Arial" w:cs="Arial"/>
                <w:lang w:val="en-GB"/>
              </w:rPr>
            </w:pPr>
            <w:r>
              <w:rPr>
                <w:rFonts w:ascii="Arial" w:hAnsi="Arial" w:cs="Arial"/>
                <w:lang w:val="en-GB"/>
              </w:rPr>
              <w:t>1</w:t>
            </w:r>
          </w:p>
        </w:tc>
        <w:tc>
          <w:tcPr>
            <w:tcW w:w="750" w:type="pct"/>
            <w:noWrap/>
          </w:tcPr>
          <w:p w14:paraId="50EC3937">
            <w:pPr>
              <w:pStyle w:val="21"/>
              <w:spacing w:after="0"/>
              <w:rPr>
                <w:rFonts w:ascii="Arial" w:hAnsi="Arial" w:cs="Arial"/>
                <w:lang w:val="en-GB"/>
              </w:rPr>
            </w:pPr>
          </w:p>
        </w:tc>
        <w:tc>
          <w:tcPr>
            <w:tcW w:w="716" w:type="pct"/>
            <w:noWrap/>
          </w:tcPr>
          <w:p w14:paraId="115BC7A7">
            <w:pPr>
              <w:pStyle w:val="21"/>
              <w:spacing w:after="0"/>
              <w:rPr>
                <w:rFonts w:ascii="Arial" w:hAnsi="Arial" w:cs="Arial"/>
                <w:lang w:val="en-GB"/>
              </w:rPr>
            </w:pPr>
          </w:p>
        </w:tc>
        <w:tc>
          <w:tcPr>
            <w:tcW w:w="634" w:type="pct"/>
            <w:noWrap/>
          </w:tcPr>
          <w:p w14:paraId="09070EE3">
            <w:pPr>
              <w:pStyle w:val="21"/>
              <w:spacing w:after="0"/>
              <w:rPr>
                <w:rFonts w:ascii="Arial" w:hAnsi="Arial" w:cs="Arial"/>
                <w:lang w:val="en-GB"/>
              </w:rPr>
            </w:pPr>
          </w:p>
        </w:tc>
        <w:tc>
          <w:tcPr>
            <w:tcW w:w="382" w:type="pct"/>
            <w:noWrap/>
          </w:tcPr>
          <w:p w14:paraId="6ED2DD4C">
            <w:pPr>
              <w:pStyle w:val="21"/>
              <w:spacing w:after="0"/>
              <w:rPr>
                <w:rFonts w:ascii="Arial" w:hAnsi="Arial" w:cs="Arial"/>
                <w:lang w:val="en-GB"/>
              </w:rPr>
            </w:pPr>
          </w:p>
        </w:tc>
      </w:tr>
      <w:tr w14:paraId="5CC7CFC6">
        <w:tblPrEx>
          <w:tblCellMar>
            <w:top w:w="0" w:type="dxa"/>
            <w:left w:w="108" w:type="dxa"/>
            <w:bottom w:w="0" w:type="dxa"/>
            <w:right w:w="108" w:type="dxa"/>
          </w:tblCellMar>
        </w:tblPrEx>
        <w:trPr>
          <w:trHeight w:val="271" w:hRule="atLeast"/>
          <w:jc w:val="center"/>
        </w:trPr>
        <w:tc>
          <w:tcPr>
            <w:tcW w:w="957" w:type="pct"/>
            <w:shd w:val="clear" w:color="auto" w:fill="F1F1F1"/>
            <w:noWrap/>
          </w:tcPr>
          <w:p w14:paraId="2594F7C2">
            <w:pPr>
              <w:pStyle w:val="21"/>
              <w:spacing w:after="0"/>
              <w:rPr>
                <w:rFonts w:ascii="Arial" w:hAnsi="Arial" w:cs="Arial"/>
                <w:b/>
                <w:bCs/>
                <w:lang w:val="en-GB"/>
              </w:rPr>
            </w:pPr>
            <w:r>
              <w:rPr>
                <w:rFonts w:ascii="Arial" w:hAnsi="Arial" w:cs="Arial"/>
                <w:b/>
                <w:bCs/>
                <w:lang w:val="en-GB"/>
              </w:rPr>
              <w:t>Leaf Size(inch)</w:t>
            </w:r>
          </w:p>
        </w:tc>
        <w:tc>
          <w:tcPr>
            <w:tcW w:w="930" w:type="pct"/>
            <w:shd w:val="clear" w:color="auto" w:fill="F1F1F1"/>
            <w:noWrap/>
          </w:tcPr>
          <w:p w14:paraId="5EF1A2BE">
            <w:pPr>
              <w:pStyle w:val="21"/>
              <w:spacing w:after="0"/>
              <w:rPr>
                <w:rFonts w:ascii="Arial" w:hAnsi="Arial" w:cs="Arial"/>
                <w:lang w:val="en-GB"/>
              </w:rPr>
            </w:pPr>
            <w:r>
              <w:rPr>
                <w:rFonts w:ascii="Arial" w:hAnsi="Arial" w:cs="Arial"/>
                <w:lang w:val="en-GB"/>
              </w:rPr>
              <w:t>0.33</w:t>
            </w:r>
          </w:p>
        </w:tc>
        <w:tc>
          <w:tcPr>
            <w:tcW w:w="631" w:type="pct"/>
            <w:shd w:val="clear" w:color="auto" w:fill="F1F1F1"/>
            <w:noWrap/>
          </w:tcPr>
          <w:p w14:paraId="76FD47FC">
            <w:pPr>
              <w:pStyle w:val="21"/>
              <w:spacing w:after="0"/>
              <w:rPr>
                <w:rFonts w:ascii="Arial" w:hAnsi="Arial" w:cs="Arial"/>
                <w:lang w:val="en-GB"/>
              </w:rPr>
            </w:pPr>
            <w:r>
              <w:rPr>
                <w:rFonts w:ascii="Arial" w:hAnsi="Arial" w:cs="Arial"/>
                <w:lang w:val="en-GB"/>
              </w:rPr>
              <w:t>0.31</w:t>
            </w:r>
          </w:p>
        </w:tc>
        <w:tc>
          <w:tcPr>
            <w:tcW w:w="750" w:type="pct"/>
            <w:shd w:val="clear" w:color="auto" w:fill="F1F1F1"/>
            <w:noWrap/>
          </w:tcPr>
          <w:p w14:paraId="6DBF7D23">
            <w:pPr>
              <w:pStyle w:val="21"/>
              <w:spacing w:after="0"/>
              <w:rPr>
                <w:rFonts w:ascii="Arial" w:hAnsi="Arial" w:cs="Arial"/>
                <w:lang w:val="en-GB"/>
              </w:rPr>
            </w:pPr>
            <w:r>
              <w:rPr>
                <w:rFonts w:ascii="Arial" w:hAnsi="Arial" w:cs="Arial"/>
                <w:lang w:val="en-GB"/>
              </w:rPr>
              <w:t>1</w:t>
            </w:r>
          </w:p>
        </w:tc>
        <w:tc>
          <w:tcPr>
            <w:tcW w:w="716" w:type="pct"/>
            <w:shd w:val="clear" w:color="auto" w:fill="F1F1F1"/>
            <w:noWrap/>
          </w:tcPr>
          <w:p w14:paraId="6630ABD0">
            <w:pPr>
              <w:pStyle w:val="21"/>
              <w:spacing w:after="0"/>
              <w:rPr>
                <w:rFonts w:ascii="Arial" w:hAnsi="Arial" w:cs="Arial"/>
                <w:lang w:val="en-GB"/>
              </w:rPr>
            </w:pPr>
          </w:p>
        </w:tc>
        <w:tc>
          <w:tcPr>
            <w:tcW w:w="634" w:type="pct"/>
            <w:shd w:val="clear" w:color="auto" w:fill="F1F1F1"/>
            <w:noWrap/>
          </w:tcPr>
          <w:p w14:paraId="743C2D64">
            <w:pPr>
              <w:pStyle w:val="21"/>
              <w:spacing w:after="0"/>
              <w:rPr>
                <w:rFonts w:ascii="Arial" w:hAnsi="Arial" w:cs="Arial"/>
                <w:lang w:val="en-GB"/>
              </w:rPr>
            </w:pPr>
          </w:p>
        </w:tc>
        <w:tc>
          <w:tcPr>
            <w:tcW w:w="382" w:type="pct"/>
            <w:shd w:val="clear" w:color="auto" w:fill="F1F1F1"/>
            <w:noWrap/>
          </w:tcPr>
          <w:p w14:paraId="43A64592">
            <w:pPr>
              <w:pStyle w:val="21"/>
              <w:spacing w:after="0"/>
              <w:rPr>
                <w:rFonts w:ascii="Arial" w:hAnsi="Arial" w:cs="Arial"/>
                <w:lang w:val="en-GB"/>
              </w:rPr>
            </w:pPr>
          </w:p>
        </w:tc>
      </w:tr>
      <w:tr w14:paraId="3735C553">
        <w:tblPrEx>
          <w:tblCellMar>
            <w:top w:w="0" w:type="dxa"/>
            <w:left w:w="108" w:type="dxa"/>
            <w:bottom w:w="0" w:type="dxa"/>
            <w:right w:w="108" w:type="dxa"/>
          </w:tblCellMar>
        </w:tblPrEx>
        <w:trPr>
          <w:trHeight w:val="271" w:hRule="atLeast"/>
          <w:jc w:val="center"/>
        </w:trPr>
        <w:tc>
          <w:tcPr>
            <w:tcW w:w="957" w:type="pct"/>
            <w:noWrap/>
          </w:tcPr>
          <w:p w14:paraId="787AC1AF">
            <w:pPr>
              <w:pStyle w:val="21"/>
              <w:spacing w:after="0"/>
              <w:rPr>
                <w:rFonts w:ascii="Arial" w:hAnsi="Arial" w:cs="Arial"/>
                <w:b/>
                <w:bCs/>
                <w:lang w:val="en-GB"/>
              </w:rPr>
            </w:pPr>
            <w:r>
              <w:rPr>
                <w:rFonts w:ascii="Arial" w:hAnsi="Arial" w:cs="Arial"/>
                <w:b/>
                <w:bCs/>
                <w:lang w:val="en-GB"/>
              </w:rPr>
              <w:t>Budding</w:t>
            </w:r>
          </w:p>
        </w:tc>
        <w:tc>
          <w:tcPr>
            <w:tcW w:w="930" w:type="pct"/>
            <w:noWrap/>
          </w:tcPr>
          <w:p w14:paraId="18653FDA">
            <w:pPr>
              <w:pStyle w:val="21"/>
              <w:spacing w:after="0"/>
              <w:rPr>
                <w:rFonts w:ascii="Arial" w:hAnsi="Arial" w:cs="Arial"/>
                <w:lang w:val="en-GB"/>
              </w:rPr>
            </w:pPr>
            <w:r>
              <w:rPr>
                <w:rFonts w:ascii="Arial" w:hAnsi="Arial" w:cs="Arial"/>
                <w:lang w:val="en-GB"/>
              </w:rPr>
              <w:t>0.95</w:t>
            </w:r>
          </w:p>
        </w:tc>
        <w:tc>
          <w:tcPr>
            <w:tcW w:w="631" w:type="pct"/>
            <w:noWrap/>
          </w:tcPr>
          <w:p w14:paraId="7F4F499C">
            <w:pPr>
              <w:pStyle w:val="21"/>
              <w:spacing w:after="0"/>
              <w:rPr>
                <w:rFonts w:ascii="Arial" w:hAnsi="Arial" w:cs="Arial"/>
                <w:lang w:val="en-GB"/>
              </w:rPr>
            </w:pPr>
            <w:r>
              <w:rPr>
                <w:rFonts w:ascii="Arial" w:hAnsi="Arial" w:cs="Arial"/>
                <w:lang w:val="en-GB"/>
              </w:rPr>
              <w:t>0.94</w:t>
            </w:r>
          </w:p>
        </w:tc>
        <w:tc>
          <w:tcPr>
            <w:tcW w:w="750" w:type="pct"/>
            <w:noWrap/>
          </w:tcPr>
          <w:p w14:paraId="1FC7E773">
            <w:pPr>
              <w:pStyle w:val="21"/>
              <w:spacing w:after="0"/>
              <w:rPr>
                <w:rFonts w:ascii="Arial" w:hAnsi="Arial" w:cs="Arial"/>
                <w:lang w:val="en-GB"/>
              </w:rPr>
            </w:pPr>
            <w:r>
              <w:rPr>
                <w:rFonts w:ascii="Arial" w:hAnsi="Arial" w:cs="Arial"/>
                <w:lang w:val="en-GB"/>
              </w:rPr>
              <w:t>0.21</w:t>
            </w:r>
          </w:p>
        </w:tc>
        <w:tc>
          <w:tcPr>
            <w:tcW w:w="716" w:type="pct"/>
            <w:noWrap/>
          </w:tcPr>
          <w:p w14:paraId="5306F155">
            <w:pPr>
              <w:pStyle w:val="21"/>
              <w:spacing w:after="0"/>
              <w:rPr>
                <w:rFonts w:ascii="Arial" w:hAnsi="Arial" w:cs="Arial"/>
                <w:lang w:val="en-GB"/>
              </w:rPr>
            </w:pPr>
            <w:r>
              <w:rPr>
                <w:rFonts w:ascii="Arial" w:hAnsi="Arial" w:cs="Arial"/>
                <w:lang w:val="en-GB"/>
              </w:rPr>
              <w:t>1</w:t>
            </w:r>
          </w:p>
        </w:tc>
        <w:tc>
          <w:tcPr>
            <w:tcW w:w="634" w:type="pct"/>
            <w:noWrap/>
          </w:tcPr>
          <w:p w14:paraId="4C651974">
            <w:pPr>
              <w:pStyle w:val="21"/>
              <w:spacing w:after="0"/>
              <w:rPr>
                <w:rFonts w:ascii="Arial" w:hAnsi="Arial" w:cs="Arial"/>
                <w:lang w:val="en-GB"/>
              </w:rPr>
            </w:pPr>
          </w:p>
        </w:tc>
        <w:tc>
          <w:tcPr>
            <w:tcW w:w="382" w:type="pct"/>
            <w:noWrap/>
          </w:tcPr>
          <w:p w14:paraId="5D8E4D3B">
            <w:pPr>
              <w:pStyle w:val="21"/>
              <w:spacing w:after="0"/>
              <w:rPr>
                <w:rFonts w:ascii="Arial" w:hAnsi="Arial" w:cs="Arial"/>
                <w:lang w:val="en-GB"/>
              </w:rPr>
            </w:pPr>
          </w:p>
        </w:tc>
      </w:tr>
      <w:tr w14:paraId="75D1B747">
        <w:tblPrEx>
          <w:tblCellMar>
            <w:top w:w="0" w:type="dxa"/>
            <w:left w:w="108" w:type="dxa"/>
            <w:bottom w:w="0" w:type="dxa"/>
            <w:right w:w="108" w:type="dxa"/>
          </w:tblCellMar>
        </w:tblPrEx>
        <w:trPr>
          <w:trHeight w:val="271" w:hRule="atLeast"/>
          <w:jc w:val="center"/>
        </w:trPr>
        <w:tc>
          <w:tcPr>
            <w:tcW w:w="957" w:type="pct"/>
            <w:shd w:val="clear" w:color="auto" w:fill="F1F1F1"/>
            <w:noWrap/>
          </w:tcPr>
          <w:p w14:paraId="24DFC26B">
            <w:pPr>
              <w:pStyle w:val="21"/>
              <w:spacing w:after="0"/>
              <w:rPr>
                <w:rFonts w:ascii="Arial" w:hAnsi="Arial" w:cs="Arial"/>
                <w:b/>
                <w:bCs/>
                <w:lang w:val="en-GB"/>
              </w:rPr>
            </w:pPr>
            <w:r>
              <w:rPr>
                <w:rFonts w:ascii="Arial" w:hAnsi="Arial" w:cs="Arial"/>
                <w:b/>
                <w:bCs/>
                <w:lang w:val="en-GB"/>
              </w:rPr>
              <w:t>Flower</w:t>
            </w:r>
          </w:p>
        </w:tc>
        <w:tc>
          <w:tcPr>
            <w:tcW w:w="930" w:type="pct"/>
            <w:shd w:val="clear" w:color="auto" w:fill="F1F1F1"/>
            <w:noWrap/>
          </w:tcPr>
          <w:p w14:paraId="37323E5D">
            <w:pPr>
              <w:pStyle w:val="21"/>
              <w:spacing w:after="0"/>
              <w:rPr>
                <w:rFonts w:ascii="Arial" w:hAnsi="Arial" w:cs="Arial"/>
                <w:lang w:val="en-GB"/>
              </w:rPr>
            </w:pPr>
            <w:r>
              <w:rPr>
                <w:rFonts w:ascii="Arial" w:hAnsi="Arial" w:cs="Arial"/>
                <w:lang w:val="en-GB"/>
              </w:rPr>
              <w:t>0.58</w:t>
            </w:r>
          </w:p>
        </w:tc>
        <w:tc>
          <w:tcPr>
            <w:tcW w:w="631" w:type="pct"/>
            <w:shd w:val="clear" w:color="auto" w:fill="F1F1F1"/>
            <w:noWrap/>
          </w:tcPr>
          <w:p w14:paraId="1D8F582B">
            <w:pPr>
              <w:pStyle w:val="21"/>
              <w:spacing w:after="0"/>
              <w:rPr>
                <w:rFonts w:ascii="Arial" w:hAnsi="Arial" w:cs="Arial"/>
                <w:lang w:val="en-GB"/>
              </w:rPr>
            </w:pPr>
            <w:r>
              <w:rPr>
                <w:rFonts w:ascii="Arial" w:hAnsi="Arial" w:cs="Arial"/>
                <w:lang w:val="en-GB"/>
              </w:rPr>
              <w:t>0.63</w:t>
            </w:r>
          </w:p>
        </w:tc>
        <w:tc>
          <w:tcPr>
            <w:tcW w:w="750" w:type="pct"/>
            <w:shd w:val="clear" w:color="auto" w:fill="F1F1F1"/>
            <w:noWrap/>
          </w:tcPr>
          <w:p w14:paraId="1F36300E">
            <w:pPr>
              <w:pStyle w:val="21"/>
              <w:spacing w:after="0"/>
              <w:rPr>
                <w:rFonts w:ascii="Arial" w:hAnsi="Arial" w:cs="Arial"/>
                <w:lang w:val="en-GB"/>
              </w:rPr>
            </w:pPr>
            <w:r>
              <w:rPr>
                <w:rFonts w:ascii="Arial" w:hAnsi="Arial" w:cs="Arial"/>
                <w:lang w:val="en-GB"/>
              </w:rPr>
              <w:t>0.43</w:t>
            </w:r>
          </w:p>
        </w:tc>
        <w:tc>
          <w:tcPr>
            <w:tcW w:w="716" w:type="pct"/>
            <w:shd w:val="clear" w:color="auto" w:fill="F1F1F1"/>
            <w:noWrap/>
          </w:tcPr>
          <w:p w14:paraId="7CDE5908">
            <w:pPr>
              <w:pStyle w:val="21"/>
              <w:spacing w:after="0"/>
              <w:rPr>
                <w:rFonts w:ascii="Arial" w:hAnsi="Arial" w:cs="Arial"/>
                <w:lang w:val="en-GB"/>
              </w:rPr>
            </w:pPr>
            <w:r>
              <w:rPr>
                <w:rFonts w:ascii="Arial" w:hAnsi="Arial" w:cs="Arial"/>
                <w:lang w:val="en-GB"/>
              </w:rPr>
              <w:t>0.41</w:t>
            </w:r>
          </w:p>
        </w:tc>
        <w:tc>
          <w:tcPr>
            <w:tcW w:w="634" w:type="pct"/>
            <w:shd w:val="clear" w:color="auto" w:fill="F1F1F1"/>
            <w:noWrap/>
          </w:tcPr>
          <w:p w14:paraId="790A80D6">
            <w:pPr>
              <w:pStyle w:val="21"/>
              <w:spacing w:after="0"/>
              <w:rPr>
                <w:rFonts w:ascii="Arial" w:hAnsi="Arial" w:cs="Arial"/>
                <w:lang w:val="en-GB"/>
              </w:rPr>
            </w:pPr>
            <w:r>
              <w:rPr>
                <w:rFonts w:ascii="Arial" w:hAnsi="Arial" w:cs="Arial"/>
                <w:lang w:val="en-GB"/>
              </w:rPr>
              <w:t>1</w:t>
            </w:r>
          </w:p>
        </w:tc>
        <w:tc>
          <w:tcPr>
            <w:tcW w:w="382" w:type="pct"/>
            <w:shd w:val="clear" w:color="auto" w:fill="F1F1F1"/>
            <w:noWrap/>
          </w:tcPr>
          <w:p w14:paraId="22FD988A">
            <w:pPr>
              <w:pStyle w:val="21"/>
              <w:spacing w:after="0"/>
              <w:rPr>
                <w:rFonts w:ascii="Arial" w:hAnsi="Arial" w:cs="Arial"/>
                <w:lang w:val="en-GB"/>
              </w:rPr>
            </w:pPr>
          </w:p>
        </w:tc>
      </w:tr>
      <w:tr w14:paraId="5190F7C8">
        <w:tblPrEx>
          <w:tblCellMar>
            <w:top w:w="0" w:type="dxa"/>
            <w:left w:w="108" w:type="dxa"/>
            <w:bottom w:w="0" w:type="dxa"/>
            <w:right w:w="108" w:type="dxa"/>
          </w:tblCellMar>
        </w:tblPrEx>
        <w:trPr>
          <w:trHeight w:val="282" w:hRule="atLeast"/>
          <w:jc w:val="center"/>
        </w:trPr>
        <w:tc>
          <w:tcPr>
            <w:tcW w:w="957" w:type="pct"/>
            <w:noWrap/>
          </w:tcPr>
          <w:p w14:paraId="09711422">
            <w:pPr>
              <w:pStyle w:val="21"/>
              <w:spacing w:after="0"/>
              <w:rPr>
                <w:rFonts w:ascii="Arial" w:hAnsi="Arial" w:cs="Arial"/>
                <w:b/>
                <w:bCs/>
                <w:lang w:val="en-GB"/>
              </w:rPr>
            </w:pPr>
            <w:r>
              <w:rPr>
                <w:rFonts w:ascii="Arial" w:hAnsi="Arial" w:cs="Arial"/>
                <w:b/>
                <w:bCs/>
                <w:lang w:val="en-GB"/>
              </w:rPr>
              <w:t>Fruit</w:t>
            </w:r>
          </w:p>
        </w:tc>
        <w:tc>
          <w:tcPr>
            <w:tcW w:w="930" w:type="pct"/>
            <w:noWrap/>
          </w:tcPr>
          <w:p w14:paraId="521E2136">
            <w:pPr>
              <w:pStyle w:val="21"/>
              <w:spacing w:after="0"/>
              <w:rPr>
                <w:rFonts w:ascii="Arial" w:hAnsi="Arial" w:cs="Arial"/>
                <w:lang w:val="en-GB"/>
              </w:rPr>
            </w:pPr>
            <w:r>
              <w:rPr>
                <w:rFonts w:ascii="Arial" w:hAnsi="Arial" w:cs="Arial"/>
                <w:lang w:val="en-GB"/>
              </w:rPr>
              <w:t>0.81</w:t>
            </w:r>
          </w:p>
        </w:tc>
        <w:tc>
          <w:tcPr>
            <w:tcW w:w="631" w:type="pct"/>
            <w:noWrap/>
          </w:tcPr>
          <w:p w14:paraId="68ECEBAF">
            <w:pPr>
              <w:pStyle w:val="21"/>
              <w:spacing w:after="0"/>
              <w:rPr>
                <w:rFonts w:ascii="Arial" w:hAnsi="Arial" w:cs="Arial"/>
                <w:lang w:val="en-GB"/>
              </w:rPr>
            </w:pPr>
            <w:r>
              <w:rPr>
                <w:rFonts w:ascii="Arial" w:hAnsi="Arial" w:cs="Arial"/>
                <w:lang w:val="en-GB"/>
              </w:rPr>
              <w:t>0.78</w:t>
            </w:r>
          </w:p>
        </w:tc>
        <w:tc>
          <w:tcPr>
            <w:tcW w:w="750" w:type="pct"/>
            <w:noWrap/>
          </w:tcPr>
          <w:p w14:paraId="641A74F5">
            <w:pPr>
              <w:pStyle w:val="21"/>
              <w:spacing w:after="0"/>
              <w:rPr>
                <w:rFonts w:ascii="Arial" w:hAnsi="Arial" w:cs="Arial"/>
                <w:lang w:val="en-GB"/>
              </w:rPr>
            </w:pPr>
            <w:r>
              <w:rPr>
                <w:rFonts w:ascii="Arial" w:hAnsi="Arial" w:cs="Arial"/>
                <w:lang w:val="en-GB"/>
              </w:rPr>
              <w:t>0.51</w:t>
            </w:r>
          </w:p>
        </w:tc>
        <w:tc>
          <w:tcPr>
            <w:tcW w:w="716" w:type="pct"/>
            <w:noWrap/>
          </w:tcPr>
          <w:p w14:paraId="6605D9C8">
            <w:pPr>
              <w:pStyle w:val="21"/>
              <w:spacing w:after="0"/>
              <w:rPr>
                <w:rFonts w:ascii="Arial" w:hAnsi="Arial" w:cs="Arial"/>
                <w:lang w:val="en-GB"/>
              </w:rPr>
            </w:pPr>
            <w:r>
              <w:rPr>
                <w:rFonts w:ascii="Arial" w:hAnsi="Arial" w:cs="Arial"/>
                <w:lang w:val="en-GB"/>
              </w:rPr>
              <w:t>0.76</w:t>
            </w:r>
          </w:p>
        </w:tc>
        <w:tc>
          <w:tcPr>
            <w:tcW w:w="634" w:type="pct"/>
            <w:noWrap/>
          </w:tcPr>
          <w:p w14:paraId="0980B463">
            <w:pPr>
              <w:pStyle w:val="21"/>
              <w:spacing w:after="0"/>
              <w:rPr>
                <w:rFonts w:ascii="Arial" w:hAnsi="Arial" w:cs="Arial"/>
                <w:lang w:val="en-GB"/>
              </w:rPr>
            </w:pPr>
            <w:r>
              <w:rPr>
                <w:rFonts w:ascii="Arial" w:hAnsi="Arial" w:cs="Arial"/>
                <w:lang w:val="en-GB"/>
              </w:rPr>
              <w:t>0.49</w:t>
            </w:r>
          </w:p>
        </w:tc>
        <w:tc>
          <w:tcPr>
            <w:tcW w:w="382" w:type="pct"/>
            <w:noWrap/>
          </w:tcPr>
          <w:p w14:paraId="2994EE91">
            <w:pPr>
              <w:pStyle w:val="21"/>
              <w:spacing w:after="0"/>
              <w:rPr>
                <w:rFonts w:ascii="Arial" w:hAnsi="Arial" w:cs="Arial"/>
                <w:lang w:val="en-GB"/>
              </w:rPr>
            </w:pPr>
            <w:r>
              <w:rPr>
                <w:rFonts w:ascii="Arial" w:hAnsi="Arial" w:cs="Arial"/>
                <w:lang w:val="en-GB"/>
              </w:rPr>
              <w:t>1</w:t>
            </w:r>
          </w:p>
        </w:tc>
      </w:tr>
    </w:tbl>
    <w:p w14:paraId="417E9BF5">
      <w:pPr>
        <w:pStyle w:val="21"/>
        <w:spacing w:after="0"/>
        <w:rPr>
          <w:rFonts w:ascii="Arial" w:hAnsi="Arial" w:cs="Arial"/>
          <w:lang w:val="en-GB"/>
        </w:rPr>
      </w:pPr>
      <w:r>
        <w:rPr>
          <w:rFonts w:ascii="Arial" w:hAnsi="Arial" w:cs="Arial"/>
          <w:lang w:val="en-GB"/>
        </w:rPr>
        <w:t xml:space="preserve">Chilli’s where dilution (Table 3) is being used height has a positive and very strong correlation with leaf no, budding and fruit. Budding has very strong positive correlation with leaf no, budding has a positive and strong correlation with fruit. Other’s parameters have very poor and poor positive correlation among them.   </w:t>
      </w:r>
    </w:p>
    <w:p w14:paraId="3131D9DA">
      <w:pPr>
        <w:pStyle w:val="21"/>
        <w:spacing w:after="0"/>
        <w:rPr>
          <w:rFonts w:ascii="Arial" w:hAnsi="Arial" w:cs="Arial"/>
          <w:lang w:val="en-GB"/>
        </w:rPr>
      </w:pPr>
      <w:bookmarkStart w:id="8" w:name="_Toc94379774"/>
    </w:p>
    <w:p w14:paraId="607F3D7C">
      <w:pPr>
        <w:pStyle w:val="21"/>
        <w:spacing w:after="0"/>
        <w:rPr>
          <w:rFonts w:ascii="Arial" w:hAnsi="Arial" w:cs="Arial"/>
          <w:lang w:val="en-GB"/>
        </w:rPr>
      </w:pPr>
      <w:r>
        <w:rPr>
          <w:rFonts w:ascii="Arial" w:hAnsi="Arial" w:cs="Arial"/>
          <w:b/>
          <w:bCs/>
          <w:lang w:val="en-GB"/>
        </w:rPr>
        <w:t>Table 4. Analysis of numerous measurements from a chilli blank sample and correlation findings</w:t>
      </w:r>
      <w:bookmarkEnd w:id="8"/>
    </w:p>
    <w:tbl>
      <w:tblPr>
        <w:tblStyle w:val="65"/>
        <w:tblW w:w="5038" w:type="pct"/>
        <w:jc w:val="center"/>
        <w:tblLayout w:type="fixed"/>
        <w:tblCellMar>
          <w:top w:w="0" w:type="dxa"/>
          <w:left w:w="108" w:type="dxa"/>
          <w:bottom w:w="0" w:type="dxa"/>
          <w:right w:w="108" w:type="dxa"/>
        </w:tblCellMar>
      </w:tblPr>
      <w:tblGrid>
        <w:gridCol w:w="2089"/>
        <w:gridCol w:w="2136"/>
        <w:gridCol w:w="1527"/>
        <w:gridCol w:w="1565"/>
        <w:gridCol w:w="1565"/>
        <w:gridCol w:w="1219"/>
        <w:gridCol w:w="999"/>
      </w:tblGrid>
      <w:tr w14:paraId="3A975B42">
        <w:tblPrEx>
          <w:tblCellMar>
            <w:top w:w="0" w:type="dxa"/>
            <w:left w:w="108" w:type="dxa"/>
            <w:bottom w:w="0" w:type="dxa"/>
            <w:right w:w="108" w:type="dxa"/>
          </w:tblCellMar>
        </w:tblPrEx>
        <w:trPr>
          <w:trHeight w:val="193" w:hRule="atLeast"/>
          <w:jc w:val="center"/>
        </w:trPr>
        <w:tc>
          <w:tcPr>
            <w:tcW w:w="941" w:type="pct"/>
            <w:noWrap/>
          </w:tcPr>
          <w:p w14:paraId="0C66AE38">
            <w:pPr>
              <w:pStyle w:val="21"/>
              <w:spacing w:after="0"/>
              <w:rPr>
                <w:rFonts w:ascii="Arial" w:hAnsi="Arial" w:cs="Arial"/>
                <w:b/>
                <w:bCs/>
                <w:lang w:val="en-GB"/>
              </w:rPr>
            </w:pPr>
          </w:p>
        </w:tc>
        <w:tc>
          <w:tcPr>
            <w:tcW w:w="962" w:type="pct"/>
            <w:noWrap/>
          </w:tcPr>
          <w:p w14:paraId="5A364A99">
            <w:pPr>
              <w:pStyle w:val="21"/>
              <w:spacing w:after="0"/>
              <w:rPr>
                <w:rFonts w:ascii="Arial" w:hAnsi="Arial" w:cs="Arial"/>
                <w:b/>
                <w:bCs/>
                <w:lang w:val="en-GB"/>
              </w:rPr>
            </w:pPr>
            <w:r>
              <w:rPr>
                <w:rFonts w:ascii="Arial" w:hAnsi="Arial" w:cs="Arial"/>
                <w:b/>
                <w:bCs/>
                <w:lang w:val="en-GB"/>
              </w:rPr>
              <w:t>Height(inch)</w:t>
            </w:r>
          </w:p>
        </w:tc>
        <w:tc>
          <w:tcPr>
            <w:tcW w:w="688" w:type="pct"/>
            <w:noWrap/>
          </w:tcPr>
          <w:p w14:paraId="6FD8A885">
            <w:pPr>
              <w:pStyle w:val="21"/>
              <w:spacing w:after="0"/>
              <w:rPr>
                <w:rFonts w:ascii="Arial" w:hAnsi="Arial" w:cs="Arial"/>
                <w:b/>
                <w:bCs/>
                <w:lang w:val="en-GB"/>
              </w:rPr>
            </w:pPr>
            <w:r>
              <w:rPr>
                <w:rFonts w:ascii="Arial" w:hAnsi="Arial" w:cs="Arial"/>
                <w:b/>
                <w:bCs/>
                <w:lang w:val="en-GB"/>
              </w:rPr>
              <w:t>Leaf no.</w:t>
            </w:r>
          </w:p>
        </w:tc>
        <w:tc>
          <w:tcPr>
            <w:tcW w:w="705" w:type="pct"/>
            <w:noWrap/>
          </w:tcPr>
          <w:p w14:paraId="65C5E775">
            <w:pPr>
              <w:pStyle w:val="21"/>
              <w:spacing w:after="0"/>
              <w:rPr>
                <w:rFonts w:ascii="Arial" w:hAnsi="Arial" w:cs="Arial"/>
                <w:b/>
                <w:bCs/>
                <w:lang w:val="en-GB"/>
              </w:rPr>
            </w:pPr>
            <w:r>
              <w:rPr>
                <w:rFonts w:ascii="Arial" w:hAnsi="Arial" w:cs="Arial"/>
                <w:b/>
                <w:bCs/>
                <w:lang w:val="en-GB"/>
              </w:rPr>
              <w:t>Leaf Size(inch)</w:t>
            </w:r>
          </w:p>
        </w:tc>
        <w:tc>
          <w:tcPr>
            <w:tcW w:w="705" w:type="pct"/>
            <w:noWrap/>
          </w:tcPr>
          <w:p w14:paraId="744D5821">
            <w:pPr>
              <w:pStyle w:val="21"/>
              <w:spacing w:after="0"/>
              <w:rPr>
                <w:rFonts w:ascii="Arial" w:hAnsi="Arial" w:cs="Arial"/>
                <w:b/>
                <w:bCs/>
                <w:lang w:val="en-GB"/>
              </w:rPr>
            </w:pPr>
            <w:r>
              <w:rPr>
                <w:rFonts w:ascii="Arial" w:hAnsi="Arial" w:cs="Arial"/>
                <w:b/>
                <w:bCs/>
                <w:lang w:val="en-GB"/>
              </w:rPr>
              <w:t>Budding</w:t>
            </w:r>
          </w:p>
        </w:tc>
        <w:tc>
          <w:tcPr>
            <w:tcW w:w="549" w:type="pct"/>
            <w:noWrap/>
          </w:tcPr>
          <w:p w14:paraId="563AE804">
            <w:pPr>
              <w:pStyle w:val="21"/>
              <w:spacing w:after="0"/>
              <w:rPr>
                <w:rFonts w:ascii="Arial" w:hAnsi="Arial" w:cs="Arial"/>
                <w:b/>
                <w:bCs/>
                <w:lang w:val="en-GB"/>
              </w:rPr>
            </w:pPr>
            <w:r>
              <w:rPr>
                <w:rFonts w:ascii="Arial" w:hAnsi="Arial" w:cs="Arial"/>
                <w:b/>
                <w:bCs/>
                <w:lang w:val="en-GB"/>
              </w:rPr>
              <w:t>Flower</w:t>
            </w:r>
          </w:p>
        </w:tc>
        <w:tc>
          <w:tcPr>
            <w:tcW w:w="451" w:type="pct"/>
            <w:noWrap/>
          </w:tcPr>
          <w:p w14:paraId="2CE3CF60">
            <w:pPr>
              <w:pStyle w:val="21"/>
              <w:spacing w:after="0"/>
              <w:rPr>
                <w:rFonts w:ascii="Arial" w:hAnsi="Arial" w:cs="Arial"/>
                <w:b/>
                <w:bCs/>
                <w:lang w:val="en-GB"/>
              </w:rPr>
            </w:pPr>
            <w:r>
              <w:rPr>
                <w:rFonts w:ascii="Arial" w:hAnsi="Arial" w:cs="Arial"/>
                <w:b/>
                <w:bCs/>
                <w:lang w:val="en-GB"/>
              </w:rPr>
              <w:t>Fruit</w:t>
            </w:r>
          </w:p>
        </w:tc>
      </w:tr>
      <w:tr w14:paraId="1C059E49">
        <w:tblPrEx>
          <w:tblCellMar>
            <w:top w:w="0" w:type="dxa"/>
            <w:left w:w="108" w:type="dxa"/>
            <w:bottom w:w="0" w:type="dxa"/>
            <w:right w:w="108" w:type="dxa"/>
          </w:tblCellMar>
        </w:tblPrEx>
        <w:trPr>
          <w:trHeight w:val="193" w:hRule="atLeast"/>
          <w:jc w:val="center"/>
        </w:trPr>
        <w:tc>
          <w:tcPr>
            <w:tcW w:w="941" w:type="pct"/>
            <w:shd w:val="clear" w:color="auto" w:fill="F1F1F1"/>
            <w:noWrap/>
          </w:tcPr>
          <w:p w14:paraId="5B94D475">
            <w:pPr>
              <w:pStyle w:val="21"/>
              <w:spacing w:after="0"/>
              <w:rPr>
                <w:rFonts w:ascii="Arial" w:hAnsi="Arial" w:cs="Arial"/>
                <w:b/>
                <w:bCs/>
                <w:lang w:val="en-GB"/>
              </w:rPr>
            </w:pPr>
            <w:r>
              <w:rPr>
                <w:rFonts w:ascii="Arial" w:hAnsi="Arial" w:cs="Arial"/>
                <w:b/>
                <w:bCs/>
                <w:lang w:val="en-GB"/>
              </w:rPr>
              <w:t>Height(inch)</w:t>
            </w:r>
          </w:p>
        </w:tc>
        <w:tc>
          <w:tcPr>
            <w:tcW w:w="962" w:type="pct"/>
            <w:shd w:val="clear" w:color="auto" w:fill="F1F1F1"/>
            <w:noWrap/>
          </w:tcPr>
          <w:p w14:paraId="77A77267">
            <w:pPr>
              <w:pStyle w:val="21"/>
              <w:spacing w:after="0"/>
              <w:rPr>
                <w:rFonts w:ascii="Arial" w:hAnsi="Arial" w:cs="Arial"/>
                <w:lang w:val="en-GB"/>
              </w:rPr>
            </w:pPr>
            <w:r>
              <w:rPr>
                <w:rFonts w:ascii="Arial" w:hAnsi="Arial" w:cs="Arial"/>
                <w:lang w:val="en-GB"/>
              </w:rPr>
              <w:t>1</w:t>
            </w:r>
          </w:p>
        </w:tc>
        <w:tc>
          <w:tcPr>
            <w:tcW w:w="688" w:type="pct"/>
            <w:shd w:val="clear" w:color="auto" w:fill="F1F1F1"/>
            <w:noWrap/>
          </w:tcPr>
          <w:p w14:paraId="6DDCDAD1">
            <w:pPr>
              <w:pStyle w:val="21"/>
              <w:spacing w:after="0"/>
              <w:rPr>
                <w:rFonts w:ascii="Arial" w:hAnsi="Arial" w:cs="Arial"/>
                <w:lang w:val="en-GB"/>
              </w:rPr>
            </w:pPr>
          </w:p>
        </w:tc>
        <w:tc>
          <w:tcPr>
            <w:tcW w:w="705" w:type="pct"/>
            <w:shd w:val="clear" w:color="auto" w:fill="F1F1F1"/>
            <w:noWrap/>
          </w:tcPr>
          <w:p w14:paraId="4CC37870">
            <w:pPr>
              <w:pStyle w:val="21"/>
              <w:spacing w:after="0"/>
              <w:rPr>
                <w:rFonts w:ascii="Arial" w:hAnsi="Arial" w:cs="Arial"/>
                <w:lang w:val="en-GB"/>
              </w:rPr>
            </w:pPr>
          </w:p>
        </w:tc>
        <w:tc>
          <w:tcPr>
            <w:tcW w:w="705" w:type="pct"/>
            <w:shd w:val="clear" w:color="auto" w:fill="F1F1F1"/>
            <w:noWrap/>
          </w:tcPr>
          <w:p w14:paraId="01F04BEA">
            <w:pPr>
              <w:pStyle w:val="21"/>
              <w:spacing w:after="0"/>
              <w:rPr>
                <w:rFonts w:ascii="Arial" w:hAnsi="Arial" w:cs="Arial"/>
                <w:lang w:val="en-GB"/>
              </w:rPr>
            </w:pPr>
          </w:p>
        </w:tc>
        <w:tc>
          <w:tcPr>
            <w:tcW w:w="549" w:type="pct"/>
            <w:shd w:val="clear" w:color="auto" w:fill="F1F1F1"/>
            <w:noWrap/>
          </w:tcPr>
          <w:p w14:paraId="7A9D00B5">
            <w:pPr>
              <w:pStyle w:val="21"/>
              <w:spacing w:after="0"/>
              <w:rPr>
                <w:rFonts w:ascii="Arial" w:hAnsi="Arial" w:cs="Arial"/>
                <w:lang w:val="en-GB"/>
              </w:rPr>
            </w:pPr>
          </w:p>
        </w:tc>
        <w:tc>
          <w:tcPr>
            <w:tcW w:w="451" w:type="pct"/>
            <w:shd w:val="clear" w:color="auto" w:fill="F1F1F1"/>
            <w:noWrap/>
          </w:tcPr>
          <w:p w14:paraId="74312281">
            <w:pPr>
              <w:pStyle w:val="21"/>
              <w:spacing w:after="0"/>
              <w:rPr>
                <w:rFonts w:ascii="Arial" w:hAnsi="Arial" w:cs="Arial"/>
                <w:lang w:val="en-GB"/>
              </w:rPr>
            </w:pPr>
          </w:p>
        </w:tc>
      </w:tr>
      <w:tr w14:paraId="48F0F7E6">
        <w:tblPrEx>
          <w:tblCellMar>
            <w:top w:w="0" w:type="dxa"/>
            <w:left w:w="108" w:type="dxa"/>
            <w:bottom w:w="0" w:type="dxa"/>
            <w:right w:w="108" w:type="dxa"/>
          </w:tblCellMar>
        </w:tblPrEx>
        <w:trPr>
          <w:trHeight w:val="193" w:hRule="atLeast"/>
          <w:jc w:val="center"/>
        </w:trPr>
        <w:tc>
          <w:tcPr>
            <w:tcW w:w="941" w:type="pct"/>
            <w:noWrap/>
          </w:tcPr>
          <w:p w14:paraId="1E960DE5">
            <w:pPr>
              <w:pStyle w:val="21"/>
              <w:spacing w:after="0"/>
              <w:rPr>
                <w:rFonts w:ascii="Arial" w:hAnsi="Arial" w:cs="Arial"/>
                <w:b/>
                <w:bCs/>
                <w:lang w:val="en-GB"/>
              </w:rPr>
            </w:pPr>
            <w:r>
              <w:rPr>
                <w:rFonts w:ascii="Arial" w:hAnsi="Arial" w:cs="Arial"/>
                <w:b/>
                <w:bCs/>
                <w:lang w:val="en-GB"/>
              </w:rPr>
              <w:t>Leaf no.</w:t>
            </w:r>
          </w:p>
        </w:tc>
        <w:tc>
          <w:tcPr>
            <w:tcW w:w="962" w:type="pct"/>
            <w:noWrap/>
          </w:tcPr>
          <w:p w14:paraId="7D9FC695">
            <w:pPr>
              <w:pStyle w:val="21"/>
              <w:spacing w:after="0"/>
              <w:rPr>
                <w:rFonts w:ascii="Arial" w:hAnsi="Arial" w:cs="Arial"/>
                <w:lang w:val="en-GB"/>
              </w:rPr>
            </w:pPr>
            <w:r>
              <w:rPr>
                <w:rFonts w:ascii="Arial" w:hAnsi="Arial" w:cs="Arial"/>
                <w:lang w:val="en-GB"/>
              </w:rPr>
              <w:t>0.70</w:t>
            </w:r>
          </w:p>
        </w:tc>
        <w:tc>
          <w:tcPr>
            <w:tcW w:w="688" w:type="pct"/>
            <w:noWrap/>
          </w:tcPr>
          <w:p w14:paraId="75922B66">
            <w:pPr>
              <w:pStyle w:val="21"/>
              <w:spacing w:after="0"/>
              <w:rPr>
                <w:rFonts w:ascii="Arial" w:hAnsi="Arial" w:cs="Arial"/>
                <w:lang w:val="en-GB"/>
              </w:rPr>
            </w:pPr>
            <w:r>
              <w:rPr>
                <w:rFonts w:ascii="Arial" w:hAnsi="Arial" w:cs="Arial"/>
                <w:lang w:val="en-GB"/>
              </w:rPr>
              <w:t>1</w:t>
            </w:r>
          </w:p>
        </w:tc>
        <w:tc>
          <w:tcPr>
            <w:tcW w:w="705" w:type="pct"/>
            <w:noWrap/>
          </w:tcPr>
          <w:p w14:paraId="0397F034">
            <w:pPr>
              <w:pStyle w:val="21"/>
              <w:spacing w:after="0"/>
              <w:rPr>
                <w:rFonts w:ascii="Arial" w:hAnsi="Arial" w:cs="Arial"/>
                <w:lang w:val="en-GB"/>
              </w:rPr>
            </w:pPr>
          </w:p>
        </w:tc>
        <w:tc>
          <w:tcPr>
            <w:tcW w:w="705" w:type="pct"/>
            <w:noWrap/>
          </w:tcPr>
          <w:p w14:paraId="76E6B003">
            <w:pPr>
              <w:pStyle w:val="21"/>
              <w:spacing w:after="0"/>
              <w:rPr>
                <w:rFonts w:ascii="Arial" w:hAnsi="Arial" w:cs="Arial"/>
                <w:lang w:val="en-GB"/>
              </w:rPr>
            </w:pPr>
          </w:p>
        </w:tc>
        <w:tc>
          <w:tcPr>
            <w:tcW w:w="549" w:type="pct"/>
            <w:noWrap/>
          </w:tcPr>
          <w:p w14:paraId="0AFB5AFB">
            <w:pPr>
              <w:pStyle w:val="21"/>
              <w:spacing w:after="0"/>
              <w:rPr>
                <w:rFonts w:ascii="Arial" w:hAnsi="Arial" w:cs="Arial"/>
                <w:lang w:val="en-GB"/>
              </w:rPr>
            </w:pPr>
          </w:p>
        </w:tc>
        <w:tc>
          <w:tcPr>
            <w:tcW w:w="451" w:type="pct"/>
            <w:noWrap/>
          </w:tcPr>
          <w:p w14:paraId="67DDF445">
            <w:pPr>
              <w:pStyle w:val="21"/>
              <w:spacing w:after="0"/>
              <w:rPr>
                <w:rFonts w:ascii="Arial" w:hAnsi="Arial" w:cs="Arial"/>
                <w:lang w:val="en-GB"/>
              </w:rPr>
            </w:pPr>
          </w:p>
        </w:tc>
      </w:tr>
      <w:tr w14:paraId="727428EF">
        <w:tblPrEx>
          <w:tblCellMar>
            <w:top w:w="0" w:type="dxa"/>
            <w:left w:w="108" w:type="dxa"/>
            <w:bottom w:w="0" w:type="dxa"/>
            <w:right w:w="108" w:type="dxa"/>
          </w:tblCellMar>
        </w:tblPrEx>
        <w:trPr>
          <w:trHeight w:val="193" w:hRule="atLeast"/>
          <w:jc w:val="center"/>
        </w:trPr>
        <w:tc>
          <w:tcPr>
            <w:tcW w:w="941" w:type="pct"/>
            <w:shd w:val="clear" w:color="auto" w:fill="F1F1F1"/>
            <w:noWrap/>
          </w:tcPr>
          <w:p w14:paraId="5F62FD8E">
            <w:pPr>
              <w:pStyle w:val="21"/>
              <w:spacing w:after="0"/>
              <w:rPr>
                <w:rFonts w:ascii="Arial" w:hAnsi="Arial" w:cs="Arial"/>
                <w:b/>
                <w:bCs/>
                <w:lang w:val="en-GB"/>
              </w:rPr>
            </w:pPr>
            <w:r>
              <w:rPr>
                <w:rFonts w:ascii="Arial" w:hAnsi="Arial" w:cs="Arial"/>
                <w:b/>
                <w:bCs/>
                <w:lang w:val="en-GB"/>
              </w:rPr>
              <w:t>Leaf Size(inch)</w:t>
            </w:r>
          </w:p>
        </w:tc>
        <w:tc>
          <w:tcPr>
            <w:tcW w:w="962" w:type="pct"/>
            <w:shd w:val="clear" w:color="auto" w:fill="F1F1F1"/>
            <w:noWrap/>
          </w:tcPr>
          <w:p w14:paraId="73A629F8">
            <w:pPr>
              <w:pStyle w:val="21"/>
              <w:spacing w:after="0"/>
              <w:rPr>
                <w:rFonts w:ascii="Arial" w:hAnsi="Arial" w:cs="Arial"/>
                <w:lang w:val="en-GB"/>
              </w:rPr>
            </w:pPr>
            <w:r>
              <w:rPr>
                <w:rFonts w:ascii="Arial" w:hAnsi="Arial" w:cs="Arial"/>
                <w:lang w:val="en-GB"/>
              </w:rPr>
              <w:t>0.32</w:t>
            </w:r>
          </w:p>
        </w:tc>
        <w:tc>
          <w:tcPr>
            <w:tcW w:w="688" w:type="pct"/>
            <w:shd w:val="clear" w:color="auto" w:fill="F1F1F1"/>
            <w:noWrap/>
          </w:tcPr>
          <w:p w14:paraId="48A4F2D3">
            <w:pPr>
              <w:pStyle w:val="21"/>
              <w:spacing w:after="0"/>
              <w:rPr>
                <w:rFonts w:ascii="Arial" w:hAnsi="Arial" w:cs="Arial"/>
                <w:lang w:val="en-GB"/>
              </w:rPr>
            </w:pPr>
            <w:r>
              <w:rPr>
                <w:rFonts w:ascii="Arial" w:hAnsi="Arial" w:cs="Arial"/>
                <w:lang w:val="en-GB"/>
              </w:rPr>
              <w:t>0.83</w:t>
            </w:r>
          </w:p>
        </w:tc>
        <w:tc>
          <w:tcPr>
            <w:tcW w:w="705" w:type="pct"/>
            <w:shd w:val="clear" w:color="auto" w:fill="F1F1F1"/>
            <w:noWrap/>
          </w:tcPr>
          <w:p w14:paraId="7B04597F">
            <w:pPr>
              <w:pStyle w:val="21"/>
              <w:spacing w:after="0"/>
              <w:rPr>
                <w:rFonts w:ascii="Arial" w:hAnsi="Arial" w:cs="Arial"/>
                <w:lang w:val="en-GB"/>
              </w:rPr>
            </w:pPr>
            <w:r>
              <w:rPr>
                <w:rFonts w:ascii="Arial" w:hAnsi="Arial" w:cs="Arial"/>
                <w:lang w:val="en-GB"/>
              </w:rPr>
              <w:t>1</w:t>
            </w:r>
          </w:p>
        </w:tc>
        <w:tc>
          <w:tcPr>
            <w:tcW w:w="705" w:type="pct"/>
            <w:shd w:val="clear" w:color="auto" w:fill="F1F1F1"/>
            <w:noWrap/>
          </w:tcPr>
          <w:p w14:paraId="70EA5CF6">
            <w:pPr>
              <w:pStyle w:val="21"/>
              <w:spacing w:after="0"/>
              <w:rPr>
                <w:rFonts w:ascii="Arial" w:hAnsi="Arial" w:cs="Arial"/>
                <w:lang w:val="en-GB"/>
              </w:rPr>
            </w:pPr>
          </w:p>
        </w:tc>
        <w:tc>
          <w:tcPr>
            <w:tcW w:w="549" w:type="pct"/>
            <w:shd w:val="clear" w:color="auto" w:fill="F1F1F1"/>
            <w:noWrap/>
          </w:tcPr>
          <w:p w14:paraId="69FD4512">
            <w:pPr>
              <w:pStyle w:val="21"/>
              <w:spacing w:after="0"/>
              <w:rPr>
                <w:rFonts w:ascii="Arial" w:hAnsi="Arial" w:cs="Arial"/>
                <w:lang w:val="en-GB"/>
              </w:rPr>
            </w:pPr>
          </w:p>
        </w:tc>
        <w:tc>
          <w:tcPr>
            <w:tcW w:w="451" w:type="pct"/>
            <w:shd w:val="clear" w:color="auto" w:fill="F1F1F1"/>
            <w:noWrap/>
          </w:tcPr>
          <w:p w14:paraId="344FBF8C">
            <w:pPr>
              <w:pStyle w:val="21"/>
              <w:spacing w:after="0"/>
              <w:rPr>
                <w:rFonts w:ascii="Arial" w:hAnsi="Arial" w:cs="Arial"/>
                <w:lang w:val="en-GB"/>
              </w:rPr>
            </w:pPr>
          </w:p>
        </w:tc>
      </w:tr>
      <w:tr w14:paraId="065A00E4">
        <w:tblPrEx>
          <w:tblCellMar>
            <w:top w:w="0" w:type="dxa"/>
            <w:left w:w="108" w:type="dxa"/>
            <w:bottom w:w="0" w:type="dxa"/>
            <w:right w:w="108" w:type="dxa"/>
          </w:tblCellMar>
        </w:tblPrEx>
        <w:trPr>
          <w:trHeight w:val="193" w:hRule="atLeast"/>
          <w:jc w:val="center"/>
        </w:trPr>
        <w:tc>
          <w:tcPr>
            <w:tcW w:w="941" w:type="pct"/>
            <w:noWrap/>
          </w:tcPr>
          <w:p w14:paraId="6D53592D">
            <w:pPr>
              <w:pStyle w:val="21"/>
              <w:spacing w:after="0"/>
              <w:rPr>
                <w:rFonts w:ascii="Arial" w:hAnsi="Arial" w:cs="Arial"/>
                <w:b/>
                <w:bCs/>
                <w:lang w:val="en-GB"/>
              </w:rPr>
            </w:pPr>
            <w:r>
              <w:rPr>
                <w:rFonts w:ascii="Arial" w:hAnsi="Arial" w:cs="Arial"/>
                <w:b/>
                <w:bCs/>
                <w:lang w:val="en-GB"/>
              </w:rPr>
              <w:t>Budding</w:t>
            </w:r>
          </w:p>
        </w:tc>
        <w:tc>
          <w:tcPr>
            <w:tcW w:w="962" w:type="pct"/>
            <w:noWrap/>
          </w:tcPr>
          <w:p w14:paraId="3190F308">
            <w:pPr>
              <w:pStyle w:val="21"/>
              <w:spacing w:after="0"/>
              <w:rPr>
                <w:rFonts w:ascii="Arial" w:hAnsi="Arial" w:cs="Arial"/>
                <w:lang w:val="en-GB"/>
              </w:rPr>
            </w:pPr>
            <w:r>
              <w:rPr>
                <w:rFonts w:ascii="Arial" w:hAnsi="Arial" w:cs="Arial"/>
                <w:lang w:val="en-GB"/>
              </w:rPr>
              <w:t>0.78</w:t>
            </w:r>
          </w:p>
        </w:tc>
        <w:tc>
          <w:tcPr>
            <w:tcW w:w="688" w:type="pct"/>
            <w:noWrap/>
          </w:tcPr>
          <w:p w14:paraId="20C85219">
            <w:pPr>
              <w:pStyle w:val="21"/>
              <w:spacing w:after="0"/>
              <w:rPr>
                <w:rFonts w:ascii="Arial" w:hAnsi="Arial" w:cs="Arial"/>
                <w:lang w:val="en-GB"/>
              </w:rPr>
            </w:pPr>
            <w:r>
              <w:rPr>
                <w:rFonts w:ascii="Arial" w:hAnsi="Arial" w:cs="Arial"/>
                <w:lang w:val="en-GB"/>
              </w:rPr>
              <w:t>0.91</w:t>
            </w:r>
          </w:p>
        </w:tc>
        <w:tc>
          <w:tcPr>
            <w:tcW w:w="705" w:type="pct"/>
            <w:noWrap/>
          </w:tcPr>
          <w:p w14:paraId="40025AE7">
            <w:pPr>
              <w:pStyle w:val="21"/>
              <w:spacing w:after="0"/>
              <w:rPr>
                <w:rFonts w:ascii="Arial" w:hAnsi="Arial" w:cs="Arial"/>
                <w:lang w:val="en-GB"/>
              </w:rPr>
            </w:pPr>
            <w:r>
              <w:rPr>
                <w:rFonts w:ascii="Arial" w:hAnsi="Arial" w:cs="Arial"/>
                <w:lang w:val="en-GB"/>
              </w:rPr>
              <w:t>0.71</w:t>
            </w:r>
          </w:p>
        </w:tc>
        <w:tc>
          <w:tcPr>
            <w:tcW w:w="705" w:type="pct"/>
            <w:noWrap/>
          </w:tcPr>
          <w:p w14:paraId="3566373F">
            <w:pPr>
              <w:pStyle w:val="21"/>
              <w:spacing w:after="0"/>
              <w:rPr>
                <w:rFonts w:ascii="Arial" w:hAnsi="Arial" w:cs="Arial"/>
                <w:lang w:val="en-GB"/>
              </w:rPr>
            </w:pPr>
            <w:r>
              <w:rPr>
                <w:rFonts w:ascii="Arial" w:hAnsi="Arial" w:cs="Arial"/>
                <w:lang w:val="en-GB"/>
              </w:rPr>
              <w:t>1</w:t>
            </w:r>
          </w:p>
        </w:tc>
        <w:tc>
          <w:tcPr>
            <w:tcW w:w="549" w:type="pct"/>
            <w:noWrap/>
          </w:tcPr>
          <w:p w14:paraId="2D6231DF">
            <w:pPr>
              <w:pStyle w:val="21"/>
              <w:spacing w:after="0"/>
              <w:rPr>
                <w:rFonts w:ascii="Arial" w:hAnsi="Arial" w:cs="Arial"/>
                <w:lang w:val="en-GB"/>
              </w:rPr>
            </w:pPr>
          </w:p>
        </w:tc>
        <w:tc>
          <w:tcPr>
            <w:tcW w:w="451" w:type="pct"/>
            <w:noWrap/>
          </w:tcPr>
          <w:p w14:paraId="2B200484">
            <w:pPr>
              <w:pStyle w:val="21"/>
              <w:spacing w:after="0"/>
              <w:rPr>
                <w:rFonts w:ascii="Arial" w:hAnsi="Arial" w:cs="Arial"/>
                <w:lang w:val="en-GB"/>
              </w:rPr>
            </w:pPr>
          </w:p>
        </w:tc>
      </w:tr>
      <w:tr w14:paraId="78B0B989">
        <w:tblPrEx>
          <w:tblCellMar>
            <w:top w:w="0" w:type="dxa"/>
            <w:left w:w="108" w:type="dxa"/>
            <w:bottom w:w="0" w:type="dxa"/>
            <w:right w:w="108" w:type="dxa"/>
          </w:tblCellMar>
        </w:tblPrEx>
        <w:trPr>
          <w:trHeight w:val="193" w:hRule="atLeast"/>
          <w:jc w:val="center"/>
        </w:trPr>
        <w:tc>
          <w:tcPr>
            <w:tcW w:w="941" w:type="pct"/>
            <w:shd w:val="clear" w:color="auto" w:fill="F1F1F1"/>
            <w:noWrap/>
          </w:tcPr>
          <w:p w14:paraId="45E0E280">
            <w:pPr>
              <w:pStyle w:val="21"/>
              <w:spacing w:after="0"/>
              <w:rPr>
                <w:rFonts w:ascii="Arial" w:hAnsi="Arial" w:cs="Arial"/>
                <w:b/>
                <w:bCs/>
                <w:lang w:val="en-GB"/>
              </w:rPr>
            </w:pPr>
            <w:r>
              <w:rPr>
                <w:rFonts w:ascii="Arial" w:hAnsi="Arial" w:cs="Arial"/>
                <w:b/>
                <w:bCs/>
                <w:lang w:val="en-GB"/>
              </w:rPr>
              <w:t>Flower</w:t>
            </w:r>
          </w:p>
        </w:tc>
        <w:tc>
          <w:tcPr>
            <w:tcW w:w="962" w:type="pct"/>
            <w:shd w:val="clear" w:color="auto" w:fill="F1F1F1"/>
            <w:noWrap/>
          </w:tcPr>
          <w:p w14:paraId="5F5E20C4">
            <w:pPr>
              <w:pStyle w:val="21"/>
              <w:spacing w:after="0"/>
              <w:rPr>
                <w:rFonts w:ascii="Arial" w:hAnsi="Arial" w:cs="Arial"/>
                <w:lang w:val="en-GB"/>
              </w:rPr>
            </w:pPr>
            <w:r>
              <w:rPr>
                <w:rFonts w:ascii="Arial" w:hAnsi="Arial" w:cs="Arial"/>
                <w:lang w:val="en-GB"/>
              </w:rPr>
              <w:t>0.44</w:t>
            </w:r>
          </w:p>
        </w:tc>
        <w:tc>
          <w:tcPr>
            <w:tcW w:w="688" w:type="pct"/>
            <w:shd w:val="clear" w:color="auto" w:fill="F1F1F1"/>
            <w:noWrap/>
          </w:tcPr>
          <w:p w14:paraId="391BD7FE">
            <w:pPr>
              <w:pStyle w:val="21"/>
              <w:spacing w:after="0"/>
              <w:rPr>
                <w:rFonts w:ascii="Arial" w:hAnsi="Arial" w:cs="Arial"/>
                <w:lang w:val="en-GB"/>
              </w:rPr>
            </w:pPr>
            <w:r>
              <w:rPr>
                <w:rFonts w:ascii="Arial" w:hAnsi="Arial" w:cs="Arial"/>
                <w:lang w:val="en-GB"/>
              </w:rPr>
              <w:t>0.27</w:t>
            </w:r>
          </w:p>
        </w:tc>
        <w:tc>
          <w:tcPr>
            <w:tcW w:w="705" w:type="pct"/>
            <w:shd w:val="clear" w:color="auto" w:fill="F1F1F1"/>
            <w:noWrap/>
          </w:tcPr>
          <w:p w14:paraId="7C3A0E7A">
            <w:pPr>
              <w:pStyle w:val="21"/>
              <w:spacing w:after="0"/>
              <w:rPr>
                <w:rFonts w:ascii="Arial" w:hAnsi="Arial" w:cs="Arial"/>
                <w:lang w:val="en-GB"/>
              </w:rPr>
            </w:pPr>
            <w:r>
              <w:rPr>
                <w:rFonts w:ascii="Arial" w:hAnsi="Arial" w:cs="Arial"/>
                <w:lang w:val="en-GB"/>
              </w:rPr>
              <w:t>0.03</w:t>
            </w:r>
          </w:p>
        </w:tc>
        <w:tc>
          <w:tcPr>
            <w:tcW w:w="705" w:type="pct"/>
            <w:shd w:val="clear" w:color="auto" w:fill="F1F1F1"/>
            <w:noWrap/>
          </w:tcPr>
          <w:p w14:paraId="5A4A4B0A">
            <w:pPr>
              <w:pStyle w:val="21"/>
              <w:spacing w:after="0"/>
              <w:rPr>
                <w:rFonts w:ascii="Arial" w:hAnsi="Arial" w:cs="Arial"/>
                <w:lang w:val="en-GB"/>
              </w:rPr>
            </w:pPr>
            <w:r>
              <w:rPr>
                <w:rFonts w:ascii="Arial" w:hAnsi="Arial" w:cs="Arial"/>
                <w:lang w:val="en-GB"/>
              </w:rPr>
              <w:t>0.24</w:t>
            </w:r>
          </w:p>
        </w:tc>
        <w:tc>
          <w:tcPr>
            <w:tcW w:w="549" w:type="pct"/>
            <w:shd w:val="clear" w:color="auto" w:fill="F1F1F1"/>
            <w:noWrap/>
          </w:tcPr>
          <w:p w14:paraId="6F2DAE0C">
            <w:pPr>
              <w:pStyle w:val="21"/>
              <w:spacing w:after="0"/>
              <w:rPr>
                <w:rFonts w:ascii="Arial" w:hAnsi="Arial" w:cs="Arial"/>
                <w:lang w:val="en-GB"/>
              </w:rPr>
            </w:pPr>
            <w:r>
              <w:rPr>
                <w:rFonts w:ascii="Arial" w:hAnsi="Arial" w:cs="Arial"/>
                <w:lang w:val="en-GB"/>
              </w:rPr>
              <w:t>1</w:t>
            </w:r>
          </w:p>
        </w:tc>
        <w:tc>
          <w:tcPr>
            <w:tcW w:w="451" w:type="pct"/>
            <w:shd w:val="clear" w:color="auto" w:fill="F1F1F1"/>
            <w:noWrap/>
          </w:tcPr>
          <w:p w14:paraId="467B0662">
            <w:pPr>
              <w:pStyle w:val="21"/>
              <w:spacing w:after="0"/>
              <w:rPr>
                <w:rFonts w:ascii="Arial" w:hAnsi="Arial" w:cs="Arial"/>
                <w:lang w:val="en-GB"/>
              </w:rPr>
            </w:pPr>
          </w:p>
        </w:tc>
      </w:tr>
      <w:tr w14:paraId="05911D25">
        <w:tblPrEx>
          <w:tblCellMar>
            <w:top w:w="0" w:type="dxa"/>
            <w:left w:w="108" w:type="dxa"/>
            <w:bottom w:w="0" w:type="dxa"/>
            <w:right w:w="108" w:type="dxa"/>
          </w:tblCellMar>
        </w:tblPrEx>
        <w:trPr>
          <w:trHeight w:val="201" w:hRule="atLeast"/>
          <w:jc w:val="center"/>
        </w:trPr>
        <w:tc>
          <w:tcPr>
            <w:tcW w:w="941" w:type="pct"/>
            <w:noWrap/>
          </w:tcPr>
          <w:p w14:paraId="2ECAB81A">
            <w:pPr>
              <w:pStyle w:val="21"/>
              <w:spacing w:after="0"/>
              <w:rPr>
                <w:rFonts w:ascii="Arial" w:hAnsi="Arial" w:cs="Arial"/>
                <w:b/>
                <w:bCs/>
                <w:lang w:val="en-GB"/>
              </w:rPr>
            </w:pPr>
            <w:r>
              <w:rPr>
                <w:rFonts w:ascii="Arial" w:hAnsi="Arial" w:cs="Arial"/>
                <w:b/>
                <w:bCs/>
                <w:lang w:val="en-GB"/>
              </w:rPr>
              <w:t>Fruit</w:t>
            </w:r>
          </w:p>
        </w:tc>
        <w:tc>
          <w:tcPr>
            <w:tcW w:w="962" w:type="pct"/>
            <w:noWrap/>
          </w:tcPr>
          <w:p w14:paraId="320596B0">
            <w:pPr>
              <w:pStyle w:val="21"/>
              <w:spacing w:after="0"/>
              <w:rPr>
                <w:rFonts w:ascii="Arial" w:hAnsi="Arial" w:cs="Arial"/>
                <w:lang w:val="en-GB"/>
              </w:rPr>
            </w:pPr>
            <w:r>
              <w:rPr>
                <w:rFonts w:ascii="Arial" w:hAnsi="Arial" w:cs="Arial"/>
                <w:lang w:val="en-GB"/>
              </w:rPr>
              <w:t>0</w:t>
            </w:r>
          </w:p>
        </w:tc>
        <w:tc>
          <w:tcPr>
            <w:tcW w:w="688" w:type="pct"/>
            <w:noWrap/>
          </w:tcPr>
          <w:p w14:paraId="1B729E3B">
            <w:pPr>
              <w:pStyle w:val="21"/>
              <w:spacing w:after="0"/>
              <w:rPr>
                <w:rFonts w:ascii="Arial" w:hAnsi="Arial" w:cs="Arial"/>
                <w:lang w:val="en-GB"/>
              </w:rPr>
            </w:pPr>
            <w:r>
              <w:rPr>
                <w:rFonts w:ascii="Arial" w:hAnsi="Arial" w:cs="Arial"/>
                <w:lang w:val="en-GB"/>
              </w:rPr>
              <w:t>0</w:t>
            </w:r>
          </w:p>
        </w:tc>
        <w:tc>
          <w:tcPr>
            <w:tcW w:w="705" w:type="pct"/>
            <w:noWrap/>
          </w:tcPr>
          <w:p w14:paraId="172CEB11">
            <w:pPr>
              <w:pStyle w:val="21"/>
              <w:spacing w:after="0"/>
              <w:rPr>
                <w:rFonts w:ascii="Arial" w:hAnsi="Arial" w:cs="Arial"/>
                <w:lang w:val="en-GB"/>
              </w:rPr>
            </w:pPr>
            <w:r>
              <w:rPr>
                <w:rFonts w:ascii="Arial" w:hAnsi="Arial" w:cs="Arial"/>
                <w:lang w:val="en-GB"/>
              </w:rPr>
              <w:t>0</w:t>
            </w:r>
          </w:p>
        </w:tc>
        <w:tc>
          <w:tcPr>
            <w:tcW w:w="705" w:type="pct"/>
            <w:noWrap/>
          </w:tcPr>
          <w:p w14:paraId="3142B668">
            <w:pPr>
              <w:pStyle w:val="21"/>
              <w:spacing w:after="0"/>
              <w:rPr>
                <w:rFonts w:ascii="Arial" w:hAnsi="Arial" w:cs="Arial"/>
                <w:lang w:val="en-GB"/>
              </w:rPr>
            </w:pPr>
            <w:r>
              <w:rPr>
                <w:rFonts w:ascii="Arial" w:hAnsi="Arial" w:cs="Arial"/>
                <w:lang w:val="en-GB"/>
              </w:rPr>
              <w:t>0</w:t>
            </w:r>
          </w:p>
        </w:tc>
        <w:tc>
          <w:tcPr>
            <w:tcW w:w="549" w:type="pct"/>
            <w:noWrap/>
          </w:tcPr>
          <w:p w14:paraId="675C7557">
            <w:pPr>
              <w:pStyle w:val="21"/>
              <w:spacing w:after="0"/>
              <w:rPr>
                <w:rFonts w:ascii="Arial" w:hAnsi="Arial" w:cs="Arial"/>
                <w:lang w:val="en-GB"/>
              </w:rPr>
            </w:pPr>
            <w:r>
              <w:rPr>
                <w:rFonts w:ascii="Arial" w:hAnsi="Arial" w:cs="Arial"/>
                <w:lang w:val="en-GB"/>
              </w:rPr>
              <w:t>0</w:t>
            </w:r>
          </w:p>
        </w:tc>
        <w:tc>
          <w:tcPr>
            <w:tcW w:w="451" w:type="pct"/>
            <w:noWrap/>
          </w:tcPr>
          <w:p w14:paraId="610E8855">
            <w:pPr>
              <w:pStyle w:val="21"/>
              <w:spacing w:after="0"/>
              <w:rPr>
                <w:rFonts w:ascii="Arial" w:hAnsi="Arial" w:cs="Arial"/>
                <w:lang w:val="en-GB"/>
              </w:rPr>
            </w:pPr>
            <w:r>
              <w:rPr>
                <w:rFonts w:ascii="Arial" w:hAnsi="Arial" w:cs="Arial"/>
                <w:lang w:val="en-GB"/>
              </w:rPr>
              <w:t>1</w:t>
            </w:r>
          </w:p>
        </w:tc>
      </w:tr>
    </w:tbl>
    <w:p w14:paraId="2B17B603">
      <w:pPr>
        <w:pStyle w:val="21"/>
        <w:spacing w:after="0"/>
        <w:rPr>
          <w:rFonts w:ascii="Arial" w:hAnsi="Arial" w:cs="Arial"/>
          <w:lang w:val="en-GB"/>
        </w:rPr>
      </w:pPr>
    </w:p>
    <w:p w14:paraId="47AE52F4">
      <w:pPr>
        <w:pStyle w:val="21"/>
        <w:spacing w:after="0"/>
        <w:rPr>
          <w:rFonts w:ascii="Arial" w:hAnsi="Arial" w:cs="Arial"/>
          <w:lang w:val="en-GB"/>
        </w:rPr>
      </w:pPr>
      <w:r>
        <w:rPr>
          <w:rFonts w:ascii="Arial" w:hAnsi="Arial" w:cs="Arial"/>
          <w:lang w:val="en-GB"/>
        </w:rPr>
        <w:t>Chilli’s where no fertilizer is being used has a very strong positive relationship (Table 4) with leaf no with budding and leaf size. Besides height has positive correlation with leaf no and budding. Leaf size has a very poor relationship with flower.</w:t>
      </w:r>
    </w:p>
    <w:p w14:paraId="05B12785">
      <w:pPr>
        <w:rPr>
          <w:rFonts w:ascii="Arial" w:hAnsi="Arial" w:cs="Arial"/>
          <w:lang w:val="en-GB"/>
        </w:rPr>
      </w:pPr>
      <w:bookmarkStart w:id="9" w:name="_Toc94379775"/>
      <w:r>
        <w:rPr>
          <w:rFonts w:ascii="Arial" w:hAnsi="Arial" w:cs="Arial"/>
          <w:lang w:val="en-GB"/>
        </w:rPr>
        <w:br w:type="page"/>
      </w:r>
    </w:p>
    <w:p w14:paraId="7845DABA">
      <w:pPr>
        <w:pStyle w:val="21"/>
        <w:spacing w:after="0"/>
        <w:rPr>
          <w:rFonts w:ascii="Arial" w:hAnsi="Arial" w:cs="Arial"/>
          <w:lang w:val="en-GB"/>
        </w:rPr>
      </w:pPr>
      <w:r>
        <w:rPr>
          <w:rFonts w:ascii="Arial" w:hAnsi="Arial" w:cs="Arial"/>
          <w:b/>
          <w:bCs/>
          <w:lang w:val="en-GB"/>
        </w:rPr>
        <w:t>Table 5. Analysis of numerous measurements from a Spinach compost sample and correlation findings</w:t>
      </w:r>
      <w:bookmarkEnd w:id="9"/>
    </w:p>
    <w:tbl>
      <w:tblPr>
        <w:tblStyle w:val="65"/>
        <w:tblW w:w="5001" w:type="pct"/>
        <w:jc w:val="center"/>
        <w:tblLayout w:type="autofit"/>
        <w:tblCellMar>
          <w:top w:w="0" w:type="dxa"/>
          <w:left w:w="108" w:type="dxa"/>
          <w:bottom w:w="0" w:type="dxa"/>
          <w:right w:w="108" w:type="dxa"/>
        </w:tblCellMar>
      </w:tblPr>
      <w:tblGrid>
        <w:gridCol w:w="2128"/>
        <w:gridCol w:w="1840"/>
        <w:gridCol w:w="1241"/>
        <w:gridCol w:w="2016"/>
        <w:gridCol w:w="1820"/>
        <w:gridCol w:w="1100"/>
        <w:gridCol w:w="873"/>
      </w:tblGrid>
      <w:tr w14:paraId="751A1EB0">
        <w:tblPrEx>
          <w:tblCellMar>
            <w:top w:w="0" w:type="dxa"/>
            <w:left w:w="108" w:type="dxa"/>
            <w:bottom w:w="0" w:type="dxa"/>
            <w:right w:w="108" w:type="dxa"/>
          </w:tblCellMar>
        </w:tblPrEx>
        <w:trPr>
          <w:trHeight w:val="290" w:hRule="atLeast"/>
          <w:tblHeader/>
          <w:jc w:val="center"/>
        </w:trPr>
        <w:tc>
          <w:tcPr>
            <w:tcW w:w="966" w:type="pct"/>
            <w:noWrap/>
          </w:tcPr>
          <w:p w14:paraId="2AE5015D">
            <w:pPr>
              <w:pStyle w:val="21"/>
              <w:spacing w:after="0"/>
              <w:rPr>
                <w:rFonts w:ascii="Arial" w:hAnsi="Arial" w:cs="Arial"/>
                <w:b/>
                <w:bCs/>
                <w:lang w:val="en-GB"/>
              </w:rPr>
            </w:pPr>
            <w:r>
              <w:rPr>
                <w:rFonts w:ascii="Arial" w:hAnsi="Arial" w:cs="Arial"/>
                <w:b/>
                <w:bCs/>
                <w:lang w:val="en-GB"/>
              </w:rPr>
              <w:t> </w:t>
            </w:r>
          </w:p>
        </w:tc>
        <w:tc>
          <w:tcPr>
            <w:tcW w:w="835" w:type="pct"/>
            <w:noWrap/>
          </w:tcPr>
          <w:p w14:paraId="2E7226ED">
            <w:pPr>
              <w:pStyle w:val="21"/>
              <w:spacing w:after="0"/>
              <w:rPr>
                <w:rFonts w:ascii="Arial" w:hAnsi="Arial" w:cs="Arial"/>
                <w:b/>
                <w:bCs/>
                <w:lang w:val="en-GB"/>
              </w:rPr>
            </w:pPr>
            <w:r>
              <w:rPr>
                <w:rFonts w:ascii="Arial" w:hAnsi="Arial" w:cs="Arial"/>
                <w:b/>
                <w:bCs/>
                <w:lang w:val="en-GB"/>
              </w:rPr>
              <w:t>Height(inch)</w:t>
            </w:r>
          </w:p>
        </w:tc>
        <w:tc>
          <w:tcPr>
            <w:tcW w:w="563" w:type="pct"/>
            <w:noWrap/>
          </w:tcPr>
          <w:p w14:paraId="6C4C1947">
            <w:pPr>
              <w:pStyle w:val="21"/>
              <w:spacing w:after="0"/>
              <w:rPr>
                <w:rFonts w:ascii="Arial" w:hAnsi="Arial" w:cs="Arial"/>
                <w:b/>
                <w:bCs/>
                <w:lang w:val="en-GB"/>
              </w:rPr>
            </w:pPr>
            <w:r>
              <w:rPr>
                <w:rFonts w:ascii="Arial" w:hAnsi="Arial" w:cs="Arial"/>
                <w:b/>
                <w:bCs/>
                <w:lang w:val="en-GB"/>
              </w:rPr>
              <w:t>Leaf no.</w:t>
            </w:r>
          </w:p>
        </w:tc>
        <w:tc>
          <w:tcPr>
            <w:tcW w:w="915" w:type="pct"/>
            <w:noWrap/>
          </w:tcPr>
          <w:p w14:paraId="3E72A810">
            <w:pPr>
              <w:pStyle w:val="21"/>
              <w:spacing w:after="0"/>
              <w:rPr>
                <w:rFonts w:ascii="Arial" w:hAnsi="Arial" w:cs="Arial"/>
                <w:b/>
                <w:bCs/>
                <w:lang w:val="en-GB"/>
              </w:rPr>
            </w:pPr>
            <w:r>
              <w:rPr>
                <w:rFonts w:ascii="Arial" w:hAnsi="Arial" w:cs="Arial"/>
                <w:b/>
                <w:bCs/>
                <w:lang w:val="en-GB"/>
              </w:rPr>
              <w:t>Leaf Size(inch)</w:t>
            </w:r>
          </w:p>
        </w:tc>
        <w:tc>
          <w:tcPr>
            <w:tcW w:w="826" w:type="pct"/>
            <w:noWrap/>
          </w:tcPr>
          <w:p w14:paraId="4FA63D9C">
            <w:pPr>
              <w:pStyle w:val="21"/>
              <w:spacing w:after="0"/>
              <w:rPr>
                <w:rFonts w:ascii="Arial" w:hAnsi="Arial" w:cs="Arial"/>
                <w:b/>
                <w:bCs/>
                <w:lang w:val="en-GB"/>
              </w:rPr>
            </w:pPr>
            <w:r>
              <w:rPr>
                <w:rFonts w:ascii="Arial" w:hAnsi="Arial" w:cs="Arial"/>
                <w:b/>
                <w:bCs/>
                <w:lang w:val="en-GB"/>
              </w:rPr>
              <w:t>Budding</w:t>
            </w:r>
          </w:p>
        </w:tc>
        <w:tc>
          <w:tcPr>
            <w:tcW w:w="499" w:type="pct"/>
            <w:noWrap/>
          </w:tcPr>
          <w:p w14:paraId="379674AC">
            <w:pPr>
              <w:pStyle w:val="21"/>
              <w:spacing w:after="0"/>
              <w:rPr>
                <w:rFonts w:ascii="Arial" w:hAnsi="Arial" w:cs="Arial"/>
                <w:b/>
                <w:bCs/>
                <w:lang w:val="en-GB"/>
              </w:rPr>
            </w:pPr>
            <w:r>
              <w:rPr>
                <w:rFonts w:ascii="Arial" w:hAnsi="Arial" w:cs="Arial"/>
                <w:b/>
                <w:bCs/>
                <w:lang w:val="en-GB"/>
              </w:rPr>
              <w:t>Flower</w:t>
            </w:r>
          </w:p>
        </w:tc>
        <w:tc>
          <w:tcPr>
            <w:tcW w:w="396" w:type="pct"/>
            <w:noWrap/>
          </w:tcPr>
          <w:p w14:paraId="2206ACA6">
            <w:pPr>
              <w:pStyle w:val="21"/>
              <w:spacing w:after="0"/>
              <w:rPr>
                <w:rFonts w:ascii="Arial" w:hAnsi="Arial" w:cs="Arial"/>
                <w:b/>
                <w:bCs/>
                <w:lang w:val="en-GB"/>
              </w:rPr>
            </w:pPr>
            <w:r>
              <w:rPr>
                <w:rFonts w:ascii="Arial" w:hAnsi="Arial" w:cs="Arial"/>
                <w:b/>
                <w:bCs/>
                <w:lang w:val="en-GB"/>
              </w:rPr>
              <w:t>Fruit</w:t>
            </w:r>
          </w:p>
        </w:tc>
      </w:tr>
      <w:tr w14:paraId="33DF2355">
        <w:tblPrEx>
          <w:tblCellMar>
            <w:top w:w="0" w:type="dxa"/>
            <w:left w:w="108" w:type="dxa"/>
            <w:bottom w:w="0" w:type="dxa"/>
            <w:right w:w="108" w:type="dxa"/>
          </w:tblCellMar>
        </w:tblPrEx>
        <w:trPr>
          <w:trHeight w:val="290" w:hRule="atLeast"/>
          <w:jc w:val="center"/>
        </w:trPr>
        <w:tc>
          <w:tcPr>
            <w:tcW w:w="966" w:type="pct"/>
            <w:shd w:val="clear" w:color="auto" w:fill="F1F1F1"/>
            <w:noWrap/>
          </w:tcPr>
          <w:p w14:paraId="06184399">
            <w:pPr>
              <w:pStyle w:val="21"/>
              <w:spacing w:after="0"/>
              <w:rPr>
                <w:rFonts w:ascii="Arial" w:hAnsi="Arial" w:cs="Arial"/>
                <w:b/>
                <w:bCs/>
                <w:lang w:val="en-GB"/>
              </w:rPr>
            </w:pPr>
            <w:r>
              <w:rPr>
                <w:rFonts w:ascii="Arial" w:hAnsi="Arial" w:cs="Arial"/>
                <w:b/>
                <w:bCs/>
                <w:lang w:val="en-GB"/>
              </w:rPr>
              <w:t>Height(inch)</w:t>
            </w:r>
          </w:p>
        </w:tc>
        <w:tc>
          <w:tcPr>
            <w:tcW w:w="835" w:type="pct"/>
            <w:shd w:val="clear" w:color="auto" w:fill="F1F1F1"/>
            <w:noWrap/>
          </w:tcPr>
          <w:p w14:paraId="6BE5E938">
            <w:pPr>
              <w:pStyle w:val="21"/>
              <w:spacing w:after="0"/>
              <w:rPr>
                <w:rFonts w:ascii="Arial" w:hAnsi="Arial" w:cs="Arial"/>
                <w:lang w:val="en-GB"/>
              </w:rPr>
            </w:pPr>
            <w:r>
              <w:rPr>
                <w:rFonts w:ascii="Arial" w:hAnsi="Arial" w:cs="Arial"/>
                <w:lang w:val="en-GB"/>
              </w:rPr>
              <w:t>1.00</w:t>
            </w:r>
          </w:p>
        </w:tc>
        <w:tc>
          <w:tcPr>
            <w:tcW w:w="563" w:type="pct"/>
            <w:shd w:val="clear" w:color="auto" w:fill="F1F1F1"/>
            <w:noWrap/>
          </w:tcPr>
          <w:p w14:paraId="6E3102BA">
            <w:pPr>
              <w:pStyle w:val="21"/>
              <w:spacing w:after="0"/>
              <w:rPr>
                <w:rFonts w:ascii="Arial" w:hAnsi="Arial" w:cs="Arial"/>
                <w:lang w:val="en-GB"/>
              </w:rPr>
            </w:pPr>
          </w:p>
        </w:tc>
        <w:tc>
          <w:tcPr>
            <w:tcW w:w="915" w:type="pct"/>
            <w:shd w:val="clear" w:color="auto" w:fill="F1F1F1"/>
            <w:noWrap/>
          </w:tcPr>
          <w:p w14:paraId="69427D4C">
            <w:pPr>
              <w:pStyle w:val="21"/>
              <w:spacing w:after="0"/>
              <w:rPr>
                <w:rFonts w:ascii="Arial" w:hAnsi="Arial" w:cs="Arial"/>
                <w:lang w:val="en-GB"/>
              </w:rPr>
            </w:pPr>
          </w:p>
        </w:tc>
        <w:tc>
          <w:tcPr>
            <w:tcW w:w="826" w:type="pct"/>
            <w:shd w:val="clear" w:color="auto" w:fill="F1F1F1"/>
            <w:noWrap/>
          </w:tcPr>
          <w:p w14:paraId="36CDC3D2">
            <w:pPr>
              <w:pStyle w:val="21"/>
              <w:spacing w:after="0"/>
              <w:rPr>
                <w:rFonts w:ascii="Arial" w:hAnsi="Arial" w:cs="Arial"/>
                <w:lang w:val="en-GB"/>
              </w:rPr>
            </w:pPr>
          </w:p>
        </w:tc>
        <w:tc>
          <w:tcPr>
            <w:tcW w:w="499" w:type="pct"/>
            <w:shd w:val="clear" w:color="auto" w:fill="F1F1F1"/>
            <w:noWrap/>
          </w:tcPr>
          <w:p w14:paraId="0EDE28C2">
            <w:pPr>
              <w:pStyle w:val="21"/>
              <w:spacing w:after="0"/>
              <w:rPr>
                <w:rFonts w:ascii="Arial" w:hAnsi="Arial" w:cs="Arial"/>
                <w:lang w:val="en-GB"/>
              </w:rPr>
            </w:pPr>
          </w:p>
        </w:tc>
        <w:tc>
          <w:tcPr>
            <w:tcW w:w="396" w:type="pct"/>
            <w:shd w:val="clear" w:color="auto" w:fill="F1F1F1"/>
            <w:noWrap/>
          </w:tcPr>
          <w:p w14:paraId="7BCE494E">
            <w:pPr>
              <w:pStyle w:val="21"/>
              <w:spacing w:after="0"/>
              <w:rPr>
                <w:rFonts w:ascii="Arial" w:hAnsi="Arial" w:cs="Arial"/>
                <w:lang w:val="en-GB"/>
              </w:rPr>
            </w:pPr>
          </w:p>
        </w:tc>
      </w:tr>
      <w:tr w14:paraId="1563D656">
        <w:tblPrEx>
          <w:tblCellMar>
            <w:top w:w="0" w:type="dxa"/>
            <w:left w:w="108" w:type="dxa"/>
            <w:bottom w:w="0" w:type="dxa"/>
            <w:right w:w="108" w:type="dxa"/>
          </w:tblCellMar>
        </w:tblPrEx>
        <w:trPr>
          <w:trHeight w:val="290" w:hRule="atLeast"/>
          <w:jc w:val="center"/>
        </w:trPr>
        <w:tc>
          <w:tcPr>
            <w:tcW w:w="966" w:type="pct"/>
            <w:noWrap/>
          </w:tcPr>
          <w:p w14:paraId="125B403C">
            <w:pPr>
              <w:pStyle w:val="21"/>
              <w:spacing w:after="0"/>
              <w:rPr>
                <w:rFonts w:ascii="Arial" w:hAnsi="Arial" w:cs="Arial"/>
                <w:b/>
                <w:bCs/>
                <w:lang w:val="en-GB"/>
              </w:rPr>
            </w:pPr>
            <w:r>
              <w:rPr>
                <w:rFonts w:ascii="Arial" w:hAnsi="Arial" w:cs="Arial"/>
                <w:b/>
                <w:bCs/>
                <w:lang w:val="en-GB"/>
              </w:rPr>
              <w:t>Leaf no.</w:t>
            </w:r>
          </w:p>
        </w:tc>
        <w:tc>
          <w:tcPr>
            <w:tcW w:w="835" w:type="pct"/>
            <w:noWrap/>
          </w:tcPr>
          <w:p w14:paraId="51BBF4CB">
            <w:pPr>
              <w:pStyle w:val="21"/>
              <w:spacing w:after="0"/>
              <w:rPr>
                <w:rFonts w:ascii="Arial" w:hAnsi="Arial" w:cs="Arial"/>
                <w:lang w:val="en-GB"/>
              </w:rPr>
            </w:pPr>
            <w:r>
              <w:rPr>
                <w:rFonts w:ascii="Arial" w:hAnsi="Arial" w:cs="Arial"/>
                <w:lang w:val="en-GB"/>
              </w:rPr>
              <w:t>0.56</w:t>
            </w:r>
          </w:p>
        </w:tc>
        <w:tc>
          <w:tcPr>
            <w:tcW w:w="563" w:type="pct"/>
            <w:noWrap/>
          </w:tcPr>
          <w:p w14:paraId="32AAF606">
            <w:pPr>
              <w:pStyle w:val="21"/>
              <w:spacing w:after="0"/>
              <w:rPr>
                <w:rFonts w:ascii="Arial" w:hAnsi="Arial" w:cs="Arial"/>
                <w:lang w:val="en-GB"/>
              </w:rPr>
            </w:pPr>
            <w:r>
              <w:rPr>
                <w:rFonts w:ascii="Arial" w:hAnsi="Arial" w:cs="Arial"/>
                <w:lang w:val="en-GB"/>
              </w:rPr>
              <w:t>1.00</w:t>
            </w:r>
          </w:p>
        </w:tc>
        <w:tc>
          <w:tcPr>
            <w:tcW w:w="915" w:type="pct"/>
            <w:noWrap/>
          </w:tcPr>
          <w:p w14:paraId="63AD1BB2">
            <w:pPr>
              <w:pStyle w:val="21"/>
              <w:spacing w:after="0"/>
              <w:rPr>
                <w:rFonts w:ascii="Arial" w:hAnsi="Arial" w:cs="Arial"/>
                <w:lang w:val="en-GB"/>
              </w:rPr>
            </w:pPr>
          </w:p>
        </w:tc>
        <w:tc>
          <w:tcPr>
            <w:tcW w:w="826" w:type="pct"/>
            <w:noWrap/>
          </w:tcPr>
          <w:p w14:paraId="030C5B80">
            <w:pPr>
              <w:pStyle w:val="21"/>
              <w:spacing w:after="0"/>
              <w:rPr>
                <w:rFonts w:ascii="Arial" w:hAnsi="Arial" w:cs="Arial"/>
                <w:lang w:val="en-GB"/>
              </w:rPr>
            </w:pPr>
          </w:p>
        </w:tc>
        <w:tc>
          <w:tcPr>
            <w:tcW w:w="499" w:type="pct"/>
            <w:noWrap/>
          </w:tcPr>
          <w:p w14:paraId="0C1EFD31">
            <w:pPr>
              <w:pStyle w:val="21"/>
              <w:spacing w:after="0"/>
              <w:rPr>
                <w:rFonts w:ascii="Arial" w:hAnsi="Arial" w:cs="Arial"/>
                <w:lang w:val="en-GB"/>
              </w:rPr>
            </w:pPr>
          </w:p>
        </w:tc>
        <w:tc>
          <w:tcPr>
            <w:tcW w:w="396" w:type="pct"/>
            <w:noWrap/>
          </w:tcPr>
          <w:p w14:paraId="1BE4036B">
            <w:pPr>
              <w:pStyle w:val="21"/>
              <w:spacing w:after="0"/>
              <w:rPr>
                <w:rFonts w:ascii="Arial" w:hAnsi="Arial" w:cs="Arial"/>
                <w:lang w:val="en-GB"/>
              </w:rPr>
            </w:pPr>
          </w:p>
        </w:tc>
      </w:tr>
      <w:tr w14:paraId="0BE24B42">
        <w:tblPrEx>
          <w:tblCellMar>
            <w:top w:w="0" w:type="dxa"/>
            <w:left w:w="108" w:type="dxa"/>
            <w:bottom w:w="0" w:type="dxa"/>
            <w:right w:w="108" w:type="dxa"/>
          </w:tblCellMar>
        </w:tblPrEx>
        <w:trPr>
          <w:trHeight w:val="290" w:hRule="atLeast"/>
          <w:jc w:val="center"/>
        </w:trPr>
        <w:tc>
          <w:tcPr>
            <w:tcW w:w="966" w:type="pct"/>
            <w:shd w:val="clear" w:color="auto" w:fill="F1F1F1"/>
            <w:noWrap/>
          </w:tcPr>
          <w:p w14:paraId="32226DDC">
            <w:pPr>
              <w:pStyle w:val="21"/>
              <w:spacing w:after="0"/>
              <w:rPr>
                <w:rFonts w:ascii="Arial" w:hAnsi="Arial" w:cs="Arial"/>
                <w:b/>
                <w:bCs/>
                <w:lang w:val="en-GB"/>
              </w:rPr>
            </w:pPr>
            <w:r>
              <w:rPr>
                <w:rFonts w:ascii="Arial" w:hAnsi="Arial" w:cs="Arial"/>
                <w:b/>
                <w:bCs/>
                <w:lang w:val="en-GB"/>
              </w:rPr>
              <w:t>Leaf Size(inch)</w:t>
            </w:r>
          </w:p>
        </w:tc>
        <w:tc>
          <w:tcPr>
            <w:tcW w:w="835" w:type="pct"/>
            <w:shd w:val="clear" w:color="auto" w:fill="F1F1F1"/>
            <w:noWrap/>
          </w:tcPr>
          <w:p w14:paraId="6DDD4D20">
            <w:pPr>
              <w:pStyle w:val="21"/>
              <w:spacing w:after="0"/>
              <w:rPr>
                <w:rFonts w:ascii="Arial" w:hAnsi="Arial" w:cs="Arial"/>
                <w:lang w:val="en-GB"/>
              </w:rPr>
            </w:pPr>
            <w:r>
              <w:rPr>
                <w:rFonts w:ascii="Arial" w:hAnsi="Arial" w:cs="Arial"/>
                <w:lang w:val="en-GB"/>
              </w:rPr>
              <w:t>-0.10</w:t>
            </w:r>
          </w:p>
        </w:tc>
        <w:tc>
          <w:tcPr>
            <w:tcW w:w="563" w:type="pct"/>
            <w:shd w:val="clear" w:color="auto" w:fill="F1F1F1"/>
            <w:noWrap/>
          </w:tcPr>
          <w:p w14:paraId="5DE4AFA9">
            <w:pPr>
              <w:pStyle w:val="21"/>
              <w:spacing w:after="0"/>
              <w:rPr>
                <w:rFonts w:ascii="Arial" w:hAnsi="Arial" w:cs="Arial"/>
                <w:lang w:val="en-GB"/>
              </w:rPr>
            </w:pPr>
            <w:r>
              <w:rPr>
                <w:rFonts w:ascii="Arial" w:hAnsi="Arial" w:cs="Arial"/>
                <w:lang w:val="en-GB"/>
              </w:rPr>
              <w:t>0.50</w:t>
            </w:r>
          </w:p>
        </w:tc>
        <w:tc>
          <w:tcPr>
            <w:tcW w:w="915" w:type="pct"/>
            <w:shd w:val="clear" w:color="auto" w:fill="F1F1F1"/>
            <w:noWrap/>
          </w:tcPr>
          <w:p w14:paraId="2933BF56">
            <w:pPr>
              <w:pStyle w:val="21"/>
              <w:spacing w:after="0"/>
              <w:rPr>
                <w:rFonts w:ascii="Arial" w:hAnsi="Arial" w:cs="Arial"/>
                <w:lang w:val="en-GB"/>
              </w:rPr>
            </w:pPr>
            <w:r>
              <w:rPr>
                <w:rFonts w:ascii="Arial" w:hAnsi="Arial" w:cs="Arial"/>
                <w:lang w:val="en-GB"/>
              </w:rPr>
              <w:t>1.00</w:t>
            </w:r>
          </w:p>
        </w:tc>
        <w:tc>
          <w:tcPr>
            <w:tcW w:w="826" w:type="pct"/>
            <w:shd w:val="clear" w:color="auto" w:fill="F1F1F1"/>
            <w:noWrap/>
          </w:tcPr>
          <w:p w14:paraId="41401105">
            <w:pPr>
              <w:pStyle w:val="21"/>
              <w:spacing w:after="0"/>
              <w:rPr>
                <w:rFonts w:ascii="Arial" w:hAnsi="Arial" w:cs="Arial"/>
                <w:lang w:val="en-GB"/>
              </w:rPr>
            </w:pPr>
          </w:p>
        </w:tc>
        <w:tc>
          <w:tcPr>
            <w:tcW w:w="499" w:type="pct"/>
            <w:shd w:val="clear" w:color="auto" w:fill="F1F1F1"/>
            <w:noWrap/>
          </w:tcPr>
          <w:p w14:paraId="51D9D14B">
            <w:pPr>
              <w:pStyle w:val="21"/>
              <w:spacing w:after="0"/>
              <w:rPr>
                <w:rFonts w:ascii="Arial" w:hAnsi="Arial" w:cs="Arial"/>
                <w:lang w:val="en-GB"/>
              </w:rPr>
            </w:pPr>
          </w:p>
        </w:tc>
        <w:tc>
          <w:tcPr>
            <w:tcW w:w="396" w:type="pct"/>
            <w:shd w:val="clear" w:color="auto" w:fill="F1F1F1"/>
            <w:noWrap/>
          </w:tcPr>
          <w:p w14:paraId="2C3F1A57">
            <w:pPr>
              <w:pStyle w:val="21"/>
              <w:spacing w:after="0"/>
              <w:rPr>
                <w:rFonts w:ascii="Arial" w:hAnsi="Arial" w:cs="Arial"/>
                <w:lang w:val="en-GB"/>
              </w:rPr>
            </w:pPr>
          </w:p>
        </w:tc>
      </w:tr>
      <w:tr w14:paraId="4D4F7065">
        <w:tblPrEx>
          <w:tblCellMar>
            <w:top w:w="0" w:type="dxa"/>
            <w:left w:w="108" w:type="dxa"/>
            <w:bottom w:w="0" w:type="dxa"/>
            <w:right w:w="108" w:type="dxa"/>
          </w:tblCellMar>
        </w:tblPrEx>
        <w:trPr>
          <w:trHeight w:val="290" w:hRule="atLeast"/>
          <w:jc w:val="center"/>
        </w:trPr>
        <w:tc>
          <w:tcPr>
            <w:tcW w:w="966" w:type="pct"/>
            <w:noWrap/>
          </w:tcPr>
          <w:p w14:paraId="036DD9AE">
            <w:pPr>
              <w:pStyle w:val="21"/>
              <w:spacing w:after="0"/>
              <w:rPr>
                <w:rFonts w:ascii="Arial" w:hAnsi="Arial" w:cs="Arial"/>
                <w:b/>
                <w:bCs/>
                <w:lang w:val="en-GB"/>
              </w:rPr>
            </w:pPr>
            <w:r>
              <w:rPr>
                <w:rFonts w:ascii="Arial" w:hAnsi="Arial" w:cs="Arial"/>
                <w:b/>
                <w:bCs/>
                <w:lang w:val="en-GB"/>
              </w:rPr>
              <w:t>Budding</w:t>
            </w:r>
          </w:p>
        </w:tc>
        <w:tc>
          <w:tcPr>
            <w:tcW w:w="835" w:type="pct"/>
            <w:noWrap/>
          </w:tcPr>
          <w:p w14:paraId="28448C41">
            <w:pPr>
              <w:pStyle w:val="21"/>
              <w:spacing w:after="0"/>
              <w:rPr>
                <w:rFonts w:ascii="Arial" w:hAnsi="Arial" w:cs="Arial"/>
                <w:lang w:val="en-GB"/>
              </w:rPr>
            </w:pPr>
            <w:r>
              <w:rPr>
                <w:rFonts w:ascii="Arial" w:hAnsi="Arial" w:cs="Arial"/>
                <w:lang w:val="en-GB"/>
              </w:rPr>
              <w:t>0.49</w:t>
            </w:r>
          </w:p>
        </w:tc>
        <w:tc>
          <w:tcPr>
            <w:tcW w:w="563" w:type="pct"/>
            <w:noWrap/>
          </w:tcPr>
          <w:p w14:paraId="68C55B40">
            <w:pPr>
              <w:pStyle w:val="21"/>
              <w:spacing w:after="0"/>
              <w:rPr>
                <w:rFonts w:ascii="Arial" w:hAnsi="Arial" w:cs="Arial"/>
                <w:lang w:val="en-GB"/>
              </w:rPr>
            </w:pPr>
            <w:r>
              <w:rPr>
                <w:rFonts w:ascii="Arial" w:hAnsi="Arial" w:cs="Arial"/>
                <w:lang w:val="en-GB"/>
              </w:rPr>
              <w:t>0.87</w:t>
            </w:r>
          </w:p>
        </w:tc>
        <w:tc>
          <w:tcPr>
            <w:tcW w:w="915" w:type="pct"/>
            <w:noWrap/>
          </w:tcPr>
          <w:p w14:paraId="764A8495">
            <w:pPr>
              <w:pStyle w:val="21"/>
              <w:spacing w:after="0"/>
              <w:rPr>
                <w:rFonts w:ascii="Arial" w:hAnsi="Arial" w:cs="Arial"/>
                <w:lang w:val="en-GB"/>
              </w:rPr>
            </w:pPr>
            <w:r>
              <w:rPr>
                <w:rFonts w:ascii="Arial" w:hAnsi="Arial" w:cs="Arial"/>
                <w:lang w:val="en-GB"/>
              </w:rPr>
              <w:t>0.66</w:t>
            </w:r>
          </w:p>
        </w:tc>
        <w:tc>
          <w:tcPr>
            <w:tcW w:w="826" w:type="pct"/>
            <w:noWrap/>
          </w:tcPr>
          <w:p w14:paraId="23CD3C45">
            <w:pPr>
              <w:pStyle w:val="21"/>
              <w:spacing w:after="0"/>
              <w:rPr>
                <w:rFonts w:ascii="Arial" w:hAnsi="Arial" w:cs="Arial"/>
                <w:lang w:val="en-GB"/>
              </w:rPr>
            </w:pPr>
            <w:r>
              <w:rPr>
                <w:rFonts w:ascii="Arial" w:hAnsi="Arial" w:cs="Arial"/>
                <w:lang w:val="en-GB"/>
              </w:rPr>
              <w:t>1.00</w:t>
            </w:r>
          </w:p>
        </w:tc>
        <w:tc>
          <w:tcPr>
            <w:tcW w:w="499" w:type="pct"/>
            <w:noWrap/>
          </w:tcPr>
          <w:p w14:paraId="138DEB86">
            <w:pPr>
              <w:pStyle w:val="21"/>
              <w:spacing w:after="0"/>
              <w:rPr>
                <w:rFonts w:ascii="Arial" w:hAnsi="Arial" w:cs="Arial"/>
                <w:lang w:val="en-GB"/>
              </w:rPr>
            </w:pPr>
          </w:p>
        </w:tc>
        <w:tc>
          <w:tcPr>
            <w:tcW w:w="396" w:type="pct"/>
            <w:noWrap/>
          </w:tcPr>
          <w:p w14:paraId="46913FF5">
            <w:pPr>
              <w:pStyle w:val="21"/>
              <w:spacing w:after="0"/>
              <w:rPr>
                <w:rFonts w:ascii="Arial" w:hAnsi="Arial" w:cs="Arial"/>
                <w:lang w:val="en-GB"/>
              </w:rPr>
            </w:pPr>
          </w:p>
        </w:tc>
      </w:tr>
      <w:tr w14:paraId="732677F4">
        <w:tblPrEx>
          <w:tblCellMar>
            <w:top w:w="0" w:type="dxa"/>
            <w:left w:w="108" w:type="dxa"/>
            <w:bottom w:w="0" w:type="dxa"/>
            <w:right w:w="108" w:type="dxa"/>
          </w:tblCellMar>
        </w:tblPrEx>
        <w:trPr>
          <w:trHeight w:val="290" w:hRule="atLeast"/>
          <w:jc w:val="center"/>
        </w:trPr>
        <w:tc>
          <w:tcPr>
            <w:tcW w:w="966" w:type="pct"/>
            <w:shd w:val="clear" w:color="auto" w:fill="F1F1F1"/>
            <w:noWrap/>
          </w:tcPr>
          <w:p w14:paraId="7B97BD16">
            <w:pPr>
              <w:pStyle w:val="21"/>
              <w:spacing w:after="0"/>
              <w:rPr>
                <w:rFonts w:ascii="Arial" w:hAnsi="Arial" w:cs="Arial"/>
                <w:b/>
                <w:bCs/>
                <w:lang w:val="en-GB"/>
              </w:rPr>
            </w:pPr>
            <w:r>
              <w:rPr>
                <w:rFonts w:ascii="Arial" w:hAnsi="Arial" w:cs="Arial"/>
                <w:b/>
                <w:bCs/>
                <w:lang w:val="en-GB"/>
              </w:rPr>
              <w:t>Flower</w:t>
            </w:r>
          </w:p>
        </w:tc>
        <w:tc>
          <w:tcPr>
            <w:tcW w:w="835" w:type="pct"/>
            <w:shd w:val="clear" w:color="auto" w:fill="F1F1F1"/>
            <w:noWrap/>
          </w:tcPr>
          <w:p w14:paraId="073DF280">
            <w:pPr>
              <w:pStyle w:val="21"/>
              <w:spacing w:after="0"/>
              <w:rPr>
                <w:rFonts w:ascii="Arial" w:hAnsi="Arial" w:cs="Arial"/>
                <w:lang w:val="en-GB"/>
              </w:rPr>
            </w:pPr>
            <w:r>
              <w:rPr>
                <w:rFonts w:ascii="Arial" w:hAnsi="Arial" w:cs="Arial"/>
                <w:lang w:val="en-GB"/>
              </w:rPr>
              <w:t>0.19</w:t>
            </w:r>
          </w:p>
        </w:tc>
        <w:tc>
          <w:tcPr>
            <w:tcW w:w="563" w:type="pct"/>
            <w:shd w:val="clear" w:color="auto" w:fill="F1F1F1"/>
            <w:noWrap/>
          </w:tcPr>
          <w:p w14:paraId="6E8CD590">
            <w:pPr>
              <w:pStyle w:val="21"/>
              <w:spacing w:after="0"/>
              <w:rPr>
                <w:rFonts w:ascii="Arial" w:hAnsi="Arial" w:cs="Arial"/>
                <w:lang w:val="en-GB"/>
              </w:rPr>
            </w:pPr>
            <w:r>
              <w:rPr>
                <w:rFonts w:ascii="Arial" w:hAnsi="Arial" w:cs="Arial"/>
                <w:lang w:val="en-GB"/>
              </w:rPr>
              <w:t>0.54</w:t>
            </w:r>
          </w:p>
        </w:tc>
        <w:tc>
          <w:tcPr>
            <w:tcW w:w="915" w:type="pct"/>
            <w:shd w:val="clear" w:color="auto" w:fill="F1F1F1"/>
            <w:noWrap/>
          </w:tcPr>
          <w:p w14:paraId="2BE9F6F1">
            <w:pPr>
              <w:pStyle w:val="21"/>
              <w:spacing w:after="0"/>
              <w:rPr>
                <w:rFonts w:ascii="Arial" w:hAnsi="Arial" w:cs="Arial"/>
                <w:lang w:val="en-GB"/>
              </w:rPr>
            </w:pPr>
            <w:r>
              <w:rPr>
                <w:rFonts w:ascii="Arial" w:hAnsi="Arial" w:cs="Arial"/>
                <w:lang w:val="en-GB"/>
              </w:rPr>
              <w:t>0.11</w:t>
            </w:r>
          </w:p>
        </w:tc>
        <w:tc>
          <w:tcPr>
            <w:tcW w:w="826" w:type="pct"/>
            <w:shd w:val="clear" w:color="auto" w:fill="F1F1F1"/>
            <w:noWrap/>
          </w:tcPr>
          <w:p w14:paraId="49B33851">
            <w:pPr>
              <w:pStyle w:val="21"/>
              <w:spacing w:after="0"/>
              <w:rPr>
                <w:rFonts w:ascii="Arial" w:hAnsi="Arial" w:cs="Arial"/>
                <w:lang w:val="en-GB"/>
              </w:rPr>
            </w:pPr>
            <w:r>
              <w:rPr>
                <w:rFonts w:ascii="Arial" w:hAnsi="Arial" w:cs="Arial"/>
                <w:lang w:val="en-GB"/>
              </w:rPr>
              <w:t>0.44</w:t>
            </w:r>
          </w:p>
        </w:tc>
        <w:tc>
          <w:tcPr>
            <w:tcW w:w="499" w:type="pct"/>
            <w:shd w:val="clear" w:color="auto" w:fill="F1F1F1"/>
            <w:noWrap/>
          </w:tcPr>
          <w:p w14:paraId="7B84612D">
            <w:pPr>
              <w:pStyle w:val="21"/>
              <w:spacing w:after="0"/>
              <w:rPr>
                <w:rFonts w:ascii="Arial" w:hAnsi="Arial" w:cs="Arial"/>
                <w:lang w:val="en-GB"/>
              </w:rPr>
            </w:pPr>
            <w:r>
              <w:rPr>
                <w:rFonts w:ascii="Arial" w:hAnsi="Arial" w:cs="Arial"/>
                <w:lang w:val="en-GB"/>
              </w:rPr>
              <w:t>1.00</w:t>
            </w:r>
          </w:p>
        </w:tc>
        <w:tc>
          <w:tcPr>
            <w:tcW w:w="396" w:type="pct"/>
            <w:shd w:val="clear" w:color="auto" w:fill="F1F1F1"/>
            <w:noWrap/>
          </w:tcPr>
          <w:p w14:paraId="2090EED0">
            <w:pPr>
              <w:pStyle w:val="21"/>
              <w:spacing w:after="0"/>
              <w:rPr>
                <w:rFonts w:ascii="Arial" w:hAnsi="Arial" w:cs="Arial"/>
                <w:lang w:val="en-GB"/>
              </w:rPr>
            </w:pPr>
          </w:p>
        </w:tc>
      </w:tr>
      <w:tr w14:paraId="5DBCAC3D">
        <w:tblPrEx>
          <w:tblCellMar>
            <w:top w:w="0" w:type="dxa"/>
            <w:left w:w="108" w:type="dxa"/>
            <w:bottom w:w="0" w:type="dxa"/>
            <w:right w:w="108" w:type="dxa"/>
          </w:tblCellMar>
        </w:tblPrEx>
        <w:trPr>
          <w:trHeight w:val="302" w:hRule="atLeast"/>
          <w:jc w:val="center"/>
        </w:trPr>
        <w:tc>
          <w:tcPr>
            <w:tcW w:w="966" w:type="pct"/>
            <w:noWrap/>
          </w:tcPr>
          <w:p w14:paraId="25D4B60A">
            <w:pPr>
              <w:pStyle w:val="21"/>
              <w:spacing w:after="0"/>
              <w:rPr>
                <w:rFonts w:ascii="Arial" w:hAnsi="Arial" w:cs="Arial"/>
                <w:b/>
                <w:bCs/>
                <w:lang w:val="en-GB"/>
              </w:rPr>
            </w:pPr>
            <w:r>
              <w:rPr>
                <w:rFonts w:ascii="Arial" w:hAnsi="Arial" w:cs="Arial"/>
                <w:b/>
                <w:bCs/>
                <w:lang w:val="en-GB"/>
              </w:rPr>
              <w:t>Fruit</w:t>
            </w:r>
          </w:p>
        </w:tc>
        <w:tc>
          <w:tcPr>
            <w:tcW w:w="835" w:type="pct"/>
            <w:noWrap/>
          </w:tcPr>
          <w:p w14:paraId="6C5874C6">
            <w:pPr>
              <w:pStyle w:val="21"/>
              <w:spacing w:after="0"/>
              <w:rPr>
                <w:rFonts w:ascii="Arial" w:hAnsi="Arial" w:cs="Arial"/>
                <w:lang w:val="en-GB"/>
              </w:rPr>
            </w:pPr>
            <w:r>
              <w:rPr>
                <w:rFonts w:ascii="Arial" w:hAnsi="Arial" w:cs="Arial"/>
                <w:lang w:val="en-GB"/>
              </w:rPr>
              <w:t>0.98</w:t>
            </w:r>
          </w:p>
        </w:tc>
        <w:tc>
          <w:tcPr>
            <w:tcW w:w="563" w:type="pct"/>
            <w:noWrap/>
          </w:tcPr>
          <w:p w14:paraId="1884B34A">
            <w:pPr>
              <w:pStyle w:val="21"/>
              <w:spacing w:after="0"/>
              <w:rPr>
                <w:rFonts w:ascii="Arial" w:hAnsi="Arial" w:cs="Arial"/>
                <w:lang w:val="en-GB"/>
              </w:rPr>
            </w:pPr>
            <w:r>
              <w:rPr>
                <w:rFonts w:ascii="Arial" w:hAnsi="Arial" w:cs="Arial"/>
                <w:lang w:val="en-GB"/>
              </w:rPr>
              <w:t>0.58</w:t>
            </w:r>
          </w:p>
        </w:tc>
        <w:tc>
          <w:tcPr>
            <w:tcW w:w="915" w:type="pct"/>
            <w:noWrap/>
          </w:tcPr>
          <w:p w14:paraId="35DECBF7">
            <w:pPr>
              <w:pStyle w:val="21"/>
              <w:spacing w:after="0"/>
              <w:rPr>
                <w:rFonts w:ascii="Arial" w:hAnsi="Arial" w:cs="Arial"/>
                <w:lang w:val="en-GB"/>
              </w:rPr>
            </w:pPr>
            <w:r>
              <w:rPr>
                <w:rFonts w:ascii="Arial" w:hAnsi="Arial" w:cs="Arial"/>
                <w:lang w:val="en-GB"/>
              </w:rPr>
              <w:t>-0.17</w:t>
            </w:r>
          </w:p>
        </w:tc>
        <w:tc>
          <w:tcPr>
            <w:tcW w:w="826" w:type="pct"/>
            <w:noWrap/>
          </w:tcPr>
          <w:p w14:paraId="3F439168">
            <w:pPr>
              <w:pStyle w:val="21"/>
              <w:spacing w:after="0"/>
              <w:rPr>
                <w:rFonts w:ascii="Arial" w:hAnsi="Arial" w:cs="Arial"/>
                <w:lang w:val="en-GB"/>
              </w:rPr>
            </w:pPr>
            <w:r>
              <w:rPr>
                <w:rFonts w:ascii="Arial" w:hAnsi="Arial" w:cs="Arial"/>
                <w:lang w:val="en-GB"/>
              </w:rPr>
              <w:t>0.49</w:t>
            </w:r>
          </w:p>
        </w:tc>
        <w:tc>
          <w:tcPr>
            <w:tcW w:w="499" w:type="pct"/>
            <w:noWrap/>
          </w:tcPr>
          <w:p w14:paraId="1E2E11FC">
            <w:pPr>
              <w:pStyle w:val="21"/>
              <w:spacing w:after="0"/>
              <w:rPr>
                <w:rFonts w:ascii="Arial" w:hAnsi="Arial" w:cs="Arial"/>
                <w:lang w:val="en-GB"/>
              </w:rPr>
            </w:pPr>
            <w:r>
              <w:rPr>
                <w:rFonts w:ascii="Arial" w:hAnsi="Arial" w:cs="Arial"/>
                <w:lang w:val="en-GB"/>
              </w:rPr>
              <w:t>0.24</w:t>
            </w:r>
          </w:p>
        </w:tc>
        <w:tc>
          <w:tcPr>
            <w:tcW w:w="396" w:type="pct"/>
            <w:noWrap/>
          </w:tcPr>
          <w:p w14:paraId="6874A3CC">
            <w:pPr>
              <w:pStyle w:val="21"/>
              <w:spacing w:after="0"/>
              <w:rPr>
                <w:rFonts w:ascii="Arial" w:hAnsi="Arial" w:cs="Arial"/>
                <w:lang w:val="en-GB"/>
              </w:rPr>
            </w:pPr>
            <w:r>
              <w:rPr>
                <w:rFonts w:ascii="Arial" w:hAnsi="Arial" w:cs="Arial"/>
                <w:lang w:val="en-GB"/>
              </w:rPr>
              <w:t>1.00</w:t>
            </w:r>
          </w:p>
        </w:tc>
      </w:tr>
    </w:tbl>
    <w:p w14:paraId="2A2885EA">
      <w:pPr>
        <w:pStyle w:val="21"/>
        <w:spacing w:after="0"/>
        <w:rPr>
          <w:rFonts w:ascii="Arial" w:hAnsi="Arial" w:cs="Arial"/>
          <w:lang w:val="en-GB"/>
        </w:rPr>
      </w:pPr>
    </w:p>
    <w:p w14:paraId="6FA62F1B">
      <w:pPr>
        <w:pStyle w:val="21"/>
        <w:spacing w:after="0"/>
        <w:rPr>
          <w:rFonts w:ascii="Arial" w:hAnsi="Arial" w:cs="Arial"/>
          <w:lang w:val="en-GB"/>
        </w:rPr>
      </w:pPr>
      <w:r>
        <w:rPr>
          <w:rFonts w:ascii="Arial" w:hAnsi="Arial" w:cs="Arial"/>
          <w:lang w:val="en-GB"/>
        </w:rPr>
        <w:t xml:space="preserve">Spinach which used compost has moderate growth with time. Table 5 shows Where height has a strong positive correlation with fruit and very poor negative correlation with leaf size. Budding has a very strong and positive correlation with leaf no. others parameters has very poor and poor correlation. </w:t>
      </w:r>
    </w:p>
    <w:p w14:paraId="556A1B7D">
      <w:pPr>
        <w:pStyle w:val="21"/>
        <w:spacing w:after="0"/>
        <w:rPr>
          <w:rFonts w:ascii="Arial" w:hAnsi="Arial" w:cs="Arial"/>
          <w:lang w:val="en-GB"/>
        </w:rPr>
      </w:pPr>
      <w:bookmarkStart w:id="10" w:name="_Toc94379776"/>
    </w:p>
    <w:p w14:paraId="62AD6DD7">
      <w:pPr>
        <w:pStyle w:val="21"/>
        <w:spacing w:after="0"/>
        <w:rPr>
          <w:rFonts w:ascii="Arial" w:hAnsi="Arial" w:cs="Arial"/>
          <w:lang w:val="en-GB"/>
        </w:rPr>
      </w:pPr>
      <w:r>
        <w:rPr>
          <w:rFonts w:ascii="Arial" w:hAnsi="Arial" w:cs="Arial"/>
          <w:b/>
          <w:bCs/>
          <w:lang w:val="en-GB"/>
        </w:rPr>
        <w:t>Table 6. Analysis of numerous measurements from a Spinach dilution sample and correlation findings</w:t>
      </w:r>
      <w:bookmarkEnd w:id="10"/>
    </w:p>
    <w:tbl>
      <w:tblPr>
        <w:tblStyle w:val="65"/>
        <w:tblW w:w="4919" w:type="pct"/>
        <w:jc w:val="center"/>
        <w:tblLayout w:type="fixed"/>
        <w:tblCellMar>
          <w:top w:w="0" w:type="dxa"/>
          <w:left w:w="108" w:type="dxa"/>
          <w:bottom w:w="0" w:type="dxa"/>
          <w:right w:w="108" w:type="dxa"/>
        </w:tblCellMar>
      </w:tblPr>
      <w:tblGrid>
        <w:gridCol w:w="2044"/>
        <w:gridCol w:w="1858"/>
        <w:gridCol w:w="1411"/>
        <w:gridCol w:w="1667"/>
        <w:gridCol w:w="1385"/>
        <w:gridCol w:w="1487"/>
        <w:gridCol w:w="986"/>
      </w:tblGrid>
      <w:tr w14:paraId="21ECA2E9">
        <w:tblPrEx>
          <w:tblCellMar>
            <w:top w:w="0" w:type="dxa"/>
            <w:left w:w="108" w:type="dxa"/>
            <w:bottom w:w="0" w:type="dxa"/>
            <w:right w:w="108" w:type="dxa"/>
          </w:tblCellMar>
        </w:tblPrEx>
        <w:trPr>
          <w:trHeight w:val="296" w:hRule="atLeast"/>
          <w:jc w:val="center"/>
        </w:trPr>
        <w:tc>
          <w:tcPr>
            <w:tcW w:w="943" w:type="pct"/>
            <w:noWrap/>
          </w:tcPr>
          <w:p w14:paraId="325BAC5F">
            <w:pPr>
              <w:pStyle w:val="21"/>
              <w:spacing w:after="0"/>
              <w:rPr>
                <w:rFonts w:ascii="Arial" w:hAnsi="Arial" w:cs="Arial"/>
                <w:b/>
                <w:bCs/>
                <w:lang w:val="en-GB"/>
              </w:rPr>
            </w:pPr>
            <w:r>
              <w:rPr>
                <w:rFonts w:ascii="Arial" w:hAnsi="Arial" w:cs="Arial"/>
                <w:b/>
                <w:bCs/>
                <w:lang w:val="en-GB"/>
              </w:rPr>
              <w:t> </w:t>
            </w:r>
          </w:p>
        </w:tc>
        <w:tc>
          <w:tcPr>
            <w:tcW w:w="857" w:type="pct"/>
            <w:noWrap/>
          </w:tcPr>
          <w:p w14:paraId="01F07522">
            <w:pPr>
              <w:pStyle w:val="21"/>
              <w:spacing w:after="0"/>
              <w:rPr>
                <w:rFonts w:ascii="Arial" w:hAnsi="Arial" w:cs="Arial"/>
                <w:b/>
                <w:bCs/>
                <w:lang w:val="en-GB"/>
              </w:rPr>
            </w:pPr>
            <w:r>
              <w:rPr>
                <w:rFonts w:ascii="Arial" w:hAnsi="Arial" w:cs="Arial"/>
                <w:b/>
                <w:bCs/>
                <w:lang w:val="en-GB"/>
              </w:rPr>
              <w:t>Height(inch)</w:t>
            </w:r>
          </w:p>
        </w:tc>
        <w:tc>
          <w:tcPr>
            <w:tcW w:w="651" w:type="pct"/>
            <w:noWrap/>
          </w:tcPr>
          <w:p w14:paraId="00CA4ACF">
            <w:pPr>
              <w:pStyle w:val="21"/>
              <w:spacing w:after="0"/>
              <w:rPr>
                <w:rFonts w:ascii="Arial" w:hAnsi="Arial" w:cs="Arial"/>
                <w:b/>
                <w:bCs/>
                <w:lang w:val="en-GB"/>
              </w:rPr>
            </w:pPr>
            <w:r>
              <w:rPr>
                <w:rFonts w:ascii="Arial" w:hAnsi="Arial" w:cs="Arial"/>
                <w:b/>
                <w:bCs/>
                <w:lang w:val="en-GB"/>
              </w:rPr>
              <w:t>Leaf no.</w:t>
            </w:r>
          </w:p>
        </w:tc>
        <w:tc>
          <w:tcPr>
            <w:tcW w:w="769" w:type="pct"/>
            <w:noWrap/>
          </w:tcPr>
          <w:p w14:paraId="6BA4962E">
            <w:pPr>
              <w:pStyle w:val="21"/>
              <w:spacing w:after="0"/>
              <w:rPr>
                <w:rFonts w:ascii="Arial" w:hAnsi="Arial" w:cs="Arial"/>
                <w:b/>
                <w:bCs/>
                <w:lang w:val="en-GB"/>
              </w:rPr>
            </w:pPr>
            <w:r>
              <w:rPr>
                <w:rFonts w:ascii="Arial" w:hAnsi="Arial" w:cs="Arial"/>
                <w:b/>
                <w:bCs/>
                <w:lang w:val="en-GB"/>
              </w:rPr>
              <w:t>Leaf Size(inch)</w:t>
            </w:r>
          </w:p>
        </w:tc>
        <w:tc>
          <w:tcPr>
            <w:tcW w:w="639" w:type="pct"/>
            <w:noWrap/>
          </w:tcPr>
          <w:p w14:paraId="24224F47">
            <w:pPr>
              <w:pStyle w:val="21"/>
              <w:spacing w:after="0"/>
              <w:rPr>
                <w:rFonts w:ascii="Arial" w:hAnsi="Arial" w:cs="Arial"/>
                <w:b/>
                <w:bCs/>
                <w:lang w:val="en-GB"/>
              </w:rPr>
            </w:pPr>
            <w:r>
              <w:rPr>
                <w:rFonts w:ascii="Arial" w:hAnsi="Arial" w:cs="Arial"/>
                <w:b/>
                <w:bCs/>
                <w:lang w:val="en-GB"/>
              </w:rPr>
              <w:t>Budding</w:t>
            </w:r>
          </w:p>
        </w:tc>
        <w:tc>
          <w:tcPr>
            <w:tcW w:w="686" w:type="pct"/>
            <w:noWrap/>
          </w:tcPr>
          <w:p w14:paraId="53482518">
            <w:pPr>
              <w:pStyle w:val="21"/>
              <w:spacing w:after="0"/>
              <w:rPr>
                <w:rFonts w:ascii="Arial" w:hAnsi="Arial" w:cs="Arial"/>
                <w:b/>
                <w:bCs/>
                <w:lang w:val="en-GB"/>
              </w:rPr>
            </w:pPr>
            <w:r>
              <w:rPr>
                <w:rFonts w:ascii="Arial" w:hAnsi="Arial" w:cs="Arial"/>
                <w:b/>
                <w:bCs/>
                <w:lang w:val="en-GB"/>
              </w:rPr>
              <w:t>Flower</w:t>
            </w:r>
          </w:p>
        </w:tc>
        <w:tc>
          <w:tcPr>
            <w:tcW w:w="455" w:type="pct"/>
            <w:noWrap/>
          </w:tcPr>
          <w:p w14:paraId="11C3DC71">
            <w:pPr>
              <w:pStyle w:val="21"/>
              <w:spacing w:after="0"/>
              <w:rPr>
                <w:rFonts w:ascii="Arial" w:hAnsi="Arial" w:cs="Arial"/>
                <w:b/>
                <w:bCs/>
                <w:lang w:val="en-GB"/>
              </w:rPr>
            </w:pPr>
            <w:r>
              <w:rPr>
                <w:rFonts w:ascii="Arial" w:hAnsi="Arial" w:cs="Arial"/>
                <w:b/>
                <w:bCs/>
                <w:lang w:val="en-GB"/>
              </w:rPr>
              <w:t>Fruit</w:t>
            </w:r>
          </w:p>
        </w:tc>
      </w:tr>
      <w:tr w14:paraId="24B57857">
        <w:tblPrEx>
          <w:tblCellMar>
            <w:top w:w="0" w:type="dxa"/>
            <w:left w:w="108" w:type="dxa"/>
            <w:bottom w:w="0" w:type="dxa"/>
            <w:right w:w="108" w:type="dxa"/>
          </w:tblCellMar>
        </w:tblPrEx>
        <w:trPr>
          <w:trHeight w:val="296" w:hRule="atLeast"/>
          <w:jc w:val="center"/>
        </w:trPr>
        <w:tc>
          <w:tcPr>
            <w:tcW w:w="943" w:type="pct"/>
            <w:shd w:val="clear" w:color="auto" w:fill="F1F1F1"/>
            <w:noWrap/>
          </w:tcPr>
          <w:p w14:paraId="0E327F8B">
            <w:pPr>
              <w:pStyle w:val="21"/>
              <w:spacing w:after="0"/>
              <w:rPr>
                <w:rFonts w:ascii="Arial" w:hAnsi="Arial" w:cs="Arial"/>
                <w:b/>
                <w:bCs/>
                <w:lang w:val="en-GB"/>
              </w:rPr>
            </w:pPr>
            <w:r>
              <w:rPr>
                <w:rFonts w:ascii="Arial" w:hAnsi="Arial" w:cs="Arial"/>
                <w:b/>
                <w:bCs/>
                <w:lang w:val="en-GB"/>
              </w:rPr>
              <w:t>Height(inch)</w:t>
            </w:r>
          </w:p>
        </w:tc>
        <w:tc>
          <w:tcPr>
            <w:tcW w:w="857" w:type="pct"/>
            <w:shd w:val="clear" w:color="auto" w:fill="F1F1F1"/>
            <w:noWrap/>
          </w:tcPr>
          <w:p w14:paraId="4253A221">
            <w:pPr>
              <w:pStyle w:val="21"/>
              <w:spacing w:after="0"/>
              <w:rPr>
                <w:rFonts w:ascii="Arial" w:hAnsi="Arial" w:cs="Arial"/>
                <w:lang w:val="en-GB"/>
              </w:rPr>
            </w:pPr>
            <w:r>
              <w:rPr>
                <w:rFonts w:ascii="Arial" w:hAnsi="Arial" w:cs="Arial"/>
                <w:lang w:val="en-GB"/>
              </w:rPr>
              <w:t>1</w:t>
            </w:r>
          </w:p>
        </w:tc>
        <w:tc>
          <w:tcPr>
            <w:tcW w:w="651" w:type="pct"/>
            <w:shd w:val="clear" w:color="auto" w:fill="F1F1F1"/>
            <w:noWrap/>
          </w:tcPr>
          <w:p w14:paraId="1D7FB364">
            <w:pPr>
              <w:pStyle w:val="21"/>
              <w:spacing w:after="0"/>
              <w:rPr>
                <w:rFonts w:ascii="Arial" w:hAnsi="Arial" w:cs="Arial"/>
                <w:lang w:val="en-GB"/>
              </w:rPr>
            </w:pPr>
          </w:p>
        </w:tc>
        <w:tc>
          <w:tcPr>
            <w:tcW w:w="769" w:type="pct"/>
            <w:shd w:val="clear" w:color="auto" w:fill="F1F1F1"/>
            <w:noWrap/>
          </w:tcPr>
          <w:p w14:paraId="4711D048">
            <w:pPr>
              <w:pStyle w:val="21"/>
              <w:spacing w:after="0"/>
              <w:rPr>
                <w:rFonts w:ascii="Arial" w:hAnsi="Arial" w:cs="Arial"/>
                <w:lang w:val="en-GB"/>
              </w:rPr>
            </w:pPr>
          </w:p>
        </w:tc>
        <w:tc>
          <w:tcPr>
            <w:tcW w:w="639" w:type="pct"/>
            <w:shd w:val="clear" w:color="auto" w:fill="F1F1F1"/>
            <w:noWrap/>
          </w:tcPr>
          <w:p w14:paraId="1170228A">
            <w:pPr>
              <w:pStyle w:val="21"/>
              <w:spacing w:after="0"/>
              <w:rPr>
                <w:rFonts w:ascii="Arial" w:hAnsi="Arial" w:cs="Arial"/>
                <w:lang w:val="en-GB"/>
              </w:rPr>
            </w:pPr>
          </w:p>
        </w:tc>
        <w:tc>
          <w:tcPr>
            <w:tcW w:w="686" w:type="pct"/>
            <w:shd w:val="clear" w:color="auto" w:fill="F1F1F1"/>
            <w:noWrap/>
          </w:tcPr>
          <w:p w14:paraId="15E9CD72">
            <w:pPr>
              <w:pStyle w:val="21"/>
              <w:spacing w:after="0"/>
              <w:rPr>
                <w:rFonts w:ascii="Arial" w:hAnsi="Arial" w:cs="Arial"/>
                <w:lang w:val="en-GB"/>
              </w:rPr>
            </w:pPr>
          </w:p>
        </w:tc>
        <w:tc>
          <w:tcPr>
            <w:tcW w:w="455" w:type="pct"/>
            <w:shd w:val="clear" w:color="auto" w:fill="F1F1F1"/>
            <w:noWrap/>
          </w:tcPr>
          <w:p w14:paraId="457B4290">
            <w:pPr>
              <w:pStyle w:val="21"/>
              <w:spacing w:after="0"/>
              <w:rPr>
                <w:rFonts w:ascii="Arial" w:hAnsi="Arial" w:cs="Arial"/>
                <w:lang w:val="en-GB"/>
              </w:rPr>
            </w:pPr>
          </w:p>
        </w:tc>
      </w:tr>
      <w:tr w14:paraId="6D7FE510">
        <w:tblPrEx>
          <w:tblCellMar>
            <w:top w:w="0" w:type="dxa"/>
            <w:left w:w="108" w:type="dxa"/>
            <w:bottom w:w="0" w:type="dxa"/>
            <w:right w:w="108" w:type="dxa"/>
          </w:tblCellMar>
        </w:tblPrEx>
        <w:trPr>
          <w:trHeight w:val="296" w:hRule="atLeast"/>
          <w:jc w:val="center"/>
        </w:trPr>
        <w:tc>
          <w:tcPr>
            <w:tcW w:w="943" w:type="pct"/>
            <w:noWrap/>
          </w:tcPr>
          <w:p w14:paraId="60D655E7">
            <w:pPr>
              <w:pStyle w:val="21"/>
              <w:spacing w:after="0"/>
              <w:rPr>
                <w:rFonts w:ascii="Arial" w:hAnsi="Arial" w:cs="Arial"/>
                <w:b/>
                <w:bCs/>
                <w:lang w:val="en-GB"/>
              </w:rPr>
            </w:pPr>
            <w:r>
              <w:rPr>
                <w:rFonts w:ascii="Arial" w:hAnsi="Arial" w:cs="Arial"/>
                <w:b/>
                <w:bCs/>
                <w:lang w:val="en-GB"/>
              </w:rPr>
              <w:t>Leaf no.</w:t>
            </w:r>
          </w:p>
        </w:tc>
        <w:tc>
          <w:tcPr>
            <w:tcW w:w="857" w:type="pct"/>
            <w:noWrap/>
          </w:tcPr>
          <w:p w14:paraId="19AA76E1">
            <w:pPr>
              <w:pStyle w:val="21"/>
              <w:spacing w:after="0"/>
              <w:rPr>
                <w:rFonts w:ascii="Arial" w:hAnsi="Arial" w:cs="Arial"/>
                <w:lang w:val="en-GB"/>
              </w:rPr>
            </w:pPr>
            <w:r>
              <w:rPr>
                <w:rFonts w:ascii="Arial" w:hAnsi="Arial" w:cs="Arial"/>
                <w:lang w:val="en-GB"/>
              </w:rPr>
              <w:t>0.98</w:t>
            </w:r>
          </w:p>
        </w:tc>
        <w:tc>
          <w:tcPr>
            <w:tcW w:w="651" w:type="pct"/>
            <w:noWrap/>
          </w:tcPr>
          <w:p w14:paraId="3B9F6829">
            <w:pPr>
              <w:pStyle w:val="21"/>
              <w:spacing w:after="0"/>
              <w:rPr>
                <w:rFonts w:ascii="Arial" w:hAnsi="Arial" w:cs="Arial"/>
                <w:lang w:val="en-GB"/>
              </w:rPr>
            </w:pPr>
            <w:r>
              <w:rPr>
                <w:rFonts w:ascii="Arial" w:hAnsi="Arial" w:cs="Arial"/>
                <w:lang w:val="en-GB"/>
              </w:rPr>
              <w:t>1</w:t>
            </w:r>
          </w:p>
        </w:tc>
        <w:tc>
          <w:tcPr>
            <w:tcW w:w="769" w:type="pct"/>
            <w:noWrap/>
          </w:tcPr>
          <w:p w14:paraId="6D6BBF3D">
            <w:pPr>
              <w:pStyle w:val="21"/>
              <w:spacing w:after="0"/>
              <w:rPr>
                <w:rFonts w:ascii="Arial" w:hAnsi="Arial" w:cs="Arial"/>
                <w:lang w:val="en-GB"/>
              </w:rPr>
            </w:pPr>
          </w:p>
        </w:tc>
        <w:tc>
          <w:tcPr>
            <w:tcW w:w="639" w:type="pct"/>
            <w:noWrap/>
          </w:tcPr>
          <w:p w14:paraId="599478E6">
            <w:pPr>
              <w:pStyle w:val="21"/>
              <w:spacing w:after="0"/>
              <w:rPr>
                <w:rFonts w:ascii="Arial" w:hAnsi="Arial" w:cs="Arial"/>
                <w:lang w:val="en-GB"/>
              </w:rPr>
            </w:pPr>
          </w:p>
        </w:tc>
        <w:tc>
          <w:tcPr>
            <w:tcW w:w="686" w:type="pct"/>
            <w:noWrap/>
          </w:tcPr>
          <w:p w14:paraId="2FEF0591">
            <w:pPr>
              <w:pStyle w:val="21"/>
              <w:spacing w:after="0"/>
              <w:rPr>
                <w:rFonts w:ascii="Arial" w:hAnsi="Arial" w:cs="Arial"/>
                <w:lang w:val="en-GB"/>
              </w:rPr>
            </w:pPr>
          </w:p>
        </w:tc>
        <w:tc>
          <w:tcPr>
            <w:tcW w:w="455" w:type="pct"/>
            <w:noWrap/>
          </w:tcPr>
          <w:p w14:paraId="7FB568BC">
            <w:pPr>
              <w:pStyle w:val="21"/>
              <w:spacing w:after="0"/>
              <w:rPr>
                <w:rFonts w:ascii="Arial" w:hAnsi="Arial" w:cs="Arial"/>
                <w:lang w:val="en-GB"/>
              </w:rPr>
            </w:pPr>
          </w:p>
        </w:tc>
      </w:tr>
      <w:tr w14:paraId="4A3FDF6E">
        <w:tblPrEx>
          <w:tblCellMar>
            <w:top w:w="0" w:type="dxa"/>
            <w:left w:w="108" w:type="dxa"/>
            <w:bottom w:w="0" w:type="dxa"/>
            <w:right w:w="108" w:type="dxa"/>
          </w:tblCellMar>
        </w:tblPrEx>
        <w:trPr>
          <w:trHeight w:val="296" w:hRule="atLeast"/>
          <w:jc w:val="center"/>
        </w:trPr>
        <w:tc>
          <w:tcPr>
            <w:tcW w:w="943" w:type="pct"/>
            <w:shd w:val="clear" w:color="auto" w:fill="F1F1F1"/>
            <w:noWrap/>
          </w:tcPr>
          <w:p w14:paraId="5E837EE3">
            <w:pPr>
              <w:pStyle w:val="21"/>
              <w:spacing w:after="0"/>
              <w:rPr>
                <w:rFonts w:ascii="Arial" w:hAnsi="Arial" w:cs="Arial"/>
                <w:b/>
                <w:bCs/>
                <w:lang w:val="en-GB"/>
              </w:rPr>
            </w:pPr>
            <w:r>
              <w:rPr>
                <w:rFonts w:ascii="Arial" w:hAnsi="Arial" w:cs="Arial"/>
                <w:b/>
                <w:bCs/>
                <w:lang w:val="en-GB"/>
              </w:rPr>
              <w:t>Leaf Size(inch)</w:t>
            </w:r>
          </w:p>
        </w:tc>
        <w:tc>
          <w:tcPr>
            <w:tcW w:w="857" w:type="pct"/>
            <w:shd w:val="clear" w:color="auto" w:fill="F1F1F1"/>
            <w:noWrap/>
          </w:tcPr>
          <w:p w14:paraId="75A7AFD7">
            <w:pPr>
              <w:pStyle w:val="21"/>
              <w:spacing w:after="0"/>
              <w:rPr>
                <w:rFonts w:ascii="Arial" w:hAnsi="Arial" w:cs="Arial"/>
                <w:lang w:val="en-GB"/>
              </w:rPr>
            </w:pPr>
            <w:r>
              <w:rPr>
                <w:rFonts w:ascii="Arial" w:hAnsi="Arial" w:cs="Arial"/>
                <w:lang w:val="en-GB"/>
              </w:rPr>
              <w:t>0.92</w:t>
            </w:r>
          </w:p>
        </w:tc>
        <w:tc>
          <w:tcPr>
            <w:tcW w:w="651" w:type="pct"/>
            <w:shd w:val="clear" w:color="auto" w:fill="F1F1F1"/>
            <w:noWrap/>
          </w:tcPr>
          <w:p w14:paraId="3D11C218">
            <w:pPr>
              <w:pStyle w:val="21"/>
              <w:spacing w:after="0"/>
              <w:rPr>
                <w:rFonts w:ascii="Arial" w:hAnsi="Arial" w:cs="Arial"/>
                <w:lang w:val="en-GB"/>
              </w:rPr>
            </w:pPr>
            <w:r>
              <w:rPr>
                <w:rFonts w:ascii="Arial" w:hAnsi="Arial" w:cs="Arial"/>
                <w:lang w:val="en-GB"/>
              </w:rPr>
              <w:t>0.91</w:t>
            </w:r>
          </w:p>
        </w:tc>
        <w:tc>
          <w:tcPr>
            <w:tcW w:w="769" w:type="pct"/>
            <w:shd w:val="clear" w:color="auto" w:fill="F1F1F1"/>
            <w:noWrap/>
          </w:tcPr>
          <w:p w14:paraId="6D4FD747">
            <w:pPr>
              <w:pStyle w:val="21"/>
              <w:spacing w:after="0"/>
              <w:rPr>
                <w:rFonts w:ascii="Arial" w:hAnsi="Arial" w:cs="Arial"/>
                <w:lang w:val="en-GB"/>
              </w:rPr>
            </w:pPr>
            <w:r>
              <w:rPr>
                <w:rFonts w:ascii="Arial" w:hAnsi="Arial" w:cs="Arial"/>
                <w:lang w:val="en-GB"/>
              </w:rPr>
              <w:t>1</w:t>
            </w:r>
          </w:p>
        </w:tc>
        <w:tc>
          <w:tcPr>
            <w:tcW w:w="639" w:type="pct"/>
            <w:shd w:val="clear" w:color="auto" w:fill="F1F1F1"/>
            <w:noWrap/>
          </w:tcPr>
          <w:p w14:paraId="2B02A05A">
            <w:pPr>
              <w:pStyle w:val="21"/>
              <w:spacing w:after="0"/>
              <w:rPr>
                <w:rFonts w:ascii="Arial" w:hAnsi="Arial" w:cs="Arial"/>
                <w:lang w:val="en-GB"/>
              </w:rPr>
            </w:pPr>
          </w:p>
        </w:tc>
        <w:tc>
          <w:tcPr>
            <w:tcW w:w="686" w:type="pct"/>
            <w:shd w:val="clear" w:color="auto" w:fill="F1F1F1"/>
            <w:noWrap/>
          </w:tcPr>
          <w:p w14:paraId="1ECE635B">
            <w:pPr>
              <w:pStyle w:val="21"/>
              <w:spacing w:after="0"/>
              <w:rPr>
                <w:rFonts w:ascii="Arial" w:hAnsi="Arial" w:cs="Arial"/>
                <w:lang w:val="en-GB"/>
              </w:rPr>
            </w:pPr>
          </w:p>
        </w:tc>
        <w:tc>
          <w:tcPr>
            <w:tcW w:w="455" w:type="pct"/>
            <w:shd w:val="clear" w:color="auto" w:fill="F1F1F1"/>
            <w:noWrap/>
          </w:tcPr>
          <w:p w14:paraId="6EC6588C">
            <w:pPr>
              <w:pStyle w:val="21"/>
              <w:spacing w:after="0"/>
              <w:rPr>
                <w:rFonts w:ascii="Arial" w:hAnsi="Arial" w:cs="Arial"/>
                <w:lang w:val="en-GB"/>
              </w:rPr>
            </w:pPr>
          </w:p>
        </w:tc>
      </w:tr>
      <w:tr w14:paraId="61E49F61">
        <w:tblPrEx>
          <w:tblCellMar>
            <w:top w:w="0" w:type="dxa"/>
            <w:left w:w="108" w:type="dxa"/>
            <w:bottom w:w="0" w:type="dxa"/>
            <w:right w:w="108" w:type="dxa"/>
          </w:tblCellMar>
        </w:tblPrEx>
        <w:trPr>
          <w:trHeight w:val="296" w:hRule="atLeast"/>
          <w:jc w:val="center"/>
        </w:trPr>
        <w:tc>
          <w:tcPr>
            <w:tcW w:w="943" w:type="pct"/>
            <w:noWrap/>
          </w:tcPr>
          <w:p w14:paraId="0F6B6072">
            <w:pPr>
              <w:pStyle w:val="21"/>
              <w:spacing w:after="0"/>
              <w:rPr>
                <w:rFonts w:ascii="Arial" w:hAnsi="Arial" w:cs="Arial"/>
                <w:b/>
                <w:bCs/>
                <w:lang w:val="en-GB"/>
              </w:rPr>
            </w:pPr>
            <w:r>
              <w:rPr>
                <w:rFonts w:ascii="Arial" w:hAnsi="Arial" w:cs="Arial"/>
                <w:b/>
                <w:bCs/>
                <w:lang w:val="en-GB"/>
              </w:rPr>
              <w:t>Budding</w:t>
            </w:r>
          </w:p>
        </w:tc>
        <w:tc>
          <w:tcPr>
            <w:tcW w:w="857" w:type="pct"/>
            <w:noWrap/>
          </w:tcPr>
          <w:p w14:paraId="255FB4F5">
            <w:pPr>
              <w:pStyle w:val="21"/>
              <w:spacing w:after="0"/>
              <w:rPr>
                <w:rFonts w:ascii="Arial" w:hAnsi="Arial" w:cs="Arial"/>
                <w:lang w:val="en-GB"/>
              </w:rPr>
            </w:pPr>
            <w:r>
              <w:rPr>
                <w:rFonts w:ascii="Arial" w:hAnsi="Arial" w:cs="Arial"/>
                <w:lang w:val="en-GB"/>
              </w:rPr>
              <w:t>0.81</w:t>
            </w:r>
          </w:p>
        </w:tc>
        <w:tc>
          <w:tcPr>
            <w:tcW w:w="651" w:type="pct"/>
            <w:noWrap/>
          </w:tcPr>
          <w:p w14:paraId="63ADCFAD">
            <w:pPr>
              <w:pStyle w:val="21"/>
              <w:spacing w:after="0"/>
              <w:rPr>
                <w:rFonts w:ascii="Arial" w:hAnsi="Arial" w:cs="Arial"/>
                <w:lang w:val="en-GB"/>
              </w:rPr>
            </w:pPr>
            <w:r>
              <w:rPr>
                <w:rFonts w:ascii="Arial" w:hAnsi="Arial" w:cs="Arial"/>
                <w:lang w:val="en-GB"/>
              </w:rPr>
              <w:t>0.85</w:t>
            </w:r>
          </w:p>
        </w:tc>
        <w:tc>
          <w:tcPr>
            <w:tcW w:w="769" w:type="pct"/>
            <w:noWrap/>
          </w:tcPr>
          <w:p w14:paraId="1E05144A">
            <w:pPr>
              <w:pStyle w:val="21"/>
              <w:spacing w:after="0"/>
              <w:rPr>
                <w:rFonts w:ascii="Arial" w:hAnsi="Arial" w:cs="Arial"/>
                <w:lang w:val="en-GB"/>
              </w:rPr>
            </w:pPr>
            <w:r>
              <w:rPr>
                <w:rFonts w:ascii="Arial" w:hAnsi="Arial" w:cs="Arial"/>
                <w:lang w:val="en-GB"/>
              </w:rPr>
              <w:t>0.79</w:t>
            </w:r>
          </w:p>
        </w:tc>
        <w:tc>
          <w:tcPr>
            <w:tcW w:w="639" w:type="pct"/>
            <w:noWrap/>
          </w:tcPr>
          <w:p w14:paraId="43E818B3">
            <w:pPr>
              <w:pStyle w:val="21"/>
              <w:spacing w:after="0"/>
              <w:rPr>
                <w:rFonts w:ascii="Arial" w:hAnsi="Arial" w:cs="Arial"/>
                <w:lang w:val="en-GB"/>
              </w:rPr>
            </w:pPr>
            <w:r>
              <w:rPr>
                <w:rFonts w:ascii="Arial" w:hAnsi="Arial" w:cs="Arial"/>
                <w:lang w:val="en-GB"/>
              </w:rPr>
              <w:t>1</w:t>
            </w:r>
          </w:p>
        </w:tc>
        <w:tc>
          <w:tcPr>
            <w:tcW w:w="686" w:type="pct"/>
            <w:noWrap/>
          </w:tcPr>
          <w:p w14:paraId="3A085F3F">
            <w:pPr>
              <w:pStyle w:val="21"/>
              <w:spacing w:after="0"/>
              <w:rPr>
                <w:rFonts w:ascii="Arial" w:hAnsi="Arial" w:cs="Arial"/>
                <w:lang w:val="en-GB"/>
              </w:rPr>
            </w:pPr>
          </w:p>
        </w:tc>
        <w:tc>
          <w:tcPr>
            <w:tcW w:w="455" w:type="pct"/>
            <w:noWrap/>
          </w:tcPr>
          <w:p w14:paraId="6E3AD404">
            <w:pPr>
              <w:pStyle w:val="21"/>
              <w:spacing w:after="0"/>
              <w:rPr>
                <w:rFonts w:ascii="Arial" w:hAnsi="Arial" w:cs="Arial"/>
                <w:lang w:val="en-GB"/>
              </w:rPr>
            </w:pPr>
          </w:p>
        </w:tc>
      </w:tr>
      <w:tr w14:paraId="3FFE142B">
        <w:tblPrEx>
          <w:tblCellMar>
            <w:top w:w="0" w:type="dxa"/>
            <w:left w:w="108" w:type="dxa"/>
            <w:bottom w:w="0" w:type="dxa"/>
            <w:right w:w="108" w:type="dxa"/>
          </w:tblCellMar>
        </w:tblPrEx>
        <w:trPr>
          <w:trHeight w:val="296" w:hRule="atLeast"/>
          <w:jc w:val="center"/>
        </w:trPr>
        <w:tc>
          <w:tcPr>
            <w:tcW w:w="943" w:type="pct"/>
            <w:shd w:val="clear" w:color="auto" w:fill="F1F1F1"/>
            <w:noWrap/>
          </w:tcPr>
          <w:p w14:paraId="1AC324E2">
            <w:pPr>
              <w:pStyle w:val="21"/>
              <w:spacing w:after="0"/>
              <w:rPr>
                <w:rFonts w:ascii="Arial" w:hAnsi="Arial" w:cs="Arial"/>
                <w:b/>
                <w:bCs/>
                <w:lang w:val="en-GB"/>
              </w:rPr>
            </w:pPr>
            <w:r>
              <w:rPr>
                <w:rFonts w:ascii="Arial" w:hAnsi="Arial" w:cs="Arial"/>
                <w:b/>
                <w:bCs/>
                <w:lang w:val="en-GB"/>
              </w:rPr>
              <w:t>Flower</w:t>
            </w:r>
          </w:p>
        </w:tc>
        <w:tc>
          <w:tcPr>
            <w:tcW w:w="857" w:type="pct"/>
            <w:shd w:val="clear" w:color="auto" w:fill="F1F1F1"/>
            <w:noWrap/>
          </w:tcPr>
          <w:p w14:paraId="4B6AA102">
            <w:pPr>
              <w:pStyle w:val="21"/>
              <w:spacing w:after="0"/>
              <w:rPr>
                <w:rFonts w:ascii="Arial" w:hAnsi="Arial" w:cs="Arial"/>
                <w:lang w:val="en-GB"/>
              </w:rPr>
            </w:pPr>
            <w:r>
              <w:rPr>
                <w:rFonts w:ascii="Arial" w:hAnsi="Arial" w:cs="Arial"/>
                <w:lang w:val="en-GB"/>
              </w:rPr>
              <w:t>0.75</w:t>
            </w:r>
          </w:p>
        </w:tc>
        <w:tc>
          <w:tcPr>
            <w:tcW w:w="651" w:type="pct"/>
            <w:shd w:val="clear" w:color="auto" w:fill="F1F1F1"/>
            <w:noWrap/>
          </w:tcPr>
          <w:p w14:paraId="54AF9853">
            <w:pPr>
              <w:pStyle w:val="21"/>
              <w:spacing w:after="0"/>
              <w:rPr>
                <w:rFonts w:ascii="Arial" w:hAnsi="Arial" w:cs="Arial"/>
                <w:lang w:val="en-GB"/>
              </w:rPr>
            </w:pPr>
            <w:r>
              <w:rPr>
                <w:rFonts w:ascii="Arial" w:hAnsi="Arial" w:cs="Arial"/>
                <w:lang w:val="en-GB"/>
              </w:rPr>
              <w:t>0.73</w:t>
            </w:r>
          </w:p>
        </w:tc>
        <w:tc>
          <w:tcPr>
            <w:tcW w:w="769" w:type="pct"/>
            <w:shd w:val="clear" w:color="auto" w:fill="F1F1F1"/>
            <w:noWrap/>
          </w:tcPr>
          <w:p w14:paraId="6F7396BE">
            <w:pPr>
              <w:pStyle w:val="21"/>
              <w:spacing w:after="0"/>
              <w:rPr>
                <w:rFonts w:ascii="Arial" w:hAnsi="Arial" w:cs="Arial"/>
                <w:lang w:val="en-GB"/>
              </w:rPr>
            </w:pPr>
            <w:r>
              <w:rPr>
                <w:rFonts w:ascii="Arial" w:hAnsi="Arial" w:cs="Arial"/>
                <w:lang w:val="en-GB"/>
              </w:rPr>
              <w:t>0.86</w:t>
            </w:r>
          </w:p>
        </w:tc>
        <w:tc>
          <w:tcPr>
            <w:tcW w:w="639" w:type="pct"/>
            <w:shd w:val="clear" w:color="auto" w:fill="F1F1F1"/>
            <w:noWrap/>
          </w:tcPr>
          <w:p w14:paraId="406AFB1F">
            <w:pPr>
              <w:pStyle w:val="21"/>
              <w:spacing w:after="0"/>
              <w:rPr>
                <w:rFonts w:ascii="Arial" w:hAnsi="Arial" w:cs="Arial"/>
                <w:lang w:val="en-GB"/>
              </w:rPr>
            </w:pPr>
            <w:r>
              <w:rPr>
                <w:rFonts w:ascii="Arial" w:hAnsi="Arial" w:cs="Arial"/>
                <w:lang w:val="en-GB"/>
              </w:rPr>
              <w:t>0.60</w:t>
            </w:r>
          </w:p>
        </w:tc>
        <w:tc>
          <w:tcPr>
            <w:tcW w:w="686" w:type="pct"/>
            <w:shd w:val="clear" w:color="auto" w:fill="F1F1F1"/>
            <w:noWrap/>
          </w:tcPr>
          <w:p w14:paraId="6330B717">
            <w:pPr>
              <w:pStyle w:val="21"/>
              <w:spacing w:after="0"/>
              <w:rPr>
                <w:rFonts w:ascii="Arial" w:hAnsi="Arial" w:cs="Arial"/>
                <w:lang w:val="en-GB"/>
              </w:rPr>
            </w:pPr>
            <w:r>
              <w:rPr>
                <w:rFonts w:ascii="Arial" w:hAnsi="Arial" w:cs="Arial"/>
                <w:lang w:val="en-GB"/>
              </w:rPr>
              <w:t>1</w:t>
            </w:r>
          </w:p>
        </w:tc>
        <w:tc>
          <w:tcPr>
            <w:tcW w:w="455" w:type="pct"/>
            <w:shd w:val="clear" w:color="auto" w:fill="F1F1F1"/>
            <w:noWrap/>
          </w:tcPr>
          <w:p w14:paraId="5EECDD99">
            <w:pPr>
              <w:pStyle w:val="21"/>
              <w:spacing w:after="0"/>
              <w:rPr>
                <w:rFonts w:ascii="Arial" w:hAnsi="Arial" w:cs="Arial"/>
                <w:lang w:val="en-GB"/>
              </w:rPr>
            </w:pPr>
          </w:p>
        </w:tc>
      </w:tr>
      <w:tr w14:paraId="165F1A64">
        <w:tblPrEx>
          <w:tblCellMar>
            <w:top w:w="0" w:type="dxa"/>
            <w:left w:w="108" w:type="dxa"/>
            <w:bottom w:w="0" w:type="dxa"/>
            <w:right w:w="108" w:type="dxa"/>
          </w:tblCellMar>
        </w:tblPrEx>
        <w:trPr>
          <w:trHeight w:val="270" w:hRule="atLeast"/>
          <w:jc w:val="center"/>
        </w:trPr>
        <w:tc>
          <w:tcPr>
            <w:tcW w:w="943" w:type="pct"/>
            <w:noWrap/>
          </w:tcPr>
          <w:p w14:paraId="11588A71">
            <w:pPr>
              <w:pStyle w:val="21"/>
              <w:spacing w:after="0"/>
              <w:rPr>
                <w:rFonts w:ascii="Arial" w:hAnsi="Arial" w:cs="Arial"/>
                <w:b/>
                <w:bCs/>
                <w:lang w:val="en-GB"/>
              </w:rPr>
            </w:pPr>
            <w:r>
              <w:rPr>
                <w:rFonts w:ascii="Arial" w:hAnsi="Arial" w:cs="Arial"/>
                <w:b/>
                <w:bCs/>
                <w:lang w:val="en-GB"/>
              </w:rPr>
              <w:t>Fruit</w:t>
            </w:r>
          </w:p>
        </w:tc>
        <w:tc>
          <w:tcPr>
            <w:tcW w:w="857" w:type="pct"/>
            <w:noWrap/>
          </w:tcPr>
          <w:p w14:paraId="0CC3DC35">
            <w:pPr>
              <w:pStyle w:val="21"/>
              <w:spacing w:after="0"/>
              <w:rPr>
                <w:rFonts w:ascii="Arial" w:hAnsi="Arial" w:cs="Arial"/>
                <w:lang w:val="en-GB"/>
              </w:rPr>
            </w:pPr>
            <w:r>
              <w:rPr>
                <w:rFonts w:ascii="Arial" w:hAnsi="Arial" w:cs="Arial"/>
                <w:lang w:val="en-GB"/>
              </w:rPr>
              <w:t>0.89</w:t>
            </w:r>
          </w:p>
        </w:tc>
        <w:tc>
          <w:tcPr>
            <w:tcW w:w="651" w:type="pct"/>
            <w:noWrap/>
          </w:tcPr>
          <w:p w14:paraId="50E397D9">
            <w:pPr>
              <w:pStyle w:val="21"/>
              <w:spacing w:after="0"/>
              <w:rPr>
                <w:rFonts w:ascii="Arial" w:hAnsi="Arial" w:cs="Arial"/>
                <w:lang w:val="en-GB"/>
              </w:rPr>
            </w:pPr>
            <w:r>
              <w:rPr>
                <w:rFonts w:ascii="Arial" w:hAnsi="Arial" w:cs="Arial"/>
                <w:lang w:val="en-GB"/>
              </w:rPr>
              <w:t>0.91</w:t>
            </w:r>
          </w:p>
        </w:tc>
        <w:tc>
          <w:tcPr>
            <w:tcW w:w="769" w:type="pct"/>
            <w:noWrap/>
          </w:tcPr>
          <w:p w14:paraId="46453B52">
            <w:pPr>
              <w:pStyle w:val="21"/>
              <w:spacing w:after="0"/>
              <w:rPr>
                <w:rFonts w:ascii="Arial" w:hAnsi="Arial" w:cs="Arial"/>
                <w:lang w:val="en-GB"/>
              </w:rPr>
            </w:pPr>
            <w:r>
              <w:rPr>
                <w:rFonts w:ascii="Arial" w:hAnsi="Arial" w:cs="Arial"/>
                <w:lang w:val="en-GB"/>
              </w:rPr>
              <w:t>0.74</w:t>
            </w:r>
          </w:p>
        </w:tc>
        <w:tc>
          <w:tcPr>
            <w:tcW w:w="639" w:type="pct"/>
            <w:noWrap/>
          </w:tcPr>
          <w:p w14:paraId="69018A4F">
            <w:pPr>
              <w:pStyle w:val="21"/>
              <w:spacing w:after="0"/>
              <w:rPr>
                <w:rFonts w:ascii="Arial" w:hAnsi="Arial" w:cs="Arial"/>
                <w:lang w:val="en-GB"/>
              </w:rPr>
            </w:pPr>
            <w:r>
              <w:rPr>
                <w:rFonts w:ascii="Arial" w:hAnsi="Arial" w:cs="Arial"/>
                <w:lang w:val="en-GB"/>
              </w:rPr>
              <w:t>0.68</w:t>
            </w:r>
          </w:p>
        </w:tc>
        <w:tc>
          <w:tcPr>
            <w:tcW w:w="686" w:type="pct"/>
            <w:noWrap/>
          </w:tcPr>
          <w:p w14:paraId="7B23EA83">
            <w:pPr>
              <w:pStyle w:val="21"/>
              <w:spacing w:after="0"/>
              <w:rPr>
                <w:rFonts w:ascii="Arial" w:hAnsi="Arial" w:cs="Arial"/>
                <w:lang w:val="en-GB"/>
              </w:rPr>
            </w:pPr>
            <w:r>
              <w:rPr>
                <w:rFonts w:ascii="Arial" w:hAnsi="Arial" w:cs="Arial"/>
                <w:lang w:val="en-GB"/>
              </w:rPr>
              <w:t>0.52</w:t>
            </w:r>
          </w:p>
        </w:tc>
        <w:tc>
          <w:tcPr>
            <w:tcW w:w="455" w:type="pct"/>
            <w:noWrap/>
          </w:tcPr>
          <w:p w14:paraId="2BE8A06C">
            <w:pPr>
              <w:pStyle w:val="21"/>
              <w:spacing w:after="0"/>
              <w:rPr>
                <w:rFonts w:ascii="Arial" w:hAnsi="Arial" w:cs="Arial"/>
                <w:lang w:val="en-GB"/>
              </w:rPr>
            </w:pPr>
            <w:r>
              <w:rPr>
                <w:rFonts w:ascii="Arial" w:hAnsi="Arial" w:cs="Arial"/>
                <w:lang w:val="en-GB"/>
              </w:rPr>
              <w:t>1</w:t>
            </w:r>
          </w:p>
        </w:tc>
      </w:tr>
    </w:tbl>
    <w:p w14:paraId="598428EC">
      <w:pPr>
        <w:pStyle w:val="21"/>
        <w:spacing w:after="0"/>
        <w:rPr>
          <w:rFonts w:ascii="Arial" w:hAnsi="Arial" w:cs="Arial"/>
          <w:lang w:val="en-GB"/>
        </w:rPr>
      </w:pPr>
    </w:p>
    <w:p w14:paraId="3E22C139">
      <w:pPr>
        <w:pStyle w:val="21"/>
        <w:spacing w:after="0"/>
        <w:rPr>
          <w:rFonts w:ascii="Arial" w:hAnsi="Arial" w:cs="Arial"/>
          <w:lang w:val="en-GB"/>
        </w:rPr>
      </w:pPr>
      <w:r>
        <w:rPr>
          <w:rFonts w:ascii="Arial" w:hAnsi="Arial" w:cs="Arial"/>
          <w:lang w:val="en-GB"/>
        </w:rPr>
        <w:t xml:space="preserve">Spinach do not use compost but dilutions has very strong and positive correlation among height, leaf no, leaf size, budding and fruit where flower has positive strong correlation with height (Table 6).  Leaf no, leaf size, budding and fruit has very strong positive correlation among them and strong positive correlation with flower. Leaf size has very strong positive with flower and strong positive with fruit and budding correlation. Other parameters have moderate to poor correlation among them. </w:t>
      </w:r>
    </w:p>
    <w:p w14:paraId="565B793A">
      <w:pPr>
        <w:pStyle w:val="21"/>
        <w:spacing w:after="0"/>
        <w:rPr>
          <w:rFonts w:ascii="Arial" w:hAnsi="Arial" w:cs="Arial"/>
          <w:lang w:val="en-GB"/>
        </w:rPr>
      </w:pPr>
      <w:bookmarkStart w:id="11" w:name="_Toc94379777"/>
    </w:p>
    <w:p w14:paraId="0E4697E4">
      <w:pPr>
        <w:pStyle w:val="21"/>
        <w:spacing w:after="0"/>
        <w:rPr>
          <w:rFonts w:ascii="Arial" w:hAnsi="Arial" w:cs="Arial"/>
          <w:b/>
          <w:bCs/>
          <w:lang w:val="en-GB"/>
        </w:rPr>
      </w:pPr>
      <w:r>
        <w:rPr>
          <w:rFonts w:ascii="Arial" w:hAnsi="Arial" w:cs="Arial"/>
          <w:b/>
          <w:bCs/>
          <w:lang w:val="en-GB"/>
        </w:rPr>
        <w:t>Table 7. Analysis of numerous measurements from a spinach blank sample and correlation findings</w:t>
      </w:r>
      <w:bookmarkEnd w:id="11"/>
    </w:p>
    <w:tbl>
      <w:tblPr>
        <w:tblStyle w:val="65"/>
        <w:tblW w:w="5019" w:type="pct"/>
        <w:jc w:val="center"/>
        <w:tblLayout w:type="fixed"/>
        <w:tblCellMar>
          <w:top w:w="0" w:type="dxa"/>
          <w:left w:w="108" w:type="dxa"/>
          <w:bottom w:w="0" w:type="dxa"/>
          <w:right w:w="108" w:type="dxa"/>
        </w:tblCellMar>
      </w:tblPr>
      <w:tblGrid>
        <w:gridCol w:w="2118"/>
        <w:gridCol w:w="2119"/>
        <w:gridCol w:w="1296"/>
        <w:gridCol w:w="1692"/>
        <w:gridCol w:w="1586"/>
        <w:gridCol w:w="1234"/>
        <w:gridCol w:w="1013"/>
      </w:tblGrid>
      <w:tr w14:paraId="0770ED24">
        <w:tblPrEx>
          <w:tblCellMar>
            <w:top w:w="0" w:type="dxa"/>
            <w:left w:w="108" w:type="dxa"/>
            <w:bottom w:w="0" w:type="dxa"/>
            <w:right w:w="108" w:type="dxa"/>
          </w:tblCellMar>
        </w:tblPrEx>
        <w:trPr>
          <w:trHeight w:val="319" w:hRule="atLeast"/>
          <w:tblHeader/>
          <w:jc w:val="center"/>
        </w:trPr>
        <w:tc>
          <w:tcPr>
            <w:tcW w:w="958" w:type="pct"/>
            <w:noWrap/>
          </w:tcPr>
          <w:p w14:paraId="453DB5EF">
            <w:pPr>
              <w:pStyle w:val="21"/>
              <w:spacing w:after="0"/>
              <w:rPr>
                <w:rFonts w:ascii="Arial" w:hAnsi="Arial" w:cs="Arial"/>
                <w:b/>
                <w:bCs/>
                <w:lang w:val="en-GB"/>
              </w:rPr>
            </w:pPr>
          </w:p>
        </w:tc>
        <w:tc>
          <w:tcPr>
            <w:tcW w:w="958" w:type="pct"/>
            <w:noWrap/>
          </w:tcPr>
          <w:p w14:paraId="6B795CD3">
            <w:pPr>
              <w:pStyle w:val="21"/>
              <w:spacing w:after="0"/>
              <w:rPr>
                <w:rFonts w:ascii="Arial" w:hAnsi="Arial" w:cs="Arial"/>
                <w:b/>
                <w:bCs/>
                <w:lang w:val="en-GB"/>
              </w:rPr>
            </w:pPr>
            <w:r>
              <w:rPr>
                <w:rFonts w:ascii="Arial" w:hAnsi="Arial" w:cs="Arial"/>
                <w:b/>
                <w:bCs/>
                <w:lang w:val="en-GB"/>
              </w:rPr>
              <w:t>Height(inch)</w:t>
            </w:r>
          </w:p>
        </w:tc>
        <w:tc>
          <w:tcPr>
            <w:tcW w:w="586" w:type="pct"/>
            <w:noWrap/>
          </w:tcPr>
          <w:p w14:paraId="29EB040A">
            <w:pPr>
              <w:pStyle w:val="21"/>
              <w:spacing w:after="0"/>
              <w:rPr>
                <w:rFonts w:ascii="Arial" w:hAnsi="Arial" w:cs="Arial"/>
                <w:b/>
                <w:bCs/>
                <w:lang w:val="en-GB"/>
              </w:rPr>
            </w:pPr>
            <w:r>
              <w:rPr>
                <w:rFonts w:ascii="Arial" w:hAnsi="Arial" w:cs="Arial"/>
                <w:b/>
                <w:bCs/>
                <w:lang w:val="en-GB"/>
              </w:rPr>
              <w:t xml:space="preserve">Leaf no. </w:t>
            </w:r>
          </w:p>
        </w:tc>
        <w:tc>
          <w:tcPr>
            <w:tcW w:w="765" w:type="pct"/>
            <w:noWrap/>
          </w:tcPr>
          <w:p w14:paraId="3806B100">
            <w:pPr>
              <w:pStyle w:val="21"/>
              <w:spacing w:after="0"/>
              <w:rPr>
                <w:rFonts w:ascii="Arial" w:hAnsi="Arial" w:cs="Arial"/>
                <w:b/>
                <w:bCs/>
                <w:lang w:val="en-GB"/>
              </w:rPr>
            </w:pPr>
            <w:r>
              <w:rPr>
                <w:rFonts w:ascii="Arial" w:hAnsi="Arial" w:cs="Arial"/>
                <w:b/>
                <w:bCs/>
                <w:lang w:val="en-GB"/>
              </w:rPr>
              <w:t>Leaf Size(inch)</w:t>
            </w:r>
          </w:p>
        </w:tc>
        <w:tc>
          <w:tcPr>
            <w:tcW w:w="717" w:type="pct"/>
            <w:noWrap/>
          </w:tcPr>
          <w:p w14:paraId="73C11DC5">
            <w:pPr>
              <w:pStyle w:val="21"/>
              <w:spacing w:after="0"/>
              <w:rPr>
                <w:rFonts w:ascii="Arial" w:hAnsi="Arial" w:cs="Arial"/>
                <w:b/>
                <w:bCs/>
                <w:lang w:val="en-GB"/>
              </w:rPr>
            </w:pPr>
            <w:r>
              <w:rPr>
                <w:rFonts w:ascii="Arial" w:hAnsi="Arial" w:cs="Arial"/>
                <w:b/>
                <w:bCs/>
                <w:lang w:val="en-GB"/>
              </w:rPr>
              <w:t>Budding</w:t>
            </w:r>
          </w:p>
        </w:tc>
        <w:tc>
          <w:tcPr>
            <w:tcW w:w="558" w:type="pct"/>
            <w:noWrap/>
          </w:tcPr>
          <w:p w14:paraId="52A0076D">
            <w:pPr>
              <w:pStyle w:val="21"/>
              <w:spacing w:after="0"/>
              <w:rPr>
                <w:rFonts w:ascii="Arial" w:hAnsi="Arial" w:cs="Arial"/>
                <w:b/>
                <w:bCs/>
                <w:lang w:val="en-GB"/>
              </w:rPr>
            </w:pPr>
            <w:r>
              <w:rPr>
                <w:rFonts w:ascii="Arial" w:hAnsi="Arial" w:cs="Arial"/>
                <w:b/>
                <w:bCs/>
                <w:lang w:val="en-GB"/>
              </w:rPr>
              <w:t>Flower</w:t>
            </w:r>
          </w:p>
        </w:tc>
        <w:tc>
          <w:tcPr>
            <w:tcW w:w="458" w:type="pct"/>
            <w:noWrap/>
          </w:tcPr>
          <w:p w14:paraId="6049B9FC">
            <w:pPr>
              <w:pStyle w:val="21"/>
              <w:spacing w:after="0"/>
              <w:rPr>
                <w:rFonts w:ascii="Arial" w:hAnsi="Arial" w:cs="Arial"/>
                <w:b/>
                <w:bCs/>
                <w:lang w:val="en-GB"/>
              </w:rPr>
            </w:pPr>
            <w:r>
              <w:rPr>
                <w:rFonts w:ascii="Arial" w:hAnsi="Arial" w:cs="Arial"/>
                <w:b/>
                <w:bCs/>
                <w:lang w:val="en-GB"/>
              </w:rPr>
              <w:t>Fruit</w:t>
            </w:r>
          </w:p>
        </w:tc>
      </w:tr>
      <w:tr w14:paraId="687A1282">
        <w:tblPrEx>
          <w:tblCellMar>
            <w:top w:w="0" w:type="dxa"/>
            <w:left w:w="108" w:type="dxa"/>
            <w:bottom w:w="0" w:type="dxa"/>
            <w:right w:w="108" w:type="dxa"/>
          </w:tblCellMar>
        </w:tblPrEx>
        <w:trPr>
          <w:trHeight w:val="319" w:hRule="atLeast"/>
          <w:jc w:val="center"/>
        </w:trPr>
        <w:tc>
          <w:tcPr>
            <w:tcW w:w="958" w:type="pct"/>
            <w:shd w:val="clear" w:color="auto" w:fill="F1F1F1"/>
            <w:noWrap/>
          </w:tcPr>
          <w:p w14:paraId="12462378">
            <w:pPr>
              <w:pStyle w:val="21"/>
              <w:spacing w:after="0"/>
              <w:rPr>
                <w:rFonts w:ascii="Arial" w:hAnsi="Arial" w:cs="Arial"/>
                <w:b/>
                <w:bCs/>
                <w:lang w:val="en-GB"/>
              </w:rPr>
            </w:pPr>
            <w:r>
              <w:rPr>
                <w:rFonts w:ascii="Arial" w:hAnsi="Arial" w:cs="Arial"/>
                <w:b/>
                <w:bCs/>
                <w:lang w:val="en-GB"/>
              </w:rPr>
              <w:t>Height(inch)</w:t>
            </w:r>
          </w:p>
        </w:tc>
        <w:tc>
          <w:tcPr>
            <w:tcW w:w="958" w:type="pct"/>
            <w:shd w:val="clear" w:color="auto" w:fill="F1F1F1"/>
            <w:noWrap/>
          </w:tcPr>
          <w:p w14:paraId="27CB7E93">
            <w:pPr>
              <w:pStyle w:val="21"/>
              <w:spacing w:after="0"/>
              <w:jc w:val="center"/>
              <w:rPr>
                <w:rFonts w:ascii="Arial" w:hAnsi="Arial" w:cs="Arial"/>
                <w:lang w:val="en-GB"/>
              </w:rPr>
            </w:pPr>
            <w:r>
              <w:rPr>
                <w:rFonts w:ascii="Arial" w:hAnsi="Arial" w:cs="Arial"/>
                <w:lang w:val="en-GB"/>
              </w:rPr>
              <w:t>1</w:t>
            </w:r>
          </w:p>
        </w:tc>
        <w:tc>
          <w:tcPr>
            <w:tcW w:w="586" w:type="pct"/>
            <w:shd w:val="clear" w:color="auto" w:fill="F1F1F1"/>
            <w:noWrap/>
          </w:tcPr>
          <w:p w14:paraId="44C387EC">
            <w:pPr>
              <w:pStyle w:val="21"/>
              <w:spacing w:after="0"/>
              <w:jc w:val="center"/>
              <w:rPr>
                <w:rFonts w:ascii="Arial" w:hAnsi="Arial" w:cs="Arial"/>
                <w:lang w:val="en-GB"/>
              </w:rPr>
            </w:pPr>
          </w:p>
        </w:tc>
        <w:tc>
          <w:tcPr>
            <w:tcW w:w="765" w:type="pct"/>
            <w:shd w:val="clear" w:color="auto" w:fill="F1F1F1"/>
            <w:noWrap/>
          </w:tcPr>
          <w:p w14:paraId="1C423D42">
            <w:pPr>
              <w:pStyle w:val="21"/>
              <w:spacing w:after="0"/>
              <w:jc w:val="center"/>
              <w:rPr>
                <w:rFonts w:ascii="Arial" w:hAnsi="Arial" w:cs="Arial"/>
                <w:lang w:val="en-GB"/>
              </w:rPr>
            </w:pPr>
          </w:p>
        </w:tc>
        <w:tc>
          <w:tcPr>
            <w:tcW w:w="717" w:type="pct"/>
            <w:shd w:val="clear" w:color="auto" w:fill="F1F1F1"/>
            <w:noWrap/>
          </w:tcPr>
          <w:p w14:paraId="3434BC42">
            <w:pPr>
              <w:pStyle w:val="21"/>
              <w:spacing w:after="0"/>
              <w:jc w:val="center"/>
              <w:rPr>
                <w:rFonts w:ascii="Arial" w:hAnsi="Arial" w:cs="Arial"/>
                <w:lang w:val="en-GB"/>
              </w:rPr>
            </w:pPr>
          </w:p>
        </w:tc>
        <w:tc>
          <w:tcPr>
            <w:tcW w:w="558" w:type="pct"/>
            <w:shd w:val="clear" w:color="auto" w:fill="F1F1F1"/>
            <w:noWrap/>
          </w:tcPr>
          <w:p w14:paraId="6626FB0D">
            <w:pPr>
              <w:pStyle w:val="21"/>
              <w:spacing w:after="0"/>
              <w:jc w:val="center"/>
              <w:rPr>
                <w:rFonts w:ascii="Arial" w:hAnsi="Arial" w:cs="Arial"/>
                <w:lang w:val="en-GB"/>
              </w:rPr>
            </w:pPr>
          </w:p>
        </w:tc>
        <w:tc>
          <w:tcPr>
            <w:tcW w:w="458" w:type="pct"/>
            <w:shd w:val="clear" w:color="auto" w:fill="F1F1F1"/>
            <w:noWrap/>
          </w:tcPr>
          <w:p w14:paraId="007A2214">
            <w:pPr>
              <w:pStyle w:val="21"/>
              <w:spacing w:after="0"/>
              <w:jc w:val="center"/>
              <w:rPr>
                <w:rFonts w:ascii="Arial" w:hAnsi="Arial" w:cs="Arial"/>
                <w:lang w:val="en-GB"/>
              </w:rPr>
            </w:pPr>
          </w:p>
        </w:tc>
      </w:tr>
      <w:tr w14:paraId="70F30DFB">
        <w:tblPrEx>
          <w:tblCellMar>
            <w:top w:w="0" w:type="dxa"/>
            <w:left w:w="108" w:type="dxa"/>
            <w:bottom w:w="0" w:type="dxa"/>
            <w:right w:w="108" w:type="dxa"/>
          </w:tblCellMar>
        </w:tblPrEx>
        <w:trPr>
          <w:trHeight w:val="319" w:hRule="atLeast"/>
          <w:jc w:val="center"/>
        </w:trPr>
        <w:tc>
          <w:tcPr>
            <w:tcW w:w="958" w:type="pct"/>
            <w:noWrap/>
          </w:tcPr>
          <w:p w14:paraId="2E24FCBD">
            <w:pPr>
              <w:pStyle w:val="21"/>
              <w:spacing w:after="0"/>
              <w:rPr>
                <w:rFonts w:ascii="Arial" w:hAnsi="Arial" w:cs="Arial"/>
                <w:b/>
                <w:bCs/>
                <w:lang w:val="en-GB"/>
              </w:rPr>
            </w:pPr>
            <w:r>
              <w:rPr>
                <w:rFonts w:ascii="Arial" w:hAnsi="Arial" w:cs="Arial"/>
                <w:b/>
                <w:bCs/>
                <w:lang w:val="en-GB"/>
              </w:rPr>
              <w:t>Leaf no.</w:t>
            </w:r>
          </w:p>
        </w:tc>
        <w:tc>
          <w:tcPr>
            <w:tcW w:w="958" w:type="pct"/>
            <w:noWrap/>
          </w:tcPr>
          <w:p w14:paraId="5C00B919">
            <w:pPr>
              <w:pStyle w:val="21"/>
              <w:spacing w:after="0"/>
              <w:jc w:val="center"/>
              <w:rPr>
                <w:rFonts w:ascii="Arial" w:hAnsi="Arial" w:cs="Arial"/>
                <w:lang w:val="en-GB"/>
              </w:rPr>
            </w:pPr>
            <w:r>
              <w:rPr>
                <w:rFonts w:ascii="Arial" w:hAnsi="Arial" w:cs="Arial"/>
                <w:lang w:val="en-GB"/>
              </w:rPr>
              <w:t>0.96</w:t>
            </w:r>
          </w:p>
        </w:tc>
        <w:tc>
          <w:tcPr>
            <w:tcW w:w="586" w:type="pct"/>
            <w:noWrap/>
          </w:tcPr>
          <w:p w14:paraId="22C9D724">
            <w:pPr>
              <w:pStyle w:val="21"/>
              <w:spacing w:after="0"/>
              <w:jc w:val="center"/>
              <w:rPr>
                <w:rFonts w:ascii="Arial" w:hAnsi="Arial" w:cs="Arial"/>
                <w:lang w:val="en-GB"/>
              </w:rPr>
            </w:pPr>
            <w:r>
              <w:rPr>
                <w:rFonts w:ascii="Arial" w:hAnsi="Arial" w:cs="Arial"/>
                <w:lang w:val="en-GB"/>
              </w:rPr>
              <w:t>1</w:t>
            </w:r>
          </w:p>
        </w:tc>
        <w:tc>
          <w:tcPr>
            <w:tcW w:w="765" w:type="pct"/>
            <w:noWrap/>
          </w:tcPr>
          <w:p w14:paraId="344F3880">
            <w:pPr>
              <w:pStyle w:val="21"/>
              <w:spacing w:after="0"/>
              <w:jc w:val="center"/>
              <w:rPr>
                <w:rFonts w:ascii="Arial" w:hAnsi="Arial" w:cs="Arial"/>
                <w:lang w:val="en-GB"/>
              </w:rPr>
            </w:pPr>
          </w:p>
        </w:tc>
        <w:tc>
          <w:tcPr>
            <w:tcW w:w="717" w:type="pct"/>
            <w:noWrap/>
          </w:tcPr>
          <w:p w14:paraId="5E3757B9">
            <w:pPr>
              <w:pStyle w:val="21"/>
              <w:spacing w:after="0"/>
              <w:jc w:val="center"/>
              <w:rPr>
                <w:rFonts w:ascii="Arial" w:hAnsi="Arial" w:cs="Arial"/>
                <w:lang w:val="en-GB"/>
              </w:rPr>
            </w:pPr>
          </w:p>
        </w:tc>
        <w:tc>
          <w:tcPr>
            <w:tcW w:w="558" w:type="pct"/>
            <w:noWrap/>
          </w:tcPr>
          <w:p w14:paraId="0C2D2A27">
            <w:pPr>
              <w:pStyle w:val="21"/>
              <w:spacing w:after="0"/>
              <w:jc w:val="center"/>
              <w:rPr>
                <w:rFonts w:ascii="Arial" w:hAnsi="Arial" w:cs="Arial"/>
                <w:lang w:val="en-GB"/>
              </w:rPr>
            </w:pPr>
          </w:p>
        </w:tc>
        <w:tc>
          <w:tcPr>
            <w:tcW w:w="458" w:type="pct"/>
            <w:noWrap/>
          </w:tcPr>
          <w:p w14:paraId="3BB6DAC2">
            <w:pPr>
              <w:pStyle w:val="21"/>
              <w:spacing w:after="0"/>
              <w:jc w:val="center"/>
              <w:rPr>
                <w:rFonts w:ascii="Arial" w:hAnsi="Arial" w:cs="Arial"/>
                <w:lang w:val="en-GB"/>
              </w:rPr>
            </w:pPr>
          </w:p>
        </w:tc>
      </w:tr>
      <w:tr w14:paraId="35DECDA5">
        <w:tblPrEx>
          <w:tblCellMar>
            <w:top w:w="0" w:type="dxa"/>
            <w:left w:w="108" w:type="dxa"/>
            <w:bottom w:w="0" w:type="dxa"/>
            <w:right w:w="108" w:type="dxa"/>
          </w:tblCellMar>
        </w:tblPrEx>
        <w:trPr>
          <w:trHeight w:val="319" w:hRule="atLeast"/>
          <w:jc w:val="center"/>
        </w:trPr>
        <w:tc>
          <w:tcPr>
            <w:tcW w:w="958" w:type="pct"/>
            <w:shd w:val="clear" w:color="auto" w:fill="F1F1F1"/>
            <w:noWrap/>
          </w:tcPr>
          <w:p w14:paraId="376C374B">
            <w:pPr>
              <w:pStyle w:val="21"/>
              <w:spacing w:after="0"/>
              <w:rPr>
                <w:rFonts w:ascii="Arial" w:hAnsi="Arial" w:cs="Arial"/>
                <w:b/>
                <w:bCs/>
                <w:lang w:val="en-GB"/>
              </w:rPr>
            </w:pPr>
            <w:r>
              <w:rPr>
                <w:rFonts w:ascii="Arial" w:hAnsi="Arial" w:cs="Arial"/>
                <w:b/>
                <w:bCs/>
                <w:lang w:val="en-GB"/>
              </w:rPr>
              <w:t>Leaf Size(inch)</w:t>
            </w:r>
          </w:p>
        </w:tc>
        <w:tc>
          <w:tcPr>
            <w:tcW w:w="958" w:type="pct"/>
            <w:shd w:val="clear" w:color="auto" w:fill="F1F1F1"/>
            <w:noWrap/>
          </w:tcPr>
          <w:p w14:paraId="4D91FB4E">
            <w:pPr>
              <w:pStyle w:val="21"/>
              <w:spacing w:after="0"/>
              <w:jc w:val="center"/>
              <w:rPr>
                <w:rFonts w:ascii="Arial" w:hAnsi="Arial" w:cs="Arial"/>
                <w:lang w:val="en-GB"/>
              </w:rPr>
            </w:pPr>
            <w:r>
              <w:rPr>
                <w:rFonts w:ascii="Arial" w:hAnsi="Arial" w:cs="Arial"/>
                <w:lang w:val="en-GB"/>
              </w:rPr>
              <w:t>0.77</w:t>
            </w:r>
          </w:p>
        </w:tc>
        <w:tc>
          <w:tcPr>
            <w:tcW w:w="586" w:type="pct"/>
            <w:shd w:val="clear" w:color="auto" w:fill="F1F1F1"/>
            <w:noWrap/>
          </w:tcPr>
          <w:p w14:paraId="7462CEFA">
            <w:pPr>
              <w:pStyle w:val="21"/>
              <w:spacing w:after="0"/>
              <w:jc w:val="center"/>
              <w:rPr>
                <w:rFonts w:ascii="Arial" w:hAnsi="Arial" w:cs="Arial"/>
                <w:lang w:val="en-GB"/>
              </w:rPr>
            </w:pPr>
            <w:r>
              <w:rPr>
                <w:rFonts w:ascii="Arial" w:hAnsi="Arial" w:cs="Arial"/>
                <w:lang w:val="en-GB"/>
              </w:rPr>
              <w:t>0.77</w:t>
            </w:r>
          </w:p>
        </w:tc>
        <w:tc>
          <w:tcPr>
            <w:tcW w:w="765" w:type="pct"/>
            <w:shd w:val="clear" w:color="auto" w:fill="F1F1F1"/>
            <w:noWrap/>
          </w:tcPr>
          <w:p w14:paraId="0DAB3F64">
            <w:pPr>
              <w:pStyle w:val="21"/>
              <w:spacing w:after="0"/>
              <w:jc w:val="center"/>
              <w:rPr>
                <w:rFonts w:ascii="Arial" w:hAnsi="Arial" w:cs="Arial"/>
                <w:lang w:val="en-GB"/>
              </w:rPr>
            </w:pPr>
            <w:r>
              <w:rPr>
                <w:rFonts w:ascii="Arial" w:hAnsi="Arial" w:cs="Arial"/>
                <w:lang w:val="en-GB"/>
              </w:rPr>
              <w:t>1</w:t>
            </w:r>
          </w:p>
        </w:tc>
        <w:tc>
          <w:tcPr>
            <w:tcW w:w="717" w:type="pct"/>
            <w:shd w:val="clear" w:color="auto" w:fill="F1F1F1"/>
            <w:noWrap/>
          </w:tcPr>
          <w:p w14:paraId="7DAB8876">
            <w:pPr>
              <w:pStyle w:val="21"/>
              <w:spacing w:after="0"/>
              <w:jc w:val="center"/>
              <w:rPr>
                <w:rFonts w:ascii="Arial" w:hAnsi="Arial" w:cs="Arial"/>
                <w:lang w:val="en-GB"/>
              </w:rPr>
            </w:pPr>
          </w:p>
        </w:tc>
        <w:tc>
          <w:tcPr>
            <w:tcW w:w="558" w:type="pct"/>
            <w:shd w:val="clear" w:color="auto" w:fill="F1F1F1"/>
            <w:noWrap/>
          </w:tcPr>
          <w:p w14:paraId="389F0C5B">
            <w:pPr>
              <w:pStyle w:val="21"/>
              <w:spacing w:after="0"/>
              <w:jc w:val="center"/>
              <w:rPr>
                <w:rFonts w:ascii="Arial" w:hAnsi="Arial" w:cs="Arial"/>
                <w:lang w:val="en-GB"/>
              </w:rPr>
            </w:pPr>
          </w:p>
        </w:tc>
        <w:tc>
          <w:tcPr>
            <w:tcW w:w="458" w:type="pct"/>
            <w:shd w:val="clear" w:color="auto" w:fill="F1F1F1"/>
            <w:noWrap/>
          </w:tcPr>
          <w:p w14:paraId="48A9D1B4">
            <w:pPr>
              <w:pStyle w:val="21"/>
              <w:spacing w:after="0"/>
              <w:jc w:val="center"/>
              <w:rPr>
                <w:rFonts w:ascii="Arial" w:hAnsi="Arial" w:cs="Arial"/>
                <w:lang w:val="en-GB"/>
              </w:rPr>
            </w:pPr>
          </w:p>
        </w:tc>
      </w:tr>
      <w:tr w14:paraId="4A63BFBF">
        <w:tblPrEx>
          <w:tblCellMar>
            <w:top w:w="0" w:type="dxa"/>
            <w:left w:w="108" w:type="dxa"/>
            <w:bottom w:w="0" w:type="dxa"/>
            <w:right w:w="108" w:type="dxa"/>
          </w:tblCellMar>
        </w:tblPrEx>
        <w:trPr>
          <w:trHeight w:val="319" w:hRule="atLeast"/>
          <w:jc w:val="center"/>
        </w:trPr>
        <w:tc>
          <w:tcPr>
            <w:tcW w:w="958" w:type="pct"/>
            <w:noWrap/>
          </w:tcPr>
          <w:p w14:paraId="3F83F1F5">
            <w:pPr>
              <w:pStyle w:val="21"/>
              <w:spacing w:after="0"/>
              <w:rPr>
                <w:rFonts w:ascii="Arial" w:hAnsi="Arial" w:cs="Arial"/>
                <w:b/>
                <w:bCs/>
                <w:lang w:val="en-GB"/>
              </w:rPr>
            </w:pPr>
            <w:r>
              <w:rPr>
                <w:rFonts w:ascii="Arial" w:hAnsi="Arial" w:cs="Arial"/>
                <w:b/>
                <w:bCs/>
                <w:lang w:val="en-GB"/>
              </w:rPr>
              <w:t>Budding</w:t>
            </w:r>
          </w:p>
        </w:tc>
        <w:tc>
          <w:tcPr>
            <w:tcW w:w="958" w:type="pct"/>
            <w:noWrap/>
          </w:tcPr>
          <w:p w14:paraId="43E614A0">
            <w:pPr>
              <w:pStyle w:val="21"/>
              <w:spacing w:after="0"/>
              <w:jc w:val="center"/>
              <w:rPr>
                <w:rFonts w:ascii="Arial" w:hAnsi="Arial" w:cs="Arial"/>
                <w:lang w:val="en-GB"/>
              </w:rPr>
            </w:pPr>
            <w:r>
              <w:rPr>
                <w:rFonts w:ascii="Arial" w:hAnsi="Arial" w:cs="Arial"/>
                <w:lang w:val="en-GB"/>
              </w:rPr>
              <w:t>0.74</w:t>
            </w:r>
          </w:p>
        </w:tc>
        <w:tc>
          <w:tcPr>
            <w:tcW w:w="586" w:type="pct"/>
            <w:noWrap/>
          </w:tcPr>
          <w:p w14:paraId="6CB2290C">
            <w:pPr>
              <w:pStyle w:val="21"/>
              <w:spacing w:after="0"/>
              <w:jc w:val="center"/>
              <w:rPr>
                <w:rFonts w:ascii="Arial" w:hAnsi="Arial" w:cs="Arial"/>
                <w:lang w:val="en-GB"/>
              </w:rPr>
            </w:pPr>
            <w:r>
              <w:rPr>
                <w:rFonts w:ascii="Arial" w:hAnsi="Arial" w:cs="Arial"/>
                <w:lang w:val="en-GB"/>
              </w:rPr>
              <w:t>0.86</w:t>
            </w:r>
          </w:p>
        </w:tc>
        <w:tc>
          <w:tcPr>
            <w:tcW w:w="765" w:type="pct"/>
            <w:noWrap/>
          </w:tcPr>
          <w:p w14:paraId="09DD92EB">
            <w:pPr>
              <w:pStyle w:val="21"/>
              <w:spacing w:after="0"/>
              <w:jc w:val="center"/>
              <w:rPr>
                <w:rFonts w:ascii="Arial" w:hAnsi="Arial" w:cs="Arial"/>
                <w:lang w:val="en-GB"/>
              </w:rPr>
            </w:pPr>
            <w:r>
              <w:rPr>
                <w:rFonts w:ascii="Arial" w:hAnsi="Arial" w:cs="Arial"/>
                <w:lang w:val="en-GB"/>
              </w:rPr>
              <w:t>0.50</w:t>
            </w:r>
          </w:p>
        </w:tc>
        <w:tc>
          <w:tcPr>
            <w:tcW w:w="717" w:type="pct"/>
            <w:noWrap/>
          </w:tcPr>
          <w:p w14:paraId="145A0808">
            <w:pPr>
              <w:pStyle w:val="21"/>
              <w:spacing w:after="0"/>
              <w:jc w:val="center"/>
              <w:rPr>
                <w:rFonts w:ascii="Arial" w:hAnsi="Arial" w:cs="Arial"/>
                <w:lang w:val="en-GB"/>
              </w:rPr>
            </w:pPr>
            <w:r>
              <w:rPr>
                <w:rFonts w:ascii="Arial" w:hAnsi="Arial" w:cs="Arial"/>
                <w:lang w:val="en-GB"/>
              </w:rPr>
              <w:t>1</w:t>
            </w:r>
          </w:p>
        </w:tc>
        <w:tc>
          <w:tcPr>
            <w:tcW w:w="558" w:type="pct"/>
            <w:noWrap/>
          </w:tcPr>
          <w:p w14:paraId="5CF2D965">
            <w:pPr>
              <w:pStyle w:val="21"/>
              <w:spacing w:after="0"/>
              <w:jc w:val="center"/>
              <w:rPr>
                <w:rFonts w:ascii="Arial" w:hAnsi="Arial" w:cs="Arial"/>
                <w:lang w:val="en-GB"/>
              </w:rPr>
            </w:pPr>
          </w:p>
        </w:tc>
        <w:tc>
          <w:tcPr>
            <w:tcW w:w="458" w:type="pct"/>
            <w:noWrap/>
          </w:tcPr>
          <w:p w14:paraId="6B8AE443">
            <w:pPr>
              <w:pStyle w:val="21"/>
              <w:spacing w:after="0"/>
              <w:jc w:val="center"/>
              <w:rPr>
                <w:rFonts w:ascii="Arial" w:hAnsi="Arial" w:cs="Arial"/>
                <w:lang w:val="en-GB"/>
              </w:rPr>
            </w:pPr>
          </w:p>
        </w:tc>
      </w:tr>
      <w:tr w14:paraId="28323928">
        <w:tblPrEx>
          <w:tblCellMar>
            <w:top w:w="0" w:type="dxa"/>
            <w:left w:w="108" w:type="dxa"/>
            <w:bottom w:w="0" w:type="dxa"/>
            <w:right w:w="108" w:type="dxa"/>
          </w:tblCellMar>
        </w:tblPrEx>
        <w:trPr>
          <w:trHeight w:val="319" w:hRule="atLeast"/>
          <w:jc w:val="center"/>
        </w:trPr>
        <w:tc>
          <w:tcPr>
            <w:tcW w:w="958" w:type="pct"/>
            <w:shd w:val="clear" w:color="auto" w:fill="F1F1F1"/>
            <w:noWrap/>
          </w:tcPr>
          <w:p w14:paraId="6FBFE151">
            <w:pPr>
              <w:pStyle w:val="21"/>
              <w:spacing w:after="0"/>
              <w:rPr>
                <w:rFonts w:ascii="Arial" w:hAnsi="Arial" w:cs="Arial"/>
                <w:b/>
                <w:bCs/>
                <w:lang w:val="en-GB"/>
              </w:rPr>
            </w:pPr>
            <w:r>
              <w:rPr>
                <w:rFonts w:ascii="Arial" w:hAnsi="Arial" w:cs="Arial"/>
                <w:b/>
                <w:bCs/>
                <w:lang w:val="en-GB"/>
              </w:rPr>
              <w:t>Flower</w:t>
            </w:r>
          </w:p>
        </w:tc>
        <w:tc>
          <w:tcPr>
            <w:tcW w:w="958" w:type="pct"/>
            <w:shd w:val="clear" w:color="auto" w:fill="F1F1F1"/>
            <w:noWrap/>
          </w:tcPr>
          <w:p w14:paraId="2F33E5F3">
            <w:pPr>
              <w:pStyle w:val="21"/>
              <w:spacing w:after="0"/>
              <w:jc w:val="center"/>
              <w:rPr>
                <w:rFonts w:ascii="Arial" w:hAnsi="Arial" w:cs="Arial"/>
                <w:lang w:val="en-GB"/>
              </w:rPr>
            </w:pPr>
            <w:r>
              <w:rPr>
                <w:rFonts w:ascii="Arial" w:hAnsi="Arial" w:cs="Arial"/>
                <w:lang w:val="en-GB"/>
              </w:rPr>
              <w:t>0</w:t>
            </w:r>
          </w:p>
        </w:tc>
        <w:tc>
          <w:tcPr>
            <w:tcW w:w="586" w:type="pct"/>
            <w:shd w:val="clear" w:color="auto" w:fill="F1F1F1"/>
            <w:noWrap/>
          </w:tcPr>
          <w:p w14:paraId="75096920">
            <w:pPr>
              <w:pStyle w:val="21"/>
              <w:spacing w:after="0"/>
              <w:jc w:val="center"/>
              <w:rPr>
                <w:rFonts w:ascii="Arial" w:hAnsi="Arial" w:cs="Arial"/>
                <w:lang w:val="en-GB"/>
              </w:rPr>
            </w:pPr>
            <w:r>
              <w:rPr>
                <w:rFonts w:ascii="Arial" w:hAnsi="Arial" w:cs="Arial"/>
                <w:lang w:val="en-GB"/>
              </w:rPr>
              <w:t>0</w:t>
            </w:r>
          </w:p>
        </w:tc>
        <w:tc>
          <w:tcPr>
            <w:tcW w:w="765" w:type="pct"/>
            <w:shd w:val="clear" w:color="auto" w:fill="F1F1F1"/>
            <w:noWrap/>
          </w:tcPr>
          <w:p w14:paraId="0512E644">
            <w:pPr>
              <w:pStyle w:val="21"/>
              <w:spacing w:after="0"/>
              <w:jc w:val="center"/>
              <w:rPr>
                <w:rFonts w:ascii="Arial" w:hAnsi="Arial" w:cs="Arial"/>
                <w:lang w:val="en-GB"/>
              </w:rPr>
            </w:pPr>
            <w:r>
              <w:rPr>
                <w:rFonts w:ascii="Arial" w:hAnsi="Arial" w:cs="Arial"/>
                <w:lang w:val="en-GB"/>
              </w:rPr>
              <w:t>0</w:t>
            </w:r>
          </w:p>
        </w:tc>
        <w:tc>
          <w:tcPr>
            <w:tcW w:w="717" w:type="pct"/>
            <w:shd w:val="clear" w:color="auto" w:fill="F1F1F1"/>
            <w:noWrap/>
          </w:tcPr>
          <w:p w14:paraId="41187913">
            <w:pPr>
              <w:pStyle w:val="21"/>
              <w:spacing w:after="0"/>
              <w:jc w:val="center"/>
              <w:rPr>
                <w:rFonts w:ascii="Arial" w:hAnsi="Arial" w:cs="Arial"/>
                <w:lang w:val="en-GB"/>
              </w:rPr>
            </w:pPr>
            <w:r>
              <w:rPr>
                <w:rFonts w:ascii="Arial" w:hAnsi="Arial" w:cs="Arial"/>
                <w:lang w:val="en-GB"/>
              </w:rPr>
              <w:t>0</w:t>
            </w:r>
          </w:p>
        </w:tc>
        <w:tc>
          <w:tcPr>
            <w:tcW w:w="558" w:type="pct"/>
            <w:shd w:val="clear" w:color="auto" w:fill="F1F1F1"/>
            <w:noWrap/>
          </w:tcPr>
          <w:p w14:paraId="62E9947C">
            <w:pPr>
              <w:pStyle w:val="21"/>
              <w:spacing w:after="0"/>
              <w:jc w:val="center"/>
              <w:rPr>
                <w:rFonts w:ascii="Arial" w:hAnsi="Arial" w:cs="Arial"/>
                <w:lang w:val="en-GB"/>
              </w:rPr>
            </w:pPr>
            <w:r>
              <w:rPr>
                <w:rFonts w:ascii="Arial" w:hAnsi="Arial" w:cs="Arial"/>
                <w:lang w:val="en-GB"/>
              </w:rPr>
              <w:t>1</w:t>
            </w:r>
          </w:p>
        </w:tc>
        <w:tc>
          <w:tcPr>
            <w:tcW w:w="458" w:type="pct"/>
            <w:shd w:val="clear" w:color="auto" w:fill="F1F1F1"/>
            <w:noWrap/>
          </w:tcPr>
          <w:p w14:paraId="35F236EF">
            <w:pPr>
              <w:pStyle w:val="21"/>
              <w:spacing w:after="0"/>
              <w:jc w:val="center"/>
              <w:rPr>
                <w:rFonts w:ascii="Arial" w:hAnsi="Arial" w:cs="Arial"/>
                <w:lang w:val="en-GB"/>
              </w:rPr>
            </w:pPr>
          </w:p>
        </w:tc>
      </w:tr>
      <w:tr w14:paraId="48F61730">
        <w:tblPrEx>
          <w:tblCellMar>
            <w:top w:w="0" w:type="dxa"/>
            <w:left w:w="108" w:type="dxa"/>
            <w:bottom w:w="0" w:type="dxa"/>
            <w:right w:w="108" w:type="dxa"/>
          </w:tblCellMar>
        </w:tblPrEx>
        <w:trPr>
          <w:trHeight w:val="333" w:hRule="atLeast"/>
          <w:jc w:val="center"/>
        </w:trPr>
        <w:tc>
          <w:tcPr>
            <w:tcW w:w="958" w:type="pct"/>
            <w:noWrap/>
          </w:tcPr>
          <w:p w14:paraId="29C76E34">
            <w:pPr>
              <w:pStyle w:val="21"/>
              <w:spacing w:after="0"/>
              <w:rPr>
                <w:rFonts w:ascii="Arial" w:hAnsi="Arial" w:cs="Arial"/>
                <w:b/>
                <w:bCs/>
                <w:lang w:val="en-GB"/>
              </w:rPr>
            </w:pPr>
            <w:r>
              <w:rPr>
                <w:rFonts w:ascii="Arial" w:hAnsi="Arial" w:cs="Arial"/>
                <w:b/>
                <w:bCs/>
                <w:lang w:val="en-GB"/>
              </w:rPr>
              <w:t>Fruit</w:t>
            </w:r>
          </w:p>
        </w:tc>
        <w:tc>
          <w:tcPr>
            <w:tcW w:w="958" w:type="pct"/>
            <w:noWrap/>
          </w:tcPr>
          <w:p w14:paraId="62DB7CFB">
            <w:pPr>
              <w:pStyle w:val="21"/>
              <w:spacing w:after="0"/>
              <w:jc w:val="center"/>
              <w:rPr>
                <w:rFonts w:ascii="Arial" w:hAnsi="Arial" w:cs="Arial"/>
                <w:lang w:val="en-GB"/>
              </w:rPr>
            </w:pPr>
            <w:r>
              <w:rPr>
                <w:rFonts w:ascii="Arial" w:hAnsi="Arial" w:cs="Arial"/>
                <w:lang w:val="en-GB"/>
              </w:rPr>
              <w:t>0</w:t>
            </w:r>
          </w:p>
        </w:tc>
        <w:tc>
          <w:tcPr>
            <w:tcW w:w="586" w:type="pct"/>
            <w:noWrap/>
          </w:tcPr>
          <w:p w14:paraId="19569CF3">
            <w:pPr>
              <w:pStyle w:val="21"/>
              <w:spacing w:after="0"/>
              <w:jc w:val="center"/>
              <w:rPr>
                <w:rFonts w:ascii="Arial" w:hAnsi="Arial" w:cs="Arial"/>
                <w:lang w:val="en-GB"/>
              </w:rPr>
            </w:pPr>
            <w:r>
              <w:rPr>
                <w:rFonts w:ascii="Arial" w:hAnsi="Arial" w:cs="Arial"/>
                <w:lang w:val="en-GB"/>
              </w:rPr>
              <w:t>0</w:t>
            </w:r>
          </w:p>
        </w:tc>
        <w:tc>
          <w:tcPr>
            <w:tcW w:w="765" w:type="pct"/>
            <w:noWrap/>
          </w:tcPr>
          <w:p w14:paraId="2ACFE21B">
            <w:pPr>
              <w:pStyle w:val="21"/>
              <w:spacing w:after="0"/>
              <w:jc w:val="center"/>
              <w:rPr>
                <w:rFonts w:ascii="Arial" w:hAnsi="Arial" w:cs="Arial"/>
                <w:lang w:val="en-GB"/>
              </w:rPr>
            </w:pPr>
            <w:r>
              <w:rPr>
                <w:rFonts w:ascii="Arial" w:hAnsi="Arial" w:cs="Arial"/>
                <w:lang w:val="en-GB"/>
              </w:rPr>
              <w:t>0</w:t>
            </w:r>
          </w:p>
        </w:tc>
        <w:tc>
          <w:tcPr>
            <w:tcW w:w="717" w:type="pct"/>
            <w:noWrap/>
          </w:tcPr>
          <w:p w14:paraId="0421F8C2">
            <w:pPr>
              <w:pStyle w:val="21"/>
              <w:spacing w:after="0"/>
              <w:jc w:val="center"/>
              <w:rPr>
                <w:rFonts w:ascii="Arial" w:hAnsi="Arial" w:cs="Arial"/>
                <w:lang w:val="en-GB"/>
              </w:rPr>
            </w:pPr>
            <w:r>
              <w:rPr>
                <w:rFonts w:ascii="Arial" w:hAnsi="Arial" w:cs="Arial"/>
                <w:lang w:val="en-GB"/>
              </w:rPr>
              <w:t>0</w:t>
            </w:r>
          </w:p>
        </w:tc>
        <w:tc>
          <w:tcPr>
            <w:tcW w:w="558" w:type="pct"/>
            <w:noWrap/>
          </w:tcPr>
          <w:p w14:paraId="2650E0E0">
            <w:pPr>
              <w:pStyle w:val="21"/>
              <w:spacing w:after="0"/>
              <w:jc w:val="center"/>
              <w:rPr>
                <w:rFonts w:ascii="Arial" w:hAnsi="Arial" w:cs="Arial"/>
                <w:lang w:val="en-GB"/>
              </w:rPr>
            </w:pPr>
            <w:r>
              <w:rPr>
                <w:rFonts w:ascii="Arial" w:hAnsi="Arial" w:cs="Arial"/>
                <w:lang w:val="en-GB"/>
              </w:rPr>
              <w:t>0</w:t>
            </w:r>
          </w:p>
        </w:tc>
        <w:tc>
          <w:tcPr>
            <w:tcW w:w="458" w:type="pct"/>
            <w:noWrap/>
          </w:tcPr>
          <w:p w14:paraId="07CFC646">
            <w:pPr>
              <w:pStyle w:val="21"/>
              <w:spacing w:after="0"/>
              <w:jc w:val="center"/>
              <w:rPr>
                <w:rFonts w:ascii="Arial" w:hAnsi="Arial" w:cs="Arial"/>
                <w:lang w:val="en-GB"/>
              </w:rPr>
            </w:pPr>
            <w:r>
              <w:rPr>
                <w:rFonts w:ascii="Arial" w:hAnsi="Arial" w:cs="Arial"/>
                <w:lang w:val="en-GB"/>
              </w:rPr>
              <w:t>1</w:t>
            </w:r>
          </w:p>
        </w:tc>
      </w:tr>
    </w:tbl>
    <w:p w14:paraId="23E46947">
      <w:pPr>
        <w:pStyle w:val="21"/>
        <w:spacing w:after="0"/>
        <w:rPr>
          <w:rFonts w:ascii="Arial" w:hAnsi="Arial" w:cs="Arial"/>
          <w:lang w:val="en-GB"/>
        </w:rPr>
      </w:pPr>
    </w:p>
    <w:p w14:paraId="0CA77E4C">
      <w:pPr>
        <w:pStyle w:val="21"/>
        <w:spacing w:after="0"/>
        <w:rPr>
          <w:rFonts w:ascii="Arial" w:hAnsi="Arial" w:cs="Arial"/>
          <w:lang w:val="en-GB"/>
        </w:rPr>
      </w:pPr>
      <w:r>
        <w:rPr>
          <w:rFonts w:ascii="Arial" w:hAnsi="Arial" w:cs="Arial"/>
          <w:lang w:val="en-GB"/>
        </w:rPr>
        <w:t xml:space="preserve">Table 7 indicates that Spinach do not use any compost or dilution has very strong and positive correlation with leaf no. where height, leaf size, budding has strong and positive correlation among them. Leaf no, leaf size and budding has strong positive correlation among them. Flower and fruit parameters have very poor to poor or no relationship among them considering the </w:t>
      </w:r>
      <w:bookmarkStart w:id="12" w:name="_Toc94379745"/>
      <w:r>
        <w:rPr>
          <w:rFonts w:ascii="Arial" w:hAnsi="Arial" w:cs="Arial"/>
          <w:lang w:val="en-GB"/>
        </w:rPr>
        <w:t>time period of data collection.</w:t>
      </w:r>
    </w:p>
    <w:p w14:paraId="10A4D140">
      <w:pPr>
        <w:pStyle w:val="21"/>
        <w:spacing w:after="0"/>
        <w:rPr>
          <w:rFonts w:ascii="Arial" w:hAnsi="Arial" w:cs="Arial"/>
          <w:lang w:val="en-GB"/>
        </w:rPr>
      </w:pPr>
      <w:r>
        <w:rPr>
          <w:rFonts w:ascii="Arial" w:hAnsi="Arial" w:cs="Arial"/>
          <w:lang w:val="en-GB"/>
        </w:rPr>
        <w:t>The microbial biomass is able to rapidly store significant amounts of easily soluble P and to prevent it from adsorption or other fixation processes (Khan &amp; Joergensen, 2009). Organic putrescible wastes were biologically stabilized by composting in an aerated static pile to produce humified organic matter (green compost), which can be applied as a soil conditioner for farming. Here, the effectiveness of the composting technique used as well as the physico-chemical properties of the raw material and the finished product are described. Furthermore, included are some facts on this green compost production's microbiology and phytotoxicology (Vallini &amp; Pera, 1989). The diluted materials (compost at the 25: 75 and vermicompost at the 50: 50 and 25: 75 proportions) produced good-quality plants (Belda et al., 2013). Organic fertilization has been proposed as an alternative method, in the frame of sustainable agriculture, to enhance soil fertility and satisfy the nutritional needs of crops, without the input of chemical fertilizers.</w:t>
      </w:r>
    </w:p>
    <w:p w14:paraId="1DFC3B1A">
      <w:pPr>
        <w:pStyle w:val="21"/>
        <w:spacing w:after="0"/>
        <w:rPr>
          <w:rFonts w:ascii="Arial" w:hAnsi="Arial" w:cs="Arial"/>
          <w:b/>
          <w:bCs/>
          <w:lang w:val="en-GB"/>
        </w:rPr>
      </w:pPr>
      <w:bookmarkStart w:id="13" w:name="_Toc94379743"/>
    </w:p>
    <w:p w14:paraId="7074066B">
      <w:pPr>
        <w:pStyle w:val="21"/>
        <w:spacing w:after="0"/>
        <w:rPr>
          <w:rFonts w:ascii="Arial" w:hAnsi="Arial" w:cs="Arial"/>
          <w:lang w:val="en-GB"/>
        </w:rPr>
      </w:pPr>
      <w:r>
        <w:rPr>
          <w:rFonts w:ascii="Arial" w:hAnsi="Arial" w:cs="Arial"/>
          <w:b/>
          <w:bCs/>
          <w:lang w:val="en-GB"/>
        </w:rPr>
        <w:t>Laboratory test result (pH, organic C, organic N)</w:t>
      </w:r>
      <w:bookmarkEnd w:id="13"/>
    </w:p>
    <w:p w14:paraId="2E273CFF">
      <w:pPr>
        <w:pStyle w:val="21"/>
        <w:spacing w:after="0"/>
        <w:rPr>
          <w:rFonts w:ascii="Arial" w:hAnsi="Arial" w:cs="Arial"/>
          <w:lang w:val="en-GB"/>
        </w:rPr>
      </w:pPr>
      <w:r>
        <w:rPr>
          <w:rFonts w:ascii="Arial" w:hAnsi="Arial" w:cs="Arial"/>
          <w:lang w:val="en-GB"/>
        </w:rPr>
        <w:t xml:space="preserve">The compost and dilution were made from the collected organic waste/ kitchen waste from the randomly selected 15 households tested in the laboratory. Compost has a pH of 6.26, which is less acidic than diluting, which has a basic pH of 7.4.  pH always can affect the soil structure and plant growth and a range from 5.5 to 7.0 pH is best for plant growth (Ward, 2015). Since both compost and dilution are inherently high quality and have the ideal pH level, they are both helpful for plant growth; nevertheless, compost is more suited than dilution. Again, organic C of compost is 12.27% and dilution is 1.12%. 2-10% organic C is suitable for plant growth. So, the organic C of compost and dilution is comparatively good for the plant. In addition, the organic N of compost is 1.08% and dilution is 0.08% which is also good for plant growth. </w:t>
      </w:r>
    </w:p>
    <w:p w14:paraId="325BBB82">
      <w:pPr>
        <w:pStyle w:val="21"/>
        <w:spacing w:after="0"/>
        <w:rPr>
          <w:rFonts w:ascii="Arial" w:hAnsi="Arial" w:cs="Arial"/>
          <w:lang w:val="en-GB"/>
        </w:rPr>
      </w:pPr>
      <w:r>
        <w:rPr>
          <w:rFonts w:ascii="Arial" w:hAnsi="Arial" w:cs="Arial"/>
          <w:lang w:val="en-GB"/>
        </w:rPr>
        <w:t>The results of the laboratory tests are fairly positive, and no chemicals were employed here; however, a significant amount of garbage was recycled to create the compost and dilution, making this a very beneficial and happily accepted product. It has no negative effects on the environment and aids in waste reduction and recycling as well as agriculture and roof or terrace gardening.</w:t>
      </w:r>
    </w:p>
    <w:p w14:paraId="04353EE6">
      <w:pPr>
        <w:pStyle w:val="21"/>
        <w:spacing w:after="0"/>
        <w:rPr>
          <w:rFonts w:ascii="Arial" w:hAnsi="Arial" w:cs="Arial"/>
          <w:lang w:val="en-GB"/>
        </w:rPr>
      </w:pPr>
      <w:r>
        <w:rPr>
          <w:rFonts w:ascii="Arial" w:hAnsi="Arial" w:cs="Arial"/>
          <w:lang w:val="en-GB"/>
        </w:rPr>
        <w:t>In comparison to using only organic fertilizer, applying a mixture of organic and mineral fertilizer increased yield. The strongest overall predictor/regressor for grain production, total nitrogen yield, and apparent bioavailable nitrogen was typically total mineral N in the fertilizer. In comparison to compost, the use of biogas residue increased yield and grain quality (Svensson et al., 2004). Large levels of heavy metals could be applied together with the compost if a larger application rate is used to make up for the compost's low mineral N concentration (Svensson et al., 2004).</w:t>
      </w:r>
    </w:p>
    <w:p w14:paraId="09BABAC6">
      <w:pPr>
        <w:pStyle w:val="21"/>
        <w:spacing w:after="0"/>
        <w:rPr>
          <w:rFonts w:ascii="Arial" w:hAnsi="Arial" w:cs="Arial"/>
          <w:lang w:val="en-GB"/>
        </w:rPr>
      </w:pPr>
      <w:r>
        <w:rPr>
          <w:rFonts w:ascii="Arial" w:hAnsi="Arial" w:cs="Arial"/>
          <w:lang w:val="en-GB"/>
        </w:rPr>
        <w:t>To reduce the risk of N and P losses, nutrient-rich composts are used sparingly; as a result, their effectiveness as soil improvers through C addition and the accumulation of soil organic matter is constrained (Castan et al., 2016).</w:t>
      </w:r>
    </w:p>
    <w:p w14:paraId="5B9C00C4">
      <w:pPr>
        <w:pStyle w:val="21"/>
        <w:spacing w:after="0"/>
        <w:rPr>
          <w:rFonts w:ascii="Arial" w:hAnsi="Arial" w:cs="Arial"/>
          <w:b/>
          <w:bCs/>
          <w:lang w:val="en-GB"/>
        </w:rPr>
      </w:pPr>
    </w:p>
    <w:p w14:paraId="0AD639F2">
      <w:pPr>
        <w:pStyle w:val="21"/>
        <w:spacing w:after="0"/>
        <w:rPr>
          <w:rFonts w:ascii="Arial" w:hAnsi="Arial" w:cs="Arial"/>
          <w:lang w:val="en-GB"/>
        </w:rPr>
      </w:pPr>
      <w:r>
        <w:rPr>
          <w:rFonts w:ascii="Arial" w:hAnsi="Arial" w:cs="Arial"/>
          <w:b/>
          <w:bCs/>
          <w:lang w:val="en-GB"/>
        </w:rPr>
        <w:t>Plant Growth Parameter Observation of Plants</w:t>
      </w:r>
      <w:bookmarkEnd w:id="12"/>
    </w:p>
    <w:p w14:paraId="5779AB1D">
      <w:pPr>
        <w:pStyle w:val="21"/>
        <w:spacing w:after="0"/>
        <w:rPr>
          <w:rFonts w:ascii="Arial" w:hAnsi="Arial" w:cs="Arial"/>
          <w:lang w:val="en-GB"/>
        </w:rPr>
      </w:pPr>
      <w:r>
        <w:rPr>
          <w:rFonts w:ascii="Arial" w:hAnsi="Arial" w:cs="Arial"/>
          <w:lang w:val="en-GB"/>
        </w:rPr>
        <w:t>On the other hand, another important thing is found in those two variants. On the same variant compost and dilution has different effect on the plant growth. At the case of chilli plant in C1C First budding in 26th December 2020 and in C1D first budding in 6th February 2021 and in C1B first budding in 26th December 2020 but with a very little in number. Again, C1C First flower blooms in 26th February 2021 and in C1D first flower blooms in 18th April 2021 and in C1B first flower blooms in 8th May 2021. Again, C1C First fruit comes in 18th March 2021 and in C1D first fruit comes in 18th April 2021 and in C1B there is no fruit. At the last day C1C plants height was 40 inches where C1D plants height was 29 inch and C1B plants height was 24 inches. More than 100 fruits come at C1C and more than 45 fruits comes at C1D and there is no fruit comes ate C1B. So, it is clearly seen that compost and dilution both are very good for plants but for chilli plants compost is more effective than the dilution.</w:t>
      </w:r>
    </w:p>
    <w:p w14:paraId="71A66C32">
      <w:pPr>
        <w:pStyle w:val="21"/>
        <w:spacing w:after="0"/>
        <w:rPr>
          <w:rFonts w:ascii="Arial" w:hAnsi="Arial" w:cs="Arial"/>
        </w:rPr>
      </w:pPr>
      <w:r>
        <w:rPr>
          <w:rFonts w:ascii="Arial" w:hAnsi="Arial" w:cs="Arial"/>
          <w:lang w:val="en-GB"/>
        </w:rPr>
        <w:t>At the case of spinach plant in S1C First budding in 6th January 2021 and in S1D first budding in 26th January 2021 and in S1B first budding in 18th April 2021. Again, S1C First flower blooms in 6th February 2021 and in S1D first flower blooms in 8th March 2021 and in S1B there is no flower. Again, S1C First fruit comes in 16th February 2021 and in S1D first fruit comes in 28th March 2021 and in S1B there is no fruit. At the last day S1C plants height was 121.9 inch where S1D plants height was 112 inch and S1B plants height was 16 inch. So, it is clearly seen that compost and dilution both are very good for plants but for creeping plants like spinach compost and dilution is more effective than the normal plants.</w:t>
      </w:r>
    </w:p>
    <w:p w14:paraId="1891B340">
      <w:pPr>
        <w:pStyle w:val="21"/>
        <w:spacing w:after="0"/>
        <w:rPr>
          <w:rFonts w:ascii="Arial" w:hAnsi="Arial" w:cs="Arial"/>
        </w:rPr>
      </w:pPr>
    </w:p>
    <w:p w14:paraId="2896661C">
      <w:pPr>
        <w:pStyle w:val="26"/>
        <w:spacing w:after="0"/>
        <w:jc w:val="both"/>
        <w:rPr>
          <w:rFonts w:ascii="Arial" w:hAnsi="Arial" w:cs="Arial"/>
        </w:rPr>
      </w:pPr>
      <w:r>
        <w:rPr>
          <w:rFonts w:ascii="Arial" w:hAnsi="Arial" w:cs="Arial"/>
        </w:rPr>
        <w:t>4. Conclusion</w:t>
      </w:r>
    </w:p>
    <w:p w14:paraId="2CD7FB11">
      <w:pPr>
        <w:pStyle w:val="26"/>
        <w:spacing w:after="0"/>
        <w:jc w:val="both"/>
        <w:rPr>
          <w:rFonts w:ascii="Arial" w:hAnsi="Arial" w:cs="Arial"/>
        </w:rPr>
      </w:pPr>
    </w:p>
    <w:p w14:paraId="74C78C2C">
      <w:pPr>
        <w:pStyle w:val="21"/>
        <w:spacing w:after="0"/>
        <w:rPr>
          <w:rFonts w:hint="default" w:ascii="Arial" w:hAnsi="Arial" w:cs="Arial"/>
          <w:sz w:val="20"/>
          <w:szCs w:val="20"/>
        </w:rPr>
      </w:pPr>
      <w:r>
        <w:rPr>
          <w:rFonts w:hint="default" w:ascii="Arial" w:hAnsi="Arial" w:cs="Arial"/>
          <w:color w:val="000000" w:themeColor="text1"/>
          <w:sz w:val="20"/>
          <w:szCs w:val="20"/>
          <w14:textFill>
            <w14:solidFill>
              <w14:schemeClr w14:val="tx1"/>
            </w14:solidFill>
          </w14:textFill>
        </w:rPr>
        <w:t>Waste generation is increasing day by day and reducing or recycling them is getting too hard proportionally. Solid waste management is a growing environmental and financial problem in developing countries like Bangladesh. Despite significant efforts in the last decades, the majority of municipalities in developing countries face difficulties in managing the growing quantity of waste in their cities. Family size has a significant impact on waste production because it contributes to global population growth.  Family size and kitchen waste regeneration are strongly correlated, and both the direct and indirect effects on the environment are negative. Family income also has a strong positive correlation with kitchen waste generation. Recycled kitchen waste to compost and dilution is a big option to reduce a huge amount of waste. It has greatly benefitted to domestic agriculture, the environment and human health as well. Effects of compost and dilution on the plant's growth rate show that there has a strong positive correlation between all the parameters of the plants. It's very obvious to the aware general people the fearlessness of increasing waste from the household. Because when general public realizes how bad the situation is, they will work to decrease waste in their contributions. We have to protect our environment for ourselves for our better health, better environment, and most importantly for our clean country. Every dweller has to be responsible for their duty to protect the environment and keep it net and clean besides have to help the Government in every step of managing the waste.</w:t>
      </w:r>
    </w:p>
    <w:p w14:paraId="26595B63">
      <w:pPr>
        <w:pStyle w:val="21"/>
        <w:spacing w:after="0"/>
        <w:rPr>
          <w:rFonts w:hint="default" w:ascii="Arial" w:hAnsi="Arial" w:cs="Arial"/>
          <w:sz w:val="20"/>
          <w:szCs w:val="20"/>
        </w:rPr>
      </w:pPr>
    </w:p>
    <w:p w14:paraId="792502BF">
      <w:pPr>
        <w:rPr>
          <w:rFonts w:hint="default" w:ascii="Arial" w:hAnsi="Arial" w:cs="Arial"/>
          <w:sz w:val="20"/>
          <w:szCs w:val="20"/>
        </w:rPr>
      </w:pPr>
    </w:p>
    <w:p w14:paraId="1BE7436A"/>
    <w:p w14:paraId="1211EDE3"/>
    <w:p w14:paraId="7A8884AF">
      <w:pPr>
        <w:pStyle w:val="28"/>
        <w:spacing w:after="0"/>
        <w:jc w:val="both"/>
        <w:rPr>
          <w:rFonts w:ascii="Arial" w:hAnsi="Arial" w:cs="Arial"/>
          <w:b w:val="0"/>
          <w:caps w:val="0"/>
          <w:sz w:val="20"/>
        </w:rPr>
      </w:pPr>
    </w:p>
    <w:p w14:paraId="625718CB">
      <w:pPr>
        <w:pStyle w:val="28"/>
        <w:spacing w:after="0"/>
        <w:jc w:val="both"/>
        <w:rPr>
          <w:rFonts w:ascii="Arial" w:hAnsi="Arial" w:cs="Arial"/>
          <w:bCs/>
        </w:rPr>
      </w:pPr>
      <w:r>
        <w:rPr>
          <w:rFonts w:ascii="Arial" w:hAnsi="Arial" w:cs="Arial"/>
          <w:bCs/>
        </w:rPr>
        <w:t>Consent (where ever applicable)</w:t>
      </w:r>
    </w:p>
    <w:p w14:paraId="425F2140">
      <w:pPr>
        <w:pStyle w:val="28"/>
        <w:spacing w:after="0"/>
        <w:jc w:val="both"/>
        <w:rPr>
          <w:rFonts w:ascii="Arial" w:hAnsi="Arial" w:cs="Arial"/>
          <w:bCs/>
        </w:rPr>
      </w:pPr>
    </w:p>
    <w:p w14:paraId="568B779B">
      <w:pPr>
        <w:pStyle w:val="28"/>
        <w:spacing w:after="0"/>
        <w:jc w:val="both"/>
        <w:rPr>
          <w:rFonts w:ascii="Arial" w:hAnsi="Arial" w:cs="Arial"/>
          <w:b w:val="0"/>
          <w:caps w:val="0"/>
          <w:sz w:val="20"/>
          <w:u w:val="single"/>
        </w:rPr>
      </w:pPr>
      <w:r>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3F78499A">
      <w:pPr>
        <w:pStyle w:val="28"/>
        <w:spacing w:after="0"/>
        <w:jc w:val="both"/>
        <w:rPr>
          <w:rFonts w:ascii="Arial" w:hAnsi="Arial" w:cs="Arial"/>
          <w:b w:val="0"/>
          <w:caps w:val="0"/>
          <w:sz w:val="20"/>
          <w:u w:val="single"/>
        </w:rPr>
      </w:pPr>
    </w:p>
    <w:p w14:paraId="04AC800D">
      <w:pPr>
        <w:pStyle w:val="28"/>
        <w:spacing w:after="0"/>
        <w:jc w:val="both"/>
        <w:rPr>
          <w:rFonts w:ascii="Arial" w:hAnsi="Arial" w:cs="Arial"/>
          <w:b w:val="0"/>
          <w:caps w:val="0"/>
          <w:sz w:val="20"/>
          <w:u w:val="single"/>
        </w:rPr>
      </w:pPr>
    </w:p>
    <w:p w14:paraId="68B923CC">
      <w:pPr>
        <w:pStyle w:val="28"/>
        <w:spacing w:after="0"/>
        <w:jc w:val="both"/>
        <w:rPr>
          <w:rFonts w:ascii="Arial" w:hAnsi="Arial" w:cs="Arial"/>
          <w:bCs/>
        </w:rPr>
      </w:pPr>
      <w:r>
        <w:rPr>
          <w:rFonts w:ascii="Arial" w:hAnsi="Arial" w:cs="Arial"/>
          <w:bCs/>
        </w:rPr>
        <w:t>Ethical approval (where ever applicable)</w:t>
      </w:r>
    </w:p>
    <w:p w14:paraId="219F4857">
      <w:pPr>
        <w:pStyle w:val="28"/>
        <w:spacing w:after="0"/>
        <w:jc w:val="both"/>
        <w:rPr>
          <w:rFonts w:ascii="Arial" w:hAnsi="Arial" w:cs="Arial"/>
          <w:bCs/>
        </w:rPr>
      </w:pPr>
    </w:p>
    <w:p w14:paraId="76A6F56A">
      <w:pPr>
        <w:pStyle w:val="28"/>
        <w:spacing w:after="0"/>
        <w:jc w:val="both"/>
        <w:rPr>
          <w:rFonts w:ascii="Times New Roman" w:hAnsi="Times New Roman"/>
          <w:b w:val="0"/>
          <w:bCs/>
        </w:rPr>
      </w:pPr>
      <w:r>
        <w:rPr>
          <w:rFonts w:ascii="Times New Roman" w:hAnsi="Times New Roman"/>
          <w:b w:val="0"/>
          <w:bCs/>
        </w:rPr>
        <w:t>this article does not contain any studies involving human or animal subjects.</w:t>
      </w:r>
    </w:p>
    <w:p w14:paraId="7E21CC1B">
      <w:pPr>
        <w:pStyle w:val="28"/>
        <w:spacing w:after="0"/>
        <w:jc w:val="both"/>
        <w:rPr>
          <w:rFonts w:ascii="Arial" w:hAnsi="Arial" w:cs="Arial"/>
          <w:b w:val="0"/>
          <w:caps w:val="0"/>
          <w:sz w:val="20"/>
        </w:rPr>
      </w:pPr>
      <w:r>
        <w:rPr>
          <w:rFonts w:ascii="Times New Roman" w:hAnsi="Times New Roman"/>
        </w:rPr>
        <w:t xml:space="preserve"> </w:t>
      </w:r>
      <w:r>
        <w:rPr>
          <w:rFonts w:ascii="Arial" w:hAnsi="Arial" w:cs="Arial"/>
          <w:b w:val="0"/>
          <w:caps w:val="0"/>
          <w:sz w:val="20"/>
        </w:rPr>
        <w:t>“All authors hereby declare that "Principles of laboratory animal care" (NIH publication No. 85-23, revised 1985) were followed, as well as specific national laws where applicable. All experiments have been examined and approved by the appropriate ethics committee”</w:t>
      </w:r>
    </w:p>
    <w:p w14:paraId="71A01786">
      <w:pPr>
        <w:pStyle w:val="28"/>
        <w:spacing w:after="0"/>
        <w:jc w:val="both"/>
        <w:rPr>
          <w:rFonts w:ascii="Arial" w:hAnsi="Arial" w:cs="Arial"/>
          <w:b w:val="0"/>
          <w:caps w:val="0"/>
          <w:sz w:val="20"/>
        </w:rPr>
      </w:pPr>
    </w:p>
    <w:p w14:paraId="25B3694A">
      <w:pPr>
        <w:pStyle w:val="28"/>
        <w:spacing w:after="0"/>
        <w:jc w:val="both"/>
        <w:rPr>
          <w:rFonts w:ascii="Arial" w:hAnsi="Arial" w:cs="Arial"/>
          <w:b w:val="0"/>
          <w:caps w:val="0"/>
          <w:sz w:val="20"/>
        </w:rPr>
      </w:pPr>
      <w:r>
        <w:rPr>
          <w:rFonts w:ascii="Arial" w:hAnsi="Arial" w:cs="Arial"/>
          <w:b w:val="0"/>
          <w:caps w:val="0"/>
          <w:sz w:val="20"/>
        </w:rPr>
        <w:t>“All authors hereby declare that all experiments have been examined and approved by the appropriate ethics committee and have therefore been performed in accordance with the ethical standards laid down in the 1964 Declaration of Helsinki.”</w:t>
      </w:r>
    </w:p>
    <w:p w14:paraId="6E512418">
      <w:pPr>
        <w:jc w:val="both"/>
        <w:outlineLvl w:val="0"/>
        <w:rPr>
          <w:rFonts w:ascii="Arial" w:hAnsi="Arial" w:cs="Arial"/>
          <w:b/>
          <w:bCs/>
        </w:rPr>
      </w:pPr>
    </w:p>
    <w:p w14:paraId="334B6448">
      <w:pPr>
        <w:jc w:val="both"/>
        <w:outlineLvl w:val="0"/>
        <w:rPr>
          <w:rFonts w:ascii="Arial" w:hAnsi="Arial" w:cs="Arial"/>
        </w:rPr>
      </w:pPr>
      <w:r>
        <w:rPr>
          <w:rFonts w:ascii="Arial" w:hAnsi="Arial" w:cs="Arial"/>
          <w:b/>
          <w:bCs/>
        </w:rPr>
        <w:t>COMPETING INTERESTS DISCLAIMER:</w:t>
      </w:r>
    </w:p>
    <w:p w14:paraId="6E52DD51">
      <w:r>
        <w:t>Authors have declared that they have no known competing financial interests OR non-financial interests OR personal relationships that could have appeared to influence the work reported in this paper.</w:t>
      </w:r>
    </w:p>
    <w:p w14:paraId="4814F2DF"/>
    <w:p w14:paraId="47C7F9E2">
      <w:pPr>
        <w:rPr>
          <w:highlight w:val="none"/>
        </w:rPr>
      </w:pPr>
    </w:p>
    <w:p w14:paraId="2A427D92">
      <w:pPr>
        <w:rPr>
          <w:b/>
          <w:bCs/>
          <w:highlight w:val="none"/>
        </w:rPr>
      </w:pPr>
      <w:r>
        <w:rPr>
          <w:b/>
          <w:bCs/>
          <w:highlight w:val="none"/>
        </w:rPr>
        <w:t>Disclaimer (Artificial intelligence)</w:t>
      </w:r>
    </w:p>
    <w:p w14:paraId="69482E06">
      <w:pPr>
        <w:rPr>
          <w:highlight w:val="none"/>
        </w:rPr>
      </w:pPr>
    </w:p>
    <w:p w14:paraId="111A8994">
      <w:pPr>
        <w:rPr>
          <w:highlight w:val="none"/>
        </w:rPr>
      </w:pPr>
      <w:r>
        <w:rPr>
          <w:highlight w:val="none"/>
        </w:rPr>
        <w:t xml:space="preserve">Author(s) hereby declare that NO generative AI technologies such as Large Language Models (ChatGPT, COPILOT, etc.) and text-to-image generators have been used during the writing or editing of this manuscript. </w:t>
      </w:r>
    </w:p>
    <w:p w14:paraId="7607F4AD"/>
    <w:p w14:paraId="45BE28A5">
      <w:pPr>
        <w:pStyle w:val="28"/>
        <w:spacing w:after="0"/>
        <w:jc w:val="both"/>
        <w:rPr>
          <w:rFonts w:ascii="Arial" w:hAnsi="Arial" w:cs="Arial"/>
          <w:b w:val="0"/>
          <w:caps w:val="0"/>
          <w:sz w:val="20"/>
        </w:rPr>
      </w:pPr>
    </w:p>
    <w:p w14:paraId="6EDB0E3A">
      <w:pPr>
        <w:pStyle w:val="28"/>
        <w:spacing w:after="0"/>
        <w:jc w:val="both"/>
        <w:rPr>
          <w:rFonts w:ascii="Arial" w:hAnsi="Arial" w:cs="Arial"/>
        </w:rPr>
      </w:pPr>
    </w:p>
    <w:p w14:paraId="64BDB8CF">
      <w:pPr>
        <w:pStyle w:val="28"/>
        <w:spacing w:after="0"/>
        <w:jc w:val="both"/>
        <w:rPr>
          <w:rFonts w:ascii="Arial" w:hAnsi="Arial" w:cs="Arial"/>
        </w:rPr>
      </w:pPr>
      <w:r>
        <w:rPr>
          <w:rFonts w:ascii="Arial" w:hAnsi="Arial" w:cs="Arial"/>
        </w:rPr>
        <w:t>References</w:t>
      </w:r>
    </w:p>
    <w:p w14:paraId="5D67D336">
      <w:pPr>
        <w:pStyle w:val="40"/>
        <w:spacing w:after="0"/>
        <w:jc w:val="both"/>
        <w:rPr>
          <w:rFonts w:ascii="Arial" w:hAnsi="Arial" w:cs="Arial"/>
          <w:b w:val="0"/>
        </w:rPr>
      </w:pPr>
    </w:p>
    <w:p w14:paraId="731E9BAD">
      <w:pPr>
        <w:pStyle w:val="40"/>
        <w:spacing w:after="0"/>
        <w:jc w:val="both"/>
        <w:rPr>
          <w:rFonts w:ascii="Arial" w:hAnsi="Arial" w:cs="Arial"/>
          <w:b w:val="0"/>
        </w:rPr>
      </w:pPr>
    </w:p>
    <w:p w14:paraId="78472C9D">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14:textFill>
            <w14:solidFill>
              <w14:schemeClr w14:val="tx1"/>
            </w14:solidFill>
          </w14:textFill>
        </w:rPr>
      </w:pPr>
      <w:r>
        <w:rPr>
          <w:rFonts w:ascii="Times New Roman" w:hAnsi="Times New Roman" w:eastAsiaTheme="minorHAnsi"/>
          <w:sz w:val="22"/>
          <w:szCs w:val="22"/>
          <w:lang w:bidi="fa-IR"/>
        </w:rPr>
        <w:t xml:space="preserve">Alamgir M., Ahsan A. (2017) Municipal solid waste and recovery potential: Bangladesh perspective, </w:t>
      </w:r>
      <w:r>
        <w:rPr>
          <w:rFonts w:ascii="Times New Roman" w:hAnsi="Times New Roman" w:eastAsiaTheme="minorHAnsi"/>
          <w:i/>
          <w:iCs/>
          <w:sz w:val="22"/>
          <w:szCs w:val="22"/>
          <w:lang w:bidi="fa-IR"/>
        </w:rPr>
        <w:t>Journal of Environmental Health Science &amp; Engineering</w:t>
      </w:r>
      <w:r>
        <w:rPr>
          <w:rFonts w:ascii="Times New Roman" w:hAnsi="Times New Roman" w:eastAsiaTheme="minorHAnsi"/>
          <w:sz w:val="22"/>
          <w:szCs w:val="22"/>
          <w:lang w:bidi="fa-IR"/>
        </w:rPr>
        <w:t>, 4(2), 67–76.</w:t>
      </w:r>
    </w:p>
    <w:p w14:paraId="5D876B1C">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14:textFill>
            <w14:solidFill>
              <w14:schemeClr w14:val="tx1"/>
            </w14:solidFill>
          </w14:textFill>
        </w:rPr>
      </w:pPr>
      <w:r>
        <w:rPr>
          <w:rFonts w:ascii="Times New Roman" w:hAnsi="Times New Roman" w:eastAsiaTheme="minorHAnsi"/>
          <w:sz w:val="22"/>
          <w:szCs w:val="22"/>
          <w:lang w:bidi="fa-IR"/>
        </w:rPr>
        <w:t xml:space="preserve">Al-Amin, Seddique A. A., Nipa N., Hossain M., (2024) Solid Waste Management Practices in Mymensingh City Corporation Areas, North Central Bangladesh, </w:t>
      </w:r>
      <w:r>
        <w:rPr>
          <w:rFonts w:ascii="Times New Roman" w:hAnsi="Times New Roman" w:eastAsiaTheme="minorHAnsi"/>
          <w:i/>
          <w:iCs/>
          <w:sz w:val="22"/>
          <w:szCs w:val="22"/>
          <w:lang w:bidi="fa-IR"/>
        </w:rPr>
        <w:t>J. Mater. Environ. Sci.,</w:t>
      </w:r>
      <w:r>
        <w:rPr>
          <w:rFonts w:ascii="Times New Roman" w:hAnsi="Times New Roman" w:eastAsiaTheme="minorHAnsi"/>
          <w:sz w:val="22"/>
          <w:szCs w:val="22"/>
          <w:lang w:bidi="fa-IR"/>
        </w:rPr>
        <w:t xml:space="preserve"> 15(4), 530-538.</w:t>
      </w:r>
    </w:p>
    <w:p w14:paraId="2F24F68D">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14:textFill>
            <w14:solidFill>
              <w14:schemeClr w14:val="tx1"/>
            </w14:solidFill>
          </w14:textFill>
        </w:rPr>
      </w:pPr>
      <w:r>
        <w:rPr>
          <w:rFonts w:ascii="Times New Roman" w:hAnsi="Times New Roman" w:eastAsiaTheme="minorHAnsi"/>
          <w:sz w:val="22"/>
          <w:szCs w:val="22"/>
          <w:lang w:bidi="fa-IR"/>
        </w:rPr>
        <w:t xml:space="preserve">Alvarez M.D.B., S. Gagne S., Antoun H. (1995) Effect of compost on rhizosphere microflora of the tomato and on the incidence of plant growth-promoting rhizobacteria, </w:t>
      </w:r>
      <w:r>
        <w:rPr>
          <w:rFonts w:ascii="Times New Roman" w:hAnsi="Times New Roman" w:eastAsiaTheme="minorHAnsi"/>
          <w:i/>
          <w:iCs/>
          <w:sz w:val="22"/>
          <w:szCs w:val="22"/>
          <w:lang w:bidi="fa-IR"/>
        </w:rPr>
        <w:t>Applied and Environmental Microbiology</w:t>
      </w:r>
      <w:r>
        <w:rPr>
          <w:rFonts w:ascii="Times New Roman" w:hAnsi="Times New Roman" w:eastAsiaTheme="minorHAnsi"/>
          <w:sz w:val="22"/>
          <w:szCs w:val="22"/>
          <w:lang w:bidi="fa-IR"/>
        </w:rPr>
        <w:t>, 61(1), 194-199</w:t>
      </w:r>
    </w:p>
    <w:p w14:paraId="38134FD9">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14:textFill>
            <w14:solidFill>
              <w14:schemeClr w14:val="tx1"/>
            </w14:solidFill>
          </w14:textFill>
        </w:rPr>
      </w:pPr>
      <w:r>
        <w:rPr>
          <w:rFonts w:ascii="Times New Roman" w:hAnsi="Times New Roman" w:eastAsiaTheme="minorHAnsi"/>
          <w:sz w:val="22"/>
          <w:szCs w:val="22"/>
          <w:lang w:bidi="fa-IR"/>
        </w:rPr>
        <w:t xml:space="preserve">BBS. (2022) Population and Housing Census 2022. </w:t>
      </w:r>
      <w:r>
        <w:rPr>
          <w:rFonts w:ascii="Times New Roman" w:hAnsi="Times New Roman" w:eastAsiaTheme="minorHAnsi"/>
          <w:i/>
          <w:iCs/>
          <w:sz w:val="22"/>
          <w:szCs w:val="22"/>
          <w:lang w:bidi="fa-IR"/>
        </w:rPr>
        <w:t>Bangladesh bureau of statistics (BBS).</w:t>
      </w:r>
    </w:p>
    <w:p w14:paraId="57EAFC64">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14:textFill>
            <w14:solidFill>
              <w14:schemeClr w14:val="tx1"/>
            </w14:solidFill>
          </w14:textFill>
        </w:rPr>
      </w:pPr>
      <w:r>
        <w:rPr>
          <w:rFonts w:ascii="Times New Roman" w:hAnsi="Times New Roman" w:eastAsiaTheme="minorHAnsi"/>
          <w:sz w:val="22"/>
          <w:szCs w:val="22"/>
          <w:lang w:bidi="fa-IR"/>
        </w:rPr>
        <w:t xml:space="preserve">Belda R. M., Mendoza-Hernandez D., Fornes F. (2013) Nutrient-rich compost versus nutrient-poor vermicompost as growth media for ornamental-plant production, </w:t>
      </w:r>
      <w:r>
        <w:rPr>
          <w:rFonts w:ascii="Times New Roman" w:hAnsi="Times New Roman" w:eastAsiaTheme="minorHAnsi"/>
          <w:i/>
          <w:iCs/>
          <w:sz w:val="22"/>
          <w:szCs w:val="22"/>
          <w:lang w:bidi="fa-IR"/>
        </w:rPr>
        <w:t>Journal of Plant Nutrition and Soil Science</w:t>
      </w:r>
      <w:r>
        <w:rPr>
          <w:rFonts w:ascii="Times New Roman" w:hAnsi="Times New Roman" w:eastAsiaTheme="minorHAnsi"/>
          <w:sz w:val="22"/>
          <w:szCs w:val="22"/>
          <w:lang w:bidi="fa-IR"/>
        </w:rPr>
        <w:t xml:space="preserve">, 176 (6),  827-835. </w:t>
      </w:r>
      <w:r>
        <w:fldChar w:fldCharType="begin"/>
      </w:r>
      <w:r>
        <w:instrText xml:space="preserve"> HYPERLINK "https://doi.org/10.1002/jpln.201200325" </w:instrText>
      </w:r>
      <w:r>
        <w:fldChar w:fldCharType="separate"/>
      </w:r>
      <w:r>
        <w:rPr>
          <w:rFonts w:ascii="Times New Roman" w:hAnsi="Times New Roman" w:eastAsiaTheme="minorHAnsi"/>
          <w:color w:val="0000FF" w:themeColor="hyperlink"/>
          <w:sz w:val="22"/>
          <w:szCs w:val="22"/>
          <w:u w:val="single"/>
          <w:lang w:bidi="fa-IR"/>
          <w14:textFill>
            <w14:solidFill>
              <w14:schemeClr w14:val="hlink"/>
            </w14:solidFill>
          </w14:textFill>
        </w:rPr>
        <w:t>https://doi.org/10.1002/jpln.201200325</w:t>
      </w:r>
      <w:r>
        <w:rPr>
          <w:rFonts w:ascii="Times New Roman" w:hAnsi="Times New Roman" w:eastAsiaTheme="minorHAnsi"/>
          <w:color w:val="0000FF" w:themeColor="hyperlink"/>
          <w:sz w:val="22"/>
          <w:szCs w:val="22"/>
          <w:u w:val="single"/>
          <w:lang w:bidi="fa-IR"/>
          <w14:textFill>
            <w14:solidFill>
              <w14:schemeClr w14:val="hlink"/>
            </w14:solidFill>
          </w14:textFill>
        </w:rPr>
        <w:fldChar w:fldCharType="end"/>
      </w:r>
    </w:p>
    <w:p w14:paraId="21D2B48B">
      <w:pPr>
        <w:widowControl w:val="0"/>
        <w:autoSpaceDE w:val="0"/>
        <w:autoSpaceDN w:val="0"/>
        <w:adjustRightInd w:val="0"/>
        <w:spacing w:line="276" w:lineRule="auto"/>
        <w:ind w:left="709" w:hanging="567"/>
        <w:jc w:val="both"/>
        <w:rPr>
          <w:rFonts w:ascii="Times New Roman" w:hAnsi="Times New Roman" w:eastAsiaTheme="minorHAnsi"/>
          <w:sz w:val="22"/>
          <w:szCs w:val="22"/>
          <w:lang w:bidi="fa-IR"/>
        </w:rPr>
      </w:pPr>
      <w:r>
        <w:rPr>
          <w:rFonts w:hint="default" w:ascii="Times New Roman" w:hAnsi="Times New Roman" w:eastAsiaTheme="minorHAnsi"/>
          <w:sz w:val="22"/>
          <w:szCs w:val="22"/>
        </w:rPr>
        <w:t>Beza</w:t>
      </w:r>
      <w:r>
        <w:rPr>
          <w:rFonts w:hint="default" w:ascii="Times New Roman" w:hAnsi="Times New Roman" w:eastAsiaTheme="minorHAnsi"/>
          <w:sz w:val="22"/>
          <w:szCs w:val="22"/>
          <w:lang w:val="en-US"/>
        </w:rPr>
        <w:t xml:space="preserve"> </w:t>
      </w:r>
      <w:r>
        <w:rPr>
          <w:rFonts w:hint="default" w:ascii="Times New Roman" w:hAnsi="Times New Roman" w:eastAsiaTheme="minorHAnsi"/>
          <w:sz w:val="22"/>
          <w:szCs w:val="22"/>
        </w:rPr>
        <w:t>D</w:t>
      </w:r>
      <w:r>
        <w:rPr>
          <w:rFonts w:hint="default" w:ascii="Times New Roman" w:hAnsi="Times New Roman" w:eastAsiaTheme="minorHAnsi"/>
          <w:sz w:val="22"/>
          <w:szCs w:val="22"/>
          <w:lang w:val="en-US"/>
        </w:rPr>
        <w:t>.,</w:t>
      </w:r>
      <w:r>
        <w:rPr>
          <w:rFonts w:hint="default" w:ascii="Times New Roman" w:hAnsi="Times New Roman" w:eastAsiaTheme="minorHAnsi"/>
          <w:sz w:val="22"/>
          <w:szCs w:val="22"/>
        </w:rPr>
        <w:t xml:space="preserve"> Wang</w:t>
      </w:r>
      <w:r>
        <w:rPr>
          <w:rFonts w:hint="default" w:ascii="Times New Roman" w:hAnsi="Times New Roman" w:eastAsiaTheme="minorHAnsi"/>
          <w:sz w:val="22"/>
          <w:szCs w:val="22"/>
          <w:lang w:val="en-US"/>
        </w:rPr>
        <w:t xml:space="preserve"> </w:t>
      </w:r>
      <w:r>
        <w:rPr>
          <w:rFonts w:hint="default" w:ascii="Times New Roman" w:hAnsi="Times New Roman" w:eastAsiaTheme="minorHAnsi"/>
          <w:sz w:val="22"/>
          <w:szCs w:val="22"/>
        </w:rPr>
        <w:t>Q</w:t>
      </w:r>
      <w:r>
        <w:rPr>
          <w:rFonts w:hint="default" w:ascii="Times New Roman" w:hAnsi="Times New Roman" w:eastAsiaTheme="minorHAnsi"/>
          <w:sz w:val="22"/>
          <w:szCs w:val="22"/>
          <w:lang w:val="en-US"/>
        </w:rPr>
        <w:t>.</w:t>
      </w:r>
      <w:r>
        <w:rPr>
          <w:rFonts w:hint="default" w:ascii="Times New Roman" w:hAnsi="Times New Roman" w:eastAsiaTheme="minorHAnsi"/>
          <w:sz w:val="22"/>
          <w:szCs w:val="22"/>
        </w:rPr>
        <w:t>, Mariye M</w:t>
      </w:r>
      <w:r>
        <w:rPr>
          <w:rFonts w:hint="default" w:ascii="Times New Roman" w:hAnsi="Times New Roman" w:eastAsiaTheme="minorHAnsi"/>
          <w:sz w:val="22"/>
          <w:szCs w:val="22"/>
          <w:lang w:val="en-US"/>
        </w:rPr>
        <w:t>.</w:t>
      </w:r>
      <w:r>
        <w:rPr>
          <w:rFonts w:hint="default" w:ascii="Times New Roman" w:hAnsi="Times New Roman" w:eastAsiaTheme="minorHAnsi"/>
          <w:sz w:val="22"/>
          <w:szCs w:val="22"/>
        </w:rPr>
        <w:t>, Belayhun T</w:t>
      </w:r>
      <w:r>
        <w:rPr>
          <w:rFonts w:hint="default" w:ascii="Times New Roman" w:hAnsi="Times New Roman" w:eastAsiaTheme="minorHAnsi"/>
          <w:sz w:val="22"/>
          <w:szCs w:val="22"/>
          <w:lang w:val="en-US"/>
        </w:rPr>
        <w:t>.</w:t>
      </w:r>
      <w:r>
        <w:rPr>
          <w:rFonts w:hint="default" w:ascii="Times New Roman" w:hAnsi="Times New Roman" w:eastAsiaTheme="minorHAnsi"/>
          <w:sz w:val="22"/>
          <w:szCs w:val="22"/>
        </w:rPr>
        <w:t xml:space="preserve"> and Dirriba D</w:t>
      </w:r>
      <w:r>
        <w:rPr>
          <w:rFonts w:hint="default" w:ascii="Times New Roman" w:hAnsi="Times New Roman" w:eastAsiaTheme="minorHAnsi"/>
          <w:sz w:val="22"/>
          <w:szCs w:val="22"/>
          <w:lang w:val="en-US"/>
        </w:rPr>
        <w:t>.</w:t>
      </w:r>
      <w:r>
        <w:rPr>
          <w:rFonts w:hint="default" w:ascii="Times New Roman" w:hAnsi="Times New Roman" w:eastAsiaTheme="minorHAnsi"/>
          <w:sz w:val="22"/>
          <w:szCs w:val="22"/>
        </w:rPr>
        <w:t xml:space="preserve"> </w:t>
      </w:r>
      <w:r>
        <w:rPr>
          <w:rFonts w:hint="default" w:ascii="Times New Roman" w:hAnsi="Times New Roman" w:eastAsiaTheme="minorHAnsi"/>
          <w:sz w:val="22"/>
          <w:szCs w:val="22"/>
          <w:lang w:val="en-US"/>
        </w:rPr>
        <w:t>(</w:t>
      </w:r>
      <w:r>
        <w:rPr>
          <w:rFonts w:hint="default" w:ascii="Times New Roman" w:hAnsi="Times New Roman" w:eastAsiaTheme="minorHAnsi"/>
          <w:sz w:val="22"/>
          <w:szCs w:val="22"/>
        </w:rPr>
        <w:t>2025</w:t>
      </w:r>
      <w:r>
        <w:rPr>
          <w:rFonts w:hint="default" w:ascii="Times New Roman" w:hAnsi="Times New Roman" w:eastAsiaTheme="minorHAnsi"/>
          <w:sz w:val="22"/>
          <w:szCs w:val="22"/>
          <w:lang w:val="en-US"/>
        </w:rPr>
        <w:t>)</w:t>
      </w:r>
      <w:r>
        <w:rPr>
          <w:rFonts w:hint="default" w:ascii="Times New Roman" w:hAnsi="Times New Roman" w:eastAsiaTheme="minorHAnsi"/>
          <w:sz w:val="22"/>
          <w:szCs w:val="22"/>
        </w:rPr>
        <w:t xml:space="preserve"> “Challenges and Practices of Integrated Solid Waste Management: Insights from Debre Berhan Reogiopolitant City, Ethiopia”. Asian Journal of Environment &amp; Ecology 24 (3):12-30. https://doi.org/10.9734/ajee/2025/v24i3667.</w:t>
      </w:r>
    </w:p>
    <w:p w14:paraId="6CE169E2">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14:textFill>
            <w14:solidFill>
              <w14:schemeClr w14:val="tx1"/>
            </w14:solidFill>
          </w14:textFill>
        </w:rPr>
      </w:pPr>
      <w:r>
        <w:rPr>
          <w:rFonts w:ascii="Times New Roman" w:hAnsi="Times New Roman" w:eastAsiaTheme="minorHAnsi"/>
          <w:sz w:val="22"/>
          <w:szCs w:val="22"/>
          <w:lang w:bidi="fa-IR"/>
        </w:rPr>
        <w:t xml:space="preserve">Castan E., Satti P., Polo M. G., Iglesias M. C., Mazzarino M. J. (2016) Managing the value of composts as organic amendments and fertilizers in sandy soils, </w:t>
      </w:r>
      <w:r>
        <w:rPr>
          <w:rFonts w:ascii="Times New Roman" w:hAnsi="Times New Roman" w:eastAsiaTheme="minorHAnsi"/>
          <w:i/>
          <w:iCs/>
          <w:sz w:val="22"/>
          <w:szCs w:val="22"/>
          <w:lang w:bidi="fa-IR"/>
        </w:rPr>
        <w:t>Journal of Agriculture, Ecosystems and Environment</w:t>
      </w:r>
      <w:r>
        <w:rPr>
          <w:rFonts w:ascii="Times New Roman" w:hAnsi="Times New Roman" w:eastAsiaTheme="minorHAnsi"/>
          <w:sz w:val="22"/>
          <w:szCs w:val="22"/>
          <w:lang w:bidi="fa-IR"/>
        </w:rPr>
        <w:t xml:space="preserve">, 224, 29-38. </w:t>
      </w:r>
      <w:r>
        <w:fldChar w:fldCharType="begin"/>
      </w:r>
      <w:r>
        <w:instrText xml:space="preserve"> HYPERLINK "https://doi.org/10.1016/j.agee.2016.03.016" </w:instrText>
      </w:r>
      <w:r>
        <w:fldChar w:fldCharType="separate"/>
      </w:r>
      <w:r>
        <w:rPr>
          <w:rFonts w:ascii="Times New Roman" w:hAnsi="Times New Roman" w:eastAsiaTheme="minorHAnsi"/>
          <w:color w:val="0000FF" w:themeColor="hyperlink"/>
          <w:sz w:val="22"/>
          <w:szCs w:val="22"/>
          <w:u w:val="single"/>
          <w:lang w:bidi="fa-IR"/>
          <w14:textFill>
            <w14:solidFill>
              <w14:schemeClr w14:val="hlink"/>
            </w14:solidFill>
          </w14:textFill>
        </w:rPr>
        <w:t>https://doi.org/10.1016/j.agee.2016.03.016</w:t>
      </w:r>
      <w:r>
        <w:rPr>
          <w:rFonts w:ascii="Times New Roman" w:hAnsi="Times New Roman" w:eastAsiaTheme="minorHAnsi"/>
          <w:color w:val="0000FF" w:themeColor="hyperlink"/>
          <w:sz w:val="22"/>
          <w:szCs w:val="22"/>
          <w:u w:val="single"/>
          <w:lang w:bidi="fa-IR"/>
          <w14:textFill>
            <w14:solidFill>
              <w14:schemeClr w14:val="hlink"/>
            </w14:solidFill>
          </w14:textFill>
        </w:rPr>
        <w:fldChar w:fldCharType="end"/>
      </w:r>
      <w:r>
        <w:rPr>
          <w:rFonts w:ascii="Times New Roman" w:hAnsi="Times New Roman" w:eastAsiaTheme="minorHAnsi"/>
          <w:sz w:val="22"/>
          <w:szCs w:val="22"/>
          <w:lang w:bidi="fa-IR"/>
        </w:rPr>
        <w:t xml:space="preserve"> </w:t>
      </w:r>
    </w:p>
    <w:p w14:paraId="1EA7EFFA">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14:textFill>
            <w14:solidFill>
              <w14:schemeClr w14:val="tx1"/>
            </w14:solidFill>
          </w14:textFill>
        </w:rPr>
      </w:pPr>
      <w:r>
        <w:rPr>
          <w:rFonts w:ascii="Times New Roman" w:hAnsi="Times New Roman" w:eastAsiaTheme="minorHAnsi"/>
          <w:sz w:val="22"/>
          <w:szCs w:val="22"/>
          <w:lang w:bidi="fa-IR"/>
        </w:rPr>
        <w:t>DOE (Department of Environment). (2004) SAARC Workshop on Solid Waste Management.</w:t>
      </w:r>
    </w:p>
    <w:p w14:paraId="2BADFA73">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14:textFill>
            <w14:solidFill>
              <w14:schemeClr w14:val="tx1"/>
            </w14:solidFill>
          </w14:textFill>
        </w:rPr>
      </w:pPr>
      <w:r>
        <w:rPr>
          <w:rFonts w:ascii="Times New Roman" w:hAnsi="Times New Roman" w:eastAsiaTheme="minorHAnsi"/>
          <w:sz w:val="22"/>
          <w:szCs w:val="22"/>
          <w:lang w:bidi="fa-IR"/>
        </w:rPr>
        <w:t>EPA. (2015) Method 9045D: Soil and Waste pH.</w:t>
      </w:r>
    </w:p>
    <w:p w14:paraId="7704225C">
      <w:pPr>
        <w:widowControl w:val="0"/>
        <w:autoSpaceDE w:val="0"/>
        <w:autoSpaceDN w:val="0"/>
        <w:adjustRightInd w:val="0"/>
        <w:spacing w:line="276" w:lineRule="auto"/>
        <w:ind w:left="709" w:hanging="567"/>
        <w:jc w:val="both"/>
        <w:rPr>
          <w:rFonts w:ascii="Times New Roman" w:hAnsi="Times New Roman" w:eastAsiaTheme="minorHAnsi"/>
          <w:sz w:val="22"/>
          <w:szCs w:val="22"/>
          <w:lang w:bidi="fa-IR"/>
        </w:rPr>
      </w:pPr>
      <w:r>
        <w:rPr>
          <w:rFonts w:hint="default" w:ascii="Times New Roman" w:hAnsi="Times New Roman" w:eastAsiaTheme="minorHAnsi"/>
          <w:sz w:val="22"/>
          <w:szCs w:val="22"/>
        </w:rPr>
        <w:t>Eric K</w:t>
      </w:r>
      <w:r>
        <w:rPr>
          <w:rFonts w:hint="default" w:ascii="Times New Roman" w:hAnsi="Times New Roman" w:eastAsiaTheme="minorHAnsi"/>
          <w:sz w:val="22"/>
          <w:szCs w:val="22"/>
          <w:lang w:val="en-US"/>
        </w:rPr>
        <w:t>.</w:t>
      </w:r>
      <w:r>
        <w:rPr>
          <w:rFonts w:hint="default" w:ascii="Times New Roman" w:hAnsi="Times New Roman" w:eastAsiaTheme="minorHAnsi"/>
          <w:sz w:val="22"/>
          <w:szCs w:val="22"/>
        </w:rPr>
        <w:t>I</w:t>
      </w:r>
      <w:r>
        <w:rPr>
          <w:rFonts w:hint="default" w:ascii="Times New Roman" w:hAnsi="Times New Roman" w:eastAsiaTheme="minorHAnsi"/>
          <w:sz w:val="22"/>
          <w:szCs w:val="22"/>
          <w:lang w:val="en-US"/>
        </w:rPr>
        <w:t>.</w:t>
      </w:r>
      <w:r>
        <w:rPr>
          <w:rFonts w:hint="default" w:ascii="Times New Roman" w:hAnsi="Times New Roman" w:eastAsiaTheme="minorHAnsi"/>
          <w:sz w:val="22"/>
          <w:szCs w:val="22"/>
        </w:rPr>
        <w:t xml:space="preserve"> </w:t>
      </w:r>
      <w:r>
        <w:rPr>
          <w:rFonts w:hint="default" w:ascii="Times New Roman" w:hAnsi="Times New Roman" w:eastAsiaTheme="minorHAnsi"/>
          <w:sz w:val="22"/>
          <w:szCs w:val="22"/>
          <w:lang w:val="en-US"/>
        </w:rPr>
        <w:t>(</w:t>
      </w:r>
      <w:r>
        <w:rPr>
          <w:rFonts w:hint="default" w:ascii="Times New Roman" w:hAnsi="Times New Roman" w:eastAsiaTheme="minorHAnsi"/>
          <w:sz w:val="22"/>
          <w:szCs w:val="22"/>
        </w:rPr>
        <w:t>2024</w:t>
      </w:r>
      <w:r>
        <w:rPr>
          <w:rFonts w:hint="default" w:ascii="Times New Roman" w:hAnsi="Times New Roman" w:eastAsiaTheme="minorHAnsi"/>
          <w:sz w:val="22"/>
          <w:szCs w:val="22"/>
          <w:lang w:val="en-US"/>
        </w:rPr>
        <w:t>)</w:t>
      </w:r>
      <w:r>
        <w:rPr>
          <w:rFonts w:hint="default" w:ascii="Times New Roman" w:hAnsi="Times New Roman" w:eastAsiaTheme="minorHAnsi"/>
          <w:sz w:val="22"/>
          <w:szCs w:val="22"/>
        </w:rPr>
        <w:t xml:space="preserve"> Prioritizing Food Waste Management for a Greener Tomorrow Beyond Landfills: Strategies to Shrink Our Carbon Footprint through Food Waste Reduction. Asian Journal of Environment &amp; Ecology 23 (7):37-48. https://doi.org/10.9734/ajee/2024/v23i7562.</w:t>
      </w:r>
    </w:p>
    <w:p w14:paraId="4C6DE332">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14:textFill>
            <w14:solidFill>
              <w14:schemeClr w14:val="tx1"/>
            </w14:solidFill>
          </w14:textFill>
        </w:rPr>
      </w:pPr>
      <w:r>
        <w:rPr>
          <w:rFonts w:ascii="Times New Roman" w:hAnsi="Times New Roman" w:eastAsiaTheme="minorHAnsi"/>
          <w:sz w:val="22"/>
          <w:szCs w:val="22"/>
          <w:lang w:bidi="fa-IR"/>
        </w:rPr>
        <w:t xml:space="preserve">Fernandes F., Silkina A., Fuentes-Grünewald C., Wood E. E., Ndovela V. L., Oatley-Radcliffe D. L., Lovitt R. W., Llewellyn C. A. (2020) Valorising nutrient-rich digestate: Dilution, settlement and membrane filtration processing for optimisation as a waste-based media for microalgal cultivation, </w:t>
      </w:r>
      <w:r>
        <w:rPr>
          <w:rFonts w:ascii="Times New Roman" w:hAnsi="Times New Roman" w:eastAsiaTheme="minorHAnsi"/>
          <w:i/>
          <w:iCs/>
          <w:sz w:val="22"/>
          <w:szCs w:val="22"/>
          <w:lang w:bidi="fa-IR"/>
        </w:rPr>
        <w:t>Waste Management</w:t>
      </w:r>
      <w:r>
        <w:rPr>
          <w:rFonts w:ascii="Times New Roman" w:hAnsi="Times New Roman" w:eastAsiaTheme="minorHAnsi"/>
          <w:sz w:val="22"/>
          <w:szCs w:val="22"/>
          <w:lang w:bidi="fa-IR"/>
        </w:rPr>
        <w:t>, 118, 197-208.</w:t>
      </w:r>
    </w:p>
    <w:p w14:paraId="6E58A9C5">
      <w:pPr>
        <w:widowControl w:val="0"/>
        <w:autoSpaceDE w:val="0"/>
        <w:autoSpaceDN w:val="0"/>
        <w:adjustRightInd w:val="0"/>
        <w:spacing w:line="276" w:lineRule="auto"/>
        <w:ind w:left="709" w:hanging="567"/>
        <w:jc w:val="both"/>
        <w:rPr>
          <w:rFonts w:ascii="Times New Roman" w:hAnsi="Times New Roman" w:eastAsiaTheme="minorHAnsi"/>
          <w:sz w:val="22"/>
          <w:szCs w:val="22"/>
          <w:lang w:bidi="fa-IR"/>
        </w:rPr>
      </w:pPr>
      <w:r>
        <w:rPr>
          <w:rFonts w:hint="default" w:ascii="Times New Roman" w:hAnsi="Times New Roman" w:eastAsiaTheme="minorHAnsi"/>
          <w:sz w:val="22"/>
          <w:szCs w:val="22"/>
        </w:rPr>
        <w:t>Frey S</w:t>
      </w:r>
      <w:r>
        <w:rPr>
          <w:rFonts w:hint="default" w:ascii="Times New Roman" w:hAnsi="Times New Roman" w:eastAsiaTheme="minorHAnsi"/>
          <w:sz w:val="22"/>
          <w:szCs w:val="22"/>
          <w:lang w:val="en-US"/>
        </w:rPr>
        <w:t>.</w:t>
      </w:r>
      <w:r>
        <w:rPr>
          <w:rFonts w:hint="default" w:ascii="Times New Roman" w:hAnsi="Times New Roman" w:eastAsiaTheme="minorHAnsi"/>
          <w:sz w:val="22"/>
          <w:szCs w:val="22"/>
        </w:rPr>
        <w:t>, Nestor K.A</w:t>
      </w:r>
      <w:r>
        <w:rPr>
          <w:rFonts w:hint="default" w:ascii="Times New Roman" w:hAnsi="Times New Roman" w:eastAsiaTheme="minorHAnsi"/>
          <w:sz w:val="22"/>
          <w:szCs w:val="22"/>
          <w:lang w:val="en-US"/>
        </w:rPr>
        <w:t>.</w:t>
      </w:r>
      <w:r>
        <w:rPr>
          <w:rFonts w:hint="default" w:ascii="Times New Roman" w:hAnsi="Times New Roman" w:eastAsiaTheme="minorHAnsi"/>
          <w:sz w:val="22"/>
          <w:szCs w:val="22"/>
        </w:rPr>
        <w:t xml:space="preserve"> and Diansambu M. </w:t>
      </w:r>
      <w:r>
        <w:rPr>
          <w:rFonts w:hint="default" w:ascii="Times New Roman" w:hAnsi="Times New Roman" w:eastAsiaTheme="minorHAnsi"/>
          <w:sz w:val="22"/>
          <w:szCs w:val="22"/>
          <w:lang w:val="en-US"/>
        </w:rPr>
        <w:t>(</w:t>
      </w:r>
      <w:r>
        <w:rPr>
          <w:rFonts w:hint="default" w:ascii="Times New Roman" w:hAnsi="Times New Roman" w:eastAsiaTheme="minorHAnsi"/>
          <w:sz w:val="22"/>
          <w:szCs w:val="22"/>
        </w:rPr>
        <w:t>2023</w:t>
      </w:r>
      <w:r>
        <w:rPr>
          <w:rFonts w:hint="default" w:ascii="Times New Roman" w:hAnsi="Times New Roman" w:eastAsiaTheme="minorHAnsi"/>
          <w:sz w:val="22"/>
          <w:szCs w:val="22"/>
          <w:lang w:val="en-US"/>
        </w:rPr>
        <w:t>)</w:t>
      </w:r>
      <w:r>
        <w:rPr>
          <w:rFonts w:hint="default" w:ascii="Times New Roman" w:hAnsi="Times New Roman" w:eastAsiaTheme="minorHAnsi"/>
          <w:sz w:val="22"/>
          <w:szCs w:val="22"/>
        </w:rPr>
        <w:t xml:space="preserve"> Evaluation of Storage and Disposal of Household Waste in the City of Kinshasa (Communes of Lemba, Mont-Ngafula, and Kisenso) and Awareness of Eco-Citizenship. Asian Journal of Environment &amp; Ecology 22 (2):79-87. https://doi.org/10.9734/ajee/2023/v22i2483.</w:t>
      </w:r>
    </w:p>
    <w:p w14:paraId="2EB1D1B4">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14:textFill>
            <w14:solidFill>
              <w14:schemeClr w14:val="tx1"/>
            </w14:solidFill>
          </w14:textFill>
        </w:rPr>
      </w:pPr>
      <w:r>
        <w:rPr>
          <w:rFonts w:ascii="Times New Roman" w:hAnsi="Times New Roman" w:eastAsiaTheme="minorHAnsi"/>
          <w:sz w:val="22"/>
          <w:szCs w:val="22"/>
          <w:lang w:bidi="fa-IR"/>
        </w:rPr>
        <w:t xml:space="preserve">GCC. (2023) At a glance, Gazipur city Corporation, Peoples Republic of Bangladesh, Retrieved on 16 Apr. 23. </w:t>
      </w:r>
      <w:r>
        <w:fldChar w:fldCharType="begin"/>
      </w:r>
      <w:r>
        <w:instrText xml:space="preserve"> HYPERLINK "http://gcc.gov.bd/site/page/0f4394e7-0406-422e-9e43-f2ec6455ecb9/-" </w:instrText>
      </w:r>
      <w:r>
        <w:fldChar w:fldCharType="separate"/>
      </w:r>
      <w:r>
        <w:rPr>
          <w:rFonts w:ascii="Times New Roman" w:hAnsi="Times New Roman" w:eastAsiaTheme="minorHAnsi"/>
          <w:color w:val="0000FF" w:themeColor="hyperlink"/>
          <w:sz w:val="22"/>
          <w:szCs w:val="22"/>
          <w:u w:val="single"/>
          <w:lang w:bidi="fa-IR"/>
          <w14:textFill>
            <w14:solidFill>
              <w14:schemeClr w14:val="hlink"/>
            </w14:solidFill>
          </w14:textFill>
        </w:rPr>
        <w:t>http://gcc.gov.bd/site/page/0f4394e7-0406-422e-9e43-f2ec6455ecb9/-</w:t>
      </w:r>
      <w:r>
        <w:rPr>
          <w:rFonts w:ascii="Times New Roman" w:hAnsi="Times New Roman" w:eastAsiaTheme="minorHAnsi"/>
          <w:color w:val="0000FF" w:themeColor="hyperlink"/>
          <w:sz w:val="22"/>
          <w:szCs w:val="22"/>
          <w:u w:val="single"/>
          <w:lang w:bidi="fa-IR"/>
          <w14:textFill>
            <w14:solidFill>
              <w14:schemeClr w14:val="hlink"/>
            </w14:solidFill>
          </w14:textFill>
        </w:rPr>
        <w:fldChar w:fldCharType="end"/>
      </w:r>
      <w:r>
        <w:rPr>
          <w:rFonts w:ascii="Times New Roman" w:hAnsi="Times New Roman" w:eastAsiaTheme="minorHAnsi"/>
          <w:sz w:val="22"/>
          <w:szCs w:val="22"/>
          <w:lang w:bidi="fa-IR"/>
        </w:rPr>
        <w:t>.</w:t>
      </w:r>
    </w:p>
    <w:p w14:paraId="76C6A660">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14:textFill>
            <w14:solidFill>
              <w14:schemeClr w14:val="tx1"/>
            </w14:solidFill>
          </w14:textFill>
        </w:rPr>
      </w:pPr>
      <w:r>
        <w:rPr>
          <w:rFonts w:ascii="Times New Roman" w:hAnsi="Times New Roman" w:eastAsiaTheme="minorHAnsi"/>
          <w:sz w:val="22"/>
          <w:szCs w:val="22"/>
          <w:lang w:bidi="fa-IR"/>
        </w:rPr>
        <w:t xml:space="preserve">Islam F. A. S. (2016) Solid waste management system in Dhaka City of Bangladesh. </w:t>
      </w:r>
      <w:r>
        <w:rPr>
          <w:rFonts w:ascii="Times New Roman" w:hAnsi="Times New Roman" w:eastAsiaTheme="minorHAnsi"/>
          <w:i/>
          <w:iCs/>
          <w:sz w:val="22"/>
          <w:szCs w:val="22"/>
          <w:lang w:bidi="fa-IR"/>
        </w:rPr>
        <w:t>Journal of Modern Science and Technology</w:t>
      </w:r>
      <w:r>
        <w:rPr>
          <w:rFonts w:ascii="Times New Roman" w:hAnsi="Times New Roman" w:eastAsiaTheme="minorHAnsi"/>
          <w:sz w:val="22"/>
          <w:szCs w:val="22"/>
          <w:lang w:bidi="fa-IR"/>
        </w:rPr>
        <w:t>, 4(1), 192–209.</w:t>
      </w:r>
    </w:p>
    <w:p w14:paraId="3DE9B5B9">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14:textFill>
            <w14:solidFill>
              <w14:schemeClr w14:val="tx1"/>
            </w14:solidFill>
          </w14:textFill>
        </w:rPr>
      </w:pPr>
      <w:r>
        <w:rPr>
          <w:rFonts w:ascii="Times New Roman" w:hAnsi="Times New Roman" w:eastAsiaTheme="minorHAnsi"/>
          <w:sz w:val="22"/>
          <w:szCs w:val="22"/>
          <w:lang w:bidi="fa-IR"/>
        </w:rPr>
        <w:t xml:space="preserve">Islam M.A., Sultana R., Rahman M.A., Yeasmin M.  (2018) Present scenario of renewable energy sources in Mymensingh and Pabna districts, </w:t>
      </w:r>
      <w:r>
        <w:rPr>
          <w:rFonts w:ascii="Times New Roman" w:hAnsi="Times New Roman" w:eastAsiaTheme="minorHAnsi"/>
          <w:i/>
          <w:iCs/>
          <w:sz w:val="22"/>
          <w:szCs w:val="22"/>
          <w:lang w:bidi="fa-IR"/>
        </w:rPr>
        <w:t>Progressive Agriculture</w:t>
      </w:r>
      <w:r>
        <w:rPr>
          <w:rFonts w:ascii="Times New Roman" w:hAnsi="Times New Roman" w:eastAsiaTheme="minorHAnsi"/>
          <w:sz w:val="22"/>
          <w:szCs w:val="22"/>
          <w:lang w:bidi="fa-IR"/>
        </w:rPr>
        <w:t>, 29(2), 382-390.</w:t>
      </w:r>
    </w:p>
    <w:p w14:paraId="49ED55FE">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14:textFill>
            <w14:solidFill>
              <w14:schemeClr w14:val="tx1"/>
            </w14:solidFill>
          </w14:textFill>
        </w:rPr>
      </w:pPr>
      <w:r>
        <w:rPr>
          <w:rFonts w:ascii="Times New Roman" w:hAnsi="Times New Roman" w:eastAsiaTheme="minorHAnsi"/>
          <w:sz w:val="22"/>
          <w:szCs w:val="22"/>
          <w:lang w:bidi="fa-IR"/>
        </w:rPr>
        <w:t xml:space="preserve">Khan K. S., Joergensen R. G. (2009) Changes in microbial biomass and P fractions in biogenic household waste compost amended with inorganic P fertilizers, </w:t>
      </w:r>
      <w:r>
        <w:rPr>
          <w:rFonts w:ascii="Times New Roman" w:hAnsi="Times New Roman" w:eastAsiaTheme="minorHAnsi"/>
          <w:i/>
          <w:iCs/>
          <w:sz w:val="22"/>
          <w:szCs w:val="22"/>
          <w:lang w:bidi="fa-IR"/>
        </w:rPr>
        <w:t>Bioresource technology</w:t>
      </w:r>
      <w:r>
        <w:rPr>
          <w:rFonts w:ascii="Times New Roman" w:hAnsi="Times New Roman" w:eastAsiaTheme="minorHAnsi"/>
          <w:sz w:val="22"/>
          <w:szCs w:val="22"/>
          <w:lang w:bidi="fa-IR"/>
        </w:rPr>
        <w:t>, 100(1), 303-309.</w:t>
      </w:r>
    </w:p>
    <w:p w14:paraId="3108DEAC">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14:textFill>
            <w14:solidFill>
              <w14:schemeClr w14:val="tx1"/>
            </w14:solidFill>
          </w14:textFill>
        </w:rPr>
      </w:pPr>
      <w:r>
        <w:rPr>
          <w:rFonts w:ascii="Times New Roman" w:hAnsi="Times New Roman" w:eastAsiaTheme="minorHAnsi"/>
          <w:sz w:val="22"/>
          <w:szCs w:val="22"/>
          <w:lang w:bidi="fa-IR"/>
        </w:rPr>
        <w:t xml:space="preserve">Kjeldahl J., (1883) Neue Methode zur Bestimmung des Stickstoffs in organischen Körpern. Fresenius, </w:t>
      </w:r>
      <w:r>
        <w:rPr>
          <w:rFonts w:ascii="Times New Roman" w:hAnsi="Times New Roman" w:eastAsiaTheme="minorHAnsi"/>
          <w:i/>
          <w:iCs/>
          <w:sz w:val="22"/>
          <w:szCs w:val="22"/>
          <w:lang w:bidi="fa-IR"/>
        </w:rPr>
        <w:t>Zeitschrift f. anal. Chemie</w:t>
      </w:r>
      <w:r>
        <w:rPr>
          <w:rFonts w:ascii="Times New Roman" w:hAnsi="Times New Roman" w:eastAsiaTheme="minorHAnsi"/>
          <w:sz w:val="22"/>
          <w:szCs w:val="22"/>
          <w:lang w:bidi="fa-IR"/>
        </w:rPr>
        <w:t xml:space="preserve"> 22, 366–382 . </w:t>
      </w:r>
      <w:r>
        <w:fldChar w:fldCharType="begin"/>
      </w:r>
      <w:r>
        <w:instrText xml:space="preserve"> HYPERLINK "https://doi.org/10.1007/BF01338151" </w:instrText>
      </w:r>
      <w:r>
        <w:fldChar w:fldCharType="separate"/>
      </w:r>
      <w:r>
        <w:rPr>
          <w:rFonts w:ascii="Times New Roman" w:hAnsi="Times New Roman" w:eastAsiaTheme="minorHAnsi"/>
          <w:color w:val="0000FF" w:themeColor="hyperlink"/>
          <w:sz w:val="22"/>
          <w:szCs w:val="22"/>
          <w:u w:val="single"/>
          <w:lang w:bidi="fa-IR"/>
          <w14:textFill>
            <w14:solidFill>
              <w14:schemeClr w14:val="hlink"/>
            </w14:solidFill>
          </w14:textFill>
        </w:rPr>
        <w:t>https://doi.org/10.1007/BF01338151</w:t>
      </w:r>
      <w:r>
        <w:rPr>
          <w:rFonts w:ascii="Times New Roman" w:hAnsi="Times New Roman" w:eastAsiaTheme="minorHAnsi"/>
          <w:color w:val="0000FF" w:themeColor="hyperlink"/>
          <w:sz w:val="22"/>
          <w:szCs w:val="22"/>
          <w:u w:val="single"/>
          <w:lang w:bidi="fa-IR"/>
          <w14:textFill>
            <w14:solidFill>
              <w14:schemeClr w14:val="hlink"/>
            </w14:solidFill>
          </w14:textFill>
        </w:rPr>
        <w:fldChar w:fldCharType="end"/>
      </w:r>
    </w:p>
    <w:p w14:paraId="3C532774">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14:textFill>
            <w14:solidFill>
              <w14:schemeClr w14:val="tx1"/>
            </w14:solidFill>
          </w14:textFill>
        </w:rPr>
      </w:pPr>
      <w:r>
        <w:rPr>
          <w:rFonts w:ascii="Times New Roman" w:hAnsi="Times New Roman" w:eastAsiaTheme="minorHAnsi"/>
          <w:sz w:val="22"/>
          <w:szCs w:val="22"/>
          <w:lang w:bidi="fa-IR"/>
        </w:rPr>
        <w:t xml:space="preserve">Marshall R., Farahbakhsh K. (2013) Systems approaches to integrated solid waste management in developing countries. </w:t>
      </w:r>
      <w:r>
        <w:rPr>
          <w:rFonts w:ascii="Times New Roman" w:hAnsi="Times New Roman" w:eastAsiaTheme="minorHAnsi"/>
          <w:i/>
          <w:iCs/>
          <w:sz w:val="22"/>
          <w:szCs w:val="22"/>
          <w:lang w:bidi="fa-IR"/>
        </w:rPr>
        <w:t>Waste Management</w:t>
      </w:r>
      <w:r>
        <w:rPr>
          <w:rFonts w:ascii="Times New Roman" w:hAnsi="Times New Roman" w:eastAsiaTheme="minorHAnsi"/>
          <w:sz w:val="22"/>
          <w:szCs w:val="22"/>
          <w:lang w:bidi="fa-IR"/>
        </w:rPr>
        <w:t xml:space="preserve">, 33. </w:t>
      </w:r>
      <w:r>
        <w:fldChar w:fldCharType="begin"/>
      </w:r>
      <w:r>
        <w:instrText xml:space="preserve"> HYPERLINK "https://doi.org/10.1016/j.wasman.2012.12.023" </w:instrText>
      </w:r>
      <w:r>
        <w:fldChar w:fldCharType="separate"/>
      </w:r>
      <w:r>
        <w:rPr>
          <w:rFonts w:ascii="Times New Roman" w:hAnsi="Times New Roman" w:eastAsiaTheme="minorHAnsi"/>
          <w:color w:val="0000FF" w:themeColor="hyperlink"/>
          <w:sz w:val="22"/>
          <w:szCs w:val="22"/>
          <w:u w:val="single"/>
          <w:lang w:bidi="fa-IR"/>
          <w14:textFill>
            <w14:solidFill>
              <w14:schemeClr w14:val="hlink"/>
            </w14:solidFill>
          </w14:textFill>
        </w:rPr>
        <w:t>https://doi.org/10.1016/j.wasman.2012.12.023</w:t>
      </w:r>
      <w:r>
        <w:rPr>
          <w:rFonts w:ascii="Times New Roman" w:hAnsi="Times New Roman" w:eastAsiaTheme="minorHAnsi"/>
          <w:color w:val="0000FF" w:themeColor="hyperlink"/>
          <w:sz w:val="22"/>
          <w:szCs w:val="22"/>
          <w:u w:val="single"/>
          <w:lang w:bidi="fa-IR"/>
          <w14:textFill>
            <w14:solidFill>
              <w14:schemeClr w14:val="hlink"/>
            </w14:solidFill>
          </w14:textFill>
        </w:rPr>
        <w:fldChar w:fldCharType="end"/>
      </w:r>
      <w:r>
        <w:rPr>
          <w:rFonts w:ascii="Times New Roman" w:hAnsi="Times New Roman" w:eastAsiaTheme="minorHAnsi"/>
          <w:sz w:val="22"/>
          <w:szCs w:val="22"/>
          <w:lang w:bidi="fa-IR"/>
        </w:rPr>
        <w:t>.</w:t>
      </w:r>
    </w:p>
    <w:p w14:paraId="5D1D651B">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14:textFill>
            <w14:solidFill>
              <w14:schemeClr w14:val="tx1"/>
            </w14:solidFill>
          </w14:textFill>
        </w:rPr>
      </w:pPr>
      <w:r>
        <w:rPr>
          <w:rFonts w:ascii="Times New Roman" w:hAnsi="Times New Roman" w:eastAsiaTheme="minorHAnsi"/>
          <w:sz w:val="22"/>
          <w:szCs w:val="22"/>
          <w:lang w:bidi="fa-IR"/>
        </w:rPr>
        <w:t xml:space="preserve">Matter A., Ahsan M., Marbach M., Zurbrügg C. (2015) Impacts of policy and market incentives for solid waste recycling in Dhaka, Bangladesh, </w:t>
      </w:r>
      <w:r>
        <w:rPr>
          <w:rFonts w:ascii="Times New Roman" w:hAnsi="Times New Roman" w:eastAsiaTheme="minorHAnsi"/>
          <w:i/>
          <w:iCs/>
          <w:sz w:val="22"/>
          <w:szCs w:val="22"/>
          <w:lang w:bidi="fa-IR"/>
        </w:rPr>
        <w:t>Waste Management</w:t>
      </w:r>
      <w:r>
        <w:rPr>
          <w:rFonts w:ascii="Times New Roman" w:hAnsi="Times New Roman" w:eastAsiaTheme="minorHAnsi"/>
          <w:sz w:val="22"/>
          <w:szCs w:val="22"/>
          <w:lang w:bidi="fa-IR"/>
        </w:rPr>
        <w:t>, 39, 321–328.</w:t>
      </w:r>
    </w:p>
    <w:p w14:paraId="4BBCA017">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14:textFill>
            <w14:solidFill>
              <w14:schemeClr w14:val="tx1"/>
            </w14:solidFill>
          </w14:textFill>
        </w:rPr>
      </w:pPr>
      <w:r>
        <w:rPr>
          <w:rFonts w:ascii="Times New Roman" w:hAnsi="Times New Roman" w:eastAsiaTheme="minorHAnsi"/>
          <w:sz w:val="22"/>
          <w:szCs w:val="22"/>
          <w:lang w:bidi="fa-IR"/>
        </w:rPr>
        <w:t xml:space="preserve">Miah M.A., Hiya H.J., Islam M.A., Hossen M.S., Khan M.B. (2019) Assessment of Trace elements from Biomass burning and Household Dusts: Effects on Health and Environment, </w:t>
      </w:r>
      <w:r>
        <w:rPr>
          <w:rFonts w:ascii="Times New Roman" w:hAnsi="Times New Roman" w:eastAsiaTheme="minorHAnsi"/>
          <w:i/>
          <w:iCs/>
          <w:sz w:val="22"/>
          <w:szCs w:val="22"/>
          <w:lang w:bidi="fa-IR"/>
        </w:rPr>
        <w:t>IOSR Journal of Environmental Science, Toxicology and Food Technology</w:t>
      </w:r>
      <w:r>
        <w:rPr>
          <w:rFonts w:ascii="Times New Roman" w:hAnsi="Times New Roman" w:eastAsiaTheme="minorHAnsi"/>
          <w:sz w:val="22"/>
          <w:szCs w:val="22"/>
          <w:lang w:bidi="fa-IR"/>
        </w:rPr>
        <w:t>, 13(2), 43-54.</w:t>
      </w:r>
    </w:p>
    <w:p w14:paraId="1E565FAF">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14:textFill>
            <w14:solidFill>
              <w14:schemeClr w14:val="tx1"/>
            </w14:solidFill>
          </w14:textFill>
        </w:rPr>
      </w:pPr>
      <w:r>
        <w:rPr>
          <w:rFonts w:ascii="Times New Roman" w:hAnsi="Times New Roman" w:eastAsiaTheme="minorHAnsi"/>
          <w:sz w:val="22"/>
          <w:szCs w:val="22"/>
          <w:lang w:bidi="fa-IR"/>
        </w:rPr>
        <w:t xml:space="preserve">Neugebauer M., Sołowiej P. (2017) The use of green waste to overcome the difficulty in small-scale composting of organic household waste, </w:t>
      </w:r>
      <w:r>
        <w:rPr>
          <w:rFonts w:ascii="Times New Roman" w:hAnsi="Times New Roman" w:eastAsiaTheme="minorHAnsi"/>
          <w:i/>
          <w:iCs/>
          <w:sz w:val="22"/>
          <w:szCs w:val="22"/>
          <w:lang w:bidi="fa-IR"/>
        </w:rPr>
        <w:t>Journal of cleaner production</w:t>
      </w:r>
      <w:r>
        <w:rPr>
          <w:rFonts w:ascii="Times New Roman" w:hAnsi="Times New Roman" w:eastAsiaTheme="minorHAnsi"/>
          <w:sz w:val="22"/>
          <w:szCs w:val="22"/>
          <w:lang w:bidi="fa-IR"/>
        </w:rPr>
        <w:t xml:space="preserve">, 156, 865-875. </w:t>
      </w:r>
      <w:r>
        <w:fldChar w:fldCharType="begin"/>
      </w:r>
      <w:r>
        <w:instrText xml:space="preserve"> HYPERLINK "https://doi.org/10.1016/j.jclepro.2017.04.095" </w:instrText>
      </w:r>
      <w:r>
        <w:fldChar w:fldCharType="separate"/>
      </w:r>
      <w:r>
        <w:rPr>
          <w:rFonts w:ascii="Times New Roman" w:hAnsi="Times New Roman" w:eastAsiaTheme="minorHAnsi"/>
          <w:color w:val="0000FF" w:themeColor="hyperlink"/>
          <w:sz w:val="22"/>
          <w:szCs w:val="22"/>
          <w:u w:val="single"/>
          <w:lang w:bidi="fa-IR"/>
          <w14:textFill>
            <w14:solidFill>
              <w14:schemeClr w14:val="hlink"/>
            </w14:solidFill>
          </w14:textFill>
        </w:rPr>
        <w:t>https://doi.org/10.1016/j.jclepro.2017.04.095</w:t>
      </w:r>
      <w:r>
        <w:rPr>
          <w:rFonts w:ascii="Times New Roman" w:hAnsi="Times New Roman" w:eastAsiaTheme="minorHAnsi"/>
          <w:color w:val="0000FF" w:themeColor="hyperlink"/>
          <w:sz w:val="22"/>
          <w:szCs w:val="22"/>
          <w:u w:val="single"/>
          <w:lang w:bidi="fa-IR"/>
          <w14:textFill>
            <w14:solidFill>
              <w14:schemeClr w14:val="hlink"/>
            </w14:solidFill>
          </w14:textFill>
        </w:rPr>
        <w:fldChar w:fldCharType="end"/>
      </w:r>
    </w:p>
    <w:p w14:paraId="69587A69">
      <w:pPr>
        <w:widowControl w:val="0"/>
        <w:autoSpaceDE w:val="0"/>
        <w:autoSpaceDN w:val="0"/>
        <w:adjustRightInd w:val="0"/>
        <w:spacing w:line="276" w:lineRule="auto"/>
        <w:ind w:left="709" w:hanging="567"/>
        <w:jc w:val="both"/>
        <w:rPr>
          <w:rFonts w:ascii="Times New Roman" w:hAnsi="Times New Roman" w:eastAsiaTheme="minorHAnsi"/>
          <w:sz w:val="22"/>
          <w:szCs w:val="22"/>
          <w:lang w:bidi="fa-IR"/>
        </w:rPr>
      </w:pPr>
      <w:r>
        <w:rPr>
          <w:rFonts w:hint="default" w:ascii="Times New Roman" w:hAnsi="Times New Roman" w:eastAsiaTheme="minorHAnsi"/>
          <w:sz w:val="22"/>
          <w:szCs w:val="22"/>
        </w:rPr>
        <w:t>Olatunji K.O., Adebayo</w:t>
      </w:r>
      <w:r>
        <w:rPr>
          <w:rFonts w:hint="default" w:ascii="Times New Roman" w:hAnsi="Times New Roman" w:eastAsiaTheme="minorHAnsi"/>
          <w:sz w:val="22"/>
          <w:szCs w:val="22"/>
          <w:lang w:val="en-US"/>
        </w:rPr>
        <w:t xml:space="preserve"> </w:t>
      </w:r>
      <w:r>
        <w:rPr>
          <w:rFonts w:hint="default" w:ascii="Times New Roman" w:hAnsi="Times New Roman" w:eastAsiaTheme="minorHAnsi"/>
          <w:sz w:val="22"/>
          <w:szCs w:val="22"/>
        </w:rPr>
        <w:t>A.O. and Bolaji</w:t>
      </w:r>
      <w:r>
        <w:rPr>
          <w:rFonts w:hint="default" w:ascii="Times New Roman" w:hAnsi="Times New Roman" w:eastAsiaTheme="minorHAnsi"/>
          <w:sz w:val="22"/>
          <w:szCs w:val="22"/>
          <w:lang w:val="en-US"/>
        </w:rPr>
        <w:t xml:space="preserve"> </w:t>
      </w:r>
      <w:r>
        <w:rPr>
          <w:rFonts w:hint="default" w:ascii="Times New Roman" w:hAnsi="Times New Roman" w:eastAsiaTheme="minorHAnsi"/>
          <w:sz w:val="22"/>
          <w:szCs w:val="22"/>
        </w:rPr>
        <w:t xml:space="preserve">G. E. </w:t>
      </w:r>
      <w:r>
        <w:rPr>
          <w:rFonts w:hint="default" w:ascii="Times New Roman" w:hAnsi="Times New Roman" w:eastAsiaTheme="minorHAnsi"/>
          <w:sz w:val="22"/>
          <w:szCs w:val="22"/>
          <w:lang w:val="en-US"/>
        </w:rPr>
        <w:t>(</w:t>
      </w:r>
      <w:r>
        <w:rPr>
          <w:rFonts w:hint="default" w:ascii="Times New Roman" w:hAnsi="Times New Roman" w:eastAsiaTheme="minorHAnsi"/>
          <w:sz w:val="22"/>
          <w:szCs w:val="22"/>
        </w:rPr>
        <w:t>2020</w:t>
      </w:r>
      <w:r>
        <w:rPr>
          <w:rFonts w:hint="default" w:ascii="Times New Roman" w:hAnsi="Times New Roman" w:eastAsiaTheme="minorHAnsi"/>
          <w:sz w:val="22"/>
          <w:szCs w:val="22"/>
          <w:lang w:val="en-US"/>
        </w:rPr>
        <w:t>)</w:t>
      </w:r>
      <w:r>
        <w:rPr>
          <w:rFonts w:hint="default" w:ascii="Times New Roman" w:hAnsi="Times New Roman" w:eastAsiaTheme="minorHAnsi"/>
          <w:sz w:val="22"/>
          <w:szCs w:val="22"/>
        </w:rPr>
        <w:t xml:space="preserve"> Investigating Organic Manure and Inorganic Fertilizer for Sustainable Maize (Zea Mays) Production in Southwestern Nigeria. Asian Journal of Environment &amp; Ecology 13 (4):31-40. https://doi.org/10.9734/ajee/2020/v13i430188.</w:t>
      </w:r>
    </w:p>
    <w:p w14:paraId="72A1816E">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14:textFill>
            <w14:solidFill>
              <w14:schemeClr w14:val="tx1"/>
            </w14:solidFill>
          </w14:textFill>
        </w:rPr>
      </w:pPr>
      <w:r>
        <w:rPr>
          <w:rFonts w:ascii="Times New Roman" w:hAnsi="Times New Roman" w:eastAsiaTheme="minorHAnsi"/>
          <w:sz w:val="22"/>
          <w:szCs w:val="22"/>
          <w:lang w:bidi="fa-IR"/>
        </w:rPr>
        <w:t>Rahman S. M. S. (2005) Study on solid waste management of Barisal city corporation. Bangladesh University of Engineering and Technology.</w:t>
      </w:r>
    </w:p>
    <w:p w14:paraId="38EF5664">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14:textFill>
            <w14:solidFill>
              <w14:schemeClr w14:val="tx1"/>
            </w14:solidFill>
          </w14:textFill>
        </w:rPr>
      </w:pPr>
      <w:r>
        <w:rPr>
          <w:rFonts w:ascii="Times New Roman" w:hAnsi="Times New Roman" w:eastAsiaTheme="minorHAnsi"/>
          <w:sz w:val="22"/>
          <w:szCs w:val="22"/>
          <w:lang w:bidi="fa-IR"/>
        </w:rPr>
        <w:t xml:space="preserve">Steger K., Sjögren A. M., Jarvis A., Jansson J. K., Sundh I. (2007) Development of compost maturity and Actinobacteria populations during full‐scale composting of organic household waste, </w:t>
      </w:r>
      <w:r>
        <w:rPr>
          <w:rFonts w:ascii="Times New Roman" w:hAnsi="Times New Roman" w:eastAsiaTheme="minorHAnsi"/>
          <w:i/>
          <w:iCs/>
          <w:sz w:val="22"/>
          <w:szCs w:val="22"/>
          <w:lang w:bidi="fa-IR"/>
        </w:rPr>
        <w:t>Journal of Applied Microbiology</w:t>
      </w:r>
      <w:r>
        <w:rPr>
          <w:rFonts w:ascii="Times New Roman" w:hAnsi="Times New Roman" w:eastAsiaTheme="minorHAnsi"/>
          <w:sz w:val="22"/>
          <w:szCs w:val="22"/>
          <w:lang w:bidi="fa-IR"/>
        </w:rPr>
        <w:t xml:space="preserve">, 103(2), 487-498. </w:t>
      </w:r>
      <w:r>
        <w:fldChar w:fldCharType="begin"/>
      </w:r>
      <w:r>
        <w:instrText xml:space="preserve"> HYPERLINK "https://doi.org/10.1111/j.1365-2672.2006.03271.x" </w:instrText>
      </w:r>
      <w:r>
        <w:fldChar w:fldCharType="separate"/>
      </w:r>
      <w:r>
        <w:rPr>
          <w:rFonts w:ascii="Times New Roman" w:hAnsi="Times New Roman" w:eastAsiaTheme="minorHAnsi"/>
          <w:color w:val="0000FF" w:themeColor="hyperlink"/>
          <w:sz w:val="22"/>
          <w:szCs w:val="22"/>
          <w:u w:val="single"/>
          <w:lang w:bidi="fa-IR"/>
          <w14:textFill>
            <w14:solidFill>
              <w14:schemeClr w14:val="hlink"/>
            </w14:solidFill>
          </w14:textFill>
        </w:rPr>
        <w:t>https://doi.org/10.1111/j.1365-2672.2006.03271.x</w:t>
      </w:r>
      <w:r>
        <w:rPr>
          <w:rFonts w:ascii="Times New Roman" w:hAnsi="Times New Roman" w:eastAsiaTheme="minorHAnsi"/>
          <w:color w:val="0000FF" w:themeColor="hyperlink"/>
          <w:sz w:val="22"/>
          <w:szCs w:val="22"/>
          <w:u w:val="single"/>
          <w:lang w:bidi="fa-IR"/>
          <w14:textFill>
            <w14:solidFill>
              <w14:schemeClr w14:val="hlink"/>
            </w14:solidFill>
          </w14:textFill>
        </w:rPr>
        <w:fldChar w:fldCharType="end"/>
      </w:r>
    </w:p>
    <w:p w14:paraId="50D216DD">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14:textFill>
            <w14:solidFill>
              <w14:schemeClr w14:val="tx1"/>
            </w14:solidFill>
          </w14:textFill>
        </w:rPr>
      </w:pPr>
      <w:r>
        <w:rPr>
          <w:rFonts w:ascii="Times New Roman" w:hAnsi="Times New Roman" w:eastAsiaTheme="minorHAnsi"/>
          <w:sz w:val="22"/>
          <w:szCs w:val="22"/>
          <w:lang w:bidi="fa-IR"/>
        </w:rPr>
        <w:t xml:space="preserve">Sujauddin M., Huda M.S., Hoque A. T. M. R. (2008) Household solid waste characteristics and management in Chittagong, Bangladesh, </w:t>
      </w:r>
      <w:r>
        <w:rPr>
          <w:rFonts w:ascii="Times New Roman" w:hAnsi="Times New Roman" w:eastAsiaTheme="minorHAnsi"/>
          <w:i/>
          <w:iCs/>
          <w:sz w:val="22"/>
          <w:szCs w:val="22"/>
          <w:lang w:bidi="fa-IR"/>
        </w:rPr>
        <w:t>Journal of Waste Management</w:t>
      </w:r>
      <w:r>
        <w:rPr>
          <w:rFonts w:ascii="Times New Roman" w:hAnsi="Times New Roman" w:eastAsiaTheme="minorHAnsi"/>
          <w:sz w:val="22"/>
          <w:szCs w:val="22"/>
          <w:lang w:bidi="fa-IR"/>
        </w:rPr>
        <w:t xml:space="preserve"> 28, 1688–1695.</w:t>
      </w:r>
    </w:p>
    <w:p w14:paraId="26C402A4">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14:textFill>
            <w14:solidFill>
              <w14:schemeClr w14:val="tx1"/>
            </w14:solidFill>
          </w14:textFill>
        </w:rPr>
      </w:pPr>
      <w:r>
        <w:rPr>
          <w:rFonts w:ascii="Times New Roman" w:hAnsi="Times New Roman" w:eastAsiaTheme="minorHAnsi"/>
          <w:sz w:val="22"/>
          <w:szCs w:val="22"/>
          <w:lang w:bidi="fa-IR"/>
        </w:rPr>
        <w:t xml:space="preserve">Svensson K., Odlare M., Pell M. (2004) The fertilizing effect of compost and biogas residues from source separated household waste </w:t>
      </w:r>
      <w:r>
        <w:rPr>
          <w:rFonts w:ascii="Times New Roman" w:hAnsi="Times New Roman" w:eastAsiaTheme="minorHAnsi"/>
          <w:i/>
          <w:iCs/>
          <w:sz w:val="22"/>
          <w:szCs w:val="22"/>
          <w:lang w:bidi="fa-IR"/>
        </w:rPr>
        <w:t>The Journal of Agricultural Science</w:t>
      </w:r>
      <w:r>
        <w:rPr>
          <w:rFonts w:ascii="Times New Roman" w:hAnsi="Times New Roman" w:eastAsiaTheme="minorHAnsi"/>
          <w:sz w:val="22"/>
          <w:szCs w:val="22"/>
          <w:lang w:bidi="fa-IR"/>
        </w:rPr>
        <w:t xml:space="preserve">, 142(4), 461-467. </w:t>
      </w:r>
      <w:r>
        <w:fldChar w:fldCharType="begin"/>
      </w:r>
      <w:r>
        <w:instrText xml:space="preserve"> HYPERLINK "https://doi.org/10.1017/S0021859604004514" </w:instrText>
      </w:r>
      <w:r>
        <w:fldChar w:fldCharType="separate"/>
      </w:r>
      <w:r>
        <w:rPr>
          <w:rFonts w:ascii="Times New Roman" w:hAnsi="Times New Roman" w:eastAsiaTheme="minorHAnsi"/>
          <w:color w:val="0000FF" w:themeColor="hyperlink"/>
          <w:sz w:val="22"/>
          <w:szCs w:val="22"/>
          <w:u w:val="single"/>
          <w:lang w:bidi="fa-IR"/>
          <w14:textFill>
            <w14:solidFill>
              <w14:schemeClr w14:val="hlink"/>
            </w14:solidFill>
          </w14:textFill>
        </w:rPr>
        <w:t>https://doi.org/10.1017/S0021859604004514</w:t>
      </w:r>
      <w:r>
        <w:rPr>
          <w:rFonts w:ascii="Times New Roman" w:hAnsi="Times New Roman" w:eastAsiaTheme="minorHAnsi"/>
          <w:color w:val="0000FF" w:themeColor="hyperlink"/>
          <w:sz w:val="22"/>
          <w:szCs w:val="22"/>
          <w:u w:val="single"/>
          <w:lang w:bidi="fa-IR"/>
          <w14:textFill>
            <w14:solidFill>
              <w14:schemeClr w14:val="hlink"/>
            </w14:solidFill>
          </w14:textFill>
        </w:rPr>
        <w:fldChar w:fldCharType="end"/>
      </w:r>
      <w:r>
        <w:rPr>
          <w:rFonts w:ascii="Times New Roman" w:hAnsi="Times New Roman" w:eastAsiaTheme="minorHAnsi"/>
          <w:sz w:val="22"/>
          <w:szCs w:val="22"/>
          <w:lang w:bidi="fa-IR"/>
        </w:rPr>
        <w:t xml:space="preserve"> </w:t>
      </w:r>
    </w:p>
    <w:p w14:paraId="48A605B3">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14:textFill>
            <w14:solidFill>
              <w14:schemeClr w14:val="tx1"/>
            </w14:solidFill>
          </w14:textFill>
        </w:rPr>
      </w:pPr>
      <w:r>
        <w:rPr>
          <w:rFonts w:ascii="Times New Roman" w:hAnsi="Times New Roman" w:eastAsiaTheme="minorHAnsi"/>
          <w:sz w:val="22"/>
          <w:szCs w:val="22"/>
          <w:lang w:bidi="fa-IR"/>
        </w:rPr>
        <w:t xml:space="preserve">Tania F. (2014) “Solid Waste Management of Dhaka City: A Socio-economic analysis”, </w:t>
      </w:r>
      <w:r>
        <w:rPr>
          <w:rFonts w:ascii="Times New Roman" w:hAnsi="Times New Roman" w:eastAsiaTheme="minorHAnsi"/>
          <w:i/>
          <w:iCs/>
          <w:sz w:val="22"/>
          <w:szCs w:val="22"/>
          <w:lang w:bidi="fa-IR"/>
        </w:rPr>
        <w:t>Bangla vision</w:t>
      </w:r>
      <w:r>
        <w:rPr>
          <w:rFonts w:ascii="Times New Roman" w:hAnsi="Times New Roman" w:eastAsiaTheme="minorHAnsi"/>
          <w:sz w:val="22"/>
          <w:szCs w:val="22"/>
          <w:lang w:bidi="fa-IR"/>
        </w:rPr>
        <w:t xml:space="preserve">  13 (1), 91-100</w:t>
      </w:r>
    </w:p>
    <w:p w14:paraId="3FEBC5DE">
      <w:pPr>
        <w:widowControl w:val="0"/>
        <w:autoSpaceDE w:val="0"/>
        <w:autoSpaceDN w:val="0"/>
        <w:adjustRightInd w:val="0"/>
        <w:spacing w:line="276" w:lineRule="auto"/>
        <w:ind w:left="709" w:hanging="567"/>
        <w:jc w:val="both"/>
        <w:rPr>
          <w:rFonts w:ascii="Times New Roman" w:hAnsi="Times New Roman" w:eastAsiaTheme="minorHAnsi"/>
          <w:sz w:val="22"/>
          <w:szCs w:val="22"/>
          <w:lang w:bidi="fa-IR"/>
        </w:rPr>
      </w:pPr>
      <w:r>
        <w:rPr>
          <w:rFonts w:hint="default" w:ascii="Times New Roman" w:hAnsi="Times New Roman" w:eastAsiaTheme="minorHAnsi"/>
          <w:sz w:val="22"/>
          <w:szCs w:val="22"/>
        </w:rPr>
        <w:t>Tassie K</w:t>
      </w:r>
      <w:r>
        <w:rPr>
          <w:rFonts w:hint="default" w:ascii="Times New Roman" w:hAnsi="Times New Roman" w:eastAsiaTheme="minorHAnsi"/>
          <w:sz w:val="22"/>
          <w:szCs w:val="22"/>
          <w:lang w:val="en-US"/>
        </w:rPr>
        <w:t>.</w:t>
      </w:r>
      <w:r>
        <w:rPr>
          <w:rFonts w:hint="default" w:ascii="Times New Roman" w:hAnsi="Times New Roman" w:eastAsiaTheme="minorHAnsi"/>
          <w:sz w:val="22"/>
          <w:szCs w:val="22"/>
        </w:rPr>
        <w:t>, Birara E</w:t>
      </w:r>
      <w:r>
        <w:rPr>
          <w:rFonts w:hint="default" w:ascii="Times New Roman" w:hAnsi="Times New Roman" w:eastAsiaTheme="minorHAnsi"/>
          <w:sz w:val="22"/>
          <w:szCs w:val="22"/>
          <w:lang w:val="en-US"/>
        </w:rPr>
        <w:t>.</w:t>
      </w:r>
      <w:r>
        <w:rPr>
          <w:rFonts w:hint="default" w:ascii="Times New Roman" w:hAnsi="Times New Roman" w:eastAsiaTheme="minorHAnsi"/>
          <w:sz w:val="22"/>
          <w:szCs w:val="22"/>
        </w:rPr>
        <w:t xml:space="preserve"> and Anteneh M. </w:t>
      </w:r>
      <w:r>
        <w:rPr>
          <w:rFonts w:hint="default" w:ascii="Times New Roman" w:hAnsi="Times New Roman" w:eastAsiaTheme="minorHAnsi"/>
          <w:sz w:val="22"/>
          <w:szCs w:val="22"/>
          <w:lang w:val="en-US"/>
        </w:rPr>
        <w:t>(</w:t>
      </w:r>
      <w:r>
        <w:rPr>
          <w:rFonts w:hint="default" w:ascii="Times New Roman" w:hAnsi="Times New Roman" w:eastAsiaTheme="minorHAnsi"/>
          <w:sz w:val="22"/>
          <w:szCs w:val="22"/>
        </w:rPr>
        <w:t>2019</w:t>
      </w:r>
      <w:r>
        <w:rPr>
          <w:rFonts w:hint="default" w:ascii="Times New Roman" w:hAnsi="Times New Roman" w:eastAsiaTheme="minorHAnsi"/>
          <w:sz w:val="22"/>
          <w:szCs w:val="22"/>
          <w:lang w:val="en-US"/>
        </w:rPr>
        <w:t>)</w:t>
      </w:r>
      <w:r>
        <w:rPr>
          <w:rFonts w:hint="default" w:ascii="Times New Roman" w:hAnsi="Times New Roman" w:eastAsiaTheme="minorHAnsi"/>
          <w:sz w:val="22"/>
          <w:szCs w:val="22"/>
        </w:rPr>
        <w:t xml:space="preserve"> Composition, Generation and Management Method of Municipal Solid Waste in Addis Ababa City, Central Ethiopia: A Review. Asian Journal of Environment &amp; Ecology 9 (2):1-19. https://doi.org/10.9734/ajee/2019/v9i230088.</w:t>
      </w:r>
    </w:p>
    <w:p w14:paraId="24357FBE">
      <w:pPr>
        <w:widowControl w:val="0"/>
        <w:autoSpaceDE w:val="0"/>
        <w:autoSpaceDN w:val="0"/>
        <w:adjustRightInd w:val="0"/>
        <w:spacing w:line="276" w:lineRule="auto"/>
        <w:ind w:left="709" w:hanging="567"/>
        <w:jc w:val="both"/>
        <w:rPr>
          <w:rFonts w:asciiTheme="majorBidi" w:hAnsiTheme="majorBidi" w:cstheme="majorBidi"/>
          <w:snapToGrid w:val="0"/>
          <w:color w:val="000000" w:themeColor="text1"/>
          <w:sz w:val="22"/>
          <w:szCs w:val="22"/>
          <w:lang w:eastAsia="de-DE" w:bidi="en-US"/>
          <w14:textFill>
            <w14:solidFill>
              <w14:schemeClr w14:val="tx1"/>
            </w14:solidFill>
          </w14:textFill>
        </w:rPr>
      </w:pPr>
      <w:r>
        <w:rPr>
          <w:rFonts w:ascii="Times New Roman" w:hAnsi="Times New Roman" w:eastAsiaTheme="minorHAnsi"/>
          <w:sz w:val="22"/>
          <w:szCs w:val="22"/>
          <w:lang w:bidi="fa-IR"/>
        </w:rPr>
        <w:t xml:space="preserve">Uddin N., Islam M.A., Baten M. A. (2016) Heavy metal determination of brinjal cultivated in Soil with wastes, </w:t>
      </w:r>
      <w:r>
        <w:rPr>
          <w:rFonts w:ascii="Times New Roman" w:hAnsi="Times New Roman" w:eastAsiaTheme="minorHAnsi"/>
          <w:i/>
          <w:iCs/>
          <w:sz w:val="22"/>
          <w:szCs w:val="22"/>
          <w:lang w:bidi="fa-IR"/>
        </w:rPr>
        <w:t>Progressive Agriculture</w:t>
      </w:r>
      <w:r>
        <w:rPr>
          <w:rFonts w:ascii="Times New Roman" w:hAnsi="Times New Roman" w:eastAsiaTheme="minorHAnsi"/>
          <w:sz w:val="22"/>
          <w:szCs w:val="22"/>
          <w:lang w:bidi="fa-IR"/>
        </w:rPr>
        <w:t>, 27(4), 453-465.</w:t>
      </w:r>
    </w:p>
    <w:p w14:paraId="33725C17">
      <w:pPr>
        <w:widowControl w:val="0"/>
        <w:autoSpaceDE w:val="0"/>
        <w:autoSpaceDN w:val="0"/>
        <w:adjustRightInd w:val="0"/>
        <w:spacing w:line="276" w:lineRule="auto"/>
        <w:ind w:left="709" w:hanging="567"/>
        <w:jc w:val="both"/>
        <w:rPr>
          <w:rFonts w:ascii="Times New Roman" w:hAnsi="Times New Roman" w:eastAsiaTheme="minorHAnsi"/>
          <w:sz w:val="22"/>
          <w:szCs w:val="22"/>
          <w:lang w:bidi="fa-IR"/>
        </w:rPr>
      </w:pPr>
      <w:r>
        <w:rPr>
          <w:rFonts w:ascii="Times New Roman" w:hAnsi="Times New Roman" w:eastAsiaTheme="minorHAnsi"/>
          <w:sz w:val="22"/>
          <w:szCs w:val="22"/>
          <w:lang w:bidi="fa-IR"/>
        </w:rPr>
        <w:t xml:space="preserve">Vallini G., Pera A. (1989) Green compost production from vegetable waste separately collected in metropolitan garden-produce markets, </w:t>
      </w:r>
      <w:r>
        <w:rPr>
          <w:rFonts w:ascii="Times New Roman" w:hAnsi="Times New Roman" w:eastAsiaTheme="minorHAnsi"/>
          <w:i/>
          <w:iCs/>
          <w:sz w:val="22"/>
          <w:szCs w:val="22"/>
          <w:lang w:bidi="fa-IR"/>
        </w:rPr>
        <w:t>Biological Wastes</w:t>
      </w:r>
      <w:r>
        <w:rPr>
          <w:rFonts w:ascii="Times New Roman" w:hAnsi="Times New Roman" w:eastAsiaTheme="minorHAnsi"/>
          <w:sz w:val="22"/>
          <w:szCs w:val="22"/>
          <w:lang w:bidi="fa-IR"/>
        </w:rPr>
        <w:t xml:space="preserve">, 29(1), 33-41. </w:t>
      </w:r>
      <w:r>
        <w:fldChar w:fldCharType="begin"/>
      </w:r>
      <w:r>
        <w:instrText xml:space="preserve"> HYPERLINK "https://doi.org/10.1016/0269-7483(89)90101-8" </w:instrText>
      </w:r>
      <w:r>
        <w:fldChar w:fldCharType="separate"/>
      </w:r>
      <w:r>
        <w:rPr>
          <w:rFonts w:ascii="Times New Roman" w:hAnsi="Times New Roman" w:eastAsiaTheme="minorHAnsi"/>
          <w:color w:val="0000FF" w:themeColor="hyperlink"/>
          <w:sz w:val="22"/>
          <w:szCs w:val="22"/>
          <w:u w:val="single"/>
          <w:lang w:bidi="fa-IR"/>
          <w14:textFill>
            <w14:solidFill>
              <w14:schemeClr w14:val="hlink"/>
            </w14:solidFill>
          </w14:textFill>
        </w:rPr>
        <w:t>https://doi.org/10.1016/0269-7483(89)90101-8</w:t>
      </w:r>
      <w:r>
        <w:rPr>
          <w:rFonts w:ascii="Times New Roman" w:hAnsi="Times New Roman" w:eastAsiaTheme="minorHAnsi"/>
          <w:color w:val="0000FF" w:themeColor="hyperlink"/>
          <w:sz w:val="22"/>
          <w:szCs w:val="22"/>
          <w:u w:val="single"/>
          <w:lang w:bidi="fa-IR"/>
          <w14:textFill>
            <w14:solidFill>
              <w14:schemeClr w14:val="hlink"/>
            </w14:solidFill>
          </w14:textFill>
        </w:rPr>
        <w:fldChar w:fldCharType="end"/>
      </w:r>
      <w:r>
        <w:rPr>
          <w:rFonts w:ascii="Times New Roman" w:hAnsi="Times New Roman" w:eastAsiaTheme="minorHAnsi"/>
          <w:sz w:val="22"/>
          <w:szCs w:val="22"/>
          <w:lang w:bidi="fa-IR"/>
        </w:rPr>
        <w:t xml:space="preserve"> </w:t>
      </w:r>
    </w:p>
    <w:p w14:paraId="45439D72">
      <w:pPr>
        <w:widowControl w:val="0"/>
        <w:autoSpaceDE w:val="0"/>
        <w:autoSpaceDN w:val="0"/>
        <w:adjustRightInd w:val="0"/>
        <w:spacing w:line="276" w:lineRule="auto"/>
        <w:ind w:left="709" w:hanging="567"/>
        <w:jc w:val="both"/>
        <w:rPr>
          <w:rFonts w:ascii="Times New Roman" w:hAnsi="Times New Roman" w:eastAsiaTheme="minorHAnsi"/>
          <w:sz w:val="22"/>
          <w:szCs w:val="22"/>
          <w:lang w:eastAsia="de-DE" w:bidi="fa-IR"/>
        </w:rPr>
      </w:pPr>
      <w:r>
        <w:rPr>
          <w:rFonts w:ascii="Times New Roman" w:hAnsi="Times New Roman"/>
        </w:rPr>
        <w:t xml:space="preserve">Ward E. (2015) Gardening: The pH of your soil can affect plant growth and health, </w:t>
      </w:r>
      <w:r>
        <w:rPr>
          <w:rFonts w:ascii="Times New Roman" w:hAnsi="Times New Roman"/>
          <w:i/>
          <w:iCs/>
        </w:rPr>
        <w:t>Naples Daily news</w:t>
      </w:r>
      <w:r>
        <w:rPr>
          <w:rFonts w:ascii="Times New Roman" w:hAnsi="Times New Roman"/>
        </w:rPr>
        <w:t>.  https://archive.naplesnews.com/community/gardening-the-ph-of-your-soil-can-affect-plant-growth-and-health-ep-1071358042-331319431.html/</w:t>
      </w:r>
      <w:bookmarkStart w:id="14" w:name="_GoBack"/>
      <w:bookmarkEnd w:id="14"/>
    </w:p>
    <w:sectPr>
      <w:headerReference r:id="rId11" w:type="first"/>
      <w:headerReference r:id="rId9" w:type="default"/>
      <w:footerReference r:id="rId12" w:type="default"/>
      <w:headerReference r:id="rId10" w:type="even"/>
      <w:type w:val="continuous"/>
      <w:pgSz w:w="12240" w:h="15840"/>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Palatino Linotype">
    <w:panose1 w:val="02040502050505030304"/>
    <w:charset w:val="00"/>
    <w:family w:val="roman"/>
    <w:pitch w:val="default"/>
    <w:sig w:usb0="E0000287" w:usb1="40000013" w:usb2="00000000" w:usb3="00000000" w:csb0="2000019F" w:csb1="00000000"/>
  </w:font>
  <w:font w:name="Cambria Math">
    <w:panose1 w:val="02040503050406030204"/>
    <w:charset w:val="00"/>
    <w:family w:val="roman"/>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 w:name="sans-serif">
    <w:altName w:val="Siyam Rupali"/>
    <w:panose1 w:val="00000000000000000000"/>
    <w:charset w:val="00"/>
    <w:family w:val="auto"/>
    <w:pitch w:val="default"/>
    <w:sig w:usb0="00000000" w:usb1="00000000" w:usb2="00000000" w:usb3="00000000" w:csb0="00000000" w:csb1="00000000"/>
  </w:font>
  <w:font w:name="Siyam Rupali">
    <w:panose1 w:val="02000500000000020004"/>
    <w:charset w:val="00"/>
    <w:family w:val="auto"/>
    <w:pitch w:val="default"/>
    <w:sig w:usb0="0001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5224C">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4D5A9">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DAB82">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780C3">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0244D">
    <w:pPr>
      <w:pStyle w:val="13"/>
    </w:pPr>
    <w:r>
      <w:pict>
        <v:shape id="PowerPlusWaterMarkObject1407099361" o:spid="_x0000_s2051" o:spt="136" type="#_x0000_t136" style="position:absolute;left:0pt;height:76.1pt;width:685.2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43ABA">
    <w:pPr>
      <w:pStyle w:val="13"/>
    </w:pPr>
    <w:r>
      <w:pict>
        <v:shape id="PowerPlusWaterMarkObject1407099360" o:spid="_x0000_s2050" o:spt="136" type="#_x0000_t136" style="position:absolute;left:0pt;height:76.1pt;width:685.2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5DECE">
    <w:pPr>
      <w:ind w:left="2160"/>
      <w:jc w:val="center"/>
      <w:rPr>
        <w:rFonts w:ascii="Times New Roman" w:hAnsi="Times New Roman" w:eastAsia="Calibri"/>
        <w:i/>
        <w:sz w:val="18"/>
        <w:szCs w:val="22"/>
      </w:rPr>
    </w:pPr>
    <w:r>
      <w:pict>
        <v:shape id="PowerPlusWaterMarkObject1407099359" o:spid="_x0000_s2049" o:spt="136" type="#_x0000_t136" style="position:absolute;left:0pt;height:76.1pt;width:685.2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p w14:paraId="0DC1675F">
    <w:pPr>
      <w:ind w:left="4320"/>
      <w:rPr>
        <w:rFonts w:ascii="Times New Roman" w:hAnsi="Times New Roman" w:eastAsia="Calibri"/>
        <w:i/>
        <w:sz w:val="18"/>
        <w:szCs w:val="22"/>
      </w:rPr>
    </w:pPr>
    <w:r>
      <w:rPr>
        <w:rFonts w:ascii="Times New Roman" w:hAnsi="Times New Roman" w:eastAsia="Calibri"/>
        <w:i/>
        <w:sz w:val="18"/>
        <w:szCs w:val="22"/>
      </w:rPr>
      <w:t xml:space="preserve">.     </w:t>
    </w:r>
  </w:p>
  <w:p w14:paraId="4FA75584">
    <w:pPr>
      <w:jc w:val="center"/>
      <w:rPr>
        <w:rFonts w:ascii="Times New Roman" w:hAnsi="Times New Roman" w:eastAsia="Calibri"/>
        <w:i/>
        <w:sz w:val="18"/>
        <w:szCs w:val="22"/>
      </w:rPr>
    </w:pPr>
    <w:r>
      <w:rPr>
        <w:rFonts w:ascii="Times New Roman" w:hAnsi="Times New Roman" w:eastAsia="Calibri"/>
        <w:i/>
        <w:sz w:val="18"/>
        <w:szCs w:val="22"/>
      </w:rPr>
      <w:t>.</w:t>
    </w:r>
  </w:p>
  <w:p w14:paraId="61889705">
    <w:pPr>
      <w:spacing w:after="200"/>
      <w:jc w:val="center"/>
      <w:rPr>
        <w:rFonts w:ascii="Times New Roman" w:hAnsi="Times New Roman" w:eastAsia="Calibri"/>
        <w:b/>
        <w:i/>
        <w:sz w:val="32"/>
        <w:szCs w:val="22"/>
      </w:rPr>
    </w:pPr>
    <w:r>
      <w:rPr>
        <w:rFonts w:ascii="Times New Roman" w:hAnsi="Times New Roman" w:eastAsia="Calibri"/>
        <w:b/>
        <w:i/>
        <w:sz w:val="32"/>
        <w:szCs w:val="22"/>
      </w:rPr>
      <w:t xml:space="preserve">              . </w:t>
    </w:r>
  </w:p>
  <w:p w14:paraId="50169480">
    <w:pPr>
      <w:jc w:val="center"/>
      <w:rPr>
        <w:rFonts w:ascii="Times New Roman" w:hAnsi="Times New Roman" w:eastAsia="Calibri"/>
        <w:i/>
        <w:sz w:val="18"/>
        <w:szCs w:val="22"/>
      </w:rPr>
    </w:pPr>
    <w:r>
      <w:rPr>
        <w:rFonts w:ascii="Times New Roman" w:hAnsi="Times New Roman" w:eastAsia="Calibri"/>
        <w:i/>
        <w:sz w:val="18"/>
        <w:szCs w:val="22"/>
      </w:rPr>
      <w:t xml:space="preserve">                     </w:t>
    </w:r>
  </w:p>
  <w:p w14:paraId="0D4BCBBE">
    <w:pPr>
      <w:tabs>
        <w:tab w:val="left" w:pos="2145"/>
      </w:tabs>
      <w:rPr>
        <w:rFonts w:ascii="Times New Roman" w:hAnsi="Times New Roman" w:eastAsia="Calibri"/>
        <w:i/>
        <w:sz w:val="18"/>
        <w:szCs w:val="22"/>
      </w:rPr>
    </w:pPr>
    <w:r>
      <w:rPr>
        <w:rFonts w:ascii="Times New Roman" w:hAnsi="Times New Roman" w:eastAsia="Calibri"/>
        <w:i/>
        <w:sz w:val="18"/>
        <w:szCs w:val="22"/>
      </w:rPr>
      <w:tab/>
    </w:r>
    <w:r>
      <w:rPr>
        <w:rFonts w:ascii="Times New Roman" w:hAnsi="Times New Roman" w:eastAsia="Calibri"/>
        <w:i/>
        <w:sz w:val="18"/>
        <w:szCs w:val="22"/>
      </w:rPr>
      <w:t>.</w:t>
    </w:r>
  </w:p>
  <w:p w14:paraId="2FD3F850">
    <w:pPr>
      <w:pStyle w:val="13"/>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DA99B">
    <w:pPr>
      <w:pStyle w:val="13"/>
    </w:pPr>
    <w:r>
      <w:pict>
        <v:shape id="PowerPlusWaterMarkObject1407099364" o:spid="_x0000_s2054" o:spt="136" type="#_x0000_t136" style="position:absolute;left:0pt;height:76.1pt;width:685.2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D1CE6">
    <w:pPr>
      <w:pStyle w:val="13"/>
    </w:pPr>
    <w:r>
      <w:pict>
        <v:shape id="PowerPlusWaterMarkObject1407099363" o:spid="_x0000_s2053" o:spt="136" type="#_x0000_t136" style="position:absolute;left:0pt;height:76.1pt;width:685.2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79E1F">
    <w:pPr>
      <w:pStyle w:val="13"/>
    </w:pPr>
    <w:r>
      <w:pict>
        <v:shape id="PowerPlusWaterMarkObject1407099362" o:spid="_x0000_s2052" o:spt="136" type="#_x0000_t136" style="position:absolute;left:0pt;height:76.1pt;width:685.2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604DCD"/>
    <w:multiLevelType w:val="singleLevel"/>
    <w:tmpl w:val="71604DCD"/>
    <w:lvl w:ilvl="0" w:tentative="0">
      <w:start w:val="1"/>
      <w:numFmt w:val="decimal"/>
      <w:pStyle w:val="32"/>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oNotHyphenateCaps/>
  <w:drawingGridHorizontalSpacing w:val="10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3309D"/>
    <w:rsid w:val="0024282C"/>
    <w:rsid w:val="002460DC"/>
    <w:rsid w:val="00250985"/>
    <w:rsid w:val="002556F6"/>
    <w:rsid w:val="00283105"/>
    <w:rsid w:val="00284C4C"/>
    <w:rsid w:val="00287E68"/>
    <w:rsid w:val="00296529"/>
    <w:rsid w:val="002B27FB"/>
    <w:rsid w:val="002B3476"/>
    <w:rsid w:val="002B685A"/>
    <w:rsid w:val="002C57D2"/>
    <w:rsid w:val="002E0D56"/>
    <w:rsid w:val="00315186"/>
    <w:rsid w:val="0033343E"/>
    <w:rsid w:val="003512C2"/>
    <w:rsid w:val="00362B34"/>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220"/>
    <w:rsid w:val="00450E62"/>
    <w:rsid w:val="004539DB"/>
    <w:rsid w:val="00467882"/>
    <w:rsid w:val="00471A80"/>
    <w:rsid w:val="004C398A"/>
    <w:rsid w:val="004D305E"/>
    <w:rsid w:val="004D4277"/>
    <w:rsid w:val="00500FB0"/>
    <w:rsid w:val="00502516"/>
    <w:rsid w:val="00505F06"/>
    <w:rsid w:val="00506828"/>
    <w:rsid w:val="005154AB"/>
    <w:rsid w:val="0053056E"/>
    <w:rsid w:val="00554FDA"/>
    <w:rsid w:val="0058210B"/>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54E2D"/>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D700A"/>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600AF"/>
    <w:rsid w:val="00F755E4"/>
    <w:rsid w:val="00F77D02"/>
    <w:rsid w:val="00FB3A86"/>
    <w:rsid w:val="00FD36C8"/>
    <w:rsid w:val="02580567"/>
    <w:rsid w:val="02F8266E"/>
    <w:rsid w:val="04305BEE"/>
    <w:rsid w:val="1EDD2B2F"/>
    <w:rsid w:val="1F0B237A"/>
    <w:rsid w:val="20D42C6A"/>
    <w:rsid w:val="23480E6E"/>
    <w:rsid w:val="28A63E40"/>
    <w:rsid w:val="28D82090"/>
    <w:rsid w:val="2D4B28DF"/>
    <w:rsid w:val="2DB77A10"/>
    <w:rsid w:val="2F7C5FA4"/>
    <w:rsid w:val="30232088"/>
    <w:rsid w:val="304845CE"/>
    <w:rsid w:val="431E1BAC"/>
    <w:rsid w:val="45803914"/>
    <w:rsid w:val="4BA64E05"/>
    <w:rsid w:val="4CB27294"/>
    <w:rsid w:val="51C365B2"/>
    <w:rsid w:val="5217023B"/>
    <w:rsid w:val="551E2455"/>
    <w:rsid w:val="5597277B"/>
    <w:rsid w:val="6855023B"/>
    <w:rsid w:val="69847953"/>
    <w:rsid w:val="6DB46109"/>
    <w:rsid w:val="70B7547C"/>
    <w:rsid w:val="7775154F"/>
    <w:rsid w:val="7F941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nhideWhenUsed="0" w:uiPriority="0" w:semiHidden="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Helvetica" w:hAnsi="Helvetica" w:eastAsia="Times New Roman" w:cs="Times New Roman"/>
      <w:lang w:val="en-US" w:eastAsia="en-US" w:bidi="ar-SA"/>
    </w:rPr>
  </w:style>
  <w:style w:type="paragraph" w:styleId="2">
    <w:name w:val="heading 1"/>
    <w:basedOn w:val="1"/>
    <w:next w:val="1"/>
    <w:qFormat/>
    <w:uiPriority w:val="0"/>
    <w:pPr>
      <w:keepNext/>
      <w:spacing w:before="240" w:after="60"/>
      <w:outlineLvl w:val="0"/>
    </w:pPr>
    <w:rPr>
      <w:rFonts w:ascii="Arial" w:hAnsi="Arial"/>
      <w:b/>
      <w:kern w:val="28"/>
      <w:sz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60"/>
    <w:qFormat/>
    <w:uiPriority w:val="0"/>
    <w:rPr>
      <w:rFonts w:ascii="Tahoma" w:hAnsi="Tahoma" w:cs="Tahoma"/>
      <w:sz w:val="16"/>
      <w:szCs w:val="16"/>
    </w:rPr>
  </w:style>
  <w:style w:type="paragraph" w:styleId="6">
    <w:name w:val="Body Text 2"/>
    <w:basedOn w:val="1"/>
    <w:link w:val="58"/>
    <w:uiPriority w:val="0"/>
    <w:pPr>
      <w:spacing w:after="120" w:line="480" w:lineRule="auto"/>
    </w:pPr>
  </w:style>
  <w:style w:type="paragraph" w:styleId="7">
    <w:name w:val="Body Text 3"/>
    <w:basedOn w:val="1"/>
    <w:link w:val="61"/>
    <w:uiPriority w:val="0"/>
    <w:pPr>
      <w:spacing w:after="120"/>
    </w:pPr>
    <w:rPr>
      <w:sz w:val="16"/>
      <w:szCs w:val="16"/>
    </w:rPr>
  </w:style>
  <w:style w:type="character" w:styleId="8">
    <w:name w:val="annotation reference"/>
    <w:basedOn w:val="3"/>
    <w:unhideWhenUsed/>
    <w:uiPriority w:val="99"/>
    <w:rPr>
      <w:sz w:val="16"/>
      <w:szCs w:val="16"/>
    </w:rPr>
  </w:style>
  <w:style w:type="paragraph" w:styleId="9">
    <w:name w:val="annotation text"/>
    <w:basedOn w:val="1"/>
    <w:link w:val="59"/>
    <w:unhideWhenUsed/>
    <w:uiPriority w:val="99"/>
    <w:rPr>
      <w:rFonts w:ascii="Times New Roman" w:hAnsi="Times New Roman"/>
      <w:lang w:val="nb-NO" w:eastAsia="nb-NO"/>
    </w:rPr>
  </w:style>
  <w:style w:type="character" w:styleId="10">
    <w:name w:val="Emphasis"/>
    <w:basedOn w:val="3"/>
    <w:qFormat/>
    <w:uiPriority w:val="20"/>
    <w:rPr>
      <w:i/>
      <w:iCs/>
    </w:rPr>
  </w:style>
  <w:style w:type="character" w:styleId="11">
    <w:name w:val="FollowedHyperlink"/>
    <w:basedOn w:val="3"/>
    <w:qFormat/>
    <w:uiPriority w:val="0"/>
    <w:rPr>
      <w:color w:val="800080"/>
      <w:u w:val="single"/>
    </w:rPr>
  </w:style>
  <w:style w:type="paragraph" w:styleId="12">
    <w:name w:val="footer"/>
    <w:basedOn w:val="1"/>
    <w:qFormat/>
    <w:uiPriority w:val="0"/>
    <w:pPr>
      <w:tabs>
        <w:tab w:val="center" w:pos="4320"/>
        <w:tab w:val="right" w:pos="8640"/>
      </w:tabs>
    </w:pPr>
  </w:style>
  <w:style w:type="paragraph" w:styleId="13">
    <w:name w:val="header"/>
    <w:basedOn w:val="1"/>
    <w:qFormat/>
    <w:uiPriority w:val="0"/>
    <w:pPr>
      <w:tabs>
        <w:tab w:val="center" w:pos="4320"/>
        <w:tab w:val="right" w:pos="8640"/>
      </w:tabs>
    </w:pPr>
  </w:style>
  <w:style w:type="character" w:styleId="14">
    <w:name w:val="Hyperlink"/>
    <w:basedOn w:val="3"/>
    <w:qFormat/>
    <w:uiPriority w:val="0"/>
    <w:rPr>
      <w:color w:val="FF0080"/>
      <w:u w:val="single"/>
    </w:rPr>
  </w:style>
  <w:style w:type="character" w:styleId="15">
    <w:name w:val="line number"/>
    <w:basedOn w:val="3"/>
    <w:uiPriority w:val="0"/>
  </w:style>
  <w:style w:type="paragraph" w:styleId="16">
    <w:name w:val="Signature"/>
    <w:basedOn w:val="1"/>
    <w:qFormat/>
    <w:uiPriority w:val="0"/>
    <w:pPr>
      <w:ind w:left="4320"/>
    </w:pPr>
  </w:style>
  <w:style w:type="table" w:styleId="17">
    <w:name w:val="Table Grid"/>
    <w:basedOn w:val="4"/>
    <w:qFormat/>
    <w:uiPriority w:val="59"/>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8">
    <w:name w:val="Title"/>
    <w:basedOn w:val="1"/>
    <w:qFormat/>
    <w:uiPriority w:val="0"/>
    <w:pPr>
      <w:spacing w:after="360"/>
      <w:jc w:val="right"/>
    </w:pPr>
    <w:rPr>
      <w:b/>
      <w:kern w:val="28"/>
      <w:sz w:val="36"/>
    </w:rPr>
  </w:style>
  <w:style w:type="paragraph" w:customStyle="1" w:styleId="19">
    <w:name w:val="Author"/>
    <w:basedOn w:val="1"/>
    <w:qFormat/>
    <w:uiPriority w:val="0"/>
    <w:pPr>
      <w:spacing w:line="280" w:lineRule="exact"/>
      <w:jc w:val="right"/>
    </w:pPr>
    <w:rPr>
      <w:b/>
      <w:sz w:val="24"/>
    </w:rPr>
  </w:style>
  <w:style w:type="paragraph" w:customStyle="1" w:styleId="20">
    <w:name w:val="Affiliation"/>
    <w:basedOn w:val="1"/>
    <w:qFormat/>
    <w:uiPriority w:val="0"/>
    <w:pPr>
      <w:spacing w:after="240" w:line="240" w:lineRule="exact"/>
      <w:jc w:val="right"/>
    </w:pPr>
  </w:style>
  <w:style w:type="paragraph" w:customStyle="1" w:styleId="21">
    <w:name w:val="Body"/>
    <w:basedOn w:val="1"/>
    <w:qFormat/>
    <w:uiPriority w:val="0"/>
    <w:pPr>
      <w:spacing w:after="240"/>
      <w:jc w:val="both"/>
    </w:pPr>
  </w:style>
  <w:style w:type="paragraph" w:customStyle="1" w:styleId="22">
    <w:name w:val="Abst Head"/>
    <w:basedOn w:val="23"/>
    <w:qFormat/>
    <w:uiPriority w:val="0"/>
    <w:rPr>
      <w:sz w:val="22"/>
    </w:rPr>
  </w:style>
  <w:style w:type="paragraph" w:customStyle="1" w:styleId="23">
    <w:name w:val="Main Head"/>
    <w:basedOn w:val="1"/>
    <w:qFormat/>
    <w:uiPriority w:val="0"/>
    <w:pPr>
      <w:keepNext/>
      <w:spacing w:after="240"/>
    </w:pPr>
    <w:rPr>
      <w:b/>
      <w:caps/>
    </w:rPr>
  </w:style>
  <w:style w:type="paragraph" w:customStyle="1" w:styleId="24">
    <w:name w:val="Intro Head"/>
    <w:basedOn w:val="23"/>
    <w:qFormat/>
    <w:uiPriority w:val="0"/>
    <w:rPr>
      <w:sz w:val="22"/>
    </w:rPr>
  </w:style>
  <w:style w:type="paragraph" w:customStyle="1" w:styleId="25">
    <w:name w:val="Paper Number"/>
    <w:basedOn w:val="1"/>
    <w:qFormat/>
    <w:uiPriority w:val="0"/>
    <w:pPr>
      <w:spacing w:after="280" w:line="280" w:lineRule="exact"/>
      <w:jc w:val="right"/>
    </w:pPr>
    <w:rPr>
      <w:b/>
      <w:sz w:val="28"/>
    </w:rPr>
  </w:style>
  <w:style w:type="paragraph" w:customStyle="1" w:styleId="26">
    <w:name w:val="Conc Head"/>
    <w:basedOn w:val="23"/>
    <w:qFormat/>
    <w:uiPriority w:val="0"/>
    <w:rPr>
      <w:sz w:val="22"/>
    </w:rPr>
  </w:style>
  <w:style w:type="paragraph" w:customStyle="1" w:styleId="27">
    <w:name w:val="Ackn Head"/>
    <w:basedOn w:val="23"/>
    <w:qFormat/>
    <w:uiPriority w:val="0"/>
    <w:rPr>
      <w:sz w:val="22"/>
    </w:rPr>
  </w:style>
  <w:style w:type="paragraph" w:customStyle="1" w:styleId="28">
    <w:name w:val="Refer Head"/>
    <w:basedOn w:val="23"/>
    <w:qFormat/>
    <w:uiPriority w:val="0"/>
    <w:rPr>
      <w:sz w:val="22"/>
    </w:rPr>
  </w:style>
  <w:style w:type="paragraph" w:customStyle="1" w:styleId="29">
    <w:name w:val="AddSrc Head"/>
    <w:basedOn w:val="23"/>
    <w:qFormat/>
    <w:uiPriority w:val="0"/>
    <w:rPr>
      <w:sz w:val="22"/>
    </w:rPr>
  </w:style>
  <w:style w:type="paragraph" w:customStyle="1" w:styleId="30">
    <w:name w:val="DefAcrHead"/>
    <w:basedOn w:val="23"/>
    <w:qFormat/>
    <w:uiPriority w:val="0"/>
    <w:rPr>
      <w:sz w:val="22"/>
    </w:rPr>
  </w:style>
  <w:style w:type="paragraph" w:customStyle="1" w:styleId="31">
    <w:name w:val="Copyright"/>
    <w:basedOn w:val="1"/>
    <w:qFormat/>
    <w:uiPriority w:val="0"/>
    <w:pPr>
      <w:spacing w:after="960" w:line="200" w:lineRule="exact"/>
    </w:pPr>
    <w:rPr>
      <w:sz w:val="16"/>
    </w:rPr>
  </w:style>
  <w:style w:type="paragraph" w:customStyle="1" w:styleId="32">
    <w:name w:val="Reference"/>
    <w:basedOn w:val="21"/>
    <w:qFormat/>
    <w:uiPriority w:val="0"/>
    <w:pPr>
      <w:numPr>
        <w:ilvl w:val="0"/>
        <w:numId w:val="1"/>
      </w:numPr>
      <w:spacing w:after="0" w:line="240" w:lineRule="exact"/>
    </w:pPr>
  </w:style>
  <w:style w:type="paragraph" w:customStyle="1" w:styleId="33">
    <w:name w:val="Head1"/>
    <w:basedOn w:val="23"/>
    <w:qFormat/>
    <w:uiPriority w:val="0"/>
    <w:rPr>
      <w:sz w:val="22"/>
    </w:rPr>
  </w:style>
  <w:style w:type="paragraph" w:customStyle="1" w:styleId="34">
    <w:name w:val="Contact Head"/>
    <w:basedOn w:val="23"/>
    <w:qFormat/>
    <w:uiPriority w:val="0"/>
    <w:rPr>
      <w:sz w:val="22"/>
    </w:rPr>
  </w:style>
  <w:style w:type="paragraph" w:customStyle="1" w:styleId="35">
    <w:name w:val="Head3"/>
    <w:basedOn w:val="36"/>
    <w:qFormat/>
    <w:uiPriority w:val="0"/>
    <w:rPr>
      <w:caps w:val="0"/>
      <w:u w:val="single"/>
    </w:rPr>
  </w:style>
  <w:style w:type="paragraph" w:customStyle="1" w:styleId="36">
    <w:name w:val="Head2"/>
    <w:basedOn w:val="1"/>
    <w:next w:val="21"/>
    <w:qFormat/>
    <w:uiPriority w:val="0"/>
    <w:pPr>
      <w:keepNext/>
      <w:spacing w:after="240"/>
    </w:pPr>
    <w:rPr>
      <w:caps/>
    </w:rPr>
  </w:style>
  <w:style w:type="paragraph" w:customStyle="1" w:styleId="37">
    <w:name w:val="Head4"/>
    <w:basedOn w:val="35"/>
    <w:qFormat/>
    <w:uiPriority w:val="0"/>
    <w:rPr>
      <w:u w:val="none"/>
    </w:rPr>
  </w:style>
  <w:style w:type="paragraph" w:customStyle="1" w:styleId="38">
    <w:name w:val="Unord List"/>
    <w:basedOn w:val="21"/>
    <w:qFormat/>
    <w:uiPriority w:val="0"/>
    <w:pPr>
      <w:spacing w:after="0"/>
      <w:ind w:left="360" w:hanging="360"/>
    </w:pPr>
  </w:style>
  <w:style w:type="paragraph" w:customStyle="1" w:styleId="39">
    <w:name w:val="Ord List"/>
    <w:basedOn w:val="38"/>
    <w:qFormat/>
    <w:uiPriority w:val="0"/>
    <w:pPr>
      <w:jc w:val="left"/>
    </w:pPr>
  </w:style>
  <w:style w:type="paragraph" w:customStyle="1" w:styleId="40">
    <w:name w:val="Appendix"/>
    <w:basedOn w:val="23"/>
    <w:qFormat/>
    <w:uiPriority w:val="0"/>
    <w:rPr>
      <w:sz w:val="22"/>
    </w:rPr>
  </w:style>
  <w:style w:type="paragraph" w:customStyle="1" w:styleId="41">
    <w:name w:val="Term"/>
    <w:basedOn w:val="21"/>
    <w:qFormat/>
    <w:uiPriority w:val="0"/>
    <w:pPr>
      <w:spacing w:after="0"/>
    </w:pPr>
    <w:rPr>
      <w:b/>
    </w:rPr>
  </w:style>
  <w:style w:type="paragraph" w:customStyle="1" w:styleId="42">
    <w:name w:val="Definition"/>
    <w:basedOn w:val="21"/>
    <w:qFormat/>
    <w:uiPriority w:val="0"/>
  </w:style>
  <w:style w:type="character" w:customStyle="1" w:styleId="43">
    <w:name w:val="Bold"/>
    <w:qFormat/>
    <w:uiPriority w:val="0"/>
    <w:rPr>
      <w:b/>
    </w:rPr>
  </w:style>
  <w:style w:type="character" w:customStyle="1" w:styleId="44">
    <w:name w:val="Italic"/>
    <w:qFormat/>
    <w:uiPriority w:val="0"/>
    <w:rPr>
      <w:i/>
    </w:rPr>
  </w:style>
  <w:style w:type="character" w:customStyle="1" w:styleId="45">
    <w:name w:val="Underline"/>
    <w:qFormat/>
    <w:uiPriority w:val="0"/>
    <w:rPr>
      <w:u w:val="single"/>
    </w:rPr>
  </w:style>
  <w:style w:type="paragraph" w:customStyle="1" w:styleId="46">
    <w:name w:val="Equation"/>
    <w:basedOn w:val="21"/>
    <w:qFormat/>
    <w:uiPriority w:val="0"/>
  </w:style>
  <w:style w:type="paragraph" w:customStyle="1" w:styleId="47">
    <w:name w:val="Figure"/>
    <w:basedOn w:val="31"/>
    <w:qFormat/>
    <w:uiPriority w:val="0"/>
    <w:pPr>
      <w:spacing w:after="240"/>
    </w:pPr>
    <w:rPr>
      <w:sz w:val="20"/>
    </w:rPr>
  </w:style>
  <w:style w:type="paragraph" w:customStyle="1" w:styleId="48">
    <w:name w:val="Head 4"/>
    <w:basedOn w:val="35"/>
    <w:qFormat/>
    <w:uiPriority w:val="0"/>
    <w:rPr>
      <w:u w:val="none"/>
    </w:rPr>
  </w:style>
  <w:style w:type="paragraph" w:customStyle="1" w:styleId="49">
    <w:name w:val="Paper"/>
    <w:basedOn w:val="1"/>
    <w:qFormat/>
    <w:uiPriority w:val="0"/>
    <w:pPr>
      <w:spacing w:after="360" w:line="440" w:lineRule="exact"/>
      <w:jc w:val="right"/>
    </w:pPr>
    <w:rPr>
      <w:b/>
      <w:sz w:val="36"/>
    </w:rPr>
  </w:style>
  <w:style w:type="character" w:customStyle="1" w:styleId="50">
    <w:name w:val="Subscript"/>
    <w:qFormat/>
    <w:uiPriority w:val="0"/>
    <w:rPr>
      <w:vertAlign w:val="subscript"/>
    </w:rPr>
  </w:style>
  <w:style w:type="character" w:customStyle="1" w:styleId="51">
    <w:name w:val="Superscript"/>
    <w:qFormat/>
    <w:uiPriority w:val="0"/>
    <w:rPr>
      <w:vertAlign w:val="superscript"/>
    </w:rPr>
  </w:style>
  <w:style w:type="character" w:customStyle="1" w:styleId="52">
    <w:name w:val="Symbol"/>
    <w:qFormat/>
    <w:uiPriority w:val="0"/>
    <w:rPr>
      <w:rFonts w:ascii="Symbol" w:hAnsi="Symbol"/>
    </w:rPr>
  </w:style>
  <w:style w:type="paragraph" w:customStyle="1" w:styleId="53">
    <w:name w:val="Symbol P"/>
    <w:basedOn w:val="21"/>
    <w:qFormat/>
    <w:uiPriority w:val="0"/>
    <w:pPr>
      <w:tabs>
        <w:tab w:val="left" w:pos="720"/>
        <w:tab w:val="left" w:pos="3780"/>
      </w:tabs>
      <w:spacing w:after="0"/>
    </w:pPr>
    <w:rPr>
      <w:sz w:val="24"/>
    </w:rPr>
  </w:style>
  <w:style w:type="character" w:customStyle="1" w:styleId="54">
    <w:name w:val="BoldItal"/>
    <w:basedOn w:val="3"/>
    <w:qFormat/>
    <w:uiPriority w:val="0"/>
    <w:rPr>
      <w:b/>
      <w:i/>
    </w:rPr>
  </w:style>
  <w:style w:type="character" w:customStyle="1" w:styleId="55">
    <w:name w:val="SubItal"/>
    <w:qFormat/>
    <w:uiPriority w:val="0"/>
    <w:rPr>
      <w:i/>
      <w:vertAlign w:val="subscript"/>
    </w:rPr>
  </w:style>
  <w:style w:type="character" w:customStyle="1" w:styleId="56">
    <w:name w:val="SuperItal"/>
    <w:uiPriority w:val="0"/>
    <w:rPr>
      <w:i/>
      <w:vertAlign w:val="superscript"/>
    </w:rPr>
  </w:style>
  <w:style w:type="character" w:customStyle="1" w:styleId="57">
    <w:name w:val="SymItal"/>
    <w:qFormat/>
    <w:uiPriority w:val="0"/>
    <w:rPr>
      <w:rFonts w:ascii="Symbol" w:hAnsi="Symbol"/>
      <w:i/>
    </w:rPr>
  </w:style>
  <w:style w:type="character" w:customStyle="1" w:styleId="58">
    <w:name w:val="Body Text 2 Char"/>
    <w:basedOn w:val="3"/>
    <w:link w:val="6"/>
    <w:qFormat/>
    <w:uiPriority w:val="0"/>
    <w:rPr>
      <w:rFonts w:ascii="Helvetica" w:hAnsi="Helvetica"/>
    </w:rPr>
  </w:style>
  <w:style w:type="character" w:customStyle="1" w:styleId="59">
    <w:name w:val="Comment Text Char"/>
    <w:basedOn w:val="3"/>
    <w:link w:val="9"/>
    <w:qFormat/>
    <w:uiPriority w:val="99"/>
    <w:rPr>
      <w:lang w:val="nb-NO" w:eastAsia="nb-NO"/>
    </w:rPr>
  </w:style>
  <w:style w:type="character" w:customStyle="1" w:styleId="60">
    <w:name w:val="Balloon Text Char"/>
    <w:basedOn w:val="3"/>
    <w:link w:val="5"/>
    <w:qFormat/>
    <w:uiPriority w:val="0"/>
    <w:rPr>
      <w:rFonts w:ascii="Tahoma" w:hAnsi="Tahoma" w:cs="Tahoma"/>
      <w:sz w:val="16"/>
      <w:szCs w:val="16"/>
    </w:rPr>
  </w:style>
  <w:style w:type="character" w:customStyle="1" w:styleId="61">
    <w:name w:val="Body Text 3 Char"/>
    <w:basedOn w:val="3"/>
    <w:link w:val="7"/>
    <w:qFormat/>
    <w:uiPriority w:val="0"/>
    <w:rPr>
      <w:rFonts w:ascii="Helvetica" w:hAnsi="Helvetica"/>
      <w:sz w:val="16"/>
      <w:szCs w:val="16"/>
    </w:rPr>
  </w:style>
  <w:style w:type="character" w:customStyle="1" w:styleId="62">
    <w:name w:val="Unresolved Mention1"/>
    <w:basedOn w:val="3"/>
    <w:semiHidden/>
    <w:unhideWhenUsed/>
    <w:qFormat/>
    <w:uiPriority w:val="99"/>
    <w:rPr>
      <w:color w:val="605E5C"/>
      <w:shd w:val="clear" w:color="auto" w:fill="E1DFDD"/>
    </w:rPr>
  </w:style>
  <w:style w:type="paragraph" w:customStyle="1" w:styleId="63">
    <w:name w:val="Default"/>
    <w:qFormat/>
    <w:uiPriority w:val="0"/>
    <w:pPr>
      <w:autoSpaceDE w:val="0"/>
      <w:autoSpaceDN w:val="0"/>
      <w:adjustRightInd w:val="0"/>
    </w:pPr>
    <w:rPr>
      <w:rFonts w:ascii="Times New Roman" w:hAnsi="Times New Roman" w:eastAsia="Calibri" w:cs="Times New Roman"/>
      <w:color w:val="000000"/>
      <w:sz w:val="24"/>
      <w:szCs w:val="24"/>
      <w:lang w:val="en-US" w:eastAsia="en-US" w:bidi="ar-SA"/>
    </w:rPr>
  </w:style>
  <w:style w:type="paragraph" w:customStyle="1" w:styleId="64">
    <w:name w:val="MDPI_1.8_keywords"/>
    <w:next w:val="1"/>
    <w:qFormat/>
    <w:uiPriority w:val="0"/>
    <w:pPr>
      <w:adjustRightInd w:val="0"/>
      <w:snapToGrid w:val="0"/>
      <w:spacing w:before="240" w:line="260" w:lineRule="atLeast"/>
      <w:ind w:left="2608"/>
      <w:jc w:val="both"/>
    </w:pPr>
    <w:rPr>
      <w:rFonts w:ascii="Palatino Linotype" w:hAnsi="Palatino Linotype" w:eastAsia="Times New Roman" w:cs="Times New Roman"/>
      <w:snapToGrid w:val="0"/>
      <w:color w:val="000000"/>
      <w:sz w:val="18"/>
      <w:szCs w:val="22"/>
      <w:lang w:val="en-US" w:eastAsia="de-DE" w:bidi="en-US"/>
    </w:rPr>
  </w:style>
  <w:style w:type="table" w:customStyle="1" w:styleId="65">
    <w:name w:val="Plain Table 411"/>
    <w:basedOn w:val="4"/>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jpeg"/><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2054"/>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F8E5F9-5252-49EB-8A23-2BB2D70CE1C5}">
  <ds:schemaRefs/>
</ds:datastoreItem>
</file>

<file path=docProps/app.xml><?xml version="1.0" encoding="utf-8"?>
<Properties xmlns="http://schemas.openxmlformats.org/officeDocument/2006/extended-properties" xmlns:vt="http://schemas.openxmlformats.org/officeDocument/2006/docPropsVTypes">
  <Template>2007 paper template</Template>
  <Company>aaaa</Company>
  <Pages>12</Pages>
  <Words>5172</Words>
  <Characters>29482</Characters>
  <Lines>245</Lines>
  <Paragraphs>69</Paragraphs>
  <TotalTime>27</TotalTime>
  <ScaleCrop>false</ScaleCrop>
  <LinksUpToDate>false</LinksUpToDate>
  <CharactersWithSpaces>34585</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2014-10-25T14:34:00Z</dcterms:created>
  <dc:creator>SDI</dc:creator>
  <cp:lastModifiedBy>Md. Azharul Islam</cp:lastModifiedBy>
  <cp:lastPrinted>1999-07-06T11:00:00Z</cp:lastPrinted>
  <dcterms:modified xsi:type="dcterms:W3CDTF">2025-07-05T15:32:09Z</dcterms:modified>
  <dc:title>Paper Template</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571FEBFDF8AE4E3F9F9A2975A44BCFF8_13</vt:lpwstr>
  </property>
</Properties>
</file>