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28C80" w14:textId="3C171E05" w:rsidR="00754C9A" w:rsidRPr="00A73D55" w:rsidRDefault="00754C9A" w:rsidP="000E153B">
      <w:pPr>
        <w:pStyle w:val="Title"/>
        <w:spacing w:after="0"/>
        <w:rPr>
          <w:rFonts w:ascii="Arial" w:hAnsi="Arial" w:cs="Arial"/>
          <w:i/>
          <w:u w:val="single"/>
        </w:rPr>
      </w:pPr>
    </w:p>
    <w:p w14:paraId="1C1242F5" w14:textId="77777777" w:rsidR="000E153B" w:rsidRPr="00A73D55" w:rsidRDefault="000E153B" w:rsidP="00441B6F">
      <w:pPr>
        <w:pStyle w:val="Title"/>
        <w:spacing w:after="0"/>
        <w:jc w:val="both"/>
        <w:rPr>
          <w:rFonts w:ascii="Arial" w:hAnsi="Arial" w:cs="Arial"/>
        </w:rPr>
      </w:pPr>
    </w:p>
    <w:p w14:paraId="0EFB6D8A" w14:textId="77777777" w:rsidR="0082182D" w:rsidRPr="00A73D55" w:rsidRDefault="0082182D" w:rsidP="0082182D">
      <w:pPr>
        <w:pStyle w:val="Author"/>
        <w:spacing w:line="240" w:lineRule="auto"/>
        <w:rPr>
          <w:rFonts w:ascii="Arial" w:hAnsi="Arial" w:cs="Arial"/>
          <w:bCs/>
          <w:iCs/>
          <w:kern w:val="28"/>
          <w:sz w:val="36"/>
          <w:szCs w:val="36"/>
        </w:rPr>
      </w:pPr>
      <w:r w:rsidRPr="00A73D55">
        <w:rPr>
          <w:rFonts w:ascii="Arial" w:hAnsi="Arial" w:cs="Arial"/>
          <w:bCs/>
          <w:iCs/>
          <w:kern w:val="28"/>
          <w:sz w:val="36"/>
          <w:szCs w:val="36"/>
        </w:rPr>
        <w:t>The Impact of Work Experience and Education Level on Employee Performance: Knowledge Sharing as Mediation</w:t>
      </w:r>
    </w:p>
    <w:p w14:paraId="5EA6053F" w14:textId="77777777" w:rsidR="0082182D" w:rsidRPr="00A73D55" w:rsidRDefault="0082182D" w:rsidP="0082182D">
      <w:pPr>
        <w:pStyle w:val="Author"/>
        <w:spacing w:line="240" w:lineRule="auto"/>
        <w:rPr>
          <w:rFonts w:ascii="Arial" w:hAnsi="Arial" w:cs="Arial"/>
          <w:sz w:val="20"/>
        </w:rPr>
      </w:pPr>
    </w:p>
    <w:p w14:paraId="514B823F" w14:textId="77777777" w:rsidR="00856156" w:rsidRPr="00A73D55" w:rsidRDefault="00856156" w:rsidP="0082182D">
      <w:pPr>
        <w:jc w:val="right"/>
        <w:rPr>
          <w:rFonts w:ascii="Arial" w:hAnsi="Arial" w:cs="Arial"/>
          <w:i/>
          <w:sz w:val="16"/>
          <w:szCs w:val="16"/>
        </w:rPr>
      </w:pPr>
    </w:p>
    <w:p w14:paraId="1C622275" w14:textId="7187D3C0" w:rsidR="0082182D" w:rsidRPr="00A73D55" w:rsidRDefault="00C35E30" w:rsidP="0082182D">
      <w:pPr>
        <w:pStyle w:val="Copyright"/>
        <w:spacing w:after="0" w:line="240" w:lineRule="auto"/>
        <w:jc w:val="both"/>
        <w:rPr>
          <w:rFonts w:ascii="Arial" w:hAnsi="Arial" w:cs="Arial"/>
          <w:sz w:val="20"/>
        </w:rPr>
        <w:sectPr w:rsidR="0082182D" w:rsidRPr="00A73D55" w:rsidSect="0082182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A73D55">
        <w:rPr>
          <w:rFonts w:ascii="Arial" w:hAnsi="Arial" w:cs="Arial"/>
          <w:noProof/>
        </w:rPr>
        <mc:AlternateContent>
          <mc:Choice Requires="wps">
            <w:drawing>
              <wp:inline distT="0" distB="0" distL="0" distR="0" wp14:anchorId="0986FE83" wp14:editId="2D38A7BD">
                <wp:extent cx="5303520" cy="635"/>
                <wp:effectExtent l="0" t="0" r="11430" b="18415"/>
                <wp:docPr id="61469635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19050">
                          <a:solidFill>
                            <a:srgbClr val="000000"/>
                          </a:solidFill>
                          <a:round/>
                          <a:headEnd/>
                          <a:tailEnd/>
                        </a:ln>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37A9CD8" id="_x0000_t32" coordsize="21600,21600" o:spt="32" o:oned="t" path="m,l21600,21600e" filled="f">
                <v:path arrowok="t" fillok="f" o:connecttype="none"/>
                <o:lock v:ext="edit" shapetype="t"/>
              </v:shapetype>
              <v:shape id="Straight Arrow Connector 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" strokeweight="1.5pt">
                <w10:anchorlock/>
              </v:shape>
            </w:pict>
          </mc:Fallback>
        </mc:AlternateContent>
      </w:r>
      <w:r w:rsidR="0082182D" w:rsidRPr="00A73D55">
        <w:rPr>
          <w:rFonts w:ascii="Arial" w:hAnsi="Arial" w:cs="Arial"/>
          <w:sz w:val="20"/>
        </w:rPr>
        <w:t>.</w:t>
      </w:r>
    </w:p>
    <w:p w14:paraId="7BD0A423" w14:textId="77777777" w:rsidR="0082182D" w:rsidRPr="00A73D55" w:rsidRDefault="0082182D" w:rsidP="0082182D">
      <w:pPr>
        <w:pStyle w:val="AbstHead"/>
        <w:spacing w:after="0"/>
        <w:jc w:val="both"/>
        <w:rPr>
          <w:rFonts w:ascii="Arial" w:hAnsi="Arial" w:cs="Arial"/>
          <w:sz w:val="20"/>
        </w:rPr>
      </w:pPr>
      <w:r w:rsidRPr="00A73D55">
        <w:rPr>
          <w:rFonts w:ascii="Arial" w:hAnsi="Arial" w:cs="Arial"/>
          <w:sz w:val="20"/>
        </w:rPr>
        <w:t xml:space="preserve">ABSTRACT </w:t>
      </w:r>
    </w:p>
    <w:p w14:paraId="0E35D76B" w14:textId="77777777" w:rsidR="0082182D" w:rsidRPr="00A73D55" w:rsidRDefault="0082182D" w:rsidP="0082182D">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82182D" w:rsidRPr="00A73D55" w14:paraId="11633B03" w14:textId="77777777" w:rsidTr="00BE5C80">
        <w:tc>
          <w:tcPr>
            <w:tcW w:w="8198" w:type="dxa"/>
            <w:shd w:val="clear" w:color="auto" w:fill="F2F2F2"/>
          </w:tcPr>
          <w:p w14:paraId="4295CB5C" w14:textId="6FFB45F8" w:rsidR="0082182D" w:rsidRPr="00A73D55" w:rsidRDefault="0082182D" w:rsidP="00BE5C80">
            <w:pPr>
              <w:pStyle w:val="Body"/>
              <w:spacing w:after="0"/>
              <w:rPr>
                <w:rFonts w:ascii="Arial" w:eastAsia="Calibri" w:hAnsi="Arial" w:cs="Arial"/>
                <w:b/>
                <w:szCs w:val="22"/>
              </w:rPr>
            </w:pPr>
            <w:r w:rsidRPr="00A73D55">
              <w:rPr>
                <w:rFonts w:ascii="Arial" w:eastAsia="Calibri" w:hAnsi="Arial" w:cs="Arial"/>
                <w:b/>
                <w:szCs w:val="22"/>
              </w:rPr>
              <w:t xml:space="preserve">Aims: </w:t>
            </w:r>
            <w:r w:rsidRPr="00A73D55">
              <w:rPr>
                <w:rFonts w:ascii="Arial" w:eastAsia="Calibri" w:hAnsi="Arial" w:cs="Arial"/>
                <w:bCs/>
                <w:szCs w:val="22"/>
              </w:rPr>
              <w:t xml:space="preserve">The present research seeks to examine the impact of work experience and education level on employee performance, while also assessing the function of knowledge sharing as a mediating variable within the </w:t>
            </w:r>
            <w:r w:rsidR="002F0453" w:rsidRPr="00A73D55">
              <w:rPr>
                <w:rFonts w:ascii="Arial" w:eastAsia="Calibri" w:hAnsi="Arial" w:cs="Arial"/>
                <w:bCs/>
                <w:szCs w:val="22"/>
              </w:rPr>
              <w:t xml:space="preserve">context of the </w:t>
            </w:r>
            <w:proofErr w:type="spellStart"/>
            <w:r w:rsidRPr="00A73D55">
              <w:rPr>
                <w:rFonts w:ascii="Arial" w:eastAsia="Calibri" w:hAnsi="Arial" w:cs="Arial"/>
                <w:bCs/>
                <w:szCs w:val="22"/>
              </w:rPr>
              <w:t>Banyumas</w:t>
            </w:r>
            <w:proofErr w:type="spellEnd"/>
            <w:r w:rsidRPr="00A73D55">
              <w:rPr>
                <w:rFonts w:ascii="Arial" w:eastAsia="Calibri" w:hAnsi="Arial" w:cs="Arial"/>
                <w:bCs/>
                <w:szCs w:val="22"/>
              </w:rPr>
              <w:t xml:space="preserve"> District Education Office </w:t>
            </w:r>
            <w:r w:rsidR="002F0453" w:rsidRPr="00A73D55">
              <w:rPr>
                <w:rFonts w:ascii="Arial" w:eastAsia="Calibri" w:hAnsi="Arial" w:cs="Arial"/>
                <w:bCs/>
                <w:szCs w:val="22"/>
              </w:rPr>
              <w:t>in Indonesia</w:t>
            </w:r>
            <w:r w:rsidRPr="00A73D55">
              <w:rPr>
                <w:rFonts w:ascii="Arial" w:eastAsia="Calibri" w:hAnsi="Arial" w:cs="Arial"/>
                <w:bCs/>
                <w:szCs w:val="22"/>
              </w:rPr>
              <w:t>.</w:t>
            </w:r>
          </w:p>
          <w:p w14:paraId="07A757B3" w14:textId="52574A45" w:rsidR="0082182D" w:rsidRPr="00A73D55" w:rsidRDefault="0082182D" w:rsidP="00BE5C80">
            <w:pPr>
              <w:pStyle w:val="Body"/>
              <w:spacing w:after="0"/>
              <w:rPr>
                <w:rFonts w:ascii="Arial" w:eastAsia="Calibri" w:hAnsi="Arial" w:cs="Arial"/>
                <w:bCs/>
                <w:szCs w:val="22"/>
              </w:rPr>
            </w:pPr>
            <w:r w:rsidRPr="00A73D55">
              <w:rPr>
                <w:rFonts w:ascii="Arial" w:eastAsia="Calibri" w:hAnsi="Arial" w:cs="Arial"/>
                <w:b/>
                <w:szCs w:val="22"/>
              </w:rPr>
              <w:t xml:space="preserve">Study design: </w:t>
            </w:r>
            <w:r w:rsidRPr="00A73D55">
              <w:rPr>
                <w:rFonts w:ascii="Arial" w:eastAsia="Calibri" w:hAnsi="Arial" w:cs="Arial"/>
                <w:bCs/>
                <w:szCs w:val="22"/>
              </w:rPr>
              <w:t>This research employs a quantitative methodology.</w:t>
            </w:r>
            <w:r w:rsidR="0059140B" w:rsidRPr="00A73D55">
              <w:rPr>
                <w:rFonts w:ascii="Arial" w:eastAsia="Calibri" w:hAnsi="Arial" w:cs="Arial"/>
                <w:bCs/>
                <w:szCs w:val="22"/>
              </w:rPr>
              <w:t xml:space="preserve"> </w:t>
            </w:r>
            <w:r w:rsidR="0059140B" w:rsidRPr="00A73D55">
              <w:rPr>
                <w:rFonts w:ascii="Arial" w:hAnsi="Arial" w:cs="Arial"/>
                <w:bCs/>
                <w:color w:val="000000"/>
              </w:rPr>
              <w:t xml:space="preserve">Sampling was a non-probability method employing purposive sampling, wherein respondents were intentionally chosen based on defined criteria, including a minimum of one year of work experience. </w:t>
            </w:r>
            <w:r w:rsidR="0059140B" w:rsidRPr="00A73D55">
              <w:rPr>
                <w:rFonts w:ascii="Arial" w:hAnsi="Arial" w:cs="Arial"/>
                <w:color w:val="000000"/>
              </w:rPr>
              <w:t>This study used a Likert scale for measurement. Respondents were requested to indicate their answers to the questions by selecting the corresponding number or statement.</w:t>
            </w:r>
          </w:p>
          <w:p w14:paraId="39DC283F" w14:textId="77777777" w:rsidR="0082182D" w:rsidRPr="00A73D55" w:rsidRDefault="0082182D" w:rsidP="00BE5C80">
            <w:pPr>
              <w:pStyle w:val="Body"/>
              <w:spacing w:after="0"/>
              <w:rPr>
                <w:rFonts w:ascii="Arial" w:eastAsia="Calibri" w:hAnsi="Arial" w:cs="Arial"/>
                <w:bCs/>
                <w:szCs w:val="22"/>
              </w:rPr>
            </w:pPr>
            <w:r w:rsidRPr="00A73D55">
              <w:rPr>
                <w:rFonts w:ascii="Arial" w:eastAsia="Calibri" w:hAnsi="Arial" w:cs="Arial"/>
                <w:b/>
                <w:szCs w:val="22"/>
              </w:rPr>
              <w:t xml:space="preserve">Place and Duration of Study: </w:t>
            </w:r>
            <w:r w:rsidRPr="00A73D55">
              <w:rPr>
                <w:rFonts w:ascii="Arial" w:eastAsia="Calibri" w:hAnsi="Arial" w:cs="Arial"/>
                <w:bCs/>
                <w:szCs w:val="22"/>
              </w:rPr>
              <w:t xml:space="preserve">This research was conducted at The </w:t>
            </w:r>
            <w:proofErr w:type="spellStart"/>
            <w:r w:rsidRPr="00A73D55">
              <w:rPr>
                <w:rFonts w:ascii="Arial" w:eastAsia="Calibri" w:hAnsi="Arial" w:cs="Arial"/>
                <w:bCs/>
                <w:szCs w:val="22"/>
              </w:rPr>
              <w:t>Banyumas</w:t>
            </w:r>
            <w:proofErr w:type="spellEnd"/>
            <w:r w:rsidRPr="00A73D55">
              <w:rPr>
                <w:rFonts w:ascii="Arial" w:eastAsia="Calibri" w:hAnsi="Arial" w:cs="Arial"/>
                <w:bCs/>
                <w:szCs w:val="22"/>
              </w:rPr>
              <w:t xml:space="preserve"> Regency Education Office during the period from January to April 2024.</w:t>
            </w:r>
          </w:p>
          <w:p w14:paraId="4E00D7E5" w14:textId="77777777" w:rsidR="0082182D" w:rsidRPr="00A73D55" w:rsidRDefault="0082182D" w:rsidP="00BE5C80">
            <w:pPr>
              <w:pStyle w:val="Body"/>
              <w:spacing w:after="0"/>
              <w:rPr>
                <w:rFonts w:ascii="Arial" w:eastAsia="Calibri" w:hAnsi="Arial" w:cs="Arial"/>
                <w:bCs/>
                <w:szCs w:val="22"/>
              </w:rPr>
            </w:pPr>
            <w:r w:rsidRPr="00A73D55">
              <w:rPr>
                <w:rFonts w:ascii="Arial" w:eastAsia="Calibri" w:hAnsi="Arial" w:cs="Arial"/>
                <w:b/>
                <w:szCs w:val="22"/>
              </w:rPr>
              <w:t xml:space="preserve">Methodology: </w:t>
            </w:r>
            <w:r w:rsidRPr="00A73D55">
              <w:rPr>
                <w:rFonts w:ascii="Arial" w:eastAsia="Calibri" w:hAnsi="Arial" w:cs="Arial"/>
                <w:bCs/>
                <w:szCs w:val="22"/>
              </w:rPr>
              <w:t xml:space="preserve">Data were gathered via a closed-ended survey administered to 120 respondents selected by purposive sampling, with the criterion of possessing a minimum of one year of work experience. Analysis of data with the partial least-squares structural equation Modeling (PLS-SEM) technique, facilitated by </w:t>
            </w:r>
            <w:proofErr w:type="spellStart"/>
            <w:r w:rsidRPr="00A73D55">
              <w:rPr>
                <w:rFonts w:ascii="Arial" w:eastAsia="Calibri" w:hAnsi="Arial" w:cs="Arial"/>
                <w:bCs/>
                <w:szCs w:val="22"/>
              </w:rPr>
              <w:t>SmartPLS</w:t>
            </w:r>
            <w:proofErr w:type="spellEnd"/>
            <w:r w:rsidRPr="00A73D55">
              <w:rPr>
                <w:rFonts w:ascii="Arial" w:eastAsia="Calibri" w:hAnsi="Arial" w:cs="Arial"/>
                <w:bCs/>
                <w:szCs w:val="22"/>
              </w:rPr>
              <w:t xml:space="preserve"> software. Assessments were performed on the measuring model (outer model) and the structural model (inner model), encompassing validity and reliability evaluations, along with examinations of direct and indirect path hypotheses.</w:t>
            </w:r>
          </w:p>
          <w:p w14:paraId="11675252" w14:textId="39FE079F" w:rsidR="0082182D" w:rsidRPr="00A73D55" w:rsidRDefault="0082182D" w:rsidP="00BE5C80">
            <w:pPr>
              <w:pStyle w:val="Body"/>
              <w:spacing w:after="0"/>
              <w:rPr>
                <w:rFonts w:ascii="Arial" w:eastAsia="Calibri" w:hAnsi="Arial" w:cs="Arial"/>
                <w:bCs/>
                <w:szCs w:val="22"/>
              </w:rPr>
            </w:pPr>
            <w:r w:rsidRPr="00A73D55">
              <w:rPr>
                <w:rFonts w:ascii="Arial" w:eastAsia="Calibri" w:hAnsi="Arial" w:cs="Arial"/>
                <w:b/>
                <w:szCs w:val="22"/>
              </w:rPr>
              <w:t xml:space="preserve">Results: </w:t>
            </w:r>
            <w:r w:rsidRPr="00A73D55">
              <w:rPr>
                <w:rFonts w:ascii="Arial" w:eastAsia="Calibri" w:hAnsi="Arial" w:cs="Arial"/>
                <w:bCs/>
                <w:szCs w:val="22"/>
              </w:rPr>
              <w:t xml:space="preserve">The results indicate that education level significantly influences employee performance (T-statistic = 5.587; </w:t>
            </w:r>
            <w:r w:rsidRPr="00A73D55">
              <w:rPr>
                <w:rFonts w:ascii="Arial" w:eastAsia="Calibri" w:hAnsi="Arial" w:cs="Arial"/>
                <w:bCs/>
                <w:i/>
                <w:iCs/>
                <w:szCs w:val="22"/>
              </w:rPr>
              <w:t>P</w:t>
            </w:r>
            <w:r w:rsidRPr="00A73D55">
              <w:rPr>
                <w:rFonts w:ascii="Arial" w:eastAsia="Calibri" w:hAnsi="Arial" w:cs="Arial"/>
                <w:bCs/>
                <w:szCs w:val="22"/>
              </w:rPr>
              <w:t xml:space="preserve">-value = 0.000), however work experience and knowledge sharing lack a significant immediate effect. </w:t>
            </w:r>
            <w:r w:rsidR="000C37B0" w:rsidRPr="00A73D55">
              <w:rPr>
                <w:rFonts w:ascii="Arial" w:eastAsia="Calibri" w:hAnsi="Arial" w:cs="Arial"/>
                <w:bCs/>
                <w:szCs w:val="22"/>
              </w:rPr>
              <w:t>W</w:t>
            </w:r>
            <w:r w:rsidRPr="00A73D55">
              <w:rPr>
                <w:rFonts w:ascii="Arial" w:eastAsia="Calibri" w:hAnsi="Arial" w:cs="Arial"/>
                <w:bCs/>
                <w:szCs w:val="22"/>
              </w:rPr>
              <w:t xml:space="preserve">ork experience and education level significantly influence knowledge sharing (T-statistic = 3.502 and 5.549, respectively; </w:t>
            </w:r>
            <w:r w:rsidRPr="00A73D55">
              <w:rPr>
                <w:rFonts w:ascii="Arial" w:eastAsia="Calibri" w:hAnsi="Arial" w:cs="Arial"/>
                <w:bCs/>
                <w:i/>
                <w:iCs/>
                <w:szCs w:val="22"/>
              </w:rPr>
              <w:t>P</w:t>
            </w:r>
            <w:r w:rsidRPr="00A73D55">
              <w:rPr>
                <w:rFonts w:ascii="Arial" w:eastAsia="Calibri" w:hAnsi="Arial" w:cs="Arial"/>
                <w:bCs/>
                <w:szCs w:val="22"/>
              </w:rPr>
              <w:t>-value = 0.000). Knowledge sharin</w:t>
            </w:r>
            <w:r w:rsidR="000C37B0" w:rsidRPr="00A73D55">
              <w:rPr>
                <w:rFonts w:ascii="Arial" w:eastAsia="Calibri" w:hAnsi="Arial" w:cs="Arial"/>
                <w:bCs/>
                <w:szCs w:val="22"/>
              </w:rPr>
              <w:t>g did not significantly</w:t>
            </w:r>
            <w:r w:rsidRPr="00A73D55">
              <w:rPr>
                <w:rFonts w:ascii="Arial" w:eastAsia="Calibri" w:hAnsi="Arial" w:cs="Arial"/>
                <w:bCs/>
                <w:szCs w:val="22"/>
              </w:rPr>
              <w:t xml:space="preserve"> </w:t>
            </w:r>
            <w:r w:rsidR="000C37B0" w:rsidRPr="00A73D55">
              <w:rPr>
                <w:rFonts w:ascii="Arial" w:eastAsia="Calibri" w:hAnsi="Arial" w:cs="Arial"/>
                <w:bCs/>
                <w:szCs w:val="22"/>
              </w:rPr>
              <w:t xml:space="preserve">mediate </w:t>
            </w:r>
            <w:r w:rsidRPr="00A73D55">
              <w:rPr>
                <w:rFonts w:ascii="Arial" w:eastAsia="Calibri" w:hAnsi="Arial" w:cs="Arial"/>
                <w:bCs/>
                <w:szCs w:val="22"/>
              </w:rPr>
              <w:t>the influence of work experience and education level o</w:t>
            </w:r>
            <w:r w:rsidR="000C37B0" w:rsidRPr="00A73D55">
              <w:rPr>
                <w:rFonts w:ascii="Arial" w:eastAsia="Calibri" w:hAnsi="Arial" w:cs="Arial"/>
                <w:bCs/>
                <w:szCs w:val="22"/>
              </w:rPr>
              <w:t>n employee performance.</w:t>
            </w:r>
          </w:p>
          <w:p w14:paraId="43CDDD5E" w14:textId="637C4D01" w:rsidR="0082182D" w:rsidRPr="00A73D55" w:rsidRDefault="0082182D" w:rsidP="00BE5C80">
            <w:pPr>
              <w:pStyle w:val="Body"/>
              <w:spacing w:after="0"/>
              <w:rPr>
                <w:rFonts w:ascii="Arial" w:eastAsia="Calibri" w:hAnsi="Arial" w:cs="Arial"/>
                <w:bCs/>
                <w:szCs w:val="22"/>
              </w:rPr>
            </w:pPr>
            <w:r w:rsidRPr="00A73D55">
              <w:rPr>
                <w:rFonts w:ascii="Arial" w:eastAsia="Calibri" w:hAnsi="Arial" w:cs="Arial"/>
                <w:b/>
                <w:szCs w:val="22"/>
              </w:rPr>
              <w:t xml:space="preserve">Conclusion: </w:t>
            </w:r>
            <w:r w:rsidRPr="00A73D55">
              <w:rPr>
                <w:rFonts w:ascii="Arial" w:eastAsia="Calibri" w:hAnsi="Arial" w:cs="Arial"/>
                <w:bCs/>
                <w:szCs w:val="22"/>
              </w:rPr>
              <w:t xml:space="preserve">Education significantly enhances </w:t>
            </w:r>
            <w:proofErr w:type="gramStart"/>
            <w:r w:rsidRPr="00A73D55">
              <w:rPr>
                <w:rFonts w:ascii="Arial" w:eastAsia="Calibri" w:hAnsi="Arial" w:cs="Arial"/>
                <w:bCs/>
                <w:szCs w:val="22"/>
              </w:rPr>
              <w:t>performance,</w:t>
            </w:r>
            <w:proofErr w:type="gramEnd"/>
            <w:r w:rsidRPr="00A73D55">
              <w:rPr>
                <w:rFonts w:ascii="Arial" w:eastAsia="Calibri" w:hAnsi="Arial" w:cs="Arial"/>
                <w:bCs/>
                <w:szCs w:val="22"/>
              </w:rPr>
              <w:t xml:space="preserve"> however work experience and knowledge sharing have not demonstrated a notable direct impact. Knowledge-sharing practices need to be further optimized to contribute meaningfully to performance. We recommend further research that incorporates additional variables like work motivation or organizational culture to enhance our understanding of these relationship</w:t>
            </w:r>
            <w:r w:rsidR="002F0453" w:rsidRPr="00A73D55">
              <w:rPr>
                <w:rFonts w:ascii="Arial" w:eastAsia="Calibri" w:hAnsi="Arial" w:cs="Arial"/>
                <w:bCs/>
                <w:szCs w:val="22"/>
              </w:rPr>
              <w:t>.</w:t>
            </w:r>
            <w:r w:rsidR="002F0453" w:rsidRPr="00A73D55">
              <w:rPr>
                <w:rFonts w:ascii="Arial" w:hAnsi="Arial" w:cs="Arial"/>
              </w:rPr>
              <w:t xml:space="preserve"> </w:t>
            </w:r>
            <w:r w:rsidR="002F0453" w:rsidRPr="00A73D55">
              <w:rPr>
                <w:rFonts w:ascii="Arial" w:eastAsia="Calibri" w:hAnsi="Arial" w:cs="Arial"/>
                <w:bCs/>
                <w:szCs w:val="22"/>
              </w:rPr>
              <w:t>This research's findings aid in developing HR management strategies, especially in integrating more strategic and performance-focused knowledge-sharing procedures.  These data can help inform the design of employee development programs that better correspond with the organization's requirements.</w:t>
            </w:r>
          </w:p>
          <w:p w14:paraId="4BB24739" w14:textId="77777777" w:rsidR="0082182D" w:rsidRPr="00A73D55" w:rsidRDefault="0082182D" w:rsidP="00BE5C80">
            <w:pPr>
              <w:pStyle w:val="Body"/>
              <w:spacing w:after="0"/>
              <w:rPr>
                <w:rFonts w:ascii="Arial" w:eastAsia="Calibri" w:hAnsi="Arial" w:cs="Arial"/>
              </w:rPr>
            </w:pPr>
          </w:p>
        </w:tc>
      </w:tr>
    </w:tbl>
    <w:p w14:paraId="3CB3A0B1" w14:textId="0A8AFCA0" w:rsidR="0082182D" w:rsidRPr="00A73D55" w:rsidRDefault="0082182D" w:rsidP="0082182D">
      <w:pPr>
        <w:pStyle w:val="Body"/>
        <w:spacing w:after="0"/>
        <w:rPr>
          <w:rFonts w:ascii="Arial" w:hAnsi="Arial" w:cs="Arial"/>
          <w:i/>
        </w:rPr>
      </w:pPr>
      <w:r w:rsidRPr="00A73D55">
        <w:rPr>
          <w:rFonts w:ascii="Arial" w:hAnsi="Arial" w:cs="Arial"/>
          <w:i/>
        </w:rPr>
        <w:t>Keywords: Work Experience, Education Level, Employee Performance dan Knowledge Sharing</w:t>
      </w:r>
    </w:p>
    <w:p w14:paraId="49C1BFA3" w14:textId="77777777" w:rsidR="0082182D" w:rsidRPr="00A73D55" w:rsidRDefault="0082182D" w:rsidP="0082182D">
      <w:pPr>
        <w:pStyle w:val="Body"/>
        <w:spacing w:after="0"/>
        <w:rPr>
          <w:rFonts w:ascii="Arial" w:hAnsi="Arial" w:cs="Arial"/>
          <w:i/>
        </w:rPr>
      </w:pPr>
    </w:p>
    <w:p w14:paraId="63359866" w14:textId="77777777" w:rsidR="00D06025" w:rsidRPr="00A73D55" w:rsidRDefault="00D06025" w:rsidP="0082182D">
      <w:pPr>
        <w:pStyle w:val="Body"/>
        <w:spacing w:after="0"/>
        <w:rPr>
          <w:rFonts w:ascii="Arial" w:hAnsi="Arial" w:cs="Arial"/>
          <w:i/>
        </w:rPr>
      </w:pPr>
    </w:p>
    <w:p w14:paraId="013B73C4" w14:textId="77777777" w:rsidR="00D06025" w:rsidRPr="00A73D55" w:rsidRDefault="00D06025" w:rsidP="0082182D">
      <w:pPr>
        <w:pStyle w:val="Body"/>
        <w:spacing w:after="0"/>
        <w:rPr>
          <w:rFonts w:ascii="Arial" w:hAnsi="Arial" w:cs="Arial"/>
          <w:i/>
        </w:rPr>
      </w:pPr>
    </w:p>
    <w:p w14:paraId="56531573" w14:textId="6FA2E393" w:rsidR="0082182D" w:rsidRPr="00A73D55" w:rsidRDefault="0082182D" w:rsidP="0082182D">
      <w:pPr>
        <w:pStyle w:val="AbstHead"/>
        <w:spacing w:after="0"/>
        <w:jc w:val="both"/>
        <w:rPr>
          <w:rFonts w:ascii="Arial" w:hAnsi="Arial" w:cs="Arial"/>
          <w:sz w:val="20"/>
        </w:rPr>
        <w:sectPr w:rsidR="0082182D" w:rsidRPr="00A73D55" w:rsidSect="0082182D">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r w:rsidRPr="00A73D55">
        <w:rPr>
          <w:rFonts w:ascii="Arial" w:hAnsi="Arial" w:cs="Arial"/>
          <w:szCs w:val="22"/>
        </w:rPr>
        <w:lastRenderedPageBreak/>
        <w:t>1.</w:t>
      </w:r>
      <w:r w:rsidRPr="00A73D55">
        <w:rPr>
          <w:rFonts w:ascii="Arial" w:hAnsi="Arial" w:cs="Arial"/>
        </w:rPr>
        <w:t>INTRODUCTION</w:t>
      </w:r>
    </w:p>
    <w:p w14:paraId="4C6AC69D" w14:textId="77777777" w:rsidR="0082182D" w:rsidRPr="00A73D55" w:rsidRDefault="0082182D" w:rsidP="0082182D">
      <w:pPr>
        <w:pStyle w:val="AbstHead"/>
        <w:jc w:val="both"/>
        <w:rPr>
          <w:rFonts w:ascii="Arial" w:hAnsi="Arial" w:cs="Arial"/>
          <w:b w:val="0"/>
          <w:caps w:val="0"/>
          <w:sz w:val="20"/>
        </w:rPr>
      </w:pPr>
      <w:r w:rsidRPr="00A73D55">
        <w:rPr>
          <w:rFonts w:ascii="Arial" w:hAnsi="Arial" w:cs="Arial"/>
          <w:b w:val="0"/>
          <w:caps w:val="0"/>
          <w:sz w:val="20"/>
        </w:rPr>
        <w:t>Education is the fundamental pillar in the advancement of human resources (HR) in Indonesia.  According to the Ministry of Education's website in 2021, the Ministry of Education, Culture, Research, and Technology (</w:t>
      </w:r>
      <w:proofErr w:type="spellStart"/>
      <w:r w:rsidRPr="00A73D55">
        <w:rPr>
          <w:rFonts w:ascii="Arial" w:hAnsi="Arial" w:cs="Arial"/>
          <w:b w:val="0"/>
          <w:caps w:val="0"/>
          <w:sz w:val="20"/>
        </w:rPr>
        <w:t>Kemendikbutristek</w:t>
      </w:r>
      <w:proofErr w:type="spellEnd"/>
      <w:r w:rsidRPr="00A73D55">
        <w:rPr>
          <w:rFonts w:ascii="Arial" w:hAnsi="Arial" w:cs="Arial"/>
          <w:b w:val="0"/>
          <w:caps w:val="0"/>
          <w:sz w:val="20"/>
        </w:rPr>
        <w:t>) is instrumental in overseeing governmental responsibilities in education, culture, science, and technology, with the objective of supporting the President in governance. The government aims to enhance the capabilities of all personnel within the Ministry of Education and Culture by promoting education that corresponds with their specific roles, responsibilities, and positions.</w:t>
      </w:r>
    </w:p>
    <w:p w14:paraId="3752517F" w14:textId="6823335D" w:rsidR="0082182D" w:rsidRPr="00A73D55" w:rsidRDefault="0082182D" w:rsidP="0082182D">
      <w:pPr>
        <w:pStyle w:val="AbstHead"/>
        <w:jc w:val="both"/>
        <w:rPr>
          <w:rFonts w:ascii="Arial" w:hAnsi="Arial" w:cs="Arial"/>
          <w:b w:val="0"/>
          <w:caps w:val="0"/>
          <w:sz w:val="20"/>
        </w:rPr>
      </w:pPr>
      <w:r w:rsidRPr="00A73D55">
        <w:rPr>
          <w:rFonts w:ascii="Arial" w:hAnsi="Arial" w:cs="Arial"/>
          <w:b w:val="0"/>
          <w:caps w:val="0"/>
          <w:sz w:val="20"/>
        </w:rPr>
        <w:t xml:space="preserve">The </w:t>
      </w:r>
      <w:proofErr w:type="spellStart"/>
      <w:r w:rsidRPr="00A73D55">
        <w:rPr>
          <w:rFonts w:ascii="Arial" w:hAnsi="Arial" w:cs="Arial"/>
          <w:b w:val="0"/>
          <w:caps w:val="0"/>
          <w:sz w:val="20"/>
        </w:rPr>
        <w:t>Banyumas</w:t>
      </w:r>
      <w:proofErr w:type="spellEnd"/>
      <w:r w:rsidRPr="00A73D55">
        <w:rPr>
          <w:rFonts w:ascii="Arial" w:hAnsi="Arial" w:cs="Arial"/>
          <w:b w:val="0"/>
          <w:caps w:val="0"/>
          <w:sz w:val="20"/>
        </w:rPr>
        <w:t xml:space="preserve"> Regency Education Office serves a pivotal function in executing nationally mandated education programs at the regional level. This institution is responsible for the effective execution of educational programs from early childhood to secondary education, along with the administration of community education and cultural initiatives </w:t>
      </w:r>
      <w:sdt>
        <w:sdtPr>
          <w:rPr>
            <w:rFonts w:ascii="Arial" w:hAnsi="Arial" w:cs="Arial"/>
            <w:b w:val="0"/>
            <w:caps w:val="0"/>
            <w:color w:val="000000"/>
            <w:sz w:val="20"/>
          </w:rPr>
          <w:tag w:val="MENDELEY_CITATION_v3_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"/>
          <w:id w:val="1246530900"/>
          <w:placeholder>
            <w:docPart w:val="B9507B594536474F877603981F17E3AA"/>
          </w:placeholder>
        </w:sdtPr>
        <w:sdtEndPr/>
        <w:sdtContent>
          <w:r w:rsidR="00942011" w:rsidRPr="00A73D55">
            <w:rPr>
              <w:rFonts w:ascii="Arial" w:hAnsi="Arial" w:cs="Arial"/>
              <w:b w:val="0"/>
              <w:caps w:val="0"/>
              <w:color w:val="000000"/>
              <w:sz w:val="20"/>
            </w:rPr>
            <w:t xml:space="preserve">(Kementerian Pendidikan dan </w:t>
          </w:r>
          <w:proofErr w:type="spellStart"/>
          <w:r w:rsidR="00942011" w:rsidRPr="00A73D55">
            <w:rPr>
              <w:rFonts w:ascii="Arial" w:hAnsi="Arial" w:cs="Arial"/>
              <w:b w:val="0"/>
              <w:caps w:val="0"/>
              <w:color w:val="000000"/>
              <w:sz w:val="20"/>
            </w:rPr>
            <w:t>Kebudayaan</w:t>
          </w:r>
          <w:proofErr w:type="spellEnd"/>
          <w:r w:rsidR="00942011" w:rsidRPr="00A73D55">
            <w:rPr>
              <w:rFonts w:ascii="Arial" w:hAnsi="Arial" w:cs="Arial"/>
              <w:b w:val="0"/>
              <w:caps w:val="0"/>
              <w:color w:val="000000"/>
              <w:sz w:val="20"/>
            </w:rPr>
            <w:t>, 2021)</w:t>
          </w:r>
        </w:sdtContent>
      </w:sdt>
      <w:r w:rsidRPr="00A73D55">
        <w:rPr>
          <w:rFonts w:ascii="Arial" w:hAnsi="Arial" w:cs="Arial"/>
          <w:b w:val="0"/>
          <w:caps w:val="0"/>
          <w:sz w:val="20"/>
        </w:rPr>
        <w:t xml:space="preserve">. Effective execution of these duties necessitates the importance of high-quality Human Resource Management. In governmental institutions like the Department of Education, staff performance is crucial in ascertaining the efficacy of the implemented programs. </w:t>
      </w:r>
      <w:sdt>
        <w:sdtPr>
          <w:rPr>
            <w:rFonts w:ascii="Arial" w:hAnsi="Arial" w:cs="Arial"/>
            <w:b w:val="0"/>
            <w:caps w:val="0"/>
            <w:color w:val="000000"/>
            <w:sz w:val="20"/>
          </w:rPr>
          <w:tag w:val="MENDELEY_CITATION_v3_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"/>
          <w:id w:val="-843476300"/>
          <w:placeholder>
            <w:docPart w:val="EDA853C800D44A7BA66DBBA1D64EC184"/>
          </w:placeholder>
        </w:sdtPr>
        <w:sdtEndPr/>
        <w:sdtContent>
          <w:r w:rsidR="00942011" w:rsidRPr="00A73D55">
            <w:rPr>
              <w:rFonts w:ascii="Arial" w:hAnsi="Arial" w:cs="Arial"/>
              <w:b w:val="0"/>
              <w:caps w:val="0"/>
              <w:color w:val="000000"/>
              <w:sz w:val="20"/>
            </w:rPr>
            <w:t>(</w:t>
          </w:r>
          <w:proofErr w:type="spellStart"/>
          <w:r w:rsidR="00942011" w:rsidRPr="00A73D55">
            <w:rPr>
              <w:rFonts w:ascii="Arial" w:hAnsi="Arial" w:cs="Arial"/>
              <w:b w:val="0"/>
              <w:caps w:val="0"/>
              <w:color w:val="000000"/>
              <w:sz w:val="20"/>
            </w:rPr>
            <w:t>Triana</w:t>
          </w:r>
          <w:proofErr w:type="spellEnd"/>
          <w:r w:rsidR="00942011" w:rsidRPr="00A73D55">
            <w:rPr>
              <w:rFonts w:ascii="Arial" w:hAnsi="Arial" w:cs="Arial"/>
              <w:b w:val="0"/>
              <w:caps w:val="0"/>
              <w:color w:val="000000"/>
              <w:sz w:val="20"/>
            </w:rPr>
            <w:t xml:space="preserve"> &amp; </w:t>
          </w:r>
          <w:proofErr w:type="spellStart"/>
          <w:r w:rsidR="00942011" w:rsidRPr="00A73D55">
            <w:rPr>
              <w:rFonts w:ascii="Arial" w:hAnsi="Arial" w:cs="Arial"/>
              <w:b w:val="0"/>
              <w:caps w:val="0"/>
              <w:color w:val="000000"/>
              <w:sz w:val="20"/>
            </w:rPr>
            <w:t>Rofiqoh</w:t>
          </w:r>
          <w:proofErr w:type="spellEnd"/>
          <w:r w:rsidR="00942011" w:rsidRPr="00A73D55">
            <w:rPr>
              <w:rFonts w:ascii="Arial" w:hAnsi="Arial" w:cs="Arial"/>
              <w:b w:val="0"/>
              <w:caps w:val="0"/>
              <w:color w:val="000000"/>
              <w:sz w:val="20"/>
            </w:rPr>
            <w:t>, 2025)</w:t>
          </w:r>
        </w:sdtContent>
      </w:sdt>
      <w:r w:rsidRPr="00A73D55">
        <w:rPr>
          <w:rFonts w:ascii="Arial" w:hAnsi="Arial" w:cs="Arial"/>
          <w:b w:val="0"/>
          <w:caps w:val="0"/>
          <w:sz w:val="20"/>
        </w:rPr>
        <w:t xml:space="preserve"> assert that work experience and education level are primary criteria frequently correlated with employee performance, alongside additional elements such as training and work discipline.</w:t>
      </w:r>
    </w:p>
    <w:p w14:paraId="6C0D5485" w14:textId="32577B31" w:rsidR="0082182D" w:rsidRPr="00A73D55" w:rsidRDefault="0082182D" w:rsidP="0082182D">
      <w:pPr>
        <w:pStyle w:val="AbstHead"/>
        <w:jc w:val="both"/>
        <w:rPr>
          <w:rFonts w:ascii="Arial" w:hAnsi="Arial" w:cs="Arial"/>
          <w:b w:val="0"/>
          <w:caps w:val="0"/>
          <w:sz w:val="20"/>
        </w:rPr>
      </w:pPr>
      <w:r w:rsidRPr="00A73D55">
        <w:rPr>
          <w:rFonts w:ascii="Arial" w:hAnsi="Arial" w:cs="Arial"/>
          <w:b w:val="0"/>
          <w:caps w:val="0"/>
          <w:sz w:val="20"/>
        </w:rPr>
        <w:t xml:space="preserve">The attainment of performance indicators by the Education Office in </w:t>
      </w:r>
      <w:proofErr w:type="spellStart"/>
      <w:r w:rsidRPr="00A73D55">
        <w:rPr>
          <w:rFonts w:ascii="Arial" w:hAnsi="Arial" w:cs="Arial"/>
          <w:b w:val="0"/>
          <w:caps w:val="0"/>
          <w:sz w:val="20"/>
        </w:rPr>
        <w:t>Banyumas</w:t>
      </w:r>
      <w:proofErr w:type="spellEnd"/>
      <w:r w:rsidRPr="00A73D55">
        <w:rPr>
          <w:rFonts w:ascii="Arial" w:hAnsi="Arial" w:cs="Arial"/>
          <w:b w:val="0"/>
          <w:caps w:val="0"/>
          <w:sz w:val="20"/>
        </w:rPr>
        <w:t xml:space="preserve"> presents some problems. The 2024 performance of the </w:t>
      </w:r>
      <w:proofErr w:type="spellStart"/>
      <w:r w:rsidRPr="00A73D55">
        <w:rPr>
          <w:rFonts w:ascii="Arial" w:hAnsi="Arial" w:cs="Arial"/>
          <w:b w:val="0"/>
          <w:caps w:val="0"/>
          <w:sz w:val="20"/>
        </w:rPr>
        <w:t>Banyumas</w:t>
      </w:r>
      <w:proofErr w:type="spellEnd"/>
      <w:r w:rsidRPr="00A73D55">
        <w:rPr>
          <w:rFonts w:ascii="Arial" w:hAnsi="Arial" w:cs="Arial"/>
          <w:b w:val="0"/>
          <w:caps w:val="0"/>
          <w:sz w:val="20"/>
        </w:rPr>
        <w:t xml:space="preserve"> District Education Office is evaluated using the average length of schooling (RLS) metric, which attained just 7.91 years, remaining behind both the provincial level (8.02 years) and the national level (8.85 years). This accomplishment indicates that, despite initiatives like scholarships, infrastructure enhancement, and equitable education, obstacles such as dropout rates and the unequal distribution of educational resources continue to impede the attainment of educational quality improvement objectives </w:t>
      </w:r>
      <w:sdt>
        <w:sdtPr>
          <w:rPr>
            <w:rFonts w:ascii="Arial" w:hAnsi="Arial" w:cs="Arial"/>
            <w:b w:val="0"/>
            <w:caps w:val="0"/>
            <w:color w:val="000000"/>
            <w:sz w:val="20"/>
          </w:rPr>
          <w:tag w:val="MENDELEY_CITATION_v3_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"/>
          <w:id w:val="1813434558"/>
          <w:placeholder>
            <w:docPart w:val="C190B0001D5F4390B0CA4246DAC28550"/>
          </w:placeholder>
        </w:sdtPr>
        <w:sdtEndPr/>
        <w:sdtContent>
          <w:r w:rsidR="00942011" w:rsidRPr="00A73D55">
            <w:rPr>
              <w:rFonts w:ascii="Arial" w:hAnsi="Arial" w:cs="Arial"/>
              <w:b w:val="0"/>
              <w:caps w:val="0"/>
              <w:color w:val="000000"/>
              <w:sz w:val="20"/>
            </w:rPr>
            <w:t>(</w:t>
          </w:r>
          <w:proofErr w:type="spellStart"/>
          <w:r w:rsidR="00942011" w:rsidRPr="00A73D55">
            <w:rPr>
              <w:rFonts w:ascii="Arial" w:hAnsi="Arial" w:cs="Arial"/>
              <w:b w:val="0"/>
              <w:caps w:val="0"/>
              <w:color w:val="000000"/>
              <w:sz w:val="20"/>
            </w:rPr>
            <w:t>Dinas</w:t>
          </w:r>
          <w:proofErr w:type="spellEnd"/>
          <w:r w:rsidR="00942011" w:rsidRPr="00A73D55">
            <w:rPr>
              <w:rFonts w:ascii="Arial" w:hAnsi="Arial" w:cs="Arial"/>
              <w:b w:val="0"/>
              <w:caps w:val="0"/>
              <w:color w:val="000000"/>
              <w:sz w:val="20"/>
            </w:rPr>
            <w:t xml:space="preserve"> Pendidikan </w:t>
          </w:r>
          <w:proofErr w:type="spellStart"/>
          <w:r w:rsidR="00942011" w:rsidRPr="00A73D55">
            <w:rPr>
              <w:rFonts w:ascii="Arial" w:hAnsi="Arial" w:cs="Arial"/>
              <w:b w:val="0"/>
              <w:caps w:val="0"/>
              <w:color w:val="000000"/>
              <w:sz w:val="20"/>
            </w:rPr>
            <w:t>Kabupaten</w:t>
          </w:r>
          <w:proofErr w:type="spellEnd"/>
          <w:r w:rsidR="00942011" w:rsidRPr="00A73D55">
            <w:rPr>
              <w:rFonts w:ascii="Arial" w:hAnsi="Arial" w:cs="Arial"/>
              <w:b w:val="0"/>
              <w:caps w:val="0"/>
              <w:color w:val="000000"/>
              <w:sz w:val="20"/>
            </w:rPr>
            <w:t xml:space="preserve"> </w:t>
          </w:r>
          <w:proofErr w:type="spellStart"/>
          <w:r w:rsidR="00942011" w:rsidRPr="00A73D55">
            <w:rPr>
              <w:rFonts w:ascii="Arial" w:hAnsi="Arial" w:cs="Arial"/>
              <w:b w:val="0"/>
              <w:caps w:val="0"/>
              <w:color w:val="000000"/>
              <w:sz w:val="20"/>
            </w:rPr>
            <w:t>Banyumas</w:t>
          </w:r>
          <w:proofErr w:type="spellEnd"/>
          <w:r w:rsidR="00942011" w:rsidRPr="00A73D55">
            <w:rPr>
              <w:rFonts w:ascii="Arial" w:hAnsi="Arial" w:cs="Arial"/>
              <w:b w:val="0"/>
              <w:caps w:val="0"/>
              <w:color w:val="000000"/>
              <w:sz w:val="20"/>
            </w:rPr>
            <w:t>, 2024)</w:t>
          </w:r>
        </w:sdtContent>
      </w:sdt>
      <w:r w:rsidRPr="00A73D55">
        <w:rPr>
          <w:rFonts w:ascii="Arial" w:hAnsi="Arial" w:cs="Arial"/>
          <w:b w:val="0"/>
          <w:caps w:val="0"/>
          <w:sz w:val="20"/>
        </w:rPr>
        <w:t>. The performance assessment of the Education Office personnel is contingent upon the attainment of macro indicators, like the RLS and school participation rates (APS), which signify the efficacy of the staff in executing the education quality enhancement initiatives.</w:t>
      </w:r>
    </w:p>
    <w:p w14:paraId="567054EC" w14:textId="3F683694" w:rsidR="0082182D" w:rsidRPr="00A73D55" w:rsidRDefault="0082182D" w:rsidP="0082182D">
      <w:pPr>
        <w:pStyle w:val="AbstHead"/>
        <w:jc w:val="both"/>
        <w:rPr>
          <w:rFonts w:ascii="Arial" w:hAnsi="Arial" w:cs="Arial"/>
          <w:b w:val="0"/>
          <w:caps w:val="0"/>
          <w:sz w:val="20"/>
        </w:rPr>
      </w:pPr>
      <w:r w:rsidRPr="00A73D55">
        <w:rPr>
          <w:rFonts w:ascii="Arial" w:hAnsi="Arial" w:cs="Arial"/>
          <w:b w:val="0"/>
          <w:caps w:val="0"/>
          <w:sz w:val="20"/>
        </w:rPr>
        <w:t xml:space="preserve">In a rapidly evolving company, the institution's success is significantly influenced by the caliber of its employees' performance. In the absence of optimal human resource input, the efficacy of other resources diminishes. Consequently, government entities like the Department of Education must deliberately and adaptively manage and develop human resources. This aligns with the assertion </w:t>
      </w:r>
      <w:sdt>
        <w:sdtPr>
          <w:rPr>
            <w:rFonts w:ascii="Arial" w:hAnsi="Arial" w:cs="Arial"/>
            <w:b w:val="0"/>
            <w:caps w:val="0"/>
            <w:color w:val="000000"/>
            <w:sz w:val="20"/>
          </w:rPr>
          <w:tag w:val="MENDELEY_CITATION_v3_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"/>
          <w:id w:val="-1699615855"/>
          <w:placeholder>
            <w:docPart w:val="66A61349A9A343E08DFED03D9EBDD04D"/>
          </w:placeholder>
        </w:sdtPr>
        <w:sdtEndPr/>
        <w:sdtContent>
          <w:r w:rsidR="00942011" w:rsidRPr="00A73D55">
            <w:rPr>
              <w:rFonts w:ascii="Arial" w:hAnsi="Arial" w:cs="Arial"/>
              <w:b w:val="0"/>
              <w:caps w:val="0"/>
              <w:color w:val="000000"/>
              <w:sz w:val="20"/>
            </w:rPr>
            <w:t>(</w:t>
          </w:r>
          <w:proofErr w:type="spellStart"/>
          <w:r w:rsidR="00942011" w:rsidRPr="00A73D55">
            <w:rPr>
              <w:rFonts w:ascii="Arial" w:hAnsi="Arial" w:cs="Arial"/>
              <w:b w:val="0"/>
              <w:caps w:val="0"/>
              <w:color w:val="000000"/>
              <w:sz w:val="20"/>
            </w:rPr>
            <w:t>KemenPANRB</w:t>
          </w:r>
          <w:proofErr w:type="spellEnd"/>
          <w:r w:rsidR="00942011" w:rsidRPr="00A73D55">
            <w:rPr>
              <w:rFonts w:ascii="Arial" w:hAnsi="Arial" w:cs="Arial"/>
              <w:b w:val="0"/>
              <w:caps w:val="0"/>
              <w:color w:val="000000"/>
              <w:sz w:val="20"/>
            </w:rPr>
            <w:t>, 2022)</w:t>
          </w:r>
        </w:sdtContent>
      </w:sdt>
      <w:r w:rsidRPr="00A73D55">
        <w:rPr>
          <w:rFonts w:ascii="Arial" w:hAnsi="Arial" w:cs="Arial"/>
          <w:b w:val="0"/>
          <w:caps w:val="0"/>
          <w:sz w:val="20"/>
        </w:rPr>
        <w:t xml:space="preserve"> that public servants must have superior adaptive capabilities to serve as primary catalysts for transformation and enhancement of organizational performance.</w:t>
      </w:r>
    </w:p>
    <w:p w14:paraId="2E76BD13" w14:textId="14A77AFD" w:rsidR="0082182D" w:rsidRPr="00A73D55" w:rsidRDefault="0082182D" w:rsidP="0082182D">
      <w:pPr>
        <w:pStyle w:val="AbstHead"/>
        <w:jc w:val="both"/>
        <w:rPr>
          <w:rFonts w:ascii="Arial" w:hAnsi="Arial" w:cs="Arial"/>
          <w:b w:val="0"/>
          <w:caps w:val="0"/>
          <w:sz w:val="20"/>
        </w:rPr>
      </w:pPr>
      <w:r w:rsidRPr="00A73D55">
        <w:rPr>
          <w:rFonts w:ascii="Arial" w:hAnsi="Arial" w:cs="Arial"/>
          <w:b w:val="0"/>
          <w:caps w:val="0"/>
          <w:sz w:val="20"/>
        </w:rPr>
        <w:t xml:space="preserve">The decrease in personnel within government institutions, including the Education Office, is attributable not only to external influences but also to internal issues, such as diminished work morale, subpar employee performance, and inconsistent technological adaptation </w:t>
      </w:r>
      <w:sdt>
        <w:sdtPr>
          <w:rPr>
            <w:rFonts w:ascii="Arial" w:hAnsi="Arial" w:cs="Arial"/>
            <w:b w:val="0"/>
            <w:caps w:val="0"/>
            <w:color w:val="000000"/>
            <w:sz w:val="20"/>
          </w:rPr>
          <w:tag w:val="MENDELEY_CITATION_v3_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"/>
          <w:id w:val="-1278566631"/>
          <w:placeholder>
            <w:docPart w:val="FC9A8E1DA76D492D9D011EDD93808538"/>
          </w:placeholder>
        </w:sdtPr>
        <w:sdtEndPr/>
        <w:sdtContent>
          <w:r w:rsidR="00942011" w:rsidRPr="00A73D55">
            <w:rPr>
              <w:rFonts w:ascii="Arial" w:hAnsi="Arial" w:cs="Arial"/>
              <w:b w:val="0"/>
              <w:caps w:val="0"/>
              <w:color w:val="000000"/>
              <w:sz w:val="20"/>
            </w:rPr>
            <w:t xml:space="preserve">(BBPMP </w:t>
          </w:r>
          <w:proofErr w:type="spellStart"/>
          <w:r w:rsidR="00942011" w:rsidRPr="00A73D55">
            <w:rPr>
              <w:rFonts w:ascii="Arial" w:hAnsi="Arial" w:cs="Arial"/>
              <w:b w:val="0"/>
              <w:caps w:val="0"/>
              <w:color w:val="000000"/>
              <w:sz w:val="20"/>
            </w:rPr>
            <w:t>Provinsi</w:t>
          </w:r>
          <w:proofErr w:type="spellEnd"/>
          <w:r w:rsidR="00942011" w:rsidRPr="00A73D55">
            <w:rPr>
              <w:rFonts w:ascii="Arial" w:hAnsi="Arial" w:cs="Arial"/>
              <w:b w:val="0"/>
              <w:caps w:val="0"/>
              <w:color w:val="000000"/>
              <w:sz w:val="20"/>
            </w:rPr>
            <w:t xml:space="preserve"> </w:t>
          </w:r>
          <w:proofErr w:type="spellStart"/>
          <w:r w:rsidR="00942011" w:rsidRPr="00A73D55">
            <w:rPr>
              <w:rFonts w:ascii="Arial" w:hAnsi="Arial" w:cs="Arial"/>
              <w:b w:val="0"/>
              <w:caps w:val="0"/>
              <w:color w:val="000000"/>
              <w:sz w:val="20"/>
            </w:rPr>
            <w:t>Jawa</w:t>
          </w:r>
          <w:proofErr w:type="spellEnd"/>
          <w:r w:rsidR="00942011" w:rsidRPr="00A73D55">
            <w:rPr>
              <w:rFonts w:ascii="Arial" w:hAnsi="Arial" w:cs="Arial"/>
              <w:b w:val="0"/>
              <w:caps w:val="0"/>
              <w:color w:val="000000"/>
              <w:sz w:val="20"/>
            </w:rPr>
            <w:t xml:space="preserve"> Tengah, 2024)</w:t>
          </w:r>
        </w:sdtContent>
      </w:sdt>
      <w:r w:rsidRPr="00A73D55">
        <w:rPr>
          <w:rFonts w:ascii="Arial" w:hAnsi="Arial" w:cs="Arial"/>
          <w:b w:val="0"/>
          <w:caps w:val="0"/>
          <w:sz w:val="20"/>
        </w:rPr>
        <w:t xml:space="preserve">. Employees with minimal work experience sometimes struggle to adjust to the fluctuating work pace and new procedures during crises. Simultaneously, insufficient education level hinders technological proficiency and informed decision-making, both of which are essential in the digital age </w:t>
      </w:r>
      <w:sdt>
        <w:sdtPr>
          <w:rPr>
            <w:rFonts w:ascii="Arial" w:hAnsi="Arial" w:cs="Arial"/>
            <w:b w:val="0"/>
            <w:caps w:val="0"/>
            <w:color w:val="000000"/>
            <w:sz w:val="20"/>
          </w:rPr>
          <w:tag w:val="MENDELEY_CITATION_v3_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"/>
          <w:id w:val="226429560"/>
          <w:placeholder>
            <w:docPart w:val="7F1E21BA105640EFA8A793F2F7E67C46"/>
          </w:placeholder>
        </w:sdtPr>
        <w:sdtEndPr/>
        <w:sdtContent>
          <w:r w:rsidR="00942011" w:rsidRPr="00A73D55">
            <w:rPr>
              <w:rFonts w:ascii="Arial" w:hAnsi="Arial" w:cs="Arial"/>
              <w:b w:val="0"/>
              <w:caps w:val="0"/>
              <w:color w:val="000000"/>
              <w:sz w:val="20"/>
            </w:rPr>
            <w:t>(</w:t>
          </w:r>
          <w:proofErr w:type="spellStart"/>
          <w:r w:rsidR="00942011" w:rsidRPr="00A73D55">
            <w:rPr>
              <w:rFonts w:ascii="Arial" w:hAnsi="Arial" w:cs="Arial"/>
              <w:b w:val="0"/>
              <w:caps w:val="0"/>
              <w:color w:val="000000"/>
              <w:sz w:val="20"/>
            </w:rPr>
            <w:t>Atrian</w:t>
          </w:r>
          <w:proofErr w:type="spellEnd"/>
          <w:r w:rsidR="00942011" w:rsidRPr="00A73D55">
            <w:rPr>
              <w:rFonts w:ascii="Arial" w:hAnsi="Arial" w:cs="Arial"/>
              <w:b w:val="0"/>
              <w:caps w:val="0"/>
              <w:color w:val="000000"/>
              <w:sz w:val="20"/>
            </w:rPr>
            <w:t xml:space="preserve"> &amp; </w:t>
          </w:r>
          <w:proofErr w:type="spellStart"/>
          <w:r w:rsidR="00942011" w:rsidRPr="00A73D55">
            <w:rPr>
              <w:rFonts w:ascii="Arial" w:hAnsi="Arial" w:cs="Arial"/>
              <w:b w:val="0"/>
              <w:caps w:val="0"/>
              <w:color w:val="000000"/>
              <w:sz w:val="20"/>
            </w:rPr>
            <w:t>Ghobbeh</w:t>
          </w:r>
          <w:proofErr w:type="spellEnd"/>
          <w:r w:rsidR="00942011" w:rsidRPr="00A73D55">
            <w:rPr>
              <w:rFonts w:ascii="Arial" w:hAnsi="Arial" w:cs="Arial"/>
              <w:b w:val="0"/>
              <w:caps w:val="0"/>
              <w:color w:val="000000"/>
              <w:sz w:val="20"/>
            </w:rPr>
            <w:t>, 2023)</w:t>
          </w:r>
        </w:sdtContent>
      </w:sdt>
      <w:r w:rsidRPr="00A73D55">
        <w:rPr>
          <w:rFonts w:ascii="Arial" w:hAnsi="Arial" w:cs="Arial"/>
          <w:b w:val="0"/>
          <w:caps w:val="0"/>
          <w:sz w:val="20"/>
        </w:rPr>
        <w:t xml:space="preserve">. This signifies that work experience and education level are two essential factors to consider in enhancing performance. Veteran personnel are generally more proficient in executing jobs swiftly and </w:t>
      </w:r>
      <w:r w:rsidRPr="00A73D55">
        <w:rPr>
          <w:rFonts w:ascii="Arial" w:hAnsi="Arial" w:cs="Arial"/>
          <w:b w:val="0"/>
          <w:caps w:val="0"/>
          <w:sz w:val="20"/>
        </w:rPr>
        <w:lastRenderedPageBreak/>
        <w:t xml:space="preserve">efficiently, and they exhibit superior adaptability to organizational changes </w:t>
      </w:r>
      <w:bookmarkStart w:id="0" w:name="_Hlk203915554"/>
      <w:r w:rsidRPr="00A73D55">
        <w:rPr>
          <w:rFonts w:ascii="Arial" w:hAnsi="Arial" w:cs="Arial"/>
          <w:b w:val="0"/>
          <w:color w:val="000000"/>
          <w:sz w:val="20"/>
        </w:rPr>
        <w:t>(</w:t>
      </w:r>
      <w:proofErr w:type="spellStart"/>
      <w:r w:rsidRPr="00A73D55">
        <w:rPr>
          <w:rFonts w:ascii="Arial" w:hAnsi="Arial" w:cs="Arial"/>
          <w:b w:val="0"/>
          <w:caps w:val="0"/>
          <w:color w:val="000000"/>
          <w:sz w:val="20"/>
        </w:rPr>
        <w:t>Darmawan</w:t>
      </w:r>
      <w:proofErr w:type="spellEnd"/>
      <w:r w:rsidRPr="00A73D55">
        <w:rPr>
          <w:rFonts w:ascii="Arial" w:hAnsi="Arial" w:cs="Arial"/>
          <w:b w:val="0"/>
          <w:caps w:val="0"/>
          <w:color w:val="000000"/>
          <w:sz w:val="20"/>
        </w:rPr>
        <w:t xml:space="preserve"> &amp; </w:t>
      </w:r>
      <w:proofErr w:type="spellStart"/>
      <w:r w:rsidRPr="00A73D55">
        <w:rPr>
          <w:rFonts w:ascii="Arial" w:hAnsi="Arial" w:cs="Arial"/>
          <w:b w:val="0"/>
          <w:caps w:val="0"/>
          <w:color w:val="000000"/>
          <w:sz w:val="20"/>
        </w:rPr>
        <w:t>Mardikaningsih</w:t>
      </w:r>
      <w:proofErr w:type="spellEnd"/>
      <w:r w:rsidRPr="00A73D55">
        <w:rPr>
          <w:rFonts w:ascii="Arial" w:hAnsi="Arial" w:cs="Arial"/>
          <w:b w:val="0"/>
          <w:color w:val="000000"/>
          <w:sz w:val="20"/>
        </w:rPr>
        <w:t>, 2021)</w:t>
      </w:r>
      <w:bookmarkEnd w:id="0"/>
      <w:r w:rsidRPr="00A73D55">
        <w:rPr>
          <w:rFonts w:ascii="Arial" w:hAnsi="Arial" w:cs="Arial"/>
          <w:b w:val="0"/>
          <w:caps w:val="0"/>
          <w:sz w:val="20"/>
        </w:rPr>
        <w:t>.</w:t>
      </w:r>
    </w:p>
    <w:p w14:paraId="1C40457D" w14:textId="79898939" w:rsidR="0082182D" w:rsidRPr="00A73D55" w:rsidRDefault="0082182D" w:rsidP="0082182D">
      <w:pPr>
        <w:pStyle w:val="AbstHead"/>
        <w:jc w:val="both"/>
        <w:rPr>
          <w:rFonts w:ascii="Arial" w:hAnsi="Arial" w:cs="Arial"/>
          <w:b w:val="0"/>
          <w:caps w:val="0"/>
          <w:sz w:val="20"/>
        </w:rPr>
      </w:pPr>
      <w:r w:rsidRPr="00A73D55">
        <w:rPr>
          <w:rFonts w:ascii="Arial" w:hAnsi="Arial" w:cs="Arial"/>
          <w:b w:val="0"/>
          <w:caps w:val="0"/>
          <w:sz w:val="20"/>
        </w:rPr>
        <w:t xml:space="preserve">Numerous prior </w:t>
      </w:r>
      <w:proofErr w:type="gramStart"/>
      <w:r w:rsidRPr="00A73D55">
        <w:rPr>
          <w:rFonts w:ascii="Arial" w:hAnsi="Arial" w:cs="Arial"/>
          <w:b w:val="0"/>
          <w:caps w:val="0"/>
          <w:sz w:val="20"/>
        </w:rPr>
        <w:t>research</w:t>
      </w:r>
      <w:proofErr w:type="gramEnd"/>
      <w:r w:rsidRPr="00A73D55">
        <w:rPr>
          <w:rFonts w:ascii="Arial" w:hAnsi="Arial" w:cs="Arial"/>
          <w:b w:val="0"/>
          <w:caps w:val="0"/>
          <w:sz w:val="20"/>
        </w:rPr>
        <w:t xml:space="preserve"> indicate that work experience positively and significantly influences employee performanc</w:t>
      </w:r>
      <w:r w:rsidR="00EF5935" w:rsidRPr="00A73D55">
        <w:rPr>
          <w:rFonts w:ascii="Arial" w:hAnsi="Arial" w:cs="Arial"/>
          <w:b w:val="0"/>
          <w:caps w:val="0"/>
          <w:sz w:val="20"/>
        </w:rPr>
        <w:t>e</w:t>
      </w:r>
      <w:r w:rsidR="00C223B2" w:rsidRPr="00A73D55">
        <w:rPr>
          <w:rFonts w:ascii="Arial" w:hAnsi="Arial" w:cs="Arial"/>
          <w:b w:val="0"/>
          <w:caps w:val="0"/>
          <w:sz w:val="20"/>
        </w:rPr>
        <w:t xml:space="preserve"> </w:t>
      </w:r>
      <w:sdt>
        <w:sdtPr>
          <w:rPr>
            <w:rFonts w:ascii="Arial" w:hAnsi="Arial" w:cs="Arial"/>
            <w:b w:val="0"/>
            <w:caps w:val="0"/>
            <w:color w:val="000000"/>
            <w:sz w:val="20"/>
          </w:rPr>
          <w:tag w:val="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"/>
          <w:id w:val="1566146837"/>
          <w:placeholder>
            <w:docPart w:val="DefaultPlaceholder_-1854013440"/>
          </w:placeholder>
        </w:sdtPr>
        <w:sdtEndPr/>
        <w:sdtContent>
          <w:r w:rsidR="00942011" w:rsidRPr="00A73D55">
            <w:rPr>
              <w:rFonts w:ascii="Arial" w:hAnsi="Arial" w:cs="Arial"/>
              <w:b w:val="0"/>
              <w:caps w:val="0"/>
              <w:color w:val="000000"/>
              <w:sz w:val="20"/>
            </w:rPr>
            <w:t>(</w:t>
          </w:r>
          <w:proofErr w:type="spellStart"/>
          <w:r w:rsidR="00942011" w:rsidRPr="00A73D55">
            <w:rPr>
              <w:rFonts w:ascii="Arial" w:hAnsi="Arial" w:cs="Arial"/>
              <w:b w:val="0"/>
              <w:caps w:val="0"/>
              <w:color w:val="000000"/>
              <w:sz w:val="20"/>
            </w:rPr>
            <w:t>Akmalia</w:t>
          </w:r>
          <w:proofErr w:type="spellEnd"/>
          <w:r w:rsidR="00942011" w:rsidRPr="00A73D55">
            <w:rPr>
              <w:rFonts w:ascii="Arial" w:hAnsi="Arial" w:cs="Arial"/>
              <w:b w:val="0"/>
              <w:caps w:val="0"/>
              <w:color w:val="000000"/>
              <w:sz w:val="20"/>
            </w:rPr>
            <w:t xml:space="preserve"> et al., 2022; </w:t>
          </w:r>
          <w:proofErr w:type="spellStart"/>
          <w:r w:rsidR="00942011" w:rsidRPr="00A73D55">
            <w:rPr>
              <w:rFonts w:ascii="Arial" w:hAnsi="Arial" w:cs="Arial"/>
              <w:b w:val="0"/>
              <w:caps w:val="0"/>
              <w:color w:val="000000"/>
              <w:sz w:val="20"/>
            </w:rPr>
            <w:t>Fajar</w:t>
          </w:r>
          <w:proofErr w:type="spellEnd"/>
          <w:r w:rsidR="00942011" w:rsidRPr="00A73D55">
            <w:rPr>
              <w:rFonts w:ascii="Arial" w:hAnsi="Arial" w:cs="Arial"/>
              <w:b w:val="0"/>
              <w:caps w:val="0"/>
              <w:color w:val="000000"/>
              <w:sz w:val="20"/>
            </w:rPr>
            <w:t xml:space="preserve"> &amp; </w:t>
          </w:r>
          <w:proofErr w:type="spellStart"/>
          <w:r w:rsidR="00942011" w:rsidRPr="00A73D55">
            <w:rPr>
              <w:rFonts w:ascii="Arial" w:hAnsi="Arial" w:cs="Arial"/>
              <w:b w:val="0"/>
              <w:caps w:val="0"/>
              <w:color w:val="000000"/>
              <w:sz w:val="20"/>
            </w:rPr>
            <w:t>Susanti</w:t>
          </w:r>
          <w:proofErr w:type="spellEnd"/>
          <w:r w:rsidR="00942011" w:rsidRPr="00A73D55">
            <w:rPr>
              <w:rFonts w:ascii="Arial" w:hAnsi="Arial" w:cs="Arial"/>
              <w:b w:val="0"/>
              <w:caps w:val="0"/>
              <w:color w:val="000000"/>
              <w:sz w:val="20"/>
            </w:rPr>
            <w:t xml:space="preserve">, 2023; </w:t>
          </w:r>
          <w:proofErr w:type="spellStart"/>
          <w:r w:rsidR="00942011" w:rsidRPr="00A73D55">
            <w:rPr>
              <w:rFonts w:ascii="Arial" w:hAnsi="Arial" w:cs="Arial"/>
              <w:b w:val="0"/>
              <w:caps w:val="0"/>
              <w:color w:val="000000"/>
              <w:sz w:val="20"/>
            </w:rPr>
            <w:t>Gah</w:t>
          </w:r>
          <w:proofErr w:type="spellEnd"/>
          <w:r w:rsidR="00942011" w:rsidRPr="00A73D55">
            <w:rPr>
              <w:rFonts w:ascii="Arial" w:hAnsi="Arial" w:cs="Arial"/>
              <w:b w:val="0"/>
              <w:caps w:val="0"/>
              <w:color w:val="000000"/>
              <w:sz w:val="20"/>
            </w:rPr>
            <w:t xml:space="preserve"> &amp; </w:t>
          </w:r>
          <w:proofErr w:type="spellStart"/>
          <w:r w:rsidR="00942011" w:rsidRPr="00A73D55">
            <w:rPr>
              <w:rFonts w:ascii="Arial" w:hAnsi="Arial" w:cs="Arial"/>
              <w:b w:val="0"/>
              <w:caps w:val="0"/>
              <w:color w:val="000000"/>
              <w:sz w:val="20"/>
            </w:rPr>
            <w:t>Syam</w:t>
          </w:r>
          <w:proofErr w:type="spellEnd"/>
          <w:r w:rsidR="00942011" w:rsidRPr="00A73D55">
            <w:rPr>
              <w:rFonts w:ascii="Arial" w:hAnsi="Arial" w:cs="Arial"/>
              <w:b w:val="0"/>
              <w:caps w:val="0"/>
              <w:color w:val="000000"/>
              <w:sz w:val="20"/>
            </w:rPr>
            <w:t xml:space="preserve">, 2021; </w:t>
          </w:r>
          <w:proofErr w:type="spellStart"/>
          <w:r w:rsidR="00942011" w:rsidRPr="00A73D55">
            <w:rPr>
              <w:rFonts w:ascii="Arial" w:hAnsi="Arial" w:cs="Arial"/>
              <w:b w:val="0"/>
              <w:caps w:val="0"/>
              <w:color w:val="000000"/>
              <w:sz w:val="20"/>
            </w:rPr>
            <w:t>Girsang</w:t>
          </w:r>
          <w:proofErr w:type="spellEnd"/>
          <w:r w:rsidR="00942011" w:rsidRPr="00A73D55">
            <w:rPr>
              <w:rFonts w:ascii="Arial" w:hAnsi="Arial" w:cs="Arial"/>
              <w:b w:val="0"/>
              <w:caps w:val="0"/>
              <w:color w:val="000000"/>
              <w:sz w:val="20"/>
            </w:rPr>
            <w:t xml:space="preserve"> &amp; </w:t>
          </w:r>
          <w:proofErr w:type="spellStart"/>
          <w:r w:rsidR="00942011" w:rsidRPr="00A73D55">
            <w:rPr>
              <w:rFonts w:ascii="Arial" w:hAnsi="Arial" w:cs="Arial"/>
              <w:b w:val="0"/>
              <w:caps w:val="0"/>
              <w:color w:val="000000"/>
              <w:sz w:val="20"/>
            </w:rPr>
            <w:t>Tinambunan</w:t>
          </w:r>
          <w:proofErr w:type="spellEnd"/>
          <w:r w:rsidR="00942011" w:rsidRPr="00A73D55">
            <w:rPr>
              <w:rFonts w:ascii="Arial" w:hAnsi="Arial" w:cs="Arial"/>
              <w:b w:val="0"/>
              <w:caps w:val="0"/>
              <w:color w:val="000000"/>
              <w:sz w:val="20"/>
            </w:rPr>
            <w:t xml:space="preserve">, 2022; </w:t>
          </w:r>
          <w:proofErr w:type="spellStart"/>
          <w:r w:rsidR="00942011" w:rsidRPr="00A73D55">
            <w:rPr>
              <w:rFonts w:ascii="Arial" w:hAnsi="Arial" w:cs="Arial"/>
              <w:b w:val="0"/>
              <w:caps w:val="0"/>
              <w:color w:val="000000"/>
              <w:sz w:val="20"/>
            </w:rPr>
            <w:t>Hidayat</w:t>
          </w:r>
          <w:proofErr w:type="spellEnd"/>
          <w:r w:rsidR="00942011" w:rsidRPr="00A73D55">
            <w:rPr>
              <w:rFonts w:ascii="Arial" w:hAnsi="Arial" w:cs="Arial"/>
              <w:b w:val="0"/>
              <w:caps w:val="0"/>
              <w:color w:val="000000"/>
              <w:sz w:val="20"/>
            </w:rPr>
            <w:t xml:space="preserve"> &amp; </w:t>
          </w:r>
          <w:proofErr w:type="spellStart"/>
          <w:r w:rsidR="00942011" w:rsidRPr="00A73D55">
            <w:rPr>
              <w:rFonts w:ascii="Arial" w:hAnsi="Arial" w:cs="Arial"/>
              <w:b w:val="0"/>
              <w:caps w:val="0"/>
              <w:color w:val="000000"/>
              <w:sz w:val="20"/>
            </w:rPr>
            <w:t>Wulantika</w:t>
          </w:r>
          <w:proofErr w:type="spellEnd"/>
          <w:r w:rsidR="00942011" w:rsidRPr="00A73D55">
            <w:rPr>
              <w:rFonts w:ascii="Arial" w:hAnsi="Arial" w:cs="Arial"/>
              <w:b w:val="0"/>
              <w:caps w:val="0"/>
              <w:color w:val="000000"/>
              <w:sz w:val="20"/>
            </w:rPr>
            <w:t xml:space="preserve">, 2021; </w:t>
          </w:r>
          <w:proofErr w:type="spellStart"/>
          <w:r w:rsidR="00942011" w:rsidRPr="00A73D55">
            <w:rPr>
              <w:rFonts w:ascii="Arial" w:hAnsi="Arial" w:cs="Arial"/>
              <w:b w:val="0"/>
              <w:caps w:val="0"/>
              <w:color w:val="000000"/>
              <w:sz w:val="20"/>
            </w:rPr>
            <w:t>Ika</w:t>
          </w:r>
          <w:proofErr w:type="spellEnd"/>
          <w:r w:rsidR="00942011" w:rsidRPr="00A73D55">
            <w:rPr>
              <w:rFonts w:ascii="Arial" w:hAnsi="Arial" w:cs="Arial"/>
              <w:b w:val="0"/>
              <w:caps w:val="0"/>
              <w:color w:val="000000"/>
              <w:sz w:val="20"/>
            </w:rPr>
            <w:t xml:space="preserve"> </w:t>
          </w:r>
          <w:proofErr w:type="spellStart"/>
          <w:r w:rsidR="00942011" w:rsidRPr="00A73D55">
            <w:rPr>
              <w:rFonts w:ascii="Arial" w:hAnsi="Arial" w:cs="Arial"/>
              <w:b w:val="0"/>
              <w:caps w:val="0"/>
              <w:color w:val="000000"/>
              <w:sz w:val="20"/>
            </w:rPr>
            <w:t>Deswanti</w:t>
          </w:r>
          <w:proofErr w:type="spellEnd"/>
          <w:r w:rsidR="00942011" w:rsidRPr="00A73D55">
            <w:rPr>
              <w:rFonts w:ascii="Arial" w:hAnsi="Arial" w:cs="Arial"/>
              <w:b w:val="0"/>
              <w:caps w:val="0"/>
              <w:color w:val="000000"/>
              <w:sz w:val="20"/>
            </w:rPr>
            <w:t xml:space="preserve"> et al., 2023; Kirani, 2023; Yasin et al., 2021)</w:t>
          </w:r>
        </w:sdtContent>
      </w:sdt>
      <w:r w:rsidRPr="00A73D55">
        <w:rPr>
          <w:rFonts w:ascii="Arial" w:hAnsi="Arial" w:cs="Arial"/>
          <w:b w:val="0"/>
          <w:caps w:val="0"/>
          <w:sz w:val="20"/>
        </w:rPr>
        <w:t xml:space="preserve">. The findings of </w:t>
      </w:r>
      <w:sdt>
        <w:sdtPr>
          <w:rPr>
            <w:rFonts w:ascii="Arial" w:hAnsi="Arial" w:cs="Arial"/>
            <w:b w:val="0"/>
            <w:caps w:val="0"/>
            <w:color w:val="000000"/>
            <w:sz w:val="20"/>
          </w:rPr>
          <w:tag w:val="MENDELEY_CITATION_v3_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"/>
          <w:id w:val="-292289504"/>
          <w:placeholder>
            <w:docPart w:val="5EB4E0CC4B6D4FBAAB6127E813917AD1"/>
          </w:placeholder>
        </w:sdtPr>
        <w:sdtEndPr/>
        <w:sdtContent>
          <w:r w:rsidR="00942011" w:rsidRPr="00A73D55">
            <w:rPr>
              <w:rFonts w:ascii="Arial" w:hAnsi="Arial" w:cs="Arial"/>
              <w:b w:val="0"/>
              <w:caps w:val="0"/>
              <w:color w:val="000000"/>
              <w:sz w:val="20"/>
            </w:rPr>
            <w:t>(Yasin et al., 2021)</w:t>
          </w:r>
        </w:sdtContent>
      </w:sdt>
      <w:r w:rsidRPr="00A73D55">
        <w:rPr>
          <w:rFonts w:ascii="Arial" w:hAnsi="Arial" w:cs="Arial"/>
          <w:b w:val="0"/>
          <w:caps w:val="0"/>
          <w:sz w:val="20"/>
        </w:rPr>
        <w:t xml:space="preserve"> indicate that increased work experience correlates with enhanced employee performance, but diminished work experience is associated with reduced employee performance. </w:t>
      </w:r>
      <w:sdt>
        <w:sdtPr>
          <w:rPr>
            <w:rFonts w:ascii="Arial" w:hAnsi="Arial" w:cs="Arial"/>
            <w:b w:val="0"/>
            <w:caps w:val="0"/>
            <w:color w:val="000000"/>
            <w:sz w:val="20"/>
          </w:rPr>
          <w:tag w:val="MENDELEY_CITATION_v3_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"/>
          <w:id w:val="-786512730"/>
          <w:placeholder>
            <w:docPart w:val="63CEE7C9AF7D4FD18F1704DE7D6D7EC9"/>
          </w:placeholder>
        </w:sdtPr>
        <w:sdtEndPr/>
        <w:sdtContent>
          <w:r w:rsidR="00942011" w:rsidRPr="00A73D55">
            <w:rPr>
              <w:rFonts w:ascii="Arial" w:hAnsi="Arial" w:cs="Arial"/>
              <w:b w:val="0"/>
              <w:caps w:val="0"/>
              <w:color w:val="000000"/>
              <w:sz w:val="20"/>
            </w:rPr>
            <w:t>(</w:t>
          </w:r>
          <w:proofErr w:type="spellStart"/>
          <w:r w:rsidR="00942011" w:rsidRPr="00A73D55">
            <w:rPr>
              <w:rFonts w:ascii="Arial" w:hAnsi="Arial" w:cs="Arial"/>
              <w:b w:val="0"/>
              <w:caps w:val="0"/>
              <w:color w:val="000000"/>
              <w:sz w:val="20"/>
            </w:rPr>
            <w:t>Hidayat</w:t>
          </w:r>
          <w:proofErr w:type="spellEnd"/>
          <w:r w:rsidR="00942011" w:rsidRPr="00A73D55">
            <w:rPr>
              <w:rFonts w:ascii="Arial" w:hAnsi="Arial" w:cs="Arial"/>
              <w:b w:val="0"/>
              <w:caps w:val="0"/>
              <w:color w:val="000000"/>
              <w:sz w:val="20"/>
            </w:rPr>
            <w:t xml:space="preserve"> &amp; </w:t>
          </w:r>
          <w:proofErr w:type="spellStart"/>
          <w:r w:rsidR="00942011" w:rsidRPr="00A73D55">
            <w:rPr>
              <w:rFonts w:ascii="Arial" w:hAnsi="Arial" w:cs="Arial"/>
              <w:b w:val="0"/>
              <w:caps w:val="0"/>
              <w:color w:val="000000"/>
              <w:sz w:val="20"/>
            </w:rPr>
            <w:t>Wulantika</w:t>
          </w:r>
          <w:proofErr w:type="spellEnd"/>
          <w:r w:rsidR="00942011" w:rsidRPr="00A73D55">
            <w:rPr>
              <w:rFonts w:ascii="Arial" w:hAnsi="Arial" w:cs="Arial"/>
              <w:b w:val="0"/>
              <w:caps w:val="0"/>
              <w:color w:val="000000"/>
              <w:sz w:val="20"/>
            </w:rPr>
            <w:t>, 2021)</w:t>
          </w:r>
        </w:sdtContent>
      </w:sdt>
      <w:r w:rsidRPr="00A73D55">
        <w:rPr>
          <w:rFonts w:ascii="Arial" w:hAnsi="Arial" w:cs="Arial"/>
          <w:b w:val="0"/>
          <w:caps w:val="0"/>
          <w:sz w:val="20"/>
        </w:rPr>
        <w:t xml:space="preserve"> similarly reported that prolonged employment in a corporation enhances individuals' comprehension and expertise regarding their roles. Seasoned staff will swiftly navigate challenges and surmount obstacles should issues emerge inside the firm.  Consequently, an individual with substantial work experience have the requisite knowledge and abilities to execute the job effectively </w:t>
      </w:r>
      <w:sdt>
        <w:sdtPr>
          <w:rPr>
            <w:rFonts w:ascii="Arial" w:hAnsi="Arial" w:cs="Arial"/>
            <w:b w:val="0"/>
            <w:caps w:val="0"/>
            <w:color w:val="000000"/>
          </w:rPr>
          <w:tag w:val="MENDELEY_CITATION_v3_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"/>
          <w:id w:val="-290048324"/>
          <w:placeholder>
            <w:docPart w:val="1960110298B74EEFAEFAFAD0FB64B283"/>
          </w:placeholder>
        </w:sdtPr>
        <w:sdtEndPr/>
        <w:sdtContent>
          <w:r w:rsidR="00942011" w:rsidRPr="00A73D55">
            <w:rPr>
              <w:rFonts w:ascii="Arial" w:hAnsi="Arial" w:cs="Arial"/>
              <w:b w:val="0"/>
              <w:color w:val="000000"/>
            </w:rPr>
            <w:t>(</w:t>
          </w:r>
          <w:proofErr w:type="spellStart"/>
          <w:r w:rsidR="00942011" w:rsidRPr="00A73D55">
            <w:rPr>
              <w:rFonts w:ascii="Arial" w:hAnsi="Arial" w:cs="Arial"/>
              <w:b w:val="0"/>
              <w:caps w:val="0"/>
              <w:color w:val="000000"/>
            </w:rPr>
            <w:t>Yani</w:t>
          </w:r>
          <w:proofErr w:type="spellEnd"/>
          <w:r w:rsidR="00942011" w:rsidRPr="00A73D55">
            <w:rPr>
              <w:rFonts w:ascii="Arial" w:hAnsi="Arial" w:cs="Arial"/>
              <w:b w:val="0"/>
              <w:caps w:val="0"/>
              <w:color w:val="000000"/>
            </w:rPr>
            <w:t xml:space="preserve"> &amp; Suyarti2, 2023</w:t>
          </w:r>
          <w:r w:rsidR="00942011" w:rsidRPr="00A73D55">
            <w:rPr>
              <w:rFonts w:ascii="Arial" w:hAnsi="Arial" w:cs="Arial"/>
              <w:b w:val="0"/>
              <w:color w:val="000000"/>
            </w:rPr>
            <w:t>)</w:t>
          </w:r>
        </w:sdtContent>
      </w:sdt>
      <w:r w:rsidRPr="00A73D55">
        <w:rPr>
          <w:rFonts w:ascii="Arial" w:hAnsi="Arial" w:cs="Arial"/>
          <w:b w:val="0"/>
          <w:caps w:val="0"/>
          <w:sz w:val="20"/>
        </w:rPr>
        <w:t xml:space="preserve">. Nonetheless, numerous studies indicate that work experience does not consistently affect employee performance, as evidenced by research </w:t>
      </w:r>
      <w:r w:rsidRPr="00A73D55">
        <w:rPr>
          <w:rFonts w:ascii="Arial" w:hAnsi="Arial" w:cs="Arial"/>
          <w:b w:val="0"/>
          <w:caps w:val="0"/>
          <w:color w:val="000000"/>
          <w:sz w:val="20"/>
        </w:rPr>
        <w:t>(</w:t>
      </w:r>
      <w:proofErr w:type="spellStart"/>
      <w:sdt>
        <w:sdtPr>
          <w:rPr>
            <w:rFonts w:ascii="Arial" w:hAnsi="Arial" w:cs="Arial"/>
            <w:b w:val="0"/>
            <w:caps w:val="0"/>
            <w:color w:val="000000"/>
            <w:sz w:val="20"/>
          </w:rPr>
          <w:tag w:val="MENDELEY_CITATION_v3_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"/>
          <w:id w:val="-956334332"/>
          <w:placeholder>
            <w:docPart w:val="672EBFF2A70444ABBE28CDFC2C7CE54D"/>
          </w:placeholder>
        </w:sdtPr>
        <w:sdtEndPr/>
        <w:sdtContent>
          <w:r w:rsidR="00942011" w:rsidRPr="00A73D55">
            <w:rPr>
              <w:rFonts w:ascii="Arial" w:hAnsi="Arial" w:cs="Arial"/>
              <w:b w:val="0"/>
              <w:caps w:val="0"/>
              <w:color w:val="000000"/>
              <w:sz w:val="20"/>
            </w:rPr>
            <w:t>Darmawan</w:t>
          </w:r>
          <w:proofErr w:type="spellEnd"/>
          <w:r w:rsidR="00942011" w:rsidRPr="00A73D55">
            <w:rPr>
              <w:rFonts w:ascii="Arial" w:hAnsi="Arial" w:cs="Arial"/>
              <w:b w:val="0"/>
              <w:caps w:val="0"/>
              <w:color w:val="000000"/>
              <w:sz w:val="20"/>
            </w:rPr>
            <w:t xml:space="preserve"> &amp; </w:t>
          </w:r>
          <w:proofErr w:type="spellStart"/>
          <w:r w:rsidR="00942011" w:rsidRPr="00A73D55">
            <w:rPr>
              <w:rFonts w:ascii="Arial" w:hAnsi="Arial" w:cs="Arial"/>
              <w:b w:val="0"/>
              <w:caps w:val="0"/>
              <w:color w:val="000000"/>
              <w:sz w:val="20"/>
            </w:rPr>
            <w:t>Mardikaningsih</w:t>
          </w:r>
          <w:proofErr w:type="spellEnd"/>
          <w:r w:rsidR="00942011" w:rsidRPr="00A73D55">
            <w:rPr>
              <w:rFonts w:ascii="Arial" w:hAnsi="Arial" w:cs="Arial"/>
              <w:b w:val="0"/>
              <w:caps w:val="0"/>
              <w:color w:val="000000"/>
              <w:sz w:val="20"/>
            </w:rPr>
            <w:t xml:space="preserve">, 2021; </w:t>
          </w:r>
          <w:proofErr w:type="spellStart"/>
          <w:r w:rsidR="00942011" w:rsidRPr="00A73D55">
            <w:rPr>
              <w:rFonts w:ascii="Arial" w:hAnsi="Arial" w:cs="Arial"/>
              <w:b w:val="0"/>
              <w:caps w:val="0"/>
              <w:color w:val="000000"/>
              <w:sz w:val="20"/>
            </w:rPr>
            <w:t>Kitta</w:t>
          </w:r>
          <w:proofErr w:type="spellEnd"/>
          <w:r w:rsidR="00942011" w:rsidRPr="00A73D55">
            <w:rPr>
              <w:rFonts w:ascii="Arial" w:hAnsi="Arial" w:cs="Arial"/>
              <w:b w:val="0"/>
              <w:caps w:val="0"/>
              <w:color w:val="000000"/>
              <w:sz w:val="20"/>
            </w:rPr>
            <w:t xml:space="preserve"> et al., 2023)</w:t>
          </w:r>
        </w:sdtContent>
      </w:sdt>
      <w:r w:rsidRPr="00A73D55">
        <w:rPr>
          <w:rFonts w:ascii="Arial" w:hAnsi="Arial" w:cs="Arial"/>
          <w:b w:val="0"/>
          <w:caps w:val="0"/>
          <w:sz w:val="20"/>
        </w:rPr>
        <w:t>.</w:t>
      </w:r>
    </w:p>
    <w:p w14:paraId="68B6A01A" w14:textId="0ED00B58" w:rsidR="0082182D" w:rsidRPr="00A73D55" w:rsidRDefault="0082182D" w:rsidP="0082182D">
      <w:pPr>
        <w:pStyle w:val="AbstHead"/>
        <w:jc w:val="both"/>
        <w:rPr>
          <w:rFonts w:ascii="Arial" w:hAnsi="Arial" w:cs="Arial"/>
          <w:b w:val="0"/>
          <w:caps w:val="0"/>
          <w:sz w:val="20"/>
        </w:rPr>
      </w:pPr>
      <w:r w:rsidRPr="00A73D55">
        <w:rPr>
          <w:rFonts w:ascii="Arial" w:hAnsi="Arial" w:cs="Arial"/>
          <w:b w:val="0"/>
          <w:caps w:val="0"/>
          <w:sz w:val="20"/>
        </w:rPr>
        <w:t xml:space="preserve">A similar scenario arises with the education level variable. Numerous studies indicate that educational attainment positively impacts employee performance, as evidenced by the research findings </w:t>
      </w:r>
      <w:sdt>
        <w:sdtPr>
          <w:rPr>
            <w:rFonts w:ascii="Arial" w:hAnsi="Arial" w:cs="Arial"/>
            <w:b w:val="0"/>
            <w:caps w:val="0"/>
            <w:color w:val="000000"/>
            <w:sz w:val="20"/>
          </w:rPr>
          <w:tag w:val="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"/>
          <w:id w:val="-360209172"/>
          <w:placeholder>
            <w:docPart w:val="D191A00AD4664FB79979B8CF5CE2DF2A"/>
          </w:placeholder>
        </w:sdtPr>
        <w:sdtEndPr/>
        <w:sdtContent>
          <w:r w:rsidR="00942011" w:rsidRPr="00A73D55">
            <w:rPr>
              <w:rFonts w:ascii="Arial" w:hAnsi="Arial" w:cs="Arial"/>
              <w:b w:val="0"/>
              <w:caps w:val="0"/>
              <w:color w:val="000000"/>
              <w:sz w:val="20"/>
            </w:rPr>
            <w:t>(</w:t>
          </w:r>
          <w:proofErr w:type="spellStart"/>
          <w:r w:rsidR="00942011" w:rsidRPr="00A73D55">
            <w:rPr>
              <w:rFonts w:ascii="Arial" w:hAnsi="Arial" w:cs="Arial"/>
              <w:b w:val="0"/>
              <w:caps w:val="0"/>
              <w:color w:val="000000"/>
              <w:sz w:val="20"/>
            </w:rPr>
            <w:t>Afwandi</w:t>
          </w:r>
          <w:proofErr w:type="spellEnd"/>
          <w:r w:rsidR="00942011" w:rsidRPr="00A73D55">
            <w:rPr>
              <w:rFonts w:ascii="Arial" w:hAnsi="Arial" w:cs="Arial"/>
              <w:b w:val="0"/>
              <w:caps w:val="0"/>
              <w:color w:val="000000"/>
              <w:sz w:val="20"/>
            </w:rPr>
            <w:t xml:space="preserve">, </w:t>
          </w:r>
          <w:proofErr w:type="spellStart"/>
          <w:r w:rsidR="00942011" w:rsidRPr="00A73D55">
            <w:rPr>
              <w:rFonts w:ascii="Arial" w:hAnsi="Arial" w:cs="Arial"/>
              <w:b w:val="0"/>
              <w:caps w:val="0"/>
              <w:color w:val="000000"/>
              <w:sz w:val="20"/>
            </w:rPr>
            <w:t>Haryanti</w:t>
          </w:r>
          <w:proofErr w:type="spellEnd"/>
          <w:r w:rsidR="00942011" w:rsidRPr="00A73D55">
            <w:rPr>
              <w:rFonts w:ascii="Arial" w:hAnsi="Arial" w:cs="Arial"/>
              <w:b w:val="0"/>
              <w:caps w:val="0"/>
              <w:color w:val="000000"/>
              <w:sz w:val="20"/>
            </w:rPr>
            <w:t xml:space="preserve">, et al., 2022; Asa &amp; </w:t>
          </w:r>
          <w:proofErr w:type="spellStart"/>
          <w:r w:rsidR="00942011" w:rsidRPr="00A73D55">
            <w:rPr>
              <w:rFonts w:ascii="Arial" w:hAnsi="Arial" w:cs="Arial"/>
              <w:b w:val="0"/>
              <w:caps w:val="0"/>
              <w:color w:val="000000"/>
              <w:sz w:val="20"/>
            </w:rPr>
            <w:t>Wahida</w:t>
          </w:r>
          <w:proofErr w:type="spellEnd"/>
          <w:r w:rsidR="00942011" w:rsidRPr="00A73D55">
            <w:rPr>
              <w:rFonts w:ascii="Arial" w:hAnsi="Arial" w:cs="Arial"/>
              <w:b w:val="0"/>
              <w:caps w:val="0"/>
              <w:color w:val="000000"/>
              <w:sz w:val="20"/>
            </w:rPr>
            <w:t xml:space="preserve">, 2023; </w:t>
          </w:r>
          <w:proofErr w:type="spellStart"/>
          <w:r w:rsidR="00942011" w:rsidRPr="00A73D55">
            <w:rPr>
              <w:rFonts w:ascii="Arial" w:hAnsi="Arial" w:cs="Arial"/>
              <w:b w:val="0"/>
              <w:caps w:val="0"/>
              <w:color w:val="000000"/>
              <w:sz w:val="20"/>
            </w:rPr>
            <w:t>Diyanti</w:t>
          </w:r>
          <w:proofErr w:type="spellEnd"/>
          <w:r w:rsidR="00942011" w:rsidRPr="00A73D55">
            <w:rPr>
              <w:rFonts w:ascii="Arial" w:hAnsi="Arial" w:cs="Arial"/>
              <w:b w:val="0"/>
              <w:caps w:val="0"/>
              <w:color w:val="000000"/>
              <w:sz w:val="20"/>
            </w:rPr>
            <w:t xml:space="preserve"> et al., 2024; </w:t>
          </w:r>
          <w:proofErr w:type="spellStart"/>
          <w:r w:rsidR="00942011" w:rsidRPr="00A73D55">
            <w:rPr>
              <w:rFonts w:ascii="Arial" w:hAnsi="Arial" w:cs="Arial"/>
              <w:b w:val="0"/>
              <w:caps w:val="0"/>
              <w:color w:val="000000"/>
              <w:sz w:val="20"/>
            </w:rPr>
            <w:t>Hendrayana</w:t>
          </w:r>
          <w:proofErr w:type="spellEnd"/>
          <w:r w:rsidR="00942011" w:rsidRPr="00A73D55">
            <w:rPr>
              <w:rFonts w:ascii="Arial" w:hAnsi="Arial" w:cs="Arial"/>
              <w:b w:val="0"/>
              <w:caps w:val="0"/>
              <w:color w:val="000000"/>
              <w:sz w:val="20"/>
            </w:rPr>
            <w:t xml:space="preserve"> &amp; </w:t>
          </w:r>
          <w:proofErr w:type="spellStart"/>
          <w:r w:rsidR="00942011" w:rsidRPr="00A73D55">
            <w:rPr>
              <w:rFonts w:ascii="Arial" w:hAnsi="Arial" w:cs="Arial"/>
              <w:b w:val="0"/>
              <w:caps w:val="0"/>
              <w:color w:val="000000"/>
              <w:sz w:val="20"/>
            </w:rPr>
            <w:t>Nopiyani</w:t>
          </w:r>
          <w:proofErr w:type="spellEnd"/>
          <w:r w:rsidR="00942011" w:rsidRPr="00A73D55">
            <w:rPr>
              <w:rFonts w:ascii="Arial" w:hAnsi="Arial" w:cs="Arial"/>
              <w:b w:val="0"/>
              <w:caps w:val="0"/>
              <w:color w:val="000000"/>
              <w:sz w:val="20"/>
            </w:rPr>
            <w:t xml:space="preserve">, 2023; </w:t>
          </w:r>
          <w:proofErr w:type="spellStart"/>
          <w:r w:rsidR="00942011" w:rsidRPr="00A73D55">
            <w:rPr>
              <w:rFonts w:ascii="Arial" w:hAnsi="Arial" w:cs="Arial"/>
              <w:b w:val="0"/>
              <w:caps w:val="0"/>
              <w:color w:val="000000"/>
              <w:sz w:val="20"/>
            </w:rPr>
            <w:t>Kamelia</w:t>
          </w:r>
          <w:proofErr w:type="spellEnd"/>
          <w:r w:rsidR="00942011" w:rsidRPr="00A73D55">
            <w:rPr>
              <w:rFonts w:ascii="Arial" w:hAnsi="Arial" w:cs="Arial"/>
              <w:b w:val="0"/>
              <w:caps w:val="0"/>
              <w:color w:val="000000"/>
              <w:sz w:val="20"/>
            </w:rPr>
            <w:t xml:space="preserve"> &amp; </w:t>
          </w:r>
          <w:proofErr w:type="spellStart"/>
          <w:r w:rsidR="00942011" w:rsidRPr="00A73D55">
            <w:rPr>
              <w:rFonts w:ascii="Arial" w:hAnsi="Arial" w:cs="Arial"/>
              <w:b w:val="0"/>
              <w:caps w:val="0"/>
              <w:color w:val="000000"/>
              <w:sz w:val="20"/>
            </w:rPr>
            <w:t>Pratiwi</w:t>
          </w:r>
          <w:proofErr w:type="spellEnd"/>
          <w:r w:rsidR="00942011" w:rsidRPr="00A73D55">
            <w:rPr>
              <w:rFonts w:ascii="Arial" w:hAnsi="Arial" w:cs="Arial"/>
              <w:b w:val="0"/>
              <w:caps w:val="0"/>
              <w:color w:val="000000"/>
              <w:sz w:val="20"/>
            </w:rPr>
            <w:t xml:space="preserve">, 2022; </w:t>
          </w:r>
          <w:proofErr w:type="spellStart"/>
          <w:r w:rsidR="00942011" w:rsidRPr="00A73D55">
            <w:rPr>
              <w:rFonts w:ascii="Arial" w:hAnsi="Arial" w:cs="Arial"/>
              <w:b w:val="0"/>
              <w:caps w:val="0"/>
              <w:color w:val="000000"/>
              <w:sz w:val="20"/>
            </w:rPr>
            <w:t>Suciati</w:t>
          </w:r>
          <w:proofErr w:type="spellEnd"/>
          <w:r w:rsidR="00942011" w:rsidRPr="00A73D55">
            <w:rPr>
              <w:rFonts w:ascii="Arial" w:hAnsi="Arial" w:cs="Arial"/>
              <w:b w:val="0"/>
              <w:caps w:val="0"/>
              <w:color w:val="000000"/>
              <w:sz w:val="20"/>
            </w:rPr>
            <w:t xml:space="preserve"> &amp; </w:t>
          </w:r>
          <w:proofErr w:type="spellStart"/>
          <w:r w:rsidR="00942011" w:rsidRPr="00A73D55">
            <w:rPr>
              <w:rFonts w:ascii="Arial" w:hAnsi="Arial" w:cs="Arial"/>
              <w:b w:val="0"/>
              <w:caps w:val="0"/>
              <w:color w:val="000000"/>
              <w:sz w:val="20"/>
            </w:rPr>
            <w:t>Deswarta</w:t>
          </w:r>
          <w:proofErr w:type="spellEnd"/>
          <w:r w:rsidR="00942011" w:rsidRPr="00A73D55">
            <w:rPr>
              <w:rFonts w:ascii="Arial" w:hAnsi="Arial" w:cs="Arial"/>
              <w:b w:val="0"/>
              <w:caps w:val="0"/>
              <w:color w:val="000000"/>
              <w:sz w:val="20"/>
            </w:rPr>
            <w:t xml:space="preserve">, 2024; </w:t>
          </w:r>
          <w:proofErr w:type="spellStart"/>
          <w:r w:rsidR="00942011" w:rsidRPr="00A73D55">
            <w:rPr>
              <w:rFonts w:ascii="Arial" w:hAnsi="Arial" w:cs="Arial"/>
              <w:b w:val="0"/>
              <w:caps w:val="0"/>
              <w:color w:val="000000"/>
              <w:sz w:val="20"/>
            </w:rPr>
            <w:t>Tarwiyah</w:t>
          </w:r>
          <w:proofErr w:type="spellEnd"/>
          <w:r w:rsidR="00942011" w:rsidRPr="00A73D55">
            <w:rPr>
              <w:rFonts w:ascii="Arial" w:hAnsi="Arial" w:cs="Arial"/>
              <w:b w:val="0"/>
              <w:caps w:val="0"/>
              <w:color w:val="000000"/>
              <w:sz w:val="20"/>
            </w:rPr>
            <w:t xml:space="preserve"> &amp; Parma, 2022; </w:t>
          </w:r>
          <w:proofErr w:type="spellStart"/>
          <w:r w:rsidR="00942011" w:rsidRPr="00A73D55">
            <w:rPr>
              <w:rFonts w:ascii="Arial" w:hAnsi="Arial" w:cs="Arial"/>
              <w:b w:val="0"/>
              <w:caps w:val="0"/>
              <w:color w:val="000000"/>
              <w:sz w:val="20"/>
            </w:rPr>
            <w:t>Yasa</w:t>
          </w:r>
          <w:proofErr w:type="spellEnd"/>
          <w:r w:rsidR="00942011" w:rsidRPr="00A73D55">
            <w:rPr>
              <w:rFonts w:ascii="Arial" w:hAnsi="Arial" w:cs="Arial"/>
              <w:b w:val="0"/>
              <w:caps w:val="0"/>
              <w:color w:val="000000"/>
              <w:sz w:val="20"/>
            </w:rPr>
            <w:t xml:space="preserve"> &amp; </w:t>
          </w:r>
          <w:proofErr w:type="spellStart"/>
          <w:r w:rsidR="00942011" w:rsidRPr="00A73D55">
            <w:rPr>
              <w:rFonts w:ascii="Arial" w:hAnsi="Arial" w:cs="Arial"/>
              <w:b w:val="0"/>
              <w:caps w:val="0"/>
              <w:color w:val="000000"/>
              <w:sz w:val="20"/>
            </w:rPr>
            <w:t>Mayasari</w:t>
          </w:r>
          <w:proofErr w:type="spellEnd"/>
          <w:r w:rsidR="00942011" w:rsidRPr="00A73D55">
            <w:rPr>
              <w:rFonts w:ascii="Arial" w:hAnsi="Arial" w:cs="Arial"/>
              <w:b w:val="0"/>
              <w:caps w:val="0"/>
              <w:color w:val="000000"/>
              <w:sz w:val="20"/>
            </w:rPr>
            <w:t>, 2022)</w:t>
          </w:r>
        </w:sdtContent>
      </w:sdt>
      <w:r w:rsidRPr="00A73D55">
        <w:rPr>
          <w:rFonts w:ascii="Arial" w:hAnsi="Arial" w:cs="Arial"/>
          <w:b w:val="0"/>
          <w:caps w:val="0"/>
          <w:sz w:val="20"/>
        </w:rPr>
        <w:t xml:space="preserve">. The level of education significantly influences the enhancement of employee performance capabilities. An increase in employees' education level correlates with enhanced performance. Research by </w:t>
      </w:r>
      <w:sdt>
        <w:sdtPr>
          <w:rPr>
            <w:rFonts w:ascii="Arial" w:hAnsi="Arial" w:cs="Arial"/>
            <w:b w:val="0"/>
            <w:caps w:val="0"/>
            <w:color w:val="000000"/>
            <w:sz w:val="20"/>
          </w:rPr>
          <w:tag w:val="MENDELEY_CITATION_v3_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"/>
          <w:id w:val="-1816023806"/>
          <w:placeholder>
            <w:docPart w:val="4BD2F2D0E10A465B83DCC6359F8B29E8"/>
          </w:placeholder>
        </w:sdtPr>
        <w:sdtEndPr/>
        <w:sdtContent>
          <w:r w:rsidR="00942011" w:rsidRPr="00A73D55">
            <w:rPr>
              <w:rFonts w:ascii="Arial" w:hAnsi="Arial" w:cs="Arial"/>
              <w:b w:val="0"/>
              <w:caps w:val="0"/>
              <w:color w:val="000000"/>
              <w:sz w:val="20"/>
            </w:rPr>
            <w:t>(</w:t>
          </w:r>
          <w:proofErr w:type="spellStart"/>
          <w:r w:rsidR="00942011" w:rsidRPr="00A73D55">
            <w:rPr>
              <w:rFonts w:ascii="Arial" w:hAnsi="Arial" w:cs="Arial"/>
              <w:b w:val="0"/>
              <w:caps w:val="0"/>
              <w:color w:val="000000"/>
              <w:sz w:val="20"/>
            </w:rPr>
            <w:t>Hendrayana</w:t>
          </w:r>
          <w:proofErr w:type="spellEnd"/>
          <w:r w:rsidR="00942011" w:rsidRPr="00A73D55">
            <w:rPr>
              <w:rFonts w:ascii="Arial" w:hAnsi="Arial" w:cs="Arial"/>
              <w:b w:val="0"/>
              <w:caps w:val="0"/>
              <w:color w:val="000000"/>
              <w:sz w:val="20"/>
            </w:rPr>
            <w:t xml:space="preserve"> &amp; </w:t>
          </w:r>
          <w:proofErr w:type="spellStart"/>
          <w:r w:rsidR="00942011" w:rsidRPr="00A73D55">
            <w:rPr>
              <w:rFonts w:ascii="Arial" w:hAnsi="Arial" w:cs="Arial"/>
              <w:b w:val="0"/>
              <w:caps w:val="0"/>
              <w:color w:val="000000"/>
              <w:sz w:val="20"/>
            </w:rPr>
            <w:t>Nopiyani</w:t>
          </w:r>
          <w:proofErr w:type="spellEnd"/>
          <w:r w:rsidR="00942011" w:rsidRPr="00A73D55">
            <w:rPr>
              <w:rFonts w:ascii="Arial" w:hAnsi="Arial" w:cs="Arial"/>
              <w:b w:val="0"/>
              <w:caps w:val="0"/>
              <w:color w:val="000000"/>
              <w:sz w:val="20"/>
            </w:rPr>
            <w:t>, 2023)</w:t>
          </w:r>
        </w:sdtContent>
      </w:sdt>
      <w:r w:rsidRPr="00A73D55">
        <w:rPr>
          <w:rFonts w:ascii="Arial" w:hAnsi="Arial" w:cs="Arial"/>
          <w:b w:val="0"/>
          <w:caps w:val="0"/>
          <w:sz w:val="20"/>
        </w:rPr>
        <w:t xml:space="preserve"> indicates that a greater degree of education facilitates the absorption and application of information in people' or communities' daily behaviors and lifestyles, influenced by numerous job-related aspects. Nevertheless, certain research suggest that education level is not invariably the primary determinant of employee performance. A study </w:t>
      </w:r>
      <w:sdt>
        <w:sdtPr>
          <w:rPr>
            <w:rFonts w:ascii="Arial" w:hAnsi="Arial" w:cs="Arial"/>
            <w:b w:val="0"/>
            <w:caps w:val="0"/>
            <w:color w:val="000000"/>
            <w:sz w:val="20"/>
          </w:rPr>
          <w:tag w:val="MENDELEY_CITATION_v3_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"/>
          <w:id w:val="-2046906006"/>
          <w:placeholder>
            <w:docPart w:val="0D58F3305E494ED38CF83D754DD27106"/>
          </w:placeholder>
        </w:sdtPr>
        <w:sdtEndPr/>
        <w:sdtContent>
          <w:r w:rsidR="00942011" w:rsidRPr="00A73D55">
            <w:rPr>
              <w:rFonts w:ascii="Arial" w:hAnsi="Arial" w:cs="Arial"/>
              <w:b w:val="0"/>
              <w:color w:val="000000"/>
              <w:sz w:val="20"/>
            </w:rPr>
            <w:t>(</w:t>
          </w:r>
          <w:r w:rsidR="00942011" w:rsidRPr="00A73D55">
            <w:rPr>
              <w:rFonts w:ascii="Arial" w:hAnsi="Arial" w:cs="Arial"/>
              <w:b w:val="0"/>
              <w:caps w:val="0"/>
              <w:color w:val="000000"/>
              <w:sz w:val="20"/>
            </w:rPr>
            <w:t xml:space="preserve">Junita &amp; </w:t>
          </w:r>
          <w:proofErr w:type="spellStart"/>
          <w:r w:rsidR="00942011" w:rsidRPr="00A73D55">
            <w:rPr>
              <w:rFonts w:ascii="Arial" w:hAnsi="Arial" w:cs="Arial"/>
              <w:b w:val="0"/>
              <w:caps w:val="0"/>
              <w:color w:val="000000"/>
              <w:sz w:val="20"/>
            </w:rPr>
            <w:t>Mukmin</w:t>
          </w:r>
          <w:proofErr w:type="spellEnd"/>
          <w:r w:rsidR="00942011" w:rsidRPr="00A73D55">
            <w:rPr>
              <w:rFonts w:ascii="Arial" w:hAnsi="Arial" w:cs="Arial"/>
              <w:b w:val="0"/>
              <w:caps w:val="0"/>
              <w:color w:val="000000"/>
              <w:sz w:val="20"/>
            </w:rPr>
            <w:t xml:space="preserve">, 2022; M. </w:t>
          </w:r>
          <w:proofErr w:type="spellStart"/>
          <w:r w:rsidR="00942011" w:rsidRPr="00A73D55">
            <w:rPr>
              <w:rFonts w:ascii="Arial" w:hAnsi="Arial" w:cs="Arial"/>
              <w:b w:val="0"/>
              <w:caps w:val="0"/>
              <w:color w:val="000000"/>
              <w:sz w:val="20"/>
            </w:rPr>
            <w:t>Akram</w:t>
          </w:r>
          <w:proofErr w:type="spellEnd"/>
          <w:r w:rsidR="00942011" w:rsidRPr="00A73D55">
            <w:rPr>
              <w:rFonts w:ascii="Arial" w:hAnsi="Arial" w:cs="Arial"/>
              <w:b w:val="0"/>
              <w:caps w:val="0"/>
              <w:color w:val="000000"/>
              <w:sz w:val="20"/>
            </w:rPr>
            <w:t xml:space="preserve"> </w:t>
          </w:r>
          <w:proofErr w:type="spellStart"/>
          <w:r w:rsidR="00942011" w:rsidRPr="00A73D55">
            <w:rPr>
              <w:rFonts w:ascii="Arial" w:hAnsi="Arial" w:cs="Arial"/>
              <w:b w:val="0"/>
              <w:caps w:val="0"/>
              <w:color w:val="000000"/>
              <w:sz w:val="20"/>
            </w:rPr>
            <w:t>Attirmidzi</w:t>
          </w:r>
          <w:proofErr w:type="spellEnd"/>
          <w:r w:rsidR="00942011" w:rsidRPr="00A73D55">
            <w:rPr>
              <w:rFonts w:ascii="Arial" w:hAnsi="Arial" w:cs="Arial"/>
              <w:b w:val="0"/>
              <w:caps w:val="0"/>
              <w:color w:val="000000"/>
              <w:sz w:val="20"/>
            </w:rPr>
            <w:t xml:space="preserve"> &amp; </w:t>
          </w:r>
          <w:proofErr w:type="spellStart"/>
          <w:r w:rsidR="00942011" w:rsidRPr="00A73D55">
            <w:rPr>
              <w:rFonts w:ascii="Arial" w:hAnsi="Arial" w:cs="Arial"/>
              <w:b w:val="0"/>
              <w:caps w:val="0"/>
              <w:color w:val="000000"/>
              <w:sz w:val="20"/>
            </w:rPr>
            <w:t>Sukaria</w:t>
          </w:r>
          <w:proofErr w:type="spellEnd"/>
          <w:r w:rsidR="00942011" w:rsidRPr="00A73D55">
            <w:rPr>
              <w:rFonts w:ascii="Arial" w:hAnsi="Arial" w:cs="Arial"/>
              <w:b w:val="0"/>
              <w:caps w:val="0"/>
              <w:color w:val="000000"/>
              <w:sz w:val="20"/>
            </w:rPr>
            <w:t xml:space="preserve"> </w:t>
          </w:r>
          <w:proofErr w:type="spellStart"/>
          <w:r w:rsidR="00942011" w:rsidRPr="00A73D55">
            <w:rPr>
              <w:rFonts w:ascii="Arial" w:hAnsi="Arial" w:cs="Arial"/>
              <w:b w:val="0"/>
              <w:caps w:val="0"/>
              <w:color w:val="000000"/>
              <w:sz w:val="20"/>
            </w:rPr>
            <w:t>Darmawan</w:t>
          </w:r>
          <w:proofErr w:type="spellEnd"/>
          <w:r w:rsidR="00942011" w:rsidRPr="00A73D55">
            <w:rPr>
              <w:rFonts w:ascii="Arial" w:hAnsi="Arial" w:cs="Arial"/>
              <w:b w:val="0"/>
              <w:caps w:val="0"/>
              <w:color w:val="000000"/>
              <w:sz w:val="20"/>
            </w:rPr>
            <w:t>, 2022)</w:t>
          </w:r>
        </w:sdtContent>
      </w:sdt>
      <w:r w:rsidRPr="00A73D55">
        <w:rPr>
          <w:rFonts w:ascii="Arial" w:hAnsi="Arial" w:cs="Arial"/>
          <w:b w:val="0"/>
          <w:caps w:val="0"/>
          <w:sz w:val="20"/>
        </w:rPr>
        <w:t xml:space="preserve"> revealed that employees possessing more educational qualifications do not exhibit superior performance.</w:t>
      </w:r>
    </w:p>
    <w:p w14:paraId="41290187" w14:textId="52F20A95" w:rsidR="0082182D" w:rsidRPr="00A73D55" w:rsidRDefault="0082182D" w:rsidP="0082182D">
      <w:pPr>
        <w:pStyle w:val="AbstHead"/>
        <w:jc w:val="both"/>
        <w:rPr>
          <w:rFonts w:ascii="Arial" w:hAnsi="Arial" w:cs="Arial"/>
          <w:b w:val="0"/>
          <w:caps w:val="0"/>
          <w:sz w:val="20"/>
        </w:rPr>
      </w:pPr>
      <w:r w:rsidRPr="00A73D55">
        <w:rPr>
          <w:rFonts w:ascii="Arial" w:hAnsi="Arial" w:cs="Arial"/>
          <w:b w:val="0"/>
          <w:caps w:val="0"/>
          <w:sz w:val="20"/>
        </w:rPr>
        <w:t xml:space="preserve">The variability of the data suggests the potential influence of additional variables that mediate that link, one of which is </w:t>
      </w:r>
      <w:r w:rsidR="006B2FA1" w:rsidRPr="00A73D55">
        <w:rPr>
          <w:rFonts w:ascii="Arial" w:hAnsi="Arial" w:cs="Arial"/>
          <w:b w:val="0"/>
          <w:caps w:val="0"/>
          <w:sz w:val="20"/>
        </w:rPr>
        <w:t>knowledge sharing</w:t>
      </w:r>
      <w:r w:rsidRPr="00A73D55">
        <w:rPr>
          <w:rFonts w:ascii="Arial" w:hAnsi="Arial" w:cs="Arial"/>
          <w:b w:val="0"/>
          <w:caps w:val="0"/>
          <w:sz w:val="20"/>
        </w:rPr>
        <w:t xml:space="preserve">. Within institutions like the Department of Education, knowledge exchange serves as a crucial technique for reconciling disparities in educational backgrounds and professional experiences. This practice enables employees to enhance and reinforce each other's skills, so contributing to the overall enhancement of the organization's performance. </w:t>
      </w:r>
      <w:sdt>
        <w:sdtPr>
          <w:rPr>
            <w:rFonts w:ascii="Arial" w:hAnsi="Arial" w:cs="Arial"/>
            <w:b w:val="0"/>
            <w:caps w:val="0"/>
            <w:color w:val="000000"/>
            <w:sz w:val="20"/>
          </w:rPr>
          <w:tag w:val="MENDELEY_CITATION_v3_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"/>
          <w:id w:val="59528963"/>
          <w:placeholder>
            <w:docPart w:val="B1C1DEC0022248E8AE675238917474C3"/>
          </w:placeholder>
        </w:sdtPr>
        <w:sdtEndPr/>
        <w:sdtContent>
          <w:r w:rsidR="00942011" w:rsidRPr="00A73D55">
            <w:rPr>
              <w:rFonts w:ascii="Arial" w:hAnsi="Arial" w:cs="Arial"/>
              <w:b w:val="0"/>
              <w:caps w:val="0"/>
              <w:color w:val="000000"/>
              <w:sz w:val="20"/>
            </w:rPr>
            <w:t>(</w:t>
          </w:r>
          <w:proofErr w:type="spellStart"/>
          <w:r w:rsidR="00942011" w:rsidRPr="00A73D55">
            <w:rPr>
              <w:rFonts w:ascii="Arial" w:hAnsi="Arial" w:cs="Arial"/>
              <w:b w:val="0"/>
              <w:caps w:val="0"/>
              <w:color w:val="000000"/>
              <w:sz w:val="20"/>
            </w:rPr>
            <w:t>Doronin</w:t>
          </w:r>
          <w:proofErr w:type="spellEnd"/>
          <w:r w:rsidR="00942011" w:rsidRPr="00A73D55">
            <w:rPr>
              <w:rFonts w:ascii="Arial" w:hAnsi="Arial" w:cs="Arial"/>
              <w:b w:val="0"/>
              <w:caps w:val="0"/>
              <w:color w:val="000000"/>
              <w:sz w:val="20"/>
            </w:rPr>
            <w:t xml:space="preserve"> et al., 2021)</w:t>
          </w:r>
        </w:sdtContent>
      </w:sdt>
      <w:r w:rsidRPr="00A73D55">
        <w:rPr>
          <w:rFonts w:ascii="Arial" w:hAnsi="Arial" w:cs="Arial"/>
          <w:b w:val="0"/>
          <w:caps w:val="0"/>
          <w:sz w:val="20"/>
        </w:rPr>
        <w:t xml:space="preserve"> elucidate that </w:t>
      </w:r>
      <w:r w:rsidR="006B2FA1" w:rsidRPr="00A73D55">
        <w:rPr>
          <w:rFonts w:ascii="Arial" w:hAnsi="Arial" w:cs="Arial"/>
          <w:b w:val="0"/>
          <w:caps w:val="0"/>
          <w:sz w:val="20"/>
        </w:rPr>
        <w:t xml:space="preserve">knowledge sharing both explicit and implicit, is essential for improving an organization's and individual's skills. </w:t>
      </w:r>
      <w:r w:rsidRPr="00A73D55">
        <w:rPr>
          <w:rFonts w:ascii="Arial" w:hAnsi="Arial" w:cs="Arial"/>
          <w:b w:val="0"/>
          <w:caps w:val="0"/>
          <w:sz w:val="20"/>
        </w:rPr>
        <w:t xml:space="preserve">The practice of knowledge sharing enhances individuals' capacity for innovation, hence directly influencing performance. The dissemination of knowledge fosters individual innovation, hence influencing the institution's performance quality </w:t>
      </w:r>
      <w:sdt>
        <w:sdtPr>
          <w:rPr>
            <w:rFonts w:ascii="Arial" w:hAnsi="Arial" w:cs="Arial"/>
            <w:b w:val="0"/>
            <w:caps w:val="0"/>
            <w:color w:val="000000"/>
            <w:sz w:val="20"/>
          </w:rPr>
          <w:tag w:val="MENDELEY_CITATION_v3_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"/>
          <w:id w:val="-1977297151"/>
          <w:placeholder>
            <w:docPart w:val="213E89AEBB964AD0A2D321D9F9840B2B"/>
          </w:placeholder>
        </w:sdtPr>
        <w:sdtEndPr/>
        <w:sdtContent>
          <w:r w:rsidR="00942011" w:rsidRPr="00A73D55">
            <w:rPr>
              <w:rFonts w:ascii="Arial" w:hAnsi="Arial" w:cs="Arial"/>
              <w:b w:val="0"/>
              <w:caps w:val="0"/>
              <w:color w:val="000000"/>
              <w:sz w:val="20"/>
            </w:rPr>
            <w:t>(</w:t>
          </w:r>
          <w:proofErr w:type="spellStart"/>
          <w:r w:rsidR="00942011" w:rsidRPr="00A73D55">
            <w:rPr>
              <w:rFonts w:ascii="Arial" w:hAnsi="Arial" w:cs="Arial"/>
              <w:b w:val="0"/>
              <w:caps w:val="0"/>
              <w:color w:val="000000"/>
              <w:sz w:val="20"/>
            </w:rPr>
            <w:t>Rahayunus</w:t>
          </w:r>
          <w:proofErr w:type="spellEnd"/>
          <w:r w:rsidR="00942011" w:rsidRPr="00A73D55">
            <w:rPr>
              <w:rFonts w:ascii="Arial" w:hAnsi="Arial" w:cs="Arial"/>
              <w:b w:val="0"/>
              <w:caps w:val="0"/>
              <w:color w:val="000000"/>
              <w:sz w:val="20"/>
            </w:rPr>
            <w:t>, 2021)</w:t>
          </w:r>
        </w:sdtContent>
      </w:sdt>
      <w:r w:rsidRPr="00A73D55">
        <w:rPr>
          <w:rFonts w:ascii="Arial" w:hAnsi="Arial" w:cs="Arial"/>
          <w:b w:val="0"/>
          <w:caps w:val="0"/>
          <w:sz w:val="20"/>
        </w:rPr>
        <w:t xml:space="preserve">.  Employees constitute the primary asset of an organization. Consequently, employees must collaborate and offer equitable contributions to attain shared objectives. The practice of knowledge sharing enhances employees' comprehension of their work and duties in the workplace. This ultimately leads to enhanced employee performance </w:t>
      </w:r>
      <w:sdt>
        <w:sdtPr>
          <w:rPr>
            <w:rFonts w:ascii="Arial" w:hAnsi="Arial" w:cs="Arial"/>
            <w:b w:val="0"/>
            <w:caps w:val="0"/>
            <w:color w:val="000000"/>
            <w:sz w:val="20"/>
          </w:rPr>
          <w:tag w:val="MENDELEY_CITATION_v3_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"/>
          <w:id w:val="613561522"/>
          <w:placeholder>
            <w:docPart w:val="93D23176A2FA4C5280AD84F429A7000D"/>
          </w:placeholder>
        </w:sdtPr>
        <w:sdtEndPr/>
        <w:sdtContent>
          <w:r w:rsidR="00942011" w:rsidRPr="00A73D55">
            <w:rPr>
              <w:rFonts w:ascii="Arial" w:hAnsi="Arial" w:cs="Arial"/>
              <w:b w:val="0"/>
              <w:caps w:val="0"/>
              <w:color w:val="000000"/>
              <w:sz w:val="20"/>
            </w:rPr>
            <w:t>(</w:t>
          </w:r>
          <w:proofErr w:type="spellStart"/>
          <w:r w:rsidR="00942011" w:rsidRPr="00A73D55">
            <w:rPr>
              <w:rFonts w:ascii="Arial" w:hAnsi="Arial" w:cs="Arial"/>
              <w:b w:val="0"/>
              <w:caps w:val="0"/>
              <w:color w:val="000000"/>
              <w:sz w:val="20"/>
            </w:rPr>
            <w:t>Mayliza</w:t>
          </w:r>
          <w:proofErr w:type="spellEnd"/>
          <w:r w:rsidR="00942011" w:rsidRPr="00A73D55">
            <w:rPr>
              <w:rFonts w:ascii="Arial" w:hAnsi="Arial" w:cs="Arial"/>
              <w:b w:val="0"/>
              <w:caps w:val="0"/>
              <w:color w:val="000000"/>
              <w:sz w:val="20"/>
            </w:rPr>
            <w:t xml:space="preserve"> &amp; </w:t>
          </w:r>
          <w:proofErr w:type="spellStart"/>
          <w:r w:rsidR="00942011" w:rsidRPr="00A73D55">
            <w:rPr>
              <w:rFonts w:ascii="Arial" w:hAnsi="Arial" w:cs="Arial"/>
              <w:b w:val="0"/>
              <w:caps w:val="0"/>
              <w:color w:val="000000"/>
              <w:sz w:val="20"/>
            </w:rPr>
            <w:t>Gilang</w:t>
          </w:r>
          <w:proofErr w:type="spellEnd"/>
          <w:r w:rsidR="00942011" w:rsidRPr="00A73D55">
            <w:rPr>
              <w:rFonts w:ascii="Arial" w:hAnsi="Arial" w:cs="Arial"/>
              <w:b w:val="0"/>
              <w:caps w:val="0"/>
              <w:color w:val="000000"/>
              <w:sz w:val="20"/>
            </w:rPr>
            <w:t>, 2024)</w:t>
          </w:r>
        </w:sdtContent>
      </w:sdt>
      <w:r w:rsidRPr="00A73D55">
        <w:rPr>
          <w:rFonts w:ascii="Arial" w:hAnsi="Arial" w:cs="Arial"/>
          <w:b w:val="0"/>
          <w:caps w:val="0"/>
          <w:sz w:val="20"/>
        </w:rPr>
        <w:t>.</w:t>
      </w:r>
    </w:p>
    <w:p w14:paraId="5D2C6A17" w14:textId="40B8ADB8" w:rsidR="0082182D" w:rsidRPr="00A73D55" w:rsidRDefault="0082182D" w:rsidP="0082182D">
      <w:pPr>
        <w:pStyle w:val="AbstHead"/>
        <w:jc w:val="both"/>
        <w:rPr>
          <w:rFonts w:ascii="Arial" w:hAnsi="Arial" w:cs="Arial"/>
          <w:b w:val="0"/>
          <w:caps w:val="0"/>
          <w:sz w:val="20"/>
        </w:rPr>
      </w:pPr>
      <w:r w:rsidRPr="00A73D55">
        <w:rPr>
          <w:rFonts w:ascii="Arial" w:hAnsi="Arial" w:cs="Arial"/>
          <w:b w:val="0"/>
          <w:caps w:val="0"/>
          <w:sz w:val="20"/>
        </w:rPr>
        <w:t xml:space="preserve">Despite extensive research on knowledge sharing as a critical determinant of organizational performance, a gap persists in comprehending the impact of work experience and education level on knowledge sharing behavior, especially within government and educational institutions. Numerous prior studies, including those by </w:t>
      </w:r>
      <w:sdt>
        <w:sdtPr>
          <w:rPr>
            <w:rFonts w:ascii="Arial" w:hAnsi="Arial" w:cs="Arial"/>
            <w:b w:val="0"/>
            <w:caps w:val="0"/>
            <w:color w:val="000000"/>
            <w:sz w:val="20"/>
          </w:rPr>
          <w:tag w:val="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"/>
          <w:id w:val="90438378"/>
          <w:placeholder>
            <w:docPart w:val="186CD5529F1543CBB3AC8AE092B2C2DC"/>
          </w:placeholder>
        </w:sdtPr>
        <w:sdtEndPr/>
        <w:sdtContent>
          <w:r w:rsidR="00942011" w:rsidRPr="00A73D55">
            <w:rPr>
              <w:rFonts w:ascii="Arial" w:hAnsi="Arial" w:cs="Arial"/>
              <w:b w:val="0"/>
              <w:caps w:val="0"/>
              <w:color w:val="000000"/>
              <w:sz w:val="20"/>
            </w:rPr>
            <w:t>(</w:t>
          </w:r>
          <w:proofErr w:type="spellStart"/>
          <w:r w:rsidR="00942011" w:rsidRPr="00A73D55">
            <w:rPr>
              <w:rFonts w:ascii="Arial" w:hAnsi="Arial" w:cs="Arial"/>
              <w:b w:val="0"/>
              <w:caps w:val="0"/>
              <w:color w:val="000000"/>
              <w:sz w:val="20"/>
            </w:rPr>
            <w:t>Afandy</w:t>
          </w:r>
          <w:proofErr w:type="spellEnd"/>
          <w:r w:rsidR="00942011" w:rsidRPr="00A73D55">
            <w:rPr>
              <w:rFonts w:ascii="Arial" w:hAnsi="Arial" w:cs="Arial"/>
              <w:b w:val="0"/>
              <w:caps w:val="0"/>
              <w:color w:val="000000"/>
              <w:sz w:val="20"/>
            </w:rPr>
            <w:t xml:space="preserve"> et al., 2022; </w:t>
          </w:r>
          <w:proofErr w:type="spellStart"/>
          <w:r w:rsidR="00942011" w:rsidRPr="00A73D55">
            <w:rPr>
              <w:rFonts w:ascii="Arial" w:hAnsi="Arial" w:cs="Arial"/>
              <w:b w:val="0"/>
              <w:caps w:val="0"/>
              <w:color w:val="000000"/>
              <w:sz w:val="20"/>
            </w:rPr>
            <w:t>Blagov</w:t>
          </w:r>
          <w:proofErr w:type="spellEnd"/>
          <w:r w:rsidR="00942011" w:rsidRPr="00A73D55">
            <w:rPr>
              <w:rFonts w:ascii="Arial" w:hAnsi="Arial" w:cs="Arial"/>
              <w:b w:val="0"/>
              <w:caps w:val="0"/>
              <w:color w:val="000000"/>
              <w:sz w:val="20"/>
            </w:rPr>
            <w:t xml:space="preserve"> et al., 2021; Park et al., 2020)</w:t>
          </w:r>
        </w:sdtContent>
      </w:sdt>
      <w:r w:rsidRPr="00A73D55">
        <w:rPr>
          <w:rFonts w:ascii="Arial" w:hAnsi="Arial" w:cs="Arial"/>
          <w:b w:val="0"/>
          <w:caps w:val="0"/>
          <w:color w:val="000000"/>
          <w:sz w:val="20"/>
        </w:rPr>
        <w:t>,</w:t>
      </w:r>
      <w:r w:rsidRPr="00A73D55">
        <w:rPr>
          <w:rFonts w:ascii="Arial" w:hAnsi="Arial" w:cs="Arial"/>
          <w:b w:val="0"/>
          <w:caps w:val="0"/>
          <w:sz w:val="20"/>
        </w:rPr>
        <w:t xml:space="preserve"> have demonstrated that </w:t>
      </w:r>
      <w:proofErr w:type="spellStart"/>
      <w:r w:rsidRPr="00A73D55">
        <w:rPr>
          <w:rFonts w:ascii="Arial" w:hAnsi="Arial" w:cs="Arial"/>
          <w:b w:val="0"/>
          <w:caps w:val="0"/>
          <w:sz w:val="20"/>
        </w:rPr>
        <w:t>jwork</w:t>
      </w:r>
      <w:proofErr w:type="spellEnd"/>
      <w:r w:rsidRPr="00A73D55">
        <w:rPr>
          <w:rFonts w:ascii="Arial" w:hAnsi="Arial" w:cs="Arial"/>
          <w:b w:val="0"/>
          <w:caps w:val="0"/>
          <w:sz w:val="20"/>
        </w:rPr>
        <w:t xml:space="preserve"> experience affects knowledge sharing</w:t>
      </w:r>
      <w:r w:rsidR="00737EC7" w:rsidRPr="00A73D55">
        <w:rPr>
          <w:rFonts w:ascii="Arial" w:hAnsi="Arial" w:cs="Arial"/>
          <w:b w:val="0"/>
          <w:caps w:val="0"/>
          <w:sz w:val="20"/>
        </w:rPr>
        <w:t>.</w:t>
      </w:r>
      <w:r w:rsidRPr="00A73D55">
        <w:rPr>
          <w:rFonts w:ascii="Arial" w:hAnsi="Arial" w:cs="Arial"/>
          <w:b w:val="0"/>
          <w:caps w:val="0"/>
          <w:sz w:val="20"/>
        </w:rPr>
        <w:t xml:space="preserve">  </w:t>
      </w:r>
      <w:r w:rsidR="00737EC7" w:rsidRPr="00A73D55">
        <w:rPr>
          <w:rFonts w:ascii="Arial" w:hAnsi="Arial" w:cs="Arial"/>
          <w:b w:val="0"/>
          <w:caps w:val="0"/>
          <w:sz w:val="20"/>
        </w:rPr>
        <w:t>(</w:t>
      </w:r>
      <w:r w:rsidRPr="00A73D55">
        <w:rPr>
          <w:rFonts w:ascii="Arial" w:hAnsi="Arial" w:cs="Arial"/>
          <w:b w:val="0"/>
          <w:caps w:val="0"/>
          <w:sz w:val="20"/>
        </w:rPr>
        <w:t>Park et al.</w:t>
      </w:r>
      <w:r w:rsidR="005C0872" w:rsidRPr="00A73D55">
        <w:rPr>
          <w:rFonts w:ascii="Arial" w:hAnsi="Arial" w:cs="Arial"/>
          <w:b w:val="0"/>
          <w:caps w:val="0"/>
          <w:sz w:val="20"/>
        </w:rPr>
        <w:t>,</w:t>
      </w:r>
      <w:r w:rsidRPr="00A73D55">
        <w:rPr>
          <w:rFonts w:ascii="Arial" w:hAnsi="Arial" w:cs="Arial"/>
          <w:b w:val="0"/>
          <w:caps w:val="0"/>
          <w:sz w:val="20"/>
        </w:rPr>
        <w:t xml:space="preserve"> 2020) discovered that age, position, and tenure greatly affect knowledge-sharing behavior, despite the research being done inside the beauty sector. Conversely, the results of </w:t>
      </w:r>
      <w:sdt>
        <w:sdtPr>
          <w:rPr>
            <w:rFonts w:ascii="Arial" w:hAnsi="Arial" w:cs="Arial"/>
            <w:b w:val="0"/>
            <w:caps w:val="0"/>
            <w:color w:val="000000"/>
            <w:sz w:val="20"/>
          </w:rPr>
          <w:tag w:val="MENDELEY_CITATION_v3_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"/>
          <w:id w:val="118820147"/>
          <w:placeholder>
            <w:docPart w:val="ED51D9DB5F4B428C86F8AED04AEF8FE0"/>
          </w:placeholder>
        </w:sdtPr>
        <w:sdtEndPr/>
        <w:sdtContent>
          <w:r w:rsidR="00942011" w:rsidRPr="00A73D55">
            <w:rPr>
              <w:rFonts w:ascii="Arial" w:hAnsi="Arial" w:cs="Arial"/>
              <w:b w:val="0"/>
              <w:caps w:val="0"/>
              <w:color w:val="000000"/>
              <w:sz w:val="20"/>
            </w:rPr>
            <w:t>(He et al., 2024)</w:t>
          </w:r>
        </w:sdtContent>
      </w:sdt>
      <w:r w:rsidRPr="00A73D55">
        <w:rPr>
          <w:rFonts w:ascii="Arial" w:hAnsi="Arial" w:cs="Arial"/>
          <w:b w:val="0"/>
          <w:caps w:val="0"/>
          <w:sz w:val="20"/>
        </w:rPr>
        <w:t xml:space="preserve"> demonstrate that when work experience and education level are considered as control variables, neither exerts a substantial influence on knowledge sharing.  Conversely, other studies, including those by </w:t>
      </w:r>
      <w:sdt>
        <w:sdtPr>
          <w:rPr>
            <w:rFonts w:ascii="Arial" w:hAnsi="Arial" w:cs="Arial"/>
            <w:b w:val="0"/>
            <w:caps w:val="0"/>
            <w:color w:val="000000"/>
            <w:sz w:val="20"/>
          </w:rPr>
          <w:tag w:val="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"/>
          <w:id w:val="-980915977"/>
          <w:placeholder>
            <w:docPart w:val="87324EC64F72489DAA2C4354746F4C47"/>
          </w:placeholder>
        </w:sdtPr>
        <w:sdtEndPr/>
        <w:sdtContent>
          <w:r w:rsidR="00942011" w:rsidRPr="00A73D55">
            <w:rPr>
              <w:rFonts w:ascii="Arial" w:hAnsi="Arial" w:cs="Arial"/>
              <w:b w:val="0"/>
              <w:caps w:val="0"/>
              <w:color w:val="000000"/>
              <w:sz w:val="20"/>
            </w:rPr>
            <w:t>(</w:t>
          </w:r>
          <w:proofErr w:type="spellStart"/>
          <w:r w:rsidR="00942011" w:rsidRPr="00A73D55">
            <w:rPr>
              <w:rFonts w:ascii="Arial" w:hAnsi="Arial" w:cs="Arial"/>
              <w:b w:val="0"/>
              <w:caps w:val="0"/>
              <w:color w:val="000000"/>
              <w:sz w:val="20"/>
            </w:rPr>
            <w:t>Grubić-Nešić</w:t>
          </w:r>
          <w:proofErr w:type="spellEnd"/>
          <w:r w:rsidR="00942011" w:rsidRPr="00A73D55">
            <w:rPr>
              <w:rFonts w:ascii="Arial" w:hAnsi="Arial" w:cs="Arial"/>
              <w:b w:val="0"/>
              <w:caps w:val="0"/>
              <w:color w:val="000000"/>
              <w:sz w:val="20"/>
            </w:rPr>
            <w:t xml:space="preserve"> et al., 2015; </w:t>
          </w:r>
          <w:proofErr w:type="spellStart"/>
          <w:r w:rsidR="00942011" w:rsidRPr="00A73D55">
            <w:rPr>
              <w:rFonts w:ascii="Arial" w:hAnsi="Arial" w:cs="Arial"/>
              <w:b w:val="0"/>
              <w:caps w:val="0"/>
              <w:color w:val="000000"/>
              <w:sz w:val="20"/>
            </w:rPr>
            <w:t>Haerida</w:t>
          </w:r>
          <w:proofErr w:type="spellEnd"/>
          <w:r w:rsidR="00942011" w:rsidRPr="00A73D55">
            <w:rPr>
              <w:rFonts w:ascii="Arial" w:hAnsi="Arial" w:cs="Arial"/>
              <w:b w:val="0"/>
              <w:caps w:val="0"/>
              <w:color w:val="000000"/>
              <w:sz w:val="20"/>
            </w:rPr>
            <w:t xml:space="preserve"> et al., 2024; Sivakumar et al., 2023)</w:t>
          </w:r>
        </w:sdtContent>
      </w:sdt>
      <w:r w:rsidRPr="00A73D55">
        <w:rPr>
          <w:rFonts w:ascii="Arial" w:hAnsi="Arial" w:cs="Arial"/>
          <w:b w:val="0"/>
          <w:caps w:val="0"/>
          <w:sz w:val="20"/>
        </w:rPr>
        <w:t xml:space="preserve">, establish a positive correlation between education level and the propensity of individuals to participate in knowledge sharing. </w:t>
      </w:r>
      <w:sdt>
        <w:sdtPr>
          <w:rPr>
            <w:rFonts w:ascii="Arial" w:hAnsi="Arial" w:cs="Arial"/>
            <w:b w:val="0"/>
            <w:caps w:val="0"/>
            <w:color w:val="000000"/>
            <w:sz w:val="20"/>
          </w:rPr>
          <w:tag w:val="MENDELEY_CITATION_v3_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"/>
          <w:id w:val="819456473"/>
          <w:placeholder>
            <w:docPart w:val="EEB18CFAC9F14683958FFDAEFF699DCB"/>
          </w:placeholder>
        </w:sdtPr>
        <w:sdtEndPr/>
        <w:sdtContent>
          <w:r w:rsidR="00942011" w:rsidRPr="00A73D55">
            <w:rPr>
              <w:rFonts w:ascii="Arial" w:hAnsi="Arial" w:cs="Arial"/>
              <w:b w:val="0"/>
              <w:caps w:val="0"/>
              <w:color w:val="000000"/>
              <w:sz w:val="20"/>
            </w:rPr>
            <w:t>(</w:t>
          </w:r>
          <w:proofErr w:type="spellStart"/>
          <w:r w:rsidR="00942011" w:rsidRPr="00A73D55">
            <w:rPr>
              <w:rFonts w:ascii="Arial" w:hAnsi="Arial" w:cs="Arial"/>
              <w:b w:val="0"/>
              <w:caps w:val="0"/>
              <w:color w:val="000000"/>
              <w:sz w:val="20"/>
            </w:rPr>
            <w:t>Grubić-Nešić</w:t>
          </w:r>
          <w:proofErr w:type="spellEnd"/>
          <w:r w:rsidR="00942011" w:rsidRPr="00A73D55">
            <w:rPr>
              <w:rFonts w:ascii="Arial" w:hAnsi="Arial" w:cs="Arial"/>
              <w:b w:val="0"/>
              <w:caps w:val="0"/>
              <w:color w:val="000000"/>
              <w:sz w:val="20"/>
            </w:rPr>
            <w:t xml:space="preserve"> et al., 2015)</w:t>
          </w:r>
        </w:sdtContent>
      </w:sdt>
      <w:r w:rsidRPr="00A73D55">
        <w:rPr>
          <w:rFonts w:ascii="Arial" w:hAnsi="Arial" w:cs="Arial"/>
          <w:b w:val="0"/>
          <w:caps w:val="0"/>
          <w:sz w:val="20"/>
        </w:rPr>
        <w:t xml:space="preserve"> assert that education level, in conjunction with factors such as gender, work experience, and career stage, influences an individual's engagement in knowledge sharing within a group. This is substantiated by </w:t>
      </w:r>
      <w:sdt>
        <w:sdtPr>
          <w:rPr>
            <w:rFonts w:ascii="Arial" w:hAnsi="Arial" w:cs="Arial"/>
            <w:b w:val="0"/>
            <w:caps w:val="0"/>
            <w:color w:val="000000"/>
            <w:sz w:val="20"/>
          </w:rPr>
          <w:tag w:val="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"/>
          <w:id w:val="-1452700674"/>
          <w:placeholder>
            <w:docPart w:val="825C8E80C52641F4869E7B143AA96F77"/>
          </w:placeholder>
        </w:sdtPr>
        <w:sdtEndPr/>
        <w:sdtContent>
          <w:r w:rsidR="00942011" w:rsidRPr="00A73D55">
            <w:rPr>
              <w:rFonts w:ascii="Arial" w:hAnsi="Arial" w:cs="Arial"/>
              <w:b w:val="0"/>
              <w:caps w:val="0"/>
              <w:color w:val="000000"/>
              <w:sz w:val="20"/>
            </w:rPr>
            <w:t>(</w:t>
          </w:r>
          <w:proofErr w:type="spellStart"/>
          <w:r w:rsidR="00942011" w:rsidRPr="00A73D55">
            <w:rPr>
              <w:rFonts w:ascii="Arial" w:hAnsi="Arial" w:cs="Arial"/>
              <w:b w:val="0"/>
              <w:caps w:val="0"/>
              <w:color w:val="000000"/>
              <w:sz w:val="20"/>
            </w:rPr>
            <w:t>Haerida</w:t>
          </w:r>
          <w:proofErr w:type="spellEnd"/>
          <w:r w:rsidR="00942011" w:rsidRPr="00A73D55">
            <w:rPr>
              <w:rFonts w:ascii="Arial" w:hAnsi="Arial" w:cs="Arial"/>
              <w:b w:val="0"/>
              <w:caps w:val="0"/>
              <w:color w:val="000000"/>
              <w:sz w:val="20"/>
            </w:rPr>
            <w:t xml:space="preserve"> et al., 2024; Sivakumar et al., 2023)</w:t>
          </w:r>
        </w:sdtContent>
      </w:sdt>
      <w:r w:rsidRPr="00A73D55">
        <w:rPr>
          <w:rFonts w:ascii="Arial" w:hAnsi="Arial" w:cs="Arial"/>
          <w:b w:val="0"/>
          <w:caps w:val="0"/>
          <w:sz w:val="20"/>
        </w:rPr>
        <w:t xml:space="preserve">, who discovered that individuals with higher education level exhibit a stronger propensity for knowledge sharing.  Individuals with advanced educational backgrounds typically exhibit superior performance and are more proactive in disseminating information and experiences among colleagues to foster overall organizational performance enhancement. Nevertheless, the results of </w:t>
      </w:r>
      <w:sdt>
        <w:sdtPr>
          <w:rPr>
            <w:rFonts w:ascii="Arial" w:hAnsi="Arial" w:cs="Arial"/>
            <w:b w:val="0"/>
            <w:caps w:val="0"/>
            <w:color w:val="000000"/>
            <w:sz w:val="20"/>
          </w:rPr>
          <w:tag w:val="MENDELEY_CITATION_v3_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"/>
          <w:id w:val="-903375825"/>
          <w:placeholder>
            <w:docPart w:val="6855CE190BEF460FB1DCE3375E113F61"/>
          </w:placeholder>
        </w:sdtPr>
        <w:sdtEndPr/>
        <w:sdtContent>
          <w:r w:rsidR="00942011" w:rsidRPr="00A73D55">
            <w:rPr>
              <w:rFonts w:ascii="Arial" w:hAnsi="Arial" w:cs="Arial"/>
              <w:b w:val="0"/>
              <w:caps w:val="0"/>
              <w:color w:val="000000"/>
              <w:sz w:val="20"/>
            </w:rPr>
            <w:t>(He et al., 2024)</w:t>
          </w:r>
        </w:sdtContent>
      </w:sdt>
      <w:r w:rsidRPr="00A73D55">
        <w:rPr>
          <w:rFonts w:ascii="Arial" w:hAnsi="Arial" w:cs="Arial"/>
          <w:b w:val="0"/>
          <w:caps w:val="0"/>
          <w:sz w:val="20"/>
        </w:rPr>
        <w:t xml:space="preserve"> confirm that, under some conditions, both work experience and education level do not significantly influence knowledge-sharing behavior when statistically controlled.</w:t>
      </w:r>
    </w:p>
    <w:p w14:paraId="0BEECA3A" w14:textId="413782DD" w:rsidR="0082182D" w:rsidRPr="00A73D55" w:rsidRDefault="0082182D" w:rsidP="0082182D">
      <w:pPr>
        <w:pStyle w:val="AbstHead"/>
        <w:jc w:val="both"/>
        <w:rPr>
          <w:rFonts w:ascii="Arial" w:hAnsi="Arial" w:cs="Arial"/>
          <w:b w:val="0"/>
          <w:caps w:val="0"/>
          <w:color w:val="000000"/>
          <w:sz w:val="20"/>
        </w:rPr>
      </w:pPr>
      <w:r w:rsidRPr="00A73D55">
        <w:rPr>
          <w:rFonts w:ascii="Arial" w:hAnsi="Arial" w:cs="Arial"/>
          <w:b w:val="0"/>
          <w:caps w:val="0"/>
          <w:color w:val="000000"/>
          <w:sz w:val="20"/>
        </w:rPr>
        <w:t xml:space="preserve">This research builds upon the investigations by </w:t>
      </w:r>
      <w:sdt>
        <w:sdtPr>
          <w:rPr>
            <w:rFonts w:ascii="Arial" w:hAnsi="Arial" w:cs="Arial"/>
            <w:b w:val="0"/>
            <w:caps w:val="0"/>
            <w:color w:val="000000"/>
            <w:sz w:val="20"/>
          </w:rPr>
          <w:tag w:val="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"/>
          <w:id w:val="-1488159863"/>
          <w:placeholder>
            <w:docPart w:val="25884E119A1A4D7689CE7B6D9DB01B37"/>
          </w:placeholder>
        </w:sdtPr>
        <w:sdtEndPr/>
        <w:sdtContent>
          <w:r w:rsidR="00942011" w:rsidRPr="00A73D55">
            <w:rPr>
              <w:rFonts w:ascii="Arial" w:hAnsi="Arial" w:cs="Arial"/>
              <w:b w:val="0"/>
              <w:caps w:val="0"/>
              <w:color w:val="000000"/>
              <w:sz w:val="20"/>
            </w:rPr>
            <w:t>(</w:t>
          </w:r>
          <w:proofErr w:type="spellStart"/>
          <w:r w:rsidR="00942011" w:rsidRPr="00A73D55">
            <w:rPr>
              <w:rFonts w:ascii="Arial" w:hAnsi="Arial" w:cs="Arial"/>
              <w:b w:val="0"/>
              <w:caps w:val="0"/>
              <w:color w:val="000000"/>
              <w:sz w:val="20"/>
            </w:rPr>
            <w:t>Febyyana</w:t>
          </w:r>
          <w:proofErr w:type="spellEnd"/>
          <w:r w:rsidR="00942011" w:rsidRPr="00A73D55">
            <w:rPr>
              <w:rFonts w:ascii="Arial" w:hAnsi="Arial" w:cs="Arial"/>
              <w:b w:val="0"/>
              <w:caps w:val="0"/>
              <w:color w:val="000000"/>
              <w:sz w:val="20"/>
            </w:rPr>
            <w:t xml:space="preserve"> Halim Et Al., 2023; </w:t>
          </w:r>
          <w:proofErr w:type="spellStart"/>
          <w:r w:rsidR="00942011" w:rsidRPr="00A73D55">
            <w:rPr>
              <w:rFonts w:ascii="Arial" w:hAnsi="Arial" w:cs="Arial"/>
              <w:b w:val="0"/>
              <w:caps w:val="0"/>
              <w:color w:val="000000"/>
              <w:sz w:val="20"/>
            </w:rPr>
            <w:t>Ika</w:t>
          </w:r>
          <w:proofErr w:type="spellEnd"/>
          <w:r w:rsidR="00942011" w:rsidRPr="00A73D55">
            <w:rPr>
              <w:rFonts w:ascii="Arial" w:hAnsi="Arial" w:cs="Arial"/>
              <w:b w:val="0"/>
              <w:caps w:val="0"/>
              <w:color w:val="000000"/>
              <w:sz w:val="20"/>
            </w:rPr>
            <w:t xml:space="preserve"> </w:t>
          </w:r>
          <w:proofErr w:type="spellStart"/>
          <w:r w:rsidR="00942011" w:rsidRPr="00A73D55">
            <w:rPr>
              <w:rFonts w:ascii="Arial" w:hAnsi="Arial" w:cs="Arial"/>
              <w:b w:val="0"/>
              <w:caps w:val="0"/>
              <w:color w:val="000000"/>
              <w:sz w:val="20"/>
            </w:rPr>
            <w:t>Deswanti</w:t>
          </w:r>
          <w:proofErr w:type="spellEnd"/>
          <w:r w:rsidR="00942011" w:rsidRPr="00A73D55">
            <w:rPr>
              <w:rFonts w:ascii="Arial" w:hAnsi="Arial" w:cs="Arial"/>
              <w:b w:val="0"/>
              <w:caps w:val="0"/>
              <w:color w:val="000000"/>
              <w:sz w:val="20"/>
            </w:rPr>
            <w:t xml:space="preserve"> Et Al., 2023; </w:t>
          </w:r>
          <w:proofErr w:type="spellStart"/>
          <w:r w:rsidR="00942011" w:rsidRPr="00A73D55">
            <w:rPr>
              <w:rFonts w:ascii="Arial" w:hAnsi="Arial" w:cs="Arial"/>
              <w:b w:val="0"/>
              <w:caps w:val="0"/>
              <w:color w:val="000000"/>
              <w:sz w:val="20"/>
            </w:rPr>
            <w:t>Ningsih</w:t>
          </w:r>
          <w:proofErr w:type="spellEnd"/>
          <w:r w:rsidR="00942011" w:rsidRPr="00A73D55">
            <w:rPr>
              <w:rFonts w:ascii="Arial" w:hAnsi="Arial" w:cs="Arial"/>
              <w:b w:val="0"/>
              <w:caps w:val="0"/>
              <w:color w:val="000000"/>
              <w:sz w:val="20"/>
            </w:rPr>
            <w:t xml:space="preserve"> &amp; </w:t>
          </w:r>
          <w:proofErr w:type="spellStart"/>
          <w:r w:rsidR="00942011" w:rsidRPr="00A73D55">
            <w:rPr>
              <w:rFonts w:ascii="Arial" w:hAnsi="Arial" w:cs="Arial"/>
              <w:b w:val="0"/>
              <w:caps w:val="0"/>
              <w:color w:val="000000"/>
              <w:sz w:val="20"/>
            </w:rPr>
            <w:t>Afriaris</w:t>
          </w:r>
          <w:proofErr w:type="spellEnd"/>
          <w:r w:rsidR="00942011" w:rsidRPr="00A73D55">
            <w:rPr>
              <w:rFonts w:ascii="Arial" w:hAnsi="Arial" w:cs="Arial"/>
              <w:b w:val="0"/>
              <w:caps w:val="0"/>
              <w:color w:val="000000"/>
              <w:sz w:val="20"/>
            </w:rPr>
            <w:t>, 2021)</w:t>
          </w:r>
        </w:sdtContent>
      </w:sdt>
      <w:r w:rsidRPr="00A73D55">
        <w:rPr>
          <w:rFonts w:ascii="Arial" w:hAnsi="Arial" w:cs="Arial"/>
          <w:b w:val="0"/>
          <w:caps w:val="0"/>
          <w:color w:val="000000"/>
          <w:sz w:val="20"/>
        </w:rPr>
        <w:t xml:space="preserve">, </w:t>
      </w:r>
      <w:r w:rsidR="005A0E5D" w:rsidRPr="00A73D55">
        <w:rPr>
          <w:rFonts w:ascii="Arial" w:hAnsi="Arial" w:cs="Arial"/>
          <w:b w:val="0"/>
          <w:caps w:val="0"/>
          <w:color w:val="000000"/>
          <w:sz w:val="20"/>
        </w:rPr>
        <w:t>which looked at the impact of education level and work experience on employee performance. Based on the results of studies like</w:t>
      </w:r>
      <w:r w:rsidR="00737EC7" w:rsidRPr="00A73D55">
        <w:rPr>
          <w:rFonts w:ascii="Arial" w:hAnsi="Arial" w:cs="Arial"/>
          <w:b w:val="0"/>
          <w:caps w:val="0"/>
          <w:color w:val="000000"/>
          <w:sz w:val="20"/>
        </w:rPr>
        <w:t xml:space="preserve"> </w:t>
      </w:r>
      <w:sdt>
        <w:sdtPr>
          <w:rPr>
            <w:rFonts w:ascii="Arial" w:hAnsi="Arial" w:cs="Arial"/>
            <w:b w:val="0"/>
            <w:caps w:val="0"/>
            <w:color w:val="000000"/>
            <w:sz w:val="20"/>
          </w:rPr>
          <w:tag w:val="MENDELEY_CITATION_v3_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"/>
          <w:id w:val="752545097"/>
          <w:placeholder>
            <w:docPart w:val="E199D8F5A9DB442F8CF17AD7152B0C69"/>
          </w:placeholder>
        </w:sdtPr>
        <w:sdtEndPr/>
        <w:sdtContent>
          <w:r w:rsidR="00942011" w:rsidRPr="00A73D55">
            <w:rPr>
              <w:rFonts w:ascii="Arial" w:hAnsi="Arial" w:cs="Arial"/>
              <w:b w:val="0"/>
              <w:caps w:val="0"/>
              <w:color w:val="000000"/>
              <w:sz w:val="20"/>
            </w:rPr>
            <w:t xml:space="preserve">(Islam &amp; Ahmed, 2018; </w:t>
          </w:r>
          <w:proofErr w:type="spellStart"/>
          <w:r w:rsidR="00942011" w:rsidRPr="00A73D55">
            <w:rPr>
              <w:rFonts w:ascii="Arial" w:hAnsi="Arial" w:cs="Arial"/>
              <w:b w:val="0"/>
              <w:caps w:val="0"/>
              <w:color w:val="000000"/>
              <w:sz w:val="20"/>
            </w:rPr>
            <w:t>Kumalasari</w:t>
          </w:r>
          <w:proofErr w:type="spellEnd"/>
          <w:r w:rsidR="00942011" w:rsidRPr="00A73D55">
            <w:rPr>
              <w:rFonts w:ascii="Arial" w:hAnsi="Arial" w:cs="Arial"/>
              <w:b w:val="0"/>
              <w:caps w:val="0"/>
              <w:color w:val="000000"/>
              <w:sz w:val="20"/>
            </w:rPr>
            <w:t xml:space="preserve"> &amp; Yoga, 2022; Rubel Et Al., 2021),</w:t>
          </w:r>
        </w:sdtContent>
      </w:sdt>
      <w:r w:rsidR="005A0E5D" w:rsidRPr="00A73D55">
        <w:rPr>
          <w:rFonts w:ascii="Arial" w:hAnsi="Arial" w:cs="Arial"/>
          <w:b w:val="0"/>
          <w:caps w:val="0"/>
          <w:color w:val="000000"/>
          <w:sz w:val="20"/>
        </w:rPr>
        <w:t xml:space="preserve"> this study innovates by including knowledge sharing as a mediating variable</w:t>
      </w:r>
      <w:r w:rsidRPr="00A73D55">
        <w:rPr>
          <w:rFonts w:ascii="Arial" w:hAnsi="Arial" w:cs="Arial"/>
          <w:b w:val="0"/>
          <w:caps w:val="0"/>
          <w:color w:val="000000"/>
          <w:sz w:val="20"/>
        </w:rPr>
        <w:t>.</w:t>
      </w:r>
      <w:r w:rsidR="005A0E5D" w:rsidRPr="00A73D55">
        <w:rPr>
          <w:rFonts w:ascii="Arial" w:hAnsi="Arial" w:cs="Arial"/>
          <w:b w:val="0"/>
          <w:caps w:val="0"/>
          <w:color w:val="000000"/>
          <w:sz w:val="20"/>
        </w:rPr>
        <w:t xml:space="preserve"> </w:t>
      </w:r>
      <w:r w:rsidRPr="00A73D55">
        <w:rPr>
          <w:rFonts w:ascii="Arial" w:hAnsi="Arial" w:cs="Arial"/>
          <w:b w:val="0"/>
          <w:caps w:val="0"/>
          <w:color w:val="000000"/>
          <w:sz w:val="20"/>
        </w:rPr>
        <w:t xml:space="preserve">Employees who possess confidence in their talents are more inclined to share insights and experiences, hence expediting problem-solving and improving work efficiency </w:t>
      </w:r>
      <w:sdt>
        <w:sdtPr>
          <w:rPr>
            <w:rFonts w:ascii="Arial" w:hAnsi="Arial" w:cs="Arial"/>
            <w:b w:val="0"/>
            <w:caps w:val="0"/>
            <w:color w:val="000000"/>
            <w:sz w:val="20"/>
          </w:rPr>
          <w:tag w:val="MENDELEY_CITATION_v3_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"/>
          <w:id w:val="727808490"/>
          <w:placeholder>
            <w:docPart w:val="22895A9903404920A68BC1B8D6B90CD0"/>
          </w:placeholder>
        </w:sdtPr>
        <w:sdtEndPr/>
        <w:sdtContent>
          <w:r w:rsidR="00942011" w:rsidRPr="00A73D55">
            <w:rPr>
              <w:rFonts w:ascii="Arial" w:hAnsi="Arial" w:cs="Arial"/>
              <w:b w:val="0"/>
              <w:color w:val="000000"/>
              <w:sz w:val="20"/>
            </w:rPr>
            <w:t>(</w:t>
          </w:r>
          <w:r w:rsidR="00942011" w:rsidRPr="00A73D55">
            <w:rPr>
              <w:rFonts w:ascii="Arial" w:hAnsi="Arial" w:cs="Arial"/>
              <w:b w:val="0"/>
              <w:caps w:val="0"/>
              <w:color w:val="000000"/>
              <w:sz w:val="20"/>
            </w:rPr>
            <w:t>Islam &amp; Ahmed, 2018; Rubel et al., 2021)</w:t>
          </w:r>
        </w:sdtContent>
      </w:sdt>
      <w:r w:rsidRPr="00A73D55">
        <w:rPr>
          <w:rFonts w:ascii="Arial" w:hAnsi="Arial" w:cs="Arial"/>
          <w:b w:val="0"/>
          <w:caps w:val="0"/>
          <w:color w:val="000000"/>
          <w:sz w:val="20"/>
        </w:rPr>
        <w:t xml:space="preserve">. A work environment that fosters knowledge-sharing practices, along with the improvement of formal education, enhances professionalism and performance </w:t>
      </w:r>
      <w:sdt>
        <w:sdtPr>
          <w:rPr>
            <w:rFonts w:ascii="Arial" w:hAnsi="Arial" w:cs="Arial"/>
            <w:b w:val="0"/>
            <w:caps w:val="0"/>
            <w:color w:val="000000"/>
            <w:sz w:val="20"/>
          </w:rPr>
          <w:tag w:val="MENDELEY_CITATION_v3_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"/>
          <w:id w:val="-1326280855"/>
          <w:placeholder>
            <w:docPart w:val="741989A984E74DADA01AF65E88F96D74"/>
          </w:placeholder>
        </w:sdtPr>
        <w:sdtEndPr/>
        <w:sdtContent>
          <w:r w:rsidR="00942011" w:rsidRPr="00A73D55">
            <w:rPr>
              <w:rFonts w:ascii="Arial" w:hAnsi="Arial" w:cs="Arial"/>
              <w:b w:val="0"/>
              <w:color w:val="000000"/>
              <w:sz w:val="20"/>
            </w:rPr>
            <w:t>(</w:t>
          </w:r>
          <w:proofErr w:type="spellStart"/>
          <w:r w:rsidR="00942011" w:rsidRPr="00A73D55">
            <w:rPr>
              <w:rFonts w:ascii="Arial" w:hAnsi="Arial" w:cs="Arial"/>
              <w:b w:val="0"/>
              <w:caps w:val="0"/>
              <w:color w:val="000000"/>
              <w:sz w:val="20"/>
            </w:rPr>
            <w:t>Kumalasari</w:t>
          </w:r>
          <w:proofErr w:type="spellEnd"/>
          <w:r w:rsidR="00942011" w:rsidRPr="00A73D55">
            <w:rPr>
              <w:rFonts w:ascii="Arial" w:hAnsi="Arial" w:cs="Arial"/>
              <w:b w:val="0"/>
              <w:caps w:val="0"/>
              <w:color w:val="000000"/>
              <w:sz w:val="20"/>
            </w:rPr>
            <w:t xml:space="preserve"> &amp; Yoga, 2022)</w:t>
          </w:r>
        </w:sdtContent>
      </w:sdt>
      <w:r w:rsidRPr="00A73D55">
        <w:rPr>
          <w:rFonts w:ascii="Arial" w:hAnsi="Arial" w:cs="Arial"/>
          <w:b w:val="0"/>
          <w:caps w:val="0"/>
          <w:color w:val="000000"/>
          <w:sz w:val="20"/>
        </w:rPr>
        <w:t xml:space="preserve">.  Nevertheless, studies explicitly identifying </w:t>
      </w:r>
      <w:r w:rsidR="006B2FA1" w:rsidRPr="00A73D55">
        <w:rPr>
          <w:rFonts w:ascii="Arial" w:hAnsi="Arial" w:cs="Arial"/>
          <w:b w:val="0"/>
          <w:caps w:val="0"/>
          <w:color w:val="000000"/>
          <w:sz w:val="20"/>
        </w:rPr>
        <w:t>knowledge sharing</w:t>
      </w:r>
      <w:r w:rsidRPr="00A73D55">
        <w:rPr>
          <w:rFonts w:ascii="Arial" w:hAnsi="Arial" w:cs="Arial"/>
          <w:b w:val="0"/>
          <w:caps w:val="0"/>
          <w:color w:val="000000"/>
          <w:sz w:val="20"/>
        </w:rPr>
        <w:t xml:space="preserve"> as a mediator between work experience and education level concerning employee performance in local government agencies, including the Education Office, remain scarce </w:t>
      </w:r>
      <w:sdt>
        <w:sdtPr>
          <w:rPr>
            <w:rFonts w:ascii="Arial" w:hAnsi="Arial" w:cs="Arial"/>
            <w:b w:val="0"/>
            <w:caps w:val="0"/>
            <w:color w:val="000000"/>
            <w:sz w:val="20"/>
          </w:rPr>
          <w:tag w:val="MENDELEY_CITATION_v3_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"/>
          <w:id w:val="2079706783"/>
          <w:placeholder>
            <w:docPart w:val="890EBE21AF2349D8865A162DD467F740"/>
          </w:placeholder>
        </w:sdtPr>
        <w:sdtEndPr/>
        <w:sdtContent>
          <w:r w:rsidR="00942011" w:rsidRPr="00A73D55">
            <w:rPr>
              <w:rFonts w:ascii="Arial" w:hAnsi="Arial" w:cs="Arial"/>
              <w:b w:val="0"/>
              <w:caps w:val="0"/>
              <w:color w:val="000000"/>
              <w:sz w:val="20"/>
            </w:rPr>
            <w:t>(</w:t>
          </w:r>
          <w:proofErr w:type="spellStart"/>
          <w:r w:rsidR="00942011" w:rsidRPr="00A73D55">
            <w:rPr>
              <w:rFonts w:ascii="Arial" w:hAnsi="Arial" w:cs="Arial"/>
              <w:b w:val="0"/>
              <w:caps w:val="0"/>
              <w:color w:val="000000"/>
              <w:sz w:val="20"/>
            </w:rPr>
            <w:t>Blagov</w:t>
          </w:r>
          <w:proofErr w:type="spellEnd"/>
          <w:r w:rsidR="00942011" w:rsidRPr="00A73D55">
            <w:rPr>
              <w:rFonts w:ascii="Arial" w:hAnsi="Arial" w:cs="Arial"/>
              <w:b w:val="0"/>
              <w:caps w:val="0"/>
              <w:color w:val="000000"/>
              <w:sz w:val="20"/>
            </w:rPr>
            <w:t xml:space="preserve"> et al., 2021; Park et al., 2020)</w:t>
          </w:r>
        </w:sdtContent>
      </w:sdt>
      <w:r w:rsidRPr="00A73D55">
        <w:rPr>
          <w:rFonts w:ascii="Arial" w:hAnsi="Arial" w:cs="Arial"/>
          <w:b w:val="0"/>
          <w:caps w:val="0"/>
          <w:color w:val="000000"/>
          <w:sz w:val="20"/>
        </w:rPr>
        <w:t xml:space="preserve">.  Research such as </w:t>
      </w:r>
      <w:sdt>
        <w:sdtPr>
          <w:rPr>
            <w:rFonts w:ascii="Arial" w:hAnsi="Arial" w:cs="Arial"/>
            <w:b w:val="0"/>
            <w:caps w:val="0"/>
            <w:color w:val="000000"/>
            <w:sz w:val="20"/>
          </w:rPr>
          <w:tag w:val="MENDELEY_CITATION_v3_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"/>
          <w:id w:val="1956909607"/>
          <w:placeholder>
            <w:docPart w:val="817133F4CBE947DA833886EE67AD7008"/>
          </w:placeholder>
        </w:sdtPr>
        <w:sdtEndPr/>
        <w:sdtContent>
          <w:r w:rsidR="00942011" w:rsidRPr="00A73D55">
            <w:rPr>
              <w:rFonts w:ascii="Arial" w:hAnsi="Arial" w:cs="Arial"/>
              <w:b w:val="0"/>
              <w:caps w:val="0"/>
              <w:color w:val="000000"/>
              <w:sz w:val="20"/>
            </w:rPr>
            <w:t>(</w:t>
          </w:r>
          <w:proofErr w:type="spellStart"/>
          <w:r w:rsidR="00942011" w:rsidRPr="00A73D55">
            <w:rPr>
              <w:rFonts w:ascii="Arial" w:hAnsi="Arial" w:cs="Arial"/>
              <w:b w:val="0"/>
              <w:caps w:val="0"/>
              <w:color w:val="000000"/>
              <w:sz w:val="20"/>
            </w:rPr>
            <w:t>Afandy</w:t>
          </w:r>
          <w:proofErr w:type="spellEnd"/>
          <w:r w:rsidR="00942011" w:rsidRPr="00A73D55">
            <w:rPr>
              <w:rFonts w:ascii="Arial" w:hAnsi="Arial" w:cs="Arial"/>
              <w:b w:val="0"/>
              <w:caps w:val="0"/>
              <w:color w:val="000000"/>
              <w:sz w:val="20"/>
            </w:rPr>
            <w:t xml:space="preserve"> et al., 2022; </w:t>
          </w:r>
          <w:proofErr w:type="spellStart"/>
          <w:r w:rsidR="00942011" w:rsidRPr="00A73D55">
            <w:rPr>
              <w:rFonts w:ascii="Arial" w:hAnsi="Arial" w:cs="Arial"/>
              <w:b w:val="0"/>
              <w:caps w:val="0"/>
              <w:color w:val="000000"/>
              <w:sz w:val="20"/>
            </w:rPr>
            <w:t>Bramundita</w:t>
          </w:r>
          <w:proofErr w:type="spellEnd"/>
          <w:r w:rsidR="00942011" w:rsidRPr="00A73D55">
            <w:rPr>
              <w:rFonts w:ascii="Arial" w:hAnsi="Arial" w:cs="Arial"/>
              <w:b w:val="0"/>
              <w:caps w:val="0"/>
              <w:color w:val="000000"/>
              <w:sz w:val="20"/>
            </w:rPr>
            <w:t>, 2025)</w:t>
          </w:r>
        </w:sdtContent>
      </w:sdt>
      <w:r w:rsidRPr="00A73D55">
        <w:rPr>
          <w:rFonts w:ascii="Arial" w:hAnsi="Arial" w:cs="Arial"/>
          <w:b w:val="0"/>
          <w:caps w:val="0"/>
          <w:color w:val="000000"/>
          <w:sz w:val="20"/>
        </w:rPr>
        <w:t xml:space="preserve"> has illustrated the mediating function of information exchange, predominantly within the private sector environment.</w:t>
      </w:r>
      <w:r w:rsidR="00737EC7" w:rsidRPr="00A73D55">
        <w:rPr>
          <w:rFonts w:ascii="Arial" w:hAnsi="Arial" w:cs="Arial"/>
          <w:b w:val="0"/>
          <w:caps w:val="0"/>
          <w:color w:val="000000"/>
          <w:sz w:val="20"/>
        </w:rPr>
        <w:t xml:space="preserve"> </w:t>
      </w:r>
      <w:r w:rsidRPr="00A73D55">
        <w:rPr>
          <w:rFonts w:ascii="Arial" w:hAnsi="Arial" w:cs="Arial"/>
          <w:b w:val="0"/>
          <w:caps w:val="0"/>
          <w:color w:val="000000"/>
          <w:sz w:val="20"/>
        </w:rPr>
        <w:t>This study seeks to address that gap by concentrating on the atmosphere of the Education Office.</w:t>
      </w:r>
    </w:p>
    <w:p w14:paraId="62D0CCB0" w14:textId="48EDDA11" w:rsidR="0082182D" w:rsidRPr="00A73D55" w:rsidRDefault="0082182D" w:rsidP="0082182D">
      <w:pPr>
        <w:pStyle w:val="AbstHead"/>
        <w:jc w:val="both"/>
        <w:rPr>
          <w:rFonts w:ascii="Arial" w:hAnsi="Arial" w:cs="Arial"/>
          <w:b w:val="0"/>
          <w:caps w:val="0"/>
          <w:color w:val="000000"/>
          <w:sz w:val="20"/>
        </w:rPr>
      </w:pPr>
      <w:r w:rsidRPr="00A73D55">
        <w:rPr>
          <w:rFonts w:ascii="Arial" w:hAnsi="Arial" w:cs="Arial"/>
          <w:b w:val="0"/>
          <w:caps w:val="0"/>
          <w:color w:val="000000"/>
          <w:sz w:val="20"/>
        </w:rPr>
        <w:t>Our research gap serves as a crucial basis for our study, which seeks to investigate whether knowledge sharing mediates the relationship between work experience and education level on employee performance.</w:t>
      </w:r>
      <w:r w:rsidR="005F6DE2" w:rsidRPr="00A73D55">
        <w:rPr>
          <w:rFonts w:ascii="Arial" w:hAnsi="Arial" w:cs="Arial"/>
          <w:b w:val="0"/>
          <w:caps w:val="0"/>
          <w:color w:val="000000"/>
          <w:sz w:val="20"/>
        </w:rPr>
        <w:t xml:space="preserve"> </w:t>
      </w:r>
      <w:r w:rsidR="007B2B0C" w:rsidRPr="00A73D55">
        <w:rPr>
          <w:rFonts w:ascii="Arial" w:hAnsi="Arial" w:cs="Arial"/>
          <w:b w:val="0"/>
          <w:caps w:val="0"/>
          <w:color w:val="000000"/>
          <w:sz w:val="20"/>
        </w:rPr>
        <w:t xml:space="preserve">This poses a crucial research question: Is it possible for knowledge sharing to mitigate the impact of education level and work experience on employee performance? </w:t>
      </w:r>
      <w:r w:rsidRPr="00A73D55">
        <w:rPr>
          <w:rFonts w:ascii="Arial" w:hAnsi="Arial" w:cs="Arial"/>
          <w:b w:val="0"/>
          <w:caps w:val="0"/>
          <w:color w:val="000000"/>
          <w:sz w:val="20"/>
        </w:rPr>
        <w:t>This study's conclusions aim to offer theoretical and practical contributions to HR management development within the Education Office and to serve as policy suggestions for improving performance effectiveness by fostering a knowledge-sharing culture.</w:t>
      </w:r>
    </w:p>
    <w:p w14:paraId="7F496FEC" w14:textId="77777777" w:rsidR="0082182D" w:rsidRPr="00A73D55" w:rsidRDefault="0082182D" w:rsidP="0082182D">
      <w:pPr>
        <w:pStyle w:val="AbstHead"/>
        <w:numPr>
          <w:ilvl w:val="1"/>
          <w:numId w:val="31"/>
        </w:numPr>
        <w:spacing w:after="0"/>
        <w:jc w:val="both"/>
        <w:rPr>
          <w:rFonts w:ascii="Arial" w:hAnsi="Arial" w:cs="Arial"/>
          <w:caps w:val="0"/>
          <w:color w:val="000000"/>
          <w:szCs w:val="22"/>
        </w:rPr>
      </w:pPr>
      <w:r w:rsidRPr="00A73D55">
        <w:rPr>
          <w:rFonts w:ascii="Arial" w:hAnsi="Arial" w:cs="Arial"/>
          <w:caps w:val="0"/>
          <w:color w:val="000000"/>
          <w:szCs w:val="22"/>
        </w:rPr>
        <w:t>Literature Review</w:t>
      </w:r>
    </w:p>
    <w:p w14:paraId="3F57B7D5" w14:textId="77777777" w:rsidR="0082182D" w:rsidRPr="00A73D55" w:rsidRDefault="0082182D" w:rsidP="0082182D">
      <w:pPr>
        <w:pStyle w:val="AbstHead"/>
        <w:spacing w:after="0"/>
        <w:jc w:val="both"/>
        <w:rPr>
          <w:rFonts w:ascii="Arial" w:hAnsi="Arial" w:cs="Arial"/>
          <w:caps w:val="0"/>
          <w:color w:val="000000"/>
          <w:sz w:val="20"/>
        </w:rPr>
      </w:pPr>
    </w:p>
    <w:p w14:paraId="23342D0A" w14:textId="77777777" w:rsidR="0082182D" w:rsidRPr="00A73D55" w:rsidRDefault="0082182D" w:rsidP="0082182D">
      <w:pPr>
        <w:pStyle w:val="AbstHead"/>
        <w:numPr>
          <w:ilvl w:val="2"/>
          <w:numId w:val="31"/>
        </w:numPr>
        <w:spacing w:after="0"/>
        <w:jc w:val="both"/>
        <w:rPr>
          <w:rFonts w:ascii="Arial" w:hAnsi="Arial" w:cs="Arial"/>
          <w:caps w:val="0"/>
          <w:color w:val="000000"/>
          <w:sz w:val="20"/>
          <w:u w:val="single"/>
        </w:rPr>
      </w:pPr>
      <w:r w:rsidRPr="00A73D55">
        <w:rPr>
          <w:rFonts w:ascii="Arial" w:hAnsi="Arial" w:cs="Arial"/>
          <w:caps w:val="0"/>
          <w:color w:val="000000"/>
          <w:sz w:val="20"/>
          <w:u w:val="single"/>
        </w:rPr>
        <w:t>Human Capital Theory</w:t>
      </w:r>
    </w:p>
    <w:p w14:paraId="300B60AE" w14:textId="74E749D9" w:rsidR="00895CB2" w:rsidRPr="00A73D55" w:rsidRDefault="0082182D" w:rsidP="0082182D">
      <w:pPr>
        <w:pStyle w:val="AbstHead"/>
        <w:ind w:left="720"/>
        <w:jc w:val="both"/>
        <w:rPr>
          <w:rFonts w:ascii="Arial" w:hAnsi="Arial" w:cs="Arial"/>
          <w:b w:val="0"/>
          <w:caps w:val="0"/>
          <w:color w:val="000000"/>
          <w:sz w:val="20"/>
        </w:rPr>
      </w:pPr>
      <w:r w:rsidRPr="00A73D55">
        <w:rPr>
          <w:rFonts w:ascii="Arial" w:hAnsi="Arial" w:cs="Arial"/>
          <w:b w:val="0"/>
          <w:caps w:val="0"/>
          <w:color w:val="000000"/>
          <w:sz w:val="20"/>
        </w:rPr>
        <w:t xml:space="preserve">The human capital theory posits that investments in education, training, and health will enhance future production and income </w:t>
      </w:r>
      <w:sdt>
        <w:sdtPr>
          <w:rPr>
            <w:rFonts w:ascii="Arial" w:hAnsi="Arial" w:cs="Arial"/>
            <w:b w:val="0"/>
            <w:caps w:val="0"/>
            <w:color w:val="000000"/>
            <w:sz w:val="20"/>
          </w:rPr>
          <w:tag w:val="MENDELEY_CITATION_v3_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"/>
          <w:id w:val="-1983839423"/>
          <w:placeholder>
            <w:docPart w:val="7ADC9D8EC7E749BBA592E4173A56192A"/>
          </w:placeholder>
        </w:sdtPr>
        <w:sdtEndPr/>
        <w:sdtContent>
          <w:r w:rsidR="00942011" w:rsidRPr="00A73D55">
            <w:rPr>
              <w:rFonts w:ascii="Arial" w:hAnsi="Arial" w:cs="Arial"/>
              <w:b w:val="0"/>
              <w:caps w:val="0"/>
              <w:color w:val="000000"/>
              <w:sz w:val="20"/>
            </w:rPr>
            <w:t>(Becker, 1993)</w:t>
          </w:r>
        </w:sdtContent>
      </w:sdt>
      <w:r w:rsidRPr="00A73D55">
        <w:rPr>
          <w:rFonts w:ascii="Arial" w:hAnsi="Arial" w:cs="Arial"/>
          <w:b w:val="0"/>
          <w:caps w:val="0"/>
          <w:color w:val="000000"/>
          <w:sz w:val="20"/>
        </w:rPr>
        <w:t>. Human capital encompasses the skills, knowledge, and values that an individual possesses. Formal education and professional training can augment these ideals. Work experience cultivates practical skills and contextual information acquired via professional endeavors, whereas education offers a theoretical framework and enhances critical thinking capabilities. Both factors are essential for improving individual performance in the workplace. This notion highlights that individuals possessing superior human resources are more likely to significantly contribute to the attainment of the company's objectives.</w:t>
      </w:r>
      <w:r w:rsidR="00015096" w:rsidRPr="00A73D55">
        <w:rPr>
          <w:rFonts w:ascii="Arial" w:hAnsi="Arial" w:cs="Arial"/>
          <w:b w:val="0"/>
          <w:caps w:val="0"/>
          <w:color w:val="000000"/>
          <w:sz w:val="20"/>
        </w:rPr>
        <w:t xml:space="preserve"> Recent studies by </w:t>
      </w:r>
      <w:sdt>
        <w:sdtPr>
          <w:rPr>
            <w:rFonts w:ascii="Arial" w:hAnsi="Arial" w:cs="Arial"/>
            <w:b w:val="0"/>
            <w:caps w:val="0"/>
            <w:color w:val="000000"/>
            <w:sz w:val="20"/>
          </w:rPr>
          <w:tag w:val="MENDELEY_CITATION_v3_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"/>
          <w:id w:val="1410430853"/>
          <w:placeholder>
            <w:docPart w:val="DefaultPlaceholder_-1854013440"/>
          </w:placeholder>
        </w:sdtPr>
        <w:sdtEndPr/>
        <w:sdtContent>
          <w:r w:rsidR="00942011" w:rsidRPr="00A73D55">
            <w:rPr>
              <w:rFonts w:ascii="Arial" w:hAnsi="Arial" w:cs="Arial"/>
              <w:b w:val="0"/>
              <w:color w:val="000000"/>
              <w:sz w:val="20"/>
            </w:rPr>
            <w:t>(</w:t>
          </w:r>
          <w:r w:rsidR="00942011" w:rsidRPr="00A73D55">
            <w:rPr>
              <w:rFonts w:ascii="Arial" w:hAnsi="Arial" w:cs="Arial"/>
              <w:b w:val="0"/>
              <w:caps w:val="0"/>
              <w:color w:val="000000"/>
              <w:sz w:val="20"/>
            </w:rPr>
            <w:t xml:space="preserve">Sari &amp; </w:t>
          </w:r>
          <w:proofErr w:type="spellStart"/>
          <w:r w:rsidR="00942011" w:rsidRPr="00A73D55">
            <w:rPr>
              <w:rFonts w:ascii="Arial" w:hAnsi="Arial" w:cs="Arial"/>
              <w:b w:val="0"/>
              <w:caps w:val="0"/>
              <w:color w:val="000000"/>
              <w:sz w:val="20"/>
            </w:rPr>
            <w:t>Prasetyani</w:t>
          </w:r>
          <w:proofErr w:type="spellEnd"/>
          <w:r w:rsidR="00942011" w:rsidRPr="00A73D55">
            <w:rPr>
              <w:rFonts w:ascii="Arial" w:hAnsi="Arial" w:cs="Arial"/>
              <w:b w:val="0"/>
              <w:caps w:val="0"/>
              <w:color w:val="000000"/>
              <w:sz w:val="20"/>
            </w:rPr>
            <w:t>, 2025</w:t>
          </w:r>
          <w:r w:rsidR="00942011" w:rsidRPr="00A73D55">
            <w:rPr>
              <w:rFonts w:ascii="Arial" w:hAnsi="Arial" w:cs="Arial"/>
              <w:b w:val="0"/>
              <w:color w:val="000000"/>
              <w:sz w:val="20"/>
            </w:rPr>
            <w:t>)</w:t>
          </w:r>
        </w:sdtContent>
      </w:sdt>
      <w:r w:rsidR="00015096" w:rsidRPr="00A73D55">
        <w:rPr>
          <w:rFonts w:ascii="Arial" w:hAnsi="Arial" w:cs="Arial"/>
          <w:b w:val="0"/>
          <w:caps w:val="0"/>
          <w:color w:val="000000"/>
          <w:sz w:val="20"/>
        </w:rPr>
        <w:t xml:space="preserve"> show that investment in </w:t>
      </w:r>
      <w:r w:rsidR="00895CB2" w:rsidRPr="00A73D55">
        <w:rPr>
          <w:rFonts w:ascii="Arial" w:hAnsi="Arial" w:cs="Arial"/>
          <w:b w:val="0"/>
          <w:caps w:val="0"/>
          <w:color w:val="000000"/>
          <w:sz w:val="20"/>
        </w:rPr>
        <w:t xml:space="preserve">education particularly regarding quality, accessibility, and alignment with labor market </w:t>
      </w:r>
      <w:r w:rsidR="00895CB2" w:rsidRPr="00A73D55">
        <w:rPr>
          <w:rFonts w:ascii="Arial" w:hAnsi="Arial" w:cs="Arial"/>
          <w:b w:val="0"/>
          <w:caps w:val="0"/>
          <w:color w:val="000000"/>
          <w:sz w:val="20"/>
        </w:rPr>
        <w:lastRenderedPageBreak/>
        <w:t xml:space="preserve">demands is a crucial component of sustainable human capital development and should be incorporated into holistic economic development strategies. </w:t>
      </w:r>
    </w:p>
    <w:p w14:paraId="48A26CD5" w14:textId="20D6E2D6" w:rsidR="0082182D" w:rsidRPr="00A73D55" w:rsidRDefault="0082182D" w:rsidP="0082182D">
      <w:pPr>
        <w:pStyle w:val="AbstHead"/>
        <w:ind w:left="720"/>
        <w:jc w:val="both"/>
        <w:rPr>
          <w:rFonts w:ascii="Arial" w:hAnsi="Arial" w:cs="Arial"/>
          <w:b w:val="0"/>
          <w:caps w:val="0"/>
          <w:color w:val="000000"/>
          <w:sz w:val="20"/>
        </w:rPr>
      </w:pPr>
      <w:r w:rsidRPr="00A73D55">
        <w:rPr>
          <w:rFonts w:ascii="Arial" w:hAnsi="Arial" w:cs="Arial"/>
          <w:b w:val="0"/>
          <w:caps w:val="0"/>
          <w:color w:val="000000"/>
          <w:sz w:val="20"/>
        </w:rPr>
        <w:t xml:space="preserve">Knowledge sharing serves as a strategic tool for conveying the value of human capital, alongside education and professional experience. Knowledge can be disseminated among colleagues through experience and education, so augmenting individual capabilities and enhancing the organization's overall effectiveness. </w:t>
      </w:r>
      <w:sdt>
        <w:sdtPr>
          <w:rPr>
            <w:rFonts w:ascii="Arial" w:hAnsi="Arial" w:cs="Arial"/>
            <w:b w:val="0"/>
            <w:caps w:val="0"/>
            <w:color w:val="000000"/>
            <w:sz w:val="20"/>
          </w:rPr>
          <w:tag w:val="MENDELEY_CITATION_v3_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"/>
          <w:id w:val="704440192"/>
          <w:placeholder>
            <w:docPart w:val="A8CF507F8D3843ED9151E078C638C4FF"/>
          </w:placeholder>
        </w:sdtPr>
        <w:sdtEndPr/>
        <w:sdtContent>
          <w:r w:rsidR="00942011" w:rsidRPr="00A73D55">
            <w:rPr>
              <w:rFonts w:ascii="Arial" w:hAnsi="Arial" w:cs="Arial"/>
              <w:b w:val="0"/>
              <w:caps w:val="0"/>
              <w:color w:val="000000"/>
              <w:sz w:val="20"/>
            </w:rPr>
            <w:t>(Méndez et al., 2022)</w:t>
          </w:r>
        </w:sdtContent>
      </w:sdt>
      <w:r w:rsidRPr="00A73D55">
        <w:rPr>
          <w:rFonts w:ascii="Arial" w:hAnsi="Arial" w:cs="Arial"/>
          <w:b w:val="0"/>
          <w:caps w:val="0"/>
          <w:color w:val="000000"/>
          <w:sz w:val="20"/>
        </w:rPr>
        <w:t xml:space="preserve"> assert that the improvement of education and training results in heightened work productivity and proficiency. Furthermore, personal initiatives to disseminate knowledge are essential since they produce positive outcomes and cultivate a collaborative and proactive culture of knowledge sharing.</w:t>
      </w:r>
    </w:p>
    <w:p w14:paraId="1A3608CA" w14:textId="77777777" w:rsidR="0082182D" w:rsidRPr="00A73D55" w:rsidRDefault="0082182D" w:rsidP="0082182D">
      <w:pPr>
        <w:pStyle w:val="AbstHead"/>
        <w:numPr>
          <w:ilvl w:val="2"/>
          <w:numId w:val="31"/>
        </w:numPr>
        <w:spacing w:after="0"/>
        <w:jc w:val="both"/>
        <w:rPr>
          <w:rFonts w:ascii="Arial" w:hAnsi="Arial" w:cs="Arial"/>
          <w:b w:val="0"/>
          <w:bCs/>
          <w:caps w:val="0"/>
          <w:color w:val="000000"/>
          <w:sz w:val="20"/>
          <w:u w:val="single"/>
        </w:rPr>
      </w:pPr>
      <w:r w:rsidRPr="00A73D55">
        <w:rPr>
          <w:rFonts w:ascii="Arial" w:hAnsi="Arial" w:cs="Arial"/>
          <w:caps w:val="0"/>
          <w:color w:val="000000"/>
          <w:sz w:val="20"/>
          <w:u w:val="single"/>
        </w:rPr>
        <w:t xml:space="preserve">Employee Performance </w:t>
      </w:r>
    </w:p>
    <w:p w14:paraId="25FBE5F5" w14:textId="4B2CD679" w:rsidR="0082182D" w:rsidRPr="00A73D55" w:rsidRDefault="0082182D" w:rsidP="0082182D">
      <w:pPr>
        <w:pStyle w:val="AbstHead"/>
        <w:spacing w:after="0"/>
        <w:ind w:left="720"/>
        <w:jc w:val="both"/>
        <w:rPr>
          <w:rFonts w:ascii="Arial" w:hAnsi="Arial" w:cs="Arial"/>
          <w:b w:val="0"/>
          <w:bCs/>
          <w:caps w:val="0"/>
          <w:color w:val="000000"/>
          <w:sz w:val="20"/>
        </w:rPr>
      </w:pPr>
      <w:r w:rsidRPr="00A73D55">
        <w:rPr>
          <w:rFonts w:ascii="Arial" w:hAnsi="Arial" w:cs="Arial"/>
          <w:b w:val="0"/>
          <w:bCs/>
          <w:caps w:val="0"/>
          <w:color w:val="000000"/>
          <w:sz w:val="20"/>
        </w:rPr>
        <w:t>Employee performance results from their efforts and actions in executing duties and responsibilities during a specified period (</w:t>
      </w:r>
      <w:proofErr w:type="spellStart"/>
      <w:sdt>
        <w:sdtPr>
          <w:rPr>
            <w:rFonts w:ascii="Arial" w:hAnsi="Arial" w:cs="Arial"/>
            <w:b w:val="0"/>
            <w:bCs/>
            <w:caps w:val="0"/>
            <w:color w:val="000000"/>
            <w:sz w:val="20"/>
          </w:rPr>
          <w:tag w:val="MENDELEY_CITATION_v3_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"/>
          <w:id w:val="-867988872"/>
          <w:placeholder>
            <w:docPart w:val="314451952E3448D98FCEBB7CB1C1D2F7"/>
          </w:placeholder>
        </w:sdtPr>
        <w:sdtEndPr/>
        <w:sdtContent>
          <w:r w:rsidR="00942011" w:rsidRPr="00A73D55">
            <w:rPr>
              <w:rFonts w:ascii="Arial" w:hAnsi="Arial" w:cs="Arial"/>
              <w:b w:val="0"/>
              <w:bCs/>
              <w:caps w:val="0"/>
              <w:color w:val="000000"/>
              <w:sz w:val="20"/>
            </w:rPr>
            <w:t>Kasmir</w:t>
          </w:r>
          <w:proofErr w:type="spellEnd"/>
          <w:r w:rsidR="00942011" w:rsidRPr="00A73D55">
            <w:rPr>
              <w:rFonts w:ascii="Arial" w:hAnsi="Arial" w:cs="Arial"/>
              <w:b w:val="0"/>
              <w:bCs/>
              <w:caps w:val="0"/>
              <w:color w:val="000000"/>
              <w:sz w:val="20"/>
            </w:rPr>
            <w:t>, 2024</w:t>
          </w:r>
        </w:sdtContent>
      </w:sdt>
      <w:r w:rsidRPr="00A73D55">
        <w:rPr>
          <w:rFonts w:ascii="Arial" w:hAnsi="Arial" w:cs="Arial"/>
          <w:b w:val="0"/>
          <w:bCs/>
          <w:caps w:val="0"/>
          <w:color w:val="000000"/>
          <w:sz w:val="20"/>
        </w:rPr>
        <w:t xml:space="preserve">). Employee performance in the workplace is a thorough evaluation of an individual's competencies, skills, and accomplishments.  individual performance encompasses the degree to which an individual fulfills or surpasses their job obligations and contributes to the overall success of the organization </w:t>
      </w:r>
      <w:sdt>
        <w:sdtPr>
          <w:rPr>
            <w:rFonts w:ascii="Arial" w:hAnsi="Arial" w:cs="Arial"/>
            <w:b w:val="0"/>
            <w:bCs/>
            <w:caps w:val="0"/>
            <w:color w:val="000000"/>
            <w:sz w:val="20"/>
          </w:rPr>
          <w:tag w:val="MENDELEY_CITATION_v3_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"/>
          <w:id w:val="-425352840"/>
          <w:placeholder>
            <w:docPart w:val="E16678EB8D494EECB56FB30625FDF170"/>
          </w:placeholder>
        </w:sdtPr>
        <w:sdtEndPr/>
        <w:sdtContent>
          <w:r w:rsidR="00942011" w:rsidRPr="00A73D55">
            <w:rPr>
              <w:rFonts w:ascii="Arial" w:hAnsi="Arial" w:cs="Arial"/>
              <w:b w:val="0"/>
              <w:color w:val="000000"/>
              <w:sz w:val="20"/>
            </w:rPr>
            <w:t>(</w:t>
          </w:r>
          <w:proofErr w:type="spellStart"/>
          <w:r w:rsidR="00942011" w:rsidRPr="00A73D55">
            <w:rPr>
              <w:rFonts w:ascii="Arial" w:hAnsi="Arial" w:cs="Arial"/>
              <w:b w:val="0"/>
              <w:caps w:val="0"/>
              <w:color w:val="000000"/>
              <w:sz w:val="20"/>
            </w:rPr>
            <w:t>Ayu</w:t>
          </w:r>
          <w:proofErr w:type="spellEnd"/>
          <w:r w:rsidR="00942011" w:rsidRPr="00A73D55">
            <w:rPr>
              <w:rFonts w:ascii="Arial" w:hAnsi="Arial" w:cs="Arial"/>
              <w:b w:val="0"/>
              <w:caps w:val="0"/>
              <w:color w:val="000000"/>
              <w:sz w:val="20"/>
            </w:rPr>
            <w:t xml:space="preserve"> Putu </w:t>
          </w:r>
          <w:proofErr w:type="spellStart"/>
          <w:r w:rsidR="00942011" w:rsidRPr="00A73D55">
            <w:rPr>
              <w:rFonts w:ascii="Arial" w:hAnsi="Arial" w:cs="Arial"/>
              <w:b w:val="0"/>
              <w:caps w:val="0"/>
              <w:color w:val="000000"/>
              <w:sz w:val="20"/>
            </w:rPr>
            <w:t>Widani</w:t>
          </w:r>
          <w:proofErr w:type="spellEnd"/>
          <w:r w:rsidR="00942011" w:rsidRPr="00A73D55">
            <w:rPr>
              <w:rFonts w:ascii="Arial" w:hAnsi="Arial" w:cs="Arial"/>
              <w:b w:val="0"/>
              <w:caps w:val="0"/>
              <w:color w:val="000000"/>
              <w:sz w:val="20"/>
            </w:rPr>
            <w:t xml:space="preserve"> </w:t>
          </w:r>
          <w:proofErr w:type="spellStart"/>
          <w:r w:rsidR="00942011" w:rsidRPr="00A73D55">
            <w:rPr>
              <w:rFonts w:ascii="Arial" w:hAnsi="Arial" w:cs="Arial"/>
              <w:b w:val="0"/>
              <w:caps w:val="0"/>
              <w:color w:val="000000"/>
              <w:sz w:val="20"/>
            </w:rPr>
            <w:t>Sugianingrat</w:t>
          </w:r>
          <w:proofErr w:type="spellEnd"/>
          <w:r w:rsidR="00942011" w:rsidRPr="00A73D55">
            <w:rPr>
              <w:rFonts w:ascii="Arial" w:hAnsi="Arial" w:cs="Arial"/>
              <w:b w:val="0"/>
              <w:caps w:val="0"/>
              <w:color w:val="000000"/>
              <w:sz w:val="20"/>
            </w:rPr>
            <w:t xml:space="preserve"> et al., 2019; </w:t>
          </w:r>
          <w:proofErr w:type="spellStart"/>
          <w:r w:rsidR="00942011" w:rsidRPr="00A73D55">
            <w:rPr>
              <w:rFonts w:ascii="Arial" w:hAnsi="Arial" w:cs="Arial"/>
              <w:b w:val="0"/>
              <w:caps w:val="0"/>
              <w:color w:val="000000"/>
              <w:sz w:val="20"/>
            </w:rPr>
            <w:t>Widarko</w:t>
          </w:r>
          <w:proofErr w:type="spellEnd"/>
          <w:r w:rsidR="00942011" w:rsidRPr="00A73D55">
            <w:rPr>
              <w:rFonts w:ascii="Arial" w:hAnsi="Arial" w:cs="Arial"/>
              <w:b w:val="0"/>
              <w:caps w:val="0"/>
              <w:color w:val="000000"/>
              <w:sz w:val="20"/>
            </w:rPr>
            <w:t xml:space="preserve"> &amp; </w:t>
          </w:r>
          <w:proofErr w:type="spellStart"/>
          <w:r w:rsidR="00942011" w:rsidRPr="00A73D55">
            <w:rPr>
              <w:rFonts w:ascii="Arial" w:hAnsi="Arial" w:cs="Arial"/>
              <w:b w:val="0"/>
              <w:caps w:val="0"/>
              <w:color w:val="000000"/>
              <w:sz w:val="20"/>
            </w:rPr>
            <w:t>Anwarodin</w:t>
          </w:r>
          <w:proofErr w:type="spellEnd"/>
          <w:r w:rsidR="00942011" w:rsidRPr="00A73D55">
            <w:rPr>
              <w:rFonts w:ascii="Arial" w:hAnsi="Arial" w:cs="Arial"/>
              <w:b w:val="0"/>
              <w:caps w:val="0"/>
              <w:color w:val="000000"/>
              <w:sz w:val="20"/>
            </w:rPr>
            <w:t>, 2022</w:t>
          </w:r>
          <w:r w:rsidR="00942011" w:rsidRPr="00A73D55">
            <w:rPr>
              <w:rFonts w:ascii="Arial" w:hAnsi="Arial" w:cs="Arial"/>
              <w:b w:val="0"/>
              <w:color w:val="000000"/>
              <w:sz w:val="20"/>
            </w:rPr>
            <w:t>)</w:t>
          </w:r>
        </w:sdtContent>
      </w:sdt>
      <w:r w:rsidRPr="00A73D55">
        <w:rPr>
          <w:rFonts w:ascii="Arial" w:hAnsi="Arial" w:cs="Arial"/>
          <w:b w:val="0"/>
          <w:bCs/>
          <w:caps w:val="0"/>
          <w:color w:val="000000"/>
          <w:sz w:val="20"/>
        </w:rPr>
        <w:t>. According to that definition, employee performance is the outcome of employees' activities and efforts in executing their tasks and responsibilities within a specified timeframe, adhering to authority, ethics, and organizational regulations to attain collective objectives. Employee performance is assessed using measures such as quality, quantity, duration, cost-effectiveness, supervision, and interpersonal interactions among staff (</w:t>
      </w:r>
      <w:proofErr w:type="spellStart"/>
      <w:sdt>
        <w:sdtPr>
          <w:rPr>
            <w:rFonts w:ascii="Arial" w:hAnsi="Arial" w:cs="Arial"/>
            <w:b w:val="0"/>
            <w:bCs/>
            <w:caps w:val="0"/>
            <w:color w:val="000000"/>
            <w:sz w:val="20"/>
          </w:rPr>
          <w:tag w:val="MENDELEY_CITATION_v3_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"/>
          <w:id w:val="-740105754"/>
          <w:placeholder>
            <w:docPart w:val="833D3C12060D46ECBCF670C152642258"/>
          </w:placeholder>
        </w:sdtPr>
        <w:sdtEndPr/>
        <w:sdtContent>
          <w:r w:rsidR="00942011" w:rsidRPr="00A73D55">
            <w:rPr>
              <w:rFonts w:ascii="Arial" w:hAnsi="Arial" w:cs="Arial"/>
              <w:b w:val="0"/>
              <w:bCs/>
              <w:caps w:val="0"/>
              <w:color w:val="000000"/>
              <w:sz w:val="20"/>
            </w:rPr>
            <w:t>Kasmir</w:t>
          </w:r>
          <w:proofErr w:type="spellEnd"/>
          <w:r w:rsidR="00942011" w:rsidRPr="00A73D55">
            <w:rPr>
              <w:rFonts w:ascii="Arial" w:hAnsi="Arial" w:cs="Arial"/>
              <w:b w:val="0"/>
              <w:bCs/>
              <w:caps w:val="0"/>
              <w:color w:val="000000"/>
              <w:sz w:val="20"/>
            </w:rPr>
            <w:t>, 2024</w:t>
          </w:r>
        </w:sdtContent>
      </w:sdt>
      <w:r w:rsidRPr="00A73D55">
        <w:rPr>
          <w:rFonts w:ascii="Arial" w:hAnsi="Arial" w:cs="Arial"/>
          <w:b w:val="0"/>
          <w:bCs/>
          <w:caps w:val="0"/>
          <w:color w:val="000000"/>
          <w:sz w:val="20"/>
        </w:rPr>
        <w:t>).</w:t>
      </w:r>
    </w:p>
    <w:p w14:paraId="4BB1A0CD" w14:textId="77777777" w:rsidR="0082182D" w:rsidRPr="00A73D55" w:rsidRDefault="0082182D" w:rsidP="0082182D">
      <w:pPr>
        <w:pStyle w:val="AbstHead"/>
        <w:spacing w:after="0"/>
        <w:ind w:left="720"/>
        <w:jc w:val="both"/>
        <w:rPr>
          <w:rFonts w:ascii="Arial" w:hAnsi="Arial" w:cs="Arial"/>
          <w:b w:val="0"/>
          <w:bCs/>
          <w:caps w:val="0"/>
          <w:color w:val="000000"/>
          <w:sz w:val="20"/>
        </w:rPr>
      </w:pPr>
    </w:p>
    <w:p w14:paraId="7872A62C" w14:textId="77777777" w:rsidR="0082182D" w:rsidRPr="00A73D55" w:rsidRDefault="0082182D" w:rsidP="0082182D">
      <w:pPr>
        <w:pStyle w:val="AbstHead"/>
        <w:numPr>
          <w:ilvl w:val="2"/>
          <w:numId w:val="31"/>
        </w:numPr>
        <w:spacing w:after="0"/>
        <w:jc w:val="both"/>
        <w:rPr>
          <w:rFonts w:ascii="Arial" w:hAnsi="Arial" w:cs="Arial"/>
          <w:b w:val="0"/>
          <w:bCs/>
          <w:caps w:val="0"/>
          <w:color w:val="000000"/>
          <w:sz w:val="20"/>
          <w:u w:val="single"/>
        </w:rPr>
      </w:pPr>
      <w:r w:rsidRPr="00A73D55">
        <w:rPr>
          <w:rFonts w:ascii="Arial" w:hAnsi="Arial" w:cs="Arial"/>
          <w:caps w:val="0"/>
          <w:color w:val="000000"/>
          <w:sz w:val="20"/>
          <w:u w:val="single"/>
        </w:rPr>
        <w:t>Work Experience and Employee Performance</w:t>
      </w:r>
    </w:p>
    <w:p w14:paraId="615DCDAF" w14:textId="2FBA7D4B" w:rsidR="0082182D" w:rsidRPr="00A73D55" w:rsidRDefault="0082182D" w:rsidP="0082182D">
      <w:pPr>
        <w:pStyle w:val="AbstHead"/>
        <w:ind w:left="720"/>
        <w:jc w:val="both"/>
        <w:rPr>
          <w:rFonts w:ascii="Arial" w:hAnsi="Arial" w:cs="Arial"/>
          <w:b w:val="0"/>
          <w:bCs/>
          <w:caps w:val="0"/>
          <w:color w:val="000000"/>
          <w:sz w:val="20"/>
        </w:rPr>
      </w:pPr>
      <w:r w:rsidRPr="00A73D55">
        <w:rPr>
          <w:rFonts w:ascii="Arial" w:hAnsi="Arial" w:cs="Arial"/>
          <w:b w:val="0"/>
          <w:bCs/>
          <w:caps w:val="0"/>
          <w:color w:val="000000"/>
          <w:sz w:val="20"/>
        </w:rPr>
        <w:t xml:space="preserve">Work experience indicates the degree of proficiency in knowledge and abilities of an employee, evaluated by the duration of employment and the caliber of knowledge and skills acquired </w:t>
      </w:r>
      <w:sdt>
        <w:sdtPr>
          <w:rPr>
            <w:rFonts w:ascii="Arial" w:hAnsi="Arial" w:cs="Arial"/>
            <w:b w:val="0"/>
            <w:bCs/>
            <w:caps w:val="0"/>
            <w:color w:val="000000"/>
            <w:sz w:val="20"/>
          </w:rPr>
          <w:tag w:val="MENDELEY_CITATION_v3_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"/>
          <w:id w:val="1063458158"/>
          <w:placeholder>
            <w:docPart w:val="C16AD1B82E3940328913EBD2A39EC3F6"/>
          </w:placeholder>
        </w:sdtPr>
        <w:sdtEndPr/>
        <w:sdtContent>
          <w:r w:rsidR="00942011" w:rsidRPr="00A73D55">
            <w:rPr>
              <w:rFonts w:ascii="Arial" w:hAnsi="Arial" w:cs="Arial"/>
              <w:b w:val="0"/>
              <w:bCs/>
              <w:caps w:val="0"/>
              <w:color w:val="000000"/>
              <w:sz w:val="20"/>
            </w:rPr>
            <w:t>(</w:t>
          </w:r>
          <w:proofErr w:type="spellStart"/>
          <w:r w:rsidR="00942011" w:rsidRPr="00A73D55">
            <w:rPr>
              <w:rFonts w:ascii="Arial" w:hAnsi="Arial" w:cs="Arial"/>
              <w:b w:val="0"/>
              <w:bCs/>
              <w:caps w:val="0"/>
              <w:color w:val="000000"/>
              <w:sz w:val="20"/>
            </w:rPr>
            <w:t>Handoko</w:t>
          </w:r>
          <w:proofErr w:type="spellEnd"/>
          <w:r w:rsidR="00942011" w:rsidRPr="00A73D55">
            <w:rPr>
              <w:rFonts w:ascii="Arial" w:hAnsi="Arial" w:cs="Arial"/>
              <w:b w:val="0"/>
              <w:bCs/>
              <w:caps w:val="0"/>
              <w:color w:val="000000"/>
              <w:sz w:val="20"/>
            </w:rPr>
            <w:t>, 2014)</w:t>
          </w:r>
        </w:sdtContent>
      </w:sdt>
      <w:r w:rsidRPr="00A73D55">
        <w:rPr>
          <w:rFonts w:ascii="Arial" w:hAnsi="Arial" w:cs="Arial"/>
          <w:b w:val="0"/>
          <w:bCs/>
          <w:caps w:val="0"/>
          <w:color w:val="000000"/>
          <w:sz w:val="20"/>
        </w:rPr>
        <w:t xml:space="preserve">. Indicators of work experience encompass the length of service, the extent of knowledge and skills acquired, proficiency in tasks and equipment, and the degree of expertise held </w:t>
      </w:r>
      <w:sdt>
        <w:sdtPr>
          <w:rPr>
            <w:rFonts w:ascii="Arial" w:hAnsi="Arial" w:cs="Arial"/>
            <w:b w:val="0"/>
            <w:bCs/>
            <w:caps w:val="0"/>
            <w:color w:val="000000"/>
            <w:sz w:val="20"/>
          </w:rPr>
          <w:tag w:val="MENDELEY_CITATION_v3_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"/>
          <w:id w:val="1084417765"/>
          <w:placeholder>
            <w:docPart w:val="46794F034DAB4DBA843944E0675C9109"/>
          </w:placeholder>
        </w:sdtPr>
        <w:sdtEndPr/>
        <w:sdtContent>
          <w:r w:rsidR="00942011" w:rsidRPr="00A73D55">
            <w:rPr>
              <w:rFonts w:ascii="Arial" w:hAnsi="Arial" w:cs="Arial"/>
              <w:b w:val="0"/>
              <w:color w:val="000000"/>
              <w:sz w:val="20"/>
            </w:rPr>
            <w:t>(</w:t>
          </w:r>
          <w:r w:rsidR="00942011" w:rsidRPr="00A73D55">
            <w:rPr>
              <w:rFonts w:ascii="Arial" w:hAnsi="Arial" w:cs="Arial"/>
              <w:b w:val="0"/>
              <w:caps w:val="0"/>
              <w:color w:val="000000"/>
              <w:sz w:val="20"/>
            </w:rPr>
            <w:t>Foster &amp; Karen, 2011</w:t>
          </w:r>
          <w:r w:rsidR="00942011" w:rsidRPr="00A73D55">
            <w:rPr>
              <w:rFonts w:ascii="Arial" w:hAnsi="Arial" w:cs="Arial"/>
              <w:b w:val="0"/>
              <w:color w:val="000000"/>
              <w:sz w:val="20"/>
            </w:rPr>
            <w:t>)</w:t>
          </w:r>
        </w:sdtContent>
      </w:sdt>
      <w:r w:rsidRPr="00A73D55">
        <w:rPr>
          <w:rFonts w:ascii="Arial" w:hAnsi="Arial" w:cs="Arial"/>
          <w:b w:val="0"/>
          <w:bCs/>
          <w:caps w:val="0"/>
          <w:color w:val="000000"/>
          <w:sz w:val="20"/>
        </w:rPr>
        <w:t xml:space="preserve">. According to </w:t>
      </w:r>
      <w:sdt>
        <w:sdtPr>
          <w:rPr>
            <w:rFonts w:ascii="Arial" w:hAnsi="Arial" w:cs="Arial"/>
            <w:b w:val="0"/>
            <w:bCs/>
            <w:caps w:val="0"/>
            <w:color w:val="000000"/>
            <w:sz w:val="20"/>
          </w:rPr>
          <w:tag w:val="MENDELEY_CITATION_v3_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"/>
          <w:id w:val="-625854163"/>
          <w:placeholder>
            <w:docPart w:val="EEDED94893A140F4848B339A920EA086"/>
          </w:placeholder>
        </w:sdtPr>
        <w:sdtEndPr/>
        <w:sdtContent>
          <w:r w:rsidR="00942011" w:rsidRPr="00A73D55">
            <w:rPr>
              <w:rFonts w:ascii="Arial" w:hAnsi="Arial" w:cs="Arial"/>
              <w:b w:val="0"/>
              <w:bCs/>
              <w:caps w:val="0"/>
              <w:color w:val="000000"/>
              <w:sz w:val="20"/>
            </w:rPr>
            <w:t>(Becker, 1993)</w:t>
          </w:r>
        </w:sdtContent>
      </w:sdt>
      <w:r w:rsidRPr="00A73D55">
        <w:rPr>
          <w:rFonts w:ascii="Arial" w:hAnsi="Arial" w:cs="Arial"/>
          <w:b w:val="0"/>
          <w:bCs/>
          <w:caps w:val="0"/>
          <w:color w:val="000000"/>
          <w:sz w:val="20"/>
        </w:rPr>
        <w:t xml:space="preserve"> human capital theory, job experience constitutes an investment in human capital acquired via training and learning in the workplace.</w:t>
      </w:r>
      <w:r w:rsidR="005A0E5D" w:rsidRPr="00A73D55">
        <w:rPr>
          <w:rFonts w:ascii="Arial" w:hAnsi="Arial" w:cs="Arial"/>
          <w:b w:val="0"/>
          <w:bCs/>
          <w:caps w:val="0"/>
          <w:color w:val="000000"/>
          <w:sz w:val="20"/>
        </w:rPr>
        <w:t xml:space="preserve"> </w:t>
      </w:r>
      <w:r w:rsidRPr="00A73D55">
        <w:rPr>
          <w:rFonts w:ascii="Arial" w:hAnsi="Arial" w:cs="Arial"/>
          <w:b w:val="0"/>
          <w:bCs/>
          <w:caps w:val="0"/>
          <w:color w:val="000000"/>
          <w:sz w:val="20"/>
        </w:rPr>
        <w:t>Prolonged employment facilitates the acquisition of skills and knowledge, hence augmenting individual productivity and performance within the firm.</w:t>
      </w:r>
    </w:p>
    <w:p w14:paraId="66A89B66" w14:textId="29F08D41" w:rsidR="0082182D" w:rsidRPr="00A73D55" w:rsidRDefault="0082182D" w:rsidP="0082182D">
      <w:pPr>
        <w:pStyle w:val="AbstHead"/>
        <w:ind w:left="720"/>
        <w:jc w:val="both"/>
        <w:rPr>
          <w:rFonts w:ascii="Arial" w:hAnsi="Arial" w:cs="Arial"/>
          <w:b w:val="0"/>
          <w:bCs/>
          <w:caps w:val="0"/>
          <w:color w:val="000000"/>
          <w:sz w:val="20"/>
        </w:rPr>
      </w:pPr>
      <w:r w:rsidRPr="00A73D55">
        <w:rPr>
          <w:rFonts w:ascii="Arial" w:hAnsi="Arial" w:cs="Arial"/>
          <w:b w:val="0"/>
          <w:bCs/>
          <w:caps w:val="0"/>
          <w:color w:val="000000"/>
          <w:sz w:val="20"/>
        </w:rPr>
        <w:t xml:space="preserve">Previous research </w:t>
      </w:r>
      <w:sdt>
        <w:sdtPr>
          <w:rPr>
            <w:rFonts w:ascii="Arial" w:hAnsi="Arial" w:cs="Arial"/>
            <w:b w:val="0"/>
            <w:bCs/>
            <w:caps w:val="0"/>
            <w:color w:val="000000"/>
            <w:sz w:val="20"/>
          </w:rPr>
          <w:tag w:val="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"/>
          <w:id w:val="1594824268"/>
          <w:placeholder>
            <w:docPart w:val="A33E76EB723F405EAF5C6CB70C4CB956"/>
          </w:placeholder>
        </w:sdtPr>
        <w:sdtEndPr/>
        <w:sdtContent>
          <w:r w:rsidR="00942011" w:rsidRPr="00A73D55">
            <w:rPr>
              <w:rFonts w:ascii="Arial" w:hAnsi="Arial" w:cs="Arial"/>
              <w:b w:val="0"/>
              <w:caps w:val="0"/>
              <w:color w:val="000000"/>
              <w:sz w:val="20"/>
            </w:rPr>
            <w:t>(</w:t>
          </w:r>
          <w:proofErr w:type="spellStart"/>
          <w:r w:rsidR="00942011" w:rsidRPr="00A73D55">
            <w:rPr>
              <w:rFonts w:ascii="Arial" w:hAnsi="Arial" w:cs="Arial"/>
              <w:b w:val="0"/>
              <w:caps w:val="0"/>
              <w:color w:val="000000"/>
              <w:sz w:val="20"/>
            </w:rPr>
            <w:t>Akmalia</w:t>
          </w:r>
          <w:proofErr w:type="spellEnd"/>
          <w:r w:rsidR="00942011" w:rsidRPr="00A73D55">
            <w:rPr>
              <w:rFonts w:ascii="Arial" w:hAnsi="Arial" w:cs="Arial"/>
              <w:b w:val="0"/>
              <w:caps w:val="0"/>
              <w:color w:val="000000"/>
              <w:sz w:val="20"/>
            </w:rPr>
            <w:t xml:space="preserve"> et al., 2022; </w:t>
          </w:r>
          <w:proofErr w:type="spellStart"/>
          <w:r w:rsidR="00942011" w:rsidRPr="00A73D55">
            <w:rPr>
              <w:rFonts w:ascii="Arial" w:hAnsi="Arial" w:cs="Arial"/>
              <w:b w:val="0"/>
              <w:caps w:val="0"/>
              <w:color w:val="000000"/>
              <w:sz w:val="20"/>
            </w:rPr>
            <w:t>Fajar</w:t>
          </w:r>
          <w:proofErr w:type="spellEnd"/>
          <w:r w:rsidR="00942011" w:rsidRPr="00A73D55">
            <w:rPr>
              <w:rFonts w:ascii="Arial" w:hAnsi="Arial" w:cs="Arial"/>
              <w:b w:val="0"/>
              <w:caps w:val="0"/>
              <w:color w:val="000000"/>
              <w:sz w:val="20"/>
            </w:rPr>
            <w:t xml:space="preserve"> &amp; </w:t>
          </w:r>
          <w:proofErr w:type="spellStart"/>
          <w:r w:rsidR="00942011" w:rsidRPr="00A73D55">
            <w:rPr>
              <w:rFonts w:ascii="Arial" w:hAnsi="Arial" w:cs="Arial"/>
              <w:b w:val="0"/>
              <w:caps w:val="0"/>
              <w:color w:val="000000"/>
              <w:sz w:val="20"/>
            </w:rPr>
            <w:t>Susanti</w:t>
          </w:r>
          <w:proofErr w:type="spellEnd"/>
          <w:r w:rsidR="00942011" w:rsidRPr="00A73D55">
            <w:rPr>
              <w:rFonts w:ascii="Arial" w:hAnsi="Arial" w:cs="Arial"/>
              <w:b w:val="0"/>
              <w:caps w:val="0"/>
              <w:color w:val="000000"/>
              <w:sz w:val="20"/>
            </w:rPr>
            <w:t xml:space="preserve">, 2023; </w:t>
          </w:r>
          <w:proofErr w:type="spellStart"/>
          <w:r w:rsidR="00942011" w:rsidRPr="00A73D55">
            <w:rPr>
              <w:rFonts w:ascii="Arial" w:hAnsi="Arial" w:cs="Arial"/>
              <w:b w:val="0"/>
              <w:caps w:val="0"/>
              <w:color w:val="000000"/>
              <w:sz w:val="20"/>
            </w:rPr>
            <w:t>Gah</w:t>
          </w:r>
          <w:proofErr w:type="spellEnd"/>
          <w:r w:rsidR="00942011" w:rsidRPr="00A73D55">
            <w:rPr>
              <w:rFonts w:ascii="Arial" w:hAnsi="Arial" w:cs="Arial"/>
              <w:b w:val="0"/>
              <w:caps w:val="0"/>
              <w:color w:val="000000"/>
              <w:sz w:val="20"/>
            </w:rPr>
            <w:t xml:space="preserve"> &amp; </w:t>
          </w:r>
          <w:proofErr w:type="spellStart"/>
          <w:r w:rsidR="00942011" w:rsidRPr="00A73D55">
            <w:rPr>
              <w:rFonts w:ascii="Arial" w:hAnsi="Arial" w:cs="Arial"/>
              <w:b w:val="0"/>
              <w:caps w:val="0"/>
              <w:color w:val="000000"/>
              <w:sz w:val="20"/>
            </w:rPr>
            <w:t>Syam</w:t>
          </w:r>
          <w:proofErr w:type="spellEnd"/>
          <w:r w:rsidR="00942011" w:rsidRPr="00A73D55">
            <w:rPr>
              <w:rFonts w:ascii="Arial" w:hAnsi="Arial" w:cs="Arial"/>
              <w:b w:val="0"/>
              <w:caps w:val="0"/>
              <w:color w:val="000000"/>
              <w:sz w:val="20"/>
            </w:rPr>
            <w:t xml:space="preserve">, 2021; </w:t>
          </w:r>
          <w:proofErr w:type="spellStart"/>
          <w:r w:rsidR="00942011" w:rsidRPr="00A73D55">
            <w:rPr>
              <w:rFonts w:ascii="Arial" w:hAnsi="Arial" w:cs="Arial"/>
              <w:b w:val="0"/>
              <w:caps w:val="0"/>
              <w:color w:val="000000"/>
              <w:sz w:val="20"/>
            </w:rPr>
            <w:t>Girsang</w:t>
          </w:r>
          <w:proofErr w:type="spellEnd"/>
          <w:r w:rsidR="00942011" w:rsidRPr="00A73D55">
            <w:rPr>
              <w:rFonts w:ascii="Arial" w:hAnsi="Arial" w:cs="Arial"/>
              <w:b w:val="0"/>
              <w:caps w:val="0"/>
              <w:color w:val="000000"/>
              <w:sz w:val="20"/>
            </w:rPr>
            <w:t xml:space="preserve"> &amp; </w:t>
          </w:r>
          <w:proofErr w:type="spellStart"/>
          <w:r w:rsidR="00942011" w:rsidRPr="00A73D55">
            <w:rPr>
              <w:rFonts w:ascii="Arial" w:hAnsi="Arial" w:cs="Arial"/>
              <w:b w:val="0"/>
              <w:caps w:val="0"/>
              <w:color w:val="000000"/>
              <w:sz w:val="20"/>
            </w:rPr>
            <w:t>Tinambunan</w:t>
          </w:r>
          <w:proofErr w:type="spellEnd"/>
          <w:r w:rsidR="00942011" w:rsidRPr="00A73D55">
            <w:rPr>
              <w:rFonts w:ascii="Arial" w:hAnsi="Arial" w:cs="Arial"/>
              <w:b w:val="0"/>
              <w:caps w:val="0"/>
              <w:color w:val="000000"/>
              <w:sz w:val="20"/>
            </w:rPr>
            <w:t xml:space="preserve">, 2022; </w:t>
          </w:r>
          <w:proofErr w:type="spellStart"/>
          <w:r w:rsidR="00942011" w:rsidRPr="00A73D55">
            <w:rPr>
              <w:rFonts w:ascii="Arial" w:hAnsi="Arial" w:cs="Arial"/>
              <w:b w:val="0"/>
              <w:caps w:val="0"/>
              <w:color w:val="000000"/>
              <w:sz w:val="20"/>
            </w:rPr>
            <w:t>Hidayat</w:t>
          </w:r>
          <w:proofErr w:type="spellEnd"/>
          <w:r w:rsidR="00942011" w:rsidRPr="00A73D55">
            <w:rPr>
              <w:rFonts w:ascii="Arial" w:hAnsi="Arial" w:cs="Arial"/>
              <w:b w:val="0"/>
              <w:caps w:val="0"/>
              <w:color w:val="000000"/>
              <w:sz w:val="20"/>
            </w:rPr>
            <w:t xml:space="preserve"> &amp; </w:t>
          </w:r>
          <w:proofErr w:type="spellStart"/>
          <w:r w:rsidR="00942011" w:rsidRPr="00A73D55">
            <w:rPr>
              <w:rFonts w:ascii="Arial" w:hAnsi="Arial" w:cs="Arial"/>
              <w:b w:val="0"/>
              <w:caps w:val="0"/>
              <w:color w:val="000000"/>
              <w:sz w:val="20"/>
            </w:rPr>
            <w:t>Wulantika</w:t>
          </w:r>
          <w:proofErr w:type="spellEnd"/>
          <w:r w:rsidR="00942011" w:rsidRPr="00A73D55">
            <w:rPr>
              <w:rFonts w:ascii="Arial" w:hAnsi="Arial" w:cs="Arial"/>
              <w:b w:val="0"/>
              <w:caps w:val="0"/>
              <w:color w:val="000000"/>
              <w:sz w:val="20"/>
            </w:rPr>
            <w:t xml:space="preserve">, 2021; </w:t>
          </w:r>
          <w:proofErr w:type="spellStart"/>
          <w:r w:rsidR="00942011" w:rsidRPr="00A73D55">
            <w:rPr>
              <w:rFonts w:ascii="Arial" w:hAnsi="Arial" w:cs="Arial"/>
              <w:b w:val="0"/>
              <w:caps w:val="0"/>
              <w:color w:val="000000"/>
              <w:sz w:val="20"/>
            </w:rPr>
            <w:t>Ika</w:t>
          </w:r>
          <w:proofErr w:type="spellEnd"/>
          <w:r w:rsidR="00942011" w:rsidRPr="00A73D55">
            <w:rPr>
              <w:rFonts w:ascii="Arial" w:hAnsi="Arial" w:cs="Arial"/>
              <w:b w:val="0"/>
              <w:caps w:val="0"/>
              <w:color w:val="000000"/>
              <w:sz w:val="20"/>
            </w:rPr>
            <w:t xml:space="preserve"> </w:t>
          </w:r>
          <w:proofErr w:type="spellStart"/>
          <w:r w:rsidR="00942011" w:rsidRPr="00A73D55">
            <w:rPr>
              <w:rFonts w:ascii="Arial" w:hAnsi="Arial" w:cs="Arial"/>
              <w:b w:val="0"/>
              <w:caps w:val="0"/>
              <w:color w:val="000000"/>
              <w:sz w:val="20"/>
            </w:rPr>
            <w:t>Deswanti</w:t>
          </w:r>
          <w:proofErr w:type="spellEnd"/>
          <w:r w:rsidR="00942011" w:rsidRPr="00A73D55">
            <w:rPr>
              <w:rFonts w:ascii="Arial" w:hAnsi="Arial" w:cs="Arial"/>
              <w:b w:val="0"/>
              <w:caps w:val="0"/>
              <w:color w:val="000000"/>
              <w:sz w:val="20"/>
            </w:rPr>
            <w:t xml:space="preserve"> et al., 2023; Kirani, 2023; Yasin et al., 2021)</w:t>
          </w:r>
        </w:sdtContent>
      </w:sdt>
      <w:r w:rsidRPr="00A73D55">
        <w:rPr>
          <w:rFonts w:ascii="Arial" w:hAnsi="Arial" w:cs="Arial"/>
          <w:b w:val="0"/>
          <w:bCs/>
          <w:caps w:val="0"/>
          <w:color w:val="000000"/>
          <w:sz w:val="20"/>
        </w:rPr>
        <w:t xml:space="preserve"> indicates that work experience can </w:t>
      </w:r>
      <w:r w:rsidR="005A0E5D" w:rsidRPr="00A73D55">
        <w:rPr>
          <w:rFonts w:ascii="Arial" w:hAnsi="Arial" w:cs="Arial"/>
          <w:b w:val="0"/>
          <w:bCs/>
          <w:caps w:val="0"/>
          <w:color w:val="000000"/>
          <w:sz w:val="20"/>
        </w:rPr>
        <w:t xml:space="preserve">positive </w:t>
      </w:r>
      <w:r w:rsidRPr="00A73D55">
        <w:rPr>
          <w:rFonts w:ascii="Arial" w:hAnsi="Arial" w:cs="Arial"/>
          <w:b w:val="0"/>
          <w:bCs/>
          <w:caps w:val="0"/>
          <w:color w:val="000000"/>
          <w:sz w:val="20"/>
        </w:rPr>
        <w:t>significantly impact employee performance, suggesting that employees</w:t>
      </w:r>
      <w:r w:rsidR="005A0E5D" w:rsidRPr="00A73D55">
        <w:rPr>
          <w:rFonts w:ascii="Arial" w:hAnsi="Arial" w:cs="Arial"/>
          <w:b w:val="0"/>
          <w:bCs/>
          <w:caps w:val="0"/>
          <w:color w:val="000000"/>
          <w:sz w:val="20"/>
        </w:rPr>
        <w:t xml:space="preserve"> </w:t>
      </w:r>
      <w:r w:rsidRPr="00A73D55">
        <w:rPr>
          <w:rFonts w:ascii="Arial" w:hAnsi="Arial" w:cs="Arial"/>
          <w:b w:val="0"/>
          <w:bCs/>
          <w:caps w:val="0"/>
          <w:color w:val="000000"/>
          <w:sz w:val="20"/>
        </w:rPr>
        <w:t xml:space="preserve">with experience tend to perform better than those without it. </w:t>
      </w:r>
      <w:r w:rsidR="00BD693F" w:rsidRPr="00A73D55">
        <w:rPr>
          <w:rFonts w:ascii="Arial" w:hAnsi="Arial" w:cs="Arial"/>
          <w:b w:val="0"/>
          <w:bCs/>
          <w:caps w:val="0"/>
          <w:color w:val="000000"/>
          <w:sz w:val="20"/>
        </w:rPr>
        <w:t>Work experience does not always have a substantial positive effect on employee performance, according to a number of studies (</w:t>
      </w:r>
      <w:proofErr w:type="spellStart"/>
      <w:r w:rsidR="00BD693F" w:rsidRPr="00A73D55">
        <w:rPr>
          <w:rFonts w:ascii="Arial" w:hAnsi="Arial" w:cs="Arial"/>
          <w:b w:val="0"/>
          <w:bCs/>
          <w:caps w:val="0"/>
          <w:color w:val="000000"/>
          <w:sz w:val="20"/>
        </w:rPr>
        <w:t>Darmawan</w:t>
      </w:r>
      <w:proofErr w:type="spellEnd"/>
      <w:r w:rsidR="00BD693F" w:rsidRPr="00A73D55">
        <w:rPr>
          <w:rFonts w:ascii="Arial" w:hAnsi="Arial" w:cs="Arial"/>
          <w:b w:val="0"/>
          <w:bCs/>
          <w:caps w:val="0"/>
          <w:color w:val="000000"/>
          <w:sz w:val="20"/>
        </w:rPr>
        <w:t xml:space="preserve"> &amp; </w:t>
      </w:r>
      <w:proofErr w:type="spellStart"/>
      <w:r w:rsidR="00BD693F" w:rsidRPr="00A73D55">
        <w:rPr>
          <w:rFonts w:ascii="Arial" w:hAnsi="Arial" w:cs="Arial"/>
          <w:b w:val="0"/>
          <w:bCs/>
          <w:caps w:val="0"/>
          <w:color w:val="000000"/>
          <w:sz w:val="20"/>
        </w:rPr>
        <w:t>Mardikaningsih</w:t>
      </w:r>
      <w:proofErr w:type="spellEnd"/>
      <w:r w:rsidR="00BD693F" w:rsidRPr="00A73D55">
        <w:rPr>
          <w:rFonts w:ascii="Arial" w:hAnsi="Arial" w:cs="Arial"/>
          <w:b w:val="0"/>
          <w:bCs/>
          <w:caps w:val="0"/>
          <w:color w:val="000000"/>
          <w:sz w:val="20"/>
        </w:rPr>
        <w:t xml:space="preserve">, 2021; </w:t>
      </w:r>
      <w:proofErr w:type="spellStart"/>
      <w:r w:rsidR="00BD693F" w:rsidRPr="00A73D55">
        <w:rPr>
          <w:rFonts w:ascii="Arial" w:hAnsi="Arial" w:cs="Arial"/>
          <w:b w:val="0"/>
          <w:bCs/>
          <w:caps w:val="0"/>
          <w:color w:val="000000"/>
          <w:sz w:val="20"/>
        </w:rPr>
        <w:t>Kitta</w:t>
      </w:r>
      <w:proofErr w:type="spellEnd"/>
      <w:r w:rsidR="00BD693F" w:rsidRPr="00A73D55">
        <w:rPr>
          <w:rFonts w:ascii="Arial" w:hAnsi="Arial" w:cs="Arial"/>
          <w:b w:val="0"/>
          <w:bCs/>
          <w:caps w:val="0"/>
          <w:color w:val="000000"/>
          <w:sz w:val="20"/>
        </w:rPr>
        <w:t xml:space="preserve"> et al., 2023).</w:t>
      </w:r>
    </w:p>
    <w:p w14:paraId="6D5E7650" w14:textId="77777777" w:rsidR="0082182D" w:rsidRPr="00A73D55" w:rsidRDefault="0082182D" w:rsidP="0082182D">
      <w:pPr>
        <w:pStyle w:val="AbstHead"/>
        <w:spacing w:after="0"/>
        <w:ind w:left="720"/>
        <w:jc w:val="both"/>
        <w:rPr>
          <w:rFonts w:ascii="Arial" w:hAnsi="Arial" w:cs="Arial"/>
          <w:caps w:val="0"/>
          <w:color w:val="000000"/>
          <w:sz w:val="20"/>
        </w:rPr>
      </w:pPr>
      <w:r w:rsidRPr="00A73D55">
        <w:rPr>
          <w:rFonts w:ascii="Arial" w:hAnsi="Arial" w:cs="Arial"/>
          <w:caps w:val="0"/>
          <w:color w:val="000000"/>
          <w:sz w:val="20"/>
        </w:rPr>
        <w:t>H1: Work Experience has a positive and significant effect on Employee Performance</w:t>
      </w:r>
    </w:p>
    <w:p w14:paraId="5BEDC83B" w14:textId="77777777" w:rsidR="0082182D" w:rsidRPr="00A73D55" w:rsidRDefault="0082182D" w:rsidP="0082182D">
      <w:pPr>
        <w:pStyle w:val="AbstHead"/>
        <w:spacing w:after="0"/>
        <w:ind w:left="720"/>
        <w:jc w:val="both"/>
        <w:rPr>
          <w:rFonts w:ascii="Arial" w:hAnsi="Arial" w:cs="Arial"/>
          <w:b w:val="0"/>
          <w:bCs/>
          <w:caps w:val="0"/>
          <w:color w:val="000000"/>
          <w:sz w:val="20"/>
        </w:rPr>
      </w:pPr>
    </w:p>
    <w:p w14:paraId="4C27724C" w14:textId="77777777" w:rsidR="0082182D" w:rsidRPr="00A73D55" w:rsidRDefault="0082182D" w:rsidP="0082182D">
      <w:pPr>
        <w:pStyle w:val="AbstHead"/>
        <w:numPr>
          <w:ilvl w:val="2"/>
          <w:numId w:val="31"/>
        </w:numPr>
        <w:spacing w:after="0"/>
        <w:jc w:val="both"/>
        <w:rPr>
          <w:rFonts w:ascii="Arial" w:hAnsi="Arial" w:cs="Arial"/>
          <w:b w:val="0"/>
          <w:bCs/>
          <w:caps w:val="0"/>
          <w:color w:val="000000"/>
          <w:sz w:val="20"/>
          <w:u w:val="single"/>
        </w:rPr>
      </w:pPr>
      <w:r w:rsidRPr="00A73D55">
        <w:rPr>
          <w:rFonts w:ascii="Arial" w:hAnsi="Arial" w:cs="Arial"/>
          <w:caps w:val="0"/>
          <w:color w:val="000000"/>
          <w:sz w:val="20"/>
          <w:u w:val="single"/>
        </w:rPr>
        <w:t>The Level of Education on Employee Performance</w:t>
      </w:r>
    </w:p>
    <w:p w14:paraId="2058B8E9" w14:textId="2BFC44FA" w:rsidR="0082182D" w:rsidRPr="00A73D55" w:rsidRDefault="0082182D" w:rsidP="0082182D">
      <w:pPr>
        <w:pStyle w:val="AbstHead"/>
        <w:ind w:left="720"/>
        <w:jc w:val="both"/>
        <w:rPr>
          <w:rFonts w:ascii="Arial" w:hAnsi="Arial" w:cs="Arial"/>
          <w:b w:val="0"/>
          <w:bCs/>
          <w:caps w:val="0"/>
          <w:color w:val="000000"/>
          <w:sz w:val="20"/>
        </w:rPr>
      </w:pPr>
      <w:r w:rsidRPr="00A73D55">
        <w:rPr>
          <w:rFonts w:ascii="Arial" w:hAnsi="Arial" w:cs="Arial"/>
          <w:b w:val="0"/>
          <w:bCs/>
          <w:caps w:val="0"/>
          <w:color w:val="000000"/>
          <w:sz w:val="20"/>
        </w:rPr>
        <w:t xml:space="preserve">The educational level is a systematically and continually organized progression from primary school to tertiary education. The advancement of education enhances the intricacy of materials and pedagogical approaches in accordance with student development </w:t>
      </w:r>
      <w:sdt>
        <w:sdtPr>
          <w:rPr>
            <w:rFonts w:ascii="Arial" w:hAnsi="Arial" w:cs="Arial"/>
            <w:b w:val="0"/>
            <w:bCs/>
            <w:caps w:val="0"/>
            <w:color w:val="000000"/>
            <w:sz w:val="20"/>
          </w:rPr>
          <w:tag w:val="MENDELEY_CITATION_v3_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"/>
          <w:id w:val="-140194454"/>
          <w:placeholder>
            <w:docPart w:val="BE809059B9B44DFD91AC950B4F4F5CD9"/>
          </w:placeholder>
        </w:sdtPr>
        <w:sdtEndPr/>
        <w:sdtContent>
          <w:r w:rsidR="00942011" w:rsidRPr="00A73D55">
            <w:rPr>
              <w:rFonts w:ascii="Arial" w:hAnsi="Arial" w:cs="Arial"/>
              <w:b w:val="0"/>
              <w:bCs/>
              <w:caps w:val="0"/>
              <w:color w:val="000000"/>
              <w:sz w:val="20"/>
            </w:rPr>
            <w:t>(Elsevier, 2023)</w:t>
          </w:r>
        </w:sdtContent>
      </w:sdt>
      <w:r w:rsidRPr="00A73D55">
        <w:rPr>
          <w:rFonts w:ascii="Arial" w:hAnsi="Arial" w:cs="Arial"/>
          <w:b w:val="0"/>
          <w:bCs/>
          <w:caps w:val="0"/>
          <w:color w:val="000000"/>
          <w:sz w:val="20"/>
        </w:rPr>
        <w:t xml:space="preserve">. KBBI defines the level of education as a systematically </w:t>
      </w:r>
      <w:r w:rsidRPr="00A73D55">
        <w:rPr>
          <w:rFonts w:ascii="Arial" w:hAnsi="Arial" w:cs="Arial"/>
          <w:b w:val="0"/>
          <w:bCs/>
          <w:caps w:val="0"/>
          <w:color w:val="000000"/>
          <w:sz w:val="20"/>
        </w:rPr>
        <w:lastRenderedPageBreak/>
        <w:t xml:space="preserve">and continuously structured tier in the educational process, tailored to the development of learners, the breadth of learning materials, and the educational objectives specified in the curriculum </w:t>
      </w:r>
      <w:sdt>
        <w:sdtPr>
          <w:rPr>
            <w:rFonts w:ascii="Arial" w:hAnsi="Arial" w:cs="Arial"/>
            <w:b w:val="0"/>
            <w:bCs/>
            <w:caps w:val="0"/>
            <w:color w:val="000000"/>
            <w:sz w:val="20"/>
          </w:rPr>
          <w:tag w:val="MENDELEY_CITATION_v3_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"/>
          <w:id w:val="132847106"/>
          <w:placeholder>
            <w:docPart w:val="BE809059B9B44DFD91AC950B4F4F5CD9"/>
          </w:placeholder>
        </w:sdtPr>
        <w:sdtEndPr/>
        <w:sdtContent>
          <w:r w:rsidR="00942011" w:rsidRPr="00A73D55">
            <w:rPr>
              <w:rFonts w:ascii="Arial" w:hAnsi="Arial" w:cs="Arial"/>
              <w:b w:val="0"/>
              <w:bCs/>
              <w:caps w:val="0"/>
              <w:color w:val="000000"/>
              <w:sz w:val="20"/>
            </w:rPr>
            <w:t xml:space="preserve">(Badan </w:t>
          </w:r>
          <w:proofErr w:type="spellStart"/>
          <w:r w:rsidR="00942011" w:rsidRPr="00A73D55">
            <w:rPr>
              <w:rFonts w:ascii="Arial" w:hAnsi="Arial" w:cs="Arial"/>
              <w:b w:val="0"/>
              <w:bCs/>
              <w:caps w:val="0"/>
              <w:color w:val="000000"/>
              <w:sz w:val="20"/>
            </w:rPr>
            <w:t>Pengembangan</w:t>
          </w:r>
          <w:proofErr w:type="spellEnd"/>
          <w:r w:rsidR="00942011" w:rsidRPr="00A73D55">
            <w:rPr>
              <w:rFonts w:ascii="Arial" w:hAnsi="Arial" w:cs="Arial"/>
              <w:b w:val="0"/>
              <w:bCs/>
              <w:caps w:val="0"/>
              <w:color w:val="000000"/>
              <w:sz w:val="20"/>
            </w:rPr>
            <w:t xml:space="preserve"> dan </w:t>
          </w:r>
          <w:proofErr w:type="spellStart"/>
          <w:r w:rsidR="00942011" w:rsidRPr="00A73D55">
            <w:rPr>
              <w:rFonts w:ascii="Arial" w:hAnsi="Arial" w:cs="Arial"/>
              <w:b w:val="0"/>
              <w:bCs/>
              <w:caps w:val="0"/>
              <w:color w:val="000000"/>
              <w:sz w:val="20"/>
            </w:rPr>
            <w:t>Pembinaan</w:t>
          </w:r>
          <w:proofErr w:type="spellEnd"/>
          <w:r w:rsidR="00942011" w:rsidRPr="00A73D55">
            <w:rPr>
              <w:rFonts w:ascii="Arial" w:hAnsi="Arial" w:cs="Arial"/>
              <w:b w:val="0"/>
              <w:bCs/>
              <w:caps w:val="0"/>
              <w:color w:val="000000"/>
              <w:sz w:val="20"/>
            </w:rPr>
            <w:t xml:space="preserve"> Bahasa, 2024)</w:t>
          </w:r>
        </w:sdtContent>
      </w:sdt>
      <w:r w:rsidRPr="00A73D55">
        <w:rPr>
          <w:rFonts w:ascii="Arial" w:hAnsi="Arial" w:cs="Arial"/>
          <w:b w:val="0"/>
          <w:bCs/>
          <w:caps w:val="0"/>
          <w:color w:val="000000"/>
          <w:sz w:val="20"/>
        </w:rPr>
        <w:t xml:space="preserve">. The indicators of the Level of Education, as outlined by </w:t>
      </w:r>
      <w:r w:rsidR="007B2B0C" w:rsidRPr="00A73D55">
        <w:rPr>
          <w:rFonts w:ascii="Arial" w:hAnsi="Arial" w:cs="Arial"/>
          <w:b w:val="0"/>
          <w:bCs/>
          <w:caps w:val="0"/>
          <w:color w:val="000000"/>
          <w:sz w:val="20"/>
        </w:rPr>
        <w:t>(</w:t>
      </w:r>
      <w:proofErr w:type="spellStart"/>
      <w:r w:rsidRPr="00A73D55">
        <w:rPr>
          <w:rFonts w:ascii="Arial" w:hAnsi="Arial" w:cs="Arial"/>
          <w:b w:val="0"/>
          <w:bCs/>
          <w:caps w:val="0"/>
          <w:color w:val="000000"/>
          <w:sz w:val="20"/>
        </w:rPr>
        <w:t>Titahaja</w:t>
      </w:r>
      <w:proofErr w:type="spellEnd"/>
      <w:r w:rsidR="007B2B0C" w:rsidRPr="00A73D55">
        <w:rPr>
          <w:rFonts w:ascii="Arial" w:hAnsi="Arial" w:cs="Arial"/>
          <w:b w:val="0"/>
          <w:bCs/>
          <w:caps w:val="0"/>
          <w:color w:val="000000"/>
          <w:sz w:val="20"/>
        </w:rPr>
        <w:t xml:space="preserve">, </w:t>
      </w:r>
      <w:r w:rsidRPr="00A73D55">
        <w:rPr>
          <w:rFonts w:ascii="Arial" w:hAnsi="Arial" w:cs="Arial"/>
          <w:b w:val="0"/>
          <w:bCs/>
          <w:caps w:val="0"/>
          <w:color w:val="000000"/>
          <w:sz w:val="20"/>
        </w:rPr>
        <w:t xml:space="preserve">2005:53 in </w:t>
      </w:r>
      <w:sdt>
        <w:sdtPr>
          <w:rPr>
            <w:rFonts w:ascii="Arial" w:hAnsi="Arial" w:cs="Arial"/>
            <w:b w:val="0"/>
            <w:bCs/>
            <w:caps w:val="0"/>
            <w:color w:val="000000"/>
            <w:sz w:val="20"/>
          </w:rPr>
          <w:tag w:val="MENDELEY_CITATION_v3_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"/>
          <w:id w:val="-140111444"/>
          <w:placeholder>
            <w:docPart w:val="BE809059B9B44DFD91AC950B4F4F5CD9"/>
          </w:placeholder>
        </w:sdtPr>
        <w:sdtEndPr/>
        <w:sdtContent>
          <w:proofErr w:type="spellStart"/>
          <w:r w:rsidR="00942011" w:rsidRPr="00A73D55">
            <w:rPr>
              <w:rFonts w:ascii="Arial" w:hAnsi="Arial" w:cs="Arial"/>
              <w:b w:val="0"/>
              <w:bCs/>
              <w:caps w:val="0"/>
              <w:color w:val="000000"/>
              <w:sz w:val="20"/>
            </w:rPr>
            <w:t>Isili</w:t>
          </w:r>
          <w:proofErr w:type="spellEnd"/>
          <w:r w:rsidR="00942011" w:rsidRPr="00A73D55">
            <w:rPr>
              <w:rFonts w:ascii="Arial" w:hAnsi="Arial" w:cs="Arial"/>
              <w:b w:val="0"/>
              <w:bCs/>
              <w:caps w:val="0"/>
              <w:color w:val="000000"/>
              <w:sz w:val="20"/>
            </w:rPr>
            <w:t xml:space="preserve"> et al., 2022)</w:t>
          </w:r>
        </w:sdtContent>
      </w:sdt>
      <w:r w:rsidRPr="00A73D55">
        <w:rPr>
          <w:rFonts w:ascii="Arial" w:hAnsi="Arial" w:cs="Arial"/>
          <w:b w:val="0"/>
          <w:bCs/>
          <w:caps w:val="0"/>
          <w:color w:val="000000"/>
          <w:sz w:val="20"/>
        </w:rPr>
        <w:t xml:space="preserve"> encompass the education level, relevance of the field of study, and proficiency. These findings align with </w:t>
      </w:r>
      <w:sdt>
        <w:sdtPr>
          <w:rPr>
            <w:rFonts w:ascii="Arial" w:hAnsi="Arial" w:cs="Arial"/>
            <w:b w:val="0"/>
            <w:bCs/>
            <w:caps w:val="0"/>
            <w:color w:val="000000"/>
            <w:sz w:val="20"/>
          </w:rPr>
          <w:tag w:val="MENDELEY_CITATION_v3_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"/>
          <w:id w:val="-975370103"/>
          <w:placeholder>
            <w:docPart w:val="C5BFCAC47ACE4D19BDDCF1EAA37B9D29"/>
          </w:placeholder>
        </w:sdtPr>
        <w:sdtEndPr/>
        <w:sdtContent>
          <w:r w:rsidR="00942011" w:rsidRPr="00A73D55">
            <w:rPr>
              <w:rFonts w:ascii="Arial" w:hAnsi="Arial" w:cs="Arial"/>
              <w:b w:val="0"/>
              <w:bCs/>
              <w:caps w:val="0"/>
              <w:color w:val="000000"/>
              <w:sz w:val="20"/>
            </w:rPr>
            <w:t>(Becker, 1993)</w:t>
          </w:r>
        </w:sdtContent>
      </w:sdt>
      <w:r w:rsidRPr="00A73D55">
        <w:rPr>
          <w:rFonts w:ascii="Arial" w:hAnsi="Arial" w:cs="Arial"/>
        </w:rPr>
        <w:t xml:space="preserve"> </w:t>
      </w:r>
      <w:r w:rsidRPr="00A73D55">
        <w:rPr>
          <w:rFonts w:ascii="Arial" w:hAnsi="Arial" w:cs="Arial"/>
          <w:b w:val="0"/>
          <w:bCs/>
          <w:caps w:val="0"/>
          <w:color w:val="000000"/>
          <w:sz w:val="20"/>
        </w:rPr>
        <w:t>Human Capital theory, which posits that education serves as an investment that can augment an individual's talents and long-term output. The elevation of education</w:t>
      </w:r>
      <w:r w:rsidR="005A0E5D" w:rsidRPr="00A73D55">
        <w:rPr>
          <w:rFonts w:ascii="Arial" w:hAnsi="Arial" w:cs="Arial"/>
          <w:b w:val="0"/>
          <w:bCs/>
          <w:caps w:val="0"/>
          <w:color w:val="000000"/>
          <w:sz w:val="20"/>
        </w:rPr>
        <w:t xml:space="preserve"> level </w:t>
      </w:r>
      <w:r w:rsidRPr="00A73D55">
        <w:rPr>
          <w:rFonts w:ascii="Arial" w:hAnsi="Arial" w:cs="Arial"/>
          <w:b w:val="0"/>
          <w:bCs/>
          <w:caps w:val="0"/>
          <w:color w:val="000000"/>
          <w:sz w:val="20"/>
        </w:rPr>
        <w:t xml:space="preserve">enables individuals to obtain superior information and skills, thereby enhancing employee performance inside the firm. </w:t>
      </w:r>
    </w:p>
    <w:p w14:paraId="06BA7A52" w14:textId="26CE92C4" w:rsidR="0082182D" w:rsidRPr="00A73D55" w:rsidRDefault="0082182D" w:rsidP="0082182D">
      <w:pPr>
        <w:pStyle w:val="AbstHead"/>
        <w:ind w:left="720"/>
        <w:jc w:val="both"/>
        <w:rPr>
          <w:rFonts w:ascii="Arial" w:hAnsi="Arial" w:cs="Arial"/>
          <w:b w:val="0"/>
          <w:bCs/>
          <w:caps w:val="0"/>
          <w:color w:val="000000"/>
          <w:sz w:val="20"/>
        </w:rPr>
      </w:pPr>
      <w:r w:rsidRPr="00A73D55">
        <w:rPr>
          <w:rFonts w:ascii="Arial" w:hAnsi="Arial" w:cs="Arial"/>
          <w:b w:val="0"/>
          <w:bCs/>
          <w:caps w:val="0"/>
          <w:color w:val="000000"/>
          <w:sz w:val="20"/>
        </w:rPr>
        <w:t xml:space="preserve">Previous study </w:t>
      </w:r>
      <w:sdt>
        <w:sdtPr>
          <w:rPr>
            <w:rFonts w:ascii="Arial" w:hAnsi="Arial" w:cs="Arial"/>
            <w:b w:val="0"/>
            <w:bCs/>
            <w:caps w:val="0"/>
            <w:color w:val="000000"/>
            <w:sz w:val="20"/>
          </w:rPr>
          <w:tag w:val="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"/>
          <w:id w:val="1314217231"/>
          <w:placeholder>
            <w:docPart w:val="BE809059B9B44DFD91AC950B4F4F5CD9"/>
          </w:placeholder>
        </w:sdtPr>
        <w:sdtEndPr/>
        <w:sdtContent>
          <w:r w:rsidR="00942011" w:rsidRPr="00A73D55">
            <w:rPr>
              <w:rFonts w:ascii="Arial" w:hAnsi="Arial" w:cs="Arial"/>
              <w:b w:val="0"/>
              <w:color w:val="000000"/>
              <w:sz w:val="20"/>
            </w:rPr>
            <w:t>(</w:t>
          </w:r>
          <w:proofErr w:type="spellStart"/>
          <w:r w:rsidR="00942011" w:rsidRPr="00A73D55">
            <w:rPr>
              <w:rFonts w:ascii="Arial" w:hAnsi="Arial" w:cs="Arial"/>
              <w:b w:val="0"/>
              <w:caps w:val="0"/>
              <w:color w:val="000000"/>
              <w:sz w:val="20"/>
            </w:rPr>
            <w:t>Afwandi</w:t>
          </w:r>
          <w:proofErr w:type="spellEnd"/>
          <w:r w:rsidR="00942011" w:rsidRPr="00A73D55">
            <w:rPr>
              <w:rFonts w:ascii="Arial" w:hAnsi="Arial" w:cs="Arial"/>
              <w:b w:val="0"/>
              <w:caps w:val="0"/>
              <w:color w:val="000000"/>
              <w:sz w:val="20"/>
            </w:rPr>
            <w:t xml:space="preserve">, </w:t>
          </w:r>
          <w:proofErr w:type="spellStart"/>
          <w:r w:rsidR="00942011" w:rsidRPr="00A73D55">
            <w:rPr>
              <w:rFonts w:ascii="Arial" w:hAnsi="Arial" w:cs="Arial"/>
              <w:b w:val="0"/>
              <w:caps w:val="0"/>
              <w:color w:val="000000"/>
              <w:sz w:val="20"/>
            </w:rPr>
            <w:t>Haryanti</w:t>
          </w:r>
          <w:proofErr w:type="spellEnd"/>
          <w:r w:rsidR="00942011" w:rsidRPr="00A73D55">
            <w:rPr>
              <w:rFonts w:ascii="Arial" w:hAnsi="Arial" w:cs="Arial"/>
              <w:b w:val="0"/>
              <w:caps w:val="0"/>
              <w:color w:val="000000"/>
              <w:sz w:val="20"/>
            </w:rPr>
            <w:t xml:space="preserve">, et al., 2022; Asa &amp; </w:t>
          </w:r>
          <w:proofErr w:type="spellStart"/>
          <w:r w:rsidR="00942011" w:rsidRPr="00A73D55">
            <w:rPr>
              <w:rFonts w:ascii="Arial" w:hAnsi="Arial" w:cs="Arial"/>
              <w:b w:val="0"/>
              <w:caps w:val="0"/>
              <w:color w:val="000000"/>
              <w:sz w:val="20"/>
            </w:rPr>
            <w:t>Wahida</w:t>
          </w:r>
          <w:proofErr w:type="spellEnd"/>
          <w:r w:rsidR="00942011" w:rsidRPr="00A73D55">
            <w:rPr>
              <w:rFonts w:ascii="Arial" w:hAnsi="Arial" w:cs="Arial"/>
              <w:b w:val="0"/>
              <w:caps w:val="0"/>
              <w:color w:val="000000"/>
              <w:sz w:val="20"/>
            </w:rPr>
            <w:t xml:space="preserve">, 2023; </w:t>
          </w:r>
          <w:proofErr w:type="spellStart"/>
          <w:r w:rsidR="00942011" w:rsidRPr="00A73D55">
            <w:rPr>
              <w:rFonts w:ascii="Arial" w:hAnsi="Arial" w:cs="Arial"/>
              <w:b w:val="0"/>
              <w:caps w:val="0"/>
              <w:color w:val="000000"/>
              <w:sz w:val="20"/>
            </w:rPr>
            <w:t>Diyanti</w:t>
          </w:r>
          <w:proofErr w:type="spellEnd"/>
          <w:r w:rsidR="00942011" w:rsidRPr="00A73D55">
            <w:rPr>
              <w:rFonts w:ascii="Arial" w:hAnsi="Arial" w:cs="Arial"/>
              <w:b w:val="0"/>
              <w:caps w:val="0"/>
              <w:color w:val="000000"/>
              <w:sz w:val="20"/>
            </w:rPr>
            <w:t xml:space="preserve"> et al., 2024; </w:t>
          </w:r>
          <w:proofErr w:type="spellStart"/>
          <w:r w:rsidR="00942011" w:rsidRPr="00A73D55">
            <w:rPr>
              <w:rFonts w:ascii="Arial" w:hAnsi="Arial" w:cs="Arial"/>
              <w:b w:val="0"/>
              <w:caps w:val="0"/>
              <w:color w:val="000000"/>
              <w:sz w:val="20"/>
            </w:rPr>
            <w:t>Hendrayana</w:t>
          </w:r>
          <w:proofErr w:type="spellEnd"/>
          <w:r w:rsidR="00942011" w:rsidRPr="00A73D55">
            <w:rPr>
              <w:rFonts w:ascii="Arial" w:hAnsi="Arial" w:cs="Arial"/>
              <w:b w:val="0"/>
              <w:caps w:val="0"/>
              <w:color w:val="000000"/>
              <w:sz w:val="20"/>
            </w:rPr>
            <w:t xml:space="preserve"> &amp; </w:t>
          </w:r>
          <w:proofErr w:type="spellStart"/>
          <w:r w:rsidR="00942011" w:rsidRPr="00A73D55">
            <w:rPr>
              <w:rFonts w:ascii="Arial" w:hAnsi="Arial" w:cs="Arial"/>
              <w:b w:val="0"/>
              <w:caps w:val="0"/>
              <w:color w:val="000000"/>
              <w:sz w:val="20"/>
            </w:rPr>
            <w:t>Nopiyani</w:t>
          </w:r>
          <w:proofErr w:type="spellEnd"/>
          <w:r w:rsidR="00942011" w:rsidRPr="00A73D55">
            <w:rPr>
              <w:rFonts w:ascii="Arial" w:hAnsi="Arial" w:cs="Arial"/>
              <w:b w:val="0"/>
              <w:caps w:val="0"/>
              <w:color w:val="000000"/>
              <w:sz w:val="20"/>
            </w:rPr>
            <w:t xml:space="preserve">, 2023; </w:t>
          </w:r>
          <w:proofErr w:type="spellStart"/>
          <w:r w:rsidR="00942011" w:rsidRPr="00A73D55">
            <w:rPr>
              <w:rFonts w:ascii="Arial" w:hAnsi="Arial" w:cs="Arial"/>
              <w:b w:val="0"/>
              <w:caps w:val="0"/>
              <w:color w:val="000000"/>
              <w:sz w:val="20"/>
            </w:rPr>
            <w:t>Kamelia</w:t>
          </w:r>
          <w:proofErr w:type="spellEnd"/>
          <w:r w:rsidR="00942011" w:rsidRPr="00A73D55">
            <w:rPr>
              <w:rFonts w:ascii="Arial" w:hAnsi="Arial" w:cs="Arial"/>
              <w:b w:val="0"/>
              <w:caps w:val="0"/>
              <w:color w:val="000000"/>
              <w:sz w:val="20"/>
            </w:rPr>
            <w:t xml:space="preserve"> &amp; </w:t>
          </w:r>
          <w:proofErr w:type="spellStart"/>
          <w:r w:rsidR="00942011" w:rsidRPr="00A73D55">
            <w:rPr>
              <w:rFonts w:ascii="Arial" w:hAnsi="Arial" w:cs="Arial"/>
              <w:b w:val="0"/>
              <w:caps w:val="0"/>
              <w:color w:val="000000"/>
              <w:sz w:val="20"/>
            </w:rPr>
            <w:t>Pratiwi</w:t>
          </w:r>
          <w:proofErr w:type="spellEnd"/>
          <w:r w:rsidR="00942011" w:rsidRPr="00A73D55">
            <w:rPr>
              <w:rFonts w:ascii="Arial" w:hAnsi="Arial" w:cs="Arial"/>
              <w:b w:val="0"/>
              <w:caps w:val="0"/>
              <w:color w:val="000000"/>
              <w:sz w:val="20"/>
            </w:rPr>
            <w:t xml:space="preserve">, 2022; </w:t>
          </w:r>
          <w:proofErr w:type="spellStart"/>
          <w:r w:rsidR="00942011" w:rsidRPr="00A73D55">
            <w:rPr>
              <w:rFonts w:ascii="Arial" w:hAnsi="Arial" w:cs="Arial"/>
              <w:b w:val="0"/>
              <w:caps w:val="0"/>
              <w:color w:val="000000"/>
              <w:sz w:val="20"/>
            </w:rPr>
            <w:t>Suciati</w:t>
          </w:r>
          <w:proofErr w:type="spellEnd"/>
          <w:r w:rsidR="00942011" w:rsidRPr="00A73D55">
            <w:rPr>
              <w:rFonts w:ascii="Arial" w:hAnsi="Arial" w:cs="Arial"/>
              <w:b w:val="0"/>
              <w:caps w:val="0"/>
              <w:color w:val="000000"/>
              <w:sz w:val="20"/>
            </w:rPr>
            <w:t xml:space="preserve"> &amp; </w:t>
          </w:r>
          <w:proofErr w:type="spellStart"/>
          <w:r w:rsidR="00942011" w:rsidRPr="00A73D55">
            <w:rPr>
              <w:rFonts w:ascii="Arial" w:hAnsi="Arial" w:cs="Arial"/>
              <w:b w:val="0"/>
              <w:caps w:val="0"/>
              <w:color w:val="000000"/>
              <w:sz w:val="20"/>
            </w:rPr>
            <w:t>Deswarta</w:t>
          </w:r>
          <w:proofErr w:type="spellEnd"/>
          <w:r w:rsidR="00942011" w:rsidRPr="00A73D55">
            <w:rPr>
              <w:rFonts w:ascii="Arial" w:hAnsi="Arial" w:cs="Arial"/>
              <w:b w:val="0"/>
              <w:caps w:val="0"/>
              <w:color w:val="000000"/>
              <w:sz w:val="20"/>
            </w:rPr>
            <w:t xml:space="preserve">, 2024; </w:t>
          </w:r>
          <w:proofErr w:type="spellStart"/>
          <w:r w:rsidR="00942011" w:rsidRPr="00A73D55">
            <w:rPr>
              <w:rFonts w:ascii="Arial" w:hAnsi="Arial" w:cs="Arial"/>
              <w:b w:val="0"/>
              <w:caps w:val="0"/>
              <w:color w:val="000000"/>
              <w:sz w:val="20"/>
            </w:rPr>
            <w:t>Tarwiyah</w:t>
          </w:r>
          <w:proofErr w:type="spellEnd"/>
          <w:r w:rsidR="00942011" w:rsidRPr="00A73D55">
            <w:rPr>
              <w:rFonts w:ascii="Arial" w:hAnsi="Arial" w:cs="Arial"/>
              <w:b w:val="0"/>
              <w:caps w:val="0"/>
              <w:color w:val="000000"/>
              <w:sz w:val="20"/>
            </w:rPr>
            <w:t xml:space="preserve"> &amp; Parma, 2022; </w:t>
          </w:r>
          <w:proofErr w:type="spellStart"/>
          <w:r w:rsidR="00942011" w:rsidRPr="00A73D55">
            <w:rPr>
              <w:rFonts w:ascii="Arial" w:hAnsi="Arial" w:cs="Arial"/>
              <w:b w:val="0"/>
              <w:caps w:val="0"/>
              <w:color w:val="000000"/>
              <w:sz w:val="20"/>
            </w:rPr>
            <w:t>Yasa</w:t>
          </w:r>
          <w:proofErr w:type="spellEnd"/>
          <w:r w:rsidR="00942011" w:rsidRPr="00A73D55">
            <w:rPr>
              <w:rFonts w:ascii="Arial" w:hAnsi="Arial" w:cs="Arial"/>
              <w:b w:val="0"/>
              <w:caps w:val="0"/>
              <w:color w:val="000000"/>
              <w:sz w:val="20"/>
            </w:rPr>
            <w:t xml:space="preserve"> &amp; </w:t>
          </w:r>
          <w:proofErr w:type="spellStart"/>
          <w:r w:rsidR="00942011" w:rsidRPr="00A73D55">
            <w:rPr>
              <w:rFonts w:ascii="Arial" w:hAnsi="Arial" w:cs="Arial"/>
              <w:b w:val="0"/>
              <w:caps w:val="0"/>
              <w:color w:val="000000"/>
              <w:sz w:val="20"/>
            </w:rPr>
            <w:t>Mayasari</w:t>
          </w:r>
          <w:proofErr w:type="spellEnd"/>
          <w:r w:rsidR="00942011" w:rsidRPr="00A73D55">
            <w:rPr>
              <w:rFonts w:ascii="Arial" w:hAnsi="Arial" w:cs="Arial"/>
              <w:b w:val="0"/>
              <w:caps w:val="0"/>
              <w:color w:val="000000"/>
              <w:sz w:val="20"/>
            </w:rPr>
            <w:t>, 2022</w:t>
          </w:r>
          <w:r w:rsidR="00942011" w:rsidRPr="00A73D55">
            <w:rPr>
              <w:rFonts w:ascii="Arial" w:hAnsi="Arial" w:cs="Arial"/>
              <w:b w:val="0"/>
              <w:color w:val="000000"/>
              <w:sz w:val="20"/>
            </w:rPr>
            <w:t>)</w:t>
          </w:r>
        </w:sdtContent>
      </w:sdt>
      <w:r w:rsidRPr="00A73D55">
        <w:rPr>
          <w:rFonts w:ascii="Arial" w:hAnsi="Arial" w:cs="Arial"/>
          <w:b w:val="0"/>
          <w:bCs/>
          <w:caps w:val="0"/>
          <w:color w:val="000000"/>
          <w:sz w:val="20"/>
        </w:rPr>
        <w:t xml:space="preserve"> indicates that education</w:t>
      </w:r>
      <w:r w:rsidR="005A0E5D" w:rsidRPr="00A73D55">
        <w:rPr>
          <w:rFonts w:ascii="Arial" w:hAnsi="Arial" w:cs="Arial"/>
          <w:b w:val="0"/>
          <w:bCs/>
          <w:caps w:val="0"/>
          <w:color w:val="000000"/>
          <w:sz w:val="20"/>
        </w:rPr>
        <w:t xml:space="preserve"> level </w:t>
      </w:r>
      <w:r w:rsidRPr="00A73D55">
        <w:rPr>
          <w:rFonts w:ascii="Arial" w:hAnsi="Arial" w:cs="Arial"/>
          <w:b w:val="0"/>
          <w:bCs/>
          <w:caps w:val="0"/>
          <w:color w:val="000000"/>
          <w:sz w:val="20"/>
        </w:rPr>
        <w:t xml:space="preserve">influences </w:t>
      </w:r>
      <w:r w:rsidR="005A0E5D" w:rsidRPr="00A73D55">
        <w:rPr>
          <w:rFonts w:ascii="Arial" w:hAnsi="Arial" w:cs="Arial"/>
          <w:b w:val="0"/>
          <w:bCs/>
          <w:caps w:val="0"/>
          <w:color w:val="000000"/>
          <w:sz w:val="20"/>
        </w:rPr>
        <w:t>positive significantly</w:t>
      </w:r>
      <w:r w:rsidR="00082CE2" w:rsidRPr="00A73D55">
        <w:rPr>
          <w:rFonts w:ascii="Arial" w:hAnsi="Arial" w:cs="Arial"/>
          <w:b w:val="0"/>
          <w:bCs/>
          <w:caps w:val="0"/>
          <w:color w:val="000000"/>
          <w:sz w:val="20"/>
        </w:rPr>
        <w:t xml:space="preserve"> on</w:t>
      </w:r>
      <w:r w:rsidR="005A0E5D" w:rsidRPr="00A73D55">
        <w:rPr>
          <w:rFonts w:ascii="Arial" w:hAnsi="Arial" w:cs="Arial"/>
          <w:b w:val="0"/>
          <w:bCs/>
          <w:caps w:val="0"/>
          <w:color w:val="000000"/>
          <w:sz w:val="20"/>
        </w:rPr>
        <w:t xml:space="preserve"> </w:t>
      </w:r>
      <w:r w:rsidRPr="00A73D55">
        <w:rPr>
          <w:rFonts w:ascii="Arial" w:hAnsi="Arial" w:cs="Arial"/>
          <w:b w:val="0"/>
          <w:bCs/>
          <w:caps w:val="0"/>
          <w:color w:val="000000"/>
          <w:sz w:val="20"/>
        </w:rPr>
        <w:t>employee performance.</w:t>
      </w:r>
      <w:r w:rsidR="00BD693F" w:rsidRPr="00A73D55">
        <w:rPr>
          <w:rFonts w:ascii="Arial" w:hAnsi="Arial" w:cs="Arial"/>
          <w:b w:val="0"/>
          <w:bCs/>
          <w:caps w:val="0"/>
          <w:color w:val="000000"/>
          <w:sz w:val="20"/>
        </w:rPr>
        <w:t xml:space="preserve"> The research, however, indicates that prior research has demonstrated that education level does not have a significantly </w:t>
      </w:r>
      <w:r w:rsidR="006E0CBF" w:rsidRPr="00A73D55">
        <w:rPr>
          <w:rFonts w:ascii="Arial" w:hAnsi="Arial" w:cs="Arial"/>
          <w:b w:val="0"/>
          <w:bCs/>
          <w:caps w:val="0"/>
          <w:color w:val="000000"/>
          <w:sz w:val="20"/>
        </w:rPr>
        <w:t>positive</w:t>
      </w:r>
      <w:r w:rsidR="00BD693F" w:rsidRPr="00A73D55">
        <w:rPr>
          <w:rFonts w:ascii="Arial" w:hAnsi="Arial" w:cs="Arial"/>
          <w:b w:val="0"/>
          <w:bCs/>
          <w:caps w:val="0"/>
          <w:color w:val="000000"/>
          <w:sz w:val="20"/>
        </w:rPr>
        <w:t xml:space="preserve"> impact on employee performance (Junita &amp; </w:t>
      </w:r>
      <w:proofErr w:type="spellStart"/>
      <w:r w:rsidR="00BD693F" w:rsidRPr="00A73D55">
        <w:rPr>
          <w:rFonts w:ascii="Arial" w:hAnsi="Arial" w:cs="Arial"/>
          <w:b w:val="0"/>
          <w:bCs/>
          <w:caps w:val="0"/>
          <w:color w:val="000000"/>
          <w:sz w:val="20"/>
        </w:rPr>
        <w:t>Mukmin</w:t>
      </w:r>
      <w:proofErr w:type="spellEnd"/>
      <w:r w:rsidR="00BD693F" w:rsidRPr="00A73D55">
        <w:rPr>
          <w:rFonts w:ascii="Arial" w:hAnsi="Arial" w:cs="Arial"/>
          <w:b w:val="0"/>
          <w:bCs/>
          <w:caps w:val="0"/>
          <w:color w:val="000000"/>
          <w:sz w:val="20"/>
        </w:rPr>
        <w:t xml:space="preserve">, 2022; </w:t>
      </w:r>
      <w:proofErr w:type="spellStart"/>
      <w:proofErr w:type="gramStart"/>
      <w:r w:rsidR="00BD693F" w:rsidRPr="00A73D55">
        <w:rPr>
          <w:rFonts w:ascii="Arial" w:hAnsi="Arial" w:cs="Arial"/>
          <w:b w:val="0"/>
          <w:bCs/>
          <w:caps w:val="0"/>
          <w:color w:val="000000"/>
          <w:sz w:val="20"/>
        </w:rPr>
        <w:t>M.Akram</w:t>
      </w:r>
      <w:proofErr w:type="spellEnd"/>
      <w:proofErr w:type="gramEnd"/>
      <w:r w:rsidR="00BD693F" w:rsidRPr="00A73D55">
        <w:rPr>
          <w:rFonts w:ascii="Arial" w:hAnsi="Arial" w:cs="Arial"/>
          <w:b w:val="0"/>
          <w:bCs/>
          <w:caps w:val="0"/>
          <w:color w:val="000000"/>
          <w:sz w:val="20"/>
        </w:rPr>
        <w:t xml:space="preserve"> </w:t>
      </w:r>
      <w:proofErr w:type="spellStart"/>
      <w:r w:rsidR="00BD693F" w:rsidRPr="00A73D55">
        <w:rPr>
          <w:rFonts w:ascii="Arial" w:hAnsi="Arial" w:cs="Arial"/>
          <w:b w:val="0"/>
          <w:bCs/>
          <w:caps w:val="0"/>
          <w:color w:val="000000"/>
          <w:sz w:val="20"/>
        </w:rPr>
        <w:t>Attirmidzi</w:t>
      </w:r>
      <w:proofErr w:type="spellEnd"/>
      <w:r w:rsidR="00BD693F" w:rsidRPr="00A73D55">
        <w:rPr>
          <w:rFonts w:ascii="Arial" w:hAnsi="Arial" w:cs="Arial"/>
          <w:b w:val="0"/>
          <w:bCs/>
          <w:caps w:val="0"/>
          <w:color w:val="000000"/>
          <w:sz w:val="20"/>
        </w:rPr>
        <w:t xml:space="preserve"> &amp; </w:t>
      </w:r>
      <w:proofErr w:type="spellStart"/>
      <w:r w:rsidR="00BD693F" w:rsidRPr="00A73D55">
        <w:rPr>
          <w:rFonts w:ascii="Arial" w:hAnsi="Arial" w:cs="Arial"/>
          <w:b w:val="0"/>
          <w:bCs/>
          <w:caps w:val="0"/>
          <w:color w:val="000000"/>
          <w:sz w:val="20"/>
        </w:rPr>
        <w:t>Sukaria</w:t>
      </w:r>
      <w:proofErr w:type="spellEnd"/>
      <w:r w:rsidR="00BD693F" w:rsidRPr="00A73D55">
        <w:rPr>
          <w:rFonts w:ascii="Arial" w:hAnsi="Arial" w:cs="Arial"/>
          <w:b w:val="0"/>
          <w:bCs/>
          <w:caps w:val="0"/>
          <w:color w:val="000000"/>
          <w:sz w:val="20"/>
        </w:rPr>
        <w:t xml:space="preserve"> </w:t>
      </w:r>
      <w:proofErr w:type="spellStart"/>
      <w:r w:rsidR="00BD693F" w:rsidRPr="00A73D55">
        <w:rPr>
          <w:rFonts w:ascii="Arial" w:hAnsi="Arial" w:cs="Arial"/>
          <w:b w:val="0"/>
          <w:bCs/>
          <w:caps w:val="0"/>
          <w:color w:val="000000"/>
          <w:sz w:val="20"/>
        </w:rPr>
        <w:t>Darmawan</w:t>
      </w:r>
      <w:proofErr w:type="spellEnd"/>
      <w:r w:rsidR="00BD693F" w:rsidRPr="00A73D55">
        <w:rPr>
          <w:rFonts w:ascii="Arial" w:hAnsi="Arial" w:cs="Arial"/>
          <w:b w:val="0"/>
          <w:bCs/>
          <w:caps w:val="0"/>
          <w:color w:val="000000"/>
          <w:sz w:val="20"/>
        </w:rPr>
        <w:t>, 2022).</w:t>
      </w:r>
    </w:p>
    <w:p w14:paraId="3AF34DB1" w14:textId="77777777" w:rsidR="0082182D" w:rsidRPr="00A73D55" w:rsidRDefault="0082182D" w:rsidP="0082182D">
      <w:pPr>
        <w:pStyle w:val="AbstHead"/>
        <w:spacing w:after="0"/>
        <w:ind w:left="720"/>
        <w:jc w:val="both"/>
        <w:rPr>
          <w:rFonts w:ascii="Arial" w:hAnsi="Arial" w:cs="Arial"/>
          <w:caps w:val="0"/>
          <w:color w:val="000000"/>
          <w:sz w:val="20"/>
        </w:rPr>
      </w:pPr>
      <w:r w:rsidRPr="00A73D55">
        <w:rPr>
          <w:rFonts w:ascii="Arial" w:hAnsi="Arial" w:cs="Arial"/>
          <w:caps w:val="0"/>
          <w:color w:val="000000"/>
          <w:sz w:val="20"/>
        </w:rPr>
        <w:t>H2: The Level of Education has a positive and significant impact on Employee Performance</w:t>
      </w:r>
    </w:p>
    <w:p w14:paraId="22F85818" w14:textId="77777777" w:rsidR="0082182D" w:rsidRPr="00A73D55" w:rsidRDefault="0082182D" w:rsidP="0082182D">
      <w:pPr>
        <w:pStyle w:val="AbstHead"/>
        <w:spacing w:after="0"/>
        <w:ind w:left="720"/>
        <w:jc w:val="both"/>
        <w:rPr>
          <w:rFonts w:ascii="Arial" w:hAnsi="Arial" w:cs="Arial"/>
          <w:b w:val="0"/>
          <w:bCs/>
          <w:caps w:val="0"/>
          <w:color w:val="000000"/>
          <w:sz w:val="20"/>
        </w:rPr>
      </w:pPr>
    </w:p>
    <w:p w14:paraId="7F56C8A9" w14:textId="32311C44" w:rsidR="00082CE2" w:rsidRPr="00A73D55" w:rsidRDefault="00082CE2" w:rsidP="00082CE2">
      <w:pPr>
        <w:pStyle w:val="AbstHead"/>
        <w:numPr>
          <w:ilvl w:val="2"/>
          <w:numId w:val="31"/>
        </w:numPr>
        <w:spacing w:after="0"/>
        <w:jc w:val="both"/>
        <w:rPr>
          <w:rFonts w:ascii="Arial" w:hAnsi="Arial" w:cs="Arial"/>
          <w:b w:val="0"/>
          <w:bCs/>
          <w:caps w:val="0"/>
          <w:color w:val="000000"/>
          <w:sz w:val="20"/>
          <w:u w:val="single"/>
        </w:rPr>
      </w:pPr>
      <w:r w:rsidRPr="00A73D55">
        <w:rPr>
          <w:rFonts w:ascii="Arial" w:hAnsi="Arial" w:cs="Arial"/>
          <w:caps w:val="0"/>
          <w:color w:val="000000"/>
          <w:sz w:val="20"/>
          <w:u w:val="single"/>
        </w:rPr>
        <w:t>Work Experience on Knowledge Sharing</w:t>
      </w:r>
    </w:p>
    <w:p w14:paraId="052AB678" w14:textId="1A600BE1" w:rsidR="0082182D" w:rsidRPr="00A73D55" w:rsidRDefault="00082CE2" w:rsidP="0082182D">
      <w:pPr>
        <w:pStyle w:val="AbstHead"/>
        <w:ind w:left="720"/>
        <w:jc w:val="both"/>
        <w:rPr>
          <w:rFonts w:ascii="Arial" w:hAnsi="Arial" w:cs="Arial"/>
          <w:b w:val="0"/>
          <w:bCs/>
          <w:caps w:val="0"/>
          <w:color w:val="000000"/>
          <w:sz w:val="20"/>
        </w:rPr>
      </w:pPr>
      <w:r w:rsidRPr="00A73D55">
        <w:rPr>
          <w:rFonts w:ascii="Arial" w:hAnsi="Arial" w:cs="Arial"/>
          <w:b w:val="0"/>
          <w:bCs/>
          <w:caps w:val="0"/>
          <w:color w:val="000000"/>
          <w:sz w:val="20"/>
        </w:rPr>
        <w:t xml:space="preserve">Work experience is a knowledge asset that motivates people to share their expertise more actively, according to the Human Capital hypothesis (Becker, 1993). </w:t>
      </w:r>
      <w:r w:rsidR="0082182D" w:rsidRPr="00A73D55">
        <w:rPr>
          <w:rFonts w:ascii="Arial" w:hAnsi="Arial" w:cs="Arial"/>
          <w:b w:val="0"/>
          <w:bCs/>
          <w:caps w:val="0"/>
          <w:color w:val="000000"/>
          <w:sz w:val="20"/>
        </w:rPr>
        <w:t>Despite extensive research on knowledge sharing as a critical process for enhancing organizational performance, a gap remains in comprehending how work experience and education</w:t>
      </w:r>
      <w:r w:rsidR="00BD693F" w:rsidRPr="00A73D55">
        <w:rPr>
          <w:rFonts w:ascii="Arial" w:hAnsi="Arial" w:cs="Arial"/>
          <w:b w:val="0"/>
          <w:bCs/>
          <w:caps w:val="0"/>
          <w:color w:val="000000"/>
          <w:sz w:val="20"/>
        </w:rPr>
        <w:t xml:space="preserve"> level</w:t>
      </w:r>
      <w:r w:rsidR="0082182D" w:rsidRPr="00A73D55">
        <w:rPr>
          <w:rFonts w:ascii="Arial" w:hAnsi="Arial" w:cs="Arial"/>
          <w:b w:val="0"/>
          <w:bCs/>
          <w:caps w:val="0"/>
          <w:color w:val="000000"/>
          <w:sz w:val="20"/>
        </w:rPr>
        <w:t xml:space="preserve"> affect knowledge sharing behavior, especially within government organizations or educational institutions. Research by </w:t>
      </w:r>
      <w:sdt>
        <w:sdtPr>
          <w:rPr>
            <w:rFonts w:ascii="Arial" w:hAnsi="Arial" w:cs="Arial"/>
            <w:b w:val="0"/>
            <w:bCs/>
            <w:caps w:val="0"/>
            <w:color w:val="000000"/>
            <w:sz w:val="20"/>
          </w:rPr>
          <w:tag w:val="MENDELEY_CITATION_v3_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"/>
          <w:id w:val="-1949608470"/>
          <w:placeholder>
            <w:docPart w:val="BE809059B9B44DFD91AC950B4F4F5CD9"/>
          </w:placeholder>
        </w:sdtPr>
        <w:sdtEndPr/>
        <w:sdtContent>
          <w:r w:rsidR="00942011" w:rsidRPr="00A73D55">
            <w:rPr>
              <w:rFonts w:ascii="Arial" w:hAnsi="Arial" w:cs="Arial"/>
              <w:b w:val="0"/>
              <w:bCs/>
              <w:caps w:val="0"/>
              <w:color w:val="000000"/>
              <w:sz w:val="20"/>
            </w:rPr>
            <w:t>(</w:t>
          </w:r>
          <w:proofErr w:type="spellStart"/>
          <w:r w:rsidR="00942011" w:rsidRPr="00A73D55">
            <w:rPr>
              <w:rFonts w:ascii="Arial" w:hAnsi="Arial" w:cs="Arial"/>
              <w:b w:val="0"/>
              <w:bCs/>
              <w:caps w:val="0"/>
              <w:color w:val="000000"/>
              <w:sz w:val="20"/>
            </w:rPr>
            <w:t>Afandy</w:t>
          </w:r>
          <w:proofErr w:type="spellEnd"/>
          <w:r w:rsidR="00942011" w:rsidRPr="00A73D55">
            <w:rPr>
              <w:rFonts w:ascii="Arial" w:hAnsi="Arial" w:cs="Arial"/>
              <w:b w:val="0"/>
              <w:bCs/>
              <w:caps w:val="0"/>
              <w:color w:val="000000"/>
              <w:sz w:val="20"/>
            </w:rPr>
            <w:t xml:space="preserve"> et al., 2022; </w:t>
          </w:r>
          <w:proofErr w:type="spellStart"/>
          <w:r w:rsidR="00942011" w:rsidRPr="00A73D55">
            <w:rPr>
              <w:rFonts w:ascii="Arial" w:hAnsi="Arial" w:cs="Arial"/>
              <w:b w:val="0"/>
              <w:bCs/>
              <w:caps w:val="0"/>
              <w:color w:val="000000"/>
              <w:sz w:val="20"/>
            </w:rPr>
            <w:t>Blagov</w:t>
          </w:r>
          <w:proofErr w:type="spellEnd"/>
          <w:r w:rsidR="00942011" w:rsidRPr="00A73D55">
            <w:rPr>
              <w:rFonts w:ascii="Arial" w:hAnsi="Arial" w:cs="Arial"/>
              <w:b w:val="0"/>
              <w:bCs/>
              <w:caps w:val="0"/>
              <w:color w:val="000000"/>
              <w:sz w:val="20"/>
            </w:rPr>
            <w:t xml:space="preserve"> et al., 2021)</w:t>
          </w:r>
        </w:sdtContent>
      </w:sdt>
      <w:r w:rsidR="0082182D" w:rsidRPr="00A73D55">
        <w:rPr>
          <w:rFonts w:ascii="Arial" w:hAnsi="Arial" w:cs="Arial"/>
          <w:b w:val="0"/>
          <w:bCs/>
          <w:caps w:val="0"/>
          <w:color w:val="000000"/>
          <w:sz w:val="20"/>
        </w:rPr>
        <w:t xml:space="preserve"> indicates that </w:t>
      </w:r>
      <w:r w:rsidRPr="00A73D55">
        <w:rPr>
          <w:rFonts w:ascii="Arial" w:hAnsi="Arial" w:cs="Arial"/>
          <w:b w:val="0"/>
          <w:bCs/>
          <w:caps w:val="0"/>
          <w:color w:val="000000"/>
          <w:sz w:val="20"/>
        </w:rPr>
        <w:t>work</w:t>
      </w:r>
      <w:r w:rsidR="0082182D" w:rsidRPr="00A73D55">
        <w:rPr>
          <w:rFonts w:ascii="Arial" w:hAnsi="Arial" w:cs="Arial"/>
          <w:b w:val="0"/>
          <w:bCs/>
          <w:caps w:val="0"/>
          <w:color w:val="000000"/>
          <w:sz w:val="20"/>
        </w:rPr>
        <w:t xml:space="preserve"> experience affects </w:t>
      </w:r>
      <w:r w:rsidRPr="00A73D55">
        <w:rPr>
          <w:rFonts w:ascii="Arial" w:hAnsi="Arial" w:cs="Arial"/>
          <w:b w:val="0"/>
          <w:bCs/>
          <w:caps w:val="0"/>
          <w:color w:val="000000"/>
          <w:sz w:val="20"/>
        </w:rPr>
        <w:t xml:space="preserve">positive significantly </w:t>
      </w:r>
      <w:r w:rsidR="0082182D" w:rsidRPr="00A73D55">
        <w:rPr>
          <w:rFonts w:ascii="Arial" w:hAnsi="Arial" w:cs="Arial"/>
          <w:b w:val="0"/>
          <w:bCs/>
          <w:caps w:val="0"/>
          <w:color w:val="000000"/>
          <w:sz w:val="20"/>
        </w:rPr>
        <w:t xml:space="preserve">an individual's propensity to share knowledge, particularly when the material is deemed sensitive or valuable. Research conducted by </w:t>
      </w:r>
      <w:sdt>
        <w:sdtPr>
          <w:rPr>
            <w:rFonts w:ascii="Arial" w:hAnsi="Arial" w:cs="Arial"/>
            <w:b w:val="0"/>
            <w:bCs/>
            <w:caps w:val="0"/>
            <w:color w:val="000000"/>
            <w:sz w:val="20"/>
          </w:rPr>
          <w:tag w:val="MENDELEY_CITATION_v3_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"/>
          <w:id w:val="1058901664"/>
          <w:placeholder>
            <w:docPart w:val="BE809059B9B44DFD91AC950B4F4F5CD9"/>
          </w:placeholder>
        </w:sdtPr>
        <w:sdtEndPr/>
        <w:sdtContent>
          <w:r w:rsidR="00942011" w:rsidRPr="00A73D55">
            <w:rPr>
              <w:rFonts w:ascii="Arial" w:hAnsi="Arial" w:cs="Arial"/>
              <w:b w:val="0"/>
              <w:bCs/>
              <w:caps w:val="0"/>
              <w:color w:val="000000"/>
              <w:sz w:val="20"/>
            </w:rPr>
            <w:t>(Park et al., 2020)</w:t>
          </w:r>
        </w:sdtContent>
      </w:sdt>
      <w:r w:rsidR="0082182D" w:rsidRPr="00A73D55">
        <w:rPr>
          <w:rFonts w:ascii="Arial" w:hAnsi="Arial" w:cs="Arial"/>
          <w:b w:val="0"/>
          <w:bCs/>
          <w:caps w:val="0"/>
          <w:color w:val="000000"/>
          <w:sz w:val="20"/>
        </w:rPr>
        <w:t xml:space="preserve"> </w:t>
      </w:r>
      <w:proofErr w:type="spellStart"/>
      <w:r w:rsidR="0082182D" w:rsidRPr="00A73D55">
        <w:rPr>
          <w:rFonts w:ascii="Arial" w:hAnsi="Arial" w:cs="Arial"/>
          <w:b w:val="0"/>
          <w:bCs/>
          <w:caps w:val="0"/>
          <w:color w:val="000000"/>
          <w:sz w:val="20"/>
        </w:rPr>
        <w:t>evealed</w:t>
      </w:r>
      <w:proofErr w:type="spellEnd"/>
      <w:r w:rsidR="0082182D" w:rsidRPr="00A73D55">
        <w:rPr>
          <w:rFonts w:ascii="Arial" w:hAnsi="Arial" w:cs="Arial"/>
          <w:b w:val="0"/>
          <w:bCs/>
          <w:caps w:val="0"/>
          <w:color w:val="000000"/>
          <w:sz w:val="20"/>
        </w:rPr>
        <w:t xml:space="preserve"> that factors such as age, position, and </w:t>
      </w:r>
      <w:r w:rsidR="00BD693F" w:rsidRPr="00A73D55">
        <w:rPr>
          <w:rFonts w:ascii="Arial" w:hAnsi="Arial" w:cs="Arial"/>
          <w:b w:val="0"/>
          <w:bCs/>
          <w:caps w:val="0"/>
          <w:color w:val="000000"/>
          <w:sz w:val="20"/>
        </w:rPr>
        <w:t>work</w:t>
      </w:r>
      <w:r w:rsidR="0082182D" w:rsidRPr="00A73D55">
        <w:rPr>
          <w:rFonts w:ascii="Arial" w:hAnsi="Arial" w:cs="Arial"/>
          <w:b w:val="0"/>
          <w:bCs/>
          <w:caps w:val="0"/>
          <w:color w:val="000000"/>
          <w:sz w:val="20"/>
        </w:rPr>
        <w:t xml:space="preserve"> experience significantly influence knowledge-sharing behavior, although within the beauty business sector. </w:t>
      </w:r>
      <w:sdt>
        <w:sdtPr>
          <w:rPr>
            <w:rFonts w:ascii="Arial" w:hAnsi="Arial" w:cs="Arial"/>
            <w:b w:val="0"/>
            <w:bCs/>
            <w:caps w:val="0"/>
            <w:color w:val="000000"/>
            <w:sz w:val="20"/>
          </w:rPr>
          <w:tag w:val="MENDELEY_CITATION_v3_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"/>
          <w:id w:val="1850832162"/>
          <w:placeholder>
            <w:docPart w:val="BE809059B9B44DFD91AC950B4F4F5CD9"/>
          </w:placeholder>
        </w:sdtPr>
        <w:sdtEndPr/>
        <w:sdtContent>
          <w:r w:rsidR="00942011" w:rsidRPr="00A73D55">
            <w:rPr>
              <w:rFonts w:ascii="Arial" w:hAnsi="Arial" w:cs="Arial"/>
              <w:b w:val="0"/>
              <w:bCs/>
              <w:caps w:val="0"/>
              <w:color w:val="000000"/>
              <w:sz w:val="20"/>
            </w:rPr>
            <w:t>(He et al., 2024)</w:t>
          </w:r>
        </w:sdtContent>
      </w:sdt>
      <w:r w:rsidR="0082182D" w:rsidRPr="00A73D55">
        <w:rPr>
          <w:rFonts w:ascii="Arial" w:hAnsi="Arial" w:cs="Arial"/>
          <w:b w:val="0"/>
          <w:bCs/>
          <w:caps w:val="0"/>
          <w:color w:val="000000"/>
          <w:sz w:val="20"/>
        </w:rPr>
        <w:t xml:space="preserve"> shown that work experience and educational attainment, when employed as control factors, do not exert a substantial impact on knowledge-sharing behaviors. </w:t>
      </w:r>
    </w:p>
    <w:p w14:paraId="52A6C9EC" w14:textId="77777777" w:rsidR="0082182D" w:rsidRPr="00A73D55" w:rsidRDefault="0082182D" w:rsidP="0082182D">
      <w:pPr>
        <w:pStyle w:val="AbstHead"/>
        <w:ind w:left="720"/>
        <w:jc w:val="both"/>
        <w:rPr>
          <w:rFonts w:ascii="Arial" w:hAnsi="Arial" w:cs="Arial"/>
          <w:caps w:val="0"/>
          <w:color w:val="000000"/>
          <w:sz w:val="20"/>
        </w:rPr>
      </w:pPr>
      <w:r w:rsidRPr="00A73D55">
        <w:rPr>
          <w:rFonts w:ascii="Arial" w:hAnsi="Arial" w:cs="Arial"/>
          <w:caps w:val="0"/>
          <w:color w:val="000000"/>
          <w:sz w:val="20"/>
        </w:rPr>
        <w:t>H3: Work Experience has a positive and significant impact on Knowledge Sharing</w:t>
      </w:r>
    </w:p>
    <w:p w14:paraId="0E4CFB42" w14:textId="1AA10919" w:rsidR="00082CE2" w:rsidRPr="00A73D55" w:rsidRDefault="00082CE2" w:rsidP="00082CE2">
      <w:pPr>
        <w:pStyle w:val="AbstHead"/>
        <w:numPr>
          <w:ilvl w:val="2"/>
          <w:numId w:val="31"/>
        </w:numPr>
        <w:spacing w:after="0"/>
        <w:jc w:val="both"/>
        <w:rPr>
          <w:rFonts w:ascii="Arial" w:hAnsi="Arial" w:cs="Arial"/>
          <w:b w:val="0"/>
          <w:bCs/>
          <w:caps w:val="0"/>
          <w:color w:val="000000"/>
          <w:sz w:val="20"/>
          <w:u w:val="single"/>
        </w:rPr>
      </w:pPr>
      <w:r w:rsidRPr="00A73D55">
        <w:rPr>
          <w:rFonts w:ascii="Arial" w:hAnsi="Arial" w:cs="Arial"/>
          <w:caps w:val="0"/>
          <w:color w:val="000000"/>
          <w:sz w:val="20"/>
          <w:u w:val="single"/>
        </w:rPr>
        <w:t>The Level of Education on Knowledge Sharing</w:t>
      </w:r>
    </w:p>
    <w:p w14:paraId="639D42A4" w14:textId="5A26DB2A" w:rsidR="0082182D" w:rsidRPr="00A73D55" w:rsidRDefault="00BD693F" w:rsidP="0082182D">
      <w:pPr>
        <w:pStyle w:val="AbstHead"/>
        <w:ind w:left="720"/>
        <w:jc w:val="both"/>
        <w:rPr>
          <w:rFonts w:ascii="Arial" w:hAnsi="Arial" w:cs="Arial"/>
          <w:b w:val="0"/>
          <w:bCs/>
          <w:caps w:val="0"/>
          <w:color w:val="000000"/>
          <w:sz w:val="20"/>
        </w:rPr>
      </w:pPr>
      <w:r w:rsidRPr="00A73D55">
        <w:rPr>
          <w:rFonts w:ascii="Arial" w:hAnsi="Arial" w:cs="Arial"/>
          <w:b w:val="0"/>
          <w:bCs/>
          <w:caps w:val="0"/>
          <w:color w:val="000000"/>
          <w:sz w:val="20"/>
        </w:rPr>
        <w:t xml:space="preserve">The Human Capital idea (Becker, 1993) states that education improves a person's ability to comprehend and effectively communicate knowledge.  Prior research has demonstrated a strong positive correlation between an individual's degree of education and their knowledge sharing style. </w:t>
      </w:r>
      <w:r w:rsidR="0082182D" w:rsidRPr="00A73D55">
        <w:rPr>
          <w:rFonts w:ascii="Arial" w:hAnsi="Arial" w:cs="Arial"/>
          <w:b w:val="0"/>
          <w:bCs/>
          <w:caps w:val="0"/>
          <w:color w:val="000000"/>
          <w:sz w:val="20"/>
        </w:rPr>
        <w:t xml:space="preserve">Prior research has demonstrated a substantial correlation between an individual's education level and their propensity for knowledge sharing. Research by </w:t>
      </w:r>
      <w:sdt>
        <w:sdtPr>
          <w:rPr>
            <w:rFonts w:ascii="Arial" w:hAnsi="Arial" w:cs="Arial"/>
            <w:b w:val="0"/>
            <w:bCs/>
            <w:caps w:val="0"/>
            <w:color w:val="000000"/>
            <w:sz w:val="20"/>
          </w:rPr>
          <w:tag w:val="MENDELEY_CITATION_v3_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"/>
          <w:id w:val="698593988"/>
          <w:placeholder>
            <w:docPart w:val="BE809059B9B44DFD91AC950B4F4F5CD9"/>
          </w:placeholder>
        </w:sdtPr>
        <w:sdtEndPr/>
        <w:sdtContent>
          <w:r w:rsidR="00942011" w:rsidRPr="00A73D55">
            <w:rPr>
              <w:rFonts w:ascii="Arial" w:hAnsi="Arial" w:cs="Arial"/>
              <w:b w:val="0"/>
              <w:bCs/>
              <w:caps w:val="0"/>
              <w:color w:val="000000"/>
              <w:sz w:val="20"/>
            </w:rPr>
            <w:t>(</w:t>
          </w:r>
          <w:proofErr w:type="spellStart"/>
          <w:r w:rsidR="00942011" w:rsidRPr="00A73D55">
            <w:rPr>
              <w:rFonts w:ascii="Arial" w:hAnsi="Arial" w:cs="Arial"/>
              <w:b w:val="0"/>
              <w:bCs/>
              <w:caps w:val="0"/>
              <w:color w:val="000000"/>
              <w:sz w:val="20"/>
            </w:rPr>
            <w:t>Grubić-Nešić</w:t>
          </w:r>
          <w:proofErr w:type="spellEnd"/>
          <w:r w:rsidR="00942011" w:rsidRPr="00A73D55">
            <w:rPr>
              <w:rFonts w:ascii="Arial" w:hAnsi="Arial" w:cs="Arial"/>
              <w:b w:val="0"/>
              <w:bCs/>
              <w:caps w:val="0"/>
              <w:color w:val="000000"/>
              <w:sz w:val="20"/>
            </w:rPr>
            <w:t xml:space="preserve"> et al., 2015)</w:t>
          </w:r>
        </w:sdtContent>
      </w:sdt>
      <w:r w:rsidR="0082182D" w:rsidRPr="00A73D55">
        <w:rPr>
          <w:rFonts w:ascii="Arial" w:hAnsi="Arial" w:cs="Arial"/>
          <w:b w:val="0"/>
          <w:bCs/>
          <w:caps w:val="0"/>
          <w:color w:val="000000"/>
          <w:sz w:val="20"/>
        </w:rPr>
        <w:t xml:space="preserve"> indicates that an individual's propensity to share knowledge within a group is significantly affected by their education level, along with other factors such as gender, tenure, and career level. This is corroborated by </w:t>
      </w:r>
      <w:sdt>
        <w:sdtPr>
          <w:rPr>
            <w:rFonts w:ascii="Arial" w:hAnsi="Arial" w:cs="Arial"/>
            <w:b w:val="0"/>
            <w:bCs/>
            <w:caps w:val="0"/>
            <w:color w:val="000000"/>
            <w:sz w:val="20"/>
          </w:rPr>
          <w:tag w:val="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"/>
          <w:id w:val="858238789"/>
          <w:placeholder>
            <w:docPart w:val="BE809059B9B44DFD91AC950B4F4F5CD9"/>
          </w:placeholder>
        </w:sdtPr>
        <w:sdtEndPr/>
        <w:sdtContent>
          <w:r w:rsidR="00942011" w:rsidRPr="00A73D55">
            <w:rPr>
              <w:rFonts w:ascii="Arial" w:hAnsi="Arial" w:cs="Arial"/>
              <w:b w:val="0"/>
              <w:bCs/>
              <w:caps w:val="0"/>
              <w:color w:val="000000"/>
              <w:sz w:val="20"/>
            </w:rPr>
            <w:t>(</w:t>
          </w:r>
          <w:proofErr w:type="spellStart"/>
          <w:r w:rsidR="00942011" w:rsidRPr="00A73D55">
            <w:rPr>
              <w:rFonts w:ascii="Arial" w:hAnsi="Arial" w:cs="Arial"/>
              <w:b w:val="0"/>
              <w:bCs/>
              <w:caps w:val="0"/>
              <w:color w:val="000000"/>
              <w:sz w:val="20"/>
            </w:rPr>
            <w:t>Haerida</w:t>
          </w:r>
          <w:proofErr w:type="spellEnd"/>
          <w:r w:rsidR="00942011" w:rsidRPr="00A73D55">
            <w:rPr>
              <w:rFonts w:ascii="Arial" w:hAnsi="Arial" w:cs="Arial"/>
              <w:b w:val="0"/>
              <w:bCs/>
              <w:caps w:val="0"/>
              <w:color w:val="000000"/>
              <w:sz w:val="20"/>
            </w:rPr>
            <w:t xml:space="preserve"> et al., 2024; Sivakumar et al., 2023)</w:t>
          </w:r>
        </w:sdtContent>
      </w:sdt>
      <w:r w:rsidR="0082182D" w:rsidRPr="00A73D55">
        <w:rPr>
          <w:rFonts w:ascii="Arial" w:hAnsi="Arial" w:cs="Arial"/>
          <w:b w:val="0"/>
          <w:bCs/>
          <w:caps w:val="0"/>
          <w:color w:val="000000"/>
          <w:sz w:val="20"/>
        </w:rPr>
        <w:t xml:space="preserve"> who assert that education level impacts</w:t>
      </w:r>
      <w:r w:rsidRPr="00A73D55">
        <w:rPr>
          <w:rFonts w:ascii="Arial" w:hAnsi="Arial" w:cs="Arial"/>
          <w:b w:val="0"/>
          <w:bCs/>
          <w:caps w:val="0"/>
          <w:color w:val="000000"/>
          <w:sz w:val="20"/>
        </w:rPr>
        <w:t xml:space="preserve"> positive significantly</w:t>
      </w:r>
      <w:r w:rsidR="0082182D" w:rsidRPr="00A73D55">
        <w:rPr>
          <w:rFonts w:ascii="Arial" w:hAnsi="Arial" w:cs="Arial"/>
          <w:b w:val="0"/>
          <w:bCs/>
          <w:caps w:val="0"/>
          <w:color w:val="000000"/>
          <w:sz w:val="20"/>
        </w:rPr>
        <w:t xml:space="preserve"> knowledge sharing. The propensity for knowledge sharing is enhanced when an individual possesses a higher level of education. Moreover </w:t>
      </w:r>
      <w:sdt>
        <w:sdtPr>
          <w:rPr>
            <w:rFonts w:ascii="Arial" w:hAnsi="Arial" w:cs="Arial"/>
            <w:b w:val="0"/>
            <w:bCs/>
            <w:caps w:val="0"/>
            <w:color w:val="000000"/>
            <w:sz w:val="20"/>
          </w:rPr>
          <w:tag w:val="MENDELEY_CITATION_v3_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"/>
          <w:id w:val="757173177"/>
          <w:placeholder>
            <w:docPart w:val="BE809059B9B44DFD91AC950B4F4F5CD9"/>
          </w:placeholder>
        </w:sdtPr>
        <w:sdtEndPr/>
        <w:sdtContent>
          <w:r w:rsidR="00942011" w:rsidRPr="00A73D55">
            <w:rPr>
              <w:rFonts w:ascii="Arial" w:hAnsi="Arial" w:cs="Arial"/>
              <w:b w:val="0"/>
              <w:bCs/>
              <w:caps w:val="0"/>
              <w:color w:val="000000"/>
              <w:sz w:val="20"/>
            </w:rPr>
            <w:t>(He et al., 2024)</w:t>
          </w:r>
        </w:sdtContent>
      </w:sdt>
      <w:r w:rsidR="0082182D" w:rsidRPr="00A73D55">
        <w:rPr>
          <w:rFonts w:ascii="Arial" w:hAnsi="Arial" w:cs="Arial"/>
          <w:b w:val="0"/>
          <w:bCs/>
          <w:caps w:val="0"/>
          <w:color w:val="000000"/>
          <w:sz w:val="20"/>
        </w:rPr>
        <w:t xml:space="preserve">, determined that work experience and education </w:t>
      </w:r>
      <w:r w:rsidR="0082182D" w:rsidRPr="00A73D55">
        <w:rPr>
          <w:rFonts w:ascii="Arial" w:hAnsi="Arial" w:cs="Arial"/>
          <w:b w:val="0"/>
          <w:bCs/>
          <w:caps w:val="0"/>
          <w:color w:val="000000"/>
          <w:sz w:val="20"/>
        </w:rPr>
        <w:lastRenderedPageBreak/>
        <w:t>level, as control variables, do not significantly influence knowledge sharing. Employees possessing higher education typically exhibit superior performance, enabling them to disseminate information and experiences among colleagues to enhance overall performance.</w:t>
      </w:r>
    </w:p>
    <w:p w14:paraId="23127A9A" w14:textId="77777777" w:rsidR="0082182D" w:rsidRPr="00A73D55" w:rsidRDefault="0082182D" w:rsidP="0082182D">
      <w:pPr>
        <w:pStyle w:val="AbstHead"/>
        <w:ind w:left="720"/>
        <w:jc w:val="both"/>
        <w:rPr>
          <w:rFonts w:ascii="Arial" w:hAnsi="Arial" w:cs="Arial"/>
          <w:caps w:val="0"/>
          <w:color w:val="000000"/>
          <w:sz w:val="20"/>
        </w:rPr>
      </w:pPr>
      <w:r w:rsidRPr="00A73D55">
        <w:rPr>
          <w:rFonts w:ascii="Arial" w:hAnsi="Arial" w:cs="Arial"/>
          <w:caps w:val="0"/>
          <w:color w:val="000000"/>
          <w:sz w:val="20"/>
        </w:rPr>
        <w:t>H4: Education Level has a positive and significant impact on Knowledge Sharing</w:t>
      </w:r>
    </w:p>
    <w:p w14:paraId="07DFEBE4" w14:textId="745E6900" w:rsidR="00BD693F" w:rsidRPr="00A73D55" w:rsidRDefault="00BD693F" w:rsidP="00BD693F">
      <w:pPr>
        <w:pStyle w:val="AbstHead"/>
        <w:numPr>
          <w:ilvl w:val="2"/>
          <w:numId w:val="31"/>
        </w:numPr>
        <w:spacing w:after="0"/>
        <w:jc w:val="both"/>
        <w:rPr>
          <w:rFonts w:ascii="Arial" w:hAnsi="Arial" w:cs="Arial"/>
          <w:b w:val="0"/>
          <w:bCs/>
          <w:caps w:val="0"/>
          <w:color w:val="000000"/>
          <w:sz w:val="20"/>
          <w:u w:val="single"/>
        </w:rPr>
      </w:pPr>
      <w:r w:rsidRPr="00A73D55">
        <w:rPr>
          <w:rFonts w:ascii="Arial" w:hAnsi="Arial" w:cs="Arial"/>
          <w:caps w:val="0"/>
          <w:color w:val="000000"/>
          <w:sz w:val="20"/>
          <w:u w:val="single"/>
        </w:rPr>
        <w:t>Knowledge Sharing on Employee Performance</w:t>
      </w:r>
    </w:p>
    <w:p w14:paraId="16F62470" w14:textId="56647B1A" w:rsidR="0082182D" w:rsidRPr="00A73D55" w:rsidRDefault="00BD693F" w:rsidP="0082182D">
      <w:pPr>
        <w:pStyle w:val="AbstHead"/>
        <w:ind w:left="720"/>
        <w:jc w:val="both"/>
        <w:rPr>
          <w:rFonts w:ascii="Arial" w:hAnsi="Arial" w:cs="Arial"/>
          <w:b w:val="0"/>
          <w:bCs/>
          <w:caps w:val="0"/>
          <w:color w:val="000000"/>
          <w:sz w:val="20"/>
        </w:rPr>
      </w:pPr>
      <w:r w:rsidRPr="00A73D55">
        <w:rPr>
          <w:rFonts w:ascii="Arial" w:hAnsi="Arial" w:cs="Arial"/>
          <w:b w:val="0"/>
          <w:bCs/>
          <w:caps w:val="0"/>
          <w:color w:val="000000"/>
          <w:sz w:val="20"/>
        </w:rPr>
        <w:t xml:space="preserve">The Human Capital hypothesis (Becker, 1993) states that knowledge sharing is a way to disseminate information that might improve worker performance. </w:t>
      </w:r>
      <w:r w:rsidR="0082182D" w:rsidRPr="00A73D55">
        <w:rPr>
          <w:rFonts w:ascii="Arial" w:hAnsi="Arial" w:cs="Arial"/>
          <w:b w:val="0"/>
          <w:bCs/>
          <w:caps w:val="0"/>
          <w:color w:val="000000"/>
          <w:sz w:val="20"/>
        </w:rPr>
        <w:t xml:space="preserve">The variable of knowledge sharing contributes </w:t>
      </w:r>
      <w:r w:rsidR="006E0CBF" w:rsidRPr="00A73D55">
        <w:rPr>
          <w:rFonts w:ascii="Arial" w:hAnsi="Arial" w:cs="Arial"/>
          <w:b w:val="0"/>
          <w:bCs/>
          <w:caps w:val="0"/>
          <w:color w:val="000000"/>
          <w:sz w:val="20"/>
        </w:rPr>
        <w:t>positive significantly</w:t>
      </w:r>
      <w:r w:rsidR="0082182D" w:rsidRPr="00A73D55">
        <w:rPr>
          <w:rFonts w:ascii="Arial" w:hAnsi="Arial" w:cs="Arial"/>
          <w:b w:val="0"/>
          <w:bCs/>
          <w:caps w:val="0"/>
          <w:color w:val="000000"/>
          <w:sz w:val="20"/>
        </w:rPr>
        <w:t xml:space="preserve"> </w:t>
      </w:r>
      <w:r w:rsidR="006E0CBF" w:rsidRPr="00A73D55">
        <w:rPr>
          <w:rFonts w:ascii="Arial" w:hAnsi="Arial" w:cs="Arial"/>
          <w:b w:val="0"/>
          <w:bCs/>
          <w:caps w:val="0"/>
          <w:color w:val="000000"/>
          <w:sz w:val="20"/>
        </w:rPr>
        <w:t xml:space="preserve">on </w:t>
      </w:r>
      <w:r w:rsidR="0082182D" w:rsidRPr="00A73D55">
        <w:rPr>
          <w:rFonts w:ascii="Arial" w:hAnsi="Arial" w:cs="Arial"/>
          <w:b w:val="0"/>
          <w:bCs/>
          <w:caps w:val="0"/>
          <w:color w:val="000000"/>
          <w:sz w:val="20"/>
        </w:rPr>
        <w:t xml:space="preserve">employee performance, as evidenced by multiple research </w:t>
      </w:r>
      <w:sdt>
        <w:sdtPr>
          <w:rPr>
            <w:rFonts w:ascii="Arial" w:hAnsi="Arial" w:cs="Arial"/>
            <w:b w:val="0"/>
            <w:bCs/>
            <w:caps w:val="0"/>
            <w:color w:val="000000"/>
            <w:sz w:val="20"/>
          </w:rPr>
          <w:tag w:val="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"/>
          <w:id w:val="49192976"/>
          <w:placeholder>
            <w:docPart w:val="DefaultPlaceholder_-1854013440"/>
          </w:placeholder>
        </w:sdtPr>
        <w:sdtEndPr/>
        <w:sdtContent>
          <w:r w:rsidR="00B317FC" w:rsidRPr="00A73D55">
            <w:rPr>
              <w:rFonts w:ascii="Arial" w:hAnsi="Arial" w:cs="Arial"/>
              <w:b w:val="0"/>
              <w:caps w:val="0"/>
              <w:color w:val="000000"/>
              <w:sz w:val="20"/>
            </w:rPr>
            <w:t>(</w:t>
          </w:r>
          <w:proofErr w:type="spellStart"/>
          <w:r w:rsidR="00B317FC" w:rsidRPr="00A73D55">
            <w:rPr>
              <w:rFonts w:ascii="Arial" w:hAnsi="Arial" w:cs="Arial"/>
              <w:b w:val="0"/>
              <w:caps w:val="0"/>
              <w:color w:val="000000"/>
              <w:sz w:val="20"/>
            </w:rPr>
            <w:t>Andayani</w:t>
          </w:r>
          <w:proofErr w:type="spellEnd"/>
          <w:r w:rsidR="00B317FC" w:rsidRPr="00A73D55">
            <w:rPr>
              <w:rFonts w:ascii="Arial" w:hAnsi="Arial" w:cs="Arial"/>
              <w:b w:val="0"/>
              <w:caps w:val="0"/>
              <w:color w:val="000000"/>
              <w:sz w:val="20"/>
            </w:rPr>
            <w:t xml:space="preserve"> et al., 2022; </w:t>
          </w:r>
          <w:proofErr w:type="spellStart"/>
          <w:r w:rsidR="00B317FC" w:rsidRPr="00A73D55">
            <w:rPr>
              <w:rFonts w:ascii="Arial" w:hAnsi="Arial" w:cs="Arial"/>
              <w:b w:val="0"/>
              <w:caps w:val="0"/>
              <w:color w:val="000000"/>
              <w:sz w:val="20"/>
            </w:rPr>
            <w:t>Azhari</w:t>
          </w:r>
          <w:proofErr w:type="spellEnd"/>
          <w:r w:rsidR="00B317FC" w:rsidRPr="00A73D55">
            <w:rPr>
              <w:rFonts w:ascii="Arial" w:hAnsi="Arial" w:cs="Arial"/>
              <w:b w:val="0"/>
              <w:caps w:val="0"/>
              <w:color w:val="000000"/>
              <w:sz w:val="20"/>
            </w:rPr>
            <w:t xml:space="preserve"> &amp; </w:t>
          </w:r>
          <w:proofErr w:type="spellStart"/>
          <w:r w:rsidR="00B317FC" w:rsidRPr="00A73D55">
            <w:rPr>
              <w:rFonts w:ascii="Arial" w:hAnsi="Arial" w:cs="Arial"/>
              <w:b w:val="0"/>
              <w:caps w:val="0"/>
              <w:color w:val="000000"/>
              <w:sz w:val="20"/>
            </w:rPr>
            <w:t>Priyono</w:t>
          </w:r>
          <w:proofErr w:type="spellEnd"/>
          <w:r w:rsidR="00B317FC" w:rsidRPr="00A73D55">
            <w:rPr>
              <w:rFonts w:ascii="Arial" w:hAnsi="Arial" w:cs="Arial"/>
              <w:b w:val="0"/>
              <w:caps w:val="0"/>
              <w:color w:val="000000"/>
              <w:sz w:val="20"/>
            </w:rPr>
            <w:t xml:space="preserve">, 2022; Azizi &amp; </w:t>
          </w:r>
          <w:proofErr w:type="spellStart"/>
          <w:r w:rsidR="00B317FC" w:rsidRPr="00A73D55">
            <w:rPr>
              <w:rFonts w:ascii="Arial" w:hAnsi="Arial" w:cs="Arial"/>
              <w:b w:val="0"/>
              <w:caps w:val="0"/>
              <w:color w:val="000000"/>
              <w:sz w:val="20"/>
            </w:rPr>
            <w:t>Aulia</w:t>
          </w:r>
          <w:proofErr w:type="spellEnd"/>
          <w:r w:rsidR="00B317FC" w:rsidRPr="00A73D55">
            <w:rPr>
              <w:rFonts w:ascii="Arial" w:hAnsi="Arial" w:cs="Arial"/>
              <w:b w:val="0"/>
              <w:caps w:val="0"/>
              <w:color w:val="000000"/>
              <w:sz w:val="20"/>
            </w:rPr>
            <w:t xml:space="preserve">, 2020; Berlin </w:t>
          </w:r>
          <w:proofErr w:type="spellStart"/>
          <w:r w:rsidR="00B317FC" w:rsidRPr="00A73D55">
            <w:rPr>
              <w:rFonts w:ascii="Arial" w:hAnsi="Arial" w:cs="Arial"/>
              <w:b w:val="0"/>
              <w:caps w:val="0"/>
              <w:color w:val="000000"/>
              <w:sz w:val="20"/>
            </w:rPr>
            <w:t>Mangiwa</w:t>
          </w:r>
          <w:proofErr w:type="spellEnd"/>
          <w:r w:rsidR="00B317FC" w:rsidRPr="00A73D55">
            <w:rPr>
              <w:rFonts w:ascii="Arial" w:hAnsi="Arial" w:cs="Arial"/>
              <w:b w:val="0"/>
              <w:caps w:val="0"/>
              <w:color w:val="000000"/>
              <w:sz w:val="20"/>
            </w:rPr>
            <w:t xml:space="preserve">, 2021; Dewa &amp; </w:t>
          </w:r>
          <w:proofErr w:type="spellStart"/>
          <w:r w:rsidR="00B317FC" w:rsidRPr="00A73D55">
            <w:rPr>
              <w:rFonts w:ascii="Arial" w:hAnsi="Arial" w:cs="Arial"/>
              <w:b w:val="0"/>
              <w:caps w:val="0"/>
              <w:color w:val="000000"/>
              <w:sz w:val="20"/>
            </w:rPr>
            <w:t>Fifaldyovan</w:t>
          </w:r>
          <w:proofErr w:type="spellEnd"/>
          <w:r w:rsidR="00B317FC" w:rsidRPr="00A73D55">
            <w:rPr>
              <w:rFonts w:ascii="Arial" w:hAnsi="Arial" w:cs="Arial"/>
              <w:b w:val="0"/>
              <w:caps w:val="0"/>
              <w:color w:val="000000"/>
              <w:sz w:val="20"/>
            </w:rPr>
            <w:t xml:space="preserve">, 2023; </w:t>
          </w:r>
          <w:proofErr w:type="spellStart"/>
          <w:r w:rsidR="00B317FC" w:rsidRPr="00A73D55">
            <w:rPr>
              <w:rFonts w:ascii="Arial" w:hAnsi="Arial" w:cs="Arial"/>
              <w:b w:val="0"/>
              <w:caps w:val="0"/>
              <w:color w:val="000000"/>
              <w:sz w:val="20"/>
            </w:rPr>
            <w:t>Engidaw</w:t>
          </w:r>
          <w:proofErr w:type="spellEnd"/>
          <w:r w:rsidR="00B317FC" w:rsidRPr="00A73D55">
            <w:rPr>
              <w:rFonts w:ascii="Arial" w:hAnsi="Arial" w:cs="Arial"/>
              <w:b w:val="0"/>
              <w:caps w:val="0"/>
              <w:color w:val="000000"/>
              <w:sz w:val="20"/>
            </w:rPr>
            <w:t xml:space="preserve"> et al., 2024; </w:t>
          </w:r>
          <w:proofErr w:type="spellStart"/>
          <w:r w:rsidR="00B317FC" w:rsidRPr="00A73D55">
            <w:rPr>
              <w:rFonts w:ascii="Arial" w:hAnsi="Arial" w:cs="Arial"/>
              <w:b w:val="0"/>
              <w:caps w:val="0"/>
              <w:color w:val="000000"/>
              <w:sz w:val="20"/>
            </w:rPr>
            <w:t>Fikri</w:t>
          </w:r>
          <w:proofErr w:type="spellEnd"/>
          <w:r w:rsidR="00B317FC" w:rsidRPr="00A73D55">
            <w:rPr>
              <w:rFonts w:ascii="Arial" w:hAnsi="Arial" w:cs="Arial"/>
              <w:b w:val="0"/>
              <w:caps w:val="0"/>
              <w:color w:val="000000"/>
              <w:sz w:val="20"/>
            </w:rPr>
            <w:t xml:space="preserve"> &amp; </w:t>
          </w:r>
          <w:proofErr w:type="spellStart"/>
          <w:r w:rsidR="00B317FC" w:rsidRPr="00A73D55">
            <w:rPr>
              <w:rFonts w:ascii="Arial" w:hAnsi="Arial" w:cs="Arial"/>
              <w:b w:val="0"/>
              <w:caps w:val="0"/>
              <w:color w:val="000000"/>
              <w:sz w:val="20"/>
            </w:rPr>
            <w:t>Laily</w:t>
          </w:r>
          <w:proofErr w:type="spellEnd"/>
          <w:r w:rsidR="00B317FC" w:rsidRPr="00A73D55">
            <w:rPr>
              <w:rFonts w:ascii="Arial" w:hAnsi="Arial" w:cs="Arial"/>
              <w:b w:val="0"/>
              <w:caps w:val="0"/>
              <w:color w:val="000000"/>
              <w:sz w:val="20"/>
            </w:rPr>
            <w:t xml:space="preserve">, 2022a; </w:t>
          </w:r>
          <w:proofErr w:type="spellStart"/>
          <w:r w:rsidR="00B317FC" w:rsidRPr="00A73D55">
            <w:rPr>
              <w:rFonts w:ascii="Arial" w:hAnsi="Arial" w:cs="Arial"/>
              <w:b w:val="0"/>
              <w:caps w:val="0"/>
              <w:color w:val="000000"/>
              <w:sz w:val="20"/>
            </w:rPr>
            <w:t>Isili</w:t>
          </w:r>
          <w:proofErr w:type="spellEnd"/>
          <w:r w:rsidR="00B317FC" w:rsidRPr="00A73D55">
            <w:rPr>
              <w:rFonts w:ascii="Arial" w:hAnsi="Arial" w:cs="Arial"/>
              <w:b w:val="0"/>
              <w:caps w:val="0"/>
              <w:color w:val="000000"/>
              <w:sz w:val="20"/>
            </w:rPr>
            <w:t xml:space="preserve"> et al., 2022; </w:t>
          </w:r>
          <w:proofErr w:type="spellStart"/>
          <w:r w:rsidR="00B317FC" w:rsidRPr="00A73D55">
            <w:rPr>
              <w:rFonts w:ascii="Arial" w:hAnsi="Arial" w:cs="Arial"/>
              <w:b w:val="0"/>
              <w:caps w:val="0"/>
              <w:color w:val="000000"/>
              <w:sz w:val="20"/>
            </w:rPr>
            <w:t>Meher</w:t>
          </w:r>
          <w:proofErr w:type="spellEnd"/>
          <w:r w:rsidR="00B317FC" w:rsidRPr="00A73D55">
            <w:rPr>
              <w:rFonts w:ascii="Arial" w:hAnsi="Arial" w:cs="Arial"/>
              <w:b w:val="0"/>
              <w:caps w:val="0"/>
              <w:color w:val="000000"/>
              <w:sz w:val="20"/>
            </w:rPr>
            <w:t xml:space="preserve"> &amp; Mishra, 2022; </w:t>
          </w:r>
          <w:proofErr w:type="spellStart"/>
          <w:r w:rsidR="00B317FC" w:rsidRPr="00A73D55">
            <w:rPr>
              <w:rFonts w:ascii="Arial" w:hAnsi="Arial" w:cs="Arial"/>
              <w:b w:val="0"/>
              <w:caps w:val="0"/>
              <w:color w:val="000000"/>
              <w:sz w:val="20"/>
            </w:rPr>
            <w:t>Utami</w:t>
          </w:r>
          <w:proofErr w:type="spellEnd"/>
          <w:r w:rsidR="00B317FC" w:rsidRPr="00A73D55">
            <w:rPr>
              <w:rFonts w:ascii="Arial" w:hAnsi="Arial" w:cs="Arial"/>
              <w:b w:val="0"/>
              <w:caps w:val="0"/>
              <w:color w:val="000000"/>
              <w:sz w:val="20"/>
            </w:rPr>
            <w:t xml:space="preserve"> et al., 2022)</w:t>
          </w:r>
        </w:sdtContent>
      </w:sdt>
      <w:r w:rsidR="0082182D" w:rsidRPr="00A73D55">
        <w:rPr>
          <w:rFonts w:ascii="Arial" w:hAnsi="Arial" w:cs="Arial"/>
          <w:b w:val="0"/>
          <w:bCs/>
          <w:caps w:val="0"/>
          <w:color w:val="000000"/>
          <w:sz w:val="20"/>
        </w:rPr>
        <w:t xml:space="preserve"> Numerous </w:t>
      </w:r>
      <w:proofErr w:type="gramStart"/>
      <w:r w:rsidR="0082182D" w:rsidRPr="00A73D55">
        <w:rPr>
          <w:rFonts w:ascii="Arial" w:hAnsi="Arial" w:cs="Arial"/>
          <w:b w:val="0"/>
          <w:bCs/>
          <w:caps w:val="0"/>
          <w:color w:val="000000"/>
          <w:sz w:val="20"/>
        </w:rPr>
        <w:t>research</w:t>
      </w:r>
      <w:proofErr w:type="gramEnd"/>
      <w:r w:rsidR="0082182D" w:rsidRPr="00A73D55">
        <w:rPr>
          <w:rFonts w:ascii="Arial" w:hAnsi="Arial" w:cs="Arial"/>
          <w:b w:val="0"/>
          <w:bCs/>
          <w:caps w:val="0"/>
          <w:color w:val="000000"/>
          <w:sz w:val="20"/>
        </w:rPr>
        <w:t xml:space="preserve"> </w:t>
      </w:r>
      <w:r w:rsidR="00BE5C80" w:rsidRPr="00A73D55">
        <w:rPr>
          <w:rFonts w:ascii="Arial" w:hAnsi="Arial" w:cs="Arial"/>
          <w:b w:val="0"/>
          <w:bCs/>
          <w:caps w:val="0"/>
          <w:color w:val="000000"/>
          <w:sz w:val="20"/>
        </w:rPr>
        <w:t>suggests</w:t>
      </w:r>
      <w:r w:rsidR="0082182D" w:rsidRPr="00A73D55">
        <w:rPr>
          <w:rFonts w:ascii="Arial" w:hAnsi="Arial" w:cs="Arial"/>
          <w:b w:val="0"/>
          <w:bCs/>
          <w:caps w:val="0"/>
          <w:color w:val="000000"/>
          <w:sz w:val="20"/>
        </w:rPr>
        <w:t xml:space="preserve"> that knowledge sharing among employees is essential for achieving maximum performance in organizational contexts. Research by </w:t>
      </w:r>
      <w:sdt>
        <w:sdtPr>
          <w:rPr>
            <w:rFonts w:ascii="Arial" w:hAnsi="Arial" w:cs="Arial"/>
            <w:b w:val="0"/>
            <w:bCs/>
            <w:caps w:val="0"/>
            <w:color w:val="000000"/>
            <w:sz w:val="20"/>
          </w:rPr>
          <w:tag w:val="MENDELEY_CITATION_v3_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"/>
          <w:id w:val="-870531641"/>
          <w:placeholder>
            <w:docPart w:val="BE809059B9B44DFD91AC950B4F4F5CD9"/>
          </w:placeholder>
        </w:sdtPr>
        <w:sdtEndPr/>
        <w:sdtContent>
          <w:r w:rsidR="00942011" w:rsidRPr="00A73D55">
            <w:rPr>
              <w:rFonts w:ascii="Arial" w:hAnsi="Arial" w:cs="Arial"/>
              <w:b w:val="0"/>
              <w:bCs/>
              <w:caps w:val="0"/>
              <w:color w:val="000000"/>
              <w:sz w:val="20"/>
            </w:rPr>
            <w:t xml:space="preserve">(Berlin </w:t>
          </w:r>
          <w:proofErr w:type="spellStart"/>
          <w:r w:rsidR="00942011" w:rsidRPr="00A73D55">
            <w:rPr>
              <w:rFonts w:ascii="Arial" w:hAnsi="Arial" w:cs="Arial"/>
              <w:b w:val="0"/>
              <w:bCs/>
              <w:caps w:val="0"/>
              <w:color w:val="000000"/>
              <w:sz w:val="20"/>
            </w:rPr>
            <w:t>Mangiwa</w:t>
          </w:r>
          <w:proofErr w:type="spellEnd"/>
          <w:r w:rsidR="00942011" w:rsidRPr="00A73D55">
            <w:rPr>
              <w:rFonts w:ascii="Arial" w:hAnsi="Arial" w:cs="Arial"/>
              <w:b w:val="0"/>
              <w:bCs/>
              <w:caps w:val="0"/>
              <w:color w:val="000000"/>
              <w:sz w:val="20"/>
            </w:rPr>
            <w:t>, 2021)</w:t>
          </w:r>
        </w:sdtContent>
      </w:sdt>
      <w:r w:rsidR="0082182D" w:rsidRPr="00A73D55">
        <w:rPr>
          <w:rFonts w:ascii="Arial" w:hAnsi="Arial" w:cs="Arial"/>
          <w:b w:val="0"/>
          <w:bCs/>
          <w:caps w:val="0"/>
          <w:color w:val="000000"/>
          <w:sz w:val="20"/>
        </w:rPr>
        <w:t xml:space="preserve"> elucidates that increased employee engagement in knowledge and experience sharing correlates with enhanced performance outcomes, hence facilitating the organization's attainment of its objectives more efficiently. </w:t>
      </w:r>
    </w:p>
    <w:p w14:paraId="7BE0A2E4" w14:textId="332436CA" w:rsidR="0082182D" w:rsidRPr="00A73D55" w:rsidRDefault="0082182D" w:rsidP="0082182D">
      <w:pPr>
        <w:pStyle w:val="AbstHead"/>
        <w:ind w:left="720"/>
        <w:jc w:val="both"/>
        <w:rPr>
          <w:rFonts w:ascii="Arial" w:hAnsi="Arial" w:cs="Arial"/>
          <w:caps w:val="0"/>
          <w:color w:val="000000"/>
          <w:sz w:val="20"/>
        </w:rPr>
      </w:pPr>
      <w:r w:rsidRPr="00A73D55">
        <w:rPr>
          <w:rFonts w:ascii="Arial" w:hAnsi="Arial" w:cs="Arial"/>
          <w:caps w:val="0"/>
          <w:color w:val="000000"/>
          <w:sz w:val="20"/>
        </w:rPr>
        <w:t>H5: Knowledge Sharing has a positive and significant impact on Employee Performance</w:t>
      </w:r>
    </w:p>
    <w:p w14:paraId="16CFDB3F" w14:textId="77777777" w:rsidR="00082CE2" w:rsidRPr="00A73D55" w:rsidRDefault="00082CE2" w:rsidP="00082CE2">
      <w:pPr>
        <w:pStyle w:val="AbstHead"/>
        <w:numPr>
          <w:ilvl w:val="2"/>
          <w:numId w:val="31"/>
        </w:numPr>
        <w:spacing w:after="0"/>
        <w:jc w:val="both"/>
        <w:rPr>
          <w:rFonts w:ascii="Arial" w:hAnsi="Arial" w:cs="Arial"/>
          <w:b w:val="0"/>
          <w:bCs/>
          <w:caps w:val="0"/>
          <w:color w:val="000000"/>
          <w:sz w:val="20"/>
          <w:u w:val="single"/>
        </w:rPr>
      </w:pPr>
      <w:r w:rsidRPr="00A73D55">
        <w:rPr>
          <w:rFonts w:ascii="Arial" w:hAnsi="Arial" w:cs="Arial"/>
          <w:caps w:val="0"/>
          <w:color w:val="000000"/>
          <w:sz w:val="20"/>
          <w:u w:val="single"/>
        </w:rPr>
        <w:t>The Role of Knowledge Sharing as Mediation</w:t>
      </w:r>
    </w:p>
    <w:p w14:paraId="0480AB0A" w14:textId="4043BAA3" w:rsidR="00082CE2" w:rsidRPr="00A73D55" w:rsidRDefault="00082CE2" w:rsidP="00082CE2">
      <w:pPr>
        <w:pStyle w:val="AbstHead"/>
        <w:ind w:left="720"/>
        <w:jc w:val="both"/>
        <w:rPr>
          <w:rFonts w:ascii="Arial" w:hAnsi="Arial" w:cs="Arial"/>
          <w:b w:val="0"/>
          <w:bCs/>
          <w:caps w:val="0"/>
          <w:color w:val="000000"/>
          <w:sz w:val="20"/>
        </w:rPr>
      </w:pPr>
      <w:r w:rsidRPr="00A73D55">
        <w:rPr>
          <w:rFonts w:ascii="Arial" w:hAnsi="Arial" w:cs="Arial"/>
          <w:b w:val="0"/>
          <w:bCs/>
          <w:caps w:val="0"/>
          <w:color w:val="000000"/>
          <w:sz w:val="20"/>
        </w:rPr>
        <w:t>Knowledge sharing refers to the individual dissemination of knowledge, aimed at transferring previously held information to others, thereby enhancing the recipients</w:t>
      </w:r>
      <w:r w:rsidR="00EC4D45" w:rsidRPr="00A73D55">
        <w:rPr>
          <w:rFonts w:ascii="Arial" w:hAnsi="Arial" w:cs="Arial"/>
          <w:b w:val="0"/>
          <w:bCs/>
          <w:caps w:val="0"/>
          <w:color w:val="000000"/>
          <w:sz w:val="20"/>
        </w:rPr>
        <w:t xml:space="preserve"> </w:t>
      </w:r>
      <w:r w:rsidRPr="00A73D55">
        <w:rPr>
          <w:rFonts w:ascii="Arial" w:hAnsi="Arial" w:cs="Arial"/>
          <w:b w:val="0"/>
          <w:bCs/>
          <w:caps w:val="0"/>
          <w:color w:val="000000"/>
          <w:sz w:val="20"/>
        </w:rPr>
        <w:t>understanding, whether they are individuals, groups, organizations, or communities (</w:t>
      </w:r>
      <w:proofErr w:type="spellStart"/>
      <w:sdt>
        <w:sdtPr>
          <w:rPr>
            <w:rFonts w:ascii="Arial" w:hAnsi="Arial" w:cs="Arial"/>
            <w:b w:val="0"/>
            <w:bCs/>
            <w:caps w:val="0"/>
            <w:color w:val="000000"/>
            <w:sz w:val="20"/>
          </w:rPr>
          <w:tag w:val="MENDELEY_CITATION_v3_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"/>
          <w:id w:val="-1751567252"/>
          <w:placeholder>
            <w:docPart w:val="9180E7A472874A9887F2F4058AB6B0D1"/>
          </w:placeholder>
        </w:sdtPr>
        <w:sdtEndPr/>
        <w:sdtContent>
          <w:r w:rsidR="00942011" w:rsidRPr="00A73D55">
            <w:rPr>
              <w:rFonts w:ascii="Arial" w:hAnsi="Arial" w:cs="Arial"/>
              <w:b w:val="0"/>
              <w:bCs/>
              <w:caps w:val="0"/>
              <w:color w:val="000000"/>
              <w:sz w:val="20"/>
            </w:rPr>
            <w:t>Doronin</w:t>
          </w:r>
          <w:proofErr w:type="spellEnd"/>
          <w:r w:rsidR="00942011" w:rsidRPr="00A73D55">
            <w:rPr>
              <w:rFonts w:ascii="Arial" w:hAnsi="Arial" w:cs="Arial"/>
              <w:b w:val="0"/>
              <w:bCs/>
              <w:caps w:val="0"/>
              <w:color w:val="000000"/>
              <w:sz w:val="20"/>
            </w:rPr>
            <w:t xml:space="preserve"> et al., 2021)</w:t>
          </w:r>
        </w:sdtContent>
      </w:sdt>
      <w:r w:rsidRPr="00A73D55">
        <w:rPr>
          <w:rFonts w:ascii="Arial" w:hAnsi="Arial" w:cs="Arial"/>
          <w:b w:val="0"/>
          <w:bCs/>
          <w:caps w:val="0"/>
          <w:color w:val="000000"/>
          <w:sz w:val="20"/>
        </w:rPr>
        <w:t xml:space="preserve">. According to </w:t>
      </w:r>
      <w:r w:rsidR="007B2B0C" w:rsidRPr="00A73D55">
        <w:rPr>
          <w:rFonts w:ascii="Arial" w:hAnsi="Arial" w:cs="Arial"/>
          <w:b w:val="0"/>
          <w:bCs/>
          <w:caps w:val="0"/>
          <w:color w:val="000000"/>
          <w:sz w:val="20"/>
        </w:rPr>
        <w:t>(</w:t>
      </w:r>
      <w:r w:rsidRPr="00A73D55">
        <w:rPr>
          <w:rFonts w:ascii="Arial" w:hAnsi="Arial" w:cs="Arial"/>
          <w:b w:val="0"/>
          <w:bCs/>
          <w:caps w:val="0"/>
          <w:color w:val="000000"/>
          <w:sz w:val="20"/>
        </w:rPr>
        <w:t>Hoof dan ridder</w:t>
      </w:r>
      <w:r w:rsidR="007B2B0C" w:rsidRPr="00A73D55">
        <w:rPr>
          <w:rFonts w:ascii="Arial" w:hAnsi="Arial" w:cs="Arial"/>
          <w:b w:val="0"/>
          <w:bCs/>
          <w:caps w:val="0"/>
          <w:color w:val="000000"/>
          <w:sz w:val="20"/>
        </w:rPr>
        <w:t xml:space="preserve">, </w:t>
      </w:r>
      <w:r w:rsidRPr="00A73D55">
        <w:rPr>
          <w:rFonts w:ascii="Arial" w:hAnsi="Arial" w:cs="Arial"/>
          <w:b w:val="0"/>
          <w:bCs/>
          <w:caps w:val="0"/>
          <w:color w:val="000000"/>
          <w:sz w:val="20"/>
        </w:rPr>
        <w:t xml:space="preserve">2004 as cited in </w:t>
      </w:r>
      <w:sdt>
        <w:sdtPr>
          <w:rPr>
            <w:rFonts w:ascii="Arial" w:hAnsi="Arial" w:cs="Arial"/>
            <w:b w:val="0"/>
            <w:bCs/>
            <w:caps w:val="0"/>
            <w:color w:val="000000"/>
            <w:sz w:val="20"/>
          </w:rPr>
          <w:tag w:val="MENDELEY_CITATION_v3_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"/>
          <w:id w:val="169146400"/>
          <w:placeholder>
            <w:docPart w:val="9180E7A472874A9887F2F4058AB6B0D1"/>
          </w:placeholder>
        </w:sdtPr>
        <w:sdtEndPr/>
        <w:sdtContent>
          <w:proofErr w:type="spellStart"/>
          <w:r w:rsidR="007B2B0C" w:rsidRPr="00A73D55">
            <w:rPr>
              <w:rFonts w:ascii="Arial" w:hAnsi="Arial" w:cs="Arial"/>
              <w:b w:val="0"/>
              <w:bCs/>
              <w:caps w:val="0"/>
              <w:color w:val="000000"/>
              <w:sz w:val="20"/>
            </w:rPr>
            <w:t>Isili</w:t>
          </w:r>
          <w:proofErr w:type="spellEnd"/>
          <w:r w:rsidR="007B2B0C" w:rsidRPr="00A73D55">
            <w:rPr>
              <w:rFonts w:ascii="Arial" w:hAnsi="Arial" w:cs="Arial"/>
              <w:b w:val="0"/>
              <w:bCs/>
              <w:caps w:val="0"/>
              <w:color w:val="000000"/>
              <w:sz w:val="20"/>
            </w:rPr>
            <w:t xml:space="preserve"> et al., 2022)</w:t>
          </w:r>
        </w:sdtContent>
      </w:sdt>
      <w:r w:rsidRPr="00A73D55">
        <w:rPr>
          <w:rFonts w:ascii="Arial" w:hAnsi="Arial" w:cs="Arial"/>
          <w:b w:val="0"/>
          <w:bCs/>
          <w:caps w:val="0"/>
          <w:color w:val="000000"/>
          <w:sz w:val="20"/>
        </w:rPr>
        <w:t xml:space="preserve"> the indicators are categorized into two types: knowledge donating and knowledge collecting. </w:t>
      </w:r>
      <w:sdt>
        <w:sdtPr>
          <w:rPr>
            <w:rFonts w:ascii="Arial" w:hAnsi="Arial" w:cs="Arial"/>
            <w:b w:val="0"/>
            <w:bCs/>
            <w:caps w:val="0"/>
            <w:color w:val="000000"/>
            <w:sz w:val="20"/>
          </w:rPr>
          <w:tag w:val="MENDELEY_CITATION_v3_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"/>
          <w:id w:val="-319357757"/>
          <w:placeholder>
            <w:docPart w:val="479A933A583B4B93B3066BB5614F06C2"/>
          </w:placeholder>
        </w:sdtPr>
        <w:sdtEndPr/>
        <w:sdtContent>
          <w:r w:rsidR="00942011" w:rsidRPr="00A73D55">
            <w:rPr>
              <w:rFonts w:ascii="Arial" w:hAnsi="Arial" w:cs="Arial"/>
              <w:b w:val="0"/>
              <w:bCs/>
              <w:caps w:val="0"/>
              <w:color w:val="000000"/>
              <w:sz w:val="20"/>
            </w:rPr>
            <w:t>(Becker, 1993)</w:t>
          </w:r>
        </w:sdtContent>
      </w:sdt>
      <w:r w:rsidRPr="00A73D55">
        <w:rPr>
          <w:rFonts w:ascii="Arial" w:hAnsi="Arial" w:cs="Arial"/>
          <w:b w:val="0"/>
          <w:bCs/>
          <w:caps w:val="0"/>
          <w:color w:val="000000"/>
          <w:sz w:val="20"/>
        </w:rPr>
        <w:t xml:space="preserve">, Human Capital theory posits that work experience and educational attainment are investments in human capital that augment individual output. To maximize the impact of experience and education on employee performance, systems for the internalization and diffusion of knowledge are essential. In this instance, </w:t>
      </w:r>
      <w:r w:rsidR="006B2FA1" w:rsidRPr="00A73D55">
        <w:rPr>
          <w:rFonts w:ascii="Arial" w:hAnsi="Arial" w:cs="Arial"/>
          <w:b w:val="0"/>
          <w:bCs/>
          <w:caps w:val="0"/>
          <w:color w:val="000000"/>
          <w:sz w:val="20"/>
        </w:rPr>
        <w:t>knowledge sharing</w:t>
      </w:r>
      <w:r w:rsidRPr="00A73D55">
        <w:rPr>
          <w:rFonts w:ascii="Arial" w:hAnsi="Arial" w:cs="Arial"/>
          <w:b w:val="0"/>
          <w:bCs/>
          <w:caps w:val="0"/>
          <w:color w:val="000000"/>
          <w:sz w:val="20"/>
        </w:rPr>
        <w:t xml:space="preserve"> functions as a conduit between schooling and professional experience. Individuals can augment their own knowledge and abilities through information exchange, so enhancing the total capacity of the organization. This will ultimately yield superior personnel. </w:t>
      </w:r>
    </w:p>
    <w:p w14:paraId="73D60C98" w14:textId="5DD51EF6" w:rsidR="0082182D" w:rsidRPr="00A73D55" w:rsidRDefault="0082182D" w:rsidP="0082182D">
      <w:pPr>
        <w:pStyle w:val="AbstHead"/>
        <w:ind w:left="720"/>
        <w:jc w:val="both"/>
        <w:rPr>
          <w:rFonts w:ascii="Arial" w:hAnsi="Arial" w:cs="Arial"/>
          <w:b w:val="0"/>
          <w:bCs/>
          <w:caps w:val="0"/>
          <w:color w:val="000000"/>
          <w:sz w:val="20"/>
        </w:rPr>
      </w:pPr>
      <w:r w:rsidRPr="00A73D55">
        <w:rPr>
          <w:rFonts w:ascii="Arial" w:hAnsi="Arial" w:cs="Arial"/>
          <w:b w:val="0"/>
          <w:bCs/>
          <w:caps w:val="0"/>
          <w:color w:val="000000"/>
          <w:sz w:val="20"/>
        </w:rPr>
        <w:t xml:space="preserve">When employees possess robust confidence in their ability to contribute effectively, they are more inclined to share insights, experiences, and ideas with their peers </w:t>
      </w:r>
      <w:sdt>
        <w:sdtPr>
          <w:rPr>
            <w:rFonts w:ascii="Arial" w:hAnsi="Arial" w:cs="Arial"/>
            <w:b w:val="0"/>
            <w:bCs/>
            <w:caps w:val="0"/>
            <w:color w:val="000000"/>
            <w:sz w:val="20"/>
          </w:rPr>
          <w:tag w:val="MENDELEY_CITATION_v3_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"/>
          <w:id w:val="1599053707"/>
          <w:placeholder>
            <w:docPart w:val="BE809059B9B44DFD91AC950B4F4F5CD9"/>
          </w:placeholder>
        </w:sdtPr>
        <w:sdtEndPr/>
        <w:sdtContent>
          <w:r w:rsidR="00942011" w:rsidRPr="00A73D55">
            <w:rPr>
              <w:rFonts w:ascii="Arial" w:hAnsi="Arial" w:cs="Arial"/>
              <w:b w:val="0"/>
              <w:color w:val="000000"/>
              <w:sz w:val="20"/>
            </w:rPr>
            <w:t>(</w:t>
          </w:r>
          <w:r w:rsidR="00942011" w:rsidRPr="00A73D55">
            <w:rPr>
              <w:rFonts w:ascii="Arial" w:hAnsi="Arial" w:cs="Arial"/>
              <w:b w:val="0"/>
              <w:caps w:val="0"/>
              <w:color w:val="000000"/>
              <w:sz w:val="20"/>
            </w:rPr>
            <w:t>Islam &amp; Ahmed, 2018</w:t>
          </w:r>
          <w:r w:rsidR="00942011" w:rsidRPr="00A73D55">
            <w:rPr>
              <w:rFonts w:ascii="Arial" w:hAnsi="Arial" w:cs="Arial"/>
              <w:b w:val="0"/>
              <w:color w:val="000000"/>
              <w:sz w:val="20"/>
            </w:rPr>
            <w:t>)</w:t>
          </w:r>
        </w:sdtContent>
      </w:sdt>
      <w:r w:rsidRPr="00A73D55">
        <w:rPr>
          <w:rFonts w:ascii="Arial" w:hAnsi="Arial" w:cs="Arial"/>
          <w:b w:val="0"/>
          <w:bCs/>
          <w:caps w:val="0"/>
          <w:color w:val="000000"/>
          <w:sz w:val="20"/>
        </w:rPr>
        <w:t xml:space="preserve">. Moreover, the practice of knowledge sharing aids employees in resolving workplace challenges. They can pursue solutions by leveraging the expertise and perspectives of colleagues who possess greater proficiency in specific areas, hence facilitating more rapid and effective problem resolution </w:t>
      </w:r>
      <w:sdt>
        <w:sdtPr>
          <w:rPr>
            <w:rFonts w:ascii="Arial" w:hAnsi="Arial" w:cs="Arial"/>
            <w:b w:val="0"/>
            <w:bCs/>
            <w:caps w:val="0"/>
            <w:color w:val="000000"/>
            <w:sz w:val="20"/>
          </w:rPr>
          <w:tag w:val="MENDELEY_CITATION_v3_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"/>
          <w:id w:val="1473872060"/>
          <w:placeholder>
            <w:docPart w:val="BE809059B9B44DFD91AC950B4F4F5CD9"/>
          </w:placeholder>
        </w:sdtPr>
        <w:sdtEndPr/>
        <w:sdtContent>
          <w:r w:rsidR="00942011" w:rsidRPr="00A73D55">
            <w:rPr>
              <w:rFonts w:ascii="Arial" w:hAnsi="Arial" w:cs="Arial"/>
              <w:b w:val="0"/>
              <w:bCs/>
              <w:caps w:val="0"/>
              <w:color w:val="000000"/>
              <w:sz w:val="20"/>
            </w:rPr>
            <w:t>(Rubel et al., 2021)</w:t>
          </w:r>
        </w:sdtContent>
      </w:sdt>
      <w:r w:rsidRPr="00A73D55">
        <w:rPr>
          <w:rFonts w:ascii="Arial" w:hAnsi="Arial" w:cs="Arial"/>
          <w:b w:val="0"/>
          <w:bCs/>
          <w:caps w:val="0"/>
          <w:color w:val="000000"/>
          <w:sz w:val="20"/>
        </w:rPr>
        <w:t xml:space="preserve">. Employees with access to diverse information and shared experiences will be better equipped to devise innovative solutions and make more successful decisions </w:t>
      </w:r>
      <w:sdt>
        <w:sdtPr>
          <w:rPr>
            <w:rFonts w:ascii="Arial" w:hAnsi="Arial" w:cs="Arial"/>
            <w:b w:val="0"/>
            <w:bCs/>
            <w:caps w:val="0"/>
            <w:color w:val="000000"/>
            <w:sz w:val="20"/>
          </w:rPr>
          <w:tag w:val="MENDELEY_CITATION_v3_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"/>
          <w:id w:val="-640423563"/>
          <w:placeholder>
            <w:docPart w:val="BE809059B9B44DFD91AC950B4F4F5CD9"/>
          </w:placeholder>
        </w:sdtPr>
        <w:sdtEndPr/>
        <w:sdtContent>
          <w:r w:rsidR="00942011" w:rsidRPr="00A73D55">
            <w:rPr>
              <w:rFonts w:ascii="Arial" w:hAnsi="Arial" w:cs="Arial"/>
              <w:b w:val="0"/>
              <w:caps w:val="0"/>
              <w:color w:val="000000"/>
              <w:sz w:val="20"/>
            </w:rPr>
            <w:t>(Islam &amp; Ahmed, 2018</w:t>
          </w:r>
          <w:r w:rsidR="00942011" w:rsidRPr="00A73D55">
            <w:rPr>
              <w:rFonts w:ascii="Arial" w:hAnsi="Arial" w:cs="Arial"/>
              <w:b w:val="0"/>
              <w:color w:val="000000"/>
              <w:sz w:val="20"/>
            </w:rPr>
            <w:t>)</w:t>
          </w:r>
        </w:sdtContent>
      </w:sdt>
      <w:r w:rsidRPr="00A73D55">
        <w:rPr>
          <w:rFonts w:ascii="Arial" w:hAnsi="Arial" w:cs="Arial"/>
          <w:b w:val="0"/>
          <w:bCs/>
          <w:caps w:val="0"/>
          <w:color w:val="000000"/>
          <w:sz w:val="20"/>
        </w:rPr>
        <w:t xml:space="preserve">.Therefore, establishing a work atmosphere that fosters knowledge exchange is crucial for enhancing overall employee performance. In this context, the enhancement of employee skills is an integral component, achieved through the use of innate abilities, internal training, or assistance for formal education. Facilitating employees' educational advancement might augment their expertise and proficiency in their particular domains </w:t>
      </w:r>
      <w:sdt>
        <w:sdtPr>
          <w:rPr>
            <w:rFonts w:ascii="Arial" w:hAnsi="Arial" w:cs="Arial"/>
            <w:b w:val="0"/>
            <w:bCs/>
            <w:caps w:val="0"/>
            <w:color w:val="000000"/>
            <w:sz w:val="20"/>
          </w:rPr>
          <w:tag w:val="MENDELEY_CITATION_v3_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"/>
          <w:id w:val="826637890"/>
          <w:placeholder>
            <w:docPart w:val="BE809059B9B44DFD91AC950B4F4F5CD9"/>
          </w:placeholder>
        </w:sdtPr>
        <w:sdtEndPr/>
        <w:sdtContent>
          <w:r w:rsidR="00942011" w:rsidRPr="00A73D55">
            <w:rPr>
              <w:rFonts w:ascii="Arial" w:hAnsi="Arial" w:cs="Arial"/>
              <w:b w:val="0"/>
              <w:color w:val="000000"/>
              <w:sz w:val="20"/>
            </w:rPr>
            <w:t>(</w:t>
          </w:r>
          <w:proofErr w:type="spellStart"/>
          <w:r w:rsidR="00942011" w:rsidRPr="00A73D55">
            <w:rPr>
              <w:rFonts w:ascii="Arial" w:hAnsi="Arial" w:cs="Arial"/>
              <w:b w:val="0"/>
              <w:caps w:val="0"/>
              <w:color w:val="000000"/>
              <w:sz w:val="20"/>
            </w:rPr>
            <w:t>Kumalasari</w:t>
          </w:r>
          <w:proofErr w:type="spellEnd"/>
          <w:r w:rsidR="00942011" w:rsidRPr="00A73D55">
            <w:rPr>
              <w:rFonts w:ascii="Arial" w:hAnsi="Arial" w:cs="Arial"/>
              <w:b w:val="0"/>
              <w:caps w:val="0"/>
              <w:color w:val="000000"/>
              <w:sz w:val="20"/>
            </w:rPr>
            <w:t xml:space="preserve"> &amp; Yoga, 2022</w:t>
          </w:r>
          <w:r w:rsidR="00942011" w:rsidRPr="00A73D55">
            <w:rPr>
              <w:rFonts w:ascii="Arial" w:hAnsi="Arial" w:cs="Arial"/>
              <w:b w:val="0"/>
              <w:color w:val="000000"/>
              <w:sz w:val="20"/>
            </w:rPr>
            <w:t>)</w:t>
          </w:r>
        </w:sdtContent>
      </w:sdt>
      <w:r w:rsidRPr="00A73D55">
        <w:rPr>
          <w:rFonts w:ascii="Arial" w:hAnsi="Arial" w:cs="Arial"/>
          <w:b w:val="0"/>
          <w:bCs/>
          <w:caps w:val="0"/>
          <w:color w:val="000000"/>
          <w:sz w:val="20"/>
        </w:rPr>
        <w:t xml:space="preserve">. </w:t>
      </w:r>
      <w:sdt>
        <w:sdtPr>
          <w:rPr>
            <w:rFonts w:ascii="Arial" w:hAnsi="Arial" w:cs="Arial"/>
            <w:b w:val="0"/>
            <w:bCs/>
            <w:caps w:val="0"/>
            <w:color w:val="000000"/>
            <w:sz w:val="20"/>
          </w:rPr>
          <w:tag w:val="MENDELEY_CITATION_v3_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"/>
          <w:id w:val="-641808861"/>
          <w:placeholder>
            <w:docPart w:val="BE809059B9B44DFD91AC950B4F4F5CD9"/>
          </w:placeholder>
        </w:sdtPr>
        <w:sdtEndPr/>
        <w:sdtContent>
          <w:r w:rsidR="00942011" w:rsidRPr="00A73D55">
            <w:rPr>
              <w:rFonts w:ascii="Arial" w:hAnsi="Arial" w:cs="Arial"/>
              <w:b w:val="0"/>
              <w:bCs/>
              <w:caps w:val="0"/>
              <w:color w:val="000000"/>
              <w:sz w:val="20"/>
            </w:rPr>
            <w:t>(</w:t>
          </w:r>
          <w:proofErr w:type="spellStart"/>
          <w:r w:rsidR="00942011" w:rsidRPr="00A73D55">
            <w:rPr>
              <w:rFonts w:ascii="Arial" w:hAnsi="Arial" w:cs="Arial"/>
              <w:b w:val="0"/>
              <w:bCs/>
              <w:caps w:val="0"/>
              <w:color w:val="000000"/>
              <w:sz w:val="20"/>
            </w:rPr>
            <w:t>Bramundita</w:t>
          </w:r>
          <w:proofErr w:type="spellEnd"/>
          <w:r w:rsidR="00942011" w:rsidRPr="00A73D55">
            <w:rPr>
              <w:rFonts w:ascii="Arial" w:hAnsi="Arial" w:cs="Arial"/>
              <w:b w:val="0"/>
              <w:bCs/>
              <w:caps w:val="0"/>
              <w:color w:val="000000"/>
              <w:sz w:val="20"/>
            </w:rPr>
            <w:t>, 2025)</w:t>
          </w:r>
        </w:sdtContent>
      </w:sdt>
      <w:r w:rsidRPr="00A73D55">
        <w:rPr>
          <w:rFonts w:ascii="Arial" w:hAnsi="Arial" w:cs="Arial"/>
          <w:b w:val="0"/>
          <w:bCs/>
          <w:caps w:val="0"/>
          <w:color w:val="000000"/>
          <w:sz w:val="20"/>
        </w:rPr>
        <w:t xml:space="preserve"> </w:t>
      </w:r>
      <w:r w:rsidRPr="00A73D55">
        <w:rPr>
          <w:rFonts w:ascii="Arial" w:hAnsi="Arial" w:cs="Arial"/>
          <w:b w:val="0"/>
          <w:bCs/>
          <w:caps w:val="0"/>
          <w:color w:val="000000"/>
          <w:sz w:val="20"/>
        </w:rPr>
        <w:lastRenderedPageBreak/>
        <w:t xml:space="preserve">research indicates that </w:t>
      </w:r>
      <w:r w:rsidR="006B2FA1" w:rsidRPr="00A73D55">
        <w:rPr>
          <w:rFonts w:ascii="Arial" w:hAnsi="Arial" w:cs="Arial"/>
          <w:b w:val="0"/>
          <w:bCs/>
          <w:caps w:val="0"/>
          <w:color w:val="000000"/>
          <w:sz w:val="20"/>
        </w:rPr>
        <w:t>knowledge sharing</w:t>
      </w:r>
      <w:r w:rsidRPr="00A73D55">
        <w:rPr>
          <w:rFonts w:ascii="Arial" w:hAnsi="Arial" w:cs="Arial"/>
          <w:b w:val="0"/>
          <w:bCs/>
          <w:caps w:val="0"/>
          <w:color w:val="000000"/>
          <w:sz w:val="20"/>
        </w:rPr>
        <w:t xml:space="preserve"> mediates the relationship between work experience and education level on employee performance, with elevated work experience and education level fostering knowledge sharing that enhances performance.</w:t>
      </w:r>
    </w:p>
    <w:p w14:paraId="75AE2883" w14:textId="1C08EB2D" w:rsidR="0082182D" w:rsidRPr="00A73D55" w:rsidRDefault="0082182D" w:rsidP="0082182D">
      <w:pPr>
        <w:pStyle w:val="AbstHead"/>
        <w:ind w:left="720"/>
        <w:jc w:val="both"/>
        <w:rPr>
          <w:rFonts w:ascii="Arial" w:hAnsi="Arial" w:cs="Arial"/>
          <w:caps w:val="0"/>
          <w:color w:val="000000"/>
          <w:sz w:val="20"/>
        </w:rPr>
      </w:pPr>
      <w:r w:rsidRPr="00A73D55">
        <w:rPr>
          <w:rFonts w:ascii="Arial" w:hAnsi="Arial" w:cs="Arial"/>
          <w:caps w:val="0"/>
          <w:color w:val="000000"/>
          <w:sz w:val="20"/>
        </w:rPr>
        <w:t xml:space="preserve">H6: </w:t>
      </w:r>
      <w:r w:rsidRPr="00A73D55">
        <w:rPr>
          <w:rFonts w:ascii="Arial" w:hAnsi="Arial" w:cs="Arial"/>
          <w:i/>
          <w:iCs/>
          <w:caps w:val="0"/>
          <w:color w:val="000000"/>
          <w:sz w:val="20"/>
        </w:rPr>
        <w:t>Knowledge Sharing</w:t>
      </w:r>
      <w:r w:rsidRPr="00A73D55">
        <w:rPr>
          <w:rFonts w:ascii="Arial" w:hAnsi="Arial" w:cs="Arial"/>
          <w:caps w:val="0"/>
          <w:color w:val="000000"/>
          <w:sz w:val="20"/>
        </w:rPr>
        <w:t xml:space="preserve"> mediates Work Experience on Employee Performance</w:t>
      </w:r>
    </w:p>
    <w:p w14:paraId="35552F30" w14:textId="3CCDFE44" w:rsidR="0082182D" w:rsidRPr="00A73D55" w:rsidRDefault="0082182D" w:rsidP="0082182D">
      <w:pPr>
        <w:pStyle w:val="AbstHead"/>
        <w:ind w:left="720"/>
        <w:jc w:val="both"/>
        <w:rPr>
          <w:rFonts w:ascii="Arial" w:hAnsi="Arial" w:cs="Arial"/>
          <w:caps w:val="0"/>
          <w:color w:val="000000"/>
          <w:sz w:val="20"/>
        </w:rPr>
      </w:pPr>
      <w:r w:rsidRPr="00A73D55">
        <w:rPr>
          <w:rFonts w:ascii="Arial" w:hAnsi="Arial" w:cs="Arial"/>
          <w:caps w:val="0"/>
          <w:color w:val="000000"/>
          <w:sz w:val="20"/>
        </w:rPr>
        <w:t xml:space="preserve">H7: </w:t>
      </w:r>
      <w:r w:rsidRPr="00A73D55">
        <w:rPr>
          <w:rFonts w:ascii="Arial" w:hAnsi="Arial" w:cs="Arial"/>
          <w:i/>
          <w:iCs/>
          <w:caps w:val="0"/>
          <w:color w:val="000000"/>
          <w:sz w:val="20"/>
        </w:rPr>
        <w:t>Knowledge Sharing</w:t>
      </w:r>
      <w:r w:rsidRPr="00A73D55">
        <w:rPr>
          <w:rFonts w:ascii="Arial" w:hAnsi="Arial" w:cs="Arial"/>
          <w:caps w:val="0"/>
          <w:color w:val="000000"/>
          <w:sz w:val="20"/>
        </w:rPr>
        <w:t xml:space="preserve"> mediates Education Level on Employee Performance</w:t>
      </w:r>
    </w:p>
    <w:p w14:paraId="2000192F" w14:textId="45A05BA2" w:rsidR="0082182D" w:rsidRPr="00A73D55" w:rsidRDefault="00D2543C" w:rsidP="0082182D">
      <w:pPr>
        <w:pStyle w:val="Caption"/>
        <w:jc w:val="both"/>
        <w:rPr>
          <w:rFonts w:ascii="Arial" w:hAnsi="Arial" w:cs="Arial"/>
          <w:b/>
          <w:bCs/>
          <w:color w:val="000000"/>
          <w:sz w:val="20"/>
          <w:szCs w:val="20"/>
        </w:rPr>
      </w:pPr>
      <w:r w:rsidRPr="00A73D55">
        <w:rPr>
          <w:rFonts w:ascii="Arial" w:hAnsi="Arial" w:cs="Arial"/>
          <w:noProof/>
          <w:color w:val="000000"/>
          <w:sz w:val="20"/>
        </w:rPr>
        <w:drawing>
          <wp:anchor distT="0" distB="0" distL="114300" distR="114300" simplePos="0" relativeHeight="251659776" behindDoc="0" locked="0" layoutInCell="1" allowOverlap="1" wp14:anchorId="1A32CA51" wp14:editId="223FFE6D">
            <wp:simplePos x="0" y="0"/>
            <wp:positionH relativeFrom="margin">
              <wp:posOffset>1294765</wp:posOffset>
            </wp:positionH>
            <wp:positionV relativeFrom="margin">
              <wp:posOffset>1407160</wp:posOffset>
            </wp:positionV>
            <wp:extent cx="2772410" cy="1739265"/>
            <wp:effectExtent l="0" t="0" r="8890" b="0"/>
            <wp:wrapSquare wrapText="bothSides"/>
            <wp:docPr id="904595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59509" name="Picture 9045950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72410" cy="1739265"/>
                    </a:xfrm>
                    <a:prstGeom prst="rect">
                      <a:avLst/>
                    </a:prstGeom>
                  </pic:spPr>
                </pic:pic>
              </a:graphicData>
            </a:graphic>
            <wp14:sizeRelH relativeFrom="margin">
              <wp14:pctWidth>0</wp14:pctWidth>
            </wp14:sizeRelH>
            <wp14:sizeRelV relativeFrom="margin">
              <wp14:pctHeight>0</wp14:pctHeight>
            </wp14:sizeRelV>
          </wp:anchor>
        </w:drawing>
      </w:r>
    </w:p>
    <w:p w14:paraId="3ED2E442" w14:textId="60CA9651" w:rsidR="0082182D" w:rsidRPr="00A73D55" w:rsidRDefault="0082182D" w:rsidP="0082182D">
      <w:pPr>
        <w:jc w:val="both"/>
        <w:rPr>
          <w:rFonts w:ascii="Arial" w:hAnsi="Arial" w:cs="Arial"/>
          <w:color w:val="000000"/>
        </w:rPr>
      </w:pPr>
    </w:p>
    <w:p w14:paraId="3B8B9D0E" w14:textId="0A802309" w:rsidR="0082182D" w:rsidRPr="00A73D55" w:rsidRDefault="0082182D" w:rsidP="0082182D">
      <w:pPr>
        <w:jc w:val="both"/>
        <w:rPr>
          <w:rFonts w:ascii="Arial" w:hAnsi="Arial" w:cs="Arial"/>
          <w:color w:val="000000"/>
        </w:rPr>
      </w:pPr>
    </w:p>
    <w:p w14:paraId="7614FD32" w14:textId="6A726A3F" w:rsidR="0082182D" w:rsidRPr="00A73D55" w:rsidRDefault="0082182D" w:rsidP="0082182D">
      <w:pPr>
        <w:jc w:val="both"/>
        <w:rPr>
          <w:rFonts w:ascii="Arial" w:hAnsi="Arial" w:cs="Arial"/>
          <w:color w:val="000000"/>
        </w:rPr>
      </w:pPr>
    </w:p>
    <w:p w14:paraId="1E426293" w14:textId="321FB2FF" w:rsidR="0082182D" w:rsidRPr="00A73D55" w:rsidRDefault="0082182D" w:rsidP="0082182D">
      <w:pPr>
        <w:jc w:val="both"/>
        <w:rPr>
          <w:rFonts w:ascii="Arial" w:hAnsi="Arial" w:cs="Arial"/>
          <w:color w:val="000000"/>
        </w:rPr>
      </w:pPr>
    </w:p>
    <w:p w14:paraId="73CC5B2B" w14:textId="79585DC3" w:rsidR="0082182D" w:rsidRPr="00A73D55" w:rsidRDefault="0082182D" w:rsidP="0082182D">
      <w:pPr>
        <w:jc w:val="both"/>
        <w:rPr>
          <w:rFonts w:ascii="Arial" w:hAnsi="Arial" w:cs="Arial"/>
          <w:color w:val="000000"/>
        </w:rPr>
      </w:pPr>
    </w:p>
    <w:p w14:paraId="01D2828D" w14:textId="73552BC6" w:rsidR="0082182D" w:rsidRPr="00A73D55" w:rsidRDefault="0082182D" w:rsidP="0082182D">
      <w:pPr>
        <w:jc w:val="both"/>
        <w:rPr>
          <w:rFonts w:ascii="Arial" w:hAnsi="Arial" w:cs="Arial"/>
          <w:color w:val="000000"/>
        </w:rPr>
      </w:pPr>
    </w:p>
    <w:p w14:paraId="03E70D81" w14:textId="18788AB7" w:rsidR="0082182D" w:rsidRPr="00A73D55" w:rsidRDefault="0082182D" w:rsidP="0082182D">
      <w:pPr>
        <w:jc w:val="both"/>
        <w:rPr>
          <w:rFonts w:ascii="Arial" w:hAnsi="Arial" w:cs="Arial"/>
          <w:color w:val="000000"/>
        </w:rPr>
      </w:pPr>
    </w:p>
    <w:p w14:paraId="025F6EFD" w14:textId="459C9989" w:rsidR="00C32830" w:rsidRPr="00A73D55" w:rsidRDefault="00C32830" w:rsidP="00C32830">
      <w:pPr>
        <w:pStyle w:val="Caption"/>
        <w:rPr>
          <w:rFonts w:ascii="Arial" w:hAnsi="Arial" w:cs="Arial"/>
          <w:b/>
          <w:bCs/>
          <w:color w:val="000000"/>
          <w:sz w:val="20"/>
          <w:szCs w:val="20"/>
        </w:rPr>
      </w:pPr>
    </w:p>
    <w:p w14:paraId="4955F5AF" w14:textId="77777777" w:rsidR="00BD693F" w:rsidRPr="00A73D55" w:rsidRDefault="00BD693F" w:rsidP="00BD693F">
      <w:pPr>
        <w:rPr>
          <w:rFonts w:ascii="Arial" w:hAnsi="Arial" w:cs="Arial"/>
        </w:rPr>
      </w:pPr>
    </w:p>
    <w:p w14:paraId="620FD8BA" w14:textId="3EE8F1F5" w:rsidR="00C32830" w:rsidRPr="00A73D55" w:rsidRDefault="00C32830" w:rsidP="00C32830">
      <w:pPr>
        <w:pStyle w:val="Caption"/>
        <w:rPr>
          <w:rFonts w:ascii="Arial" w:hAnsi="Arial" w:cs="Arial"/>
          <w:b/>
          <w:bCs/>
          <w:color w:val="000000"/>
          <w:sz w:val="20"/>
          <w:szCs w:val="20"/>
        </w:rPr>
      </w:pPr>
    </w:p>
    <w:p w14:paraId="7FD97289" w14:textId="2BFF8421" w:rsidR="0082182D" w:rsidRPr="00A73D55" w:rsidRDefault="0082182D" w:rsidP="00C32830">
      <w:pPr>
        <w:pStyle w:val="Caption"/>
        <w:jc w:val="center"/>
        <w:rPr>
          <w:rFonts w:ascii="Arial" w:hAnsi="Arial" w:cs="Arial"/>
          <w:b/>
          <w:bCs/>
          <w:caps/>
          <w:noProof/>
          <w:color w:val="000000"/>
          <w:sz w:val="20"/>
          <w:szCs w:val="20"/>
        </w:rPr>
      </w:pPr>
      <w:r w:rsidRPr="00A73D55">
        <w:rPr>
          <w:rFonts w:ascii="Arial" w:hAnsi="Arial" w:cs="Arial"/>
          <w:b/>
          <w:bCs/>
          <w:color w:val="000000"/>
          <w:sz w:val="20"/>
          <w:szCs w:val="20"/>
        </w:rPr>
        <w:t xml:space="preserve">Figure </w:t>
      </w:r>
      <w:r w:rsidRPr="00A73D55">
        <w:rPr>
          <w:rFonts w:ascii="Arial" w:hAnsi="Arial" w:cs="Arial"/>
          <w:b/>
          <w:bCs/>
          <w:color w:val="000000"/>
          <w:sz w:val="20"/>
          <w:szCs w:val="20"/>
        </w:rPr>
        <w:fldChar w:fldCharType="begin"/>
      </w:r>
      <w:r w:rsidRPr="00A73D55">
        <w:rPr>
          <w:rFonts w:ascii="Arial" w:hAnsi="Arial" w:cs="Arial"/>
          <w:b/>
          <w:bCs/>
          <w:color w:val="000000"/>
          <w:sz w:val="20"/>
          <w:szCs w:val="20"/>
        </w:rPr>
        <w:instrText xml:space="preserve"> SEQ Figure \* ARABIC </w:instrText>
      </w:r>
      <w:r w:rsidRPr="00A73D55">
        <w:rPr>
          <w:rFonts w:ascii="Arial" w:hAnsi="Arial" w:cs="Arial"/>
          <w:b/>
          <w:bCs/>
          <w:color w:val="000000"/>
          <w:sz w:val="20"/>
          <w:szCs w:val="20"/>
        </w:rPr>
        <w:fldChar w:fldCharType="separate"/>
      </w:r>
      <w:r w:rsidR="00855BFF" w:rsidRPr="00A73D55">
        <w:rPr>
          <w:rFonts w:ascii="Arial" w:hAnsi="Arial" w:cs="Arial"/>
          <w:b/>
          <w:bCs/>
          <w:noProof/>
          <w:color w:val="000000"/>
          <w:sz w:val="20"/>
          <w:szCs w:val="20"/>
        </w:rPr>
        <w:t>1</w:t>
      </w:r>
      <w:r w:rsidRPr="00A73D55">
        <w:rPr>
          <w:rFonts w:ascii="Arial" w:hAnsi="Arial" w:cs="Arial"/>
          <w:b/>
          <w:bCs/>
          <w:color w:val="000000"/>
          <w:sz w:val="20"/>
          <w:szCs w:val="20"/>
        </w:rPr>
        <w:fldChar w:fldCharType="end"/>
      </w:r>
      <w:r w:rsidRPr="00A73D55">
        <w:rPr>
          <w:rFonts w:ascii="Arial" w:hAnsi="Arial" w:cs="Arial"/>
          <w:b/>
          <w:bCs/>
          <w:color w:val="000000"/>
          <w:sz w:val="20"/>
          <w:szCs w:val="20"/>
        </w:rPr>
        <w:t>. Framework of Thought</w:t>
      </w:r>
    </w:p>
    <w:p w14:paraId="540BF378" w14:textId="76E3D812" w:rsidR="0082182D" w:rsidRPr="00A73D55" w:rsidRDefault="0082182D" w:rsidP="0082182D">
      <w:pPr>
        <w:pStyle w:val="Body"/>
        <w:spacing w:after="0"/>
        <w:rPr>
          <w:rFonts w:ascii="Arial" w:hAnsi="Arial" w:cs="Arial"/>
          <w:color w:val="000000"/>
        </w:rPr>
      </w:pPr>
    </w:p>
    <w:p w14:paraId="69882C9D" w14:textId="6E9A466F" w:rsidR="0082182D" w:rsidRPr="00A73D55" w:rsidRDefault="0082182D" w:rsidP="0082182D">
      <w:pPr>
        <w:pStyle w:val="AbstHead"/>
        <w:spacing w:after="0"/>
        <w:jc w:val="both"/>
        <w:rPr>
          <w:rFonts w:ascii="Arial" w:hAnsi="Arial" w:cs="Arial"/>
          <w:color w:val="000000"/>
          <w:szCs w:val="22"/>
        </w:rPr>
      </w:pPr>
      <w:r w:rsidRPr="00A73D55">
        <w:rPr>
          <w:rFonts w:ascii="Arial" w:hAnsi="Arial" w:cs="Arial"/>
          <w:color w:val="000000"/>
          <w:szCs w:val="22"/>
        </w:rPr>
        <w:t>2. METHODOLOGY</w:t>
      </w:r>
    </w:p>
    <w:p w14:paraId="28248410" w14:textId="4AD53C43" w:rsidR="0082182D" w:rsidRPr="00A73D55" w:rsidRDefault="007B2B0C" w:rsidP="0082182D">
      <w:pPr>
        <w:pStyle w:val="AbstHead"/>
        <w:spacing w:after="0"/>
        <w:jc w:val="both"/>
        <w:rPr>
          <w:rFonts w:ascii="Arial" w:hAnsi="Arial" w:cs="Arial"/>
          <w:b w:val="0"/>
          <w:bCs/>
          <w:caps w:val="0"/>
          <w:color w:val="000000"/>
          <w:sz w:val="20"/>
        </w:rPr>
      </w:pPr>
      <w:r w:rsidRPr="00A73D55">
        <w:rPr>
          <w:rFonts w:ascii="Arial" w:hAnsi="Arial" w:cs="Arial"/>
          <w:b w:val="0"/>
          <w:bCs/>
          <w:caps w:val="0"/>
          <w:color w:val="000000"/>
          <w:sz w:val="20"/>
        </w:rPr>
        <w:t xml:space="preserve">Employees of the </w:t>
      </w:r>
      <w:proofErr w:type="spellStart"/>
      <w:r w:rsidRPr="00A73D55">
        <w:rPr>
          <w:rFonts w:ascii="Arial" w:hAnsi="Arial" w:cs="Arial"/>
          <w:b w:val="0"/>
          <w:bCs/>
          <w:caps w:val="0"/>
          <w:color w:val="000000"/>
          <w:sz w:val="20"/>
        </w:rPr>
        <w:t>Banyumas</w:t>
      </w:r>
      <w:proofErr w:type="spellEnd"/>
      <w:r w:rsidRPr="00A73D55">
        <w:rPr>
          <w:rFonts w:ascii="Arial" w:hAnsi="Arial" w:cs="Arial"/>
          <w:b w:val="0"/>
          <w:bCs/>
          <w:caps w:val="0"/>
          <w:color w:val="000000"/>
          <w:sz w:val="20"/>
        </w:rPr>
        <w:t xml:space="preserve"> Regency Education Office participated in this quantitative survey, which used a cross-sectional design and involved 150 people in total</w:t>
      </w:r>
      <w:r w:rsidR="00881BD5" w:rsidRPr="00A73D55">
        <w:rPr>
          <w:rFonts w:ascii="Arial" w:hAnsi="Arial" w:cs="Arial"/>
          <w:b w:val="0"/>
          <w:bCs/>
          <w:caps w:val="0"/>
          <w:color w:val="000000"/>
          <w:sz w:val="20"/>
        </w:rPr>
        <w:t xml:space="preserve">. </w:t>
      </w:r>
      <w:r w:rsidR="0082182D" w:rsidRPr="00A73D55">
        <w:rPr>
          <w:rFonts w:ascii="Arial" w:hAnsi="Arial" w:cs="Arial"/>
          <w:b w:val="0"/>
          <w:bCs/>
          <w:caps w:val="0"/>
          <w:color w:val="000000"/>
          <w:sz w:val="20"/>
        </w:rPr>
        <w:t>Out of this total, 120 individuals satisfied the requirements and were utilized as samples in the analysis. Sampling was a non-probability method employing purposive sampling, wherein respondents were intentionally chosen based on defined criteria, including a minimum of one year of work experience. This research examines four variables: work experience and education level as independent variables (X), knowledge sharing as a mediating variable (M), and employee performance as a dependent variable (Y). Data were gathered using questionnaires designed as a five-point Likert scale to assess respondents' perceptions of each indicator within every variable. This study delineates the equipment and variable measurements, as well as the data collection methods, sampling procedures, and analytical approaches employed to examine the correlations between variables in the research model.</w:t>
      </w:r>
    </w:p>
    <w:p w14:paraId="1BEB2B69" w14:textId="77777777" w:rsidR="0082182D" w:rsidRPr="00A73D55" w:rsidRDefault="0082182D" w:rsidP="0082182D">
      <w:pPr>
        <w:pStyle w:val="AbstHead"/>
        <w:spacing w:after="0"/>
        <w:jc w:val="both"/>
        <w:rPr>
          <w:rFonts w:ascii="Arial" w:hAnsi="Arial" w:cs="Arial"/>
          <w:b w:val="0"/>
          <w:bCs/>
          <w:caps w:val="0"/>
          <w:color w:val="000000"/>
          <w:sz w:val="20"/>
        </w:rPr>
      </w:pPr>
    </w:p>
    <w:p w14:paraId="27ED2D91" w14:textId="77777777" w:rsidR="0082182D" w:rsidRPr="00A73D55" w:rsidRDefault="0082182D" w:rsidP="0082182D">
      <w:pPr>
        <w:pStyle w:val="AbstHead"/>
        <w:spacing w:after="0"/>
        <w:jc w:val="both"/>
        <w:rPr>
          <w:rFonts w:ascii="Arial" w:hAnsi="Arial" w:cs="Arial"/>
          <w:color w:val="000000"/>
          <w:szCs w:val="22"/>
        </w:rPr>
      </w:pPr>
      <w:r w:rsidRPr="00A73D55">
        <w:rPr>
          <w:rFonts w:ascii="Arial" w:hAnsi="Arial" w:cs="Arial"/>
          <w:color w:val="000000"/>
          <w:szCs w:val="22"/>
        </w:rPr>
        <w:t xml:space="preserve">2.1 </w:t>
      </w:r>
      <w:r w:rsidRPr="00A73D55">
        <w:rPr>
          <w:rFonts w:ascii="Arial" w:hAnsi="Arial" w:cs="Arial"/>
          <w:caps w:val="0"/>
          <w:color w:val="000000"/>
          <w:szCs w:val="22"/>
        </w:rPr>
        <w:t>Sampling and Data Collection</w:t>
      </w:r>
    </w:p>
    <w:p w14:paraId="50F9E605" w14:textId="62437A1A" w:rsidR="0082182D" w:rsidRPr="00A73D55" w:rsidRDefault="0082182D" w:rsidP="0082182D">
      <w:pPr>
        <w:jc w:val="both"/>
        <w:rPr>
          <w:rFonts w:ascii="Arial" w:hAnsi="Arial" w:cs="Arial"/>
          <w:color w:val="000000"/>
        </w:rPr>
      </w:pPr>
      <w:r w:rsidRPr="00A73D55">
        <w:rPr>
          <w:rFonts w:ascii="Arial" w:hAnsi="Arial" w:cs="Arial"/>
          <w:color w:val="000000"/>
        </w:rPr>
        <w:t xml:space="preserve">The data collection approach involved distributing questionnaires directly to individuals chosen based on factors that correspond with the research objectives, targeting a population of 150 employees. This study employs a non-probability sampling strategy, wherein respondents are selected non-randomly, resulting in unequal opportunities for all population members to be included in the sample </w:t>
      </w:r>
      <w:sdt>
        <w:sdtPr>
          <w:rPr>
            <w:rFonts w:ascii="Arial" w:hAnsi="Arial" w:cs="Arial"/>
            <w:color w:val="000000"/>
          </w:rPr>
          <w:tag w:val="MENDELEY_CITATION_v3_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"/>
          <w:id w:val="-925188814"/>
          <w:placeholder>
            <w:docPart w:val="0094EEA3979E4CCD8DD1E03606DC4040"/>
          </w:placeholder>
        </w:sdtPr>
        <w:sdtEndPr/>
        <w:sdtContent>
          <w:r w:rsidR="00942011" w:rsidRPr="00A73D55">
            <w:rPr>
              <w:rFonts w:ascii="Arial" w:hAnsi="Arial" w:cs="Arial"/>
              <w:color w:val="000000"/>
            </w:rPr>
            <w:t>(</w:t>
          </w:r>
          <w:proofErr w:type="spellStart"/>
          <w:r w:rsidR="00942011" w:rsidRPr="00A73D55">
            <w:rPr>
              <w:rFonts w:ascii="Arial" w:hAnsi="Arial" w:cs="Arial"/>
              <w:color w:val="000000"/>
            </w:rPr>
            <w:t>Sugiyono</w:t>
          </w:r>
          <w:proofErr w:type="spellEnd"/>
          <w:r w:rsidR="00942011" w:rsidRPr="00A73D55">
            <w:rPr>
              <w:rFonts w:ascii="Arial" w:hAnsi="Arial" w:cs="Arial"/>
              <w:color w:val="000000"/>
            </w:rPr>
            <w:t>, 2019)</w:t>
          </w:r>
        </w:sdtContent>
      </w:sdt>
      <w:r w:rsidRPr="00A73D55">
        <w:rPr>
          <w:rFonts w:ascii="Arial" w:hAnsi="Arial" w:cs="Arial"/>
          <w:color w:val="000000"/>
        </w:rPr>
        <w:t xml:space="preserve">. The employed technique is purposive sampling, which involves the careful selection of samples according to particular criteria considered representative of the features required for the study </w:t>
      </w:r>
      <w:sdt>
        <w:sdtPr>
          <w:rPr>
            <w:rFonts w:ascii="Arial" w:hAnsi="Arial" w:cs="Arial"/>
            <w:color w:val="000000"/>
          </w:rPr>
          <w:tag w:val="MENDELEY_CITATION_v3_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"/>
          <w:id w:val="-2104252819"/>
          <w:placeholder>
            <w:docPart w:val="0094EEA3979E4CCD8DD1E03606DC4040"/>
          </w:placeholder>
        </w:sdtPr>
        <w:sdtEndPr/>
        <w:sdtContent>
          <w:r w:rsidR="00942011" w:rsidRPr="00A73D55">
            <w:rPr>
              <w:rFonts w:ascii="Arial" w:hAnsi="Arial" w:cs="Arial"/>
              <w:color w:val="000000"/>
            </w:rPr>
            <w:t>(</w:t>
          </w:r>
          <w:proofErr w:type="spellStart"/>
          <w:r w:rsidR="00942011" w:rsidRPr="00A73D55">
            <w:rPr>
              <w:rFonts w:ascii="Arial" w:hAnsi="Arial" w:cs="Arial"/>
              <w:color w:val="000000"/>
            </w:rPr>
            <w:t>Sugiyono</w:t>
          </w:r>
          <w:proofErr w:type="spellEnd"/>
          <w:r w:rsidR="00942011" w:rsidRPr="00A73D55">
            <w:rPr>
              <w:rFonts w:ascii="Arial" w:hAnsi="Arial" w:cs="Arial"/>
              <w:color w:val="000000"/>
            </w:rPr>
            <w:t>, 2019)</w:t>
          </w:r>
        </w:sdtContent>
      </w:sdt>
      <w:r w:rsidRPr="00A73D55">
        <w:rPr>
          <w:rFonts w:ascii="Arial" w:hAnsi="Arial" w:cs="Arial"/>
          <w:color w:val="000000"/>
        </w:rPr>
        <w:t xml:space="preserve">. This strategy is implemented by establishing specific criteria, one of which stipulates that the chosen respondents must possess a minimum of one year of professional experience. This criterion was selected to guarantee that the respondents possess an adequate comprehension of the tasks and operational dynamics inside the </w:t>
      </w:r>
      <w:proofErr w:type="spellStart"/>
      <w:r w:rsidRPr="00A73D55">
        <w:rPr>
          <w:rFonts w:ascii="Arial" w:hAnsi="Arial" w:cs="Arial"/>
          <w:color w:val="000000"/>
        </w:rPr>
        <w:t>Banyumas</w:t>
      </w:r>
      <w:proofErr w:type="spellEnd"/>
      <w:r w:rsidRPr="00A73D55">
        <w:rPr>
          <w:rFonts w:ascii="Arial" w:hAnsi="Arial" w:cs="Arial"/>
          <w:color w:val="000000"/>
        </w:rPr>
        <w:t xml:space="preserve"> Regency Education Office. Of the 150 given questionnaires, approximately 30 were unreturned due to the absence of certain staff during the distribution and collection process. Consequently, a total of 120 respondents from </w:t>
      </w:r>
      <w:r w:rsidRPr="00A73D55">
        <w:rPr>
          <w:rFonts w:ascii="Arial" w:hAnsi="Arial" w:cs="Arial"/>
          <w:color w:val="000000"/>
        </w:rPr>
        <w:lastRenderedPageBreak/>
        <w:t>the specified group were gathered and examined in this study. A sample size of 120 individuals was derived using purposive sampling within a non-probability framework, wherein the entire population fulfilling the criteria received the questionnaire, and the final sample size was ascertained based on the number of respondents who returned the questionnaire and satisfied the specified criteria.</w:t>
      </w:r>
    </w:p>
    <w:p w14:paraId="1DFA3F8F" w14:textId="77777777" w:rsidR="0082182D" w:rsidRPr="00A73D55" w:rsidRDefault="0082182D" w:rsidP="0082182D">
      <w:pPr>
        <w:jc w:val="both"/>
        <w:rPr>
          <w:rFonts w:ascii="Arial" w:hAnsi="Arial" w:cs="Arial"/>
          <w:color w:val="000000"/>
        </w:rPr>
      </w:pPr>
    </w:p>
    <w:p w14:paraId="24652073" w14:textId="77777777" w:rsidR="0082182D" w:rsidRPr="00A73D55" w:rsidRDefault="0082182D" w:rsidP="0082182D">
      <w:pPr>
        <w:pStyle w:val="AbstHead"/>
        <w:spacing w:after="0"/>
        <w:jc w:val="both"/>
        <w:rPr>
          <w:rFonts w:ascii="Arial" w:hAnsi="Arial" w:cs="Arial"/>
          <w:color w:val="000000"/>
          <w:szCs w:val="22"/>
        </w:rPr>
      </w:pPr>
      <w:r w:rsidRPr="00A73D55">
        <w:rPr>
          <w:rFonts w:ascii="Arial" w:hAnsi="Arial" w:cs="Arial"/>
          <w:color w:val="000000"/>
          <w:szCs w:val="22"/>
        </w:rPr>
        <w:t xml:space="preserve">2.2 </w:t>
      </w:r>
      <w:r w:rsidRPr="00A73D55">
        <w:rPr>
          <w:rFonts w:ascii="Arial" w:hAnsi="Arial" w:cs="Arial"/>
          <w:caps w:val="0"/>
          <w:color w:val="000000"/>
          <w:szCs w:val="22"/>
        </w:rPr>
        <w:t xml:space="preserve">Measurement </w:t>
      </w:r>
    </w:p>
    <w:p w14:paraId="569AAAE7" w14:textId="007E64E3" w:rsidR="0082182D" w:rsidRPr="00A73D55" w:rsidRDefault="0082182D" w:rsidP="0082182D">
      <w:pPr>
        <w:jc w:val="both"/>
        <w:rPr>
          <w:rFonts w:ascii="Arial" w:hAnsi="Arial" w:cs="Arial"/>
          <w:color w:val="000000"/>
        </w:rPr>
      </w:pPr>
      <w:r w:rsidRPr="00A73D55">
        <w:rPr>
          <w:rFonts w:ascii="Arial" w:hAnsi="Arial" w:cs="Arial"/>
          <w:color w:val="000000"/>
        </w:rPr>
        <w:t xml:space="preserve">This study used a Likert scale for measurement. Respondents were requested to indicate their answers to the questions by selecting the corresponding number or statement. The employed Likert scale comprises five levels: strongly disagree (1), disagree (2), neutral (3), agree (4), and strongly agree (5). The Likert scale is a tool utilized to assess an individual’s or group’s attitudes, opinions, and perceptions on social phenomena. When constructing Likert scale-based questionnaire items, each variable is deconstructed into indicators articulated as statements or questions </w:t>
      </w:r>
      <w:sdt>
        <w:sdtPr>
          <w:rPr>
            <w:rFonts w:ascii="Arial" w:hAnsi="Arial" w:cs="Arial"/>
            <w:color w:val="000000"/>
          </w:rPr>
          <w:tag w:val="MENDELEY_CITATION_v3_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"/>
          <w:id w:val="-1399356224"/>
          <w:placeholder>
            <w:docPart w:val="00265409898F4945A81BCC04FAFF6F84"/>
          </w:placeholder>
        </w:sdtPr>
        <w:sdtEndPr/>
        <w:sdtContent>
          <w:r w:rsidR="00942011" w:rsidRPr="00A73D55">
            <w:rPr>
              <w:rFonts w:ascii="Arial" w:hAnsi="Arial" w:cs="Arial"/>
              <w:color w:val="000000"/>
            </w:rPr>
            <w:t>(</w:t>
          </w:r>
          <w:proofErr w:type="spellStart"/>
          <w:r w:rsidR="00942011" w:rsidRPr="00A73D55">
            <w:rPr>
              <w:rFonts w:ascii="Arial" w:hAnsi="Arial" w:cs="Arial"/>
              <w:color w:val="000000"/>
            </w:rPr>
            <w:t>Sugiyono</w:t>
          </w:r>
          <w:proofErr w:type="spellEnd"/>
          <w:r w:rsidR="00942011" w:rsidRPr="00A73D55">
            <w:rPr>
              <w:rFonts w:ascii="Arial" w:hAnsi="Arial" w:cs="Arial"/>
              <w:color w:val="000000"/>
            </w:rPr>
            <w:t>, 2019)</w:t>
          </w:r>
        </w:sdtContent>
      </w:sdt>
      <w:r w:rsidRPr="00A73D55">
        <w:rPr>
          <w:rFonts w:ascii="Arial" w:hAnsi="Arial" w:cs="Arial"/>
          <w:color w:val="000000"/>
        </w:rPr>
        <w:t xml:space="preserve">. The employee performance variable is assessed using indicators of quality, quantity, duration, cost-effectiveness, supervision, and interpersonal interactions </w:t>
      </w:r>
      <w:sdt>
        <w:sdtPr>
          <w:rPr>
            <w:rFonts w:ascii="Arial" w:hAnsi="Arial" w:cs="Arial"/>
            <w:color w:val="000000"/>
          </w:rPr>
          <w:tag w:val="MENDELEY_CITATION_v3_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"/>
          <w:id w:val="541103382"/>
          <w:placeholder>
            <w:docPart w:val="4C321D2AE02142ADAEC967132C5D6384"/>
          </w:placeholder>
        </w:sdtPr>
        <w:sdtEndPr/>
        <w:sdtContent>
          <w:r w:rsidR="00942011" w:rsidRPr="00A73D55">
            <w:rPr>
              <w:rFonts w:ascii="Arial" w:hAnsi="Arial" w:cs="Arial"/>
              <w:color w:val="000000"/>
            </w:rPr>
            <w:t>(</w:t>
          </w:r>
          <w:proofErr w:type="spellStart"/>
          <w:r w:rsidR="00942011" w:rsidRPr="00A73D55">
            <w:rPr>
              <w:rFonts w:ascii="Arial" w:hAnsi="Arial" w:cs="Arial"/>
              <w:color w:val="000000"/>
            </w:rPr>
            <w:t>Kasmir</w:t>
          </w:r>
          <w:proofErr w:type="spellEnd"/>
          <w:r w:rsidR="00942011" w:rsidRPr="00A73D55">
            <w:rPr>
              <w:rFonts w:ascii="Arial" w:hAnsi="Arial" w:cs="Arial"/>
              <w:color w:val="000000"/>
            </w:rPr>
            <w:t>, 2024)</w:t>
          </w:r>
        </w:sdtContent>
      </w:sdt>
      <w:r w:rsidRPr="00A73D55">
        <w:rPr>
          <w:rFonts w:ascii="Arial" w:hAnsi="Arial" w:cs="Arial"/>
          <w:color w:val="000000"/>
        </w:rPr>
        <w:t xml:space="preserve">. The work experience variable is quantified by tenure, the extent of knowledge and skills acquired, proficiency in the job and equipment, and the degree of competence </w:t>
      </w:r>
      <w:sdt>
        <w:sdtPr>
          <w:rPr>
            <w:rFonts w:ascii="Arial" w:hAnsi="Arial" w:cs="Arial"/>
            <w:color w:val="000000"/>
          </w:rPr>
          <w:tag w:val="MENDELEY_CITATION_v3_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"/>
          <w:id w:val="-1007824534"/>
          <w:placeholder>
            <w:docPart w:val="4C321D2AE02142ADAEC967132C5D6384"/>
          </w:placeholder>
        </w:sdtPr>
        <w:sdtEndPr/>
        <w:sdtContent>
          <w:r w:rsidR="00942011" w:rsidRPr="00A73D55">
            <w:rPr>
              <w:rFonts w:ascii="Arial" w:hAnsi="Arial" w:cs="Arial"/>
              <w:color w:val="000000"/>
            </w:rPr>
            <w:t>(Foster &amp; Karen, 2011)</w:t>
          </w:r>
        </w:sdtContent>
      </w:sdt>
      <w:r w:rsidRPr="00A73D55">
        <w:rPr>
          <w:rFonts w:ascii="Arial" w:hAnsi="Arial" w:cs="Arial"/>
          <w:color w:val="000000"/>
        </w:rPr>
        <w:t>. The degree of education is assessed based on educational attainment, the pertinence of the field of study, and proficiency (</w:t>
      </w:r>
      <w:proofErr w:type="spellStart"/>
      <w:r w:rsidRPr="00A73D55">
        <w:rPr>
          <w:rFonts w:ascii="Arial" w:hAnsi="Arial" w:cs="Arial"/>
          <w:color w:val="000000"/>
        </w:rPr>
        <w:t>Titahaja</w:t>
      </w:r>
      <w:proofErr w:type="spellEnd"/>
      <w:r w:rsidRPr="00A73D55">
        <w:rPr>
          <w:rFonts w:ascii="Arial" w:hAnsi="Arial" w:cs="Arial"/>
          <w:color w:val="000000"/>
        </w:rPr>
        <w:t xml:space="preserve">, 2005:53 in </w:t>
      </w:r>
      <w:sdt>
        <w:sdtPr>
          <w:rPr>
            <w:rFonts w:ascii="Arial" w:hAnsi="Arial" w:cs="Arial"/>
            <w:color w:val="000000"/>
          </w:rPr>
          <w:tag w:val="MENDELEY_CITATION_v3_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"/>
          <w:id w:val="1208676161"/>
          <w:placeholder>
            <w:docPart w:val="BE809059B9B44DFD91AC950B4F4F5CD9"/>
          </w:placeholder>
        </w:sdtPr>
        <w:sdtEndPr/>
        <w:sdtContent>
          <w:proofErr w:type="spellStart"/>
          <w:r w:rsidR="00942011" w:rsidRPr="00A73D55">
            <w:rPr>
              <w:rFonts w:ascii="Arial" w:hAnsi="Arial" w:cs="Arial"/>
              <w:color w:val="000000"/>
            </w:rPr>
            <w:t>Isili</w:t>
          </w:r>
          <w:proofErr w:type="spellEnd"/>
          <w:r w:rsidR="00942011" w:rsidRPr="00A73D55">
            <w:rPr>
              <w:rFonts w:ascii="Arial" w:hAnsi="Arial" w:cs="Arial"/>
              <w:color w:val="000000"/>
            </w:rPr>
            <w:t xml:space="preserve"> et al., 2022</w:t>
          </w:r>
        </w:sdtContent>
      </w:sdt>
      <w:r w:rsidRPr="00A73D55">
        <w:rPr>
          <w:rFonts w:ascii="Arial" w:hAnsi="Arial" w:cs="Arial"/>
          <w:color w:val="000000"/>
        </w:rPr>
        <w:t xml:space="preserve">). The </w:t>
      </w:r>
      <w:r w:rsidR="006B2FA1" w:rsidRPr="00A73D55">
        <w:rPr>
          <w:rFonts w:ascii="Arial" w:hAnsi="Arial" w:cs="Arial"/>
          <w:color w:val="000000"/>
        </w:rPr>
        <w:t>knowledge sharing</w:t>
      </w:r>
      <w:r w:rsidRPr="00A73D55">
        <w:rPr>
          <w:rFonts w:ascii="Arial" w:hAnsi="Arial" w:cs="Arial"/>
          <w:color w:val="000000"/>
        </w:rPr>
        <w:t xml:space="preserve"> variable is assessed through two primary dimensions: knowledge donating and knowledge collecting (Hoof dan Ridder, 2004 in </w:t>
      </w:r>
      <w:sdt>
        <w:sdtPr>
          <w:rPr>
            <w:rFonts w:ascii="Arial" w:hAnsi="Arial" w:cs="Arial"/>
            <w:color w:val="000000"/>
          </w:rPr>
          <w:tag w:val="MENDELEY_CITATION_v3_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"/>
          <w:id w:val="-470521922"/>
          <w:placeholder>
            <w:docPart w:val="BE809059B9B44DFD91AC950B4F4F5CD9"/>
          </w:placeholder>
        </w:sdtPr>
        <w:sdtEndPr/>
        <w:sdtContent>
          <w:proofErr w:type="spellStart"/>
          <w:r w:rsidR="007B2B0C" w:rsidRPr="00A73D55">
            <w:rPr>
              <w:rFonts w:ascii="Arial" w:hAnsi="Arial" w:cs="Arial"/>
              <w:color w:val="000000"/>
            </w:rPr>
            <w:t>Isili</w:t>
          </w:r>
          <w:proofErr w:type="spellEnd"/>
          <w:r w:rsidR="007B2B0C" w:rsidRPr="00A73D55">
            <w:rPr>
              <w:rFonts w:ascii="Arial" w:hAnsi="Arial" w:cs="Arial"/>
              <w:color w:val="000000"/>
            </w:rPr>
            <w:t xml:space="preserve"> et al., 2022</w:t>
          </w:r>
        </w:sdtContent>
      </w:sdt>
      <w:r w:rsidRPr="00A73D55">
        <w:rPr>
          <w:rFonts w:ascii="Arial" w:hAnsi="Arial" w:cs="Arial"/>
          <w:color w:val="000000"/>
        </w:rPr>
        <w:t>).</w:t>
      </w:r>
    </w:p>
    <w:p w14:paraId="069B3291" w14:textId="77777777" w:rsidR="0082182D" w:rsidRPr="00A73D55" w:rsidRDefault="0082182D" w:rsidP="0082182D">
      <w:pPr>
        <w:pStyle w:val="AbstHead"/>
        <w:spacing w:after="0"/>
        <w:jc w:val="both"/>
        <w:rPr>
          <w:rFonts w:ascii="Arial" w:hAnsi="Arial" w:cs="Arial"/>
          <w:color w:val="000000"/>
          <w:sz w:val="20"/>
        </w:rPr>
      </w:pPr>
    </w:p>
    <w:p w14:paraId="0AEFA591" w14:textId="77777777" w:rsidR="0082182D" w:rsidRPr="00A73D55" w:rsidRDefault="0082182D" w:rsidP="0082182D">
      <w:pPr>
        <w:pStyle w:val="AbstHead"/>
        <w:spacing w:after="0"/>
        <w:jc w:val="both"/>
        <w:rPr>
          <w:rFonts w:ascii="Arial" w:hAnsi="Arial" w:cs="Arial"/>
          <w:color w:val="000000"/>
          <w:szCs w:val="22"/>
        </w:rPr>
      </w:pPr>
      <w:r w:rsidRPr="00A73D55">
        <w:rPr>
          <w:rFonts w:ascii="Arial" w:hAnsi="Arial" w:cs="Arial"/>
          <w:color w:val="000000"/>
          <w:szCs w:val="22"/>
        </w:rPr>
        <w:t xml:space="preserve">2.3 </w:t>
      </w:r>
      <w:r w:rsidRPr="00A73D55">
        <w:rPr>
          <w:rFonts w:ascii="Arial" w:hAnsi="Arial" w:cs="Arial"/>
          <w:caps w:val="0"/>
          <w:color w:val="000000"/>
          <w:szCs w:val="22"/>
        </w:rPr>
        <w:t>Data Analysis Techniques</w:t>
      </w:r>
    </w:p>
    <w:p w14:paraId="26AF6AB1" w14:textId="77777777" w:rsidR="0082182D" w:rsidRPr="00A73D55" w:rsidRDefault="0082182D" w:rsidP="0082182D">
      <w:pPr>
        <w:jc w:val="both"/>
        <w:rPr>
          <w:rFonts w:ascii="Arial" w:hAnsi="Arial" w:cs="Arial"/>
          <w:color w:val="000000"/>
        </w:rPr>
      </w:pPr>
      <w:r w:rsidRPr="00A73D55">
        <w:rPr>
          <w:rFonts w:ascii="Arial" w:hAnsi="Arial" w:cs="Arial"/>
          <w:color w:val="000000"/>
        </w:rPr>
        <w:t xml:space="preserve">Data processing was conducted with </w:t>
      </w:r>
      <w:proofErr w:type="spellStart"/>
      <w:r w:rsidRPr="00A73D55">
        <w:rPr>
          <w:rFonts w:ascii="Arial" w:hAnsi="Arial" w:cs="Arial"/>
          <w:color w:val="000000"/>
        </w:rPr>
        <w:t>SmartPLS</w:t>
      </w:r>
      <w:proofErr w:type="spellEnd"/>
      <w:r w:rsidRPr="00A73D55">
        <w:rPr>
          <w:rFonts w:ascii="Arial" w:hAnsi="Arial" w:cs="Arial"/>
          <w:color w:val="000000"/>
        </w:rPr>
        <w:t xml:space="preserve"> software, employed for testing the Structural Equation Modeling (SEM) model. This study employed descriptive statistical techniques and PLS-SEM (Partial Least Squares Structural Equation Modeling) for data analysis. This technique was selected due to its ability to elucidate the relationships among variables and to enable hypothesis testing using path analysis.</w:t>
      </w:r>
    </w:p>
    <w:p w14:paraId="329CD8ED" w14:textId="77777777" w:rsidR="0082182D" w:rsidRPr="00A73D55" w:rsidRDefault="0082182D" w:rsidP="0082182D">
      <w:pPr>
        <w:jc w:val="both"/>
        <w:rPr>
          <w:rFonts w:ascii="Arial" w:hAnsi="Arial" w:cs="Arial"/>
          <w:color w:val="000000"/>
        </w:rPr>
      </w:pPr>
    </w:p>
    <w:p w14:paraId="463AC0A8" w14:textId="573DB09A" w:rsidR="0082182D" w:rsidRPr="00A73D55" w:rsidRDefault="0082182D" w:rsidP="0082182D">
      <w:pPr>
        <w:jc w:val="both"/>
        <w:rPr>
          <w:rFonts w:ascii="Arial" w:hAnsi="Arial" w:cs="Arial"/>
          <w:color w:val="000000"/>
        </w:rPr>
      </w:pPr>
      <w:r w:rsidRPr="00A73D55">
        <w:rPr>
          <w:rFonts w:ascii="Arial" w:hAnsi="Arial" w:cs="Arial"/>
          <w:color w:val="000000"/>
        </w:rPr>
        <w:t xml:space="preserve">PLS-SEM analysis comprises two primary stages. The initial phase involves assessing the measuring model (outer model) to evaluate the validity and reliability of the indicators. At this stage, convergent validity is confirmed by evaluating factor loading values exceeding 0.7 and Average Variance Extracted (AVE) values surpassing 0.5 </w:t>
      </w:r>
      <w:sdt>
        <w:sdtPr>
          <w:rPr>
            <w:rFonts w:ascii="Arial" w:hAnsi="Arial" w:cs="Arial"/>
            <w:color w:val="000000"/>
          </w:rPr>
          <w:tag w:val="MENDELEY_CITATION_v3_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"/>
          <w:id w:val="1089892870"/>
          <w:placeholder>
            <w:docPart w:val="6FDA4433BDC847E98748014F65C84B8C"/>
          </w:placeholder>
        </w:sdtPr>
        <w:sdtEndPr/>
        <w:sdtContent>
          <w:r w:rsidR="00942011" w:rsidRPr="00A73D55">
            <w:rPr>
              <w:rFonts w:ascii="Arial" w:hAnsi="Arial" w:cs="Arial"/>
              <w:color w:val="000000"/>
            </w:rPr>
            <w:t>(Hair et al., 2021)</w:t>
          </w:r>
        </w:sdtContent>
      </w:sdt>
      <w:r w:rsidRPr="00A73D55">
        <w:rPr>
          <w:rFonts w:ascii="Arial" w:hAnsi="Arial" w:cs="Arial"/>
          <w:color w:val="000000"/>
        </w:rPr>
        <w:t xml:space="preserve">. Nonetheless, loadings over 0.5 remain permissible under specific circumstances </w:t>
      </w:r>
      <w:sdt>
        <w:sdtPr>
          <w:rPr>
            <w:rFonts w:ascii="Arial" w:hAnsi="Arial" w:cs="Arial"/>
            <w:color w:val="000000"/>
          </w:rPr>
          <w:tag w:val="MENDELEY_CITATION_v3_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"/>
          <w:id w:val="1212532701"/>
          <w:placeholder>
            <w:docPart w:val="6FDA4433BDC847E98748014F65C84B8C"/>
          </w:placeholder>
        </w:sdtPr>
        <w:sdtEndPr/>
        <w:sdtContent>
          <w:r w:rsidR="00942011" w:rsidRPr="00A73D55">
            <w:rPr>
              <w:rFonts w:ascii="Arial" w:hAnsi="Arial" w:cs="Arial"/>
              <w:color w:val="000000"/>
            </w:rPr>
            <w:t>(</w:t>
          </w:r>
          <w:proofErr w:type="spellStart"/>
          <w:r w:rsidR="00942011" w:rsidRPr="00A73D55">
            <w:rPr>
              <w:rFonts w:ascii="Arial" w:hAnsi="Arial" w:cs="Arial"/>
              <w:color w:val="000000"/>
            </w:rPr>
            <w:t>Ghozali</w:t>
          </w:r>
          <w:proofErr w:type="spellEnd"/>
          <w:r w:rsidR="00942011" w:rsidRPr="00A73D55">
            <w:rPr>
              <w:rFonts w:ascii="Arial" w:hAnsi="Arial" w:cs="Arial"/>
              <w:color w:val="000000"/>
            </w:rPr>
            <w:t>, 2021; Hair Jr et al., 2021)</w:t>
          </w:r>
        </w:sdtContent>
      </w:sdt>
      <w:r w:rsidRPr="00A73D55">
        <w:rPr>
          <w:rFonts w:ascii="Arial" w:hAnsi="Arial" w:cs="Arial"/>
          <w:color w:val="000000"/>
        </w:rPr>
        <w:t xml:space="preserve">. Discriminant validity is assessed by the </w:t>
      </w:r>
      <w:proofErr w:type="spellStart"/>
      <w:r w:rsidRPr="00A73D55">
        <w:rPr>
          <w:rFonts w:ascii="Arial" w:hAnsi="Arial" w:cs="Arial"/>
          <w:color w:val="000000"/>
        </w:rPr>
        <w:t>Fornell-Larcker</w:t>
      </w:r>
      <w:proofErr w:type="spellEnd"/>
      <w:r w:rsidRPr="00A73D55">
        <w:rPr>
          <w:rFonts w:ascii="Arial" w:hAnsi="Arial" w:cs="Arial"/>
          <w:color w:val="000000"/>
        </w:rPr>
        <w:t xml:space="preserve"> criterion and cross-loading analysis among constructs. The subsequent phase involves the assessment of the structural model (inner model), employed to evaluate the relationships among variables to investigate the research hypotheses. The construct's dependability is evaluated using the Composite dependability value, which should surpass 0.70, and Cronbach's alpha as a measure of internal consistency </w:t>
      </w:r>
      <w:sdt>
        <w:sdtPr>
          <w:rPr>
            <w:rFonts w:ascii="Arial" w:hAnsi="Arial" w:cs="Arial"/>
            <w:color w:val="000000"/>
          </w:rPr>
          <w:tag w:val="MENDELEY_CITATION_v3_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"/>
          <w:id w:val="-1826583151"/>
          <w:placeholder>
            <w:docPart w:val="6FDA4433BDC847E98748014F65C84B8C"/>
          </w:placeholder>
        </w:sdtPr>
        <w:sdtEndPr/>
        <w:sdtContent>
          <w:r w:rsidR="00942011" w:rsidRPr="00A73D55">
            <w:rPr>
              <w:rFonts w:ascii="Arial" w:hAnsi="Arial" w:cs="Arial"/>
              <w:color w:val="000000"/>
            </w:rPr>
            <w:t>(Hair et al., 2021)</w:t>
          </w:r>
        </w:sdtContent>
      </w:sdt>
      <w:r w:rsidRPr="00A73D55">
        <w:rPr>
          <w:rFonts w:ascii="Arial" w:hAnsi="Arial" w:cs="Arial"/>
          <w:color w:val="000000"/>
        </w:rPr>
        <w:t>.</w:t>
      </w:r>
    </w:p>
    <w:p w14:paraId="63C7F03F" w14:textId="77777777" w:rsidR="00C32830" w:rsidRPr="00A73D55" w:rsidRDefault="00C32830" w:rsidP="0082182D">
      <w:pPr>
        <w:pStyle w:val="Body"/>
        <w:spacing w:after="0"/>
        <w:rPr>
          <w:rFonts w:ascii="Arial" w:hAnsi="Arial" w:cs="Arial"/>
          <w:color w:val="000000"/>
        </w:rPr>
      </w:pPr>
    </w:p>
    <w:p w14:paraId="4931B7A9" w14:textId="77777777" w:rsidR="00C32830" w:rsidRPr="00A73D55" w:rsidRDefault="00C32830" w:rsidP="0082182D">
      <w:pPr>
        <w:pStyle w:val="Body"/>
        <w:spacing w:after="0"/>
        <w:rPr>
          <w:rFonts w:ascii="Arial" w:hAnsi="Arial" w:cs="Arial"/>
          <w:color w:val="000000"/>
        </w:rPr>
      </w:pPr>
    </w:p>
    <w:p w14:paraId="189DEFB4" w14:textId="77777777" w:rsidR="0082182D" w:rsidRPr="00A73D55" w:rsidRDefault="0082182D" w:rsidP="0082182D">
      <w:pPr>
        <w:pStyle w:val="Head1"/>
        <w:spacing w:after="0"/>
        <w:jc w:val="both"/>
        <w:rPr>
          <w:rFonts w:ascii="Arial" w:hAnsi="Arial" w:cs="Arial"/>
          <w:color w:val="000000"/>
          <w:szCs w:val="22"/>
        </w:rPr>
      </w:pPr>
      <w:r w:rsidRPr="00A73D55">
        <w:rPr>
          <w:rFonts w:ascii="Arial" w:hAnsi="Arial" w:cs="Arial"/>
          <w:color w:val="000000"/>
          <w:szCs w:val="22"/>
        </w:rPr>
        <w:t>3. RESULTS AND DISCUSSION</w:t>
      </w:r>
    </w:p>
    <w:p w14:paraId="7E019AD6" w14:textId="77777777" w:rsidR="0082182D" w:rsidRPr="00A73D55" w:rsidRDefault="0082182D" w:rsidP="0082182D">
      <w:pPr>
        <w:pStyle w:val="Body"/>
        <w:spacing w:after="0"/>
        <w:rPr>
          <w:rFonts w:ascii="Arial" w:hAnsi="Arial" w:cs="Arial"/>
          <w:b/>
          <w:bCs/>
          <w:color w:val="000000"/>
          <w:sz w:val="22"/>
          <w:szCs w:val="22"/>
        </w:rPr>
      </w:pPr>
      <w:r w:rsidRPr="00A73D55">
        <w:rPr>
          <w:rFonts w:ascii="Arial" w:hAnsi="Arial" w:cs="Arial"/>
          <w:b/>
          <w:bCs/>
          <w:color w:val="000000"/>
          <w:sz w:val="22"/>
          <w:szCs w:val="22"/>
        </w:rPr>
        <w:t>3.1 Respondent Characteristics</w:t>
      </w:r>
    </w:p>
    <w:p w14:paraId="1E9E0AC4" w14:textId="77777777" w:rsidR="0082182D" w:rsidRPr="00A73D55" w:rsidRDefault="0082182D" w:rsidP="0082182D">
      <w:pPr>
        <w:jc w:val="both"/>
        <w:rPr>
          <w:rFonts w:ascii="Arial" w:hAnsi="Arial" w:cs="Arial"/>
          <w:color w:val="000000"/>
        </w:rPr>
      </w:pPr>
      <w:r w:rsidRPr="00A73D55">
        <w:rPr>
          <w:rFonts w:ascii="Arial" w:hAnsi="Arial" w:cs="Arial"/>
          <w:color w:val="000000"/>
        </w:rPr>
        <w:t xml:space="preserve">The data collecting results indicate that the majority of respondents are male (50.8%) and female (49.2%). The male predominance may stem from the fact that men continue to occupy more structural and strategic roles within the </w:t>
      </w:r>
      <w:proofErr w:type="spellStart"/>
      <w:r w:rsidRPr="00A73D55">
        <w:rPr>
          <w:rFonts w:ascii="Arial" w:hAnsi="Arial" w:cs="Arial"/>
          <w:color w:val="000000"/>
        </w:rPr>
        <w:t>Banyumas</w:t>
      </w:r>
      <w:proofErr w:type="spellEnd"/>
      <w:r w:rsidRPr="00A73D55">
        <w:rPr>
          <w:rFonts w:ascii="Arial" w:hAnsi="Arial" w:cs="Arial"/>
          <w:color w:val="000000"/>
        </w:rPr>
        <w:t xml:space="preserve"> Regency Education Office. The predominant age group is 40-50 years (38.3%), signifying that most respondents are long-tenured employees in middle to senior roles. The majority of respondents are married (80.8%), consistent with the prevalent age characteristics indicative of adulthood and stability. The majority of respondents hold over 10 years of work experience (36.7%), suggesting that most employees have extensive tenure and a comprehensive awareness of organizational roles </w:t>
      </w:r>
      <w:r w:rsidRPr="00A73D55">
        <w:rPr>
          <w:rFonts w:ascii="Arial" w:hAnsi="Arial" w:cs="Arial"/>
          <w:color w:val="000000"/>
        </w:rPr>
        <w:lastRenderedPageBreak/>
        <w:t>and dynamics. The cohorts with job experience of 3–5 years (24.2%), 5–7 years (15.8%), 1–3 years (15.8%), and 7–10 years (8.3%) are below that statistic. The secretariat division encompasses a broad range of responsibilities and an administrative function that engages more personnel than other divisions. Consequently, 48 responses, about 40% of the total, are from this division. The predominant educational attainment among respondents is a bachelor's degree (S1), comprising 76.7% of the total.</w:t>
      </w:r>
    </w:p>
    <w:p w14:paraId="300FC0F8" w14:textId="77777777" w:rsidR="0082182D" w:rsidRPr="00A73D55" w:rsidRDefault="0082182D" w:rsidP="0082182D">
      <w:pPr>
        <w:jc w:val="both"/>
        <w:rPr>
          <w:rFonts w:ascii="Arial" w:hAnsi="Arial" w:cs="Arial"/>
          <w:color w:val="000000"/>
        </w:rPr>
      </w:pPr>
      <w:r w:rsidRPr="00A73D55">
        <w:rPr>
          <w:rFonts w:ascii="Arial" w:hAnsi="Arial" w:cs="Arial"/>
          <w:color w:val="000000"/>
        </w:rPr>
        <w:t xml:space="preserve"> </w:t>
      </w:r>
    </w:p>
    <w:p w14:paraId="676AB3AC" w14:textId="05030595" w:rsidR="0082182D" w:rsidRPr="00A73D55" w:rsidRDefault="0082182D" w:rsidP="0082182D">
      <w:pPr>
        <w:pStyle w:val="Caption"/>
        <w:jc w:val="center"/>
        <w:rPr>
          <w:rFonts w:ascii="Arial" w:hAnsi="Arial" w:cs="Arial"/>
          <w:b/>
          <w:bCs/>
          <w:i w:val="0"/>
          <w:iCs w:val="0"/>
          <w:color w:val="000000"/>
          <w:sz w:val="20"/>
          <w:szCs w:val="20"/>
        </w:rPr>
      </w:pPr>
      <w:r w:rsidRPr="00A73D55">
        <w:rPr>
          <w:rFonts w:ascii="Arial" w:hAnsi="Arial" w:cs="Arial"/>
          <w:b/>
          <w:bCs/>
          <w:i w:val="0"/>
          <w:iCs w:val="0"/>
          <w:color w:val="000000"/>
          <w:sz w:val="20"/>
          <w:szCs w:val="20"/>
        </w:rPr>
        <w:t xml:space="preserve">Table </w:t>
      </w:r>
      <w:r w:rsidRPr="00A73D55">
        <w:rPr>
          <w:rFonts w:ascii="Arial" w:hAnsi="Arial" w:cs="Arial"/>
          <w:b/>
          <w:bCs/>
          <w:i w:val="0"/>
          <w:iCs w:val="0"/>
          <w:color w:val="000000"/>
          <w:sz w:val="20"/>
          <w:szCs w:val="20"/>
        </w:rPr>
        <w:fldChar w:fldCharType="begin"/>
      </w:r>
      <w:r w:rsidRPr="00A73D55">
        <w:rPr>
          <w:rFonts w:ascii="Arial" w:hAnsi="Arial" w:cs="Arial"/>
          <w:b/>
          <w:bCs/>
          <w:i w:val="0"/>
          <w:iCs w:val="0"/>
          <w:color w:val="000000"/>
          <w:sz w:val="20"/>
          <w:szCs w:val="20"/>
        </w:rPr>
        <w:instrText xml:space="preserve"> SEQ Tabel \* ARABIC </w:instrText>
      </w:r>
      <w:r w:rsidRPr="00A73D55">
        <w:rPr>
          <w:rFonts w:ascii="Arial" w:hAnsi="Arial" w:cs="Arial"/>
          <w:b/>
          <w:bCs/>
          <w:i w:val="0"/>
          <w:iCs w:val="0"/>
          <w:color w:val="000000"/>
          <w:sz w:val="20"/>
          <w:szCs w:val="20"/>
        </w:rPr>
        <w:fldChar w:fldCharType="separate"/>
      </w:r>
      <w:r w:rsidR="00855BFF" w:rsidRPr="00A73D55">
        <w:rPr>
          <w:rFonts w:ascii="Arial" w:hAnsi="Arial" w:cs="Arial"/>
          <w:b/>
          <w:bCs/>
          <w:i w:val="0"/>
          <w:iCs w:val="0"/>
          <w:noProof/>
          <w:color w:val="000000"/>
          <w:sz w:val="20"/>
          <w:szCs w:val="20"/>
        </w:rPr>
        <w:t>1</w:t>
      </w:r>
      <w:r w:rsidRPr="00A73D55">
        <w:rPr>
          <w:rFonts w:ascii="Arial" w:hAnsi="Arial" w:cs="Arial"/>
          <w:b/>
          <w:bCs/>
          <w:i w:val="0"/>
          <w:iCs w:val="0"/>
          <w:color w:val="000000"/>
          <w:sz w:val="20"/>
          <w:szCs w:val="20"/>
        </w:rPr>
        <w:fldChar w:fldCharType="end"/>
      </w:r>
      <w:r w:rsidRPr="00A73D55">
        <w:rPr>
          <w:rFonts w:ascii="Arial" w:hAnsi="Arial" w:cs="Arial"/>
          <w:b/>
          <w:bCs/>
          <w:i w:val="0"/>
          <w:iCs w:val="0"/>
          <w:color w:val="000000"/>
          <w:sz w:val="20"/>
          <w:szCs w:val="20"/>
        </w:rPr>
        <w:t>. Respondent Identity Profile</w:t>
      </w:r>
    </w:p>
    <w:tbl>
      <w:tblPr>
        <w:tblStyle w:val="TableGrid"/>
        <w:tblW w:w="0" w:type="auto"/>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739"/>
        <w:gridCol w:w="1687"/>
        <w:gridCol w:w="1674"/>
      </w:tblGrid>
      <w:tr w:rsidR="0082182D" w:rsidRPr="00A73D55" w14:paraId="425CDEBF" w14:textId="77777777" w:rsidTr="00BE5C80">
        <w:tc>
          <w:tcPr>
            <w:tcW w:w="4820" w:type="dxa"/>
          </w:tcPr>
          <w:p w14:paraId="037BB590" w14:textId="77777777" w:rsidR="0082182D" w:rsidRPr="00A73D55" w:rsidRDefault="0082182D" w:rsidP="00BE5C80">
            <w:pPr>
              <w:pStyle w:val="Body"/>
              <w:spacing w:after="0"/>
              <w:rPr>
                <w:rFonts w:ascii="Arial" w:hAnsi="Arial" w:cs="Arial"/>
                <w:b/>
                <w:bCs/>
                <w:color w:val="000000"/>
                <w:sz w:val="20"/>
                <w:szCs w:val="20"/>
              </w:rPr>
            </w:pPr>
            <w:r w:rsidRPr="00A73D55">
              <w:rPr>
                <w:rFonts w:ascii="Arial" w:hAnsi="Arial" w:cs="Arial"/>
                <w:b/>
                <w:bCs/>
                <w:color w:val="000000"/>
                <w:sz w:val="20"/>
                <w:szCs w:val="20"/>
              </w:rPr>
              <w:t>Category</w:t>
            </w:r>
          </w:p>
        </w:tc>
        <w:tc>
          <w:tcPr>
            <w:tcW w:w="1701" w:type="dxa"/>
          </w:tcPr>
          <w:p w14:paraId="3BF11441" w14:textId="77777777" w:rsidR="0082182D" w:rsidRPr="00A73D55" w:rsidRDefault="0082182D" w:rsidP="00BE5C80">
            <w:pPr>
              <w:pStyle w:val="Body"/>
              <w:spacing w:after="0"/>
              <w:rPr>
                <w:rFonts w:ascii="Arial" w:hAnsi="Arial" w:cs="Arial"/>
                <w:b/>
                <w:bCs/>
                <w:color w:val="000000"/>
                <w:sz w:val="20"/>
                <w:szCs w:val="20"/>
              </w:rPr>
            </w:pPr>
            <w:r w:rsidRPr="00A73D55">
              <w:rPr>
                <w:rFonts w:ascii="Arial" w:hAnsi="Arial" w:cs="Arial"/>
                <w:b/>
                <w:bCs/>
                <w:color w:val="000000"/>
                <w:sz w:val="20"/>
                <w:szCs w:val="20"/>
              </w:rPr>
              <w:t>Frequency</w:t>
            </w:r>
          </w:p>
        </w:tc>
        <w:tc>
          <w:tcPr>
            <w:tcW w:w="1701" w:type="dxa"/>
          </w:tcPr>
          <w:p w14:paraId="2AA2CB45" w14:textId="77777777" w:rsidR="0082182D" w:rsidRPr="00A73D55" w:rsidRDefault="0082182D" w:rsidP="00BE5C80">
            <w:pPr>
              <w:pStyle w:val="Body"/>
              <w:spacing w:after="0"/>
              <w:rPr>
                <w:rFonts w:ascii="Arial" w:hAnsi="Arial" w:cs="Arial"/>
                <w:b/>
                <w:bCs/>
                <w:color w:val="000000"/>
                <w:sz w:val="20"/>
                <w:szCs w:val="20"/>
              </w:rPr>
            </w:pPr>
            <w:r w:rsidRPr="00A73D55">
              <w:rPr>
                <w:rFonts w:ascii="Arial" w:hAnsi="Arial" w:cs="Arial"/>
                <w:b/>
                <w:bCs/>
                <w:color w:val="000000"/>
                <w:sz w:val="20"/>
                <w:szCs w:val="20"/>
              </w:rPr>
              <w:t>%</w:t>
            </w:r>
          </w:p>
        </w:tc>
      </w:tr>
      <w:tr w:rsidR="0082182D" w:rsidRPr="00A73D55" w14:paraId="111531C7" w14:textId="77777777" w:rsidTr="00BE5C80">
        <w:tc>
          <w:tcPr>
            <w:tcW w:w="4820" w:type="dxa"/>
          </w:tcPr>
          <w:p w14:paraId="7FDA2691" w14:textId="77777777" w:rsidR="0082182D" w:rsidRPr="00A73D55" w:rsidRDefault="0082182D" w:rsidP="00BE5C80">
            <w:pPr>
              <w:pStyle w:val="Body"/>
              <w:spacing w:after="0"/>
              <w:rPr>
                <w:rFonts w:ascii="Arial" w:hAnsi="Arial" w:cs="Arial"/>
                <w:b/>
                <w:bCs/>
                <w:color w:val="000000"/>
                <w:sz w:val="20"/>
                <w:szCs w:val="20"/>
              </w:rPr>
            </w:pPr>
            <w:r w:rsidRPr="00A73D55">
              <w:rPr>
                <w:rFonts w:ascii="Arial" w:hAnsi="Arial" w:cs="Arial"/>
                <w:b/>
                <w:bCs/>
                <w:color w:val="000000"/>
                <w:sz w:val="20"/>
                <w:szCs w:val="20"/>
              </w:rPr>
              <w:t>Gender</w:t>
            </w:r>
          </w:p>
          <w:p w14:paraId="6F067911"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Male</w:t>
            </w:r>
          </w:p>
          <w:p w14:paraId="665F6CB2"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Female</w:t>
            </w:r>
          </w:p>
        </w:tc>
        <w:tc>
          <w:tcPr>
            <w:tcW w:w="1701" w:type="dxa"/>
          </w:tcPr>
          <w:p w14:paraId="75D9DBAD" w14:textId="77777777" w:rsidR="0082182D" w:rsidRPr="00A73D55" w:rsidRDefault="0082182D" w:rsidP="00BE5C80">
            <w:pPr>
              <w:pStyle w:val="Body"/>
              <w:spacing w:after="0"/>
              <w:rPr>
                <w:rFonts w:ascii="Arial" w:hAnsi="Arial" w:cs="Arial"/>
                <w:color w:val="000000"/>
                <w:sz w:val="20"/>
                <w:szCs w:val="20"/>
              </w:rPr>
            </w:pPr>
          </w:p>
          <w:p w14:paraId="41CD7515"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61</w:t>
            </w:r>
          </w:p>
          <w:p w14:paraId="02117C93"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59</w:t>
            </w:r>
          </w:p>
        </w:tc>
        <w:tc>
          <w:tcPr>
            <w:tcW w:w="1701" w:type="dxa"/>
          </w:tcPr>
          <w:p w14:paraId="73E4D3FD" w14:textId="77777777" w:rsidR="0082182D" w:rsidRPr="00A73D55" w:rsidRDefault="0082182D" w:rsidP="00BE5C80">
            <w:pPr>
              <w:pStyle w:val="Body"/>
              <w:spacing w:after="0"/>
              <w:rPr>
                <w:rFonts w:ascii="Arial" w:hAnsi="Arial" w:cs="Arial"/>
                <w:color w:val="000000"/>
                <w:sz w:val="20"/>
                <w:szCs w:val="20"/>
              </w:rPr>
            </w:pPr>
          </w:p>
          <w:p w14:paraId="2CA580C8"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50,8%</w:t>
            </w:r>
          </w:p>
          <w:p w14:paraId="644A4A67"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49,2%</w:t>
            </w:r>
          </w:p>
        </w:tc>
      </w:tr>
      <w:tr w:rsidR="0082182D" w:rsidRPr="00A73D55" w14:paraId="091D2585" w14:textId="77777777" w:rsidTr="00BE5C80">
        <w:tc>
          <w:tcPr>
            <w:tcW w:w="4820" w:type="dxa"/>
          </w:tcPr>
          <w:p w14:paraId="75236965" w14:textId="77777777" w:rsidR="0082182D" w:rsidRPr="00A73D55" w:rsidRDefault="0082182D" w:rsidP="00BE5C80">
            <w:pPr>
              <w:pStyle w:val="Body"/>
              <w:spacing w:after="0"/>
              <w:rPr>
                <w:rFonts w:ascii="Arial" w:hAnsi="Arial" w:cs="Arial"/>
                <w:b/>
                <w:bCs/>
                <w:color w:val="000000"/>
                <w:sz w:val="20"/>
                <w:szCs w:val="20"/>
              </w:rPr>
            </w:pPr>
            <w:r w:rsidRPr="00A73D55">
              <w:rPr>
                <w:rFonts w:ascii="Arial" w:hAnsi="Arial" w:cs="Arial"/>
                <w:b/>
                <w:bCs/>
                <w:color w:val="000000"/>
                <w:sz w:val="20"/>
                <w:szCs w:val="20"/>
              </w:rPr>
              <w:t>Age</w:t>
            </w:r>
          </w:p>
          <w:p w14:paraId="6A8F3A2E"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Under 20 years old</w:t>
            </w:r>
          </w:p>
          <w:p w14:paraId="13B7E588"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20-30 Years</w:t>
            </w:r>
          </w:p>
          <w:p w14:paraId="10ED5EB0"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30-40 Years</w:t>
            </w:r>
          </w:p>
          <w:p w14:paraId="7D5635F7"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40-50 Years</w:t>
            </w:r>
          </w:p>
          <w:p w14:paraId="6F612F20"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&gt;50 Years</w:t>
            </w:r>
          </w:p>
        </w:tc>
        <w:tc>
          <w:tcPr>
            <w:tcW w:w="1701" w:type="dxa"/>
          </w:tcPr>
          <w:p w14:paraId="7E59DC20" w14:textId="77777777" w:rsidR="0082182D" w:rsidRPr="00A73D55" w:rsidRDefault="0082182D" w:rsidP="00BE5C80">
            <w:pPr>
              <w:pStyle w:val="Body"/>
              <w:spacing w:after="0"/>
              <w:rPr>
                <w:rFonts w:ascii="Arial" w:hAnsi="Arial" w:cs="Arial"/>
                <w:color w:val="000000"/>
                <w:sz w:val="20"/>
                <w:szCs w:val="20"/>
              </w:rPr>
            </w:pPr>
          </w:p>
          <w:p w14:paraId="585EC16B"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0</w:t>
            </w:r>
          </w:p>
          <w:p w14:paraId="462F0135"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25</w:t>
            </w:r>
          </w:p>
          <w:p w14:paraId="144E3835"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35</w:t>
            </w:r>
          </w:p>
          <w:p w14:paraId="17CEF697"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46</w:t>
            </w:r>
          </w:p>
          <w:p w14:paraId="79D6AE35"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14</w:t>
            </w:r>
          </w:p>
        </w:tc>
        <w:tc>
          <w:tcPr>
            <w:tcW w:w="1701" w:type="dxa"/>
          </w:tcPr>
          <w:p w14:paraId="3BE61FAA" w14:textId="77777777" w:rsidR="0082182D" w:rsidRPr="00A73D55" w:rsidRDefault="0082182D" w:rsidP="00BE5C80">
            <w:pPr>
              <w:pStyle w:val="Body"/>
              <w:spacing w:after="0"/>
              <w:rPr>
                <w:rFonts w:ascii="Arial" w:hAnsi="Arial" w:cs="Arial"/>
                <w:color w:val="000000"/>
                <w:sz w:val="20"/>
                <w:szCs w:val="20"/>
              </w:rPr>
            </w:pPr>
          </w:p>
          <w:p w14:paraId="065992B4"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0%</w:t>
            </w:r>
          </w:p>
          <w:p w14:paraId="355DC3FB"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20,8%</w:t>
            </w:r>
          </w:p>
          <w:p w14:paraId="69343DB0"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29,2%</w:t>
            </w:r>
          </w:p>
          <w:p w14:paraId="142F6A0C"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38,3%</w:t>
            </w:r>
          </w:p>
          <w:p w14:paraId="7A04116B"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11,7%</w:t>
            </w:r>
          </w:p>
        </w:tc>
      </w:tr>
      <w:tr w:rsidR="0082182D" w:rsidRPr="00A73D55" w14:paraId="749E444C" w14:textId="77777777" w:rsidTr="00BE5C80">
        <w:tc>
          <w:tcPr>
            <w:tcW w:w="4820" w:type="dxa"/>
          </w:tcPr>
          <w:p w14:paraId="3E35054E" w14:textId="77777777" w:rsidR="0082182D" w:rsidRPr="00A73D55" w:rsidRDefault="0082182D" w:rsidP="00BE5C80">
            <w:pPr>
              <w:pStyle w:val="Body"/>
              <w:spacing w:after="0"/>
              <w:rPr>
                <w:rFonts w:ascii="Arial" w:hAnsi="Arial" w:cs="Arial"/>
                <w:b/>
                <w:bCs/>
                <w:color w:val="000000"/>
                <w:sz w:val="20"/>
                <w:szCs w:val="20"/>
              </w:rPr>
            </w:pPr>
            <w:r w:rsidRPr="00A73D55">
              <w:rPr>
                <w:rFonts w:ascii="Arial" w:hAnsi="Arial" w:cs="Arial"/>
                <w:b/>
                <w:bCs/>
                <w:color w:val="000000"/>
                <w:sz w:val="20"/>
                <w:szCs w:val="20"/>
              </w:rPr>
              <w:t>Marital Status</w:t>
            </w:r>
          </w:p>
          <w:p w14:paraId="13195EB3"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Marry</w:t>
            </w:r>
          </w:p>
          <w:p w14:paraId="4F52B8F1"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Unmarried</w:t>
            </w:r>
          </w:p>
        </w:tc>
        <w:tc>
          <w:tcPr>
            <w:tcW w:w="1701" w:type="dxa"/>
          </w:tcPr>
          <w:p w14:paraId="338DCD11" w14:textId="77777777" w:rsidR="0082182D" w:rsidRPr="00A73D55" w:rsidRDefault="0082182D" w:rsidP="00BE5C80">
            <w:pPr>
              <w:pStyle w:val="Body"/>
              <w:spacing w:after="0"/>
              <w:rPr>
                <w:rFonts w:ascii="Arial" w:hAnsi="Arial" w:cs="Arial"/>
                <w:color w:val="000000"/>
                <w:sz w:val="20"/>
                <w:szCs w:val="20"/>
              </w:rPr>
            </w:pPr>
          </w:p>
          <w:p w14:paraId="6200E502"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97</w:t>
            </w:r>
          </w:p>
          <w:p w14:paraId="575E63C7"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23</w:t>
            </w:r>
          </w:p>
        </w:tc>
        <w:tc>
          <w:tcPr>
            <w:tcW w:w="1701" w:type="dxa"/>
          </w:tcPr>
          <w:p w14:paraId="5B26B244" w14:textId="77777777" w:rsidR="0082182D" w:rsidRPr="00A73D55" w:rsidRDefault="0082182D" w:rsidP="00BE5C80">
            <w:pPr>
              <w:pStyle w:val="Body"/>
              <w:spacing w:after="0"/>
              <w:rPr>
                <w:rFonts w:ascii="Arial" w:hAnsi="Arial" w:cs="Arial"/>
                <w:color w:val="000000"/>
                <w:sz w:val="20"/>
                <w:szCs w:val="20"/>
              </w:rPr>
            </w:pPr>
          </w:p>
          <w:p w14:paraId="7691C6E6"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80,8%</w:t>
            </w:r>
          </w:p>
          <w:p w14:paraId="51884A7B"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19,2%</w:t>
            </w:r>
          </w:p>
        </w:tc>
      </w:tr>
      <w:tr w:rsidR="0082182D" w:rsidRPr="00A73D55" w14:paraId="738C3E36" w14:textId="77777777" w:rsidTr="00BE5C80">
        <w:tc>
          <w:tcPr>
            <w:tcW w:w="4820" w:type="dxa"/>
          </w:tcPr>
          <w:p w14:paraId="76AEFBDC" w14:textId="77777777" w:rsidR="0082182D" w:rsidRPr="00A73D55" w:rsidRDefault="0082182D" w:rsidP="00BE5C80">
            <w:pPr>
              <w:pStyle w:val="Body"/>
              <w:spacing w:after="0"/>
              <w:rPr>
                <w:rFonts w:ascii="Arial" w:hAnsi="Arial" w:cs="Arial"/>
                <w:b/>
                <w:bCs/>
                <w:color w:val="000000"/>
                <w:sz w:val="20"/>
                <w:szCs w:val="20"/>
              </w:rPr>
            </w:pPr>
            <w:r w:rsidRPr="00A73D55">
              <w:rPr>
                <w:rFonts w:ascii="Arial" w:hAnsi="Arial" w:cs="Arial"/>
                <w:b/>
                <w:bCs/>
                <w:color w:val="000000"/>
                <w:sz w:val="20"/>
                <w:szCs w:val="20"/>
              </w:rPr>
              <w:t>Long Time Working</w:t>
            </w:r>
          </w:p>
          <w:p w14:paraId="320128A0"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1-3 Years</w:t>
            </w:r>
          </w:p>
          <w:p w14:paraId="718045C8"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3-5 Years</w:t>
            </w:r>
          </w:p>
          <w:p w14:paraId="61020AAE"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5-7 Years</w:t>
            </w:r>
          </w:p>
          <w:p w14:paraId="2660AD53"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7-10 Years</w:t>
            </w:r>
          </w:p>
          <w:p w14:paraId="65E60325"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&gt;10 Years</w:t>
            </w:r>
          </w:p>
        </w:tc>
        <w:tc>
          <w:tcPr>
            <w:tcW w:w="1701" w:type="dxa"/>
          </w:tcPr>
          <w:p w14:paraId="441392E9" w14:textId="77777777" w:rsidR="0082182D" w:rsidRPr="00A73D55" w:rsidRDefault="0082182D" w:rsidP="00BE5C80">
            <w:pPr>
              <w:pStyle w:val="Body"/>
              <w:spacing w:after="0"/>
              <w:rPr>
                <w:rFonts w:ascii="Arial" w:hAnsi="Arial" w:cs="Arial"/>
                <w:color w:val="000000"/>
                <w:sz w:val="20"/>
                <w:szCs w:val="20"/>
              </w:rPr>
            </w:pPr>
          </w:p>
          <w:p w14:paraId="3DF7C0C6"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18</w:t>
            </w:r>
          </w:p>
          <w:p w14:paraId="64AB3462"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29</w:t>
            </w:r>
          </w:p>
          <w:p w14:paraId="1705863F"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19</w:t>
            </w:r>
          </w:p>
          <w:p w14:paraId="49FBCEEA"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10</w:t>
            </w:r>
          </w:p>
          <w:p w14:paraId="5C3DD168"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44</w:t>
            </w:r>
          </w:p>
        </w:tc>
        <w:tc>
          <w:tcPr>
            <w:tcW w:w="1701" w:type="dxa"/>
          </w:tcPr>
          <w:p w14:paraId="4A9759EC" w14:textId="77777777" w:rsidR="0082182D" w:rsidRPr="00A73D55" w:rsidRDefault="0082182D" w:rsidP="00BE5C80">
            <w:pPr>
              <w:pStyle w:val="Body"/>
              <w:spacing w:after="0"/>
              <w:rPr>
                <w:rFonts w:ascii="Arial" w:hAnsi="Arial" w:cs="Arial"/>
                <w:color w:val="000000"/>
                <w:sz w:val="20"/>
                <w:szCs w:val="20"/>
              </w:rPr>
            </w:pPr>
          </w:p>
          <w:p w14:paraId="2B619617"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15%</w:t>
            </w:r>
          </w:p>
          <w:p w14:paraId="59C7C4A6"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24,2%</w:t>
            </w:r>
          </w:p>
          <w:p w14:paraId="5FCFFB68"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15,8%</w:t>
            </w:r>
          </w:p>
          <w:p w14:paraId="48EC9C39"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8,3%</w:t>
            </w:r>
          </w:p>
          <w:p w14:paraId="38320F93"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36,7%</w:t>
            </w:r>
          </w:p>
        </w:tc>
      </w:tr>
      <w:tr w:rsidR="0082182D" w:rsidRPr="00A73D55" w14:paraId="7F623519" w14:textId="77777777" w:rsidTr="00BE5C80">
        <w:tc>
          <w:tcPr>
            <w:tcW w:w="4820" w:type="dxa"/>
          </w:tcPr>
          <w:p w14:paraId="663B8637" w14:textId="77777777" w:rsidR="0082182D" w:rsidRPr="00A73D55" w:rsidRDefault="0082182D" w:rsidP="00BE5C80">
            <w:pPr>
              <w:pStyle w:val="Body"/>
              <w:spacing w:after="0"/>
              <w:rPr>
                <w:rFonts w:ascii="Arial" w:hAnsi="Arial" w:cs="Arial"/>
                <w:b/>
                <w:bCs/>
                <w:color w:val="000000"/>
                <w:sz w:val="20"/>
                <w:szCs w:val="20"/>
              </w:rPr>
            </w:pPr>
            <w:r w:rsidRPr="00A73D55">
              <w:rPr>
                <w:rFonts w:ascii="Arial" w:hAnsi="Arial" w:cs="Arial"/>
                <w:b/>
                <w:bCs/>
                <w:color w:val="000000"/>
                <w:sz w:val="20"/>
                <w:szCs w:val="20"/>
              </w:rPr>
              <w:t>Sections/Divisions</w:t>
            </w:r>
          </w:p>
          <w:p w14:paraId="1498DBB4"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Secretariat</w:t>
            </w:r>
          </w:p>
          <w:p w14:paraId="47313533"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Early Childhood Development &amp; DIKMAS Field</w:t>
            </w:r>
          </w:p>
          <w:p w14:paraId="45D2B0D5"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Field of Elementary School Development</w:t>
            </w:r>
          </w:p>
          <w:p w14:paraId="3ED6A3E9"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Junior High School Coaching Field</w:t>
            </w:r>
          </w:p>
          <w:p w14:paraId="4B5AF4E4"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PGTK Development Field</w:t>
            </w:r>
          </w:p>
          <w:p w14:paraId="7B71A119"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Junior High School Supervisor</w:t>
            </w:r>
          </w:p>
        </w:tc>
        <w:tc>
          <w:tcPr>
            <w:tcW w:w="1701" w:type="dxa"/>
          </w:tcPr>
          <w:p w14:paraId="513E26DB" w14:textId="77777777" w:rsidR="0082182D" w:rsidRPr="00A73D55" w:rsidRDefault="0082182D" w:rsidP="00BE5C80">
            <w:pPr>
              <w:pStyle w:val="Body"/>
              <w:spacing w:after="0"/>
              <w:rPr>
                <w:rFonts w:ascii="Arial" w:hAnsi="Arial" w:cs="Arial"/>
                <w:color w:val="000000"/>
                <w:sz w:val="20"/>
                <w:szCs w:val="20"/>
              </w:rPr>
            </w:pPr>
          </w:p>
          <w:p w14:paraId="58657341"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48</w:t>
            </w:r>
          </w:p>
          <w:p w14:paraId="47035A55"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20</w:t>
            </w:r>
          </w:p>
          <w:p w14:paraId="66AD40EC"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10</w:t>
            </w:r>
          </w:p>
          <w:p w14:paraId="1FA099F8"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22</w:t>
            </w:r>
          </w:p>
          <w:p w14:paraId="6F3F78B6"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16</w:t>
            </w:r>
          </w:p>
          <w:p w14:paraId="7106D21A"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4</w:t>
            </w:r>
          </w:p>
        </w:tc>
        <w:tc>
          <w:tcPr>
            <w:tcW w:w="1701" w:type="dxa"/>
          </w:tcPr>
          <w:p w14:paraId="2DB7368B" w14:textId="77777777" w:rsidR="0082182D" w:rsidRPr="00A73D55" w:rsidRDefault="0082182D" w:rsidP="00BE5C80">
            <w:pPr>
              <w:pStyle w:val="Body"/>
              <w:spacing w:after="0"/>
              <w:rPr>
                <w:rFonts w:ascii="Arial" w:hAnsi="Arial" w:cs="Arial"/>
                <w:color w:val="000000"/>
                <w:sz w:val="20"/>
                <w:szCs w:val="20"/>
              </w:rPr>
            </w:pPr>
          </w:p>
          <w:p w14:paraId="68B43927"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40%</w:t>
            </w:r>
          </w:p>
          <w:p w14:paraId="65017205"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16,7%</w:t>
            </w:r>
          </w:p>
          <w:p w14:paraId="03801664"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8,3%</w:t>
            </w:r>
          </w:p>
          <w:p w14:paraId="63E7B55F"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18,3%</w:t>
            </w:r>
          </w:p>
          <w:p w14:paraId="4B25DC72"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13,3%</w:t>
            </w:r>
          </w:p>
          <w:p w14:paraId="0686E094"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3,3%</w:t>
            </w:r>
          </w:p>
        </w:tc>
      </w:tr>
      <w:tr w:rsidR="0082182D" w:rsidRPr="00A73D55" w14:paraId="686289FA" w14:textId="77777777" w:rsidTr="00BE5C80">
        <w:tc>
          <w:tcPr>
            <w:tcW w:w="4820" w:type="dxa"/>
          </w:tcPr>
          <w:p w14:paraId="759C0E25" w14:textId="77777777" w:rsidR="0082182D" w:rsidRPr="00A73D55" w:rsidRDefault="0082182D" w:rsidP="00BE5C80">
            <w:pPr>
              <w:pStyle w:val="Body"/>
              <w:spacing w:after="0"/>
              <w:rPr>
                <w:rFonts w:ascii="Arial" w:hAnsi="Arial" w:cs="Arial"/>
                <w:b/>
                <w:bCs/>
                <w:color w:val="000000"/>
                <w:sz w:val="20"/>
                <w:szCs w:val="20"/>
              </w:rPr>
            </w:pPr>
            <w:r w:rsidRPr="00A73D55">
              <w:rPr>
                <w:rFonts w:ascii="Arial" w:hAnsi="Arial" w:cs="Arial"/>
                <w:b/>
                <w:bCs/>
                <w:color w:val="000000"/>
                <w:sz w:val="20"/>
                <w:szCs w:val="20"/>
              </w:rPr>
              <w:t>Final Education</w:t>
            </w:r>
          </w:p>
          <w:p w14:paraId="7ED78A43"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SLTP</w:t>
            </w:r>
          </w:p>
          <w:p w14:paraId="2DE0310A"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High School</w:t>
            </w:r>
          </w:p>
          <w:p w14:paraId="0CC61A7D"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DIPLOMA</w:t>
            </w:r>
          </w:p>
          <w:p w14:paraId="26F2D653"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S1</w:t>
            </w:r>
          </w:p>
          <w:p w14:paraId="4D14E85F"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S2</w:t>
            </w:r>
          </w:p>
        </w:tc>
        <w:tc>
          <w:tcPr>
            <w:tcW w:w="1701" w:type="dxa"/>
          </w:tcPr>
          <w:p w14:paraId="36236386" w14:textId="77777777" w:rsidR="0082182D" w:rsidRPr="00A73D55" w:rsidRDefault="0082182D" w:rsidP="00BE5C80">
            <w:pPr>
              <w:pStyle w:val="Body"/>
              <w:spacing w:after="0"/>
              <w:rPr>
                <w:rFonts w:ascii="Arial" w:hAnsi="Arial" w:cs="Arial"/>
                <w:color w:val="000000"/>
                <w:sz w:val="20"/>
                <w:szCs w:val="20"/>
              </w:rPr>
            </w:pPr>
          </w:p>
          <w:p w14:paraId="06ADCB73"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0</w:t>
            </w:r>
          </w:p>
          <w:p w14:paraId="54629DFE"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12</w:t>
            </w:r>
          </w:p>
          <w:p w14:paraId="66540159"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7</w:t>
            </w:r>
          </w:p>
          <w:p w14:paraId="3FC498A3"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92</w:t>
            </w:r>
          </w:p>
          <w:p w14:paraId="74206EDE"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9</w:t>
            </w:r>
          </w:p>
        </w:tc>
        <w:tc>
          <w:tcPr>
            <w:tcW w:w="1701" w:type="dxa"/>
          </w:tcPr>
          <w:p w14:paraId="1B4A29B2" w14:textId="77777777" w:rsidR="0082182D" w:rsidRPr="00A73D55" w:rsidRDefault="0082182D" w:rsidP="00BE5C80">
            <w:pPr>
              <w:pStyle w:val="Body"/>
              <w:spacing w:after="0"/>
              <w:rPr>
                <w:rFonts w:ascii="Arial" w:hAnsi="Arial" w:cs="Arial"/>
                <w:color w:val="000000"/>
                <w:sz w:val="20"/>
                <w:szCs w:val="20"/>
              </w:rPr>
            </w:pPr>
          </w:p>
          <w:p w14:paraId="072E4CA3"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0%</w:t>
            </w:r>
          </w:p>
          <w:p w14:paraId="163EBAD2"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10%</w:t>
            </w:r>
          </w:p>
          <w:p w14:paraId="7F91C734"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5,8%</w:t>
            </w:r>
          </w:p>
          <w:p w14:paraId="16940995"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76,7%</w:t>
            </w:r>
          </w:p>
          <w:p w14:paraId="48405DFD"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7,5%</w:t>
            </w:r>
          </w:p>
        </w:tc>
      </w:tr>
    </w:tbl>
    <w:p w14:paraId="27541835" w14:textId="77777777" w:rsidR="0082182D" w:rsidRPr="00A73D55" w:rsidRDefault="0082182D" w:rsidP="0082182D">
      <w:pPr>
        <w:pStyle w:val="Body"/>
        <w:spacing w:after="0"/>
        <w:jc w:val="center"/>
        <w:rPr>
          <w:rFonts w:ascii="Arial" w:hAnsi="Arial" w:cs="Arial"/>
          <w:i/>
          <w:iCs/>
          <w:color w:val="000000"/>
        </w:rPr>
      </w:pPr>
      <w:r w:rsidRPr="00A73D55">
        <w:rPr>
          <w:rFonts w:ascii="Arial" w:hAnsi="Arial" w:cs="Arial"/>
          <w:i/>
          <w:iCs/>
          <w:color w:val="000000"/>
        </w:rPr>
        <w:t>*Source: Primary Data (2024)</w:t>
      </w:r>
    </w:p>
    <w:p w14:paraId="603181AB" w14:textId="77777777" w:rsidR="0082182D" w:rsidRPr="00A73D55" w:rsidRDefault="0082182D" w:rsidP="0082182D">
      <w:pPr>
        <w:pStyle w:val="Body"/>
        <w:spacing w:after="0"/>
        <w:rPr>
          <w:rFonts w:ascii="Arial" w:hAnsi="Arial" w:cs="Arial"/>
          <w:color w:val="000000"/>
        </w:rPr>
      </w:pPr>
    </w:p>
    <w:p w14:paraId="664863D9" w14:textId="77777777" w:rsidR="0082182D" w:rsidRPr="00A73D55" w:rsidRDefault="0082182D" w:rsidP="0082182D">
      <w:pPr>
        <w:pStyle w:val="Body"/>
        <w:spacing w:after="0"/>
        <w:rPr>
          <w:rFonts w:ascii="Arial" w:hAnsi="Arial" w:cs="Arial"/>
          <w:color w:val="000000"/>
          <w:sz w:val="22"/>
          <w:szCs w:val="22"/>
        </w:rPr>
      </w:pPr>
      <w:r w:rsidRPr="00A73D55">
        <w:rPr>
          <w:rFonts w:ascii="Arial" w:hAnsi="Arial" w:cs="Arial"/>
          <w:b/>
          <w:bCs/>
          <w:color w:val="000000"/>
          <w:sz w:val="22"/>
          <w:szCs w:val="22"/>
        </w:rPr>
        <w:t>3.2</w:t>
      </w:r>
      <w:r w:rsidRPr="00A73D55">
        <w:rPr>
          <w:rFonts w:ascii="Arial" w:hAnsi="Arial" w:cs="Arial"/>
          <w:color w:val="000000"/>
          <w:sz w:val="22"/>
          <w:szCs w:val="22"/>
        </w:rPr>
        <w:t xml:space="preserve"> </w:t>
      </w:r>
      <w:r w:rsidRPr="00A73D55">
        <w:rPr>
          <w:rFonts w:ascii="Arial" w:hAnsi="Arial" w:cs="Arial"/>
          <w:b/>
          <w:bCs/>
          <w:color w:val="000000"/>
          <w:sz w:val="22"/>
          <w:szCs w:val="22"/>
        </w:rPr>
        <w:t>Evaluation of the Measurement Model (Outer Model)</w:t>
      </w:r>
      <w:r w:rsidRPr="00A73D55">
        <w:rPr>
          <w:rFonts w:ascii="Arial" w:hAnsi="Arial" w:cs="Arial"/>
          <w:color w:val="000000"/>
          <w:sz w:val="22"/>
          <w:szCs w:val="22"/>
        </w:rPr>
        <w:t xml:space="preserve"> </w:t>
      </w:r>
    </w:p>
    <w:p w14:paraId="022B56CD" w14:textId="330B91DF" w:rsidR="0082182D" w:rsidRPr="00A73D55" w:rsidRDefault="0082182D" w:rsidP="0082182D">
      <w:pPr>
        <w:jc w:val="both"/>
        <w:rPr>
          <w:rFonts w:ascii="Arial" w:hAnsi="Arial" w:cs="Arial"/>
          <w:color w:val="000000"/>
        </w:rPr>
      </w:pPr>
      <w:r w:rsidRPr="00A73D55">
        <w:rPr>
          <w:rFonts w:ascii="Arial" w:hAnsi="Arial" w:cs="Arial"/>
          <w:color w:val="000000"/>
        </w:rPr>
        <w:t xml:space="preserve">This study's outer model assessment encompasses convergent validity, reliability, and discriminant analysis. To enhance the overall quality of the measurement model, several indicators must be discarded during the initial phase of data processing using PLS, as they possess outer loadings below 0.70, signifying that these indicators inadequately represent the construct or exhibit inconsistency in respondents' responses. Table 2 demonstrates that the legitimate data satisfies the criteria, as each item exhibits an outer loading value over 0.70, hence ensuring the reliability of the data </w:t>
      </w:r>
      <w:sdt>
        <w:sdtPr>
          <w:rPr>
            <w:rFonts w:ascii="Arial" w:hAnsi="Arial" w:cs="Arial"/>
            <w:color w:val="000000"/>
          </w:rPr>
          <w:tag w:val="MENDELEY_CITATION_v3_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"/>
          <w:id w:val="819455550"/>
          <w:placeholder>
            <w:docPart w:val="6FDA4433BDC847E98748014F65C84B8C"/>
          </w:placeholder>
        </w:sdtPr>
        <w:sdtEndPr/>
        <w:sdtContent>
          <w:r w:rsidR="00942011" w:rsidRPr="00A73D55">
            <w:rPr>
              <w:rFonts w:ascii="Arial" w:hAnsi="Arial" w:cs="Arial"/>
              <w:color w:val="000000"/>
            </w:rPr>
            <w:t>(</w:t>
          </w:r>
          <w:proofErr w:type="spellStart"/>
          <w:r w:rsidR="00942011" w:rsidRPr="00A73D55">
            <w:rPr>
              <w:rFonts w:ascii="Arial" w:hAnsi="Arial" w:cs="Arial"/>
              <w:color w:val="000000"/>
            </w:rPr>
            <w:t>Ghozali</w:t>
          </w:r>
          <w:proofErr w:type="spellEnd"/>
          <w:r w:rsidR="00942011" w:rsidRPr="00A73D55">
            <w:rPr>
              <w:rFonts w:ascii="Arial" w:hAnsi="Arial" w:cs="Arial"/>
              <w:color w:val="000000"/>
            </w:rPr>
            <w:t>, 2021).</w:t>
          </w:r>
        </w:sdtContent>
      </w:sdt>
      <w:r w:rsidRPr="00A73D55">
        <w:rPr>
          <w:rFonts w:ascii="Arial" w:hAnsi="Arial" w:cs="Arial"/>
          <w:color w:val="000000"/>
        </w:rPr>
        <w:t xml:space="preserve"> Alongside the validity test, the reliability test is essential to assess the consistency of respondents' answers to the </w:t>
      </w:r>
      <w:r w:rsidRPr="00A73D55">
        <w:rPr>
          <w:rFonts w:ascii="Arial" w:hAnsi="Arial" w:cs="Arial"/>
          <w:color w:val="000000"/>
        </w:rPr>
        <w:lastRenderedPageBreak/>
        <w:t>questionnaire. In this instance, techniques such as composite reliability and Cronbach’s alpha are employed.</w:t>
      </w:r>
    </w:p>
    <w:p w14:paraId="53AD9737" w14:textId="77777777" w:rsidR="0082182D" w:rsidRPr="00A73D55" w:rsidRDefault="0082182D" w:rsidP="0082182D">
      <w:pPr>
        <w:jc w:val="both"/>
        <w:rPr>
          <w:rFonts w:ascii="Arial" w:hAnsi="Arial" w:cs="Arial"/>
          <w:color w:val="000000"/>
        </w:rPr>
      </w:pPr>
    </w:p>
    <w:p w14:paraId="295A2A12" w14:textId="634DABDC" w:rsidR="00C32830" w:rsidRPr="00A73D55" w:rsidRDefault="0082182D" w:rsidP="00667939">
      <w:pPr>
        <w:jc w:val="both"/>
        <w:rPr>
          <w:rFonts w:ascii="Arial" w:hAnsi="Arial" w:cs="Arial"/>
          <w:color w:val="000000"/>
        </w:rPr>
      </w:pPr>
      <w:r w:rsidRPr="00A73D55">
        <w:rPr>
          <w:rFonts w:ascii="Arial" w:hAnsi="Arial" w:cs="Arial"/>
          <w:color w:val="000000"/>
        </w:rPr>
        <w:t>Cronbach’s alpha, often conservative due to its assumption of uniform reliability across indicators and its sensitivity to item quantity, frequently underestimates internal consistency. In contrast, composite reliability (</w:t>
      </w:r>
      <w:proofErr w:type="spellStart"/>
      <w:r w:rsidRPr="00A73D55">
        <w:rPr>
          <w:rFonts w:ascii="Arial" w:hAnsi="Arial" w:cs="Arial"/>
          <w:color w:val="000000"/>
        </w:rPr>
        <w:t>ρc</w:t>
      </w:r>
      <w:proofErr w:type="spellEnd"/>
      <w:r w:rsidRPr="00A73D55">
        <w:rPr>
          <w:rFonts w:ascii="Arial" w:hAnsi="Arial" w:cs="Arial"/>
          <w:color w:val="000000"/>
        </w:rPr>
        <w:t xml:space="preserve">) is deemed more precise as it accounts for variations in indicator weights, albeit being more liberal. Consequently, the true reliability value typically resides between these two metrics </w:t>
      </w:r>
      <w:sdt>
        <w:sdtPr>
          <w:rPr>
            <w:rFonts w:ascii="Arial" w:hAnsi="Arial" w:cs="Arial"/>
            <w:color w:val="000000"/>
          </w:rPr>
          <w:tag w:val="MENDELEY_CITATION_v3_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"/>
          <w:id w:val="460468824"/>
          <w:placeholder>
            <w:docPart w:val="0631A7EBF6794217A492F1B6DA140483"/>
          </w:placeholder>
        </w:sdtPr>
        <w:sdtEndPr/>
        <w:sdtContent>
          <w:r w:rsidR="00942011" w:rsidRPr="00A73D55">
            <w:rPr>
              <w:rFonts w:ascii="Arial" w:hAnsi="Arial" w:cs="Arial"/>
              <w:color w:val="000000"/>
            </w:rPr>
            <w:t>(Joseph F. Hair et al., 2021)</w:t>
          </w:r>
        </w:sdtContent>
      </w:sdt>
      <w:r w:rsidRPr="00A73D55">
        <w:rPr>
          <w:rFonts w:ascii="Arial" w:hAnsi="Arial" w:cs="Arial"/>
          <w:color w:val="000000"/>
        </w:rPr>
        <w:t>. According to Table 2, all variables exhibit values over 0.7, indicating that each variable satisfies the criterion for good reliability as determined by both composite reliability and Cronbach’s alpha.</w:t>
      </w:r>
    </w:p>
    <w:p w14:paraId="2E2BA233" w14:textId="77777777" w:rsidR="00667939" w:rsidRPr="00A73D55" w:rsidRDefault="00667939" w:rsidP="00667939">
      <w:pPr>
        <w:jc w:val="both"/>
        <w:rPr>
          <w:rFonts w:ascii="Arial" w:hAnsi="Arial" w:cs="Arial"/>
          <w:color w:val="000000"/>
        </w:rPr>
      </w:pPr>
    </w:p>
    <w:p w14:paraId="678C8AF3" w14:textId="6FA6A217" w:rsidR="0082182D" w:rsidRPr="00A73D55" w:rsidRDefault="0082182D" w:rsidP="0082182D">
      <w:pPr>
        <w:pStyle w:val="Caption"/>
        <w:jc w:val="center"/>
        <w:rPr>
          <w:rFonts w:ascii="Arial" w:hAnsi="Arial" w:cs="Arial"/>
          <w:b/>
          <w:bCs/>
          <w:i w:val="0"/>
          <w:iCs w:val="0"/>
          <w:color w:val="000000"/>
          <w:sz w:val="20"/>
          <w:szCs w:val="20"/>
        </w:rPr>
      </w:pPr>
      <w:r w:rsidRPr="00A73D55">
        <w:rPr>
          <w:rFonts w:ascii="Arial" w:hAnsi="Arial" w:cs="Arial"/>
          <w:b/>
          <w:bCs/>
          <w:i w:val="0"/>
          <w:iCs w:val="0"/>
          <w:color w:val="000000"/>
          <w:sz w:val="20"/>
          <w:szCs w:val="20"/>
        </w:rPr>
        <w:t xml:space="preserve">Table </w:t>
      </w:r>
      <w:r w:rsidRPr="00A73D55">
        <w:rPr>
          <w:rFonts w:ascii="Arial" w:hAnsi="Arial" w:cs="Arial"/>
          <w:b/>
          <w:bCs/>
          <w:i w:val="0"/>
          <w:iCs w:val="0"/>
          <w:color w:val="000000"/>
          <w:sz w:val="20"/>
          <w:szCs w:val="20"/>
        </w:rPr>
        <w:fldChar w:fldCharType="begin"/>
      </w:r>
      <w:r w:rsidRPr="00A73D55">
        <w:rPr>
          <w:rFonts w:ascii="Arial" w:hAnsi="Arial" w:cs="Arial"/>
          <w:b/>
          <w:bCs/>
          <w:i w:val="0"/>
          <w:iCs w:val="0"/>
          <w:color w:val="000000"/>
          <w:sz w:val="20"/>
          <w:szCs w:val="20"/>
        </w:rPr>
        <w:instrText xml:space="preserve"> SEQ Tabel \* ARABIC </w:instrText>
      </w:r>
      <w:r w:rsidRPr="00A73D55">
        <w:rPr>
          <w:rFonts w:ascii="Arial" w:hAnsi="Arial" w:cs="Arial"/>
          <w:b/>
          <w:bCs/>
          <w:i w:val="0"/>
          <w:iCs w:val="0"/>
          <w:color w:val="000000"/>
          <w:sz w:val="20"/>
          <w:szCs w:val="20"/>
        </w:rPr>
        <w:fldChar w:fldCharType="separate"/>
      </w:r>
      <w:r w:rsidR="00855BFF" w:rsidRPr="00A73D55">
        <w:rPr>
          <w:rFonts w:ascii="Arial" w:hAnsi="Arial" w:cs="Arial"/>
          <w:b/>
          <w:bCs/>
          <w:i w:val="0"/>
          <w:iCs w:val="0"/>
          <w:noProof/>
          <w:color w:val="000000"/>
          <w:sz w:val="20"/>
          <w:szCs w:val="20"/>
        </w:rPr>
        <w:t>2</w:t>
      </w:r>
      <w:r w:rsidRPr="00A73D55">
        <w:rPr>
          <w:rFonts w:ascii="Arial" w:hAnsi="Arial" w:cs="Arial"/>
          <w:b/>
          <w:bCs/>
          <w:i w:val="0"/>
          <w:iCs w:val="0"/>
          <w:color w:val="000000"/>
          <w:sz w:val="20"/>
          <w:szCs w:val="20"/>
        </w:rPr>
        <w:fldChar w:fldCharType="end"/>
      </w:r>
      <w:r w:rsidRPr="00A73D55">
        <w:rPr>
          <w:rFonts w:ascii="Arial" w:hAnsi="Arial" w:cs="Arial"/>
          <w:b/>
          <w:bCs/>
          <w:i w:val="0"/>
          <w:iCs w:val="0"/>
          <w:color w:val="000000"/>
          <w:sz w:val="20"/>
          <w:szCs w:val="20"/>
        </w:rPr>
        <w:t xml:space="preserve">. Convergent </w:t>
      </w:r>
      <w:proofErr w:type="spellStart"/>
      <w:r w:rsidRPr="00A73D55">
        <w:rPr>
          <w:rFonts w:ascii="Arial" w:hAnsi="Arial" w:cs="Arial"/>
          <w:b/>
          <w:bCs/>
          <w:i w:val="0"/>
          <w:iCs w:val="0"/>
          <w:color w:val="000000"/>
          <w:sz w:val="20"/>
          <w:szCs w:val="20"/>
        </w:rPr>
        <w:t>Validty</w:t>
      </w:r>
      <w:proofErr w:type="spellEnd"/>
      <w:r w:rsidRPr="00A73D55">
        <w:rPr>
          <w:rFonts w:ascii="Arial" w:hAnsi="Arial" w:cs="Arial"/>
          <w:b/>
          <w:bCs/>
          <w:i w:val="0"/>
          <w:iCs w:val="0"/>
          <w:color w:val="000000"/>
          <w:sz w:val="20"/>
          <w:szCs w:val="20"/>
        </w:rPr>
        <w:t xml:space="preserve"> and Data Reliability</w:t>
      </w:r>
    </w:p>
    <w:tbl>
      <w:tblPr>
        <w:tblStyle w:val="TableGrid"/>
        <w:tblW w:w="8645" w:type="dxa"/>
        <w:tblLook w:val="04A0" w:firstRow="1" w:lastRow="0" w:firstColumn="1" w:lastColumn="0" w:noHBand="0" w:noVBand="1"/>
      </w:tblPr>
      <w:tblGrid>
        <w:gridCol w:w="4395"/>
        <w:gridCol w:w="850"/>
        <w:gridCol w:w="850"/>
        <w:gridCol w:w="850"/>
        <w:gridCol w:w="850"/>
        <w:gridCol w:w="850"/>
      </w:tblGrid>
      <w:tr w:rsidR="0082182D" w:rsidRPr="00A73D55" w14:paraId="13BA50E8" w14:textId="77777777" w:rsidTr="00BE5C80">
        <w:trPr>
          <w:trHeight w:val="340"/>
        </w:trPr>
        <w:tc>
          <w:tcPr>
            <w:tcW w:w="4395" w:type="dxa"/>
            <w:tcBorders>
              <w:top w:val="single" w:sz="4" w:space="0" w:color="auto"/>
              <w:left w:val="nil"/>
              <w:bottom w:val="single" w:sz="4" w:space="0" w:color="auto"/>
              <w:right w:val="nil"/>
            </w:tcBorders>
          </w:tcPr>
          <w:p w14:paraId="15BB7D46" w14:textId="77777777" w:rsidR="0082182D" w:rsidRPr="00A73D55" w:rsidRDefault="0082182D" w:rsidP="00BE5C80">
            <w:pPr>
              <w:jc w:val="both"/>
              <w:rPr>
                <w:rFonts w:ascii="Arial" w:hAnsi="Arial" w:cs="Arial"/>
                <w:b/>
                <w:bCs/>
                <w:color w:val="000000"/>
                <w:sz w:val="20"/>
                <w:szCs w:val="20"/>
              </w:rPr>
            </w:pPr>
            <w:r w:rsidRPr="00A73D55">
              <w:rPr>
                <w:rFonts w:ascii="Arial" w:hAnsi="Arial" w:cs="Arial"/>
                <w:b/>
                <w:bCs/>
                <w:color w:val="000000"/>
                <w:sz w:val="20"/>
                <w:szCs w:val="20"/>
              </w:rPr>
              <w:t>Expression in the scale (Items)</w:t>
            </w:r>
          </w:p>
        </w:tc>
        <w:tc>
          <w:tcPr>
            <w:tcW w:w="850" w:type="dxa"/>
            <w:tcBorders>
              <w:top w:val="single" w:sz="4" w:space="0" w:color="auto"/>
              <w:left w:val="nil"/>
              <w:bottom w:val="single" w:sz="4" w:space="0" w:color="auto"/>
              <w:right w:val="nil"/>
            </w:tcBorders>
            <w:vAlign w:val="center"/>
          </w:tcPr>
          <w:p w14:paraId="54C1969C" w14:textId="77777777" w:rsidR="0082182D" w:rsidRPr="00A73D55" w:rsidRDefault="0082182D" w:rsidP="00BE5C80">
            <w:pPr>
              <w:jc w:val="center"/>
              <w:rPr>
                <w:rFonts w:ascii="Arial" w:hAnsi="Arial" w:cs="Arial"/>
                <w:b/>
                <w:bCs/>
                <w:color w:val="000000"/>
                <w:sz w:val="20"/>
                <w:szCs w:val="20"/>
              </w:rPr>
            </w:pPr>
            <w:r w:rsidRPr="00A73D55">
              <w:rPr>
                <w:rFonts w:ascii="Arial" w:hAnsi="Arial" w:cs="Arial"/>
                <w:b/>
                <w:bCs/>
                <w:color w:val="000000"/>
                <w:sz w:val="20"/>
                <w:szCs w:val="20"/>
              </w:rPr>
              <w:t>LF1</w:t>
            </w:r>
          </w:p>
        </w:tc>
        <w:tc>
          <w:tcPr>
            <w:tcW w:w="850" w:type="dxa"/>
            <w:tcBorders>
              <w:top w:val="single" w:sz="4" w:space="0" w:color="auto"/>
              <w:left w:val="nil"/>
              <w:bottom w:val="single" w:sz="4" w:space="0" w:color="auto"/>
              <w:right w:val="nil"/>
            </w:tcBorders>
          </w:tcPr>
          <w:p w14:paraId="21BBB0A5" w14:textId="77777777" w:rsidR="0082182D" w:rsidRPr="00A73D55" w:rsidRDefault="0082182D" w:rsidP="00BE5C80">
            <w:pPr>
              <w:jc w:val="center"/>
              <w:rPr>
                <w:rFonts w:ascii="Arial" w:hAnsi="Arial" w:cs="Arial"/>
                <w:b/>
                <w:bCs/>
                <w:color w:val="000000"/>
                <w:sz w:val="20"/>
                <w:szCs w:val="20"/>
              </w:rPr>
            </w:pPr>
            <w:r w:rsidRPr="00A73D55">
              <w:rPr>
                <w:rFonts w:ascii="Arial" w:hAnsi="Arial" w:cs="Arial"/>
                <w:b/>
                <w:bCs/>
                <w:color w:val="000000"/>
                <w:sz w:val="20"/>
                <w:szCs w:val="20"/>
              </w:rPr>
              <w:t>LF2</w:t>
            </w:r>
          </w:p>
        </w:tc>
        <w:tc>
          <w:tcPr>
            <w:tcW w:w="850" w:type="dxa"/>
            <w:tcBorders>
              <w:top w:val="single" w:sz="4" w:space="0" w:color="auto"/>
              <w:left w:val="nil"/>
              <w:bottom w:val="single" w:sz="4" w:space="0" w:color="auto"/>
              <w:right w:val="nil"/>
            </w:tcBorders>
            <w:vAlign w:val="center"/>
          </w:tcPr>
          <w:p w14:paraId="387478D7" w14:textId="77777777" w:rsidR="0082182D" w:rsidRPr="00A73D55" w:rsidRDefault="0082182D" w:rsidP="00BE5C80">
            <w:pPr>
              <w:jc w:val="center"/>
              <w:rPr>
                <w:rFonts w:ascii="Arial" w:hAnsi="Arial" w:cs="Arial"/>
                <w:b/>
                <w:bCs/>
                <w:color w:val="000000"/>
                <w:sz w:val="20"/>
                <w:szCs w:val="20"/>
              </w:rPr>
            </w:pPr>
            <w:r w:rsidRPr="00A73D55">
              <w:rPr>
                <w:rFonts w:ascii="Arial" w:hAnsi="Arial" w:cs="Arial"/>
                <w:b/>
                <w:bCs/>
                <w:color w:val="000000"/>
                <w:sz w:val="20"/>
                <w:szCs w:val="20"/>
              </w:rPr>
              <w:t>CA</w:t>
            </w:r>
          </w:p>
        </w:tc>
        <w:tc>
          <w:tcPr>
            <w:tcW w:w="850" w:type="dxa"/>
            <w:tcBorders>
              <w:top w:val="single" w:sz="4" w:space="0" w:color="auto"/>
              <w:left w:val="nil"/>
              <w:bottom w:val="single" w:sz="4" w:space="0" w:color="auto"/>
              <w:right w:val="nil"/>
            </w:tcBorders>
            <w:vAlign w:val="center"/>
          </w:tcPr>
          <w:p w14:paraId="674CB435" w14:textId="77777777" w:rsidR="0082182D" w:rsidRPr="00A73D55" w:rsidRDefault="0082182D" w:rsidP="00BE5C80">
            <w:pPr>
              <w:jc w:val="center"/>
              <w:rPr>
                <w:rFonts w:ascii="Arial" w:hAnsi="Arial" w:cs="Arial"/>
                <w:b/>
                <w:bCs/>
                <w:color w:val="000000"/>
                <w:sz w:val="20"/>
                <w:szCs w:val="20"/>
              </w:rPr>
            </w:pPr>
            <w:r w:rsidRPr="00A73D55">
              <w:rPr>
                <w:rFonts w:ascii="Arial" w:hAnsi="Arial" w:cs="Arial"/>
                <w:b/>
                <w:bCs/>
                <w:color w:val="000000"/>
                <w:sz w:val="20"/>
                <w:szCs w:val="20"/>
              </w:rPr>
              <w:t>CR</w:t>
            </w:r>
          </w:p>
        </w:tc>
        <w:tc>
          <w:tcPr>
            <w:tcW w:w="850" w:type="dxa"/>
            <w:tcBorders>
              <w:top w:val="single" w:sz="4" w:space="0" w:color="auto"/>
              <w:left w:val="nil"/>
              <w:bottom w:val="single" w:sz="4" w:space="0" w:color="auto"/>
              <w:right w:val="nil"/>
            </w:tcBorders>
            <w:vAlign w:val="center"/>
          </w:tcPr>
          <w:p w14:paraId="04AA48DF" w14:textId="77777777" w:rsidR="0082182D" w:rsidRPr="00A73D55" w:rsidRDefault="0082182D" w:rsidP="00BE5C80">
            <w:pPr>
              <w:jc w:val="center"/>
              <w:rPr>
                <w:rFonts w:ascii="Arial" w:hAnsi="Arial" w:cs="Arial"/>
                <w:b/>
                <w:bCs/>
                <w:color w:val="000000"/>
                <w:sz w:val="20"/>
                <w:szCs w:val="20"/>
              </w:rPr>
            </w:pPr>
            <w:r w:rsidRPr="00A73D55">
              <w:rPr>
                <w:rFonts w:ascii="Arial" w:hAnsi="Arial" w:cs="Arial"/>
                <w:b/>
                <w:bCs/>
                <w:color w:val="000000"/>
                <w:sz w:val="20"/>
                <w:szCs w:val="20"/>
              </w:rPr>
              <w:t>AVE</w:t>
            </w:r>
          </w:p>
        </w:tc>
      </w:tr>
      <w:tr w:rsidR="0082182D" w:rsidRPr="00A73D55" w14:paraId="558840C0" w14:textId="77777777" w:rsidTr="00BE5C80">
        <w:trPr>
          <w:trHeight w:val="340"/>
        </w:trPr>
        <w:tc>
          <w:tcPr>
            <w:tcW w:w="4395" w:type="dxa"/>
            <w:tcBorders>
              <w:top w:val="single" w:sz="4" w:space="0" w:color="auto"/>
              <w:left w:val="nil"/>
              <w:bottom w:val="nil"/>
              <w:right w:val="nil"/>
            </w:tcBorders>
          </w:tcPr>
          <w:p w14:paraId="6DBE891A" w14:textId="77777777" w:rsidR="0082182D" w:rsidRPr="00A73D55" w:rsidRDefault="0082182D" w:rsidP="00BE5C80">
            <w:pPr>
              <w:jc w:val="both"/>
              <w:rPr>
                <w:rFonts w:ascii="Arial" w:hAnsi="Arial" w:cs="Arial"/>
                <w:b/>
                <w:bCs/>
                <w:color w:val="000000"/>
                <w:sz w:val="20"/>
                <w:szCs w:val="20"/>
              </w:rPr>
            </w:pPr>
            <w:r w:rsidRPr="00A73D55">
              <w:rPr>
                <w:rFonts w:ascii="Arial" w:hAnsi="Arial" w:cs="Arial"/>
                <w:b/>
                <w:bCs/>
                <w:color w:val="000000"/>
              </w:rPr>
              <w:t>Work Experience</w:t>
            </w:r>
          </w:p>
        </w:tc>
        <w:tc>
          <w:tcPr>
            <w:tcW w:w="850" w:type="dxa"/>
            <w:tcBorders>
              <w:top w:val="single" w:sz="4" w:space="0" w:color="auto"/>
              <w:left w:val="nil"/>
              <w:bottom w:val="nil"/>
              <w:right w:val="nil"/>
            </w:tcBorders>
            <w:vAlign w:val="center"/>
          </w:tcPr>
          <w:p w14:paraId="419EACD2" w14:textId="77777777" w:rsidR="0082182D" w:rsidRPr="00A73D55" w:rsidRDefault="0082182D" w:rsidP="00BE5C80">
            <w:pPr>
              <w:jc w:val="center"/>
              <w:rPr>
                <w:rFonts w:ascii="Arial" w:hAnsi="Arial" w:cs="Arial"/>
                <w:color w:val="000000"/>
                <w:sz w:val="20"/>
                <w:szCs w:val="20"/>
              </w:rPr>
            </w:pPr>
          </w:p>
        </w:tc>
        <w:tc>
          <w:tcPr>
            <w:tcW w:w="850" w:type="dxa"/>
            <w:tcBorders>
              <w:top w:val="single" w:sz="4" w:space="0" w:color="auto"/>
              <w:left w:val="nil"/>
              <w:bottom w:val="nil"/>
              <w:right w:val="nil"/>
            </w:tcBorders>
            <w:vAlign w:val="center"/>
          </w:tcPr>
          <w:p w14:paraId="7F58D039" w14:textId="77777777" w:rsidR="0082182D" w:rsidRPr="00A73D55" w:rsidRDefault="0082182D" w:rsidP="00BE5C80">
            <w:pPr>
              <w:jc w:val="center"/>
              <w:rPr>
                <w:rFonts w:ascii="Arial" w:hAnsi="Arial" w:cs="Arial"/>
                <w:color w:val="000000"/>
                <w:sz w:val="20"/>
                <w:szCs w:val="20"/>
              </w:rPr>
            </w:pPr>
          </w:p>
        </w:tc>
        <w:tc>
          <w:tcPr>
            <w:tcW w:w="850" w:type="dxa"/>
            <w:tcBorders>
              <w:top w:val="single" w:sz="4" w:space="0" w:color="auto"/>
              <w:left w:val="nil"/>
              <w:bottom w:val="nil"/>
              <w:right w:val="nil"/>
            </w:tcBorders>
            <w:vAlign w:val="center"/>
          </w:tcPr>
          <w:p w14:paraId="0D39160B"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0.895</w:t>
            </w:r>
          </w:p>
        </w:tc>
        <w:tc>
          <w:tcPr>
            <w:tcW w:w="850" w:type="dxa"/>
            <w:tcBorders>
              <w:top w:val="single" w:sz="4" w:space="0" w:color="auto"/>
              <w:left w:val="nil"/>
              <w:bottom w:val="nil"/>
              <w:right w:val="nil"/>
            </w:tcBorders>
            <w:vAlign w:val="center"/>
          </w:tcPr>
          <w:p w14:paraId="620F56DF"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0.919</w:t>
            </w:r>
          </w:p>
        </w:tc>
        <w:tc>
          <w:tcPr>
            <w:tcW w:w="850" w:type="dxa"/>
            <w:tcBorders>
              <w:top w:val="single" w:sz="4" w:space="0" w:color="auto"/>
              <w:left w:val="nil"/>
              <w:bottom w:val="nil"/>
              <w:right w:val="nil"/>
            </w:tcBorders>
            <w:vAlign w:val="center"/>
          </w:tcPr>
          <w:p w14:paraId="01848FAB"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0.656</w:t>
            </w:r>
          </w:p>
        </w:tc>
      </w:tr>
      <w:tr w:rsidR="0082182D" w:rsidRPr="00A73D55" w14:paraId="699A160C" w14:textId="77777777" w:rsidTr="00BE5C80">
        <w:trPr>
          <w:trHeight w:val="340"/>
        </w:trPr>
        <w:tc>
          <w:tcPr>
            <w:tcW w:w="4395" w:type="dxa"/>
            <w:tcBorders>
              <w:top w:val="single" w:sz="4" w:space="0" w:color="auto"/>
              <w:left w:val="nil"/>
              <w:bottom w:val="nil"/>
              <w:right w:val="nil"/>
            </w:tcBorders>
          </w:tcPr>
          <w:p w14:paraId="6728F757"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(WE1) The duration of my work at this company has made it easier.</w:t>
            </w:r>
          </w:p>
        </w:tc>
        <w:tc>
          <w:tcPr>
            <w:tcW w:w="850" w:type="dxa"/>
            <w:tcBorders>
              <w:top w:val="single" w:sz="4" w:space="0" w:color="auto"/>
              <w:left w:val="nil"/>
              <w:bottom w:val="nil"/>
              <w:right w:val="nil"/>
            </w:tcBorders>
            <w:vAlign w:val="center"/>
          </w:tcPr>
          <w:p w14:paraId="29A5B7FF" w14:textId="77777777" w:rsidR="0082182D" w:rsidRPr="00A73D55" w:rsidRDefault="0082182D" w:rsidP="00BE5C80">
            <w:pPr>
              <w:jc w:val="center"/>
              <w:rPr>
                <w:rFonts w:ascii="Arial" w:hAnsi="Arial" w:cs="Arial"/>
                <w:b/>
                <w:bCs/>
                <w:sz w:val="20"/>
                <w:szCs w:val="20"/>
              </w:rPr>
            </w:pPr>
            <w:r w:rsidRPr="00A73D55">
              <w:rPr>
                <w:rFonts w:ascii="Arial" w:hAnsi="Arial" w:cs="Arial"/>
                <w:b/>
                <w:bCs/>
                <w:sz w:val="20"/>
                <w:szCs w:val="20"/>
              </w:rPr>
              <w:t>0.672</w:t>
            </w:r>
          </w:p>
          <w:p w14:paraId="559080FC" w14:textId="77777777" w:rsidR="0082182D" w:rsidRPr="00A73D55" w:rsidRDefault="0082182D" w:rsidP="00BE5C80">
            <w:pPr>
              <w:jc w:val="center"/>
              <w:rPr>
                <w:rFonts w:ascii="Arial" w:hAnsi="Arial" w:cs="Arial"/>
                <w:color w:val="000000"/>
                <w:sz w:val="20"/>
                <w:szCs w:val="20"/>
              </w:rPr>
            </w:pPr>
          </w:p>
        </w:tc>
        <w:tc>
          <w:tcPr>
            <w:tcW w:w="850" w:type="dxa"/>
            <w:tcBorders>
              <w:top w:val="single" w:sz="4" w:space="0" w:color="auto"/>
              <w:left w:val="nil"/>
              <w:bottom w:val="nil"/>
              <w:right w:val="nil"/>
            </w:tcBorders>
            <w:vAlign w:val="center"/>
          </w:tcPr>
          <w:p w14:paraId="23B12B1A" w14:textId="77777777" w:rsidR="0082182D" w:rsidRPr="00A73D55" w:rsidRDefault="0082182D" w:rsidP="00BE5C80">
            <w:pPr>
              <w:jc w:val="center"/>
              <w:rPr>
                <w:rFonts w:ascii="Arial" w:hAnsi="Arial" w:cs="Arial"/>
                <w:color w:val="000000"/>
                <w:sz w:val="20"/>
                <w:szCs w:val="20"/>
              </w:rPr>
            </w:pPr>
          </w:p>
        </w:tc>
        <w:tc>
          <w:tcPr>
            <w:tcW w:w="850" w:type="dxa"/>
            <w:tcBorders>
              <w:top w:val="single" w:sz="4" w:space="0" w:color="auto"/>
              <w:left w:val="nil"/>
              <w:bottom w:val="nil"/>
              <w:right w:val="nil"/>
            </w:tcBorders>
            <w:vAlign w:val="center"/>
          </w:tcPr>
          <w:p w14:paraId="5ECF38F8" w14:textId="77777777" w:rsidR="0082182D" w:rsidRPr="00A73D55" w:rsidRDefault="0082182D" w:rsidP="00BE5C80">
            <w:pPr>
              <w:jc w:val="center"/>
              <w:rPr>
                <w:rFonts w:ascii="Arial" w:hAnsi="Arial" w:cs="Arial"/>
                <w:color w:val="000000"/>
                <w:sz w:val="20"/>
                <w:szCs w:val="20"/>
              </w:rPr>
            </w:pPr>
          </w:p>
        </w:tc>
        <w:tc>
          <w:tcPr>
            <w:tcW w:w="850" w:type="dxa"/>
            <w:tcBorders>
              <w:top w:val="single" w:sz="4" w:space="0" w:color="auto"/>
              <w:left w:val="nil"/>
              <w:bottom w:val="nil"/>
              <w:right w:val="nil"/>
            </w:tcBorders>
            <w:vAlign w:val="center"/>
          </w:tcPr>
          <w:p w14:paraId="4EC96898" w14:textId="77777777" w:rsidR="0082182D" w:rsidRPr="00A73D55" w:rsidRDefault="0082182D" w:rsidP="00BE5C80">
            <w:pPr>
              <w:jc w:val="center"/>
              <w:rPr>
                <w:rFonts w:ascii="Arial" w:hAnsi="Arial" w:cs="Arial"/>
                <w:color w:val="000000"/>
                <w:sz w:val="20"/>
                <w:szCs w:val="20"/>
              </w:rPr>
            </w:pPr>
          </w:p>
        </w:tc>
        <w:tc>
          <w:tcPr>
            <w:tcW w:w="850" w:type="dxa"/>
            <w:tcBorders>
              <w:top w:val="single" w:sz="4" w:space="0" w:color="auto"/>
              <w:left w:val="nil"/>
              <w:bottom w:val="nil"/>
              <w:right w:val="nil"/>
            </w:tcBorders>
            <w:vAlign w:val="center"/>
          </w:tcPr>
          <w:p w14:paraId="1FBE7BA4" w14:textId="77777777" w:rsidR="0082182D" w:rsidRPr="00A73D55" w:rsidRDefault="0082182D" w:rsidP="00BE5C80">
            <w:pPr>
              <w:jc w:val="center"/>
              <w:rPr>
                <w:rFonts w:ascii="Arial" w:hAnsi="Arial" w:cs="Arial"/>
                <w:color w:val="000000"/>
                <w:sz w:val="20"/>
                <w:szCs w:val="20"/>
              </w:rPr>
            </w:pPr>
          </w:p>
        </w:tc>
      </w:tr>
      <w:tr w:rsidR="0082182D" w:rsidRPr="00A73D55" w14:paraId="366828CA" w14:textId="77777777" w:rsidTr="00BE5C80">
        <w:trPr>
          <w:trHeight w:val="737"/>
        </w:trPr>
        <w:tc>
          <w:tcPr>
            <w:tcW w:w="4395" w:type="dxa"/>
            <w:tcBorders>
              <w:top w:val="nil"/>
              <w:left w:val="nil"/>
              <w:bottom w:val="nil"/>
              <w:right w:val="nil"/>
            </w:tcBorders>
          </w:tcPr>
          <w:p w14:paraId="574CB189"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(WE2)</w:t>
            </w:r>
            <w:r w:rsidRPr="00A73D55">
              <w:rPr>
                <w:rFonts w:ascii="Arial" w:hAnsi="Arial" w:cs="Arial"/>
                <w:color w:val="000000"/>
                <w:kern w:val="2"/>
                <w:sz w:val="20"/>
                <w:szCs w:val="20"/>
              </w:rPr>
              <w:t xml:space="preserve"> I have knowledge and skills about the work assigned by the Company.</w:t>
            </w:r>
          </w:p>
        </w:tc>
        <w:tc>
          <w:tcPr>
            <w:tcW w:w="850" w:type="dxa"/>
            <w:tcBorders>
              <w:top w:val="nil"/>
              <w:left w:val="nil"/>
              <w:bottom w:val="nil"/>
              <w:right w:val="nil"/>
            </w:tcBorders>
            <w:vAlign w:val="center"/>
          </w:tcPr>
          <w:p w14:paraId="3443B32E"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0.722</w:t>
            </w:r>
          </w:p>
          <w:p w14:paraId="243DC075"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700D0CB0"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0.804</w:t>
            </w:r>
          </w:p>
          <w:p w14:paraId="3FACA104"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5CA9F1A4"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7EA7FC96"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0D9208CC" w14:textId="77777777" w:rsidR="0082182D" w:rsidRPr="00A73D55" w:rsidRDefault="0082182D" w:rsidP="00BE5C80">
            <w:pPr>
              <w:jc w:val="center"/>
              <w:rPr>
                <w:rFonts w:ascii="Arial" w:hAnsi="Arial" w:cs="Arial"/>
                <w:color w:val="000000"/>
                <w:sz w:val="20"/>
                <w:szCs w:val="20"/>
              </w:rPr>
            </w:pPr>
          </w:p>
        </w:tc>
      </w:tr>
      <w:tr w:rsidR="0082182D" w:rsidRPr="00A73D55" w14:paraId="77F28CB2" w14:textId="77777777" w:rsidTr="00BE5C80">
        <w:trPr>
          <w:trHeight w:val="737"/>
        </w:trPr>
        <w:tc>
          <w:tcPr>
            <w:tcW w:w="4395" w:type="dxa"/>
            <w:tcBorders>
              <w:top w:val="nil"/>
              <w:left w:val="nil"/>
              <w:bottom w:val="nil"/>
              <w:right w:val="nil"/>
            </w:tcBorders>
          </w:tcPr>
          <w:p w14:paraId="54F1AD71"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(WE3) I have mastered the job and the work equipment provided by the company.</w:t>
            </w:r>
          </w:p>
        </w:tc>
        <w:tc>
          <w:tcPr>
            <w:tcW w:w="850" w:type="dxa"/>
            <w:tcBorders>
              <w:top w:val="nil"/>
              <w:left w:val="nil"/>
              <w:bottom w:val="nil"/>
              <w:right w:val="nil"/>
            </w:tcBorders>
            <w:vAlign w:val="center"/>
          </w:tcPr>
          <w:p w14:paraId="56979CA5" w14:textId="77777777" w:rsidR="0082182D" w:rsidRPr="00A73D55" w:rsidRDefault="0082182D" w:rsidP="00BE5C80">
            <w:pPr>
              <w:jc w:val="center"/>
              <w:rPr>
                <w:rFonts w:ascii="Arial" w:hAnsi="Arial" w:cs="Arial"/>
                <w:b/>
                <w:bCs/>
                <w:sz w:val="20"/>
                <w:szCs w:val="20"/>
              </w:rPr>
            </w:pPr>
            <w:r w:rsidRPr="00A73D55">
              <w:rPr>
                <w:rFonts w:ascii="Arial" w:hAnsi="Arial" w:cs="Arial"/>
                <w:b/>
                <w:bCs/>
                <w:sz w:val="20"/>
                <w:szCs w:val="20"/>
              </w:rPr>
              <w:t>0.684</w:t>
            </w:r>
          </w:p>
          <w:p w14:paraId="1161428E"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5B43088B"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35AB96DC"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12C75203"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03A1F9A3" w14:textId="77777777" w:rsidR="0082182D" w:rsidRPr="00A73D55" w:rsidRDefault="0082182D" w:rsidP="00BE5C80">
            <w:pPr>
              <w:jc w:val="center"/>
              <w:rPr>
                <w:rFonts w:ascii="Arial" w:hAnsi="Arial" w:cs="Arial"/>
                <w:color w:val="000000"/>
                <w:sz w:val="20"/>
                <w:szCs w:val="20"/>
              </w:rPr>
            </w:pPr>
          </w:p>
        </w:tc>
      </w:tr>
      <w:tr w:rsidR="0082182D" w:rsidRPr="00A73D55" w14:paraId="2BE504E6" w14:textId="77777777" w:rsidTr="00BE5C80">
        <w:trPr>
          <w:trHeight w:val="510"/>
        </w:trPr>
        <w:tc>
          <w:tcPr>
            <w:tcW w:w="4395" w:type="dxa"/>
            <w:tcBorders>
              <w:top w:val="nil"/>
              <w:left w:val="nil"/>
              <w:bottom w:val="nil"/>
              <w:right w:val="nil"/>
            </w:tcBorders>
          </w:tcPr>
          <w:p w14:paraId="2F0C887E"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 xml:space="preserve">(WE4) </w:t>
            </w:r>
            <w:r w:rsidRPr="00A73D55">
              <w:rPr>
                <w:rFonts w:ascii="Arial" w:hAnsi="Arial" w:cs="Arial"/>
                <w:color w:val="000000"/>
                <w:kern w:val="2"/>
                <w:sz w:val="20"/>
                <w:szCs w:val="20"/>
              </w:rPr>
              <w:t>The work experience I have helps me in my job.</w:t>
            </w:r>
          </w:p>
        </w:tc>
        <w:tc>
          <w:tcPr>
            <w:tcW w:w="850" w:type="dxa"/>
            <w:tcBorders>
              <w:top w:val="nil"/>
              <w:left w:val="nil"/>
              <w:bottom w:val="nil"/>
              <w:right w:val="nil"/>
            </w:tcBorders>
            <w:vAlign w:val="center"/>
          </w:tcPr>
          <w:p w14:paraId="0EDD1F1F"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0.775</w:t>
            </w:r>
          </w:p>
          <w:p w14:paraId="53FF9777"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0F629AB5"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0.829</w:t>
            </w:r>
          </w:p>
          <w:p w14:paraId="54D5C980"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28A012BC"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1FFB8AF8"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100F0950" w14:textId="77777777" w:rsidR="0082182D" w:rsidRPr="00A73D55" w:rsidRDefault="0082182D" w:rsidP="00BE5C80">
            <w:pPr>
              <w:jc w:val="center"/>
              <w:rPr>
                <w:rFonts w:ascii="Arial" w:hAnsi="Arial" w:cs="Arial"/>
                <w:color w:val="000000"/>
                <w:sz w:val="20"/>
                <w:szCs w:val="20"/>
              </w:rPr>
            </w:pPr>
          </w:p>
        </w:tc>
      </w:tr>
      <w:tr w:rsidR="0082182D" w:rsidRPr="00A73D55" w14:paraId="3424E685" w14:textId="77777777" w:rsidTr="00BE5C80">
        <w:trPr>
          <w:trHeight w:val="510"/>
        </w:trPr>
        <w:tc>
          <w:tcPr>
            <w:tcW w:w="4395" w:type="dxa"/>
            <w:tcBorders>
              <w:top w:val="nil"/>
              <w:left w:val="nil"/>
              <w:bottom w:val="nil"/>
              <w:right w:val="nil"/>
            </w:tcBorders>
          </w:tcPr>
          <w:p w14:paraId="0BF9C64C"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 xml:space="preserve">(WE5) </w:t>
            </w:r>
            <w:r w:rsidRPr="00A73D55">
              <w:rPr>
                <w:rFonts w:ascii="Arial" w:hAnsi="Arial" w:cs="Arial"/>
                <w:color w:val="000000"/>
                <w:kern w:val="2"/>
                <w:sz w:val="20"/>
                <w:szCs w:val="20"/>
              </w:rPr>
              <w:t>I can complete the work well according to my abilities.</w:t>
            </w:r>
          </w:p>
        </w:tc>
        <w:tc>
          <w:tcPr>
            <w:tcW w:w="850" w:type="dxa"/>
            <w:tcBorders>
              <w:top w:val="nil"/>
              <w:left w:val="nil"/>
              <w:bottom w:val="nil"/>
              <w:right w:val="nil"/>
            </w:tcBorders>
            <w:vAlign w:val="center"/>
          </w:tcPr>
          <w:p w14:paraId="083903D1"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0.820</w:t>
            </w:r>
          </w:p>
          <w:p w14:paraId="0E5410DE"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4A17C101"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0.838</w:t>
            </w:r>
          </w:p>
          <w:p w14:paraId="0C543196"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14FF0264"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160B60F7"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4D93A4C5" w14:textId="77777777" w:rsidR="0082182D" w:rsidRPr="00A73D55" w:rsidRDefault="0082182D" w:rsidP="00BE5C80">
            <w:pPr>
              <w:jc w:val="center"/>
              <w:rPr>
                <w:rFonts w:ascii="Arial" w:hAnsi="Arial" w:cs="Arial"/>
                <w:color w:val="000000"/>
                <w:sz w:val="20"/>
                <w:szCs w:val="20"/>
              </w:rPr>
            </w:pPr>
          </w:p>
        </w:tc>
      </w:tr>
      <w:tr w:rsidR="0082182D" w:rsidRPr="00A73D55" w14:paraId="7747BA52" w14:textId="77777777" w:rsidTr="00BE5C80">
        <w:trPr>
          <w:trHeight w:val="510"/>
        </w:trPr>
        <w:tc>
          <w:tcPr>
            <w:tcW w:w="4395" w:type="dxa"/>
            <w:tcBorders>
              <w:top w:val="nil"/>
              <w:left w:val="nil"/>
              <w:bottom w:val="nil"/>
              <w:right w:val="nil"/>
            </w:tcBorders>
          </w:tcPr>
          <w:p w14:paraId="06AC44B3"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(WE6) I work according to the applicable procedures.</w:t>
            </w:r>
          </w:p>
        </w:tc>
        <w:tc>
          <w:tcPr>
            <w:tcW w:w="850" w:type="dxa"/>
            <w:tcBorders>
              <w:top w:val="nil"/>
              <w:left w:val="nil"/>
              <w:bottom w:val="nil"/>
              <w:right w:val="nil"/>
            </w:tcBorders>
            <w:vAlign w:val="center"/>
          </w:tcPr>
          <w:p w14:paraId="19D44C57" w14:textId="77777777" w:rsidR="0082182D" w:rsidRPr="00A73D55" w:rsidRDefault="0082182D" w:rsidP="00BE5C80">
            <w:pPr>
              <w:jc w:val="center"/>
              <w:rPr>
                <w:rFonts w:ascii="Arial" w:hAnsi="Arial" w:cs="Arial"/>
                <w:b/>
                <w:bCs/>
                <w:sz w:val="20"/>
                <w:szCs w:val="20"/>
              </w:rPr>
            </w:pPr>
            <w:r w:rsidRPr="00A73D55">
              <w:rPr>
                <w:rFonts w:ascii="Arial" w:hAnsi="Arial" w:cs="Arial"/>
                <w:b/>
                <w:bCs/>
                <w:sz w:val="20"/>
                <w:szCs w:val="20"/>
              </w:rPr>
              <w:t>0.674</w:t>
            </w:r>
          </w:p>
        </w:tc>
        <w:tc>
          <w:tcPr>
            <w:tcW w:w="850" w:type="dxa"/>
            <w:tcBorders>
              <w:top w:val="nil"/>
              <w:left w:val="nil"/>
              <w:bottom w:val="nil"/>
              <w:right w:val="nil"/>
            </w:tcBorders>
            <w:vAlign w:val="center"/>
          </w:tcPr>
          <w:p w14:paraId="008159C2"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7D5D2B22"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7A4CB860"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6C4A3E5F" w14:textId="77777777" w:rsidR="0082182D" w:rsidRPr="00A73D55" w:rsidRDefault="0082182D" w:rsidP="00BE5C80">
            <w:pPr>
              <w:jc w:val="center"/>
              <w:rPr>
                <w:rFonts w:ascii="Arial" w:hAnsi="Arial" w:cs="Arial"/>
                <w:color w:val="000000"/>
                <w:sz w:val="20"/>
                <w:szCs w:val="20"/>
              </w:rPr>
            </w:pPr>
          </w:p>
        </w:tc>
      </w:tr>
      <w:tr w:rsidR="0082182D" w:rsidRPr="00A73D55" w14:paraId="5F08FB17" w14:textId="77777777" w:rsidTr="00BE5C80">
        <w:trPr>
          <w:trHeight w:val="510"/>
        </w:trPr>
        <w:tc>
          <w:tcPr>
            <w:tcW w:w="4395" w:type="dxa"/>
            <w:tcBorders>
              <w:top w:val="nil"/>
              <w:left w:val="nil"/>
              <w:bottom w:val="nil"/>
              <w:right w:val="nil"/>
            </w:tcBorders>
          </w:tcPr>
          <w:p w14:paraId="15C3C6B7"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(WE7) The longer I work, the more my experience will improve.</w:t>
            </w:r>
          </w:p>
        </w:tc>
        <w:tc>
          <w:tcPr>
            <w:tcW w:w="850" w:type="dxa"/>
            <w:tcBorders>
              <w:top w:val="nil"/>
              <w:left w:val="nil"/>
              <w:bottom w:val="nil"/>
              <w:right w:val="nil"/>
            </w:tcBorders>
            <w:vAlign w:val="center"/>
          </w:tcPr>
          <w:p w14:paraId="12AB15C0" w14:textId="77777777" w:rsidR="0082182D" w:rsidRPr="00A73D55" w:rsidRDefault="0082182D" w:rsidP="00BE5C80">
            <w:pPr>
              <w:jc w:val="center"/>
              <w:rPr>
                <w:rFonts w:ascii="Arial" w:hAnsi="Arial" w:cs="Arial"/>
                <w:b/>
                <w:bCs/>
                <w:sz w:val="20"/>
                <w:szCs w:val="20"/>
              </w:rPr>
            </w:pPr>
            <w:r w:rsidRPr="00A73D55">
              <w:rPr>
                <w:rFonts w:ascii="Arial" w:hAnsi="Arial" w:cs="Arial"/>
                <w:b/>
                <w:bCs/>
                <w:sz w:val="20"/>
                <w:szCs w:val="20"/>
              </w:rPr>
              <w:t>0.607</w:t>
            </w:r>
          </w:p>
        </w:tc>
        <w:tc>
          <w:tcPr>
            <w:tcW w:w="850" w:type="dxa"/>
            <w:tcBorders>
              <w:top w:val="nil"/>
              <w:left w:val="nil"/>
              <w:bottom w:val="nil"/>
              <w:right w:val="nil"/>
            </w:tcBorders>
            <w:vAlign w:val="center"/>
          </w:tcPr>
          <w:p w14:paraId="486E343A"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46D667DE"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2A5B7E7A"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130FC519" w14:textId="77777777" w:rsidR="0082182D" w:rsidRPr="00A73D55" w:rsidRDefault="0082182D" w:rsidP="00BE5C80">
            <w:pPr>
              <w:jc w:val="center"/>
              <w:rPr>
                <w:rFonts w:ascii="Arial" w:hAnsi="Arial" w:cs="Arial"/>
                <w:color w:val="000000"/>
                <w:sz w:val="20"/>
                <w:szCs w:val="20"/>
              </w:rPr>
            </w:pPr>
          </w:p>
        </w:tc>
      </w:tr>
      <w:tr w:rsidR="0082182D" w:rsidRPr="00A73D55" w14:paraId="7A5B44D3" w14:textId="77777777" w:rsidTr="00BE5C80">
        <w:trPr>
          <w:trHeight w:val="794"/>
        </w:trPr>
        <w:tc>
          <w:tcPr>
            <w:tcW w:w="4395" w:type="dxa"/>
            <w:tcBorders>
              <w:top w:val="nil"/>
              <w:left w:val="nil"/>
              <w:bottom w:val="nil"/>
              <w:right w:val="nil"/>
            </w:tcBorders>
          </w:tcPr>
          <w:p w14:paraId="7695853B"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 xml:space="preserve">(WE8) </w:t>
            </w:r>
            <w:r w:rsidRPr="00A73D55">
              <w:rPr>
                <w:rFonts w:ascii="Arial" w:hAnsi="Arial" w:cs="Arial"/>
                <w:color w:val="000000"/>
                <w:kern w:val="2"/>
                <w:sz w:val="20"/>
                <w:szCs w:val="20"/>
              </w:rPr>
              <w:t>The work experience I had previously helped me understand the work procedures that apply in this company.</w:t>
            </w:r>
          </w:p>
        </w:tc>
        <w:tc>
          <w:tcPr>
            <w:tcW w:w="850" w:type="dxa"/>
            <w:tcBorders>
              <w:top w:val="nil"/>
              <w:left w:val="nil"/>
              <w:bottom w:val="nil"/>
              <w:right w:val="nil"/>
            </w:tcBorders>
            <w:vAlign w:val="center"/>
          </w:tcPr>
          <w:p w14:paraId="61252D81"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0.757</w:t>
            </w:r>
          </w:p>
        </w:tc>
        <w:tc>
          <w:tcPr>
            <w:tcW w:w="850" w:type="dxa"/>
            <w:tcBorders>
              <w:top w:val="nil"/>
              <w:left w:val="nil"/>
              <w:bottom w:val="nil"/>
              <w:right w:val="nil"/>
            </w:tcBorders>
            <w:vAlign w:val="center"/>
          </w:tcPr>
          <w:p w14:paraId="6A4F9E7A"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0.753</w:t>
            </w:r>
          </w:p>
        </w:tc>
        <w:tc>
          <w:tcPr>
            <w:tcW w:w="850" w:type="dxa"/>
            <w:tcBorders>
              <w:top w:val="nil"/>
              <w:left w:val="nil"/>
              <w:bottom w:val="nil"/>
              <w:right w:val="nil"/>
            </w:tcBorders>
            <w:vAlign w:val="center"/>
          </w:tcPr>
          <w:p w14:paraId="0B7FAEC0"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3C5FBBF7"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3FBABFC2" w14:textId="77777777" w:rsidR="0082182D" w:rsidRPr="00A73D55" w:rsidRDefault="0082182D" w:rsidP="00BE5C80">
            <w:pPr>
              <w:jc w:val="center"/>
              <w:rPr>
                <w:rFonts w:ascii="Arial" w:hAnsi="Arial" w:cs="Arial"/>
                <w:color w:val="000000"/>
                <w:sz w:val="20"/>
                <w:szCs w:val="20"/>
              </w:rPr>
            </w:pPr>
          </w:p>
        </w:tc>
      </w:tr>
      <w:tr w:rsidR="0082182D" w:rsidRPr="00A73D55" w14:paraId="24E80C85" w14:textId="77777777" w:rsidTr="00BE5C80">
        <w:trPr>
          <w:trHeight w:val="794"/>
        </w:trPr>
        <w:tc>
          <w:tcPr>
            <w:tcW w:w="4395" w:type="dxa"/>
            <w:tcBorders>
              <w:top w:val="nil"/>
              <w:left w:val="nil"/>
              <w:bottom w:val="nil"/>
              <w:right w:val="nil"/>
            </w:tcBorders>
          </w:tcPr>
          <w:p w14:paraId="1A6C3A35"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 xml:space="preserve">(WE9) </w:t>
            </w:r>
            <w:r w:rsidRPr="00A73D55">
              <w:rPr>
                <w:rFonts w:ascii="Arial" w:hAnsi="Arial" w:cs="Arial"/>
                <w:color w:val="000000"/>
                <w:kern w:val="2"/>
                <w:sz w:val="20"/>
                <w:szCs w:val="20"/>
              </w:rPr>
              <w:t>The work experience I had previously cannot be optimally utilized in my current job tasks.</w:t>
            </w:r>
          </w:p>
        </w:tc>
        <w:tc>
          <w:tcPr>
            <w:tcW w:w="850" w:type="dxa"/>
            <w:tcBorders>
              <w:top w:val="nil"/>
              <w:left w:val="nil"/>
              <w:bottom w:val="nil"/>
              <w:right w:val="nil"/>
            </w:tcBorders>
            <w:vAlign w:val="center"/>
          </w:tcPr>
          <w:p w14:paraId="4501B7EE"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0.813</w:t>
            </w:r>
          </w:p>
        </w:tc>
        <w:tc>
          <w:tcPr>
            <w:tcW w:w="850" w:type="dxa"/>
            <w:tcBorders>
              <w:top w:val="nil"/>
              <w:left w:val="nil"/>
              <w:bottom w:val="nil"/>
              <w:right w:val="nil"/>
            </w:tcBorders>
            <w:vAlign w:val="center"/>
          </w:tcPr>
          <w:p w14:paraId="6DF9F389"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0.817</w:t>
            </w:r>
          </w:p>
        </w:tc>
        <w:tc>
          <w:tcPr>
            <w:tcW w:w="850" w:type="dxa"/>
            <w:tcBorders>
              <w:top w:val="nil"/>
              <w:left w:val="nil"/>
              <w:bottom w:val="nil"/>
              <w:right w:val="nil"/>
            </w:tcBorders>
            <w:vAlign w:val="center"/>
          </w:tcPr>
          <w:p w14:paraId="2900B2F3"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1ADDE893"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4E301024" w14:textId="77777777" w:rsidR="0082182D" w:rsidRPr="00A73D55" w:rsidRDefault="0082182D" w:rsidP="00BE5C80">
            <w:pPr>
              <w:jc w:val="center"/>
              <w:rPr>
                <w:rFonts w:ascii="Arial" w:hAnsi="Arial" w:cs="Arial"/>
                <w:color w:val="000000"/>
                <w:sz w:val="20"/>
                <w:szCs w:val="20"/>
              </w:rPr>
            </w:pPr>
          </w:p>
        </w:tc>
      </w:tr>
      <w:tr w:rsidR="0082182D" w:rsidRPr="00A73D55" w14:paraId="3ABF2583" w14:textId="77777777" w:rsidTr="00BE5C80">
        <w:trPr>
          <w:trHeight w:val="794"/>
        </w:trPr>
        <w:tc>
          <w:tcPr>
            <w:tcW w:w="4395" w:type="dxa"/>
            <w:tcBorders>
              <w:top w:val="nil"/>
              <w:left w:val="nil"/>
              <w:bottom w:val="nil"/>
              <w:right w:val="nil"/>
            </w:tcBorders>
          </w:tcPr>
          <w:p w14:paraId="7535232E"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(WE10) The work experience I have helps me complete tasks effectively and efficiently.</w:t>
            </w:r>
          </w:p>
        </w:tc>
        <w:tc>
          <w:tcPr>
            <w:tcW w:w="850" w:type="dxa"/>
            <w:tcBorders>
              <w:top w:val="nil"/>
              <w:left w:val="nil"/>
              <w:bottom w:val="nil"/>
              <w:right w:val="nil"/>
            </w:tcBorders>
            <w:vAlign w:val="center"/>
          </w:tcPr>
          <w:p w14:paraId="129385E3" w14:textId="77777777" w:rsidR="0082182D" w:rsidRPr="00A73D55" w:rsidRDefault="0082182D" w:rsidP="00BE5C80">
            <w:pPr>
              <w:jc w:val="center"/>
              <w:rPr>
                <w:rFonts w:ascii="Arial" w:hAnsi="Arial" w:cs="Arial"/>
                <w:b/>
                <w:bCs/>
                <w:color w:val="000000"/>
                <w:sz w:val="20"/>
                <w:szCs w:val="20"/>
              </w:rPr>
            </w:pPr>
            <w:r w:rsidRPr="00A73D55">
              <w:rPr>
                <w:rFonts w:ascii="Arial" w:hAnsi="Arial" w:cs="Arial"/>
                <w:b/>
                <w:bCs/>
                <w:sz w:val="20"/>
                <w:szCs w:val="20"/>
              </w:rPr>
              <w:t>0.639</w:t>
            </w:r>
          </w:p>
        </w:tc>
        <w:tc>
          <w:tcPr>
            <w:tcW w:w="850" w:type="dxa"/>
            <w:tcBorders>
              <w:top w:val="nil"/>
              <w:left w:val="nil"/>
              <w:bottom w:val="nil"/>
              <w:right w:val="nil"/>
            </w:tcBorders>
            <w:vAlign w:val="center"/>
          </w:tcPr>
          <w:p w14:paraId="408417C7"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2690FD9E"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235E6573"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7766B874" w14:textId="77777777" w:rsidR="0082182D" w:rsidRPr="00A73D55" w:rsidRDefault="0082182D" w:rsidP="00BE5C80">
            <w:pPr>
              <w:jc w:val="center"/>
              <w:rPr>
                <w:rFonts w:ascii="Arial" w:hAnsi="Arial" w:cs="Arial"/>
                <w:color w:val="000000"/>
                <w:sz w:val="20"/>
                <w:szCs w:val="20"/>
              </w:rPr>
            </w:pPr>
          </w:p>
        </w:tc>
      </w:tr>
      <w:tr w:rsidR="0082182D" w:rsidRPr="00A73D55" w14:paraId="06E7774E" w14:textId="77777777" w:rsidTr="00BE5C80">
        <w:trPr>
          <w:trHeight w:val="794"/>
        </w:trPr>
        <w:tc>
          <w:tcPr>
            <w:tcW w:w="4395" w:type="dxa"/>
            <w:tcBorders>
              <w:top w:val="nil"/>
              <w:left w:val="nil"/>
              <w:bottom w:val="nil"/>
              <w:right w:val="nil"/>
            </w:tcBorders>
          </w:tcPr>
          <w:p w14:paraId="520EF7AB"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 xml:space="preserve">(WE11) </w:t>
            </w:r>
            <w:r w:rsidRPr="00A73D55">
              <w:rPr>
                <w:rFonts w:ascii="Arial" w:hAnsi="Arial" w:cs="Arial"/>
                <w:color w:val="000000"/>
                <w:kern w:val="2"/>
                <w:sz w:val="20"/>
                <w:szCs w:val="20"/>
              </w:rPr>
              <w:t>The job I am currently doing requires a lot of the work experience I had previously.</w:t>
            </w:r>
          </w:p>
        </w:tc>
        <w:tc>
          <w:tcPr>
            <w:tcW w:w="850" w:type="dxa"/>
            <w:tcBorders>
              <w:top w:val="nil"/>
              <w:left w:val="nil"/>
              <w:bottom w:val="nil"/>
              <w:right w:val="nil"/>
            </w:tcBorders>
            <w:vAlign w:val="center"/>
          </w:tcPr>
          <w:p w14:paraId="2340363C"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0.810</w:t>
            </w:r>
          </w:p>
        </w:tc>
        <w:tc>
          <w:tcPr>
            <w:tcW w:w="850" w:type="dxa"/>
            <w:tcBorders>
              <w:top w:val="nil"/>
              <w:left w:val="nil"/>
              <w:bottom w:val="nil"/>
              <w:right w:val="nil"/>
            </w:tcBorders>
            <w:vAlign w:val="center"/>
          </w:tcPr>
          <w:p w14:paraId="716D70D6"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0.816</w:t>
            </w:r>
          </w:p>
          <w:p w14:paraId="0E8EC82B"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16A1C801"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5782928C"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473CE9F0" w14:textId="77777777" w:rsidR="0082182D" w:rsidRPr="00A73D55" w:rsidRDefault="0082182D" w:rsidP="00BE5C80">
            <w:pPr>
              <w:jc w:val="center"/>
              <w:rPr>
                <w:rFonts w:ascii="Arial" w:hAnsi="Arial" w:cs="Arial"/>
                <w:color w:val="000000"/>
                <w:sz w:val="20"/>
                <w:szCs w:val="20"/>
              </w:rPr>
            </w:pPr>
          </w:p>
        </w:tc>
      </w:tr>
      <w:tr w:rsidR="0082182D" w:rsidRPr="00A73D55" w14:paraId="04252F6A" w14:textId="77777777" w:rsidTr="00BE5C80">
        <w:trPr>
          <w:trHeight w:val="794"/>
        </w:trPr>
        <w:tc>
          <w:tcPr>
            <w:tcW w:w="4395" w:type="dxa"/>
            <w:tcBorders>
              <w:top w:val="nil"/>
              <w:left w:val="nil"/>
              <w:bottom w:val="nil"/>
              <w:right w:val="nil"/>
            </w:tcBorders>
          </w:tcPr>
          <w:p w14:paraId="78D89A03"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(WE12) The skills I currently possess are still below those of other employees.</w:t>
            </w:r>
          </w:p>
        </w:tc>
        <w:tc>
          <w:tcPr>
            <w:tcW w:w="850" w:type="dxa"/>
            <w:tcBorders>
              <w:top w:val="nil"/>
              <w:left w:val="nil"/>
              <w:bottom w:val="nil"/>
              <w:right w:val="nil"/>
            </w:tcBorders>
            <w:vAlign w:val="center"/>
          </w:tcPr>
          <w:p w14:paraId="28996B83" w14:textId="77777777" w:rsidR="0082182D" w:rsidRPr="00A73D55" w:rsidRDefault="0082182D" w:rsidP="00BE5C80">
            <w:pPr>
              <w:jc w:val="center"/>
              <w:rPr>
                <w:rFonts w:ascii="Arial" w:hAnsi="Arial" w:cs="Arial"/>
                <w:b/>
                <w:bCs/>
                <w:sz w:val="20"/>
                <w:szCs w:val="20"/>
              </w:rPr>
            </w:pPr>
            <w:r w:rsidRPr="00A73D55">
              <w:rPr>
                <w:rFonts w:ascii="Arial" w:hAnsi="Arial" w:cs="Arial"/>
                <w:b/>
                <w:bCs/>
                <w:sz w:val="20"/>
                <w:szCs w:val="20"/>
              </w:rPr>
              <w:t>0.685</w:t>
            </w:r>
          </w:p>
        </w:tc>
        <w:tc>
          <w:tcPr>
            <w:tcW w:w="850" w:type="dxa"/>
            <w:tcBorders>
              <w:top w:val="nil"/>
              <w:left w:val="nil"/>
              <w:bottom w:val="nil"/>
              <w:right w:val="nil"/>
            </w:tcBorders>
            <w:vAlign w:val="center"/>
          </w:tcPr>
          <w:p w14:paraId="20BE5556"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40DC886D"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676AA2AD"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00EFA1F7" w14:textId="77777777" w:rsidR="0082182D" w:rsidRPr="00A73D55" w:rsidRDefault="0082182D" w:rsidP="00BE5C80">
            <w:pPr>
              <w:jc w:val="center"/>
              <w:rPr>
                <w:rFonts w:ascii="Arial" w:hAnsi="Arial" w:cs="Arial"/>
                <w:color w:val="000000"/>
                <w:sz w:val="20"/>
                <w:szCs w:val="20"/>
              </w:rPr>
            </w:pPr>
          </w:p>
        </w:tc>
      </w:tr>
      <w:tr w:rsidR="0082182D" w:rsidRPr="00A73D55" w14:paraId="44E14F5A" w14:textId="77777777" w:rsidTr="00BE5C80">
        <w:trPr>
          <w:trHeight w:val="794"/>
        </w:trPr>
        <w:tc>
          <w:tcPr>
            <w:tcW w:w="4395" w:type="dxa"/>
            <w:tcBorders>
              <w:top w:val="nil"/>
              <w:left w:val="nil"/>
              <w:bottom w:val="single" w:sz="4" w:space="0" w:color="auto"/>
              <w:right w:val="nil"/>
            </w:tcBorders>
          </w:tcPr>
          <w:p w14:paraId="2198AF35"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lastRenderedPageBreak/>
              <w:t>(WE13) The increase in knowledge has a significant impact on my work experience.</w:t>
            </w:r>
          </w:p>
        </w:tc>
        <w:tc>
          <w:tcPr>
            <w:tcW w:w="850" w:type="dxa"/>
            <w:tcBorders>
              <w:top w:val="nil"/>
              <w:left w:val="nil"/>
              <w:bottom w:val="single" w:sz="4" w:space="0" w:color="auto"/>
              <w:right w:val="nil"/>
            </w:tcBorders>
            <w:vAlign w:val="center"/>
          </w:tcPr>
          <w:p w14:paraId="79863DFA" w14:textId="77777777" w:rsidR="0082182D" w:rsidRPr="00A73D55" w:rsidRDefault="0082182D" w:rsidP="00BE5C80">
            <w:pPr>
              <w:jc w:val="center"/>
              <w:rPr>
                <w:rFonts w:ascii="Arial" w:hAnsi="Arial" w:cs="Arial"/>
                <w:b/>
                <w:bCs/>
                <w:sz w:val="20"/>
                <w:szCs w:val="20"/>
              </w:rPr>
            </w:pPr>
            <w:r w:rsidRPr="00A73D55">
              <w:rPr>
                <w:rFonts w:ascii="Arial" w:hAnsi="Arial" w:cs="Arial"/>
                <w:b/>
                <w:bCs/>
                <w:sz w:val="20"/>
                <w:szCs w:val="20"/>
              </w:rPr>
              <w:t>0.691</w:t>
            </w:r>
          </w:p>
        </w:tc>
        <w:tc>
          <w:tcPr>
            <w:tcW w:w="850" w:type="dxa"/>
            <w:tcBorders>
              <w:top w:val="nil"/>
              <w:left w:val="nil"/>
              <w:bottom w:val="single" w:sz="4" w:space="0" w:color="auto"/>
              <w:right w:val="nil"/>
            </w:tcBorders>
            <w:vAlign w:val="center"/>
          </w:tcPr>
          <w:p w14:paraId="2E04A9CD"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single" w:sz="4" w:space="0" w:color="auto"/>
              <w:right w:val="nil"/>
            </w:tcBorders>
            <w:vAlign w:val="center"/>
          </w:tcPr>
          <w:p w14:paraId="03F2F704"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single" w:sz="4" w:space="0" w:color="auto"/>
              <w:right w:val="nil"/>
            </w:tcBorders>
            <w:vAlign w:val="center"/>
          </w:tcPr>
          <w:p w14:paraId="1AFB0A41"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single" w:sz="4" w:space="0" w:color="auto"/>
              <w:right w:val="nil"/>
            </w:tcBorders>
            <w:vAlign w:val="center"/>
          </w:tcPr>
          <w:p w14:paraId="2BC52320" w14:textId="77777777" w:rsidR="0082182D" w:rsidRPr="00A73D55" w:rsidRDefault="0082182D" w:rsidP="00BE5C80">
            <w:pPr>
              <w:jc w:val="center"/>
              <w:rPr>
                <w:rFonts w:ascii="Arial" w:hAnsi="Arial" w:cs="Arial"/>
                <w:color w:val="000000"/>
                <w:sz w:val="20"/>
                <w:szCs w:val="20"/>
              </w:rPr>
            </w:pPr>
          </w:p>
        </w:tc>
      </w:tr>
      <w:tr w:rsidR="0082182D" w:rsidRPr="00A73D55" w14:paraId="06C12680" w14:textId="77777777" w:rsidTr="00BE5C80">
        <w:trPr>
          <w:trHeight w:val="340"/>
        </w:trPr>
        <w:tc>
          <w:tcPr>
            <w:tcW w:w="4395" w:type="dxa"/>
            <w:tcBorders>
              <w:top w:val="single" w:sz="4" w:space="0" w:color="auto"/>
              <w:left w:val="nil"/>
              <w:bottom w:val="nil"/>
              <w:right w:val="nil"/>
            </w:tcBorders>
          </w:tcPr>
          <w:p w14:paraId="12AE098A" w14:textId="77777777" w:rsidR="0082182D" w:rsidRPr="00A73D55" w:rsidRDefault="0082182D" w:rsidP="00BE5C80">
            <w:pPr>
              <w:jc w:val="both"/>
              <w:rPr>
                <w:rFonts w:ascii="Arial" w:hAnsi="Arial" w:cs="Arial"/>
                <w:b/>
                <w:bCs/>
                <w:color w:val="000000"/>
                <w:sz w:val="20"/>
                <w:szCs w:val="20"/>
              </w:rPr>
            </w:pPr>
            <w:r w:rsidRPr="00A73D55">
              <w:rPr>
                <w:rFonts w:ascii="Arial" w:hAnsi="Arial" w:cs="Arial"/>
                <w:b/>
                <w:bCs/>
                <w:color w:val="000000"/>
                <w:sz w:val="20"/>
                <w:szCs w:val="20"/>
              </w:rPr>
              <w:t>Level of Education</w:t>
            </w:r>
          </w:p>
        </w:tc>
        <w:tc>
          <w:tcPr>
            <w:tcW w:w="850" w:type="dxa"/>
            <w:tcBorders>
              <w:top w:val="single" w:sz="4" w:space="0" w:color="auto"/>
              <w:left w:val="nil"/>
              <w:bottom w:val="nil"/>
              <w:right w:val="nil"/>
            </w:tcBorders>
            <w:vAlign w:val="center"/>
          </w:tcPr>
          <w:p w14:paraId="39B09E71" w14:textId="77777777" w:rsidR="0082182D" w:rsidRPr="00A73D55" w:rsidRDefault="0082182D" w:rsidP="00BE5C80">
            <w:pPr>
              <w:jc w:val="center"/>
              <w:rPr>
                <w:rFonts w:ascii="Arial" w:hAnsi="Arial" w:cs="Arial"/>
                <w:color w:val="000000"/>
                <w:sz w:val="20"/>
                <w:szCs w:val="20"/>
              </w:rPr>
            </w:pPr>
          </w:p>
        </w:tc>
        <w:tc>
          <w:tcPr>
            <w:tcW w:w="850" w:type="dxa"/>
            <w:tcBorders>
              <w:top w:val="single" w:sz="4" w:space="0" w:color="auto"/>
              <w:left w:val="nil"/>
              <w:bottom w:val="nil"/>
              <w:right w:val="nil"/>
            </w:tcBorders>
            <w:vAlign w:val="center"/>
          </w:tcPr>
          <w:p w14:paraId="47BB2E71" w14:textId="77777777" w:rsidR="0082182D" w:rsidRPr="00A73D55" w:rsidRDefault="0082182D" w:rsidP="00BE5C80">
            <w:pPr>
              <w:jc w:val="center"/>
              <w:rPr>
                <w:rFonts w:ascii="Arial" w:hAnsi="Arial" w:cs="Arial"/>
                <w:color w:val="000000"/>
                <w:sz w:val="20"/>
                <w:szCs w:val="20"/>
              </w:rPr>
            </w:pPr>
          </w:p>
        </w:tc>
        <w:tc>
          <w:tcPr>
            <w:tcW w:w="850" w:type="dxa"/>
            <w:tcBorders>
              <w:top w:val="single" w:sz="4" w:space="0" w:color="auto"/>
              <w:left w:val="nil"/>
              <w:bottom w:val="nil"/>
              <w:right w:val="nil"/>
            </w:tcBorders>
            <w:vAlign w:val="center"/>
          </w:tcPr>
          <w:p w14:paraId="72F17346"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0.899</w:t>
            </w:r>
          </w:p>
        </w:tc>
        <w:tc>
          <w:tcPr>
            <w:tcW w:w="850" w:type="dxa"/>
            <w:tcBorders>
              <w:top w:val="single" w:sz="4" w:space="0" w:color="auto"/>
              <w:left w:val="nil"/>
              <w:bottom w:val="nil"/>
              <w:right w:val="nil"/>
            </w:tcBorders>
            <w:vAlign w:val="center"/>
          </w:tcPr>
          <w:p w14:paraId="33E0368C"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0.921</w:t>
            </w:r>
          </w:p>
        </w:tc>
        <w:tc>
          <w:tcPr>
            <w:tcW w:w="850" w:type="dxa"/>
            <w:tcBorders>
              <w:top w:val="single" w:sz="4" w:space="0" w:color="auto"/>
              <w:left w:val="nil"/>
              <w:bottom w:val="nil"/>
              <w:right w:val="nil"/>
            </w:tcBorders>
            <w:vAlign w:val="center"/>
          </w:tcPr>
          <w:p w14:paraId="3B9964EA"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0.624</w:t>
            </w:r>
          </w:p>
        </w:tc>
      </w:tr>
      <w:tr w:rsidR="0082182D" w:rsidRPr="00A73D55" w14:paraId="70151479" w14:textId="77777777" w:rsidTr="00BE5C80">
        <w:trPr>
          <w:trHeight w:val="510"/>
        </w:trPr>
        <w:tc>
          <w:tcPr>
            <w:tcW w:w="4395" w:type="dxa"/>
            <w:tcBorders>
              <w:top w:val="nil"/>
              <w:left w:val="nil"/>
              <w:bottom w:val="nil"/>
              <w:right w:val="nil"/>
            </w:tcBorders>
          </w:tcPr>
          <w:p w14:paraId="3AEEA689"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 xml:space="preserve">(EL1) </w:t>
            </w:r>
            <w:r w:rsidRPr="00A73D55">
              <w:rPr>
                <w:rFonts w:ascii="Arial" w:hAnsi="Arial" w:cs="Arial"/>
                <w:iCs/>
                <w:color w:val="000000"/>
                <w:kern w:val="2"/>
                <w:sz w:val="20"/>
                <w:szCs w:val="20"/>
              </w:rPr>
              <w:t>The job I am pursuing is in line with my latest education.</w:t>
            </w:r>
          </w:p>
        </w:tc>
        <w:tc>
          <w:tcPr>
            <w:tcW w:w="850" w:type="dxa"/>
            <w:tcBorders>
              <w:top w:val="nil"/>
              <w:left w:val="nil"/>
              <w:bottom w:val="nil"/>
              <w:right w:val="nil"/>
            </w:tcBorders>
            <w:vAlign w:val="center"/>
          </w:tcPr>
          <w:p w14:paraId="7077ABC9"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0.810</w:t>
            </w:r>
          </w:p>
        </w:tc>
        <w:tc>
          <w:tcPr>
            <w:tcW w:w="850" w:type="dxa"/>
            <w:tcBorders>
              <w:top w:val="nil"/>
              <w:left w:val="nil"/>
              <w:bottom w:val="nil"/>
              <w:right w:val="nil"/>
            </w:tcBorders>
            <w:vAlign w:val="center"/>
          </w:tcPr>
          <w:p w14:paraId="3A062BF1"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0.810</w:t>
            </w:r>
          </w:p>
        </w:tc>
        <w:tc>
          <w:tcPr>
            <w:tcW w:w="850" w:type="dxa"/>
            <w:tcBorders>
              <w:top w:val="nil"/>
              <w:left w:val="nil"/>
              <w:bottom w:val="nil"/>
              <w:right w:val="nil"/>
            </w:tcBorders>
            <w:vAlign w:val="center"/>
          </w:tcPr>
          <w:p w14:paraId="19D08203"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6F186F2D"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176DF322" w14:textId="77777777" w:rsidR="0082182D" w:rsidRPr="00A73D55" w:rsidRDefault="0082182D" w:rsidP="00BE5C80">
            <w:pPr>
              <w:jc w:val="center"/>
              <w:rPr>
                <w:rFonts w:ascii="Arial" w:hAnsi="Arial" w:cs="Arial"/>
                <w:color w:val="000000"/>
                <w:sz w:val="20"/>
                <w:szCs w:val="20"/>
              </w:rPr>
            </w:pPr>
          </w:p>
        </w:tc>
      </w:tr>
      <w:tr w:rsidR="0082182D" w:rsidRPr="00A73D55" w14:paraId="6473D879" w14:textId="77777777" w:rsidTr="00BE5C80">
        <w:trPr>
          <w:trHeight w:val="510"/>
        </w:trPr>
        <w:tc>
          <w:tcPr>
            <w:tcW w:w="4395" w:type="dxa"/>
            <w:tcBorders>
              <w:top w:val="nil"/>
              <w:left w:val="nil"/>
              <w:bottom w:val="nil"/>
              <w:right w:val="nil"/>
            </w:tcBorders>
          </w:tcPr>
          <w:p w14:paraId="73BF5DD7"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 xml:space="preserve">(EL2) </w:t>
            </w:r>
            <w:r w:rsidRPr="00A73D55">
              <w:rPr>
                <w:rFonts w:ascii="Arial" w:hAnsi="Arial" w:cs="Arial"/>
                <w:color w:val="000000"/>
                <w:kern w:val="2"/>
                <w:sz w:val="20"/>
                <w:szCs w:val="20"/>
              </w:rPr>
              <w:t>The formal education I received improved the quality of my work.</w:t>
            </w:r>
          </w:p>
        </w:tc>
        <w:tc>
          <w:tcPr>
            <w:tcW w:w="850" w:type="dxa"/>
            <w:tcBorders>
              <w:top w:val="nil"/>
              <w:left w:val="nil"/>
              <w:bottom w:val="nil"/>
              <w:right w:val="nil"/>
            </w:tcBorders>
            <w:vAlign w:val="center"/>
          </w:tcPr>
          <w:p w14:paraId="0F7FF2ED"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0.782</w:t>
            </w:r>
          </w:p>
        </w:tc>
        <w:tc>
          <w:tcPr>
            <w:tcW w:w="850" w:type="dxa"/>
            <w:tcBorders>
              <w:top w:val="nil"/>
              <w:left w:val="nil"/>
              <w:bottom w:val="nil"/>
              <w:right w:val="nil"/>
            </w:tcBorders>
            <w:vAlign w:val="center"/>
          </w:tcPr>
          <w:p w14:paraId="3A971E47"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0.783</w:t>
            </w:r>
          </w:p>
        </w:tc>
        <w:tc>
          <w:tcPr>
            <w:tcW w:w="850" w:type="dxa"/>
            <w:tcBorders>
              <w:top w:val="nil"/>
              <w:left w:val="nil"/>
              <w:bottom w:val="nil"/>
              <w:right w:val="nil"/>
            </w:tcBorders>
            <w:vAlign w:val="center"/>
          </w:tcPr>
          <w:p w14:paraId="52715BC4"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61DA3D1A"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0C66F28E" w14:textId="77777777" w:rsidR="0082182D" w:rsidRPr="00A73D55" w:rsidRDefault="0082182D" w:rsidP="00BE5C80">
            <w:pPr>
              <w:jc w:val="center"/>
              <w:rPr>
                <w:rFonts w:ascii="Arial" w:hAnsi="Arial" w:cs="Arial"/>
                <w:color w:val="000000"/>
                <w:sz w:val="20"/>
                <w:szCs w:val="20"/>
              </w:rPr>
            </w:pPr>
          </w:p>
        </w:tc>
      </w:tr>
      <w:tr w:rsidR="0082182D" w:rsidRPr="00A73D55" w14:paraId="30D86CA3" w14:textId="77777777" w:rsidTr="00BE5C80">
        <w:trPr>
          <w:trHeight w:val="510"/>
        </w:trPr>
        <w:tc>
          <w:tcPr>
            <w:tcW w:w="4395" w:type="dxa"/>
            <w:tcBorders>
              <w:top w:val="nil"/>
              <w:left w:val="nil"/>
              <w:bottom w:val="nil"/>
              <w:right w:val="nil"/>
            </w:tcBorders>
          </w:tcPr>
          <w:p w14:paraId="4B447E36"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(EL3)</w:t>
            </w:r>
            <w:r w:rsidRPr="00A73D55">
              <w:rPr>
                <w:rFonts w:ascii="Arial" w:hAnsi="Arial" w:cs="Arial"/>
                <w:color w:val="000000"/>
                <w:kern w:val="2"/>
                <w:sz w:val="20"/>
                <w:szCs w:val="20"/>
              </w:rPr>
              <w:t xml:space="preserve"> The position in my company is determined by the level of education of the employees.</w:t>
            </w:r>
          </w:p>
        </w:tc>
        <w:tc>
          <w:tcPr>
            <w:tcW w:w="850" w:type="dxa"/>
            <w:tcBorders>
              <w:top w:val="nil"/>
              <w:left w:val="nil"/>
              <w:bottom w:val="nil"/>
              <w:right w:val="nil"/>
            </w:tcBorders>
            <w:vAlign w:val="center"/>
          </w:tcPr>
          <w:p w14:paraId="1DAAB8CF"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0.793</w:t>
            </w:r>
          </w:p>
        </w:tc>
        <w:tc>
          <w:tcPr>
            <w:tcW w:w="850" w:type="dxa"/>
            <w:tcBorders>
              <w:top w:val="nil"/>
              <w:left w:val="nil"/>
              <w:bottom w:val="nil"/>
              <w:right w:val="nil"/>
            </w:tcBorders>
            <w:vAlign w:val="center"/>
          </w:tcPr>
          <w:p w14:paraId="398092D9"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0.794</w:t>
            </w:r>
          </w:p>
        </w:tc>
        <w:tc>
          <w:tcPr>
            <w:tcW w:w="850" w:type="dxa"/>
            <w:tcBorders>
              <w:top w:val="nil"/>
              <w:left w:val="nil"/>
              <w:bottom w:val="nil"/>
              <w:right w:val="nil"/>
            </w:tcBorders>
            <w:vAlign w:val="center"/>
          </w:tcPr>
          <w:p w14:paraId="148E6AC6"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36A2DC89"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20F34CDD" w14:textId="77777777" w:rsidR="0082182D" w:rsidRPr="00A73D55" w:rsidRDefault="0082182D" w:rsidP="00BE5C80">
            <w:pPr>
              <w:jc w:val="center"/>
              <w:rPr>
                <w:rFonts w:ascii="Arial" w:hAnsi="Arial" w:cs="Arial"/>
                <w:color w:val="000000"/>
                <w:sz w:val="20"/>
                <w:szCs w:val="20"/>
              </w:rPr>
            </w:pPr>
          </w:p>
        </w:tc>
      </w:tr>
      <w:tr w:rsidR="0082182D" w:rsidRPr="00A73D55" w14:paraId="6966E84B" w14:textId="77777777" w:rsidTr="00BE5C80">
        <w:trPr>
          <w:trHeight w:val="737"/>
        </w:trPr>
        <w:tc>
          <w:tcPr>
            <w:tcW w:w="4395" w:type="dxa"/>
            <w:tcBorders>
              <w:top w:val="nil"/>
              <w:left w:val="nil"/>
              <w:bottom w:val="nil"/>
              <w:right w:val="nil"/>
            </w:tcBorders>
          </w:tcPr>
          <w:p w14:paraId="79CC8573"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(EL4) The field of work you are currently in is in line with the education you have pursued.</w:t>
            </w:r>
          </w:p>
        </w:tc>
        <w:tc>
          <w:tcPr>
            <w:tcW w:w="850" w:type="dxa"/>
            <w:tcBorders>
              <w:top w:val="nil"/>
              <w:left w:val="nil"/>
              <w:bottom w:val="nil"/>
              <w:right w:val="nil"/>
            </w:tcBorders>
            <w:vAlign w:val="center"/>
          </w:tcPr>
          <w:p w14:paraId="36287D9F"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0.765</w:t>
            </w:r>
          </w:p>
        </w:tc>
        <w:tc>
          <w:tcPr>
            <w:tcW w:w="850" w:type="dxa"/>
            <w:tcBorders>
              <w:top w:val="nil"/>
              <w:left w:val="nil"/>
              <w:bottom w:val="nil"/>
              <w:right w:val="nil"/>
            </w:tcBorders>
            <w:vAlign w:val="center"/>
          </w:tcPr>
          <w:p w14:paraId="4A680584"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0.765</w:t>
            </w:r>
          </w:p>
        </w:tc>
        <w:tc>
          <w:tcPr>
            <w:tcW w:w="850" w:type="dxa"/>
            <w:tcBorders>
              <w:top w:val="nil"/>
              <w:left w:val="nil"/>
              <w:bottom w:val="nil"/>
              <w:right w:val="nil"/>
            </w:tcBorders>
            <w:vAlign w:val="center"/>
          </w:tcPr>
          <w:p w14:paraId="13A8811B"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426DAEB8"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04D48E62" w14:textId="77777777" w:rsidR="0082182D" w:rsidRPr="00A73D55" w:rsidRDefault="0082182D" w:rsidP="00BE5C80">
            <w:pPr>
              <w:jc w:val="center"/>
              <w:rPr>
                <w:rFonts w:ascii="Arial" w:hAnsi="Arial" w:cs="Arial"/>
                <w:color w:val="000000"/>
                <w:sz w:val="20"/>
                <w:szCs w:val="20"/>
              </w:rPr>
            </w:pPr>
          </w:p>
        </w:tc>
      </w:tr>
      <w:tr w:rsidR="0082182D" w:rsidRPr="00A73D55" w14:paraId="56887945" w14:textId="77777777" w:rsidTr="00BE5C80">
        <w:trPr>
          <w:trHeight w:val="510"/>
        </w:trPr>
        <w:tc>
          <w:tcPr>
            <w:tcW w:w="4395" w:type="dxa"/>
            <w:tcBorders>
              <w:top w:val="nil"/>
              <w:left w:val="nil"/>
              <w:bottom w:val="nil"/>
              <w:right w:val="nil"/>
            </w:tcBorders>
          </w:tcPr>
          <w:p w14:paraId="2BEA62E8"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(EL5)</w:t>
            </w:r>
            <w:r w:rsidRPr="00A73D55">
              <w:rPr>
                <w:rFonts w:ascii="Arial" w:hAnsi="Arial" w:cs="Arial"/>
                <w:color w:val="000000"/>
                <w:kern w:val="2"/>
                <w:sz w:val="20"/>
                <w:szCs w:val="20"/>
              </w:rPr>
              <w:t xml:space="preserve"> The achievements I have received so far were obtained from training outside of school.</w:t>
            </w:r>
          </w:p>
        </w:tc>
        <w:tc>
          <w:tcPr>
            <w:tcW w:w="850" w:type="dxa"/>
            <w:tcBorders>
              <w:top w:val="nil"/>
              <w:left w:val="nil"/>
              <w:bottom w:val="nil"/>
              <w:right w:val="nil"/>
            </w:tcBorders>
            <w:vAlign w:val="center"/>
          </w:tcPr>
          <w:p w14:paraId="59E13A11"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0.811</w:t>
            </w:r>
          </w:p>
        </w:tc>
        <w:tc>
          <w:tcPr>
            <w:tcW w:w="850" w:type="dxa"/>
            <w:tcBorders>
              <w:top w:val="nil"/>
              <w:left w:val="nil"/>
              <w:bottom w:val="nil"/>
              <w:right w:val="nil"/>
            </w:tcBorders>
            <w:vAlign w:val="center"/>
          </w:tcPr>
          <w:p w14:paraId="307D8B93"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0.811</w:t>
            </w:r>
          </w:p>
        </w:tc>
        <w:tc>
          <w:tcPr>
            <w:tcW w:w="850" w:type="dxa"/>
            <w:tcBorders>
              <w:top w:val="nil"/>
              <w:left w:val="nil"/>
              <w:bottom w:val="nil"/>
              <w:right w:val="nil"/>
            </w:tcBorders>
            <w:vAlign w:val="center"/>
          </w:tcPr>
          <w:p w14:paraId="5B60415F"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16B8B17B"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467D789A" w14:textId="77777777" w:rsidR="0082182D" w:rsidRPr="00A73D55" w:rsidRDefault="0082182D" w:rsidP="00BE5C80">
            <w:pPr>
              <w:jc w:val="center"/>
              <w:rPr>
                <w:rFonts w:ascii="Arial" w:hAnsi="Arial" w:cs="Arial"/>
                <w:color w:val="000000"/>
                <w:sz w:val="20"/>
                <w:szCs w:val="20"/>
              </w:rPr>
            </w:pPr>
          </w:p>
        </w:tc>
      </w:tr>
      <w:tr w:rsidR="0082182D" w:rsidRPr="00A73D55" w14:paraId="32B25FE3" w14:textId="77777777" w:rsidTr="00BE5C80">
        <w:trPr>
          <w:trHeight w:val="737"/>
        </w:trPr>
        <w:tc>
          <w:tcPr>
            <w:tcW w:w="4395" w:type="dxa"/>
            <w:tcBorders>
              <w:top w:val="nil"/>
              <w:left w:val="nil"/>
              <w:bottom w:val="nil"/>
              <w:right w:val="nil"/>
            </w:tcBorders>
          </w:tcPr>
          <w:p w14:paraId="4CA1374A"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(EL6)</w:t>
            </w:r>
            <w:r w:rsidRPr="00A73D55">
              <w:rPr>
                <w:rFonts w:ascii="Arial" w:hAnsi="Arial" w:cs="Arial"/>
                <w:color w:val="000000"/>
                <w:kern w:val="2"/>
                <w:sz w:val="20"/>
                <w:szCs w:val="20"/>
              </w:rPr>
              <w:t xml:space="preserve"> The training I received helped me get a better job.</w:t>
            </w:r>
          </w:p>
        </w:tc>
        <w:tc>
          <w:tcPr>
            <w:tcW w:w="850" w:type="dxa"/>
            <w:tcBorders>
              <w:top w:val="nil"/>
              <w:left w:val="nil"/>
              <w:bottom w:val="nil"/>
              <w:right w:val="nil"/>
            </w:tcBorders>
            <w:vAlign w:val="center"/>
          </w:tcPr>
          <w:p w14:paraId="5FD2E8F3"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0.830</w:t>
            </w:r>
          </w:p>
        </w:tc>
        <w:tc>
          <w:tcPr>
            <w:tcW w:w="850" w:type="dxa"/>
            <w:tcBorders>
              <w:top w:val="nil"/>
              <w:left w:val="nil"/>
              <w:bottom w:val="nil"/>
              <w:right w:val="nil"/>
            </w:tcBorders>
            <w:vAlign w:val="center"/>
          </w:tcPr>
          <w:p w14:paraId="393F8EAA"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0.829</w:t>
            </w:r>
          </w:p>
        </w:tc>
        <w:tc>
          <w:tcPr>
            <w:tcW w:w="850" w:type="dxa"/>
            <w:tcBorders>
              <w:top w:val="nil"/>
              <w:left w:val="nil"/>
              <w:bottom w:val="nil"/>
              <w:right w:val="nil"/>
            </w:tcBorders>
            <w:vAlign w:val="center"/>
          </w:tcPr>
          <w:p w14:paraId="5650E82C"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78E7C6B5"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6EBF0F14" w14:textId="77777777" w:rsidR="0082182D" w:rsidRPr="00A73D55" w:rsidRDefault="0082182D" w:rsidP="00BE5C80">
            <w:pPr>
              <w:jc w:val="center"/>
              <w:rPr>
                <w:rFonts w:ascii="Arial" w:hAnsi="Arial" w:cs="Arial"/>
                <w:color w:val="000000"/>
                <w:sz w:val="20"/>
                <w:szCs w:val="20"/>
              </w:rPr>
            </w:pPr>
          </w:p>
        </w:tc>
      </w:tr>
      <w:tr w:rsidR="0082182D" w:rsidRPr="00A73D55" w14:paraId="0099AD2A" w14:textId="77777777" w:rsidTr="00BE5C80">
        <w:trPr>
          <w:trHeight w:val="510"/>
        </w:trPr>
        <w:tc>
          <w:tcPr>
            <w:tcW w:w="4395" w:type="dxa"/>
            <w:tcBorders>
              <w:top w:val="nil"/>
              <w:left w:val="nil"/>
              <w:bottom w:val="single" w:sz="4" w:space="0" w:color="auto"/>
              <w:right w:val="nil"/>
            </w:tcBorders>
          </w:tcPr>
          <w:p w14:paraId="0015576B"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(EL7)</w:t>
            </w:r>
            <w:r w:rsidRPr="00A73D55">
              <w:rPr>
                <w:rFonts w:ascii="Arial" w:hAnsi="Arial" w:cs="Arial"/>
                <w:color w:val="000000"/>
                <w:kern w:val="2"/>
                <w:sz w:val="20"/>
                <w:szCs w:val="20"/>
              </w:rPr>
              <w:t xml:space="preserve"> The promotion given is in accordance with the competencies possessed by the employee.</w:t>
            </w:r>
          </w:p>
        </w:tc>
        <w:tc>
          <w:tcPr>
            <w:tcW w:w="850" w:type="dxa"/>
            <w:tcBorders>
              <w:top w:val="nil"/>
              <w:left w:val="nil"/>
              <w:bottom w:val="single" w:sz="4" w:space="0" w:color="auto"/>
              <w:right w:val="nil"/>
            </w:tcBorders>
            <w:vAlign w:val="center"/>
          </w:tcPr>
          <w:p w14:paraId="4DC75014"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0.735</w:t>
            </w:r>
          </w:p>
        </w:tc>
        <w:tc>
          <w:tcPr>
            <w:tcW w:w="850" w:type="dxa"/>
            <w:tcBorders>
              <w:top w:val="nil"/>
              <w:left w:val="nil"/>
              <w:bottom w:val="single" w:sz="4" w:space="0" w:color="auto"/>
              <w:right w:val="nil"/>
            </w:tcBorders>
            <w:vAlign w:val="center"/>
          </w:tcPr>
          <w:p w14:paraId="7257EF8C"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0.735</w:t>
            </w:r>
          </w:p>
        </w:tc>
        <w:tc>
          <w:tcPr>
            <w:tcW w:w="850" w:type="dxa"/>
            <w:tcBorders>
              <w:top w:val="nil"/>
              <w:left w:val="nil"/>
              <w:bottom w:val="single" w:sz="4" w:space="0" w:color="auto"/>
              <w:right w:val="nil"/>
            </w:tcBorders>
            <w:vAlign w:val="center"/>
          </w:tcPr>
          <w:p w14:paraId="328DC4FF"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single" w:sz="4" w:space="0" w:color="auto"/>
              <w:right w:val="nil"/>
            </w:tcBorders>
            <w:vAlign w:val="center"/>
          </w:tcPr>
          <w:p w14:paraId="03CB3D49"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single" w:sz="4" w:space="0" w:color="auto"/>
              <w:right w:val="nil"/>
            </w:tcBorders>
            <w:vAlign w:val="center"/>
          </w:tcPr>
          <w:p w14:paraId="26FADA69" w14:textId="77777777" w:rsidR="0082182D" w:rsidRPr="00A73D55" w:rsidRDefault="0082182D" w:rsidP="00BE5C80">
            <w:pPr>
              <w:jc w:val="center"/>
              <w:rPr>
                <w:rFonts w:ascii="Arial" w:hAnsi="Arial" w:cs="Arial"/>
                <w:color w:val="000000"/>
                <w:sz w:val="20"/>
                <w:szCs w:val="20"/>
              </w:rPr>
            </w:pPr>
          </w:p>
        </w:tc>
      </w:tr>
      <w:tr w:rsidR="0082182D" w:rsidRPr="00A73D55" w14:paraId="752381A5" w14:textId="77777777" w:rsidTr="00BE5C80">
        <w:trPr>
          <w:trHeight w:val="340"/>
        </w:trPr>
        <w:tc>
          <w:tcPr>
            <w:tcW w:w="4395" w:type="dxa"/>
            <w:tcBorders>
              <w:top w:val="single" w:sz="4" w:space="0" w:color="auto"/>
              <w:left w:val="nil"/>
              <w:bottom w:val="nil"/>
              <w:right w:val="nil"/>
            </w:tcBorders>
          </w:tcPr>
          <w:p w14:paraId="2294CE85" w14:textId="77777777" w:rsidR="0082182D" w:rsidRPr="00A73D55" w:rsidRDefault="0082182D" w:rsidP="00BE5C80">
            <w:pPr>
              <w:jc w:val="both"/>
              <w:rPr>
                <w:rFonts w:ascii="Arial" w:hAnsi="Arial" w:cs="Arial"/>
                <w:b/>
                <w:bCs/>
                <w:i/>
                <w:iCs/>
                <w:color w:val="000000"/>
                <w:sz w:val="20"/>
                <w:szCs w:val="20"/>
              </w:rPr>
            </w:pPr>
            <w:r w:rsidRPr="00A73D55">
              <w:rPr>
                <w:rFonts w:ascii="Arial" w:hAnsi="Arial" w:cs="Arial"/>
                <w:b/>
                <w:bCs/>
                <w:i/>
                <w:iCs/>
                <w:color w:val="000000"/>
                <w:sz w:val="20"/>
                <w:szCs w:val="20"/>
              </w:rPr>
              <w:t>Knowledge Sharing</w:t>
            </w:r>
          </w:p>
        </w:tc>
        <w:tc>
          <w:tcPr>
            <w:tcW w:w="850" w:type="dxa"/>
            <w:tcBorders>
              <w:top w:val="single" w:sz="4" w:space="0" w:color="auto"/>
              <w:left w:val="nil"/>
              <w:bottom w:val="nil"/>
              <w:right w:val="nil"/>
            </w:tcBorders>
            <w:vAlign w:val="center"/>
          </w:tcPr>
          <w:p w14:paraId="41C388E1" w14:textId="77777777" w:rsidR="0082182D" w:rsidRPr="00A73D55" w:rsidRDefault="0082182D" w:rsidP="00BE5C80">
            <w:pPr>
              <w:jc w:val="center"/>
              <w:rPr>
                <w:rFonts w:ascii="Arial" w:hAnsi="Arial" w:cs="Arial"/>
                <w:color w:val="000000"/>
                <w:sz w:val="20"/>
                <w:szCs w:val="20"/>
              </w:rPr>
            </w:pPr>
          </w:p>
        </w:tc>
        <w:tc>
          <w:tcPr>
            <w:tcW w:w="850" w:type="dxa"/>
            <w:tcBorders>
              <w:top w:val="single" w:sz="4" w:space="0" w:color="auto"/>
              <w:left w:val="nil"/>
              <w:bottom w:val="nil"/>
              <w:right w:val="nil"/>
            </w:tcBorders>
            <w:vAlign w:val="center"/>
          </w:tcPr>
          <w:p w14:paraId="0566E670" w14:textId="77777777" w:rsidR="0082182D" w:rsidRPr="00A73D55" w:rsidRDefault="0082182D" w:rsidP="00BE5C80">
            <w:pPr>
              <w:jc w:val="center"/>
              <w:rPr>
                <w:rFonts w:ascii="Arial" w:hAnsi="Arial" w:cs="Arial"/>
                <w:color w:val="000000"/>
                <w:sz w:val="20"/>
                <w:szCs w:val="20"/>
              </w:rPr>
            </w:pPr>
          </w:p>
        </w:tc>
        <w:tc>
          <w:tcPr>
            <w:tcW w:w="850" w:type="dxa"/>
            <w:tcBorders>
              <w:top w:val="single" w:sz="4" w:space="0" w:color="auto"/>
              <w:left w:val="nil"/>
              <w:bottom w:val="nil"/>
              <w:right w:val="nil"/>
            </w:tcBorders>
            <w:vAlign w:val="center"/>
          </w:tcPr>
          <w:p w14:paraId="57A30571"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0.956</w:t>
            </w:r>
          </w:p>
        </w:tc>
        <w:tc>
          <w:tcPr>
            <w:tcW w:w="850" w:type="dxa"/>
            <w:tcBorders>
              <w:top w:val="single" w:sz="4" w:space="0" w:color="auto"/>
              <w:left w:val="nil"/>
              <w:bottom w:val="nil"/>
              <w:right w:val="nil"/>
            </w:tcBorders>
            <w:vAlign w:val="center"/>
          </w:tcPr>
          <w:p w14:paraId="2414A714"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0.963</w:t>
            </w:r>
          </w:p>
        </w:tc>
        <w:tc>
          <w:tcPr>
            <w:tcW w:w="850" w:type="dxa"/>
            <w:tcBorders>
              <w:top w:val="single" w:sz="4" w:space="0" w:color="auto"/>
              <w:left w:val="nil"/>
              <w:bottom w:val="nil"/>
              <w:right w:val="nil"/>
            </w:tcBorders>
            <w:vAlign w:val="center"/>
          </w:tcPr>
          <w:p w14:paraId="475A7ABD"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0.741</w:t>
            </w:r>
          </w:p>
        </w:tc>
      </w:tr>
      <w:tr w:rsidR="0082182D" w:rsidRPr="00A73D55" w14:paraId="04629440" w14:textId="77777777" w:rsidTr="00BE5C80">
        <w:trPr>
          <w:trHeight w:val="567"/>
        </w:trPr>
        <w:tc>
          <w:tcPr>
            <w:tcW w:w="4395" w:type="dxa"/>
            <w:tcBorders>
              <w:top w:val="nil"/>
              <w:left w:val="nil"/>
              <w:bottom w:val="nil"/>
              <w:right w:val="nil"/>
            </w:tcBorders>
          </w:tcPr>
          <w:p w14:paraId="6E3180BD"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(KS1) I am active in sharing knowledge with other employees.</w:t>
            </w:r>
          </w:p>
        </w:tc>
        <w:tc>
          <w:tcPr>
            <w:tcW w:w="850" w:type="dxa"/>
            <w:tcBorders>
              <w:top w:val="nil"/>
              <w:left w:val="nil"/>
              <w:bottom w:val="nil"/>
              <w:right w:val="nil"/>
            </w:tcBorders>
            <w:vAlign w:val="center"/>
          </w:tcPr>
          <w:p w14:paraId="7C24BEC7"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0.831</w:t>
            </w:r>
          </w:p>
        </w:tc>
        <w:tc>
          <w:tcPr>
            <w:tcW w:w="850" w:type="dxa"/>
            <w:tcBorders>
              <w:top w:val="nil"/>
              <w:left w:val="nil"/>
              <w:bottom w:val="nil"/>
              <w:right w:val="nil"/>
            </w:tcBorders>
            <w:vAlign w:val="center"/>
          </w:tcPr>
          <w:p w14:paraId="28B7DCB1"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0.831</w:t>
            </w:r>
          </w:p>
        </w:tc>
        <w:tc>
          <w:tcPr>
            <w:tcW w:w="850" w:type="dxa"/>
            <w:tcBorders>
              <w:top w:val="nil"/>
              <w:left w:val="nil"/>
              <w:bottom w:val="nil"/>
              <w:right w:val="nil"/>
            </w:tcBorders>
            <w:vAlign w:val="center"/>
          </w:tcPr>
          <w:p w14:paraId="309A4AA4"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2A2E5557"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4E8CA353" w14:textId="77777777" w:rsidR="0082182D" w:rsidRPr="00A73D55" w:rsidRDefault="0082182D" w:rsidP="00BE5C80">
            <w:pPr>
              <w:jc w:val="center"/>
              <w:rPr>
                <w:rFonts w:ascii="Arial" w:hAnsi="Arial" w:cs="Arial"/>
                <w:color w:val="000000"/>
                <w:sz w:val="20"/>
                <w:szCs w:val="20"/>
              </w:rPr>
            </w:pPr>
          </w:p>
        </w:tc>
      </w:tr>
      <w:tr w:rsidR="0082182D" w:rsidRPr="00A73D55" w14:paraId="23929D5A" w14:textId="77777777" w:rsidTr="00BE5C80">
        <w:trPr>
          <w:trHeight w:val="567"/>
        </w:trPr>
        <w:tc>
          <w:tcPr>
            <w:tcW w:w="4395" w:type="dxa"/>
            <w:tcBorders>
              <w:top w:val="nil"/>
              <w:left w:val="nil"/>
              <w:bottom w:val="nil"/>
              <w:right w:val="nil"/>
            </w:tcBorders>
          </w:tcPr>
          <w:p w14:paraId="54DE20B5"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(KS2) I share knowledge with my colleagues.</w:t>
            </w:r>
          </w:p>
        </w:tc>
        <w:tc>
          <w:tcPr>
            <w:tcW w:w="850" w:type="dxa"/>
            <w:tcBorders>
              <w:top w:val="nil"/>
              <w:left w:val="nil"/>
              <w:bottom w:val="nil"/>
              <w:right w:val="nil"/>
            </w:tcBorders>
            <w:vAlign w:val="center"/>
          </w:tcPr>
          <w:p w14:paraId="6899A834"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0.877</w:t>
            </w:r>
          </w:p>
        </w:tc>
        <w:tc>
          <w:tcPr>
            <w:tcW w:w="850" w:type="dxa"/>
            <w:tcBorders>
              <w:top w:val="nil"/>
              <w:left w:val="nil"/>
              <w:bottom w:val="nil"/>
              <w:right w:val="nil"/>
            </w:tcBorders>
            <w:vAlign w:val="center"/>
          </w:tcPr>
          <w:p w14:paraId="69D6B4AB"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0.877</w:t>
            </w:r>
          </w:p>
        </w:tc>
        <w:tc>
          <w:tcPr>
            <w:tcW w:w="850" w:type="dxa"/>
            <w:tcBorders>
              <w:top w:val="nil"/>
              <w:left w:val="nil"/>
              <w:bottom w:val="nil"/>
              <w:right w:val="nil"/>
            </w:tcBorders>
            <w:vAlign w:val="center"/>
          </w:tcPr>
          <w:p w14:paraId="6CDE05E5"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1C95131C"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1E0AE8D3" w14:textId="77777777" w:rsidR="0082182D" w:rsidRPr="00A73D55" w:rsidRDefault="0082182D" w:rsidP="00BE5C80">
            <w:pPr>
              <w:jc w:val="center"/>
              <w:rPr>
                <w:rFonts w:ascii="Arial" w:hAnsi="Arial" w:cs="Arial"/>
                <w:color w:val="000000"/>
                <w:sz w:val="20"/>
                <w:szCs w:val="20"/>
              </w:rPr>
            </w:pPr>
          </w:p>
        </w:tc>
      </w:tr>
      <w:tr w:rsidR="0082182D" w:rsidRPr="00A73D55" w14:paraId="77A90CCE" w14:textId="77777777" w:rsidTr="00BE5C80">
        <w:trPr>
          <w:trHeight w:val="567"/>
        </w:trPr>
        <w:tc>
          <w:tcPr>
            <w:tcW w:w="4395" w:type="dxa"/>
            <w:tcBorders>
              <w:top w:val="nil"/>
              <w:left w:val="nil"/>
              <w:bottom w:val="nil"/>
              <w:right w:val="nil"/>
            </w:tcBorders>
          </w:tcPr>
          <w:p w14:paraId="4AAB5019"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(KS3) I share skills with my colleagues.</w:t>
            </w:r>
          </w:p>
        </w:tc>
        <w:tc>
          <w:tcPr>
            <w:tcW w:w="850" w:type="dxa"/>
            <w:tcBorders>
              <w:top w:val="nil"/>
              <w:left w:val="nil"/>
              <w:bottom w:val="nil"/>
              <w:right w:val="nil"/>
            </w:tcBorders>
            <w:vAlign w:val="center"/>
          </w:tcPr>
          <w:p w14:paraId="292CB716"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0.863</w:t>
            </w:r>
          </w:p>
        </w:tc>
        <w:tc>
          <w:tcPr>
            <w:tcW w:w="850" w:type="dxa"/>
            <w:tcBorders>
              <w:top w:val="nil"/>
              <w:left w:val="nil"/>
              <w:bottom w:val="nil"/>
              <w:right w:val="nil"/>
            </w:tcBorders>
            <w:vAlign w:val="center"/>
          </w:tcPr>
          <w:p w14:paraId="33787EF7"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0.863</w:t>
            </w:r>
          </w:p>
        </w:tc>
        <w:tc>
          <w:tcPr>
            <w:tcW w:w="850" w:type="dxa"/>
            <w:tcBorders>
              <w:top w:val="nil"/>
              <w:left w:val="nil"/>
              <w:bottom w:val="nil"/>
              <w:right w:val="nil"/>
            </w:tcBorders>
            <w:vAlign w:val="center"/>
          </w:tcPr>
          <w:p w14:paraId="30AB9782"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41E01E88"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4E002C1C" w14:textId="77777777" w:rsidR="0082182D" w:rsidRPr="00A73D55" w:rsidRDefault="0082182D" w:rsidP="00BE5C80">
            <w:pPr>
              <w:jc w:val="center"/>
              <w:rPr>
                <w:rFonts w:ascii="Arial" w:hAnsi="Arial" w:cs="Arial"/>
                <w:color w:val="000000"/>
                <w:sz w:val="20"/>
                <w:szCs w:val="20"/>
              </w:rPr>
            </w:pPr>
          </w:p>
        </w:tc>
      </w:tr>
      <w:tr w:rsidR="0082182D" w:rsidRPr="00A73D55" w14:paraId="257E838C" w14:textId="77777777" w:rsidTr="00BE5C80">
        <w:trPr>
          <w:trHeight w:val="737"/>
        </w:trPr>
        <w:tc>
          <w:tcPr>
            <w:tcW w:w="4395" w:type="dxa"/>
            <w:tcBorders>
              <w:top w:val="nil"/>
              <w:left w:val="nil"/>
              <w:bottom w:val="nil"/>
              <w:right w:val="nil"/>
            </w:tcBorders>
          </w:tcPr>
          <w:p w14:paraId="2B5D247D"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(KS4) When I learn something new, I tell my coworkers about it in one go.</w:t>
            </w:r>
          </w:p>
        </w:tc>
        <w:tc>
          <w:tcPr>
            <w:tcW w:w="850" w:type="dxa"/>
            <w:tcBorders>
              <w:top w:val="nil"/>
              <w:left w:val="nil"/>
              <w:bottom w:val="nil"/>
              <w:right w:val="nil"/>
            </w:tcBorders>
            <w:vAlign w:val="center"/>
          </w:tcPr>
          <w:p w14:paraId="2F4D8762"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0.860</w:t>
            </w:r>
          </w:p>
        </w:tc>
        <w:tc>
          <w:tcPr>
            <w:tcW w:w="850" w:type="dxa"/>
            <w:tcBorders>
              <w:top w:val="nil"/>
              <w:left w:val="nil"/>
              <w:bottom w:val="nil"/>
              <w:right w:val="nil"/>
            </w:tcBorders>
            <w:vAlign w:val="center"/>
          </w:tcPr>
          <w:p w14:paraId="4C4F8860"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0.859</w:t>
            </w:r>
          </w:p>
        </w:tc>
        <w:tc>
          <w:tcPr>
            <w:tcW w:w="850" w:type="dxa"/>
            <w:tcBorders>
              <w:top w:val="nil"/>
              <w:left w:val="nil"/>
              <w:bottom w:val="nil"/>
              <w:right w:val="nil"/>
            </w:tcBorders>
            <w:vAlign w:val="center"/>
          </w:tcPr>
          <w:p w14:paraId="222FB98C"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1BEDEE34"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11D7F92A" w14:textId="77777777" w:rsidR="0082182D" w:rsidRPr="00A73D55" w:rsidRDefault="0082182D" w:rsidP="00BE5C80">
            <w:pPr>
              <w:jc w:val="center"/>
              <w:rPr>
                <w:rFonts w:ascii="Arial" w:hAnsi="Arial" w:cs="Arial"/>
                <w:color w:val="000000"/>
                <w:sz w:val="20"/>
                <w:szCs w:val="20"/>
              </w:rPr>
            </w:pPr>
          </w:p>
        </w:tc>
      </w:tr>
      <w:tr w:rsidR="0082182D" w:rsidRPr="00A73D55" w14:paraId="4E1118C8" w14:textId="77777777" w:rsidTr="00BE5C80">
        <w:trPr>
          <w:trHeight w:val="510"/>
        </w:trPr>
        <w:tc>
          <w:tcPr>
            <w:tcW w:w="4395" w:type="dxa"/>
            <w:tcBorders>
              <w:top w:val="nil"/>
              <w:left w:val="nil"/>
              <w:bottom w:val="nil"/>
              <w:right w:val="nil"/>
            </w:tcBorders>
          </w:tcPr>
          <w:p w14:paraId="018949AF"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(KS5) A colleague wants to share knowledge with me.</w:t>
            </w:r>
          </w:p>
        </w:tc>
        <w:tc>
          <w:tcPr>
            <w:tcW w:w="850" w:type="dxa"/>
            <w:tcBorders>
              <w:top w:val="nil"/>
              <w:left w:val="nil"/>
              <w:bottom w:val="nil"/>
              <w:right w:val="nil"/>
            </w:tcBorders>
            <w:vAlign w:val="center"/>
          </w:tcPr>
          <w:p w14:paraId="0ADC7E6B"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0.889</w:t>
            </w:r>
          </w:p>
        </w:tc>
        <w:tc>
          <w:tcPr>
            <w:tcW w:w="850" w:type="dxa"/>
            <w:tcBorders>
              <w:top w:val="nil"/>
              <w:left w:val="nil"/>
              <w:bottom w:val="nil"/>
              <w:right w:val="nil"/>
            </w:tcBorders>
            <w:vAlign w:val="center"/>
          </w:tcPr>
          <w:p w14:paraId="47EA790F"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0.889</w:t>
            </w:r>
          </w:p>
        </w:tc>
        <w:tc>
          <w:tcPr>
            <w:tcW w:w="850" w:type="dxa"/>
            <w:tcBorders>
              <w:top w:val="nil"/>
              <w:left w:val="nil"/>
              <w:bottom w:val="nil"/>
              <w:right w:val="nil"/>
            </w:tcBorders>
            <w:vAlign w:val="center"/>
          </w:tcPr>
          <w:p w14:paraId="0932FD8C"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04358B6D"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1532847B" w14:textId="77777777" w:rsidR="0082182D" w:rsidRPr="00A73D55" w:rsidRDefault="0082182D" w:rsidP="00BE5C80">
            <w:pPr>
              <w:jc w:val="center"/>
              <w:rPr>
                <w:rFonts w:ascii="Arial" w:hAnsi="Arial" w:cs="Arial"/>
                <w:color w:val="000000"/>
                <w:sz w:val="20"/>
                <w:szCs w:val="20"/>
              </w:rPr>
            </w:pPr>
          </w:p>
        </w:tc>
      </w:tr>
      <w:tr w:rsidR="0082182D" w:rsidRPr="00A73D55" w14:paraId="72F12C41" w14:textId="77777777" w:rsidTr="00BE5C80">
        <w:trPr>
          <w:trHeight w:val="737"/>
        </w:trPr>
        <w:tc>
          <w:tcPr>
            <w:tcW w:w="4395" w:type="dxa"/>
            <w:tcBorders>
              <w:top w:val="nil"/>
              <w:left w:val="nil"/>
              <w:bottom w:val="nil"/>
              <w:right w:val="nil"/>
            </w:tcBorders>
          </w:tcPr>
          <w:p w14:paraId="00F0900B"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(KS6) Colleagues in one department share what they know when I ask them.</w:t>
            </w:r>
          </w:p>
        </w:tc>
        <w:tc>
          <w:tcPr>
            <w:tcW w:w="850" w:type="dxa"/>
            <w:tcBorders>
              <w:top w:val="nil"/>
              <w:left w:val="nil"/>
              <w:bottom w:val="nil"/>
              <w:right w:val="nil"/>
            </w:tcBorders>
            <w:vAlign w:val="center"/>
          </w:tcPr>
          <w:p w14:paraId="27D2B23E"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0.868</w:t>
            </w:r>
          </w:p>
        </w:tc>
        <w:tc>
          <w:tcPr>
            <w:tcW w:w="850" w:type="dxa"/>
            <w:tcBorders>
              <w:top w:val="nil"/>
              <w:left w:val="nil"/>
              <w:bottom w:val="nil"/>
              <w:right w:val="nil"/>
            </w:tcBorders>
            <w:vAlign w:val="center"/>
          </w:tcPr>
          <w:p w14:paraId="590CA97F"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0.867</w:t>
            </w:r>
          </w:p>
        </w:tc>
        <w:tc>
          <w:tcPr>
            <w:tcW w:w="850" w:type="dxa"/>
            <w:tcBorders>
              <w:top w:val="nil"/>
              <w:left w:val="nil"/>
              <w:bottom w:val="nil"/>
              <w:right w:val="nil"/>
            </w:tcBorders>
            <w:vAlign w:val="center"/>
          </w:tcPr>
          <w:p w14:paraId="55CF6296"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1005F6CD"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4FD9D5F0" w14:textId="77777777" w:rsidR="0082182D" w:rsidRPr="00A73D55" w:rsidRDefault="0082182D" w:rsidP="00BE5C80">
            <w:pPr>
              <w:jc w:val="center"/>
              <w:rPr>
                <w:rFonts w:ascii="Arial" w:hAnsi="Arial" w:cs="Arial"/>
                <w:color w:val="000000"/>
                <w:sz w:val="20"/>
                <w:szCs w:val="20"/>
              </w:rPr>
            </w:pPr>
          </w:p>
        </w:tc>
      </w:tr>
      <w:tr w:rsidR="0082182D" w:rsidRPr="00A73D55" w14:paraId="0D58B0E3" w14:textId="77777777" w:rsidTr="00BE5C80">
        <w:trPr>
          <w:trHeight w:val="737"/>
        </w:trPr>
        <w:tc>
          <w:tcPr>
            <w:tcW w:w="4395" w:type="dxa"/>
            <w:tcBorders>
              <w:top w:val="nil"/>
              <w:left w:val="nil"/>
              <w:bottom w:val="nil"/>
              <w:right w:val="nil"/>
            </w:tcBorders>
          </w:tcPr>
          <w:p w14:paraId="293BB22D"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(KS7) Colleagues from other departments shared what they knew when I asked them.</w:t>
            </w:r>
          </w:p>
        </w:tc>
        <w:tc>
          <w:tcPr>
            <w:tcW w:w="850" w:type="dxa"/>
            <w:tcBorders>
              <w:top w:val="nil"/>
              <w:left w:val="nil"/>
              <w:bottom w:val="nil"/>
              <w:right w:val="nil"/>
            </w:tcBorders>
            <w:vAlign w:val="center"/>
          </w:tcPr>
          <w:p w14:paraId="722F25DC"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0.897</w:t>
            </w:r>
          </w:p>
        </w:tc>
        <w:tc>
          <w:tcPr>
            <w:tcW w:w="850" w:type="dxa"/>
            <w:tcBorders>
              <w:top w:val="nil"/>
              <w:left w:val="nil"/>
              <w:bottom w:val="nil"/>
              <w:right w:val="nil"/>
            </w:tcBorders>
            <w:vAlign w:val="center"/>
          </w:tcPr>
          <w:p w14:paraId="15CC6DFF"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0.897</w:t>
            </w:r>
          </w:p>
        </w:tc>
        <w:tc>
          <w:tcPr>
            <w:tcW w:w="850" w:type="dxa"/>
            <w:tcBorders>
              <w:top w:val="nil"/>
              <w:left w:val="nil"/>
              <w:bottom w:val="nil"/>
              <w:right w:val="nil"/>
            </w:tcBorders>
            <w:vAlign w:val="center"/>
          </w:tcPr>
          <w:p w14:paraId="5EA499E4"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6BB099E4"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710CA667" w14:textId="77777777" w:rsidR="0082182D" w:rsidRPr="00A73D55" w:rsidRDefault="0082182D" w:rsidP="00BE5C80">
            <w:pPr>
              <w:jc w:val="center"/>
              <w:rPr>
                <w:rFonts w:ascii="Arial" w:hAnsi="Arial" w:cs="Arial"/>
                <w:color w:val="000000"/>
                <w:sz w:val="20"/>
                <w:szCs w:val="20"/>
              </w:rPr>
            </w:pPr>
          </w:p>
        </w:tc>
      </w:tr>
      <w:tr w:rsidR="0082182D" w:rsidRPr="00A73D55" w14:paraId="3DE7B7AD" w14:textId="77777777" w:rsidTr="00BE5C80">
        <w:trPr>
          <w:trHeight w:val="737"/>
        </w:trPr>
        <w:tc>
          <w:tcPr>
            <w:tcW w:w="4395" w:type="dxa"/>
            <w:tcBorders>
              <w:top w:val="nil"/>
              <w:left w:val="nil"/>
              <w:bottom w:val="nil"/>
              <w:right w:val="nil"/>
            </w:tcBorders>
          </w:tcPr>
          <w:p w14:paraId="1E86A47F"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(KS8) Colleagues in the same department share the skills they have when I ask.</w:t>
            </w:r>
          </w:p>
        </w:tc>
        <w:tc>
          <w:tcPr>
            <w:tcW w:w="850" w:type="dxa"/>
            <w:tcBorders>
              <w:top w:val="nil"/>
              <w:left w:val="nil"/>
              <w:bottom w:val="nil"/>
              <w:right w:val="nil"/>
            </w:tcBorders>
            <w:vAlign w:val="center"/>
          </w:tcPr>
          <w:p w14:paraId="2E61602C"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0.804</w:t>
            </w:r>
          </w:p>
        </w:tc>
        <w:tc>
          <w:tcPr>
            <w:tcW w:w="850" w:type="dxa"/>
            <w:tcBorders>
              <w:top w:val="nil"/>
              <w:left w:val="nil"/>
              <w:bottom w:val="nil"/>
              <w:right w:val="nil"/>
            </w:tcBorders>
            <w:vAlign w:val="center"/>
          </w:tcPr>
          <w:p w14:paraId="68B34F20"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0.805</w:t>
            </w:r>
          </w:p>
        </w:tc>
        <w:tc>
          <w:tcPr>
            <w:tcW w:w="850" w:type="dxa"/>
            <w:tcBorders>
              <w:top w:val="nil"/>
              <w:left w:val="nil"/>
              <w:bottom w:val="nil"/>
              <w:right w:val="nil"/>
            </w:tcBorders>
            <w:vAlign w:val="center"/>
          </w:tcPr>
          <w:p w14:paraId="41EF61FB"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178EAE7B"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57C8656C" w14:textId="77777777" w:rsidR="0082182D" w:rsidRPr="00A73D55" w:rsidRDefault="0082182D" w:rsidP="00BE5C80">
            <w:pPr>
              <w:jc w:val="center"/>
              <w:rPr>
                <w:rFonts w:ascii="Arial" w:hAnsi="Arial" w:cs="Arial"/>
                <w:color w:val="000000"/>
                <w:sz w:val="20"/>
                <w:szCs w:val="20"/>
              </w:rPr>
            </w:pPr>
          </w:p>
        </w:tc>
      </w:tr>
      <w:tr w:rsidR="0082182D" w:rsidRPr="00A73D55" w14:paraId="1B1C41E4" w14:textId="77777777" w:rsidTr="00BE5C80">
        <w:trPr>
          <w:trHeight w:val="510"/>
        </w:trPr>
        <w:tc>
          <w:tcPr>
            <w:tcW w:w="4395" w:type="dxa"/>
            <w:tcBorders>
              <w:top w:val="nil"/>
              <w:left w:val="nil"/>
              <w:bottom w:val="single" w:sz="4" w:space="0" w:color="auto"/>
              <w:right w:val="nil"/>
            </w:tcBorders>
          </w:tcPr>
          <w:p w14:paraId="7D7E40B6"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(KS9) When my coworkers have learned something new, they tell me about it.</w:t>
            </w:r>
          </w:p>
        </w:tc>
        <w:tc>
          <w:tcPr>
            <w:tcW w:w="850" w:type="dxa"/>
            <w:tcBorders>
              <w:top w:val="nil"/>
              <w:left w:val="nil"/>
              <w:bottom w:val="single" w:sz="4" w:space="0" w:color="auto"/>
              <w:right w:val="nil"/>
            </w:tcBorders>
            <w:vAlign w:val="center"/>
          </w:tcPr>
          <w:p w14:paraId="6F85704A"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0.857</w:t>
            </w:r>
          </w:p>
        </w:tc>
        <w:tc>
          <w:tcPr>
            <w:tcW w:w="850" w:type="dxa"/>
            <w:tcBorders>
              <w:top w:val="nil"/>
              <w:left w:val="nil"/>
              <w:bottom w:val="single" w:sz="4" w:space="0" w:color="auto"/>
              <w:right w:val="nil"/>
            </w:tcBorders>
            <w:vAlign w:val="center"/>
          </w:tcPr>
          <w:p w14:paraId="6D31AF8E"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0.857</w:t>
            </w:r>
          </w:p>
        </w:tc>
        <w:tc>
          <w:tcPr>
            <w:tcW w:w="850" w:type="dxa"/>
            <w:tcBorders>
              <w:top w:val="nil"/>
              <w:left w:val="nil"/>
              <w:bottom w:val="single" w:sz="4" w:space="0" w:color="auto"/>
              <w:right w:val="nil"/>
            </w:tcBorders>
            <w:vAlign w:val="center"/>
          </w:tcPr>
          <w:p w14:paraId="2628D159"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single" w:sz="4" w:space="0" w:color="auto"/>
              <w:right w:val="nil"/>
            </w:tcBorders>
            <w:vAlign w:val="center"/>
          </w:tcPr>
          <w:p w14:paraId="06F4196E"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single" w:sz="4" w:space="0" w:color="auto"/>
              <w:right w:val="nil"/>
            </w:tcBorders>
            <w:vAlign w:val="center"/>
          </w:tcPr>
          <w:p w14:paraId="5D80391F" w14:textId="77777777" w:rsidR="0082182D" w:rsidRPr="00A73D55" w:rsidRDefault="0082182D" w:rsidP="00BE5C80">
            <w:pPr>
              <w:jc w:val="center"/>
              <w:rPr>
                <w:rFonts w:ascii="Arial" w:hAnsi="Arial" w:cs="Arial"/>
                <w:color w:val="000000"/>
                <w:sz w:val="20"/>
                <w:szCs w:val="20"/>
              </w:rPr>
            </w:pPr>
          </w:p>
        </w:tc>
      </w:tr>
      <w:tr w:rsidR="0082182D" w:rsidRPr="00A73D55" w14:paraId="5FDF2D47" w14:textId="77777777" w:rsidTr="00BE5C80">
        <w:trPr>
          <w:trHeight w:val="340"/>
        </w:trPr>
        <w:tc>
          <w:tcPr>
            <w:tcW w:w="4395" w:type="dxa"/>
            <w:tcBorders>
              <w:top w:val="single" w:sz="4" w:space="0" w:color="auto"/>
              <w:left w:val="nil"/>
              <w:bottom w:val="nil"/>
              <w:right w:val="nil"/>
            </w:tcBorders>
          </w:tcPr>
          <w:p w14:paraId="26188353" w14:textId="77777777" w:rsidR="0082182D" w:rsidRPr="00A73D55" w:rsidRDefault="0082182D" w:rsidP="00BE5C80">
            <w:pPr>
              <w:jc w:val="both"/>
              <w:rPr>
                <w:rFonts w:ascii="Arial" w:hAnsi="Arial" w:cs="Arial"/>
                <w:b/>
                <w:bCs/>
                <w:color w:val="000000"/>
                <w:sz w:val="20"/>
                <w:szCs w:val="20"/>
              </w:rPr>
            </w:pPr>
            <w:r w:rsidRPr="00A73D55">
              <w:rPr>
                <w:rFonts w:ascii="Arial" w:hAnsi="Arial" w:cs="Arial"/>
                <w:b/>
                <w:bCs/>
                <w:color w:val="000000"/>
                <w:sz w:val="20"/>
                <w:szCs w:val="20"/>
              </w:rPr>
              <w:t>Employee Performance</w:t>
            </w:r>
          </w:p>
        </w:tc>
        <w:tc>
          <w:tcPr>
            <w:tcW w:w="850" w:type="dxa"/>
            <w:tcBorders>
              <w:top w:val="single" w:sz="4" w:space="0" w:color="auto"/>
              <w:left w:val="nil"/>
              <w:bottom w:val="nil"/>
              <w:right w:val="nil"/>
            </w:tcBorders>
            <w:vAlign w:val="center"/>
          </w:tcPr>
          <w:p w14:paraId="1572C32C" w14:textId="77777777" w:rsidR="0082182D" w:rsidRPr="00A73D55" w:rsidRDefault="0082182D" w:rsidP="00BE5C80">
            <w:pPr>
              <w:jc w:val="center"/>
              <w:rPr>
                <w:rFonts w:ascii="Arial" w:hAnsi="Arial" w:cs="Arial"/>
                <w:color w:val="000000"/>
                <w:sz w:val="20"/>
                <w:szCs w:val="20"/>
              </w:rPr>
            </w:pPr>
          </w:p>
        </w:tc>
        <w:tc>
          <w:tcPr>
            <w:tcW w:w="850" w:type="dxa"/>
            <w:tcBorders>
              <w:top w:val="single" w:sz="4" w:space="0" w:color="auto"/>
              <w:left w:val="nil"/>
              <w:bottom w:val="nil"/>
              <w:right w:val="nil"/>
            </w:tcBorders>
            <w:vAlign w:val="center"/>
          </w:tcPr>
          <w:p w14:paraId="6EB6356A" w14:textId="77777777" w:rsidR="0082182D" w:rsidRPr="00A73D55" w:rsidRDefault="0082182D" w:rsidP="00BE5C80">
            <w:pPr>
              <w:jc w:val="center"/>
              <w:rPr>
                <w:rFonts w:ascii="Arial" w:hAnsi="Arial" w:cs="Arial"/>
                <w:color w:val="000000"/>
                <w:sz w:val="20"/>
                <w:szCs w:val="20"/>
              </w:rPr>
            </w:pPr>
          </w:p>
        </w:tc>
        <w:tc>
          <w:tcPr>
            <w:tcW w:w="850" w:type="dxa"/>
            <w:tcBorders>
              <w:top w:val="single" w:sz="4" w:space="0" w:color="auto"/>
              <w:left w:val="nil"/>
              <w:bottom w:val="nil"/>
              <w:right w:val="nil"/>
            </w:tcBorders>
            <w:vAlign w:val="center"/>
          </w:tcPr>
          <w:p w14:paraId="5F2C19D1"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0.881</w:t>
            </w:r>
          </w:p>
        </w:tc>
        <w:tc>
          <w:tcPr>
            <w:tcW w:w="850" w:type="dxa"/>
            <w:tcBorders>
              <w:top w:val="single" w:sz="4" w:space="0" w:color="auto"/>
              <w:left w:val="nil"/>
              <w:bottom w:val="nil"/>
              <w:right w:val="nil"/>
            </w:tcBorders>
            <w:vAlign w:val="center"/>
          </w:tcPr>
          <w:p w14:paraId="39E75FF0"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0.913</w:t>
            </w:r>
          </w:p>
        </w:tc>
        <w:tc>
          <w:tcPr>
            <w:tcW w:w="850" w:type="dxa"/>
            <w:tcBorders>
              <w:top w:val="single" w:sz="4" w:space="0" w:color="auto"/>
              <w:left w:val="nil"/>
              <w:bottom w:val="nil"/>
              <w:right w:val="nil"/>
            </w:tcBorders>
            <w:vAlign w:val="center"/>
          </w:tcPr>
          <w:p w14:paraId="7C583B12"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0.678</w:t>
            </w:r>
          </w:p>
        </w:tc>
      </w:tr>
      <w:tr w:rsidR="0082182D" w:rsidRPr="00A73D55" w14:paraId="022A5A4F" w14:textId="77777777" w:rsidTr="00BE5C80">
        <w:trPr>
          <w:trHeight w:val="567"/>
        </w:trPr>
        <w:tc>
          <w:tcPr>
            <w:tcW w:w="4395" w:type="dxa"/>
            <w:tcBorders>
              <w:top w:val="nil"/>
              <w:left w:val="nil"/>
              <w:bottom w:val="nil"/>
              <w:right w:val="nil"/>
            </w:tcBorders>
          </w:tcPr>
          <w:p w14:paraId="0FD8F3DB"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lastRenderedPageBreak/>
              <w:t xml:space="preserve">(EP1) </w:t>
            </w:r>
            <w:r w:rsidRPr="00A73D55">
              <w:rPr>
                <w:rFonts w:ascii="Arial" w:hAnsi="Arial" w:cs="Arial"/>
                <w:color w:val="000000"/>
                <w:kern w:val="2"/>
                <w:sz w:val="20"/>
                <w:szCs w:val="20"/>
              </w:rPr>
              <w:t>I have the skills and knowledge required for the job.</w:t>
            </w:r>
          </w:p>
        </w:tc>
        <w:tc>
          <w:tcPr>
            <w:tcW w:w="850" w:type="dxa"/>
            <w:tcBorders>
              <w:top w:val="nil"/>
              <w:left w:val="nil"/>
              <w:bottom w:val="nil"/>
              <w:right w:val="nil"/>
            </w:tcBorders>
            <w:vAlign w:val="center"/>
          </w:tcPr>
          <w:p w14:paraId="110FE417"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0.838</w:t>
            </w:r>
          </w:p>
        </w:tc>
        <w:tc>
          <w:tcPr>
            <w:tcW w:w="850" w:type="dxa"/>
            <w:tcBorders>
              <w:top w:val="nil"/>
              <w:left w:val="nil"/>
              <w:bottom w:val="nil"/>
              <w:right w:val="nil"/>
            </w:tcBorders>
            <w:vAlign w:val="center"/>
          </w:tcPr>
          <w:p w14:paraId="29ADFD6E"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0.857</w:t>
            </w:r>
          </w:p>
        </w:tc>
        <w:tc>
          <w:tcPr>
            <w:tcW w:w="850" w:type="dxa"/>
            <w:tcBorders>
              <w:top w:val="nil"/>
              <w:left w:val="nil"/>
              <w:bottom w:val="nil"/>
              <w:right w:val="nil"/>
            </w:tcBorders>
            <w:vAlign w:val="center"/>
          </w:tcPr>
          <w:p w14:paraId="12E02BD9"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3CFED0DD"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169F8E7F" w14:textId="77777777" w:rsidR="0082182D" w:rsidRPr="00A73D55" w:rsidRDefault="0082182D" w:rsidP="00BE5C80">
            <w:pPr>
              <w:jc w:val="center"/>
              <w:rPr>
                <w:rFonts w:ascii="Arial" w:hAnsi="Arial" w:cs="Arial"/>
                <w:color w:val="000000"/>
                <w:sz w:val="20"/>
                <w:szCs w:val="20"/>
              </w:rPr>
            </w:pPr>
          </w:p>
        </w:tc>
      </w:tr>
      <w:tr w:rsidR="0082182D" w:rsidRPr="00A73D55" w14:paraId="0014F3A7" w14:textId="77777777" w:rsidTr="00BE5C80">
        <w:trPr>
          <w:trHeight w:val="567"/>
        </w:trPr>
        <w:tc>
          <w:tcPr>
            <w:tcW w:w="4395" w:type="dxa"/>
            <w:tcBorders>
              <w:top w:val="nil"/>
              <w:left w:val="nil"/>
              <w:bottom w:val="nil"/>
              <w:right w:val="nil"/>
            </w:tcBorders>
          </w:tcPr>
          <w:p w14:paraId="2DD736B5"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 xml:space="preserve">(EP2) </w:t>
            </w:r>
            <w:r w:rsidRPr="00A73D55">
              <w:rPr>
                <w:rFonts w:ascii="Arial" w:hAnsi="Arial" w:cs="Arial"/>
                <w:color w:val="000000"/>
                <w:kern w:val="2"/>
                <w:sz w:val="20"/>
                <w:szCs w:val="20"/>
              </w:rPr>
              <w:t>I have the quantity produced from my work.</w:t>
            </w:r>
          </w:p>
        </w:tc>
        <w:tc>
          <w:tcPr>
            <w:tcW w:w="850" w:type="dxa"/>
            <w:tcBorders>
              <w:top w:val="nil"/>
              <w:left w:val="nil"/>
              <w:bottom w:val="nil"/>
              <w:right w:val="nil"/>
            </w:tcBorders>
            <w:vAlign w:val="center"/>
          </w:tcPr>
          <w:p w14:paraId="345A8577"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0.750</w:t>
            </w:r>
          </w:p>
        </w:tc>
        <w:tc>
          <w:tcPr>
            <w:tcW w:w="850" w:type="dxa"/>
            <w:tcBorders>
              <w:top w:val="nil"/>
              <w:left w:val="nil"/>
              <w:bottom w:val="nil"/>
              <w:right w:val="nil"/>
            </w:tcBorders>
            <w:vAlign w:val="center"/>
          </w:tcPr>
          <w:p w14:paraId="0FBEEA32"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0.772</w:t>
            </w:r>
          </w:p>
        </w:tc>
        <w:tc>
          <w:tcPr>
            <w:tcW w:w="850" w:type="dxa"/>
            <w:tcBorders>
              <w:top w:val="nil"/>
              <w:left w:val="nil"/>
              <w:bottom w:val="nil"/>
              <w:right w:val="nil"/>
            </w:tcBorders>
            <w:vAlign w:val="center"/>
          </w:tcPr>
          <w:p w14:paraId="2A2B29FA"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54F61CEF"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00C0D0C0" w14:textId="77777777" w:rsidR="0082182D" w:rsidRPr="00A73D55" w:rsidRDefault="0082182D" w:rsidP="00BE5C80">
            <w:pPr>
              <w:jc w:val="center"/>
              <w:rPr>
                <w:rFonts w:ascii="Arial" w:hAnsi="Arial" w:cs="Arial"/>
                <w:color w:val="000000"/>
                <w:sz w:val="20"/>
                <w:szCs w:val="20"/>
              </w:rPr>
            </w:pPr>
          </w:p>
        </w:tc>
      </w:tr>
      <w:tr w:rsidR="0082182D" w:rsidRPr="00A73D55" w14:paraId="02371D30" w14:textId="77777777" w:rsidTr="00BE5C80">
        <w:trPr>
          <w:trHeight w:val="567"/>
        </w:trPr>
        <w:tc>
          <w:tcPr>
            <w:tcW w:w="4395" w:type="dxa"/>
            <w:tcBorders>
              <w:top w:val="nil"/>
              <w:left w:val="nil"/>
              <w:bottom w:val="nil"/>
              <w:right w:val="nil"/>
            </w:tcBorders>
          </w:tcPr>
          <w:p w14:paraId="3ED3ECFD"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(EP3)</w:t>
            </w:r>
            <w:r w:rsidRPr="00A73D55">
              <w:rPr>
                <w:rFonts w:ascii="Arial" w:hAnsi="Arial" w:cs="Arial"/>
                <w:color w:val="000000"/>
                <w:kern w:val="2"/>
                <w:sz w:val="20"/>
                <w:szCs w:val="20"/>
              </w:rPr>
              <w:t xml:space="preserve"> I have been able to complete the work according to the given standards.</w:t>
            </w:r>
          </w:p>
        </w:tc>
        <w:tc>
          <w:tcPr>
            <w:tcW w:w="850" w:type="dxa"/>
            <w:tcBorders>
              <w:top w:val="nil"/>
              <w:left w:val="nil"/>
              <w:bottom w:val="nil"/>
              <w:right w:val="nil"/>
            </w:tcBorders>
            <w:vAlign w:val="center"/>
          </w:tcPr>
          <w:p w14:paraId="63378866"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0.868</w:t>
            </w:r>
          </w:p>
        </w:tc>
        <w:tc>
          <w:tcPr>
            <w:tcW w:w="850" w:type="dxa"/>
            <w:tcBorders>
              <w:top w:val="nil"/>
              <w:left w:val="nil"/>
              <w:bottom w:val="nil"/>
              <w:right w:val="nil"/>
            </w:tcBorders>
            <w:vAlign w:val="center"/>
          </w:tcPr>
          <w:p w14:paraId="6478A69E"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0.875</w:t>
            </w:r>
          </w:p>
        </w:tc>
        <w:tc>
          <w:tcPr>
            <w:tcW w:w="850" w:type="dxa"/>
            <w:tcBorders>
              <w:top w:val="nil"/>
              <w:left w:val="nil"/>
              <w:bottom w:val="nil"/>
              <w:right w:val="nil"/>
            </w:tcBorders>
            <w:vAlign w:val="center"/>
          </w:tcPr>
          <w:p w14:paraId="039CD504"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32A4B739"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7415C518" w14:textId="77777777" w:rsidR="0082182D" w:rsidRPr="00A73D55" w:rsidRDefault="0082182D" w:rsidP="00BE5C80">
            <w:pPr>
              <w:jc w:val="center"/>
              <w:rPr>
                <w:rFonts w:ascii="Arial" w:hAnsi="Arial" w:cs="Arial"/>
                <w:color w:val="000000"/>
                <w:sz w:val="20"/>
                <w:szCs w:val="20"/>
              </w:rPr>
            </w:pPr>
          </w:p>
        </w:tc>
      </w:tr>
      <w:tr w:rsidR="0082182D" w:rsidRPr="00A73D55" w14:paraId="6C8D43AD" w14:textId="77777777" w:rsidTr="00BE5C80">
        <w:trPr>
          <w:trHeight w:val="567"/>
        </w:trPr>
        <w:tc>
          <w:tcPr>
            <w:tcW w:w="4395" w:type="dxa"/>
            <w:tcBorders>
              <w:top w:val="nil"/>
              <w:left w:val="nil"/>
              <w:bottom w:val="nil"/>
              <w:right w:val="nil"/>
            </w:tcBorders>
          </w:tcPr>
          <w:p w14:paraId="17676A78"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(EP4)</w:t>
            </w:r>
            <w:r w:rsidRPr="00A73D55">
              <w:rPr>
                <w:rFonts w:ascii="Arial" w:hAnsi="Arial" w:cs="Arial"/>
                <w:color w:val="000000"/>
                <w:kern w:val="2"/>
                <w:sz w:val="20"/>
                <w:szCs w:val="20"/>
              </w:rPr>
              <w:t xml:space="preserve"> I can keep the operational costs within the budget for this job.</w:t>
            </w:r>
          </w:p>
        </w:tc>
        <w:tc>
          <w:tcPr>
            <w:tcW w:w="850" w:type="dxa"/>
            <w:tcBorders>
              <w:top w:val="nil"/>
              <w:left w:val="nil"/>
              <w:bottom w:val="nil"/>
              <w:right w:val="nil"/>
            </w:tcBorders>
            <w:vAlign w:val="center"/>
          </w:tcPr>
          <w:p w14:paraId="756C41A1"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0.799</w:t>
            </w:r>
          </w:p>
        </w:tc>
        <w:tc>
          <w:tcPr>
            <w:tcW w:w="850" w:type="dxa"/>
            <w:tcBorders>
              <w:top w:val="nil"/>
              <w:left w:val="nil"/>
              <w:bottom w:val="nil"/>
              <w:right w:val="nil"/>
            </w:tcBorders>
            <w:vAlign w:val="center"/>
          </w:tcPr>
          <w:p w14:paraId="551EABA2"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0.823</w:t>
            </w:r>
          </w:p>
        </w:tc>
        <w:tc>
          <w:tcPr>
            <w:tcW w:w="850" w:type="dxa"/>
            <w:tcBorders>
              <w:top w:val="nil"/>
              <w:left w:val="nil"/>
              <w:bottom w:val="nil"/>
              <w:right w:val="nil"/>
            </w:tcBorders>
            <w:vAlign w:val="center"/>
          </w:tcPr>
          <w:p w14:paraId="14AB404B"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08CE39F1"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6A918AF8" w14:textId="77777777" w:rsidR="0082182D" w:rsidRPr="00A73D55" w:rsidRDefault="0082182D" w:rsidP="00BE5C80">
            <w:pPr>
              <w:jc w:val="center"/>
              <w:rPr>
                <w:rFonts w:ascii="Arial" w:hAnsi="Arial" w:cs="Arial"/>
                <w:color w:val="000000"/>
                <w:sz w:val="20"/>
                <w:szCs w:val="20"/>
              </w:rPr>
            </w:pPr>
          </w:p>
        </w:tc>
      </w:tr>
      <w:tr w:rsidR="0082182D" w:rsidRPr="00A73D55" w14:paraId="32F2A6A4" w14:textId="77777777" w:rsidTr="00BE5C80">
        <w:trPr>
          <w:trHeight w:val="567"/>
        </w:trPr>
        <w:tc>
          <w:tcPr>
            <w:tcW w:w="4395" w:type="dxa"/>
            <w:tcBorders>
              <w:top w:val="nil"/>
              <w:left w:val="nil"/>
              <w:bottom w:val="nil"/>
              <w:right w:val="nil"/>
            </w:tcBorders>
          </w:tcPr>
          <w:p w14:paraId="026A4028"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(EP5)</w:t>
            </w:r>
            <w:r w:rsidRPr="00A73D55">
              <w:rPr>
                <w:rFonts w:ascii="Arial" w:hAnsi="Arial" w:cs="Arial"/>
                <w:color w:val="000000"/>
                <w:kern w:val="2"/>
                <w:sz w:val="20"/>
                <w:szCs w:val="20"/>
              </w:rPr>
              <w:t xml:space="preserve"> I am under full supervision from my supervisor so that I can be more responsible for my work.</w:t>
            </w:r>
          </w:p>
        </w:tc>
        <w:tc>
          <w:tcPr>
            <w:tcW w:w="850" w:type="dxa"/>
            <w:tcBorders>
              <w:top w:val="nil"/>
              <w:left w:val="nil"/>
              <w:bottom w:val="nil"/>
              <w:right w:val="nil"/>
            </w:tcBorders>
            <w:vAlign w:val="center"/>
          </w:tcPr>
          <w:p w14:paraId="412BFF32"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0.803</w:t>
            </w:r>
          </w:p>
        </w:tc>
        <w:tc>
          <w:tcPr>
            <w:tcW w:w="850" w:type="dxa"/>
            <w:tcBorders>
              <w:top w:val="nil"/>
              <w:left w:val="nil"/>
              <w:bottom w:val="nil"/>
              <w:right w:val="nil"/>
            </w:tcBorders>
            <w:vAlign w:val="center"/>
          </w:tcPr>
          <w:p w14:paraId="4FE9F1A4" w14:textId="77777777" w:rsidR="0082182D" w:rsidRPr="00A73D55" w:rsidRDefault="0082182D" w:rsidP="00BE5C80">
            <w:pPr>
              <w:jc w:val="center"/>
              <w:rPr>
                <w:rFonts w:ascii="Arial" w:hAnsi="Arial" w:cs="Arial"/>
                <w:color w:val="000000"/>
                <w:sz w:val="20"/>
                <w:szCs w:val="20"/>
              </w:rPr>
            </w:pPr>
            <w:r w:rsidRPr="00A73D55">
              <w:rPr>
                <w:rFonts w:ascii="Arial" w:hAnsi="Arial" w:cs="Arial"/>
                <w:color w:val="000000"/>
                <w:sz w:val="20"/>
                <w:szCs w:val="20"/>
              </w:rPr>
              <w:t>0.785</w:t>
            </w:r>
          </w:p>
        </w:tc>
        <w:tc>
          <w:tcPr>
            <w:tcW w:w="850" w:type="dxa"/>
            <w:tcBorders>
              <w:top w:val="nil"/>
              <w:left w:val="nil"/>
              <w:bottom w:val="nil"/>
              <w:right w:val="nil"/>
            </w:tcBorders>
            <w:vAlign w:val="center"/>
          </w:tcPr>
          <w:p w14:paraId="5CE7EE34"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48AA219F"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nil"/>
              <w:right w:val="nil"/>
            </w:tcBorders>
            <w:vAlign w:val="center"/>
          </w:tcPr>
          <w:p w14:paraId="41D8BDB5" w14:textId="77777777" w:rsidR="0082182D" w:rsidRPr="00A73D55" w:rsidRDefault="0082182D" w:rsidP="00BE5C80">
            <w:pPr>
              <w:jc w:val="center"/>
              <w:rPr>
                <w:rFonts w:ascii="Arial" w:hAnsi="Arial" w:cs="Arial"/>
                <w:color w:val="000000"/>
                <w:sz w:val="20"/>
                <w:szCs w:val="20"/>
              </w:rPr>
            </w:pPr>
          </w:p>
        </w:tc>
      </w:tr>
      <w:tr w:rsidR="0082182D" w:rsidRPr="00A73D55" w14:paraId="1FC3E228" w14:textId="77777777" w:rsidTr="00BE5C80">
        <w:trPr>
          <w:trHeight w:val="567"/>
        </w:trPr>
        <w:tc>
          <w:tcPr>
            <w:tcW w:w="4395" w:type="dxa"/>
            <w:tcBorders>
              <w:top w:val="nil"/>
              <w:left w:val="nil"/>
              <w:bottom w:val="single" w:sz="4" w:space="0" w:color="auto"/>
              <w:right w:val="nil"/>
            </w:tcBorders>
          </w:tcPr>
          <w:p w14:paraId="21EFABE9"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(EP6) I can collaborate with other employees.</w:t>
            </w:r>
          </w:p>
        </w:tc>
        <w:tc>
          <w:tcPr>
            <w:tcW w:w="850" w:type="dxa"/>
            <w:tcBorders>
              <w:top w:val="nil"/>
              <w:left w:val="nil"/>
              <w:bottom w:val="single" w:sz="4" w:space="0" w:color="auto"/>
              <w:right w:val="nil"/>
            </w:tcBorders>
            <w:vAlign w:val="center"/>
          </w:tcPr>
          <w:p w14:paraId="02A2C451" w14:textId="77777777" w:rsidR="0082182D" w:rsidRPr="00A73D55" w:rsidRDefault="0082182D" w:rsidP="00BE5C80">
            <w:pPr>
              <w:jc w:val="center"/>
              <w:rPr>
                <w:rFonts w:ascii="Arial" w:hAnsi="Arial" w:cs="Arial"/>
                <w:b/>
                <w:bCs/>
                <w:color w:val="000000"/>
                <w:sz w:val="20"/>
                <w:szCs w:val="20"/>
              </w:rPr>
            </w:pPr>
            <w:r w:rsidRPr="00A73D55">
              <w:rPr>
                <w:rFonts w:ascii="Arial" w:hAnsi="Arial" w:cs="Arial"/>
                <w:b/>
                <w:bCs/>
                <w:sz w:val="20"/>
                <w:szCs w:val="20"/>
              </w:rPr>
              <w:t>0.584</w:t>
            </w:r>
          </w:p>
        </w:tc>
        <w:tc>
          <w:tcPr>
            <w:tcW w:w="850" w:type="dxa"/>
            <w:tcBorders>
              <w:top w:val="nil"/>
              <w:left w:val="nil"/>
              <w:bottom w:val="single" w:sz="4" w:space="0" w:color="auto"/>
              <w:right w:val="nil"/>
            </w:tcBorders>
            <w:vAlign w:val="center"/>
          </w:tcPr>
          <w:p w14:paraId="39521385"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single" w:sz="4" w:space="0" w:color="auto"/>
              <w:right w:val="nil"/>
            </w:tcBorders>
            <w:vAlign w:val="center"/>
          </w:tcPr>
          <w:p w14:paraId="1CC3A2B9"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single" w:sz="4" w:space="0" w:color="auto"/>
              <w:right w:val="nil"/>
            </w:tcBorders>
            <w:vAlign w:val="center"/>
          </w:tcPr>
          <w:p w14:paraId="18464FAD" w14:textId="77777777" w:rsidR="0082182D" w:rsidRPr="00A73D55" w:rsidRDefault="0082182D" w:rsidP="00BE5C80">
            <w:pPr>
              <w:jc w:val="center"/>
              <w:rPr>
                <w:rFonts w:ascii="Arial" w:hAnsi="Arial" w:cs="Arial"/>
                <w:color w:val="000000"/>
                <w:sz w:val="20"/>
                <w:szCs w:val="20"/>
              </w:rPr>
            </w:pPr>
          </w:p>
        </w:tc>
        <w:tc>
          <w:tcPr>
            <w:tcW w:w="850" w:type="dxa"/>
            <w:tcBorders>
              <w:top w:val="nil"/>
              <w:left w:val="nil"/>
              <w:bottom w:val="single" w:sz="4" w:space="0" w:color="auto"/>
              <w:right w:val="nil"/>
            </w:tcBorders>
            <w:vAlign w:val="center"/>
          </w:tcPr>
          <w:p w14:paraId="5C6B69BA" w14:textId="77777777" w:rsidR="0082182D" w:rsidRPr="00A73D55" w:rsidRDefault="0082182D" w:rsidP="00BE5C80">
            <w:pPr>
              <w:jc w:val="center"/>
              <w:rPr>
                <w:rFonts w:ascii="Arial" w:hAnsi="Arial" w:cs="Arial"/>
                <w:color w:val="000000"/>
                <w:sz w:val="20"/>
                <w:szCs w:val="20"/>
              </w:rPr>
            </w:pPr>
          </w:p>
        </w:tc>
      </w:tr>
    </w:tbl>
    <w:p w14:paraId="38C7ED5A" w14:textId="77777777" w:rsidR="0082182D" w:rsidRPr="00A73D55" w:rsidRDefault="0082182D" w:rsidP="0082182D">
      <w:pPr>
        <w:pStyle w:val="Body"/>
        <w:spacing w:after="0"/>
        <w:jc w:val="center"/>
        <w:rPr>
          <w:rFonts w:ascii="Arial" w:hAnsi="Arial" w:cs="Arial"/>
          <w:i/>
          <w:iCs/>
          <w:color w:val="000000"/>
        </w:rPr>
      </w:pPr>
      <w:r w:rsidRPr="00A73D55">
        <w:rPr>
          <w:rFonts w:ascii="Arial" w:hAnsi="Arial" w:cs="Arial"/>
          <w:i/>
          <w:iCs/>
          <w:color w:val="000000"/>
        </w:rPr>
        <w:t>*Source: Primary Data (2024)</w:t>
      </w:r>
    </w:p>
    <w:p w14:paraId="68E960D9" w14:textId="77777777" w:rsidR="0082182D" w:rsidRPr="00A73D55" w:rsidRDefault="0082182D" w:rsidP="0082182D">
      <w:pPr>
        <w:pStyle w:val="Body"/>
        <w:spacing w:after="0"/>
        <w:rPr>
          <w:rFonts w:ascii="Arial" w:hAnsi="Arial" w:cs="Arial"/>
          <w:color w:val="000000"/>
        </w:rPr>
      </w:pPr>
    </w:p>
    <w:p w14:paraId="5C3545CA" w14:textId="5CDF2DB0" w:rsidR="0082182D" w:rsidRPr="00A73D55" w:rsidRDefault="0082182D" w:rsidP="0082182D">
      <w:pPr>
        <w:jc w:val="both"/>
        <w:rPr>
          <w:rFonts w:ascii="Arial" w:hAnsi="Arial" w:cs="Arial"/>
          <w:color w:val="000000"/>
        </w:rPr>
      </w:pPr>
      <w:r w:rsidRPr="00A73D55">
        <w:rPr>
          <w:rFonts w:ascii="Arial" w:hAnsi="Arial" w:cs="Arial"/>
          <w:color w:val="000000"/>
        </w:rPr>
        <w:t xml:space="preserve">The subsequent step is to assess the Average Variance Extracted (AVE) value for the latent construct. This evaluation seeks to determine the degree to which the indicators (manifest variables) can accurately represent the proposed latent construct. A greater representation of the indicators related to the concept results in increased variation collected. </w:t>
      </w:r>
      <w:sdt>
        <w:sdtPr>
          <w:rPr>
            <w:rFonts w:ascii="Arial" w:hAnsi="Arial" w:cs="Arial"/>
            <w:color w:val="000000"/>
          </w:rPr>
          <w:tag w:val="MENDELEY_CITATION_v3_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"/>
          <w:id w:val="-1561329738"/>
          <w:placeholder>
            <w:docPart w:val="6FDA4433BDC847E98748014F65C84B8C"/>
          </w:placeholder>
        </w:sdtPr>
        <w:sdtEndPr/>
        <w:sdtContent>
          <w:r w:rsidR="00942011" w:rsidRPr="00A73D55">
            <w:rPr>
              <w:rFonts w:ascii="Arial" w:hAnsi="Arial" w:cs="Arial"/>
              <w:color w:val="000000"/>
            </w:rPr>
            <w:t>(Hair et al., 2021)</w:t>
          </w:r>
        </w:sdtContent>
      </w:sdt>
      <w:r w:rsidRPr="00A73D55">
        <w:rPr>
          <w:rFonts w:ascii="Arial" w:hAnsi="Arial" w:cs="Arial"/>
          <w:color w:val="000000"/>
        </w:rPr>
        <w:t>, recommend a minimum AVE value of 0.50. According to Table 2, all variables exhibit AVE values exceeding 0.50; hence, it can be stated that the convergent validity assessment in this study satisfies the stipulated standards.</w:t>
      </w:r>
    </w:p>
    <w:p w14:paraId="02C331E0" w14:textId="77777777" w:rsidR="0082182D" w:rsidRPr="00A73D55" w:rsidRDefault="0082182D" w:rsidP="0082182D">
      <w:pPr>
        <w:jc w:val="both"/>
        <w:rPr>
          <w:rFonts w:ascii="Arial" w:hAnsi="Arial" w:cs="Arial"/>
          <w:color w:val="000000"/>
        </w:rPr>
      </w:pPr>
    </w:p>
    <w:p w14:paraId="0AD53CE7" w14:textId="5AFA506C" w:rsidR="007B2B0C" w:rsidRPr="00A73D55" w:rsidRDefault="0082182D" w:rsidP="0082182D">
      <w:pPr>
        <w:jc w:val="both"/>
        <w:rPr>
          <w:rFonts w:ascii="Arial" w:hAnsi="Arial" w:cs="Arial"/>
          <w:color w:val="000000"/>
        </w:rPr>
      </w:pPr>
      <w:r w:rsidRPr="00A73D55">
        <w:rPr>
          <w:rFonts w:ascii="Arial" w:hAnsi="Arial" w:cs="Arial"/>
          <w:color w:val="000000"/>
        </w:rPr>
        <w:t xml:space="preserve">The discriminant validity test is performed at an advanced stage to confirm that each construct is distinctly separate from other constructs. This assessment entails juxtaposing the indicator loading values of the designated construct against those of alternative constructions. Two methods are employed to assess discriminant validity: cross-loading and the </w:t>
      </w:r>
      <w:proofErr w:type="spellStart"/>
      <w:r w:rsidRPr="00A73D55">
        <w:rPr>
          <w:rFonts w:ascii="Arial" w:hAnsi="Arial" w:cs="Arial"/>
          <w:color w:val="000000"/>
        </w:rPr>
        <w:t>Fornell-Larcker</w:t>
      </w:r>
      <w:proofErr w:type="spellEnd"/>
      <w:r w:rsidRPr="00A73D55">
        <w:rPr>
          <w:rFonts w:ascii="Arial" w:hAnsi="Arial" w:cs="Arial"/>
          <w:color w:val="000000"/>
        </w:rPr>
        <w:t xml:space="preserve"> criterion.</w:t>
      </w:r>
    </w:p>
    <w:p w14:paraId="32B74CA0" w14:textId="77777777" w:rsidR="007B2B0C" w:rsidRPr="00A73D55" w:rsidRDefault="007B2B0C" w:rsidP="0082182D">
      <w:pPr>
        <w:jc w:val="both"/>
        <w:rPr>
          <w:rFonts w:ascii="Arial" w:hAnsi="Arial" w:cs="Arial"/>
          <w:color w:val="000000"/>
        </w:rPr>
      </w:pPr>
    </w:p>
    <w:p w14:paraId="1533B02E" w14:textId="07EE09C8" w:rsidR="0082182D" w:rsidRPr="00A73D55" w:rsidRDefault="0082182D" w:rsidP="0082182D">
      <w:pPr>
        <w:jc w:val="center"/>
        <w:rPr>
          <w:rFonts w:ascii="Arial" w:hAnsi="Arial" w:cs="Arial"/>
          <w:b/>
          <w:bCs/>
          <w:color w:val="000000"/>
        </w:rPr>
      </w:pPr>
      <w:r w:rsidRPr="00A73D55">
        <w:rPr>
          <w:rFonts w:ascii="Arial" w:hAnsi="Arial" w:cs="Arial"/>
          <w:b/>
          <w:bCs/>
          <w:color w:val="000000"/>
        </w:rPr>
        <w:t xml:space="preserve">Table </w:t>
      </w:r>
      <w:r w:rsidRPr="00A73D55">
        <w:rPr>
          <w:rFonts w:ascii="Arial" w:hAnsi="Arial" w:cs="Arial"/>
          <w:b/>
          <w:bCs/>
          <w:i/>
          <w:iCs/>
          <w:color w:val="000000"/>
        </w:rPr>
        <w:fldChar w:fldCharType="begin"/>
      </w:r>
      <w:r w:rsidRPr="00A73D55">
        <w:rPr>
          <w:rFonts w:ascii="Arial" w:hAnsi="Arial" w:cs="Arial"/>
          <w:b/>
          <w:bCs/>
          <w:color w:val="000000"/>
        </w:rPr>
        <w:instrText xml:space="preserve"> SEQ Tabel \* ARABIC </w:instrText>
      </w:r>
      <w:r w:rsidRPr="00A73D55">
        <w:rPr>
          <w:rFonts w:ascii="Arial" w:hAnsi="Arial" w:cs="Arial"/>
          <w:b/>
          <w:bCs/>
          <w:i/>
          <w:iCs/>
          <w:color w:val="000000"/>
        </w:rPr>
        <w:fldChar w:fldCharType="separate"/>
      </w:r>
      <w:r w:rsidR="00855BFF" w:rsidRPr="00A73D55">
        <w:rPr>
          <w:rFonts w:ascii="Arial" w:hAnsi="Arial" w:cs="Arial"/>
          <w:b/>
          <w:bCs/>
          <w:noProof/>
          <w:color w:val="000000"/>
        </w:rPr>
        <w:t>3</w:t>
      </w:r>
      <w:r w:rsidRPr="00A73D55">
        <w:rPr>
          <w:rFonts w:ascii="Arial" w:hAnsi="Arial" w:cs="Arial"/>
          <w:b/>
          <w:bCs/>
          <w:i/>
          <w:iCs/>
          <w:color w:val="000000"/>
        </w:rPr>
        <w:fldChar w:fldCharType="end"/>
      </w:r>
      <w:r w:rsidRPr="00A73D55">
        <w:rPr>
          <w:rFonts w:ascii="Arial" w:hAnsi="Arial" w:cs="Arial"/>
          <w:b/>
          <w:bCs/>
          <w:color w:val="000000"/>
        </w:rPr>
        <w:t xml:space="preserve"> Discriminant Validity: </w:t>
      </w:r>
      <w:proofErr w:type="spellStart"/>
      <w:r w:rsidRPr="00A73D55">
        <w:rPr>
          <w:rFonts w:ascii="Arial" w:hAnsi="Arial" w:cs="Arial"/>
          <w:b/>
          <w:bCs/>
          <w:color w:val="000000"/>
        </w:rPr>
        <w:t>Fornell-Larcker</w:t>
      </w:r>
      <w:proofErr w:type="spellEnd"/>
      <w:r w:rsidRPr="00A73D55">
        <w:rPr>
          <w:rFonts w:ascii="Arial" w:hAnsi="Arial" w:cs="Arial"/>
          <w:b/>
          <w:bCs/>
          <w:color w:val="000000"/>
        </w:rPr>
        <w:t xml:space="preserve"> Criterion</w:t>
      </w:r>
    </w:p>
    <w:p w14:paraId="7AFA96A5" w14:textId="77777777" w:rsidR="0082182D" w:rsidRPr="00A73D55" w:rsidRDefault="0082182D" w:rsidP="0082182D">
      <w:pPr>
        <w:jc w:val="both"/>
        <w:rPr>
          <w:rFonts w:ascii="Arial" w:hAnsi="Arial" w:cs="Arial"/>
          <w:b/>
          <w:bCs/>
          <w:i/>
          <w:iCs/>
          <w:color w:val="000000"/>
        </w:rPr>
      </w:pPr>
    </w:p>
    <w:tbl>
      <w:tblPr>
        <w:tblStyle w:val="TableGrid"/>
        <w:tblW w:w="8251" w:type="dxa"/>
        <w:tblLook w:val="04A0" w:firstRow="1" w:lastRow="0" w:firstColumn="1" w:lastColumn="0" w:noHBand="0" w:noVBand="1"/>
      </w:tblPr>
      <w:tblGrid>
        <w:gridCol w:w="4395"/>
        <w:gridCol w:w="964"/>
        <w:gridCol w:w="964"/>
        <w:gridCol w:w="964"/>
        <w:gridCol w:w="964"/>
      </w:tblGrid>
      <w:tr w:rsidR="0082182D" w:rsidRPr="00A73D55" w14:paraId="12791A0F" w14:textId="77777777" w:rsidTr="00BE5C80">
        <w:trPr>
          <w:trHeight w:val="397"/>
        </w:trPr>
        <w:tc>
          <w:tcPr>
            <w:tcW w:w="4395" w:type="dxa"/>
            <w:tcBorders>
              <w:top w:val="single" w:sz="4" w:space="0" w:color="auto"/>
              <w:left w:val="nil"/>
              <w:bottom w:val="single" w:sz="4" w:space="0" w:color="auto"/>
              <w:right w:val="nil"/>
            </w:tcBorders>
            <w:vAlign w:val="center"/>
          </w:tcPr>
          <w:p w14:paraId="7A723225" w14:textId="77777777" w:rsidR="0082182D" w:rsidRPr="00A73D55" w:rsidRDefault="0082182D" w:rsidP="00BE5C80">
            <w:pPr>
              <w:jc w:val="both"/>
              <w:rPr>
                <w:rFonts w:ascii="Arial" w:hAnsi="Arial" w:cs="Arial"/>
                <w:b/>
                <w:bCs/>
                <w:color w:val="000000"/>
                <w:sz w:val="20"/>
                <w:szCs w:val="20"/>
              </w:rPr>
            </w:pPr>
            <w:r w:rsidRPr="00A73D55">
              <w:rPr>
                <w:rFonts w:ascii="Arial" w:hAnsi="Arial" w:cs="Arial"/>
                <w:b/>
                <w:bCs/>
                <w:color w:val="000000"/>
                <w:sz w:val="20"/>
                <w:szCs w:val="20"/>
              </w:rPr>
              <w:t>Variables</w:t>
            </w:r>
          </w:p>
        </w:tc>
        <w:tc>
          <w:tcPr>
            <w:tcW w:w="964" w:type="dxa"/>
            <w:tcBorders>
              <w:top w:val="single" w:sz="4" w:space="0" w:color="auto"/>
              <w:left w:val="nil"/>
              <w:bottom w:val="single" w:sz="4" w:space="0" w:color="auto"/>
              <w:right w:val="nil"/>
            </w:tcBorders>
            <w:vAlign w:val="center"/>
          </w:tcPr>
          <w:p w14:paraId="09FABF8A" w14:textId="77777777" w:rsidR="0082182D" w:rsidRPr="00A73D55" w:rsidRDefault="0082182D" w:rsidP="00BE5C80">
            <w:pPr>
              <w:jc w:val="both"/>
              <w:rPr>
                <w:rFonts w:ascii="Arial" w:hAnsi="Arial" w:cs="Arial"/>
                <w:b/>
                <w:bCs/>
                <w:color w:val="000000"/>
                <w:sz w:val="20"/>
                <w:szCs w:val="20"/>
              </w:rPr>
            </w:pPr>
            <w:r w:rsidRPr="00A73D55">
              <w:rPr>
                <w:rFonts w:ascii="Arial" w:hAnsi="Arial" w:cs="Arial"/>
                <w:b/>
                <w:bCs/>
                <w:color w:val="000000"/>
                <w:sz w:val="20"/>
                <w:szCs w:val="20"/>
              </w:rPr>
              <w:t>EP</w:t>
            </w:r>
          </w:p>
        </w:tc>
        <w:tc>
          <w:tcPr>
            <w:tcW w:w="964" w:type="dxa"/>
            <w:tcBorders>
              <w:top w:val="single" w:sz="4" w:space="0" w:color="auto"/>
              <w:left w:val="nil"/>
              <w:bottom w:val="single" w:sz="4" w:space="0" w:color="auto"/>
              <w:right w:val="nil"/>
            </w:tcBorders>
            <w:vAlign w:val="center"/>
          </w:tcPr>
          <w:p w14:paraId="7392BB9D" w14:textId="77777777" w:rsidR="0082182D" w:rsidRPr="00A73D55" w:rsidRDefault="0082182D" w:rsidP="00BE5C80">
            <w:pPr>
              <w:jc w:val="both"/>
              <w:rPr>
                <w:rFonts w:ascii="Arial" w:hAnsi="Arial" w:cs="Arial"/>
                <w:b/>
                <w:bCs/>
                <w:color w:val="000000"/>
                <w:sz w:val="20"/>
                <w:szCs w:val="20"/>
              </w:rPr>
            </w:pPr>
            <w:r w:rsidRPr="00A73D55">
              <w:rPr>
                <w:rFonts w:ascii="Arial" w:hAnsi="Arial" w:cs="Arial"/>
                <w:b/>
                <w:bCs/>
                <w:color w:val="000000"/>
                <w:sz w:val="20"/>
                <w:szCs w:val="20"/>
              </w:rPr>
              <w:t>KS</w:t>
            </w:r>
          </w:p>
        </w:tc>
        <w:tc>
          <w:tcPr>
            <w:tcW w:w="964" w:type="dxa"/>
            <w:tcBorders>
              <w:top w:val="single" w:sz="4" w:space="0" w:color="auto"/>
              <w:left w:val="nil"/>
              <w:bottom w:val="single" w:sz="4" w:space="0" w:color="auto"/>
              <w:right w:val="nil"/>
            </w:tcBorders>
            <w:vAlign w:val="center"/>
          </w:tcPr>
          <w:p w14:paraId="5F3475DC" w14:textId="77777777" w:rsidR="0082182D" w:rsidRPr="00A73D55" w:rsidRDefault="0082182D" w:rsidP="00BE5C80">
            <w:pPr>
              <w:jc w:val="both"/>
              <w:rPr>
                <w:rFonts w:ascii="Arial" w:hAnsi="Arial" w:cs="Arial"/>
                <w:b/>
                <w:bCs/>
                <w:color w:val="000000"/>
                <w:sz w:val="20"/>
                <w:szCs w:val="20"/>
              </w:rPr>
            </w:pPr>
            <w:r w:rsidRPr="00A73D55">
              <w:rPr>
                <w:rFonts w:ascii="Arial" w:hAnsi="Arial" w:cs="Arial"/>
                <w:b/>
                <w:bCs/>
                <w:color w:val="000000"/>
                <w:sz w:val="20"/>
                <w:szCs w:val="20"/>
              </w:rPr>
              <w:t>WE</w:t>
            </w:r>
          </w:p>
        </w:tc>
        <w:tc>
          <w:tcPr>
            <w:tcW w:w="964" w:type="dxa"/>
            <w:tcBorders>
              <w:top w:val="single" w:sz="4" w:space="0" w:color="auto"/>
              <w:left w:val="nil"/>
              <w:bottom w:val="single" w:sz="4" w:space="0" w:color="auto"/>
              <w:right w:val="nil"/>
            </w:tcBorders>
            <w:vAlign w:val="center"/>
          </w:tcPr>
          <w:p w14:paraId="7A9A74A0" w14:textId="77777777" w:rsidR="0082182D" w:rsidRPr="00A73D55" w:rsidRDefault="0082182D" w:rsidP="00BE5C80">
            <w:pPr>
              <w:jc w:val="both"/>
              <w:rPr>
                <w:rFonts w:ascii="Arial" w:hAnsi="Arial" w:cs="Arial"/>
                <w:b/>
                <w:bCs/>
                <w:color w:val="000000"/>
                <w:sz w:val="20"/>
                <w:szCs w:val="20"/>
              </w:rPr>
            </w:pPr>
            <w:r w:rsidRPr="00A73D55">
              <w:rPr>
                <w:rFonts w:ascii="Arial" w:hAnsi="Arial" w:cs="Arial"/>
                <w:b/>
                <w:bCs/>
                <w:color w:val="000000"/>
                <w:sz w:val="20"/>
                <w:szCs w:val="20"/>
              </w:rPr>
              <w:t>EL</w:t>
            </w:r>
          </w:p>
        </w:tc>
      </w:tr>
      <w:tr w:rsidR="0082182D" w:rsidRPr="00A73D55" w14:paraId="2B63655A" w14:textId="77777777" w:rsidTr="00BE5C80">
        <w:trPr>
          <w:trHeight w:val="397"/>
        </w:trPr>
        <w:tc>
          <w:tcPr>
            <w:tcW w:w="4395" w:type="dxa"/>
            <w:tcBorders>
              <w:top w:val="single" w:sz="4" w:space="0" w:color="auto"/>
              <w:left w:val="nil"/>
              <w:bottom w:val="nil"/>
              <w:right w:val="nil"/>
            </w:tcBorders>
            <w:vAlign w:val="center"/>
          </w:tcPr>
          <w:p w14:paraId="4AE975B5" w14:textId="77777777" w:rsidR="0082182D" w:rsidRPr="00A73D55" w:rsidRDefault="0082182D" w:rsidP="00BE5C80">
            <w:pPr>
              <w:jc w:val="both"/>
              <w:rPr>
                <w:rFonts w:ascii="Arial" w:hAnsi="Arial" w:cs="Arial"/>
                <w:color w:val="000000"/>
                <w:sz w:val="20"/>
                <w:szCs w:val="20"/>
              </w:rPr>
            </w:pPr>
            <w:r w:rsidRPr="00A73D55">
              <w:rPr>
                <w:rFonts w:ascii="Arial" w:hAnsi="Arial" w:cs="Arial"/>
                <w:i/>
                <w:iCs/>
                <w:color w:val="000000"/>
              </w:rPr>
              <w:t xml:space="preserve">Employee Performance </w:t>
            </w:r>
            <w:r w:rsidRPr="00A73D55">
              <w:rPr>
                <w:rFonts w:ascii="Arial" w:hAnsi="Arial" w:cs="Arial"/>
                <w:color w:val="000000"/>
                <w:sz w:val="20"/>
                <w:szCs w:val="20"/>
              </w:rPr>
              <w:t>(Y)</w:t>
            </w:r>
          </w:p>
        </w:tc>
        <w:tc>
          <w:tcPr>
            <w:tcW w:w="964" w:type="dxa"/>
            <w:tcBorders>
              <w:top w:val="single" w:sz="4" w:space="0" w:color="auto"/>
              <w:left w:val="nil"/>
              <w:bottom w:val="nil"/>
              <w:right w:val="nil"/>
            </w:tcBorders>
            <w:vAlign w:val="center"/>
          </w:tcPr>
          <w:p w14:paraId="79558CCC" w14:textId="77777777" w:rsidR="0082182D" w:rsidRPr="00A73D55" w:rsidRDefault="0082182D" w:rsidP="00BE5C80">
            <w:pPr>
              <w:jc w:val="both"/>
              <w:rPr>
                <w:rFonts w:ascii="Arial" w:hAnsi="Arial" w:cs="Arial"/>
                <w:b/>
                <w:bCs/>
                <w:color w:val="000000"/>
                <w:sz w:val="20"/>
                <w:szCs w:val="20"/>
              </w:rPr>
            </w:pPr>
            <w:r w:rsidRPr="00A73D55">
              <w:rPr>
                <w:rFonts w:ascii="Arial" w:hAnsi="Arial" w:cs="Arial"/>
                <w:b/>
                <w:bCs/>
                <w:color w:val="000000"/>
                <w:sz w:val="20"/>
                <w:szCs w:val="20"/>
              </w:rPr>
              <w:t>0.824</w:t>
            </w:r>
          </w:p>
        </w:tc>
        <w:tc>
          <w:tcPr>
            <w:tcW w:w="964" w:type="dxa"/>
            <w:tcBorders>
              <w:top w:val="single" w:sz="4" w:space="0" w:color="auto"/>
              <w:left w:val="nil"/>
              <w:bottom w:val="nil"/>
              <w:right w:val="nil"/>
            </w:tcBorders>
            <w:vAlign w:val="center"/>
          </w:tcPr>
          <w:p w14:paraId="62076B76" w14:textId="77777777" w:rsidR="0082182D" w:rsidRPr="00A73D55" w:rsidRDefault="0082182D" w:rsidP="00BE5C80">
            <w:pPr>
              <w:jc w:val="both"/>
              <w:rPr>
                <w:rFonts w:ascii="Arial" w:hAnsi="Arial" w:cs="Arial"/>
                <w:color w:val="000000"/>
                <w:sz w:val="20"/>
                <w:szCs w:val="20"/>
              </w:rPr>
            </w:pPr>
          </w:p>
        </w:tc>
        <w:tc>
          <w:tcPr>
            <w:tcW w:w="964" w:type="dxa"/>
            <w:tcBorders>
              <w:top w:val="single" w:sz="4" w:space="0" w:color="auto"/>
              <w:left w:val="nil"/>
              <w:bottom w:val="nil"/>
              <w:right w:val="nil"/>
            </w:tcBorders>
            <w:vAlign w:val="center"/>
          </w:tcPr>
          <w:p w14:paraId="51B289B9" w14:textId="77777777" w:rsidR="0082182D" w:rsidRPr="00A73D55" w:rsidRDefault="0082182D" w:rsidP="00BE5C80">
            <w:pPr>
              <w:jc w:val="both"/>
              <w:rPr>
                <w:rFonts w:ascii="Arial" w:hAnsi="Arial" w:cs="Arial"/>
                <w:color w:val="000000"/>
                <w:sz w:val="20"/>
                <w:szCs w:val="20"/>
              </w:rPr>
            </w:pPr>
          </w:p>
        </w:tc>
        <w:tc>
          <w:tcPr>
            <w:tcW w:w="964" w:type="dxa"/>
            <w:tcBorders>
              <w:top w:val="single" w:sz="4" w:space="0" w:color="auto"/>
              <w:left w:val="nil"/>
              <w:bottom w:val="nil"/>
              <w:right w:val="nil"/>
            </w:tcBorders>
            <w:vAlign w:val="center"/>
          </w:tcPr>
          <w:p w14:paraId="495A61B6" w14:textId="77777777" w:rsidR="0082182D" w:rsidRPr="00A73D55" w:rsidRDefault="0082182D" w:rsidP="00BE5C80">
            <w:pPr>
              <w:jc w:val="both"/>
              <w:rPr>
                <w:rFonts w:ascii="Arial" w:hAnsi="Arial" w:cs="Arial"/>
                <w:color w:val="000000"/>
                <w:sz w:val="20"/>
                <w:szCs w:val="20"/>
              </w:rPr>
            </w:pPr>
          </w:p>
        </w:tc>
      </w:tr>
      <w:tr w:rsidR="0082182D" w:rsidRPr="00A73D55" w14:paraId="046B3DA0" w14:textId="77777777" w:rsidTr="00BE5C80">
        <w:trPr>
          <w:trHeight w:val="397"/>
        </w:trPr>
        <w:tc>
          <w:tcPr>
            <w:tcW w:w="4395" w:type="dxa"/>
            <w:tcBorders>
              <w:top w:val="nil"/>
              <w:left w:val="nil"/>
              <w:bottom w:val="nil"/>
              <w:right w:val="nil"/>
            </w:tcBorders>
            <w:vAlign w:val="center"/>
          </w:tcPr>
          <w:p w14:paraId="1F33E632" w14:textId="77777777" w:rsidR="0082182D" w:rsidRPr="00A73D55" w:rsidRDefault="0082182D" w:rsidP="00BE5C80">
            <w:pPr>
              <w:jc w:val="both"/>
              <w:rPr>
                <w:rFonts w:ascii="Arial" w:hAnsi="Arial" w:cs="Arial"/>
                <w:color w:val="000000"/>
                <w:sz w:val="20"/>
                <w:szCs w:val="20"/>
              </w:rPr>
            </w:pPr>
            <w:r w:rsidRPr="00A73D55">
              <w:rPr>
                <w:rFonts w:ascii="Arial" w:hAnsi="Arial" w:cs="Arial"/>
                <w:i/>
                <w:iCs/>
                <w:color w:val="000000"/>
                <w:sz w:val="20"/>
                <w:szCs w:val="20"/>
              </w:rPr>
              <w:t>Knowledge Sharing</w:t>
            </w:r>
            <w:r w:rsidRPr="00A73D55">
              <w:rPr>
                <w:rFonts w:ascii="Arial" w:hAnsi="Arial" w:cs="Arial"/>
                <w:color w:val="000000"/>
                <w:sz w:val="20"/>
                <w:szCs w:val="20"/>
              </w:rPr>
              <w:t xml:space="preserve"> (M)</w:t>
            </w:r>
          </w:p>
        </w:tc>
        <w:tc>
          <w:tcPr>
            <w:tcW w:w="964" w:type="dxa"/>
            <w:tcBorders>
              <w:top w:val="nil"/>
              <w:left w:val="nil"/>
              <w:bottom w:val="nil"/>
              <w:right w:val="nil"/>
            </w:tcBorders>
            <w:vAlign w:val="center"/>
          </w:tcPr>
          <w:p w14:paraId="2512BDFE"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0.558</w:t>
            </w:r>
          </w:p>
        </w:tc>
        <w:tc>
          <w:tcPr>
            <w:tcW w:w="964" w:type="dxa"/>
            <w:tcBorders>
              <w:top w:val="nil"/>
              <w:left w:val="nil"/>
              <w:bottom w:val="nil"/>
              <w:right w:val="nil"/>
            </w:tcBorders>
            <w:vAlign w:val="center"/>
          </w:tcPr>
          <w:p w14:paraId="5B0F8B18" w14:textId="77777777" w:rsidR="0082182D" w:rsidRPr="00A73D55" w:rsidRDefault="0082182D" w:rsidP="00BE5C80">
            <w:pPr>
              <w:jc w:val="both"/>
              <w:rPr>
                <w:rFonts w:ascii="Arial" w:hAnsi="Arial" w:cs="Arial"/>
                <w:b/>
                <w:bCs/>
                <w:color w:val="000000"/>
                <w:sz w:val="20"/>
                <w:szCs w:val="20"/>
              </w:rPr>
            </w:pPr>
            <w:r w:rsidRPr="00A73D55">
              <w:rPr>
                <w:rFonts w:ascii="Arial" w:hAnsi="Arial" w:cs="Arial"/>
                <w:b/>
                <w:bCs/>
                <w:color w:val="000000"/>
                <w:sz w:val="20"/>
                <w:szCs w:val="20"/>
              </w:rPr>
              <w:t>0.861</w:t>
            </w:r>
          </w:p>
        </w:tc>
        <w:tc>
          <w:tcPr>
            <w:tcW w:w="964" w:type="dxa"/>
            <w:tcBorders>
              <w:top w:val="nil"/>
              <w:left w:val="nil"/>
              <w:bottom w:val="nil"/>
              <w:right w:val="nil"/>
            </w:tcBorders>
            <w:vAlign w:val="center"/>
          </w:tcPr>
          <w:p w14:paraId="7E57FF0B" w14:textId="77777777" w:rsidR="0082182D" w:rsidRPr="00A73D55" w:rsidRDefault="0082182D" w:rsidP="00BE5C80">
            <w:pPr>
              <w:jc w:val="both"/>
              <w:rPr>
                <w:rFonts w:ascii="Arial" w:hAnsi="Arial" w:cs="Arial"/>
                <w:color w:val="000000"/>
                <w:sz w:val="20"/>
                <w:szCs w:val="20"/>
              </w:rPr>
            </w:pPr>
          </w:p>
        </w:tc>
        <w:tc>
          <w:tcPr>
            <w:tcW w:w="964" w:type="dxa"/>
            <w:tcBorders>
              <w:top w:val="nil"/>
              <w:left w:val="nil"/>
              <w:bottom w:val="nil"/>
              <w:right w:val="nil"/>
            </w:tcBorders>
            <w:vAlign w:val="center"/>
          </w:tcPr>
          <w:p w14:paraId="10E03558" w14:textId="77777777" w:rsidR="0082182D" w:rsidRPr="00A73D55" w:rsidRDefault="0082182D" w:rsidP="00BE5C80">
            <w:pPr>
              <w:jc w:val="both"/>
              <w:rPr>
                <w:rFonts w:ascii="Arial" w:hAnsi="Arial" w:cs="Arial"/>
                <w:color w:val="000000"/>
                <w:sz w:val="20"/>
                <w:szCs w:val="20"/>
              </w:rPr>
            </w:pPr>
          </w:p>
        </w:tc>
      </w:tr>
      <w:tr w:rsidR="0082182D" w:rsidRPr="00A73D55" w14:paraId="7A5C6B46" w14:textId="77777777" w:rsidTr="00BE5C80">
        <w:trPr>
          <w:trHeight w:val="397"/>
        </w:trPr>
        <w:tc>
          <w:tcPr>
            <w:tcW w:w="4395" w:type="dxa"/>
            <w:tcBorders>
              <w:top w:val="nil"/>
              <w:left w:val="nil"/>
              <w:bottom w:val="nil"/>
              <w:right w:val="nil"/>
            </w:tcBorders>
            <w:vAlign w:val="center"/>
          </w:tcPr>
          <w:p w14:paraId="2127CFA2" w14:textId="77777777" w:rsidR="0082182D" w:rsidRPr="00A73D55" w:rsidRDefault="0082182D" w:rsidP="00BE5C80">
            <w:pPr>
              <w:jc w:val="both"/>
              <w:rPr>
                <w:rFonts w:ascii="Arial" w:hAnsi="Arial" w:cs="Arial"/>
                <w:color w:val="000000"/>
                <w:sz w:val="20"/>
                <w:szCs w:val="20"/>
              </w:rPr>
            </w:pPr>
            <w:r w:rsidRPr="00A73D55">
              <w:rPr>
                <w:rFonts w:ascii="Arial" w:hAnsi="Arial" w:cs="Arial"/>
                <w:i/>
                <w:iCs/>
                <w:color w:val="000000"/>
              </w:rPr>
              <w:t xml:space="preserve">Work Experience </w:t>
            </w:r>
            <w:r w:rsidRPr="00A73D55">
              <w:rPr>
                <w:rFonts w:ascii="Arial" w:hAnsi="Arial" w:cs="Arial"/>
                <w:color w:val="000000"/>
                <w:sz w:val="20"/>
                <w:szCs w:val="20"/>
              </w:rPr>
              <w:t>(X1)</w:t>
            </w:r>
          </w:p>
        </w:tc>
        <w:tc>
          <w:tcPr>
            <w:tcW w:w="964" w:type="dxa"/>
            <w:tcBorders>
              <w:top w:val="nil"/>
              <w:left w:val="nil"/>
              <w:bottom w:val="nil"/>
              <w:right w:val="nil"/>
            </w:tcBorders>
            <w:vAlign w:val="center"/>
          </w:tcPr>
          <w:p w14:paraId="0F554FA6"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0.501</w:t>
            </w:r>
          </w:p>
        </w:tc>
        <w:tc>
          <w:tcPr>
            <w:tcW w:w="964" w:type="dxa"/>
            <w:tcBorders>
              <w:top w:val="nil"/>
              <w:left w:val="nil"/>
              <w:bottom w:val="nil"/>
              <w:right w:val="nil"/>
            </w:tcBorders>
            <w:vAlign w:val="center"/>
          </w:tcPr>
          <w:p w14:paraId="56DD45F5"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0.621</w:t>
            </w:r>
          </w:p>
        </w:tc>
        <w:tc>
          <w:tcPr>
            <w:tcW w:w="964" w:type="dxa"/>
            <w:tcBorders>
              <w:top w:val="nil"/>
              <w:left w:val="nil"/>
              <w:bottom w:val="nil"/>
              <w:right w:val="nil"/>
            </w:tcBorders>
            <w:vAlign w:val="center"/>
          </w:tcPr>
          <w:p w14:paraId="01D199C1" w14:textId="77777777" w:rsidR="0082182D" w:rsidRPr="00A73D55" w:rsidRDefault="0082182D" w:rsidP="00BE5C80">
            <w:pPr>
              <w:jc w:val="both"/>
              <w:rPr>
                <w:rFonts w:ascii="Arial" w:hAnsi="Arial" w:cs="Arial"/>
                <w:b/>
                <w:bCs/>
                <w:color w:val="000000"/>
                <w:sz w:val="20"/>
                <w:szCs w:val="20"/>
              </w:rPr>
            </w:pPr>
            <w:r w:rsidRPr="00A73D55">
              <w:rPr>
                <w:rFonts w:ascii="Arial" w:hAnsi="Arial" w:cs="Arial"/>
                <w:b/>
                <w:bCs/>
                <w:color w:val="000000"/>
                <w:sz w:val="20"/>
                <w:szCs w:val="20"/>
              </w:rPr>
              <w:t>0.810</w:t>
            </w:r>
          </w:p>
        </w:tc>
        <w:tc>
          <w:tcPr>
            <w:tcW w:w="964" w:type="dxa"/>
            <w:tcBorders>
              <w:top w:val="nil"/>
              <w:left w:val="nil"/>
              <w:bottom w:val="nil"/>
              <w:right w:val="nil"/>
            </w:tcBorders>
            <w:vAlign w:val="center"/>
          </w:tcPr>
          <w:p w14:paraId="61043B1B" w14:textId="77777777" w:rsidR="0082182D" w:rsidRPr="00A73D55" w:rsidRDefault="0082182D" w:rsidP="00BE5C80">
            <w:pPr>
              <w:jc w:val="both"/>
              <w:rPr>
                <w:rFonts w:ascii="Arial" w:hAnsi="Arial" w:cs="Arial"/>
                <w:color w:val="000000"/>
                <w:sz w:val="20"/>
                <w:szCs w:val="20"/>
              </w:rPr>
            </w:pPr>
          </w:p>
        </w:tc>
      </w:tr>
      <w:tr w:rsidR="0082182D" w:rsidRPr="00A73D55" w14:paraId="7199EEBF" w14:textId="77777777" w:rsidTr="00BE5C80">
        <w:trPr>
          <w:trHeight w:val="397"/>
        </w:trPr>
        <w:tc>
          <w:tcPr>
            <w:tcW w:w="4395" w:type="dxa"/>
            <w:tcBorders>
              <w:top w:val="nil"/>
              <w:left w:val="nil"/>
              <w:bottom w:val="single" w:sz="4" w:space="0" w:color="auto"/>
              <w:right w:val="nil"/>
            </w:tcBorders>
            <w:vAlign w:val="center"/>
          </w:tcPr>
          <w:p w14:paraId="468C65EC" w14:textId="77777777" w:rsidR="0082182D" w:rsidRPr="00A73D55" w:rsidRDefault="0082182D" w:rsidP="00BE5C80">
            <w:pPr>
              <w:jc w:val="both"/>
              <w:rPr>
                <w:rFonts w:ascii="Arial" w:hAnsi="Arial" w:cs="Arial"/>
                <w:color w:val="000000"/>
                <w:sz w:val="20"/>
                <w:szCs w:val="20"/>
              </w:rPr>
            </w:pPr>
            <w:r w:rsidRPr="00A73D55">
              <w:rPr>
                <w:rFonts w:ascii="Arial" w:hAnsi="Arial" w:cs="Arial"/>
                <w:i/>
                <w:iCs/>
                <w:color w:val="000000"/>
              </w:rPr>
              <w:t xml:space="preserve">Education Level </w:t>
            </w:r>
            <w:r w:rsidRPr="00A73D55">
              <w:rPr>
                <w:rFonts w:ascii="Arial" w:hAnsi="Arial" w:cs="Arial"/>
                <w:color w:val="000000"/>
                <w:sz w:val="20"/>
                <w:szCs w:val="20"/>
              </w:rPr>
              <w:t>(X2)</w:t>
            </w:r>
          </w:p>
        </w:tc>
        <w:tc>
          <w:tcPr>
            <w:tcW w:w="964" w:type="dxa"/>
            <w:tcBorders>
              <w:top w:val="nil"/>
              <w:left w:val="nil"/>
              <w:bottom w:val="single" w:sz="4" w:space="0" w:color="auto"/>
              <w:right w:val="nil"/>
            </w:tcBorders>
            <w:vAlign w:val="center"/>
          </w:tcPr>
          <w:p w14:paraId="132EF491"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0.701</w:t>
            </w:r>
          </w:p>
        </w:tc>
        <w:tc>
          <w:tcPr>
            <w:tcW w:w="964" w:type="dxa"/>
            <w:tcBorders>
              <w:top w:val="nil"/>
              <w:left w:val="nil"/>
              <w:bottom w:val="single" w:sz="4" w:space="0" w:color="auto"/>
              <w:right w:val="nil"/>
            </w:tcBorders>
            <w:vAlign w:val="center"/>
          </w:tcPr>
          <w:p w14:paraId="0B690C63"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0.693</w:t>
            </w:r>
          </w:p>
        </w:tc>
        <w:tc>
          <w:tcPr>
            <w:tcW w:w="964" w:type="dxa"/>
            <w:tcBorders>
              <w:top w:val="nil"/>
              <w:left w:val="nil"/>
              <w:bottom w:val="single" w:sz="4" w:space="0" w:color="auto"/>
              <w:right w:val="nil"/>
            </w:tcBorders>
            <w:vAlign w:val="center"/>
          </w:tcPr>
          <w:p w14:paraId="580CDDCC" w14:textId="77777777" w:rsidR="0082182D" w:rsidRPr="00A73D55" w:rsidRDefault="0082182D" w:rsidP="00BE5C80">
            <w:pPr>
              <w:jc w:val="both"/>
              <w:rPr>
                <w:rFonts w:ascii="Arial" w:hAnsi="Arial" w:cs="Arial"/>
                <w:color w:val="000000"/>
                <w:sz w:val="20"/>
                <w:szCs w:val="20"/>
              </w:rPr>
            </w:pPr>
            <w:r w:rsidRPr="00A73D55">
              <w:rPr>
                <w:rFonts w:ascii="Arial" w:hAnsi="Arial" w:cs="Arial"/>
                <w:color w:val="000000"/>
                <w:sz w:val="20"/>
                <w:szCs w:val="20"/>
              </w:rPr>
              <w:t>0.621</w:t>
            </w:r>
          </w:p>
        </w:tc>
        <w:tc>
          <w:tcPr>
            <w:tcW w:w="964" w:type="dxa"/>
            <w:tcBorders>
              <w:top w:val="nil"/>
              <w:left w:val="nil"/>
              <w:bottom w:val="single" w:sz="4" w:space="0" w:color="auto"/>
              <w:right w:val="nil"/>
            </w:tcBorders>
            <w:vAlign w:val="center"/>
          </w:tcPr>
          <w:p w14:paraId="00A5BEEB" w14:textId="77777777" w:rsidR="0082182D" w:rsidRPr="00A73D55" w:rsidRDefault="0082182D" w:rsidP="00BE5C80">
            <w:pPr>
              <w:jc w:val="both"/>
              <w:rPr>
                <w:rFonts w:ascii="Arial" w:hAnsi="Arial" w:cs="Arial"/>
                <w:b/>
                <w:bCs/>
                <w:color w:val="000000"/>
                <w:sz w:val="20"/>
                <w:szCs w:val="20"/>
              </w:rPr>
            </w:pPr>
            <w:r w:rsidRPr="00A73D55">
              <w:rPr>
                <w:rFonts w:ascii="Arial" w:hAnsi="Arial" w:cs="Arial"/>
                <w:b/>
                <w:bCs/>
                <w:color w:val="000000"/>
                <w:sz w:val="20"/>
                <w:szCs w:val="20"/>
              </w:rPr>
              <w:t>0.790</w:t>
            </w:r>
          </w:p>
        </w:tc>
      </w:tr>
    </w:tbl>
    <w:p w14:paraId="39690A20" w14:textId="77777777" w:rsidR="0082182D" w:rsidRPr="00A73D55" w:rsidRDefault="0082182D" w:rsidP="0082182D">
      <w:pPr>
        <w:pStyle w:val="Body"/>
        <w:spacing w:after="0"/>
        <w:jc w:val="center"/>
        <w:rPr>
          <w:rFonts w:ascii="Arial" w:hAnsi="Arial" w:cs="Arial"/>
          <w:i/>
          <w:iCs/>
          <w:color w:val="000000"/>
        </w:rPr>
      </w:pPr>
      <w:r w:rsidRPr="00A73D55">
        <w:rPr>
          <w:rFonts w:ascii="Arial" w:hAnsi="Arial" w:cs="Arial"/>
          <w:i/>
          <w:iCs/>
          <w:color w:val="000000"/>
        </w:rPr>
        <w:t>*Source: Primary Data (2024)</w:t>
      </w:r>
    </w:p>
    <w:p w14:paraId="0DB652DB" w14:textId="77777777" w:rsidR="0082182D" w:rsidRPr="00A73D55" w:rsidRDefault="0082182D" w:rsidP="0082182D">
      <w:pPr>
        <w:pStyle w:val="Body"/>
        <w:spacing w:after="0"/>
        <w:jc w:val="center"/>
        <w:rPr>
          <w:rFonts w:ascii="Arial" w:hAnsi="Arial" w:cs="Arial"/>
          <w:i/>
          <w:iCs/>
          <w:color w:val="000000"/>
        </w:rPr>
      </w:pPr>
      <w:r w:rsidRPr="00A73D55">
        <w:rPr>
          <w:rFonts w:ascii="Arial" w:hAnsi="Arial" w:cs="Arial"/>
          <w:i/>
          <w:iCs/>
          <w:color w:val="000000"/>
        </w:rPr>
        <w:t>Note: Employee Performance (EP), Knowledge Sharing (KS), Work Experience (WE), Education Level (EL)</w:t>
      </w:r>
    </w:p>
    <w:p w14:paraId="26955E3F" w14:textId="77777777" w:rsidR="0082182D" w:rsidRPr="00A73D55" w:rsidRDefault="0082182D" w:rsidP="0082182D">
      <w:pPr>
        <w:pStyle w:val="Body"/>
        <w:spacing w:after="0"/>
        <w:jc w:val="center"/>
        <w:rPr>
          <w:rFonts w:ascii="Arial" w:hAnsi="Arial" w:cs="Arial"/>
          <w:color w:val="000000"/>
        </w:rPr>
      </w:pPr>
    </w:p>
    <w:p w14:paraId="4B4D63B0" w14:textId="54A21A57" w:rsidR="0082182D" w:rsidRPr="00A73D55" w:rsidRDefault="0082182D" w:rsidP="0082182D">
      <w:pPr>
        <w:jc w:val="both"/>
        <w:rPr>
          <w:rFonts w:ascii="Arial" w:hAnsi="Arial" w:cs="Arial"/>
          <w:color w:val="000000"/>
        </w:rPr>
      </w:pPr>
      <w:r w:rsidRPr="00A73D55">
        <w:rPr>
          <w:rFonts w:ascii="Arial" w:hAnsi="Arial" w:cs="Arial"/>
          <w:color w:val="000000"/>
        </w:rPr>
        <w:t xml:space="preserve">The </w:t>
      </w:r>
      <w:proofErr w:type="spellStart"/>
      <w:r w:rsidRPr="00A73D55">
        <w:rPr>
          <w:rFonts w:ascii="Arial" w:hAnsi="Arial" w:cs="Arial"/>
          <w:color w:val="000000"/>
        </w:rPr>
        <w:t>Fornell-Larcker</w:t>
      </w:r>
      <w:proofErr w:type="spellEnd"/>
      <w:r w:rsidRPr="00A73D55">
        <w:rPr>
          <w:rFonts w:ascii="Arial" w:hAnsi="Arial" w:cs="Arial"/>
          <w:color w:val="000000"/>
        </w:rPr>
        <w:t xml:space="preserve"> Criterion involves comparing the correlation coefficients among components in the model with the square root of the Average Variance Extracted (AVE) for each construct </w:t>
      </w:r>
      <w:sdt>
        <w:sdtPr>
          <w:rPr>
            <w:rFonts w:ascii="Arial" w:hAnsi="Arial" w:cs="Arial"/>
            <w:color w:val="000000"/>
          </w:rPr>
          <w:tag w:val="MENDELEY_CITATION_v3_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"/>
          <w:id w:val="475955513"/>
          <w:placeholder>
            <w:docPart w:val="6FDA4433BDC847E98748014F65C84B8C"/>
          </w:placeholder>
        </w:sdtPr>
        <w:sdtEndPr/>
        <w:sdtContent>
          <w:r w:rsidR="00942011" w:rsidRPr="00A73D55">
            <w:rPr>
              <w:rFonts w:ascii="Arial" w:hAnsi="Arial" w:cs="Arial"/>
              <w:color w:val="000000"/>
            </w:rPr>
            <w:t>(</w:t>
          </w:r>
          <w:proofErr w:type="spellStart"/>
          <w:r w:rsidR="00942011" w:rsidRPr="00A73D55">
            <w:rPr>
              <w:rFonts w:ascii="Arial" w:hAnsi="Arial" w:cs="Arial"/>
              <w:color w:val="000000"/>
            </w:rPr>
            <w:t>Henseler</w:t>
          </w:r>
          <w:proofErr w:type="spellEnd"/>
          <w:r w:rsidR="00942011" w:rsidRPr="00A73D55">
            <w:rPr>
              <w:rFonts w:ascii="Arial" w:hAnsi="Arial" w:cs="Arial"/>
              <w:color w:val="000000"/>
            </w:rPr>
            <w:t xml:space="preserve"> et al., 2015)</w:t>
          </w:r>
        </w:sdtContent>
      </w:sdt>
      <w:r w:rsidRPr="00A73D55">
        <w:rPr>
          <w:rFonts w:ascii="Arial" w:hAnsi="Arial" w:cs="Arial"/>
          <w:color w:val="000000"/>
        </w:rPr>
        <w:t xml:space="preserve">. A model demonstrates strong discriminant validity when the square root of the Average Variance Extracted (AVE) for each construct exceeds its correlation with other constructs within the model </w:t>
      </w:r>
      <w:sdt>
        <w:sdtPr>
          <w:rPr>
            <w:rFonts w:ascii="Arial" w:hAnsi="Arial" w:cs="Arial"/>
            <w:color w:val="000000"/>
          </w:rPr>
          <w:tag w:val="MENDELEY_CITATION_v3_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"/>
          <w:id w:val="1234829417"/>
          <w:placeholder>
            <w:docPart w:val="6FDA4433BDC847E98748014F65C84B8C"/>
          </w:placeholder>
        </w:sdtPr>
        <w:sdtEndPr/>
        <w:sdtContent>
          <w:r w:rsidR="00942011" w:rsidRPr="00A73D55">
            <w:rPr>
              <w:rFonts w:ascii="Arial" w:hAnsi="Arial" w:cs="Arial"/>
              <w:color w:val="000000"/>
            </w:rPr>
            <w:t>(</w:t>
          </w:r>
          <w:proofErr w:type="spellStart"/>
          <w:r w:rsidR="00942011" w:rsidRPr="00A73D55">
            <w:rPr>
              <w:rFonts w:ascii="Arial" w:hAnsi="Arial" w:cs="Arial"/>
              <w:color w:val="000000"/>
            </w:rPr>
            <w:t>Ghozali</w:t>
          </w:r>
          <w:proofErr w:type="spellEnd"/>
          <w:r w:rsidR="00942011" w:rsidRPr="00A73D55">
            <w:rPr>
              <w:rFonts w:ascii="Arial" w:hAnsi="Arial" w:cs="Arial"/>
              <w:color w:val="000000"/>
            </w:rPr>
            <w:t>, 2021)</w:t>
          </w:r>
        </w:sdtContent>
      </w:sdt>
      <w:r w:rsidRPr="00A73D55">
        <w:rPr>
          <w:rFonts w:ascii="Arial" w:hAnsi="Arial" w:cs="Arial"/>
          <w:color w:val="000000"/>
        </w:rPr>
        <w:t xml:space="preserve">. The square root of the AVE values, highlighted in bold in Table 3 according to the </w:t>
      </w:r>
      <w:proofErr w:type="spellStart"/>
      <w:r w:rsidRPr="00A73D55">
        <w:rPr>
          <w:rFonts w:ascii="Arial" w:hAnsi="Arial" w:cs="Arial"/>
          <w:color w:val="000000"/>
        </w:rPr>
        <w:t>Fornell-Larcker</w:t>
      </w:r>
      <w:proofErr w:type="spellEnd"/>
      <w:r w:rsidRPr="00A73D55">
        <w:rPr>
          <w:rFonts w:ascii="Arial" w:hAnsi="Arial" w:cs="Arial"/>
          <w:color w:val="000000"/>
        </w:rPr>
        <w:t xml:space="preserve"> criterion, demonstrates </w:t>
      </w:r>
      <w:r w:rsidRPr="00A73D55">
        <w:rPr>
          <w:rFonts w:ascii="Arial" w:hAnsi="Arial" w:cs="Arial"/>
          <w:color w:val="000000"/>
        </w:rPr>
        <w:lastRenderedPageBreak/>
        <w:t>a stronger association with their respective constructions than with other constructs. These results validate that the criteria for discriminant validity have been satisfied.</w:t>
      </w:r>
    </w:p>
    <w:p w14:paraId="72F637BE" w14:textId="77777777" w:rsidR="0082182D" w:rsidRPr="00A73D55" w:rsidRDefault="0082182D" w:rsidP="0082182D">
      <w:pPr>
        <w:jc w:val="both"/>
        <w:rPr>
          <w:rFonts w:ascii="Arial" w:hAnsi="Arial" w:cs="Arial"/>
          <w:color w:val="000000"/>
        </w:rPr>
      </w:pPr>
    </w:p>
    <w:p w14:paraId="6AC567EF" w14:textId="77777777" w:rsidR="0082182D" w:rsidRPr="00A73D55" w:rsidRDefault="0082182D" w:rsidP="0082182D">
      <w:pPr>
        <w:pStyle w:val="Body"/>
        <w:spacing w:after="0"/>
        <w:rPr>
          <w:rFonts w:ascii="Arial" w:hAnsi="Arial" w:cs="Arial"/>
          <w:b/>
          <w:bCs/>
          <w:color w:val="000000"/>
          <w:sz w:val="22"/>
          <w:szCs w:val="22"/>
        </w:rPr>
      </w:pPr>
      <w:r w:rsidRPr="00A73D55">
        <w:rPr>
          <w:rFonts w:ascii="Arial" w:hAnsi="Arial" w:cs="Arial"/>
          <w:b/>
          <w:bCs/>
          <w:color w:val="000000"/>
          <w:sz w:val="22"/>
          <w:szCs w:val="22"/>
        </w:rPr>
        <w:t>3.3</w:t>
      </w:r>
      <w:r w:rsidRPr="00A73D55">
        <w:rPr>
          <w:rFonts w:ascii="Arial" w:hAnsi="Arial" w:cs="Arial"/>
          <w:color w:val="000000"/>
          <w:sz w:val="22"/>
          <w:szCs w:val="22"/>
        </w:rPr>
        <w:t xml:space="preserve"> </w:t>
      </w:r>
      <w:r w:rsidRPr="00A73D55">
        <w:rPr>
          <w:rFonts w:ascii="Arial" w:hAnsi="Arial" w:cs="Arial"/>
          <w:b/>
          <w:bCs/>
          <w:color w:val="000000"/>
          <w:sz w:val="22"/>
          <w:szCs w:val="22"/>
        </w:rPr>
        <w:t>Model Evaluation (Inner Model)</w:t>
      </w:r>
    </w:p>
    <w:p w14:paraId="32313C07" w14:textId="77777777" w:rsidR="0082182D" w:rsidRPr="00A73D55" w:rsidRDefault="0082182D" w:rsidP="0082182D">
      <w:pPr>
        <w:jc w:val="both"/>
        <w:rPr>
          <w:rFonts w:ascii="Arial" w:hAnsi="Arial" w:cs="Arial"/>
          <w:color w:val="000000"/>
        </w:rPr>
      </w:pPr>
      <w:r w:rsidRPr="00A73D55">
        <w:rPr>
          <w:rFonts w:ascii="Arial" w:hAnsi="Arial" w:cs="Arial"/>
          <w:color w:val="000000"/>
        </w:rPr>
        <w:t>The inner model testing is performed as a second phase to evaluate the causal links among latent variables in the model. This procedure entails evaluating many critical indicators: R-square to assess predictive capability, path coefficients to ascertain the direction and relevance of correlations, and F-square to gauge the effect size of each variable.</w:t>
      </w:r>
    </w:p>
    <w:p w14:paraId="25D8AA4B" w14:textId="77777777" w:rsidR="0082182D" w:rsidRPr="00A73D55" w:rsidRDefault="0082182D" w:rsidP="0082182D">
      <w:pPr>
        <w:jc w:val="both"/>
        <w:rPr>
          <w:rFonts w:ascii="Arial" w:hAnsi="Arial" w:cs="Arial"/>
          <w:color w:val="000000"/>
        </w:rPr>
      </w:pPr>
    </w:p>
    <w:p w14:paraId="0409B93F" w14:textId="0553E01B" w:rsidR="0082182D" w:rsidRPr="00A73D55" w:rsidRDefault="0082182D" w:rsidP="0082182D">
      <w:pPr>
        <w:pStyle w:val="Caption"/>
        <w:jc w:val="center"/>
        <w:rPr>
          <w:rFonts w:ascii="Arial" w:hAnsi="Arial" w:cs="Arial"/>
          <w:b/>
          <w:bCs/>
          <w:i w:val="0"/>
          <w:iCs w:val="0"/>
          <w:color w:val="000000"/>
          <w:sz w:val="20"/>
          <w:szCs w:val="20"/>
        </w:rPr>
      </w:pPr>
      <w:proofErr w:type="spellStart"/>
      <w:r w:rsidRPr="00A73D55">
        <w:rPr>
          <w:rFonts w:ascii="Arial" w:hAnsi="Arial" w:cs="Arial"/>
          <w:b/>
          <w:bCs/>
          <w:i w:val="0"/>
          <w:iCs w:val="0"/>
          <w:color w:val="000000"/>
          <w:sz w:val="20"/>
          <w:szCs w:val="20"/>
        </w:rPr>
        <w:t>Tabel</w:t>
      </w:r>
      <w:proofErr w:type="spellEnd"/>
      <w:r w:rsidRPr="00A73D55">
        <w:rPr>
          <w:rFonts w:ascii="Arial" w:hAnsi="Arial" w:cs="Arial"/>
          <w:b/>
          <w:bCs/>
          <w:i w:val="0"/>
          <w:iCs w:val="0"/>
          <w:color w:val="000000"/>
          <w:sz w:val="20"/>
          <w:szCs w:val="20"/>
        </w:rPr>
        <w:t xml:space="preserve"> </w:t>
      </w:r>
      <w:r w:rsidRPr="00A73D55">
        <w:rPr>
          <w:rFonts w:ascii="Arial" w:hAnsi="Arial" w:cs="Arial"/>
          <w:b/>
          <w:bCs/>
          <w:i w:val="0"/>
          <w:iCs w:val="0"/>
          <w:color w:val="000000"/>
          <w:sz w:val="20"/>
          <w:szCs w:val="20"/>
        </w:rPr>
        <w:fldChar w:fldCharType="begin"/>
      </w:r>
      <w:r w:rsidRPr="00A73D55">
        <w:rPr>
          <w:rFonts w:ascii="Arial" w:hAnsi="Arial" w:cs="Arial"/>
          <w:b/>
          <w:bCs/>
          <w:i w:val="0"/>
          <w:iCs w:val="0"/>
          <w:color w:val="000000"/>
          <w:sz w:val="20"/>
          <w:szCs w:val="20"/>
        </w:rPr>
        <w:instrText xml:space="preserve"> SEQ Tabel \* ARABIC </w:instrText>
      </w:r>
      <w:r w:rsidRPr="00A73D55">
        <w:rPr>
          <w:rFonts w:ascii="Arial" w:hAnsi="Arial" w:cs="Arial"/>
          <w:b/>
          <w:bCs/>
          <w:i w:val="0"/>
          <w:iCs w:val="0"/>
          <w:color w:val="000000"/>
          <w:sz w:val="20"/>
          <w:szCs w:val="20"/>
        </w:rPr>
        <w:fldChar w:fldCharType="separate"/>
      </w:r>
      <w:r w:rsidR="00855BFF" w:rsidRPr="00A73D55">
        <w:rPr>
          <w:rFonts w:ascii="Arial" w:hAnsi="Arial" w:cs="Arial"/>
          <w:b/>
          <w:bCs/>
          <w:i w:val="0"/>
          <w:iCs w:val="0"/>
          <w:noProof/>
          <w:color w:val="000000"/>
          <w:sz w:val="20"/>
          <w:szCs w:val="20"/>
        </w:rPr>
        <w:t>4</w:t>
      </w:r>
      <w:r w:rsidRPr="00A73D55">
        <w:rPr>
          <w:rFonts w:ascii="Arial" w:hAnsi="Arial" w:cs="Arial"/>
          <w:b/>
          <w:bCs/>
          <w:i w:val="0"/>
          <w:iCs w:val="0"/>
          <w:color w:val="000000"/>
          <w:sz w:val="20"/>
          <w:szCs w:val="20"/>
        </w:rPr>
        <w:fldChar w:fldCharType="end"/>
      </w:r>
      <w:r w:rsidRPr="00A73D55">
        <w:rPr>
          <w:rFonts w:ascii="Arial" w:hAnsi="Arial" w:cs="Arial"/>
          <w:b/>
          <w:bCs/>
          <w:i w:val="0"/>
          <w:iCs w:val="0"/>
          <w:color w:val="000000"/>
          <w:sz w:val="20"/>
          <w:szCs w:val="20"/>
        </w:rPr>
        <w:t xml:space="preserve">. R - </w:t>
      </w:r>
      <w:proofErr w:type="spellStart"/>
      <w:r w:rsidRPr="00A73D55">
        <w:rPr>
          <w:rFonts w:ascii="Arial" w:hAnsi="Arial" w:cs="Arial"/>
          <w:b/>
          <w:bCs/>
          <w:color w:val="000000"/>
          <w:sz w:val="20"/>
          <w:szCs w:val="20"/>
        </w:rPr>
        <w:t>Squere</w:t>
      </w:r>
      <w:proofErr w:type="spellEnd"/>
    </w:p>
    <w:tbl>
      <w:tblPr>
        <w:tblStyle w:val="TableGrid"/>
        <w:tblW w:w="0" w:type="auto"/>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667"/>
        <w:gridCol w:w="2760"/>
        <w:gridCol w:w="2673"/>
      </w:tblGrid>
      <w:tr w:rsidR="0082182D" w:rsidRPr="00A73D55" w14:paraId="1F70D7D7" w14:textId="77777777" w:rsidTr="00BE5C80">
        <w:tc>
          <w:tcPr>
            <w:tcW w:w="2700" w:type="dxa"/>
          </w:tcPr>
          <w:p w14:paraId="041449A2" w14:textId="77777777" w:rsidR="0082182D" w:rsidRPr="00A73D55" w:rsidRDefault="0082182D" w:rsidP="00BE5C80">
            <w:pPr>
              <w:pStyle w:val="Body"/>
              <w:spacing w:after="0"/>
              <w:rPr>
                <w:rFonts w:ascii="Arial" w:hAnsi="Arial" w:cs="Arial"/>
                <w:b/>
                <w:bCs/>
                <w:color w:val="000000"/>
                <w:sz w:val="20"/>
                <w:szCs w:val="20"/>
              </w:rPr>
            </w:pPr>
            <w:r w:rsidRPr="00A73D55">
              <w:rPr>
                <w:rFonts w:ascii="Arial" w:hAnsi="Arial" w:cs="Arial"/>
                <w:b/>
                <w:bCs/>
                <w:color w:val="000000"/>
                <w:sz w:val="20"/>
                <w:szCs w:val="20"/>
              </w:rPr>
              <w:t>Variables</w:t>
            </w:r>
          </w:p>
        </w:tc>
        <w:tc>
          <w:tcPr>
            <w:tcW w:w="2808" w:type="dxa"/>
            <w:vAlign w:val="bottom"/>
          </w:tcPr>
          <w:p w14:paraId="1959719E"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b/>
                <w:bCs/>
                <w:color w:val="000000"/>
                <w:sz w:val="20"/>
                <w:szCs w:val="20"/>
              </w:rPr>
              <w:t>R-square</w:t>
            </w:r>
          </w:p>
        </w:tc>
        <w:tc>
          <w:tcPr>
            <w:tcW w:w="2714" w:type="dxa"/>
            <w:vAlign w:val="bottom"/>
          </w:tcPr>
          <w:p w14:paraId="176882DB"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b/>
                <w:bCs/>
                <w:color w:val="000000"/>
                <w:sz w:val="20"/>
                <w:szCs w:val="20"/>
              </w:rPr>
              <w:t>R-square adjusted</w:t>
            </w:r>
          </w:p>
        </w:tc>
      </w:tr>
      <w:tr w:rsidR="0082182D" w:rsidRPr="00A73D55" w14:paraId="77D35B2E" w14:textId="77777777" w:rsidTr="00BE5C80">
        <w:tc>
          <w:tcPr>
            <w:tcW w:w="2700" w:type="dxa"/>
          </w:tcPr>
          <w:p w14:paraId="47150322"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Employee Performance</w:t>
            </w:r>
            <w:r w:rsidRPr="00A73D55">
              <w:rPr>
                <w:rFonts w:ascii="Arial" w:hAnsi="Arial" w:cs="Arial"/>
                <w:i/>
                <w:iCs/>
                <w:color w:val="000000"/>
                <w:sz w:val="20"/>
                <w:szCs w:val="20"/>
              </w:rPr>
              <w:t xml:space="preserve"> </w:t>
            </w:r>
            <w:r w:rsidRPr="00A73D55">
              <w:rPr>
                <w:rFonts w:ascii="Arial" w:hAnsi="Arial" w:cs="Arial"/>
                <w:color w:val="000000"/>
                <w:sz w:val="20"/>
                <w:szCs w:val="20"/>
              </w:rPr>
              <w:t>(Y)</w:t>
            </w:r>
          </w:p>
        </w:tc>
        <w:tc>
          <w:tcPr>
            <w:tcW w:w="2808" w:type="dxa"/>
            <w:vAlign w:val="bottom"/>
          </w:tcPr>
          <w:p w14:paraId="0C2619C1"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0.504</w:t>
            </w:r>
          </w:p>
        </w:tc>
        <w:tc>
          <w:tcPr>
            <w:tcW w:w="2714" w:type="dxa"/>
            <w:vAlign w:val="bottom"/>
          </w:tcPr>
          <w:p w14:paraId="2CB6B1E5"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0.491</w:t>
            </w:r>
          </w:p>
        </w:tc>
      </w:tr>
    </w:tbl>
    <w:p w14:paraId="025DEE5F" w14:textId="77777777" w:rsidR="0082182D" w:rsidRPr="00A73D55" w:rsidRDefault="0082182D" w:rsidP="0082182D">
      <w:pPr>
        <w:pStyle w:val="Body"/>
        <w:spacing w:after="0"/>
        <w:jc w:val="center"/>
        <w:rPr>
          <w:rFonts w:ascii="Arial" w:hAnsi="Arial" w:cs="Arial"/>
          <w:i/>
          <w:iCs/>
          <w:color w:val="000000"/>
        </w:rPr>
      </w:pPr>
      <w:r w:rsidRPr="00A73D55">
        <w:rPr>
          <w:rFonts w:ascii="Arial" w:hAnsi="Arial" w:cs="Arial"/>
          <w:i/>
          <w:iCs/>
          <w:color w:val="000000"/>
        </w:rPr>
        <w:t>*Source: Primary Data (2024)</w:t>
      </w:r>
    </w:p>
    <w:p w14:paraId="688E7353" w14:textId="77777777" w:rsidR="0082182D" w:rsidRPr="00A73D55" w:rsidRDefault="0082182D" w:rsidP="0082182D">
      <w:pPr>
        <w:jc w:val="center"/>
        <w:rPr>
          <w:rFonts w:ascii="Arial" w:hAnsi="Arial" w:cs="Arial"/>
          <w:i/>
          <w:iCs/>
          <w:color w:val="000000"/>
        </w:rPr>
      </w:pPr>
      <w:bookmarkStart w:id="1" w:name="_Hlk203922519"/>
      <w:r w:rsidRPr="00A73D55">
        <w:rPr>
          <w:rFonts w:ascii="Arial" w:hAnsi="Arial" w:cs="Arial"/>
          <w:i/>
          <w:iCs/>
          <w:color w:val="000000"/>
        </w:rPr>
        <w:t>Note: Employee Performance (EP), Knowledge Sharing (KS), Work Experience (WE), Education Level (EL)</w:t>
      </w:r>
    </w:p>
    <w:bookmarkEnd w:id="1"/>
    <w:p w14:paraId="3BEB1591" w14:textId="77777777" w:rsidR="0082182D" w:rsidRPr="00A73D55" w:rsidRDefault="0082182D" w:rsidP="0082182D">
      <w:pPr>
        <w:jc w:val="both"/>
        <w:rPr>
          <w:rFonts w:ascii="Arial" w:hAnsi="Arial" w:cs="Arial"/>
          <w:i/>
          <w:iCs/>
          <w:color w:val="000000"/>
        </w:rPr>
      </w:pPr>
    </w:p>
    <w:p w14:paraId="44A7210F" w14:textId="77777777" w:rsidR="0082182D" w:rsidRPr="00A73D55" w:rsidRDefault="0082182D" w:rsidP="0082182D">
      <w:pPr>
        <w:jc w:val="both"/>
        <w:rPr>
          <w:rFonts w:ascii="Arial" w:hAnsi="Arial" w:cs="Arial"/>
          <w:color w:val="000000"/>
        </w:rPr>
      </w:pPr>
      <w:r w:rsidRPr="00A73D55">
        <w:rPr>
          <w:rFonts w:ascii="Arial" w:hAnsi="Arial" w:cs="Arial"/>
          <w:color w:val="000000"/>
        </w:rPr>
        <w:t>The regression analysis results presented in Table 5 indicate an R-square value of 0.504. This signifies that 50.4% of the variance in Employee Performance (Y) can be elucidated by the variables of Work Experience, Education Level, and Knowledge Sharing incorporated in the model. Conversely, 49.6% is attributed to variables external to the model.</w:t>
      </w:r>
    </w:p>
    <w:p w14:paraId="5AAC1DEE" w14:textId="77777777" w:rsidR="0082182D" w:rsidRPr="00A73D55" w:rsidRDefault="0082182D" w:rsidP="0082182D">
      <w:pPr>
        <w:jc w:val="both"/>
        <w:rPr>
          <w:rFonts w:ascii="Arial" w:hAnsi="Arial" w:cs="Arial"/>
          <w:color w:val="000000"/>
        </w:rPr>
      </w:pPr>
    </w:p>
    <w:p w14:paraId="1805195E" w14:textId="77777777" w:rsidR="0082182D" w:rsidRPr="00A73D55" w:rsidRDefault="0082182D" w:rsidP="0082182D">
      <w:pPr>
        <w:jc w:val="both"/>
        <w:rPr>
          <w:rFonts w:ascii="Arial" w:hAnsi="Arial" w:cs="Arial"/>
          <w:color w:val="000000"/>
        </w:rPr>
      </w:pPr>
      <w:r w:rsidRPr="00A73D55">
        <w:rPr>
          <w:rFonts w:ascii="Arial" w:hAnsi="Arial" w:cs="Arial"/>
          <w:color w:val="000000"/>
        </w:rPr>
        <w:t>The Adjusted R-square score is 0.491, indicating that after accounting for the number of independent variables and sample size, the model explains 49.1% of the variance in the dependent variable. This value suggests that the regression model possesses a commendable capacity to elucidate the employee performance variable, but there remains potential to incorporate additional variables that are now excluded from the model.</w:t>
      </w:r>
    </w:p>
    <w:p w14:paraId="16AADFD3" w14:textId="77777777" w:rsidR="0082182D" w:rsidRPr="00A73D55" w:rsidRDefault="0082182D" w:rsidP="0082182D">
      <w:pPr>
        <w:jc w:val="both"/>
        <w:rPr>
          <w:rFonts w:ascii="Arial" w:hAnsi="Arial" w:cs="Arial"/>
          <w:color w:val="000000"/>
        </w:rPr>
      </w:pPr>
    </w:p>
    <w:p w14:paraId="34596FBB" w14:textId="73025C4D" w:rsidR="0082182D" w:rsidRPr="00A73D55" w:rsidRDefault="0082182D" w:rsidP="0082182D">
      <w:pPr>
        <w:pStyle w:val="Caption"/>
        <w:jc w:val="center"/>
        <w:rPr>
          <w:rFonts w:ascii="Arial" w:hAnsi="Arial" w:cs="Arial"/>
          <w:b/>
          <w:bCs/>
          <w:i w:val="0"/>
          <w:iCs w:val="0"/>
          <w:color w:val="000000"/>
          <w:sz w:val="20"/>
          <w:szCs w:val="20"/>
        </w:rPr>
      </w:pPr>
      <w:proofErr w:type="spellStart"/>
      <w:r w:rsidRPr="00A73D55">
        <w:rPr>
          <w:rFonts w:ascii="Arial" w:hAnsi="Arial" w:cs="Arial"/>
          <w:b/>
          <w:bCs/>
          <w:i w:val="0"/>
          <w:iCs w:val="0"/>
          <w:color w:val="000000"/>
          <w:sz w:val="20"/>
          <w:szCs w:val="20"/>
        </w:rPr>
        <w:t>Tabel</w:t>
      </w:r>
      <w:proofErr w:type="spellEnd"/>
      <w:r w:rsidRPr="00A73D55">
        <w:rPr>
          <w:rFonts w:ascii="Arial" w:hAnsi="Arial" w:cs="Arial"/>
          <w:b/>
          <w:bCs/>
          <w:i w:val="0"/>
          <w:iCs w:val="0"/>
          <w:color w:val="000000"/>
          <w:sz w:val="20"/>
          <w:szCs w:val="20"/>
        </w:rPr>
        <w:t xml:space="preserve"> </w:t>
      </w:r>
      <w:r w:rsidRPr="00A73D55">
        <w:rPr>
          <w:rFonts w:ascii="Arial" w:hAnsi="Arial" w:cs="Arial"/>
          <w:b/>
          <w:bCs/>
          <w:i w:val="0"/>
          <w:iCs w:val="0"/>
          <w:color w:val="000000"/>
          <w:sz w:val="20"/>
          <w:szCs w:val="20"/>
        </w:rPr>
        <w:fldChar w:fldCharType="begin"/>
      </w:r>
      <w:r w:rsidRPr="00A73D55">
        <w:rPr>
          <w:rFonts w:ascii="Arial" w:hAnsi="Arial" w:cs="Arial"/>
          <w:b/>
          <w:bCs/>
          <w:i w:val="0"/>
          <w:iCs w:val="0"/>
          <w:color w:val="000000"/>
          <w:sz w:val="20"/>
          <w:szCs w:val="20"/>
        </w:rPr>
        <w:instrText xml:space="preserve"> SEQ Tabel \* ARABIC </w:instrText>
      </w:r>
      <w:r w:rsidRPr="00A73D55">
        <w:rPr>
          <w:rFonts w:ascii="Arial" w:hAnsi="Arial" w:cs="Arial"/>
          <w:b/>
          <w:bCs/>
          <w:i w:val="0"/>
          <w:iCs w:val="0"/>
          <w:color w:val="000000"/>
          <w:sz w:val="20"/>
          <w:szCs w:val="20"/>
        </w:rPr>
        <w:fldChar w:fldCharType="separate"/>
      </w:r>
      <w:r w:rsidR="00855BFF" w:rsidRPr="00A73D55">
        <w:rPr>
          <w:rFonts w:ascii="Arial" w:hAnsi="Arial" w:cs="Arial"/>
          <w:b/>
          <w:bCs/>
          <w:i w:val="0"/>
          <w:iCs w:val="0"/>
          <w:noProof/>
          <w:color w:val="000000"/>
          <w:sz w:val="20"/>
          <w:szCs w:val="20"/>
        </w:rPr>
        <w:t>5</w:t>
      </w:r>
      <w:r w:rsidRPr="00A73D55">
        <w:rPr>
          <w:rFonts w:ascii="Arial" w:hAnsi="Arial" w:cs="Arial"/>
          <w:b/>
          <w:bCs/>
          <w:i w:val="0"/>
          <w:iCs w:val="0"/>
          <w:color w:val="000000"/>
          <w:sz w:val="20"/>
          <w:szCs w:val="20"/>
        </w:rPr>
        <w:fldChar w:fldCharType="end"/>
      </w:r>
      <w:r w:rsidRPr="00A73D55">
        <w:rPr>
          <w:rFonts w:ascii="Arial" w:hAnsi="Arial" w:cs="Arial"/>
          <w:b/>
          <w:bCs/>
          <w:i w:val="0"/>
          <w:iCs w:val="0"/>
          <w:color w:val="000000"/>
          <w:sz w:val="20"/>
          <w:szCs w:val="20"/>
        </w:rPr>
        <w:t xml:space="preserve">. Direct and </w:t>
      </w:r>
      <w:proofErr w:type="spellStart"/>
      <w:r w:rsidRPr="00A73D55">
        <w:rPr>
          <w:rFonts w:ascii="Arial" w:hAnsi="Arial" w:cs="Arial"/>
          <w:b/>
          <w:bCs/>
          <w:i w:val="0"/>
          <w:iCs w:val="0"/>
          <w:color w:val="000000"/>
          <w:sz w:val="20"/>
          <w:szCs w:val="20"/>
        </w:rPr>
        <w:t>Inderect</w:t>
      </w:r>
      <w:proofErr w:type="spellEnd"/>
      <w:r w:rsidRPr="00A73D55">
        <w:rPr>
          <w:rFonts w:ascii="Arial" w:hAnsi="Arial" w:cs="Arial"/>
          <w:b/>
          <w:bCs/>
          <w:i w:val="0"/>
          <w:iCs w:val="0"/>
          <w:color w:val="000000"/>
          <w:sz w:val="20"/>
          <w:szCs w:val="20"/>
        </w:rPr>
        <w:t xml:space="preserve"> Effect</w:t>
      </w:r>
    </w:p>
    <w:tbl>
      <w:tblPr>
        <w:tblStyle w:val="TableGrid"/>
        <w:tblW w:w="0" w:type="auto"/>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843"/>
        <w:gridCol w:w="1466"/>
        <w:gridCol w:w="1725"/>
        <w:gridCol w:w="1564"/>
        <w:gridCol w:w="1502"/>
      </w:tblGrid>
      <w:tr w:rsidR="0082182D" w:rsidRPr="00A73D55" w14:paraId="1858DDE9" w14:textId="77777777" w:rsidTr="00ED3A70">
        <w:tc>
          <w:tcPr>
            <w:tcW w:w="1896" w:type="dxa"/>
            <w:tcBorders>
              <w:bottom w:val="single" w:sz="4" w:space="0" w:color="auto"/>
            </w:tcBorders>
            <w:vAlign w:val="center"/>
          </w:tcPr>
          <w:p w14:paraId="662016BF" w14:textId="77777777" w:rsidR="0082182D" w:rsidRPr="00A73D55" w:rsidRDefault="0082182D" w:rsidP="00BE5C80">
            <w:pPr>
              <w:pStyle w:val="Body"/>
              <w:spacing w:after="0"/>
              <w:rPr>
                <w:rFonts w:ascii="Arial" w:hAnsi="Arial" w:cs="Arial"/>
                <w:b/>
                <w:bCs/>
                <w:color w:val="000000"/>
                <w:sz w:val="20"/>
                <w:szCs w:val="20"/>
              </w:rPr>
            </w:pPr>
            <w:r w:rsidRPr="00A73D55">
              <w:rPr>
                <w:rFonts w:ascii="Arial" w:hAnsi="Arial" w:cs="Arial"/>
                <w:b/>
                <w:bCs/>
                <w:color w:val="000000"/>
                <w:sz w:val="20"/>
                <w:szCs w:val="20"/>
              </w:rPr>
              <w:t>Variables</w:t>
            </w:r>
          </w:p>
        </w:tc>
        <w:tc>
          <w:tcPr>
            <w:tcW w:w="1501" w:type="dxa"/>
            <w:tcBorders>
              <w:bottom w:val="single" w:sz="4" w:space="0" w:color="auto"/>
            </w:tcBorders>
            <w:vAlign w:val="center"/>
          </w:tcPr>
          <w:p w14:paraId="781597F7" w14:textId="77777777" w:rsidR="0082182D" w:rsidRPr="00A73D55" w:rsidRDefault="0082182D" w:rsidP="00BE5C80">
            <w:pPr>
              <w:pStyle w:val="Body"/>
              <w:spacing w:after="0"/>
              <w:rPr>
                <w:rFonts w:ascii="Arial" w:hAnsi="Arial" w:cs="Arial"/>
                <w:b/>
                <w:bCs/>
                <w:color w:val="000000"/>
                <w:sz w:val="20"/>
                <w:szCs w:val="20"/>
              </w:rPr>
            </w:pPr>
            <w:r w:rsidRPr="00A73D55">
              <w:rPr>
                <w:rFonts w:ascii="Arial" w:hAnsi="Arial" w:cs="Arial"/>
                <w:b/>
                <w:bCs/>
                <w:color w:val="000000"/>
                <w:sz w:val="20"/>
                <w:szCs w:val="20"/>
              </w:rPr>
              <w:t>Original Sample (O)</w:t>
            </w:r>
          </w:p>
        </w:tc>
        <w:tc>
          <w:tcPr>
            <w:tcW w:w="1770" w:type="dxa"/>
            <w:tcBorders>
              <w:bottom w:val="single" w:sz="4" w:space="0" w:color="auto"/>
            </w:tcBorders>
            <w:vAlign w:val="center"/>
          </w:tcPr>
          <w:p w14:paraId="6F73E539" w14:textId="77777777" w:rsidR="0082182D" w:rsidRPr="00A73D55" w:rsidRDefault="0082182D" w:rsidP="00BE5C80">
            <w:pPr>
              <w:pStyle w:val="Body"/>
              <w:spacing w:after="0"/>
              <w:rPr>
                <w:rFonts w:ascii="Arial" w:hAnsi="Arial" w:cs="Arial"/>
                <w:b/>
                <w:bCs/>
                <w:color w:val="000000"/>
                <w:sz w:val="20"/>
                <w:szCs w:val="20"/>
              </w:rPr>
            </w:pPr>
            <w:r w:rsidRPr="00A73D55">
              <w:rPr>
                <w:rFonts w:ascii="Arial" w:hAnsi="Arial" w:cs="Arial"/>
                <w:b/>
                <w:bCs/>
                <w:color w:val="000000"/>
                <w:sz w:val="20"/>
                <w:szCs w:val="20"/>
              </w:rPr>
              <w:t>T Statistics</w:t>
            </w:r>
          </w:p>
          <w:p w14:paraId="4C2DBDB5" w14:textId="77777777" w:rsidR="0082182D" w:rsidRPr="00A73D55" w:rsidRDefault="0082182D" w:rsidP="00BE5C80">
            <w:pPr>
              <w:pStyle w:val="Body"/>
              <w:spacing w:after="0"/>
              <w:rPr>
                <w:rFonts w:ascii="Arial" w:hAnsi="Arial" w:cs="Arial"/>
                <w:b/>
                <w:bCs/>
                <w:color w:val="000000"/>
                <w:sz w:val="20"/>
                <w:szCs w:val="20"/>
              </w:rPr>
            </w:pPr>
            <w:r w:rsidRPr="00A73D55">
              <w:rPr>
                <w:rFonts w:ascii="Arial" w:hAnsi="Arial" w:cs="Arial"/>
                <w:b/>
                <w:bCs/>
                <w:color w:val="000000"/>
                <w:sz w:val="20"/>
                <w:szCs w:val="20"/>
              </w:rPr>
              <w:t>(| O/STDEV |)</w:t>
            </w:r>
          </w:p>
        </w:tc>
        <w:tc>
          <w:tcPr>
            <w:tcW w:w="1614" w:type="dxa"/>
            <w:tcBorders>
              <w:bottom w:val="single" w:sz="4" w:space="0" w:color="auto"/>
            </w:tcBorders>
            <w:vAlign w:val="center"/>
          </w:tcPr>
          <w:p w14:paraId="11D3A84A" w14:textId="77777777" w:rsidR="0082182D" w:rsidRPr="00A73D55" w:rsidRDefault="0082182D" w:rsidP="00BE5C80">
            <w:pPr>
              <w:pStyle w:val="Body"/>
              <w:spacing w:after="0"/>
              <w:rPr>
                <w:rFonts w:ascii="Arial" w:hAnsi="Arial" w:cs="Arial"/>
                <w:b/>
                <w:bCs/>
                <w:color w:val="000000"/>
                <w:sz w:val="20"/>
                <w:szCs w:val="20"/>
              </w:rPr>
            </w:pPr>
            <w:r w:rsidRPr="00A73D55">
              <w:rPr>
                <w:rFonts w:ascii="Arial" w:hAnsi="Arial" w:cs="Arial"/>
                <w:b/>
                <w:bCs/>
                <w:i/>
                <w:iCs/>
                <w:color w:val="000000"/>
                <w:sz w:val="20"/>
                <w:szCs w:val="20"/>
              </w:rPr>
              <w:t>P</w:t>
            </w:r>
            <w:r w:rsidRPr="00A73D55">
              <w:rPr>
                <w:rFonts w:ascii="Arial" w:hAnsi="Arial" w:cs="Arial"/>
                <w:b/>
                <w:bCs/>
                <w:color w:val="000000"/>
                <w:sz w:val="20"/>
                <w:szCs w:val="20"/>
              </w:rPr>
              <w:t xml:space="preserve"> Values</w:t>
            </w:r>
          </w:p>
        </w:tc>
        <w:tc>
          <w:tcPr>
            <w:tcW w:w="1535" w:type="dxa"/>
            <w:tcBorders>
              <w:bottom w:val="single" w:sz="4" w:space="0" w:color="auto"/>
            </w:tcBorders>
            <w:vAlign w:val="center"/>
          </w:tcPr>
          <w:p w14:paraId="7FEBE90F" w14:textId="77777777" w:rsidR="0082182D" w:rsidRPr="00A73D55" w:rsidRDefault="0082182D" w:rsidP="00BE5C80">
            <w:pPr>
              <w:pStyle w:val="Body"/>
              <w:spacing w:after="0"/>
              <w:rPr>
                <w:rFonts w:ascii="Arial" w:hAnsi="Arial" w:cs="Arial"/>
                <w:b/>
                <w:bCs/>
                <w:color w:val="000000"/>
                <w:sz w:val="20"/>
                <w:szCs w:val="20"/>
              </w:rPr>
            </w:pPr>
            <w:r w:rsidRPr="00A73D55">
              <w:rPr>
                <w:rFonts w:ascii="Arial" w:hAnsi="Arial" w:cs="Arial"/>
                <w:b/>
                <w:bCs/>
                <w:color w:val="000000"/>
                <w:sz w:val="20"/>
                <w:szCs w:val="20"/>
              </w:rPr>
              <w:t>Result</w:t>
            </w:r>
          </w:p>
        </w:tc>
      </w:tr>
      <w:tr w:rsidR="0082182D" w:rsidRPr="00A73D55" w14:paraId="2826C190" w14:textId="77777777" w:rsidTr="00ED3A70">
        <w:tc>
          <w:tcPr>
            <w:tcW w:w="1896" w:type="dxa"/>
            <w:tcBorders>
              <w:top w:val="single" w:sz="4" w:space="0" w:color="auto"/>
              <w:bottom w:val="nil"/>
            </w:tcBorders>
          </w:tcPr>
          <w:p w14:paraId="2445F80E"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KS -&gt; EP</w:t>
            </w:r>
          </w:p>
        </w:tc>
        <w:tc>
          <w:tcPr>
            <w:tcW w:w="1501" w:type="dxa"/>
            <w:tcBorders>
              <w:top w:val="single" w:sz="4" w:space="0" w:color="auto"/>
              <w:bottom w:val="nil"/>
            </w:tcBorders>
            <w:vAlign w:val="bottom"/>
          </w:tcPr>
          <w:p w14:paraId="2B4A04B5"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0.113</w:t>
            </w:r>
          </w:p>
        </w:tc>
        <w:tc>
          <w:tcPr>
            <w:tcW w:w="1770" w:type="dxa"/>
            <w:tcBorders>
              <w:top w:val="single" w:sz="4" w:space="0" w:color="auto"/>
              <w:bottom w:val="nil"/>
            </w:tcBorders>
            <w:vAlign w:val="bottom"/>
          </w:tcPr>
          <w:p w14:paraId="51A36281"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1.213</w:t>
            </w:r>
          </w:p>
        </w:tc>
        <w:tc>
          <w:tcPr>
            <w:tcW w:w="1614" w:type="dxa"/>
            <w:tcBorders>
              <w:top w:val="single" w:sz="4" w:space="0" w:color="auto"/>
              <w:bottom w:val="nil"/>
            </w:tcBorders>
            <w:vAlign w:val="bottom"/>
          </w:tcPr>
          <w:p w14:paraId="0406C509"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0.225</w:t>
            </w:r>
          </w:p>
        </w:tc>
        <w:tc>
          <w:tcPr>
            <w:tcW w:w="1535" w:type="dxa"/>
            <w:tcBorders>
              <w:top w:val="single" w:sz="4" w:space="0" w:color="auto"/>
              <w:bottom w:val="nil"/>
            </w:tcBorders>
          </w:tcPr>
          <w:p w14:paraId="12C19967"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Rejected</w:t>
            </w:r>
          </w:p>
        </w:tc>
      </w:tr>
      <w:tr w:rsidR="0082182D" w:rsidRPr="00A73D55" w14:paraId="1F0B81F1" w14:textId="77777777" w:rsidTr="00ED3A70">
        <w:tc>
          <w:tcPr>
            <w:tcW w:w="1896" w:type="dxa"/>
            <w:tcBorders>
              <w:top w:val="nil"/>
              <w:bottom w:val="nil"/>
            </w:tcBorders>
          </w:tcPr>
          <w:p w14:paraId="71DC6D2D"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WE -&gt; EP</w:t>
            </w:r>
          </w:p>
        </w:tc>
        <w:tc>
          <w:tcPr>
            <w:tcW w:w="1501" w:type="dxa"/>
            <w:tcBorders>
              <w:top w:val="nil"/>
              <w:bottom w:val="nil"/>
            </w:tcBorders>
            <w:vAlign w:val="bottom"/>
          </w:tcPr>
          <w:p w14:paraId="30555C92"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0.107</w:t>
            </w:r>
          </w:p>
        </w:tc>
        <w:tc>
          <w:tcPr>
            <w:tcW w:w="1770" w:type="dxa"/>
            <w:tcBorders>
              <w:top w:val="nil"/>
              <w:bottom w:val="nil"/>
            </w:tcBorders>
            <w:vAlign w:val="bottom"/>
          </w:tcPr>
          <w:p w14:paraId="55CD2561"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1.058</w:t>
            </w:r>
          </w:p>
        </w:tc>
        <w:tc>
          <w:tcPr>
            <w:tcW w:w="1614" w:type="dxa"/>
            <w:tcBorders>
              <w:top w:val="nil"/>
              <w:bottom w:val="nil"/>
            </w:tcBorders>
            <w:vAlign w:val="bottom"/>
          </w:tcPr>
          <w:p w14:paraId="3A1FD9FF"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0.290</w:t>
            </w:r>
          </w:p>
        </w:tc>
        <w:tc>
          <w:tcPr>
            <w:tcW w:w="1535" w:type="dxa"/>
            <w:tcBorders>
              <w:top w:val="nil"/>
              <w:bottom w:val="nil"/>
            </w:tcBorders>
          </w:tcPr>
          <w:p w14:paraId="72FAEAB8"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Rejected</w:t>
            </w:r>
          </w:p>
        </w:tc>
      </w:tr>
      <w:tr w:rsidR="0082182D" w:rsidRPr="00A73D55" w14:paraId="029EEF09" w14:textId="77777777" w:rsidTr="00ED3A70">
        <w:tc>
          <w:tcPr>
            <w:tcW w:w="1896" w:type="dxa"/>
            <w:tcBorders>
              <w:top w:val="nil"/>
              <w:bottom w:val="nil"/>
            </w:tcBorders>
          </w:tcPr>
          <w:p w14:paraId="1784C003"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WE -&gt; KS</w:t>
            </w:r>
          </w:p>
        </w:tc>
        <w:tc>
          <w:tcPr>
            <w:tcW w:w="1501" w:type="dxa"/>
            <w:tcBorders>
              <w:top w:val="nil"/>
              <w:bottom w:val="nil"/>
            </w:tcBorders>
            <w:vAlign w:val="bottom"/>
          </w:tcPr>
          <w:p w14:paraId="5AC6F52D"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0.312</w:t>
            </w:r>
          </w:p>
        </w:tc>
        <w:tc>
          <w:tcPr>
            <w:tcW w:w="1770" w:type="dxa"/>
            <w:tcBorders>
              <w:top w:val="nil"/>
              <w:bottom w:val="nil"/>
            </w:tcBorders>
            <w:vAlign w:val="bottom"/>
          </w:tcPr>
          <w:p w14:paraId="1DB8A122"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3.502</w:t>
            </w:r>
          </w:p>
        </w:tc>
        <w:tc>
          <w:tcPr>
            <w:tcW w:w="1614" w:type="dxa"/>
            <w:tcBorders>
              <w:top w:val="nil"/>
              <w:bottom w:val="nil"/>
            </w:tcBorders>
            <w:vAlign w:val="bottom"/>
          </w:tcPr>
          <w:p w14:paraId="4F0A4A66"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0.000</w:t>
            </w:r>
          </w:p>
        </w:tc>
        <w:tc>
          <w:tcPr>
            <w:tcW w:w="1535" w:type="dxa"/>
            <w:tcBorders>
              <w:top w:val="nil"/>
              <w:bottom w:val="nil"/>
            </w:tcBorders>
          </w:tcPr>
          <w:p w14:paraId="58D51BF8"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Accepted</w:t>
            </w:r>
          </w:p>
        </w:tc>
      </w:tr>
      <w:tr w:rsidR="0082182D" w:rsidRPr="00A73D55" w14:paraId="42CC79C2" w14:textId="77777777" w:rsidTr="00ED3A70">
        <w:tc>
          <w:tcPr>
            <w:tcW w:w="1896" w:type="dxa"/>
            <w:tcBorders>
              <w:top w:val="nil"/>
              <w:bottom w:val="nil"/>
            </w:tcBorders>
          </w:tcPr>
          <w:p w14:paraId="2644DC00"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EL -&gt; EP</w:t>
            </w:r>
          </w:p>
        </w:tc>
        <w:tc>
          <w:tcPr>
            <w:tcW w:w="1501" w:type="dxa"/>
            <w:tcBorders>
              <w:top w:val="nil"/>
              <w:bottom w:val="nil"/>
            </w:tcBorders>
            <w:vAlign w:val="bottom"/>
          </w:tcPr>
          <w:p w14:paraId="3AB8BA87"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0.634</w:t>
            </w:r>
          </w:p>
        </w:tc>
        <w:tc>
          <w:tcPr>
            <w:tcW w:w="1770" w:type="dxa"/>
            <w:tcBorders>
              <w:top w:val="nil"/>
              <w:bottom w:val="nil"/>
            </w:tcBorders>
            <w:vAlign w:val="bottom"/>
          </w:tcPr>
          <w:p w14:paraId="5BD8A54F"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5.587</w:t>
            </w:r>
          </w:p>
        </w:tc>
        <w:tc>
          <w:tcPr>
            <w:tcW w:w="1614" w:type="dxa"/>
            <w:tcBorders>
              <w:top w:val="nil"/>
              <w:bottom w:val="nil"/>
            </w:tcBorders>
            <w:vAlign w:val="bottom"/>
          </w:tcPr>
          <w:p w14:paraId="214AA07E"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0.000</w:t>
            </w:r>
          </w:p>
        </w:tc>
        <w:tc>
          <w:tcPr>
            <w:tcW w:w="1535" w:type="dxa"/>
            <w:tcBorders>
              <w:top w:val="nil"/>
              <w:bottom w:val="nil"/>
            </w:tcBorders>
          </w:tcPr>
          <w:p w14:paraId="46FBBE9D"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Accepted</w:t>
            </w:r>
          </w:p>
        </w:tc>
      </w:tr>
      <w:tr w:rsidR="0082182D" w:rsidRPr="00A73D55" w14:paraId="602C3B0B" w14:textId="77777777" w:rsidTr="00ED3A70">
        <w:tc>
          <w:tcPr>
            <w:tcW w:w="1896" w:type="dxa"/>
            <w:tcBorders>
              <w:top w:val="nil"/>
              <w:bottom w:val="nil"/>
            </w:tcBorders>
          </w:tcPr>
          <w:p w14:paraId="3967D075"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EL -&gt; KS</w:t>
            </w:r>
          </w:p>
        </w:tc>
        <w:tc>
          <w:tcPr>
            <w:tcW w:w="1501" w:type="dxa"/>
            <w:tcBorders>
              <w:top w:val="nil"/>
              <w:bottom w:val="nil"/>
            </w:tcBorders>
            <w:vAlign w:val="bottom"/>
          </w:tcPr>
          <w:p w14:paraId="5EB4EF32"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0.499</w:t>
            </w:r>
          </w:p>
        </w:tc>
        <w:tc>
          <w:tcPr>
            <w:tcW w:w="1770" w:type="dxa"/>
            <w:tcBorders>
              <w:top w:val="nil"/>
              <w:bottom w:val="nil"/>
            </w:tcBorders>
            <w:vAlign w:val="bottom"/>
          </w:tcPr>
          <w:p w14:paraId="5E493112"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5.549</w:t>
            </w:r>
          </w:p>
        </w:tc>
        <w:tc>
          <w:tcPr>
            <w:tcW w:w="1614" w:type="dxa"/>
            <w:tcBorders>
              <w:top w:val="nil"/>
              <w:bottom w:val="nil"/>
            </w:tcBorders>
            <w:vAlign w:val="bottom"/>
          </w:tcPr>
          <w:p w14:paraId="38EC6C8F"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0.000</w:t>
            </w:r>
          </w:p>
        </w:tc>
        <w:tc>
          <w:tcPr>
            <w:tcW w:w="1535" w:type="dxa"/>
            <w:tcBorders>
              <w:top w:val="nil"/>
              <w:bottom w:val="nil"/>
            </w:tcBorders>
          </w:tcPr>
          <w:p w14:paraId="610D8ECD"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Accepted</w:t>
            </w:r>
          </w:p>
        </w:tc>
      </w:tr>
      <w:tr w:rsidR="0082182D" w:rsidRPr="00A73D55" w14:paraId="54B79EAC" w14:textId="77777777" w:rsidTr="00ED3A70">
        <w:tc>
          <w:tcPr>
            <w:tcW w:w="1896" w:type="dxa"/>
            <w:tcBorders>
              <w:top w:val="nil"/>
              <w:bottom w:val="nil"/>
            </w:tcBorders>
          </w:tcPr>
          <w:p w14:paraId="1BE1F668"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WE -&gt; KS -&gt; EP</w:t>
            </w:r>
          </w:p>
        </w:tc>
        <w:tc>
          <w:tcPr>
            <w:tcW w:w="1501" w:type="dxa"/>
            <w:tcBorders>
              <w:top w:val="nil"/>
              <w:bottom w:val="nil"/>
            </w:tcBorders>
            <w:vAlign w:val="bottom"/>
          </w:tcPr>
          <w:p w14:paraId="46B6AC5A"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0.035</w:t>
            </w:r>
          </w:p>
        </w:tc>
        <w:tc>
          <w:tcPr>
            <w:tcW w:w="1770" w:type="dxa"/>
            <w:tcBorders>
              <w:top w:val="nil"/>
              <w:bottom w:val="nil"/>
            </w:tcBorders>
            <w:vAlign w:val="bottom"/>
          </w:tcPr>
          <w:p w14:paraId="68FED7DA"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1.017</w:t>
            </w:r>
          </w:p>
        </w:tc>
        <w:tc>
          <w:tcPr>
            <w:tcW w:w="1614" w:type="dxa"/>
            <w:tcBorders>
              <w:top w:val="nil"/>
              <w:bottom w:val="nil"/>
            </w:tcBorders>
            <w:vAlign w:val="bottom"/>
          </w:tcPr>
          <w:p w14:paraId="13ABBA43"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0.309</w:t>
            </w:r>
          </w:p>
        </w:tc>
        <w:tc>
          <w:tcPr>
            <w:tcW w:w="1535" w:type="dxa"/>
            <w:tcBorders>
              <w:top w:val="nil"/>
              <w:bottom w:val="nil"/>
            </w:tcBorders>
          </w:tcPr>
          <w:p w14:paraId="3E155DAE"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Rejected</w:t>
            </w:r>
          </w:p>
        </w:tc>
      </w:tr>
      <w:tr w:rsidR="0082182D" w:rsidRPr="00A73D55" w14:paraId="25252F54" w14:textId="77777777" w:rsidTr="00ED3A70">
        <w:tc>
          <w:tcPr>
            <w:tcW w:w="1896" w:type="dxa"/>
            <w:tcBorders>
              <w:top w:val="nil"/>
              <w:bottom w:val="single" w:sz="4" w:space="0" w:color="auto"/>
            </w:tcBorders>
          </w:tcPr>
          <w:p w14:paraId="234F0ABF"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EL -&gt; KS -&gt; EP</w:t>
            </w:r>
          </w:p>
        </w:tc>
        <w:tc>
          <w:tcPr>
            <w:tcW w:w="1501" w:type="dxa"/>
            <w:tcBorders>
              <w:top w:val="nil"/>
              <w:bottom w:val="single" w:sz="4" w:space="0" w:color="auto"/>
            </w:tcBorders>
            <w:vAlign w:val="bottom"/>
          </w:tcPr>
          <w:p w14:paraId="2A5C0832"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0.056</w:t>
            </w:r>
          </w:p>
        </w:tc>
        <w:tc>
          <w:tcPr>
            <w:tcW w:w="1770" w:type="dxa"/>
            <w:tcBorders>
              <w:top w:val="nil"/>
              <w:bottom w:val="single" w:sz="4" w:space="0" w:color="auto"/>
            </w:tcBorders>
            <w:vAlign w:val="bottom"/>
          </w:tcPr>
          <w:p w14:paraId="27B33298"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1.226</w:t>
            </w:r>
          </w:p>
        </w:tc>
        <w:tc>
          <w:tcPr>
            <w:tcW w:w="1614" w:type="dxa"/>
            <w:tcBorders>
              <w:top w:val="nil"/>
              <w:bottom w:val="single" w:sz="4" w:space="0" w:color="auto"/>
            </w:tcBorders>
            <w:vAlign w:val="bottom"/>
          </w:tcPr>
          <w:p w14:paraId="20A8AF30"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0.220</w:t>
            </w:r>
          </w:p>
        </w:tc>
        <w:tc>
          <w:tcPr>
            <w:tcW w:w="1535" w:type="dxa"/>
            <w:tcBorders>
              <w:top w:val="nil"/>
              <w:bottom w:val="single" w:sz="4" w:space="0" w:color="auto"/>
            </w:tcBorders>
          </w:tcPr>
          <w:p w14:paraId="0255803C" w14:textId="77777777" w:rsidR="0082182D" w:rsidRPr="00A73D55" w:rsidRDefault="0082182D" w:rsidP="00BE5C80">
            <w:pPr>
              <w:pStyle w:val="Body"/>
              <w:spacing w:after="0"/>
              <w:rPr>
                <w:rFonts w:ascii="Arial" w:hAnsi="Arial" w:cs="Arial"/>
                <w:color w:val="000000"/>
                <w:sz w:val="20"/>
                <w:szCs w:val="20"/>
              </w:rPr>
            </w:pPr>
            <w:r w:rsidRPr="00A73D55">
              <w:rPr>
                <w:rFonts w:ascii="Arial" w:hAnsi="Arial" w:cs="Arial"/>
                <w:color w:val="000000"/>
                <w:sz w:val="20"/>
                <w:szCs w:val="20"/>
              </w:rPr>
              <w:t>Rejected</w:t>
            </w:r>
          </w:p>
        </w:tc>
      </w:tr>
    </w:tbl>
    <w:p w14:paraId="1E955F78" w14:textId="77777777" w:rsidR="0082182D" w:rsidRPr="00A73D55" w:rsidRDefault="0082182D" w:rsidP="0082182D">
      <w:pPr>
        <w:pStyle w:val="Body"/>
        <w:spacing w:after="0"/>
        <w:jc w:val="center"/>
        <w:rPr>
          <w:rFonts w:ascii="Arial" w:hAnsi="Arial" w:cs="Arial"/>
          <w:i/>
          <w:iCs/>
          <w:color w:val="000000"/>
        </w:rPr>
      </w:pPr>
      <w:r w:rsidRPr="00A73D55">
        <w:rPr>
          <w:rFonts w:ascii="Arial" w:hAnsi="Arial" w:cs="Arial"/>
          <w:i/>
          <w:iCs/>
          <w:color w:val="000000"/>
        </w:rPr>
        <w:t>*Source: Primary Data (2024)</w:t>
      </w:r>
    </w:p>
    <w:p w14:paraId="637C40AE" w14:textId="77777777" w:rsidR="0082182D" w:rsidRPr="00A73D55" w:rsidRDefault="0082182D" w:rsidP="0082182D">
      <w:pPr>
        <w:pStyle w:val="Body"/>
        <w:spacing w:after="0"/>
        <w:jc w:val="center"/>
        <w:rPr>
          <w:rFonts w:ascii="Arial" w:hAnsi="Arial" w:cs="Arial"/>
          <w:i/>
          <w:iCs/>
          <w:color w:val="000000"/>
        </w:rPr>
      </w:pPr>
      <w:r w:rsidRPr="00A73D55">
        <w:rPr>
          <w:rFonts w:ascii="Arial" w:hAnsi="Arial" w:cs="Arial"/>
          <w:i/>
          <w:iCs/>
          <w:color w:val="000000"/>
        </w:rPr>
        <w:t>Note: Employee Performance (EP), Knowledge Sharing (KS), Work Experience (WE), Education Level (EL)</w:t>
      </w:r>
    </w:p>
    <w:p w14:paraId="30CA34FE" w14:textId="77777777" w:rsidR="0082182D" w:rsidRPr="00A73D55" w:rsidRDefault="0082182D" w:rsidP="0082182D">
      <w:pPr>
        <w:pStyle w:val="Body"/>
        <w:spacing w:after="0"/>
        <w:rPr>
          <w:rFonts w:ascii="Arial" w:hAnsi="Arial" w:cs="Arial"/>
          <w:color w:val="000000"/>
        </w:rPr>
      </w:pPr>
    </w:p>
    <w:p w14:paraId="585FCFAF" w14:textId="414DFC2B" w:rsidR="0082182D" w:rsidRPr="00A73D55" w:rsidRDefault="0082182D" w:rsidP="0082182D">
      <w:pPr>
        <w:jc w:val="both"/>
        <w:rPr>
          <w:rFonts w:ascii="Arial" w:hAnsi="Arial" w:cs="Arial"/>
          <w:color w:val="000000"/>
        </w:rPr>
      </w:pPr>
      <w:r w:rsidRPr="00A73D55">
        <w:rPr>
          <w:rFonts w:ascii="Arial" w:hAnsi="Arial" w:cs="Arial"/>
          <w:color w:val="000000"/>
        </w:rPr>
        <w:t xml:space="preserve">The concluding phase of the evaluation process for this research involves performing hypothesis testing on the relationships among variables, as detailed in the table. A hypothesis is deemed accepted if the T-statistic value is more than or equal to 1.66 and the P-value is less than 0.005, signifying that the independent variable significantly affects the dependent variable </w:t>
      </w:r>
      <w:sdt>
        <w:sdtPr>
          <w:rPr>
            <w:rFonts w:ascii="Arial" w:hAnsi="Arial" w:cs="Arial"/>
            <w:color w:val="000000"/>
          </w:rPr>
          <w:tag w:val="MENDELEY_CITATION_v3_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"/>
          <w:id w:val="883524020"/>
          <w:placeholder>
            <w:docPart w:val="6FDA4433BDC847E98748014F65C84B8C"/>
          </w:placeholder>
        </w:sdtPr>
        <w:sdtEndPr/>
        <w:sdtContent>
          <w:r w:rsidR="00942011" w:rsidRPr="00A73D55">
            <w:rPr>
              <w:rFonts w:ascii="Arial" w:hAnsi="Arial" w:cs="Arial"/>
              <w:color w:val="000000"/>
            </w:rPr>
            <w:t>(Hair et al., 2021)</w:t>
          </w:r>
        </w:sdtContent>
      </w:sdt>
      <w:r w:rsidRPr="00A73D55">
        <w:rPr>
          <w:rFonts w:ascii="Arial" w:hAnsi="Arial" w:cs="Arial"/>
          <w:color w:val="000000"/>
        </w:rPr>
        <w:t xml:space="preserve">. According to the table's results, all relationships among the variables exhibit positive route coefficients (original sample). Nonetheless, not all partnerships are deemed significant. A link is deemed significant only if the P-value is less than 0.005 and the T-statistic is greater than or equal to 1.66. The test results indicate that Work Experience (PK) significantly influences Knowledge Sharing (KS), evidenced by an original sample of 0.312, a T-statistic of 3.502 (more than 1.66), and a P-value of 0.000 (less than 0.005). The </w:t>
      </w:r>
      <w:r w:rsidRPr="00A73D55">
        <w:rPr>
          <w:rFonts w:ascii="Arial" w:hAnsi="Arial" w:cs="Arial"/>
          <w:color w:val="000000"/>
        </w:rPr>
        <w:lastRenderedPageBreak/>
        <w:t>correlation between Education Level (EL) and Employee Performance (EP) is substantial, evidenced by an original sample value of 0.634, a T-statistic of 5.587, and a P-value of 0.000. Furthermore, (EL) on (KS) exerts a substantial influence, evidenced by an original sample of 0.499, a T-statistic of 5.549, and a P-value of 0.000. Conversely, the correlation between (KS) and (EP) exhibits an original sample of 0.113, accompanied by a T-statistic of 1.213, which is less than 1.66, and a P-value of 0.225, beyond 0.005; hence, it is deemed insignificant. A comparable result was noted for (PK) in relation to (KK), with a T-statistic of 1.058 and a P-value of 0.290, signifying a non-significant association despite its positive nature. The mediation paths WE → KS → EP and EL → KS → EP exhibit a beneficial influence; nevertheless, they lack statistical significance, with T-statistics &lt;1.66 and P-values &gt;0.005. The analysis results demonstrate that only certain associations between variables are statistically significant, whereas others, albeit indicating a positive correlation, lack sufficient strength to validate the proposed hypothesis.</w:t>
      </w:r>
    </w:p>
    <w:p w14:paraId="6EAF5D7D" w14:textId="77777777" w:rsidR="0082182D" w:rsidRPr="00A73D55" w:rsidRDefault="0082182D" w:rsidP="0082182D">
      <w:pPr>
        <w:jc w:val="both"/>
        <w:rPr>
          <w:rFonts w:ascii="Arial" w:hAnsi="Arial" w:cs="Arial"/>
          <w:b/>
          <w:bCs/>
          <w:color w:val="000000"/>
        </w:rPr>
      </w:pPr>
    </w:p>
    <w:p w14:paraId="58A27A59" w14:textId="77777777" w:rsidR="0082182D" w:rsidRPr="00A73D55" w:rsidRDefault="0082182D" w:rsidP="0082182D">
      <w:pPr>
        <w:jc w:val="both"/>
        <w:rPr>
          <w:rFonts w:ascii="Arial" w:hAnsi="Arial" w:cs="Arial"/>
          <w:b/>
          <w:bCs/>
          <w:color w:val="000000"/>
          <w:u w:val="single"/>
        </w:rPr>
      </w:pPr>
      <w:r w:rsidRPr="00A73D55">
        <w:rPr>
          <w:rFonts w:ascii="Arial" w:hAnsi="Arial" w:cs="Arial"/>
          <w:b/>
          <w:bCs/>
          <w:color w:val="000000"/>
          <w:u w:val="single"/>
        </w:rPr>
        <w:t>3.1.1 The Relationship Between Work Experience and Employee Performance</w:t>
      </w:r>
    </w:p>
    <w:p w14:paraId="6C3C7E92" w14:textId="77777777" w:rsidR="0082182D" w:rsidRPr="00A73D55" w:rsidRDefault="0082182D" w:rsidP="0082182D">
      <w:pPr>
        <w:jc w:val="both"/>
        <w:rPr>
          <w:rFonts w:ascii="Arial" w:hAnsi="Arial" w:cs="Arial"/>
          <w:color w:val="000000"/>
        </w:rPr>
      </w:pPr>
    </w:p>
    <w:p w14:paraId="67D0A9DD" w14:textId="3EC9924C" w:rsidR="0082182D" w:rsidRPr="00A73D55" w:rsidRDefault="0082182D" w:rsidP="0082182D">
      <w:pPr>
        <w:jc w:val="both"/>
        <w:rPr>
          <w:rFonts w:ascii="Arial" w:hAnsi="Arial" w:cs="Arial"/>
          <w:color w:val="000000"/>
        </w:rPr>
      </w:pPr>
      <w:r w:rsidRPr="00A73D55">
        <w:rPr>
          <w:rFonts w:ascii="Arial" w:hAnsi="Arial" w:cs="Arial"/>
          <w:color w:val="000000"/>
        </w:rPr>
        <w:t xml:space="preserve">The research findings demonstrate that Work Experience does not substantially influence Employee Performance. These findings suggest that tenure does not inherently enhance organizational effectiveness. While the human capital theory posits that </w:t>
      </w:r>
      <w:proofErr w:type="gramStart"/>
      <w:r w:rsidRPr="00A73D55">
        <w:rPr>
          <w:rFonts w:ascii="Arial" w:hAnsi="Arial" w:cs="Arial"/>
          <w:color w:val="000000"/>
        </w:rPr>
        <w:t>work</w:t>
      </w:r>
      <w:proofErr w:type="gramEnd"/>
      <w:r w:rsidRPr="00A73D55">
        <w:rPr>
          <w:rFonts w:ascii="Arial" w:hAnsi="Arial" w:cs="Arial"/>
          <w:color w:val="000000"/>
        </w:rPr>
        <w:t xml:space="preserve"> experience constitutes an individual investment that might augment productivity </w:t>
      </w:r>
      <w:sdt>
        <w:sdtPr>
          <w:rPr>
            <w:rFonts w:ascii="Arial" w:hAnsi="Arial" w:cs="Arial"/>
            <w:color w:val="000000"/>
          </w:rPr>
          <w:tag w:val="MENDELEY_CITATION_v3_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"/>
          <w:id w:val="-758826579"/>
          <w:placeholder>
            <w:docPart w:val="BE809059B9B44DFD91AC950B4F4F5CD9"/>
          </w:placeholder>
        </w:sdtPr>
        <w:sdtEndPr/>
        <w:sdtContent>
          <w:r w:rsidR="00942011" w:rsidRPr="00A73D55">
            <w:rPr>
              <w:rFonts w:ascii="Arial" w:hAnsi="Arial" w:cs="Arial"/>
              <w:color w:val="000000"/>
            </w:rPr>
            <w:t>(Becker, 1993)</w:t>
          </w:r>
        </w:sdtContent>
      </w:sdt>
      <w:r w:rsidRPr="00A73D55">
        <w:rPr>
          <w:rFonts w:ascii="Arial" w:hAnsi="Arial" w:cs="Arial"/>
          <w:color w:val="000000"/>
        </w:rPr>
        <w:t xml:space="preserve"> empirical evidence indicates that experience does not consistently correspond with enhanced performance. </w:t>
      </w:r>
      <w:sdt>
        <w:sdtPr>
          <w:rPr>
            <w:rFonts w:ascii="Arial" w:hAnsi="Arial" w:cs="Arial"/>
            <w:color w:val="000000"/>
          </w:rPr>
          <w:tag w:val="MENDELEY_CITATION_v3_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"/>
          <w:id w:val="-1828040146"/>
          <w:placeholder>
            <w:docPart w:val="0631A7EBF6794217A492F1B6DA140483"/>
          </w:placeholder>
        </w:sdtPr>
        <w:sdtEndPr/>
        <w:sdtContent>
          <w:r w:rsidR="00942011" w:rsidRPr="00A73D55">
            <w:rPr>
              <w:rFonts w:ascii="Arial" w:hAnsi="Arial" w:cs="Arial"/>
              <w:color w:val="000000"/>
            </w:rPr>
            <w:t>(</w:t>
          </w:r>
          <w:proofErr w:type="spellStart"/>
          <w:r w:rsidR="00942011" w:rsidRPr="00A73D55">
            <w:rPr>
              <w:rFonts w:ascii="Arial" w:hAnsi="Arial" w:cs="Arial"/>
              <w:color w:val="000000"/>
            </w:rPr>
            <w:t>Dachner</w:t>
          </w:r>
          <w:proofErr w:type="spellEnd"/>
          <w:r w:rsidR="00942011" w:rsidRPr="00A73D55">
            <w:rPr>
              <w:rFonts w:ascii="Arial" w:hAnsi="Arial" w:cs="Arial"/>
              <w:color w:val="000000"/>
            </w:rPr>
            <w:t xml:space="preserve"> et al., 2021)</w:t>
          </w:r>
        </w:sdtContent>
      </w:sdt>
      <w:r w:rsidRPr="00A73D55">
        <w:rPr>
          <w:rFonts w:ascii="Arial" w:hAnsi="Arial" w:cs="Arial"/>
          <w:color w:val="000000"/>
        </w:rPr>
        <w:t xml:space="preserve">, assert that motivation is essential for learning, and organizations must cultivate a supportive culture and provide resources to facilitate ongoing education, as extensive work experience alone does not guarantee substantial performance enhancement without such motivation and support. This research corroborates the findings of </w:t>
      </w:r>
      <w:sdt>
        <w:sdtPr>
          <w:rPr>
            <w:rFonts w:ascii="Arial" w:hAnsi="Arial" w:cs="Arial"/>
            <w:color w:val="000000"/>
          </w:rPr>
          <w:tag w:val="MENDELEY_CITATION_v3_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"/>
          <w:id w:val="-661085643"/>
          <w:placeholder>
            <w:docPart w:val="F42A428873A04D47BEBC94EA5A8F8D4F"/>
          </w:placeholder>
        </w:sdtPr>
        <w:sdtEndPr/>
        <w:sdtContent>
          <w:r w:rsidR="00942011" w:rsidRPr="00A73D55">
            <w:rPr>
              <w:rFonts w:ascii="Arial" w:hAnsi="Arial" w:cs="Arial"/>
              <w:color w:val="000000"/>
            </w:rPr>
            <w:t>(</w:t>
          </w:r>
          <w:proofErr w:type="spellStart"/>
          <w:r w:rsidR="00942011" w:rsidRPr="00A73D55">
            <w:rPr>
              <w:rFonts w:ascii="Arial" w:hAnsi="Arial" w:cs="Arial"/>
              <w:color w:val="000000"/>
            </w:rPr>
            <w:t>Darmawan</w:t>
          </w:r>
          <w:proofErr w:type="spellEnd"/>
          <w:r w:rsidR="00942011" w:rsidRPr="00A73D55">
            <w:rPr>
              <w:rFonts w:ascii="Arial" w:hAnsi="Arial" w:cs="Arial"/>
              <w:color w:val="000000"/>
            </w:rPr>
            <w:t xml:space="preserve"> &amp; </w:t>
          </w:r>
          <w:proofErr w:type="spellStart"/>
          <w:r w:rsidR="00942011" w:rsidRPr="00A73D55">
            <w:rPr>
              <w:rFonts w:ascii="Arial" w:hAnsi="Arial" w:cs="Arial"/>
              <w:color w:val="000000"/>
            </w:rPr>
            <w:t>Mardikaningsih</w:t>
          </w:r>
          <w:proofErr w:type="spellEnd"/>
          <w:r w:rsidR="00942011" w:rsidRPr="00A73D55">
            <w:rPr>
              <w:rFonts w:ascii="Arial" w:hAnsi="Arial" w:cs="Arial"/>
              <w:color w:val="000000"/>
            </w:rPr>
            <w:t>, 2021)</w:t>
          </w:r>
        </w:sdtContent>
      </w:sdt>
      <w:r w:rsidRPr="00A73D55">
        <w:rPr>
          <w:rFonts w:ascii="Arial" w:hAnsi="Arial" w:cs="Arial"/>
          <w:color w:val="000000"/>
        </w:rPr>
        <w:t xml:space="preserve"> which similarly concluded that work experience does not significantly influence employee performance. The research indicates that prolonged tenure does not ensure an enhancement in work output, particularly in the absence of ongoing training and skill improvement. Consequently, despite the lack of statistical significance, this finding is crucial for organizations to recognize that job experience should not be the exclusive criterion for evaluating performance. Conversely, employers must advocate for skill development initiatives, ongoing training, and foster an adaptable work environment to ensure that all employees maintain productivity, irrespective of their tenure.</w:t>
      </w:r>
    </w:p>
    <w:p w14:paraId="23DD66F1" w14:textId="77777777" w:rsidR="007B2B0C" w:rsidRPr="00A73D55" w:rsidRDefault="007B2B0C" w:rsidP="0082182D">
      <w:pPr>
        <w:jc w:val="both"/>
        <w:rPr>
          <w:rFonts w:ascii="Arial" w:hAnsi="Arial" w:cs="Arial"/>
          <w:color w:val="000000"/>
        </w:rPr>
      </w:pPr>
    </w:p>
    <w:p w14:paraId="7508DC77" w14:textId="77777777" w:rsidR="0082182D" w:rsidRPr="00A73D55" w:rsidRDefault="0082182D" w:rsidP="0082182D">
      <w:pPr>
        <w:jc w:val="both"/>
        <w:rPr>
          <w:rFonts w:ascii="Arial" w:hAnsi="Arial" w:cs="Arial"/>
          <w:b/>
          <w:bCs/>
          <w:color w:val="000000"/>
          <w:u w:val="single"/>
        </w:rPr>
      </w:pPr>
      <w:r w:rsidRPr="00A73D55">
        <w:rPr>
          <w:rFonts w:ascii="Arial" w:hAnsi="Arial" w:cs="Arial"/>
          <w:b/>
          <w:bCs/>
          <w:color w:val="000000"/>
          <w:u w:val="single"/>
        </w:rPr>
        <w:t>3.1.2 The Relationship Between Education Level and Employee Performance</w:t>
      </w:r>
    </w:p>
    <w:p w14:paraId="6FFEBAB0" w14:textId="77777777" w:rsidR="0082182D" w:rsidRPr="00A73D55" w:rsidRDefault="0082182D" w:rsidP="0082182D">
      <w:pPr>
        <w:jc w:val="both"/>
        <w:rPr>
          <w:rFonts w:ascii="Arial" w:hAnsi="Arial" w:cs="Arial"/>
          <w:color w:val="000000"/>
        </w:rPr>
      </w:pPr>
    </w:p>
    <w:p w14:paraId="1A4CDCB7" w14:textId="241E28A2" w:rsidR="0082182D" w:rsidRPr="00A73D55" w:rsidRDefault="0082182D" w:rsidP="0082182D">
      <w:pPr>
        <w:jc w:val="both"/>
        <w:rPr>
          <w:rFonts w:ascii="Arial" w:hAnsi="Arial" w:cs="Arial"/>
          <w:color w:val="000000"/>
        </w:rPr>
      </w:pPr>
      <w:r w:rsidRPr="00A73D55">
        <w:rPr>
          <w:rFonts w:ascii="Arial" w:hAnsi="Arial" w:cs="Arial"/>
          <w:color w:val="000000"/>
        </w:rPr>
        <w:t xml:space="preserve">The research findings demonstrate that educational attainment significantly influences employee performance. This research demonstrates that an employee's length and quality of work experience correlate positively with their contribution to performance enhancement. This outcome aligns with </w:t>
      </w:r>
      <w:sdt>
        <w:sdtPr>
          <w:rPr>
            <w:rFonts w:ascii="Arial" w:hAnsi="Arial" w:cs="Arial"/>
            <w:color w:val="000000"/>
          </w:rPr>
          <w:tag w:val="MENDELEY_CITATION_v3_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"/>
          <w:id w:val="867104478"/>
          <w:placeholder>
            <w:docPart w:val="BE809059B9B44DFD91AC950B4F4F5CD9"/>
          </w:placeholder>
        </w:sdtPr>
        <w:sdtEndPr/>
        <w:sdtContent>
          <w:r w:rsidR="00942011" w:rsidRPr="00A73D55">
            <w:rPr>
              <w:rFonts w:ascii="Arial" w:hAnsi="Arial" w:cs="Arial"/>
              <w:color w:val="000000"/>
            </w:rPr>
            <w:t>(Becker, 1993)</w:t>
          </w:r>
        </w:sdtContent>
      </w:sdt>
      <w:r w:rsidRPr="00A73D55">
        <w:rPr>
          <w:rFonts w:ascii="Arial" w:hAnsi="Arial" w:cs="Arial"/>
          <w:color w:val="000000"/>
        </w:rPr>
        <w:t xml:space="preserve">, human capital theory, which posits that education serves as an investment in the individual, augmenting productivity and performance in the job. An elevated level of education equips an individual with advanced knowledge, abilities, and perspectives, hence enhancing their ability to do activities with greater effectiveness and efficiency. This research aligns with studies </w:t>
      </w:r>
      <w:sdt>
        <w:sdtPr>
          <w:rPr>
            <w:rFonts w:ascii="Arial" w:hAnsi="Arial" w:cs="Arial"/>
            <w:color w:val="000000"/>
          </w:rPr>
          <w:tag w:val="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"/>
          <w:id w:val="-592699820"/>
          <w:placeholder>
            <w:docPart w:val="6FDA4433BDC847E98748014F65C84B8C"/>
          </w:placeholder>
        </w:sdtPr>
        <w:sdtEndPr/>
        <w:sdtContent>
          <w:r w:rsidR="00942011" w:rsidRPr="00A73D55">
            <w:rPr>
              <w:rFonts w:ascii="Arial" w:hAnsi="Arial" w:cs="Arial"/>
              <w:color w:val="000000"/>
            </w:rPr>
            <w:t>(</w:t>
          </w:r>
          <w:proofErr w:type="spellStart"/>
          <w:r w:rsidR="00942011" w:rsidRPr="00A73D55">
            <w:rPr>
              <w:rFonts w:ascii="Arial" w:hAnsi="Arial" w:cs="Arial"/>
              <w:color w:val="000000"/>
            </w:rPr>
            <w:t>Afwandi</w:t>
          </w:r>
          <w:proofErr w:type="spellEnd"/>
          <w:r w:rsidR="00942011" w:rsidRPr="00A73D55">
            <w:rPr>
              <w:rFonts w:ascii="Arial" w:hAnsi="Arial" w:cs="Arial"/>
              <w:color w:val="000000"/>
            </w:rPr>
            <w:t xml:space="preserve">, </w:t>
          </w:r>
          <w:proofErr w:type="spellStart"/>
          <w:r w:rsidR="00942011" w:rsidRPr="00A73D55">
            <w:rPr>
              <w:rFonts w:ascii="Arial" w:hAnsi="Arial" w:cs="Arial"/>
              <w:color w:val="000000"/>
            </w:rPr>
            <w:t>Sudarwanto</w:t>
          </w:r>
          <w:proofErr w:type="spellEnd"/>
          <w:r w:rsidR="00942011" w:rsidRPr="00A73D55">
            <w:rPr>
              <w:rFonts w:ascii="Arial" w:hAnsi="Arial" w:cs="Arial"/>
              <w:color w:val="000000"/>
            </w:rPr>
            <w:t xml:space="preserve">, et al., 2022; Asa et al., 2023; </w:t>
          </w:r>
          <w:proofErr w:type="spellStart"/>
          <w:r w:rsidR="00942011" w:rsidRPr="00A73D55">
            <w:rPr>
              <w:rFonts w:ascii="Arial" w:hAnsi="Arial" w:cs="Arial"/>
              <w:color w:val="000000"/>
            </w:rPr>
            <w:t>Diyanti</w:t>
          </w:r>
          <w:proofErr w:type="spellEnd"/>
          <w:r w:rsidR="00942011" w:rsidRPr="00A73D55">
            <w:rPr>
              <w:rFonts w:ascii="Arial" w:hAnsi="Arial" w:cs="Arial"/>
              <w:color w:val="000000"/>
            </w:rPr>
            <w:t xml:space="preserve"> et al., 2024; </w:t>
          </w:r>
          <w:proofErr w:type="spellStart"/>
          <w:r w:rsidR="00942011" w:rsidRPr="00A73D55">
            <w:rPr>
              <w:rFonts w:ascii="Arial" w:hAnsi="Arial" w:cs="Arial"/>
              <w:color w:val="000000"/>
            </w:rPr>
            <w:t>Hendrayana</w:t>
          </w:r>
          <w:proofErr w:type="spellEnd"/>
          <w:r w:rsidR="00942011" w:rsidRPr="00A73D55">
            <w:rPr>
              <w:rFonts w:ascii="Arial" w:hAnsi="Arial" w:cs="Arial"/>
              <w:color w:val="000000"/>
            </w:rPr>
            <w:t xml:space="preserve"> &amp; </w:t>
          </w:r>
          <w:proofErr w:type="spellStart"/>
          <w:r w:rsidR="00942011" w:rsidRPr="00A73D55">
            <w:rPr>
              <w:rFonts w:ascii="Arial" w:hAnsi="Arial" w:cs="Arial"/>
              <w:color w:val="000000"/>
            </w:rPr>
            <w:t>Nopiyani</w:t>
          </w:r>
          <w:proofErr w:type="spellEnd"/>
          <w:r w:rsidR="00942011" w:rsidRPr="00A73D55">
            <w:rPr>
              <w:rFonts w:ascii="Arial" w:hAnsi="Arial" w:cs="Arial"/>
              <w:color w:val="000000"/>
            </w:rPr>
            <w:t xml:space="preserve">, 2023; </w:t>
          </w:r>
          <w:proofErr w:type="spellStart"/>
          <w:r w:rsidR="00942011" w:rsidRPr="00A73D55">
            <w:rPr>
              <w:rFonts w:ascii="Arial" w:hAnsi="Arial" w:cs="Arial"/>
              <w:color w:val="000000"/>
            </w:rPr>
            <w:t>Kamelia</w:t>
          </w:r>
          <w:proofErr w:type="spellEnd"/>
          <w:r w:rsidR="00942011" w:rsidRPr="00A73D55">
            <w:rPr>
              <w:rFonts w:ascii="Arial" w:hAnsi="Arial" w:cs="Arial"/>
              <w:color w:val="000000"/>
            </w:rPr>
            <w:t xml:space="preserve"> &amp; </w:t>
          </w:r>
          <w:proofErr w:type="spellStart"/>
          <w:r w:rsidR="00942011" w:rsidRPr="00A73D55">
            <w:rPr>
              <w:rFonts w:ascii="Arial" w:hAnsi="Arial" w:cs="Arial"/>
              <w:color w:val="000000"/>
            </w:rPr>
            <w:t>Pratiwi</w:t>
          </w:r>
          <w:proofErr w:type="spellEnd"/>
          <w:r w:rsidR="00942011" w:rsidRPr="00A73D55">
            <w:rPr>
              <w:rFonts w:ascii="Arial" w:hAnsi="Arial" w:cs="Arial"/>
              <w:color w:val="000000"/>
            </w:rPr>
            <w:t xml:space="preserve">, 2022; </w:t>
          </w:r>
          <w:proofErr w:type="spellStart"/>
          <w:r w:rsidR="00942011" w:rsidRPr="00A73D55">
            <w:rPr>
              <w:rFonts w:ascii="Arial" w:hAnsi="Arial" w:cs="Arial"/>
              <w:color w:val="000000"/>
            </w:rPr>
            <w:t>Suciati</w:t>
          </w:r>
          <w:proofErr w:type="spellEnd"/>
          <w:r w:rsidR="00942011" w:rsidRPr="00A73D55">
            <w:rPr>
              <w:rFonts w:ascii="Arial" w:hAnsi="Arial" w:cs="Arial"/>
              <w:color w:val="000000"/>
            </w:rPr>
            <w:t xml:space="preserve"> &amp; </w:t>
          </w:r>
          <w:proofErr w:type="spellStart"/>
          <w:r w:rsidR="00942011" w:rsidRPr="00A73D55">
            <w:rPr>
              <w:rFonts w:ascii="Arial" w:hAnsi="Arial" w:cs="Arial"/>
              <w:color w:val="000000"/>
            </w:rPr>
            <w:t>Deswarta</w:t>
          </w:r>
          <w:proofErr w:type="spellEnd"/>
          <w:r w:rsidR="00942011" w:rsidRPr="00A73D55">
            <w:rPr>
              <w:rFonts w:ascii="Arial" w:hAnsi="Arial" w:cs="Arial"/>
              <w:color w:val="000000"/>
            </w:rPr>
            <w:t xml:space="preserve">, 2024; </w:t>
          </w:r>
          <w:proofErr w:type="spellStart"/>
          <w:r w:rsidR="00942011" w:rsidRPr="00A73D55">
            <w:rPr>
              <w:rFonts w:ascii="Arial" w:hAnsi="Arial" w:cs="Arial"/>
              <w:color w:val="000000"/>
            </w:rPr>
            <w:t>Tarwiyah</w:t>
          </w:r>
          <w:proofErr w:type="spellEnd"/>
          <w:r w:rsidR="00942011" w:rsidRPr="00A73D55">
            <w:rPr>
              <w:rFonts w:ascii="Arial" w:hAnsi="Arial" w:cs="Arial"/>
              <w:color w:val="000000"/>
            </w:rPr>
            <w:t xml:space="preserve"> &amp; Parma, 2022; </w:t>
          </w:r>
          <w:proofErr w:type="spellStart"/>
          <w:r w:rsidR="00942011" w:rsidRPr="00A73D55">
            <w:rPr>
              <w:rFonts w:ascii="Arial" w:hAnsi="Arial" w:cs="Arial"/>
              <w:color w:val="000000"/>
            </w:rPr>
            <w:t>Yasa</w:t>
          </w:r>
          <w:proofErr w:type="spellEnd"/>
          <w:r w:rsidR="00942011" w:rsidRPr="00A73D55">
            <w:rPr>
              <w:rFonts w:ascii="Arial" w:hAnsi="Arial" w:cs="Arial"/>
              <w:color w:val="000000"/>
            </w:rPr>
            <w:t xml:space="preserve"> &amp; </w:t>
          </w:r>
          <w:proofErr w:type="spellStart"/>
          <w:r w:rsidR="00942011" w:rsidRPr="00A73D55">
            <w:rPr>
              <w:rFonts w:ascii="Arial" w:hAnsi="Arial" w:cs="Arial"/>
              <w:color w:val="000000"/>
            </w:rPr>
            <w:t>Mayasari</w:t>
          </w:r>
          <w:proofErr w:type="spellEnd"/>
          <w:r w:rsidR="00942011" w:rsidRPr="00A73D55">
            <w:rPr>
              <w:rFonts w:ascii="Arial" w:hAnsi="Arial" w:cs="Arial"/>
              <w:color w:val="000000"/>
            </w:rPr>
            <w:t>, 2022)</w:t>
          </w:r>
        </w:sdtContent>
      </w:sdt>
      <w:r w:rsidRPr="00A73D55">
        <w:rPr>
          <w:rFonts w:ascii="Arial" w:hAnsi="Arial" w:cs="Arial"/>
          <w:color w:val="000000"/>
        </w:rPr>
        <w:t xml:space="preserve"> indicating that educational attainment positively influences employee performance. This suggests that further education equips professionals with enhanced knowledge and skills across many domains, along with superior critical thinking capabilities. They typically possess a more profound comprehension of technology and the latest advancements in the workplace.</w:t>
      </w:r>
    </w:p>
    <w:p w14:paraId="329B7C45" w14:textId="77777777" w:rsidR="00667939" w:rsidRPr="00A73D55" w:rsidRDefault="00667939" w:rsidP="0082182D">
      <w:pPr>
        <w:jc w:val="both"/>
        <w:rPr>
          <w:rFonts w:ascii="Arial" w:hAnsi="Arial" w:cs="Arial"/>
          <w:color w:val="000000"/>
        </w:rPr>
      </w:pPr>
    </w:p>
    <w:p w14:paraId="6C6B1853" w14:textId="77777777" w:rsidR="00667939" w:rsidRPr="00A73D55" w:rsidRDefault="00667939" w:rsidP="0082182D">
      <w:pPr>
        <w:jc w:val="both"/>
        <w:rPr>
          <w:rFonts w:ascii="Arial" w:hAnsi="Arial" w:cs="Arial"/>
          <w:color w:val="000000"/>
        </w:rPr>
      </w:pPr>
    </w:p>
    <w:p w14:paraId="11BC05D1" w14:textId="77777777" w:rsidR="0082182D" w:rsidRPr="00A73D55" w:rsidRDefault="0082182D" w:rsidP="0082182D">
      <w:pPr>
        <w:jc w:val="both"/>
        <w:rPr>
          <w:rFonts w:ascii="Arial" w:hAnsi="Arial" w:cs="Arial"/>
          <w:color w:val="000000"/>
        </w:rPr>
      </w:pPr>
    </w:p>
    <w:p w14:paraId="60AE2ED5" w14:textId="77777777" w:rsidR="0082182D" w:rsidRPr="00A73D55" w:rsidRDefault="0082182D" w:rsidP="0082182D">
      <w:pPr>
        <w:jc w:val="both"/>
        <w:rPr>
          <w:rFonts w:ascii="Arial" w:hAnsi="Arial" w:cs="Arial"/>
          <w:b/>
          <w:bCs/>
          <w:color w:val="000000"/>
          <w:u w:val="single"/>
        </w:rPr>
      </w:pPr>
      <w:r w:rsidRPr="00A73D55">
        <w:rPr>
          <w:rFonts w:ascii="Arial" w:hAnsi="Arial" w:cs="Arial"/>
          <w:b/>
          <w:bCs/>
          <w:color w:val="000000"/>
          <w:u w:val="single"/>
        </w:rPr>
        <w:lastRenderedPageBreak/>
        <w:t>3.1.3 The Relationship Between Work Experience and Knowledge Sharing</w:t>
      </w:r>
    </w:p>
    <w:p w14:paraId="15478869" w14:textId="77777777" w:rsidR="0082182D" w:rsidRPr="00A73D55" w:rsidRDefault="0082182D" w:rsidP="0082182D">
      <w:pPr>
        <w:jc w:val="both"/>
        <w:rPr>
          <w:rFonts w:ascii="Arial" w:hAnsi="Arial" w:cs="Arial"/>
          <w:color w:val="000000"/>
        </w:rPr>
      </w:pPr>
    </w:p>
    <w:p w14:paraId="7448CE40" w14:textId="760C1202" w:rsidR="0082182D" w:rsidRPr="00A73D55" w:rsidRDefault="0082182D" w:rsidP="0082182D">
      <w:pPr>
        <w:jc w:val="both"/>
        <w:rPr>
          <w:rFonts w:ascii="Arial" w:hAnsi="Arial" w:cs="Arial"/>
          <w:color w:val="000000"/>
        </w:rPr>
      </w:pPr>
      <w:r w:rsidRPr="00A73D55">
        <w:rPr>
          <w:rFonts w:ascii="Arial" w:hAnsi="Arial" w:cs="Arial"/>
          <w:color w:val="000000"/>
        </w:rPr>
        <w:t xml:space="preserve">The research findings demonstrate that job experience substantially influences knowledge sharing. This indicates more employee job experience correlates with a heightened propensity for knowledge-sharing activities. Employees with extensive work experience typically possess greater expertise, which instills a high level of confidence in sharing information, ideas, or solutions with their peers. Employees with extensive experience typically possess greater explicit information to disseminate, along with increased confidence in their contributions. Employees with extended tenure typically exhibit elevated participation in multiple facets of </w:t>
      </w:r>
      <w:r w:rsidR="006B2FA1" w:rsidRPr="00A73D55">
        <w:rPr>
          <w:rFonts w:ascii="Arial" w:hAnsi="Arial" w:cs="Arial"/>
          <w:color w:val="000000"/>
        </w:rPr>
        <w:t>knowledge sharing</w:t>
      </w:r>
      <w:r w:rsidRPr="00A73D55">
        <w:rPr>
          <w:rFonts w:ascii="Arial" w:hAnsi="Arial" w:cs="Arial"/>
          <w:color w:val="000000"/>
        </w:rPr>
        <w:t>, including knowledge storage, structural sharing, relational sharing, and personal</w:t>
      </w:r>
      <w:r w:rsidR="007B2B0C" w:rsidRPr="00A73D55">
        <w:rPr>
          <w:rFonts w:ascii="Arial" w:hAnsi="Arial" w:cs="Arial"/>
          <w:color w:val="000000"/>
        </w:rPr>
        <w:t xml:space="preserve"> </w:t>
      </w:r>
      <w:r w:rsidRPr="00A73D55">
        <w:rPr>
          <w:rFonts w:ascii="Arial" w:hAnsi="Arial" w:cs="Arial"/>
          <w:color w:val="000000"/>
        </w:rPr>
        <w:t xml:space="preserve">sharing </w:t>
      </w:r>
      <w:sdt>
        <w:sdtPr>
          <w:rPr>
            <w:rFonts w:ascii="Arial" w:hAnsi="Arial" w:cs="Arial"/>
            <w:color w:val="000000"/>
          </w:rPr>
          <w:tag w:val="MENDELEY_CITATION_v3_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"/>
          <w:id w:val="951527745"/>
          <w:placeholder>
            <w:docPart w:val="6FDA4433BDC847E98748014F65C84B8C"/>
          </w:placeholder>
        </w:sdtPr>
        <w:sdtEndPr/>
        <w:sdtContent>
          <w:r w:rsidR="00942011" w:rsidRPr="00A73D55">
            <w:rPr>
              <w:rFonts w:ascii="Arial" w:hAnsi="Arial" w:cs="Arial"/>
              <w:color w:val="000000"/>
            </w:rPr>
            <w:t>(Park et al., 2020)</w:t>
          </w:r>
        </w:sdtContent>
      </w:sdt>
      <w:r w:rsidRPr="00A73D55">
        <w:rPr>
          <w:rFonts w:ascii="Arial" w:hAnsi="Arial" w:cs="Arial"/>
          <w:color w:val="000000"/>
        </w:rPr>
        <w:t>.</w:t>
      </w:r>
      <w:r w:rsidRPr="00A73D55">
        <w:rPr>
          <w:rFonts w:ascii="Arial" w:hAnsi="Arial" w:cs="Arial"/>
          <w:color w:val="000000"/>
        </w:rPr>
        <w:br/>
      </w:r>
    </w:p>
    <w:p w14:paraId="281D709A" w14:textId="239DEB91" w:rsidR="0082182D" w:rsidRPr="00A73D55" w:rsidRDefault="0082182D" w:rsidP="0082182D">
      <w:pPr>
        <w:jc w:val="both"/>
        <w:rPr>
          <w:rFonts w:ascii="Arial" w:hAnsi="Arial" w:cs="Arial"/>
        </w:rPr>
      </w:pPr>
      <w:r w:rsidRPr="00A73D55">
        <w:rPr>
          <w:rFonts w:ascii="Arial" w:hAnsi="Arial" w:cs="Arial"/>
          <w:color w:val="000000"/>
        </w:rPr>
        <w:t xml:space="preserve">According to Human Capital theory </w:t>
      </w:r>
      <w:sdt>
        <w:sdtPr>
          <w:rPr>
            <w:rFonts w:ascii="Arial" w:hAnsi="Arial" w:cs="Arial"/>
            <w:color w:val="000000"/>
          </w:rPr>
          <w:tag w:val="MENDELEY_CITATION_v3_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"/>
          <w:id w:val="138852124"/>
          <w:placeholder>
            <w:docPart w:val="BE809059B9B44DFD91AC950B4F4F5CD9"/>
          </w:placeholder>
        </w:sdtPr>
        <w:sdtEndPr/>
        <w:sdtContent>
          <w:r w:rsidR="007B2B0C" w:rsidRPr="00A73D55">
            <w:rPr>
              <w:rFonts w:ascii="Arial" w:hAnsi="Arial" w:cs="Arial"/>
              <w:color w:val="000000"/>
            </w:rPr>
            <w:t>(Becker, 1993)</w:t>
          </w:r>
        </w:sdtContent>
      </w:sdt>
      <w:r w:rsidRPr="00A73D55">
        <w:rPr>
          <w:rFonts w:ascii="Arial" w:hAnsi="Arial" w:cs="Arial"/>
          <w:color w:val="000000"/>
        </w:rPr>
        <w:t xml:space="preserve">, work experience constitutes a type of investment in human capital. The information and skills gained during employment are valuable assets that boost individual productivity and contribute to organizational development when disseminated through knowledge sharing. Work experience fosters the development of competencies that can be socially transmitted through employee interactions. These findings align with the research by </w:t>
      </w:r>
      <w:sdt>
        <w:sdtPr>
          <w:rPr>
            <w:rFonts w:ascii="Arial" w:hAnsi="Arial" w:cs="Arial"/>
            <w:color w:val="000000"/>
          </w:rPr>
          <w:tag w:val="MENDELEY_CITATION_v3_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"/>
          <w:id w:val="445970557"/>
          <w:placeholder>
            <w:docPart w:val="12CF091F2ED54675A4C4FDBE1B56EBA7"/>
          </w:placeholder>
        </w:sdtPr>
        <w:sdtEndPr/>
        <w:sdtContent>
          <w:r w:rsidR="00942011" w:rsidRPr="00A73D55">
            <w:rPr>
              <w:rFonts w:ascii="Arial" w:hAnsi="Arial" w:cs="Arial"/>
              <w:color w:val="000000"/>
            </w:rPr>
            <w:t>(Park et al., 2020)</w:t>
          </w:r>
        </w:sdtContent>
      </w:sdt>
      <w:r w:rsidRPr="00A73D55">
        <w:rPr>
          <w:rFonts w:ascii="Arial" w:hAnsi="Arial" w:cs="Arial"/>
        </w:rPr>
        <w:t xml:space="preserve">, which demonstrates that seasoned workers exhibit markedly higher levels of </w:t>
      </w:r>
      <w:r w:rsidR="006B2FA1" w:rsidRPr="00A73D55">
        <w:rPr>
          <w:rFonts w:ascii="Arial" w:hAnsi="Arial" w:cs="Arial"/>
        </w:rPr>
        <w:t>knowledge sharing</w:t>
      </w:r>
      <w:r w:rsidRPr="00A73D55">
        <w:rPr>
          <w:rFonts w:ascii="Arial" w:hAnsi="Arial" w:cs="Arial"/>
        </w:rPr>
        <w:t xml:space="preserve"> than their less experienced counterparts. Experienced employees are generally more engaged in diverse methods of knowledge dissemination, encompassing knowledge retention, structured sharing, relational sharing, and personal sharing. Alongside a profound comprehension of the work environment, they have cultivated robust interpersonal networks that enhance the propensity for voluntary and sustainable </w:t>
      </w:r>
      <w:r w:rsidR="006B2FA1" w:rsidRPr="00A73D55">
        <w:rPr>
          <w:rFonts w:ascii="Arial" w:hAnsi="Arial" w:cs="Arial"/>
        </w:rPr>
        <w:t>knowledge sharing</w:t>
      </w:r>
      <w:r w:rsidRPr="00A73D55">
        <w:rPr>
          <w:rFonts w:ascii="Arial" w:hAnsi="Arial" w:cs="Arial"/>
        </w:rPr>
        <w:t>.</w:t>
      </w:r>
    </w:p>
    <w:p w14:paraId="0C758776" w14:textId="77777777" w:rsidR="0082182D" w:rsidRPr="00A73D55" w:rsidRDefault="0082182D" w:rsidP="0082182D">
      <w:pPr>
        <w:jc w:val="both"/>
        <w:rPr>
          <w:rFonts w:ascii="Arial" w:hAnsi="Arial" w:cs="Arial"/>
        </w:rPr>
      </w:pPr>
    </w:p>
    <w:p w14:paraId="13DA603C" w14:textId="77777777" w:rsidR="0082182D" w:rsidRPr="00A73D55" w:rsidRDefault="0082182D" w:rsidP="0082182D">
      <w:pPr>
        <w:jc w:val="both"/>
        <w:rPr>
          <w:rFonts w:ascii="Arial" w:hAnsi="Arial" w:cs="Arial"/>
          <w:b/>
          <w:bCs/>
          <w:u w:val="single"/>
        </w:rPr>
      </w:pPr>
      <w:r w:rsidRPr="00A73D55">
        <w:rPr>
          <w:rFonts w:ascii="Arial" w:hAnsi="Arial" w:cs="Arial"/>
          <w:b/>
          <w:bCs/>
          <w:u w:val="single"/>
        </w:rPr>
        <w:t>3.1.4 The Relationship Between Education Level and Knowledge Sharing</w:t>
      </w:r>
    </w:p>
    <w:p w14:paraId="3BAA9146" w14:textId="77777777" w:rsidR="0082182D" w:rsidRPr="00A73D55" w:rsidRDefault="0082182D" w:rsidP="0082182D">
      <w:pPr>
        <w:jc w:val="both"/>
        <w:rPr>
          <w:rFonts w:ascii="Arial" w:hAnsi="Arial" w:cs="Arial"/>
        </w:rPr>
      </w:pPr>
    </w:p>
    <w:p w14:paraId="1993FC1B" w14:textId="743C5F9E" w:rsidR="0082182D" w:rsidRPr="00A73D55" w:rsidRDefault="0082182D" w:rsidP="0082182D">
      <w:pPr>
        <w:jc w:val="both"/>
        <w:rPr>
          <w:rFonts w:ascii="Arial" w:hAnsi="Arial" w:cs="Arial"/>
        </w:rPr>
      </w:pPr>
      <w:r w:rsidRPr="00A73D55">
        <w:rPr>
          <w:rFonts w:ascii="Arial" w:hAnsi="Arial" w:cs="Arial"/>
        </w:rPr>
        <w:t xml:space="preserve">The findings indicate that educational attainment significantly influences </w:t>
      </w:r>
      <w:r w:rsidR="006B2FA1" w:rsidRPr="00A73D55">
        <w:rPr>
          <w:rFonts w:ascii="Arial" w:hAnsi="Arial" w:cs="Arial"/>
        </w:rPr>
        <w:t>knowledge sharing</w:t>
      </w:r>
      <w:r w:rsidRPr="00A73D55">
        <w:rPr>
          <w:rFonts w:ascii="Arial" w:hAnsi="Arial" w:cs="Arial"/>
        </w:rPr>
        <w:t xml:space="preserve">. This suggests that employees possessing higher educational qualifications generally have a superior comprehension and recognition of the significance of knowledge sharing within the workplace. They also exhibit superior communication and teamwork abilities, which are essential for the knowledge exchange process. These findings align with </w:t>
      </w:r>
      <w:sdt>
        <w:sdtPr>
          <w:rPr>
            <w:rFonts w:ascii="Arial" w:hAnsi="Arial" w:cs="Arial"/>
            <w:color w:val="000000"/>
          </w:rPr>
          <w:tag w:val="MENDELEY_CITATION_v3_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"/>
          <w:id w:val="105709975"/>
          <w:placeholder>
            <w:docPart w:val="BE809059B9B44DFD91AC950B4F4F5CD9"/>
          </w:placeholder>
        </w:sdtPr>
        <w:sdtEndPr/>
        <w:sdtContent>
          <w:r w:rsidR="00942011" w:rsidRPr="00A73D55">
            <w:rPr>
              <w:rFonts w:ascii="Arial" w:hAnsi="Arial" w:cs="Arial"/>
              <w:color w:val="000000"/>
            </w:rPr>
            <w:t>(Becker, 1993)</w:t>
          </w:r>
        </w:sdtContent>
      </w:sdt>
      <w:r w:rsidRPr="00A73D55">
        <w:rPr>
          <w:rFonts w:ascii="Arial" w:hAnsi="Arial" w:cs="Arial"/>
        </w:rPr>
        <w:t xml:space="preserve">, Human Capital theory, which posits that education serves as an individual investment aimed at improving personal quality through the acquisition of information, skills, and competencies. An individual's educational attainment correlates positively with their human capital value, as seen by their contributions to the business via knowledge-sharing methods. This finding is corroborated by prior study, as indicated by </w:t>
      </w:r>
      <w:sdt>
        <w:sdtPr>
          <w:rPr>
            <w:rFonts w:ascii="Arial" w:hAnsi="Arial" w:cs="Arial"/>
            <w:color w:val="000000"/>
          </w:rPr>
          <w:tag w:val="MENDELEY_CITATION_v3_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"/>
          <w:id w:val="-1410072160"/>
          <w:placeholder>
            <w:docPart w:val="6FDA4433BDC847E98748014F65C84B8C"/>
          </w:placeholder>
        </w:sdtPr>
        <w:sdtEndPr/>
        <w:sdtContent>
          <w:r w:rsidR="00942011" w:rsidRPr="00A73D55">
            <w:rPr>
              <w:rFonts w:ascii="Arial" w:hAnsi="Arial" w:cs="Arial"/>
              <w:color w:val="000000"/>
            </w:rPr>
            <w:t>(</w:t>
          </w:r>
          <w:proofErr w:type="spellStart"/>
          <w:r w:rsidR="00942011" w:rsidRPr="00A73D55">
            <w:rPr>
              <w:rFonts w:ascii="Arial" w:hAnsi="Arial" w:cs="Arial"/>
              <w:color w:val="000000"/>
            </w:rPr>
            <w:t>Grubić-Nešić</w:t>
          </w:r>
          <w:proofErr w:type="spellEnd"/>
          <w:r w:rsidR="00942011" w:rsidRPr="00A73D55">
            <w:rPr>
              <w:rFonts w:ascii="Arial" w:hAnsi="Arial" w:cs="Arial"/>
              <w:color w:val="000000"/>
            </w:rPr>
            <w:t xml:space="preserve"> et al., 2015)</w:t>
          </w:r>
        </w:sdtContent>
      </w:sdt>
      <w:r w:rsidRPr="00A73D55">
        <w:rPr>
          <w:rFonts w:ascii="Arial" w:hAnsi="Arial" w:cs="Arial"/>
        </w:rPr>
        <w:t xml:space="preserve"> which discovered that an elevated degree of education correlates positively with an organizational culture that fosters learning and </w:t>
      </w:r>
      <w:r w:rsidR="006B2FA1" w:rsidRPr="00A73D55">
        <w:rPr>
          <w:rFonts w:ascii="Arial" w:hAnsi="Arial" w:cs="Arial"/>
        </w:rPr>
        <w:t>knowledge sharing</w:t>
      </w:r>
      <w:r w:rsidRPr="00A73D55">
        <w:rPr>
          <w:rFonts w:ascii="Arial" w:hAnsi="Arial" w:cs="Arial"/>
        </w:rPr>
        <w:t xml:space="preserve">. </w:t>
      </w:r>
      <w:r w:rsidR="00942011" w:rsidRPr="00A73D55">
        <w:rPr>
          <w:rFonts w:ascii="Arial" w:hAnsi="Arial" w:cs="Arial"/>
        </w:rPr>
        <w:t>(</w:t>
      </w:r>
      <w:proofErr w:type="spellStart"/>
      <w:sdt>
        <w:sdtPr>
          <w:rPr>
            <w:rFonts w:ascii="Arial" w:hAnsi="Arial" w:cs="Arial"/>
            <w:color w:val="000000"/>
          </w:rPr>
          <w:tag w:val="MENDELEY_CITATION_v3_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"/>
          <w:id w:val="933476166"/>
          <w:placeholder>
            <w:docPart w:val="6FDA4433BDC847E98748014F65C84B8C"/>
          </w:placeholder>
        </w:sdtPr>
        <w:sdtEndPr/>
        <w:sdtContent>
          <w:r w:rsidR="00942011" w:rsidRPr="00A73D55">
            <w:rPr>
              <w:rFonts w:ascii="Arial" w:hAnsi="Arial" w:cs="Arial"/>
              <w:color w:val="000000"/>
            </w:rPr>
            <w:t>Haerida</w:t>
          </w:r>
          <w:proofErr w:type="spellEnd"/>
          <w:r w:rsidR="00942011" w:rsidRPr="00A73D55">
            <w:rPr>
              <w:rFonts w:ascii="Arial" w:hAnsi="Arial" w:cs="Arial"/>
              <w:color w:val="000000"/>
            </w:rPr>
            <w:t xml:space="preserve"> et al., 2024)</w:t>
          </w:r>
        </w:sdtContent>
      </w:sdt>
      <w:r w:rsidRPr="00A73D55">
        <w:rPr>
          <w:rFonts w:ascii="Arial" w:hAnsi="Arial" w:cs="Arial"/>
          <w:color w:val="000000"/>
        </w:rPr>
        <w:t xml:space="preserve"> </w:t>
      </w:r>
      <w:r w:rsidRPr="00A73D55">
        <w:rPr>
          <w:rFonts w:ascii="Arial" w:hAnsi="Arial" w:cs="Arial"/>
        </w:rPr>
        <w:t xml:space="preserve">discovered that individuals with higher education levels are more inclined to engage in </w:t>
      </w:r>
      <w:r w:rsidR="006B2FA1" w:rsidRPr="00A73D55">
        <w:rPr>
          <w:rFonts w:ascii="Arial" w:hAnsi="Arial" w:cs="Arial"/>
        </w:rPr>
        <w:t>knowledge sharing</w:t>
      </w:r>
      <w:r w:rsidRPr="00A73D55">
        <w:rPr>
          <w:rFonts w:ascii="Arial" w:hAnsi="Arial" w:cs="Arial"/>
        </w:rPr>
        <w:t xml:space="preserve">, recognizing its strategic significance for the business. Accordingly, </w:t>
      </w:r>
      <w:sdt>
        <w:sdtPr>
          <w:rPr>
            <w:rFonts w:ascii="Arial" w:hAnsi="Arial" w:cs="Arial"/>
            <w:color w:val="000000"/>
          </w:rPr>
          <w:tag w:val="MENDELEY_CITATION_v3_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"/>
          <w:id w:val="-335991174"/>
          <w:placeholder>
            <w:docPart w:val="6FDA4433BDC847E98748014F65C84B8C"/>
          </w:placeholder>
        </w:sdtPr>
        <w:sdtEndPr/>
        <w:sdtContent>
          <w:r w:rsidR="007B2B0C" w:rsidRPr="00A73D55">
            <w:rPr>
              <w:rFonts w:ascii="Arial" w:hAnsi="Arial" w:cs="Arial"/>
              <w:color w:val="000000"/>
            </w:rPr>
            <w:t xml:space="preserve">(Al </w:t>
          </w:r>
          <w:proofErr w:type="spellStart"/>
          <w:r w:rsidR="007B2B0C" w:rsidRPr="00A73D55">
            <w:rPr>
              <w:rFonts w:ascii="Arial" w:hAnsi="Arial" w:cs="Arial"/>
              <w:color w:val="000000"/>
            </w:rPr>
            <w:t>Rushud</w:t>
          </w:r>
          <w:proofErr w:type="spellEnd"/>
          <w:r w:rsidR="007B2B0C" w:rsidRPr="00A73D55">
            <w:rPr>
              <w:rFonts w:ascii="Arial" w:hAnsi="Arial" w:cs="Arial"/>
              <w:color w:val="000000"/>
            </w:rPr>
            <w:t>, 2021)</w:t>
          </w:r>
        </w:sdtContent>
      </w:sdt>
      <w:r w:rsidRPr="00A73D55">
        <w:rPr>
          <w:rFonts w:ascii="Arial" w:hAnsi="Arial" w:cs="Arial"/>
          <w:color w:val="000000"/>
        </w:rPr>
        <w:t xml:space="preserve"> </w:t>
      </w:r>
      <w:r w:rsidRPr="00A73D55">
        <w:rPr>
          <w:rFonts w:ascii="Arial" w:hAnsi="Arial" w:cs="Arial"/>
        </w:rPr>
        <w:t>contends that scholars with advanced educational backgrounds perceive knowledge sharing as an integral aspect of their professional duty and intellectual contribution. In higher education, persons with advanced degrees exhibit a profound inner urge to disseminate knowledge, recognizing that academic achievement necessitates ongoing collaboration and the sharing of ideas.</w:t>
      </w:r>
    </w:p>
    <w:p w14:paraId="5D3B4AD5" w14:textId="77777777" w:rsidR="0082182D" w:rsidRPr="00A73D55" w:rsidRDefault="0082182D" w:rsidP="0082182D">
      <w:pPr>
        <w:jc w:val="both"/>
        <w:rPr>
          <w:rFonts w:ascii="Arial" w:hAnsi="Arial" w:cs="Arial"/>
        </w:rPr>
      </w:pPr>
    </w:p>
    <w:p w14:paraId="52C812D8" w14:textId="72940F3E" w:rsidR="0082182D" w:rsidRPr="00A73D55" w:rsidRDefault="0082182D" w:rsidP="0082182D">
      <w:pPr>
        <w:jc w:val="both"/>
        <w:rPr>
          <w:rFonts w:ascii="Arial" w:hAnsi="Arial" w:cs="Arial"/>
          <w:b/>
          <w:bCs/>
          <w:u w:val="single"/>
        </w:rPr>
      </w:pPr>
      <w:r w:rsidRPr="00A73D55">
        <w:rPr>
          <w:rFonts w:ascii="Arial" w:hAnsi="Arial" w:cs="Arial"/>
          <w:b/>
          <w:bCs/>
          <w:u w:val="single"/>
        </w:rPr>
        <w:t xml:space="preserve">3.1.5 The Relationship between Knowledge Sharing and Employee Performance </w:t>
      </w:r>
    </w:p>
    <w:p w14:paraId="6087DACF" w14:textId="77777777" w:rsidR="0082182D" w:rsidRPr="00A73D55" w:rsidRDefault="0082182D" w:rsidP="0082182D">
      <w:pPr>
        <w:jc w:val="both"/>
        <w:rPr>
          <w:rFonts w:ascii="Arial" w:hAnsi="Arial" w:cs="Arial"/>
        </w:rPr>
      </w:pPr>
    </w:p>
    <w:p w14:paraId="56E21815" w14:textId="4D0E5230" w:rsidR="0082182D" w:rsidRPr="00A73D55" w:rsidRDefault="0082182D" w:rsidP="0082182D">
      <w:pPr>
        <w:jc w:val="both"/>
        <w:rPr>
          <w:rFonts w:ascii="Arial" w:hAnsi="Arial" w:cs="Arial"/>
        </w:rPr>
      </w:pPr>
      <w:r w:rsidRPr="00A73D55">
        <w:rPr>
          <w:rFonts w:ascii="Arial" w:hAnsi="Arial" w:cs="Arial"/>
        </w:rPr>
        <w:t xml:space="preserve">The research findings suggest that the correlation between </w:t>
      </w:r>
      <w:r w:rsidR="006B2FA1" w:rsidRPr="00A73D55">
        <w:rPr>
          <w:rFonts w:ascii="Arial" w:hAnsi="Arial" w:cs="Arial"/>
        </w:rPr>
        <w:t>knowledge sharing</w:t>
      </w:r>
      <w:r w:rsidRPr="00A73D55">
        <w:rPr>
          <w:rFonts w:ascii="Arial" w:hAnsi="Arial" w:cs="Arial"/>
        </w:rPr>
        <w:t xml:space="preserve"> and employee performance is insignificant. The results of this study align with those of </w:t>
      </w:r>
      <w:sdt>
        <w:sdtPr>
          <w:rPr>
            <w:rFonts w:ascii="Arial" w:hAnsi="Arial" w:cs="Arial"/>
            <w:color w:val="000000"/>
          </w:rPr>
          <w:tag w:val="MENDELEY_CITATION_v3_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"/>
          <w:id w:val="746857990"/>
          <w:placeholder>
            <w:docPart w:val="6FDA4433BDC847E98748014F65C84B8C"/>
          </w:placeholder>
        </w:sdtPr>
        <w:sdtEndPr/>
        <w:sdtContent>
          <w:r w:rsidR="00942011" w:rsidRPr="00A73D55">
            <w:rPr>
              <w:rFonts w:ascii="Arial" w:hAnsi="Arial" w:cs="Arial"/>
              <w:color w:val="000000"/>
            </w:rPr>
            <w:t>(</w:t>
          </w:r>
          <w:proofErr w:type="spellStart"/>
          <w:r w:rsidR="00942011" w:rsidRPr="00A73D55">
            <w:rPr>
              <w:rFonts w:ascii="Arial" w:hAnsi="Arial" w:cs="Arial"/>
              <w:color w:val="000000"/>
            </w:rPr>
            <w:t>Masruroh</w:t>
          </w:r>
          <w:proofErr w:type="spellEnd"/>
          <w:r w:rsidR="00942011" w:rsidRPr="00A73D55">
            <w:rPr>
              <w:rFonts w:ascii="Arial" w:hAnsi="Arial" w:cs="Arial"/>
              <w:color w:val="000000"/>
            </w:rPr>
            <w:t xml:space="preserve"> et al., 2024)</w:t>
          </w:r>
        </w:sdtContent>
      </w:sdt>
      <w:r w:rsidRPr="00A73D55">
        <w:rPr>
          <w:rFonts w:ascii="Arial" w:hAnsi="Arial" w:cs="Arial"/>
        </w:rPr>
        <w:t xml:space="preserve">, which particularly investigated </w:t>
      </w:r>
      <w:r w:rsidR="006B2FA1" w:rsidRPr="00A73D55">
        <w:rPr>
          <w:rFonts w:ascii="Arial" w:hAnsi="Arial" w:cs="Arial"/>
        </w:rPr>
        <w:t>knowledge sharing</w:t>
      </w:r>
      <w:r w:rsidRPr="00A73D55">
        <w:rPr>
          <w:rFonts w:ascii="Arial" w:hAnsi="Arial" w:cs="Arial"/>
        </w:rPr>
        <w:t xml:space="preserve"> and determined that this variable did not significantly affect employee performance. The data indicate that </w:t>
      </w:r>
      <w:r w:rsidR="006B2FA1" w:rsidRPr="00A73D55">
        <w:rPr>
          <w:rFonts w:ascii="Arial" w:hAnsi="Arial" w:cs="Arial"/>
        </w:rPr>
        <w:t>knowledge sharing</w:t>
      </w:r>
      <w:r w:rsidRPr="00A73D55">
        <w:rPr>
          <w:rFonts w:ascii="Arial" w:hAnsi="Arial" w:cs="Arial"/>
        </w:rPr>
        <w:t xml:space="preserve"> does not directly affect employee performance. The results indicate that knowledge sharing </w:t>
      </w:r>
      <w:r w:rsidRPr="00A73D55">
        <w:rPr>
          <w:rFonts w:ascii="Arial" w:hAnsi="Arial" w:cs="Arial"/>
        </w:rPr>
        <w:lastRenderedPageBreak/>
        <w:t xml:space="preserve">activities in the workplace have not yet directly enhanced individual performance. This suggests that while knowledge exchange takes place, its advantages have not yet been realized in task performance or work outcomes. According to </w:t>
      </w:r>
      <w:sdt>
        <w:sdtPr>
          <w:rPr>
            <w:rFonts w:ascii="Arial" w:hAnsi="Arial" w:cs="Arial"/>
            <w:color w:val="000000"/>
          </w:rPr>
          <w:tag w:val="MENDELEY_CITATION_v3_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"/>
          <w:id w:val="-480619896"/>
          <w:placeholder>
            <w:docPart w:val="BE809059B9B44DFD91AC950B4F4F5CD9"/>
          </w:placeholder>
        </w:sdtPr>
        <w:sdtEndPr/>
        <w:sdtContent>
          <w:r w:rsidR="007B2B0C" w:rsidRPr="00A73D55">
            <w:rPr>
              <w:rFonts w:ascii="Arial" w:hAnsi="Arial" w:cs="Arial"/>
              <w:color w:val="000000"/>
            </w:rPr>
            <w:t>(Becker, 1993)</w:t>
          </w:r>
        </w:sdtContent>
      </w:sdt>
      <w:r w:rsidRPr="00A73D55">
        <w:rPr>
          <w:rFonts w:ascii="Arial" w:hAnsi="Arial" w:cs="Arial"/>
          <w:color w:val="000000"/>
        </w:rPr>
        <w:t xml:space="preserve"> </w:t>
      </w:r>
      <w:r w:rsidRPr="00A73D55">
        <w:rPr>
          <w:rFonts w:ascii="Arial" w:hAnsi="Arial" w:cs="Arial"/>
        </w:rPr>
        <w:t>individual knowledge constitutes human capital that can augment production when appropriately managed and utilized. Nonetheless, in the absence of internalization, application, and sufficient organizational support accompanying knowledge exchange, the potential value of human capital will not be maximized in enhancing performance. Consequently, thes</w:t>
      </w:r>
      <w:bookmarkStart w:id="2" w:name="_GoBack"/>
      <w:bookmarkEnd w:id="2"/>
      <w:r w:rsidRPr="00A73D55">
        <w:rPr>
          <w:rFonts w:ascii="Arial" w:hAnsi="Arial" w:cs="Arial"/>
        </w:rPr>
        <w:t>e findings underscore the significance of contextual factors, including support systems and organizational culture, in connecting knowledge sharing to enhancements in employee performance.</w:t>
      </w:r>
    </w:p>
    <w:p w14:paraId="2C97209A" w14:textId="77777777" w:rsidR="00C32830" w:rsidRPr="00A73D55" w:rsidRDefault="00C32830" w:rsidP="0082182D">
      <w:pPr>
        <w:jc w:val="both"/>
        <w:rPr>
          <w:rFonts w:ascii="Arial" w:hAnsi="Arial" w:cs="Arial"/>
        </w:rPr>
      </w:pPr>
    </w:p>
    <w:p w14:paraId="5A393172" w14:textId="77777777" w:rsidR="0082182D" w:rsidRPr="00A73D55" w:rsidRDefault="0082182D" w:rsidP="0082182D">
      <w:pPr>
        <w:jc w:val="both"/>
        <w:rPr>
          <w:rFonts w:ascii="Arial" w:hAnsi="Arial" w:cs="Arial"/>
          <w:b/>
          <w:bCs/>
          <w:u w:val="single"/>
        </w:rPr>
      </w:pPr>
      <w:r w:rsidRPr="00A73D55">
        <w:rPr>
          <w:rFonts w:ascii="Arial" w:hAnsi="Arial" w:cs="Arial"/>
          <w:b/>
          <w:bCs/>
          <w:u w:val="single"/>
        </w:rPr>
        <w:t>3.1.6 The Relationship between Work Experience and Education Level on Employee Performance through Knowledge Sharing</w:t>
      </w:r>
    </w:p>
    <w:p w14:paraId="5F2AD3DB" w14:textId="77777777" w:rsidR="0082182D" w:rsidRPr="00A73D55" w:rsidRDefault="0082182D" w:rsidP="0082182D">
      <w:pPr>
        <w:jc w:val="both"/>
        <w:rPr>
          <w:rFonts w:ascii="Arial" w:hAnsi="Arial" w:cs="Arial"/>
        </w:rPr>
      </w:pPr>
    </w:p>
    <w:p w14:paraId="4FB330FA" w14:textId="1C134469" w:rsidR="00A746C5" w:rsidRPr="00A73D55" w:rsidRDefault="0082182D" w:rsidP="0082182D">
      <w:pPr>
        <w:jc w:val="both"/>
        <w:rPr>
          <w:rFonts w:ascii="Arial" w:hAnsi="Arial" w:cs="Arial"/>
          <w:color w:val="000000"/>
        </w:rPr>
      </w:pPr>
      <w:r w:rsidRPr="00A73D55">
        <w:rPr>
          <w:rFonts w:ascii="Arial" w:hAnsi="Arial" w:cs="Arial"/>
        </w:rPr>
        <w:t xml:space="preserve">The research findings indicate that Work Experience and Education Level do not affect Employee Performance, even when mediated by knowledge sharing. While both work experience and education level considerably influence </w:t>
      </w:r>
      <w:r w:rsidR="006B2FA1" w:rsidRPr="00A73D55">
        <w:rPr>
          <w:rFonts w:ascii="Arial" w:hAnsi="Arial" w:cs="Arial"/>
        </w:rPr>
        <w:t>knowledge sharing</w:t>
      </w:r>
      <w:r w:rsidRPr="00A73D55">
        <w:rPr>
          <w:rFonts w:ascii="Arial" w:hAnsi="Arial" w:cs="Arial"/>
        </w:rPr>
        <w:t xml:space="preserve">, knowledge sharing does not exert a substantial direct effect on employee performance. Consequently, </w:t>
      </w:r>
      <w:r w:rsidR="006B2FA1" w:rsidRPr="00A73D55">
        <w:rPr>
          <w:rFonts w:ascii="Arial" w:hAnsi="Arial" w:cs="Arial"/>
        </w:rPr>
        <w:t>knowledge sharing</w:t>
      </w:r>
      <w:r w:rsidRPr="00A73D55">
        <w:rPr>
          <w:rFonts w:ascii="Arial" w:hAnsi="Arial" w:cs="Arial"/>
        </w:rPr>
        <w:t xml:space="preserve"> cannot serve as a mediating variable between work experience and educational attainment in relation to performance. These findings contradict Human Capital theory </w:t>
      </w:r>
      <w:sdt>
        <w:sdtPr>
          <w:rPr>
            <w:rFonts w:ascii="Arial" w:hAnsi="Arial" w:cs="Arial"/>
            <w:color w:val="000000"/>
          </w:rPr>
          <w:tag w:val="MENDELEY_CITATION_v3_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"/>
          <w:id w:val="-2107726389"/>
          <w:placeholder>
            <w:docPart w:val="BE809059B9B44DFD91AC950B4F4F5CD9"/>
          </w:placeholder>
        </w:sdtPr>
        <w:sdtEndPr/>
        <w:sdtContent>
          <w:r w:rsidR="00942011" w:rsidRPr="00A73D55">
            <w:rPr>
              <w:rFonts w:ascii="Arial" w:hAnsi="Arial" w:cs="Arial"/>
              <w:color w:val="000000"/>
            </w:rPr>
            <w:t>Becker, (1993)</w:t>
          </w:r>
        </w:sdtContent>
      </w:sdt>
      <w:r w:rsidRPr="00A73D55">
        <w:rPr>
          <w:rFonts w:ascii="Arial" w:hAnsi="Arial" w:cs="Arial"/>
        </w:rPr>
        <w:t xml:space="preserve"> which posits that enhancing individual quality via education and work experience should influence productivity and performance, particularly when bolstered by organizational knowledge-sharing processes. Moreover, these findings contrast with numerous prior studies </w:t>
      </w:r>
      <w:sdt>
        <w:sdtPr>
          <w:rPr>
            <w:rFonts w:ascii="Arial" w:hAnsi="Arial" w:cs="Arial"/>
            <w:color w:val="000000"/>
          </w:rPr>
          <w:tag w:val="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"/>
          <w:id w:val="617336138"/>
          <w:placeholder>
            <w:docPart w:val="6FDA4433BDC847E98748014F65C84B8C"/>
          </w:placeholder>
        </w:sdtPr>
        <w:sdtEndPr/>
        <w:sdtContent>
          <w:r w:rsidR="00942011" w:rsidRPr="00A73D55">
            <w:rPr>
              <w:rFonts w:ascii="Arial" w:hAnsi="Arial" w:cs="Arial"/>
              <w:color w:val="000000"/>
            </w:rPr>
            <w:t>(</w:t>
          </w:r>
          <w:proofErr w:type="spellStart"/>
          <w:r w:rsidR="00942011" w:rsidRPr="00A73D55">
            <w:rPr>
              <w:rFonts w:ascii="Arial" w:hAnsi="Arial" w:cs="Arial"/>
              <w:color w:val="000000"/>
            </w:rPr>
            <w:t>Andayani</w:t>
          </w:r>
          <w:proofErr w:type="spellEnd"/>
          <w:r w:rsidR="00942011" w:rsidRPr="00A73D55">
            <w:rPr>
              <w:rFonts w:ascii="Arial" w:hAnsi="Arial" w:cs="Arial"/>
              <w:color w:val="000000"/>
            </w:rPr>
            <w:t xml:space="preserve"> et al., 2022; </w:t>
          </w:r>
          <w:proofErr w:type="spellStart"/>
          <w:r w:rsidR="00942011" w:rsidRPr="00A73D55">
            <w:rPr>
              <w:rFonts w:ascii="Arial" w:hAnsi="Arial" w:cs="Arial"/>
              <w:color w:val="000000"/>
            </w:rPr>
            <w:t>Azhari</w:t>
          </w:r>
          <w:proofErr w:type="spellEnd"/>
          <w:r w:rsidR="00942011" w:rsidRPr="00A73D55">
            <w:rPr>
              <w:rFonts w:ascii="Arial" w:hAnsi="Arial" w:cs="Arial"/>
              <w:color w:val="000000"/>
            </w:rPr>
            <w:t xml:space="preserve"> &amp; </w:t>
          </w:r>
          <w:proofErr w:type="spellStart"/>
          <w:r w:rsidR="00942011" w:rsidRPr="00A73D55">
            <w:rPr>
              <w:rFonts w:ascii="Arial" w:hAnsi="Arial" w:cs="Arial"/>
              <w:color w:val="000000"/>
            </w:rPr>
            <w:t>Priyono</w:t>
          </w:r>
          <w:proofErr w:type="spellEnd"/>
          <w:r w:rsidR="00942011" w:rsidRPr="00A73D55">
            <w:rPr>
              <w:rFonts w:ascii="Arial" w:hAnsi="Arial" w:cs="Arial"/>
              <w:color w:val="000000"/>
            </w:rPr>
            <w:t xml:space="preserve">, 2022; Azizi &amp; </w:t>
          </w:r>
          <w:proofErr w:type="spellStart"/>
          <w:r w:rsidR="00942011" w:rsidRPr="00A73D55">
            <w:rPr>
              <w:rFonts w:ascii="Arial" w:hAnsi="Arial" w:cs="Arial"/>
              <w:color w:val="000000"/>
            </w:rPr>
            <w:t>Aulia</w:t>
          </w:r>
          <w:proofErr w:type="spellEnd"/>
          <w:r w:rsidR="00942011" w:rsidRPr="00A73D55">
            <w:rPr>
              <w:rFonts w:ascii="Arial" w:hAnsi="Arial" w:cs="Arial"/>
              <w:color w:val="000000"/>
            </w:rPr>
            <w:t xml:space="preserve">, 2020; Dewa &amp; </w:t>
          </w:r>
          <w:proofErr w:type="spellStart"/>
          <w:r w:rsidR="00942011" w:rsidRPr="00A73D55">
            <w:rPr>
              <w:rFonts w:ascii="Arial" w:hAnsi="Arial" w:cs="Arial"/>
              <w:color w:val="000000"/>
            </w:rPr>
            <w:t>Fifaldyovan</w:t>
          </w:r>
          <w:proofErr w:type="spellEnd"/>
          <w:r w:rsidR="00942011" w:rsidRPr="00A73D55">
            <w:rPr>
              <w:rFonts w:ascii="Arial" w:hAnsi="Arial" w:cs="Arial"/>
              <w:color w:val="000000"/>
            </w:rPr>
            <w:t xml:space="preserve">, 2023; </w:t>
          </w:r>
          <w:proofErr w:type="spellStart"/>
          <w:r w:rsidR="00942011" w:rsidRPr="00A73D55">
            <w:rPr>
              <w:rFonts w:ascii="Arial" w:hAnsi="Arial" w:cs="Arial"/>
              <w:color w:val="000000"/>
            </w:rPr>
            <w:t>Fikri</w:t>
          </w:r>
          <w:proofErr w:type="spellEnd"/>
          <w:r w:rsidR="00942011" w:rsidRPr="00A73D55">
            <w:rPr>
              <w:rFonts w:ascii="Arial" w:hAnsi="Arial" w:cs="Arial"/>
              <w:color w:val="000000"/>
            </w:rPr>
            <w:t xml:space="preserve"> &amp; </w:t>
          </w:r>
          <w:proofErr w:type="spellStart"/>
          <w:r w:rsidR="00942011" w:rsidRPr="00A73D55">
            <w:rPr>
              <w:rFonts w:ascii="Arial" w:hAnsi="Arial" w:cs="Arial"/>
              <w:color w:val="000000"/>
            </w:rPr>
            <w:t>Laily</w:t>
          </w:r>
          <w:proofErr w:type="spellEnd"/>
          <w:r w:rsidR="00942011" w:rsidRPr="00A73D55">
            <w:rPr>
              <w:rFonts w:ascii="Arial" w:hAnsi="Arial" w:cs="Arial"/>
              <w:color w:val="000000"/>
            </w:rPr>
            <w:t xml:space="preserve">, 2022; </w:t>
          </w:r>
          <w:proofErr w:type="spellStart"/>
          <w:r w:rsidR="00942011" w:rsidRPr="00A73D55">
            <w:rPr>
              <w:rFonts w:ascii="Arial" w:hAnsi="Arial" w:cs="Arial"/>
              <w:color w:val="000000"/>
            </w:rPr>
            <w:t>Isili</w:t>
          </w:r>
          <w:proofErr w:type="spellEnd"/>
          <w:r w:rsidR="00942011" w:rsidRPr="00A73D55">
            <w:rPr>
              <w:rFonts w:ascii="Arial" w:hAnsi="Arial" w:cs="Arial"/>
              <w:color w:val="000000"/>
            </w:rPr>
            <w:t xml:space="preserve"> et al., 2022; </w:t>
          </w:r>
          <w:proofErr w:type="spellStart"/>
          <w:r w:rsidR="00942011" w:rsidRPr="00A73D55">
            <w:rPr>
              <w:rFonts w:ascii="Arial" w:hAnsi="Arial" w:cs="Arial"/>
              <w:color w:val="000000"/>
            </w:rPr>
            <w:t>Khaerana</w:t>
          </w:r>
          <w:proofErr w:type="spellEnd"/>
          <w:r w:rsidR="00942011" w:rsidRPr="00A73D55">
            <w:rPr>
              <w:rFonts w:ascii="Arial" w:hAnsi="Arial" w:cs="Arial"/>
              <w:color w:val="000000"/>
            </w:rPr>
            <w:t xml:space="preserve"> &amp; </w:t>
          </w:r>
          <w:proofErr w:type="spellStart"/>
          <w:r w:rsidR="00942011" w:rsidRPr="00A73D55">
            <w:rPr>
              <w:rFonts w:ascii="Arial" w:hAnsi="Arial" w:cs="Arial"/>
              <w:color w:val="000000"/>
            </w:rPr>
            <w:t>Mangiwa</w:t>
          </w:r>
          <w:proofErr w:type="spellEnd"/>
          <w:r w:rsidR="00942011" w:rsidRPr="00A73D55">
            <w:rPr>
              <w:rFonts w:ascii="Arial" w:hAnsi="Arial" w:cs="Arial"/>
              <w:color w:val="000000"/>
            </w:rPr>
            <w:t xml:space="preserve">, 2021; </w:t>
          </w:r>
          <w:proofErr w:type="spellStart"/>
          <w:r w:rsidR="00942011" w:rsidRPr="00A73D55">
            <w:rPr>
              <w:rFonts w:ascii="Arial" w:hAnsi="Arial" w:cs="Arial"/>
              <w:color w:val="000000"/>
            </w:rPr>
            <w:t>Utami</w:t>
          </w:r>
          <w:proofErr w:type="spellEnd"/>
          <w:r w:rsidR="00942011" w:rsidRPr="00A73D55">
            <w:rPr>
              <w:rFonts w:ascii="Arial" w:hAnsi="Arial" w:cs="Arial"/>
              <w:color w:val="000000"/>
            </w:rPr>
            <w:t xml:space="preserve"> et al., 2022)</w:t>
          </w:r>
        </w:sdtContent>
      </w:sdt>
      <w:r w:rsidRPr="00A73D55">
        <w:rPr>
          <w:rFonts w:ascii="Arial" w:hAnsi="Arial" w:cs="Arial"/>
        </w:rPr>
        <w:t xml:space="preserve"> </w:t>
      </w:r>
      <w:r w:rsidRPr="00A73D55">
        <w:rPr>
          <w:rFonts w:ascii="Arial" w:hAnsi="Arial" w:cs="Arial"/>
          <w:color w:val="000000"/>
        </w:rPr>
        <w:t>that consistently demonstrated a positive and significant influence of knowledge sharing on employee performance.</w:t>
      </w:r>
    </w:p>
    <w:p w14:paraId="25FFFBF1" w14:textId="77777777" w:rsidR="00A746C5" w:rsidRPr="00A73D55" w:rsidRDefault="00A746C5" w:rsidP="0082182D">
      <w:pPr>
        <w:jc w:val="both"/>
        <w:rPr>
          <w:rFonts w:ascii="Arial" w:hAnsi="Arial" w:cs="Arial"/>
          <w:color w:val="000000"/>
        </w:rPr>
      </w:pPr>
    </w:p>
    <w:p w14:paraId="090E528D" w14:textId="7324E927" w:rsidR="0082182D" w:rsidRPr="00A73D55" w:rsidRDefault="0082182D" w:rsidP="0082182D">
      <w:pPr>
        <w:jc w:val="both"/>
        <w:rPr>
          <w:rFonts w:ascii="Arial" w:hAnsi="Arial" w:cs="Arial"/>
          <w:color w:val="000000"/>
        </w:rPr>
      </w:pPr>
      <w:r w:rsidRPr="00A73D55">
        <w:rPr>
          <w:rFonts w:ascii="Arial" w:hAnsi="Arial" w:cs="Arial"/>
          <w:color w:val="000000"/>
        </w:rPr>
        <w:t>The discrepancies in results may stem from differences in sample characteristics and the sectors of the organizations under investigation. Prior study was undertaken in sectors like banking, energy, services, healthcare, and governmental organizations pertinent to village empowerment or educational inquiry, wherein organizational culture and work processes more actively and structurally facilitate knowledge-sharing activities. In the context of this research concerning the Education Office, information exchange may not yet constitute a fundamental aspect of the work culture or be effectively enabled, hence failing to significantly enhance employee performance. Consequently, our findings underscore the necessity of enhancing a culture of knowledge sharing and implementing more strategic human resource management to ensure that work experience and educational attainment effectively enhance organizational performance.</w:t>
      </w:r>
      <w:r w:rsidR="00A746C5" w:rsidRPr="00A73D55">
        <w:rPr>
          <w:rFonts w:ascii="Arial" w:hAnsi="Arial" w:cs="Arial"/>
        </w:rPr>
        <w:t xml:space="preserve"> </w:t>
      </w:r>
      <w:r w:rsidR="00A746C5" w:rsidRPr="00A73D55">
        <w:rPr>
          <w:rFonts w:ascii="Arial" w:hAnsi="Arial" w:cs="Arial"/>
          <w:color w:val="000000"/>
        </w:rPr>
        <w:t xml:space="preserve">In order to convert human capital into measurable performance outcomes, it is advised that </w:t>
      </w:r>
      <w:proofErr w:type="spellStart"/>
      <w:r w:rsidR="00A746C5" w:rsidRPr="00A73D55">
        <w:rPr>
          <w:rFonts w:ascii="Arial" w:hAnsi="Arial" w:cs="Arial"/>
          <w:color w:val="000000"/>
        </w:rPr>
        <w:t>Banyumas</w:t>
      </w:r>
      <w:proofErr w:type="spellEnd"/>
      <w:r w:rsidR="00A746C5" w:rsidRPr="00A73D55">
        <w:rPr>
          <w:rFonts w:ascii="Arial" w:hAnsi="Arial" w:cs="Arial"/>
          <w:color w:val="000000"/>
        </w:rPr>
        <w:t xml:space="preserve"> Regency Education Office.  promote organized knowledge-sharing platforms, such as digital repositories, collaborative forums, and mentoring.</w:t>
      </w:r>
    </w:p>
    <w:p w14:paraId="0581A479" w14:textId="77777777" w:rsidR="0082182D" w:rsidRPr="00A73D55" w:rsidRDefault="0082182D" w:rsidP="0082182D">
      <w:pPr>
        <w:pStyle w:val="Body"/>
        <w:spacing w:after="0"/>
        <w:rPr>
          <w:rFonts w:ascii="Arial" w:hAnsi="Arial" w:cs="Arial"/>
        </w:rPr>
      </w:pPr>
    </w:p>
    <w:p w14:paraId="598F60BD" w14:textId="77777777" w:rsidR="0082182D" w:rsidRPr="00A73D55" w:rsidRDefault="0082182D" w:rsidP="0082182D">
      <w:pPr>
        <w:pStyle w:val="Body"/>
        <w:spacing w:after="0"/>
        <w:rPr>
          <w:rFonts w:ascii="Arial" w:hAnsi="Arial" w:cs="Arial"/>
        </w:rPr>
      </w:pPr>
    </w:p>
    <w:p w14:paraId="6C7F27FF" w14:textId="77777777" w:rsidR="0082182D" w:rsidRPr="00A73D55" w:rsidRDefault="0082182D" w:rsidP="0082182D">
      <w:pPr>
        <w:pStyle w:val="ConcHead"/>
        <w:spacing w:after="0"/>
        <w:jc w:val="both"/>
        <w:rPr>
          <w:rFonts w:ascii="Arial" w:hAnsi="Arial" w:cs="Arial"/>
          <w:szCs w:val="22"/>
        </w:rPr>
      </w:pPr>
      <w:r w:rsidRPr="00A73D55">
        <w:rPr>
          <w:rFonts w:ascii="Arial" w:hAnsi="Arial" w:cs="Arial"/>
          <w:szCs w:val="22"/>
        </w:rPr>
        <w:t>4. CONCLUSION</w:t>
      </w:r>
    </w:p>
    <w:p w14:paraId="652E4CB5" w14:textId="77777777" w:rsidR="0082182D" w:rsidRPr="00A73D55" w:rsidRDefault="0082182D" w:rsidP="0082182D">
      <w:pPr>
        <w:pStyle w:val="ConcHead"/>
        <w:jc w:val="both"/>
        <w:rPr>
          <w:rFonts w:ascii="Arial" w:hAnsi="Arial" w:cs="Arial"/>
          <w:b w:val="0"/>
          <w:bCs/>
          <w:caps w:val="0"/>
          <w:sz w:val="20"/>
        </w:rPr>
      </w:pPr>
      <w:r w:rsidRPr="00A73D55">
        <w:rPr>
          <w:rFonts w:ascii="Arial" w:hAnsi="Arial" w:cs="Arial"/>
          <w:b w:val="0"/>
          <w:bCs/>
          <w:caps w:val="0"/>
          <w:sz w:val="20"/>
        </w:rPr>
        <w:t xml:space="preserve">The research findings demonstrate that education level significantly influences employee performance, although work experience and knowledge sharing do not exert a notable direct effect on performance. Nonetheless, work experience and education level substantially affect knowledge sharing. This suggests that while the knowledge-sharing procedure has been established, it has not yet proven adequate to enhance employee performance at the </w:t>
      </w:r>
      <w:proofErr w:type="spellStart"/>
      <w:r w:rsidRPr="00A73D55">
        <w:rPr>
          <w:rFonts w:ascii="Arial" w:hAnsi="Arial" w:cs="Arial"/>
          <w:b w:val="0"/>
          <w:bCs/>
          <w:caps w:val="0"/>
          <w:sz w:val="20"/>
        </w:rPr>
        <w:t>Banyumas</w:t>
      </w:r>
      <w:proofErr w:type="spellEnd"/>
      <w:r w:rsidRPr="00A73D55">
        <w:rPr>
          <w:rFonts w:ascii="Arial" w:hAnsi="Arial" w:cs="Arial"/>
          <w:b w:val="0"/>
          <w:bCs/>
          <w:caps w:val="0"/>
          <w:sz w:val="20"/>
        </w:rPr>
        <w:t xml:space="preserve"> District Education Office.</w:t>
      </w:r>
    </w:p>
    <w:p w14:paraId="3C41AB53" w14:textId="073A07BF" w:rsidR="0082182D" w:rsidRPr="00A73D55" w:rsidRDefault="0082182D" w:rsidP="0082182D">
      <w:pPr>
        <w:pStyle w:val="ConcHead"/>
        <w:jc w:val="both"/>
        <w:rPr>
          <w:rFonts w:ascii="Arial" w:hAnsi="Arial" w:cs="Arial"/>
          <w:b w:val="0"/>
          <w:bCs/>
          <w:caps w:val="0"/>
          <w:sz w:val="20"/>
        </w:rPr>
      </w:pPr>
      <w:r w:rsidRPr="00A73D55">
        <w:rPr>
          <w:rFonts w:ascii="Arial" w:hAnsi="Arial" w:cs="Arial"/>
          <w:b w:val="0"/>
          <w:bCs/>
          <w:caps w:val="0"/>
          <w:sz w:val="20"/>
        </w:rPr>
        <w:t xml:space="preserve">The research findings suggest that knowledge-sharing methods should transcend mere formality and be actively integrated into daily professional operations through initiatives such </w:t>
      </w:r>
      <w:r w:rsidRPr="00A73D55">
        <w:rPr>
          <w:rFonts w:ascii="Arial" w:hAnsi="Arial" w:cs="Arial"/>
          <w:b w:val="0"/>
          <w:bCs/>
          <w:caps w:val="0"/>
          <w:sz w:val="20"/>
        </w:rPr>
        <w:lastRenderedPageBreak/>
        <w:t xml:space="preserve">as training, mentoring, and regular talks. Implementing this is crucial, as knowledge sharing has yet to demonstrate its ability to mitigate the impact of education and work experience on enhancing employee performance. The findings indicate that work experience does not employee performance, highlighting the necessity of ongoing training to ensure that acquired experience corresponds with contemporary employment requirements. The education level significantly influences performance; yet, the inadequate scores on the competency-based promotion criterion highlight the necessity for a more objective and transparent promotion system. The low scores on the knowledge sharing indicator indicate that the culture of </w:t>
      </w:r>
      <w:r w:rsidR="006B2FA1" w:rsidRPr="00A73D55">
        <w:rPr>
          <w:rFonts w:ascii="Arial" w:hAnsi="Arial" w:cs="Arial"/>
          <w:b w:val="0"/>
          <w:bCs/>
          <w:caps w:val="0"/>
          <w:sz w:val="20"/>
        </w:rPr>
        <w:t>knowledge sharing</w:t>
      </w:r>
      <w:r w:rsidRPr="00A73D55">
        <w:rPr>
          <w:rFonts w:ascii="Arial" w:hAnsi="Arial" w:cs="Arial"/>
          <w:b w:val="0"/>
          <w:bCs/>
          <w:caps w:val="0"/>
          <w:sz w:val="20"/>
        </w:rPr>
        <w:t xml:space="preserve"> is inactive and requires enhancement. The subpar findings on the work quantity indicator need an assessment of workload distribution and job execution efficacy to enhance overall employee performance.</w:t>
      </w:r>
    </w:p>
    <w:p w14:paraId="5D69A6E0" w14:textId="59D4C4E9" w:rsidR="0082182D" w:rsidRPr="00A73D55" w:rsidRDefault="0082182D" w:rsidP="0082182D">
      <w:pPr>
        <w:pStyle w:val="ConcHead"/>
        <w:jc w:val="both"/>
        <w:rPr>
          <w:rFonts w:ascii="Arial" w:hAnsi="Arial" w:cs="Arial"/>
          <w:b w:val="0"/>
          <w:caps w:val="0"/>
          <w:sz w:val="20"/>
        </w:rPr>
      </w:pPr>
      <w:r w:rsidRPr="00A73D55">
        <w:rPr>
          <w:rFonts w:ascii="Arial" w:hAnsi="Arial" w:cs="Arial"/>
          <w:b w:val="0"/>
          <w:bCs/>
          <w:caps w:val="0"/>
          <w:sz w:val="20"/>
        </w:rPr>
        <w:t xml:space="preserve">This study possesses multiple drawbacks. The research encompasses four primary variables: education level, work experience, </w:t>
      </w:r>
      <w:r w:rsidR="006B2FA1" w:rsidRPr="00A73D55">
        <w:rPr>
          <w:rFonts w:ascii="Arial" w:hAnsi="Arial" w:cs="Arial"/>
          <w:b w:val="0"/>
          <w:bCs/>
          <w:caps w:val="0"/>
          <w:sz w:val="20"/>
        </w:rPr>
        <w:t>knowledge sharing</w:t>
      </w:r>
      <w:r w:rsidRPr="00A73D55">
        <w:rPr>
          <w:rFonts w:ascii="Arial" w:hAnsi="Arial" w:cs="Arial"/>
          <w:b w:val="0"/>
          <w:bCs/>
          <w:caps w:val="0"/>
          <w:sz w:val="20"/>
        </w:rPr>
        <w:t xml:space="preserve">, and employee performance. This study has not accounted for other factors that may influence the strengthening or bridging of correlations between variables, allowing for future development of the findings. This research adopts a constrained theoretical framework in elucidating the interactions among variables. The phenomenon under investigation is also affected by different psychological, social, and organizational factors. Consequently, future study should employ a more varied theoretical framework to achieve a more thorough and nuanced comprehension. This research was conducted just at the </w:t>
      </w:r>
      <w:proofErr w:type="spellStart"/>
      <w:r w:rsidRPr="00A73D55">
        <w:rPr>
          <w:rFonts w:ascii="Arial" w:hAnsi="Arial" w:cs="Arial"/>
          <w:b w:val="0"/>
          <w:bCs/>
          <w:caps w:val="0"/>
          <w:sz w:val="20"/>
        </w:rPr>
        <w:t>Banyumas</w:t>
      </w:r>
      <w:proofErr w:type="spellEnd"/>
      <w:r w:rsidRPr="00A73D55">
        <w:rPr>
          <w:rFonts w:ascii="Arial" w:hAnsi="Arial" w:cs="Arial"/>
          <w:b w:val="0"/>
          <w:bCs/>
          <w:caps w:val="0"/>
          <w:sz w:val="20"/>
        </w:rPr>
        <w:t xml:space="preserve"> Regency Education Office, thereby limiting the generalizability of the findings from a population perspective. Future study should incorporate other educational institutions or administrative regions to enhance the representativeness of the findings.</w:t>
      </w:r>
    </w:p>
    <w:p w14:paraId="3933CA99" w14:textId="77777777" w:rsidR="0082182D" w:rsidRPr="00A73D55" w:rsidRDefault="0082182D" w:rsidP="0082182D">
      <w:pPr>
        <w:jc w:val="both"/>
        <w:rPr>
          <w:rFonts w:ascii="Arial" w:hAnsi="Arial" w:cs="Arial"/>
          <w:b/>
          <w:bCs/>
        </w:rPr>
      </w:pPr>
    </w:p>
    <w:p w14:paraId="568C8590" w14:textId="77777777" w:rsidR="00C32830" w:rsidRPr="00A73D55" w:rsidRDefault="00C32830" w:rsidP="0082182D">
      <w:pPr>
        <w:jc w:val="both"/>
        <w:rPr>
          <w:rFonts w:ascii="Arial" w:hAnsi="Arial" w:cs="Arial"/>
          <w:b/>
          <w:bCs/>
        </w:rPr>
      </w:pPr>
    </w:p>
    <w:p w14:paraId="04703EAD" w14:textId="77777777" w:rsidR="00C32830" w:rsidRPr="00A73D55" w:rsidRDefault="00C32830" w:rsidP="0082182D">
      <w:pPr>
        <w:jc w:val="both"/>
        <w:rPr>
          <w:rFonts w:ascii="Arial" w:hAnsi="Arial" w:cs="Arial"/>
          <w:b/>
          <w:bCs/>
        </w:rPr>
      </w:pPr>
    </w:p>
    <w:p w14:paraId="4DB447C0" w14:textId="77777777" w:rsidR="00C32830" w:rsidRPr="00A73D55" w:rsidRDefault="00C32830" w:rsidP="0082182D">
      <w:pPr>
        <w:jc w:val="both"/>
        <w:rPr>
          <w:rFonts w:ascii="Arial" w:hAnsi="Arial" w:cs="Arial"/>
          <w:b/>
          <w:bCs/>
        </w:rPr>
      </w:pPr>
    </w:p>
    <w:p w14:paraId="3A06DDB6" w14:textId="77777777" w:rsidR="00C32830" w:rsidRPr="00A73D55" w:rsidRDefault="00C32830" w:rsidP="0082182D">
      <w:pPr>
        <w:jc w:val="both"/>
        <w:rPr>
          <w:rFonts w:ascii="Arial" w:hAnsi="Arial" w:cs="Arial"/>
          <w:b/>
          <w:bCs/>
        </w:rPr>
      </w:pPr>
    </w:p>
    <w:p w14:paraId="6EB50A27" w14:textId="77777777" w:rsidR="00C32830" w:rsidRPr="00A73D55" w:rsidRDefault="00C32830" w:rsidP="0082182D">
      <w:pPr>
        <w:jc w:val="both"/>
        <w:rPr>
          <w:rFonts w:ascii="Arial" w:hAnsi="Arial" w:cs="Arial"/>
          <w:b/>
          <w:bCs/>
        </w:rPr>
      </w:pPr>
    </w:p>
    <w:p w14:paraId="5A6FEA17" w14:textId="77777777" w:rsidR="0054393F" w:rsidRPr="00A73D55" w:rsidRDefault="0054393F" w:rsidP="0054393F">
      <w:pPr>
        <w:spacing w:after="200" w:line="276" w:lineRule="auto"/>
        <w:rPr>
          <w:rFonts w:ascii="Arial" w:eastAsia="Calibri" w:hAnsi="Arial" w:cs="Arial"/>
          <w:kern w:val="2"/>
          <w:sz w:val="22"/>
          <w:szCs w:val="22"/>
          <w14:ligatures w14:val="standardContextual"/>
        </w:rPr>
      </w:pPr>
      <w:r w:rsidRPr="00A73D55">
        <w:rPr>
          <w:rFonts w:ascii="Arial" w:eastAsia="Calibri" w:hAnsi="Arial" w:cs="Arial"/>
          <w:kern w:val="2"/>
          <w:sz w:val="22"/>
          <w:szCs w:val="22"/>
          <w14:ligatures w14:val="standardContextual"/>
        </w:rPr>
        <w:t>Disclaimer (Artificial intelligence)</w:t>
      </w:r>
    </w:p>
    <w:p w14:paraId="127463C7" w14:textId="77777777" w:rsidR="0054393F" w:rsidRPr="00A73D55" w:rsidRDefault="0054393F" w:rsidP="0054393F">
      <w:pPr>
        <w:spacing w:after="200" w:line="276" w:lineRule="auto"/>
        <w:rPr>
          <w:rFonts w:ascii="Arial" w:eastAsia="Calibri" w:hAnsi="Arial" w:cs="Arial"/>
          <w:kern w:val="2"/>
          <w:sz w:val="22"/>
          <w:szCs w:val="22"/>
          <w14:ligatures w14:val="standardContextual"/>
        </w:rPr>
      </w:pPr>
      <w:r w:rsidRPr="00A73D55">
        <w:rPr>
          <w:rFonts w:ascii="Arial" w:eastAsia="Calibri" w:hAnsi="Arial" w:cs="Arial"/>
          <w:kern w:val="2"/>
          <w:sz w:val="22"/>
          <w:szCs w:val="22"/>
          <w14:ligatures w14:val="standardContextual"/>
        </w:rPr>
        <w:t xml:space="preserve">Option 1: </w:t>
      </w:r>
    </w:p>
    <w:p w14:paraId="42A7F871" w14:textId="639117F2" w:rsidR="00C32830" w:rsidRPr="00A73D55" w:rsidRDefault="0054393F" w:rsidP="00667939">
      <w:pPr>
        <w:spacing w:after="200" w:line="276" w:lineRule="auto"/>
        <w:rPr>
          <w:rFonts w:ascii="Arial" w:eastAsia="Calibri" w:hAnsi="Arial" w:cs="Arial"/>
          <w:kern w:val="2"/>
          <w:sz w:val="22"/>
          <w:szCs w:val="22"/>
          <w14:ligatures w14:val="standardContextual"/>
        </w:rPr>
      </w:pPr>
      <w:r w:rsidRPr="00A73D55">
        <w:rPr>
          <w:rFonts w:ascii="Arial" w:eastAsia="Calibri" w:hAnsi="Arial" w:cs="Arial"/>
          <w:kern w:val="2"/>
          <w:sz w:val="22"/>
          <w:szCs w:val="22"/>
          <w14:ligatures w14:val="standardContextual"/>
        </w:rPr>
        <w:t>Author(s) hereby declare that NO generative AI technologies such as Large Language Models (</w:t>
      </w:r>
      <w:proofErr w:type="spellStart"/>
      <w:r w:rsidRPr="00A73D55">
        <w:rPr>
          <w:rFonts w:ascii="Arial" w:eastAsia="Calibri" w:hAnsi="Arial" w:cs="Arial"/>
          <w:kern w:val="2"/>
          <w:sz w:val="22"/>
          <w:szCs w:val="22"/>
          <w14:ligatures w14:val="standardContextual"/>
        </w:rPr>
        <w:t>ChatGPT</w:t>
      </w:r>
      <w:proofErr w:type="spellEnd"/>
      <w:r w:rsidRPr="00A73D55">
        <w:rPr>
          <w:rFonts w:ascii="Arial" w:eastAsia="Calibri" w:hAnsi="Arial" w:cs="Arial"/>
          <w:kern w:val="2"/>
          <w:sz w:val="22"/>
          <w:szCs w:val="22"/>
          <w14:ligatures w14:val="standardContextual"/>
        </w:rPr>
        <w:t xml:space="preserve">, COPILOT, etc.) and text-to-image generators have been used during the writing or editing of this manuscript. </w:t>
      </w:r>
    </w:p>
    <w:p w14:paraId="3F098F41" w14:textId="77777777" w:rsidR="00C32830" w:rsidRPr="00A73D55" w:rsidRDefault="00C32830" w:rsidP="0082182D">
      <w:pPr>
        <w:jc w:val="both"/>
        <w:rPr>
          <w:rFonts w:ascii="Arial" w:hAnsi="Arial" w:cs="Arial"/>
          <w:b/>
          <w:bCs/>
        </w:rPr>
      </w:pPr>
    </w:p>
    <w:p w14:paraId="085052A8" w14:textId="77777777" w:rsidR="00C32830" w:rsidRPr="00A73D55" w:rsidRDefault="00C32830" w:rsidP="0082182D">
      <w:pPr>
        <w:jc w:val="both"/>
        <w:rPr>
          <w:rFonts w:ascii="Arial" w:hAnsi="Arial" w:cs="Arial"/>
          <w:b/>
          <w:bCs/>
        </w:rPr>
      </w:pPr>
    </w:p>
    <w:p w14:paraId="186C9286" w14:textId="77777777" w:rsidR="00C32830" w:rsidRPr="00A73D55" w:rsidRDefault="00C32830" w:rsidP="0082182D">
      <w:pPr>
        <w:jc w:val="both"/>
        <w:rPr>
          <w:rFonts w:ascii="Arial" w:hAnsi="Arial" w:cs="Arial"/>
          <w:b/>
          <w:bCs/>
        </w:rPr>
      </w:pPr>
    </w:p>
    <w:p w14:paraId="16AE5A77" w14:textId="77777777" w:rsidR="00C32830" w:rsidRPr="00A73D55" w:rsidRDefault="00C32830" w:rsidP="0082182D">
      <w:pPr>
        <w:jc w:val="both"/>
        <w:rPr>
          <w:rFonts w:ascii="Arial" w:hAnsi="Arial" w:cs="Arial"/>
          <w:b/>
          <w:bCs/>
        </w:rPr>
      </w:pPr>
    </w:p>
    <w:p w14:paraId="2BF0F5FA" w14:textId="77777777" w:rsidR="00C32830" w:rsidRPr="00A73D55" w:rsidRDefault="00C32830" w:rsidP="0082182D">
      <w:pPr>
        <w:jc w:val="both"/>
        <w:rPr>
          <w:rFonts w:ascii="Arial" w:hAnsi="Arial" w:cs="Arial"/>
          <w:b/>
          <w:bCs/>
        </w:rPr>
      </w:pPr>
    </w:p>
    <w:p w14:paraId="23505E3A" w14:textId="77777777" w:rsidR="00C32830" w:rsidRPr="00A73D55" w:rsidRDefault="00C32830" w:rsidP="0082182D">
      <w:pPr>
        <w:jc w:val="both"/>
        <w:rPr>
          <w:rFonts w:ascii="Arial" w:hAnsi="Arial" w:cs="Arial"/>
          <w:b/>
          <w:bCs/>
        </w:rPr>
      </w:pPr>
    </w:p>
    <w:p w14:paraId="50BD68D7" w14:textId="77777777" w:rsidR="00C32830" w:rsidRPr="00A73D55" w:rsidRDefault="00C32830" w:rsidP="0082182D">
      <w:pPr>
        <w:jc w:val="both"/>
        <w:rPr>
          <w:rFonts w:ascii="Arial" w:hAnsi="Arial" w:cs="Arial"/>
          <w:b/>
          <w:bCs/>
        </w:rPr>
      </w:pPr>
    </w:p>
    <w:p w14:paraId="7F161941" w14:textId="77777777" w:rsidR="00C32830" w:rsidRPr="00A73D55" w:rsidRDefault="00C32830" w:rsidP="0082182D">
      <w:pPr>
        <w:jc w:val="both"/>
        <w:rPr>
          <w:rFonts w:ascii="Arial" w:hAnsi="Arial" w:cs="Arial"/>
          <w:b/>
          <w:bCs/>
        </w:rPr>
      </w:pPr>
    </w:p>
    <w:p w14:paraId="0FF58893" w14:textId="77777777" w:rsidR="00C32830" w:rsidRPr="00A73D55" w:rsidRDefault="00C32830" w:rsidP="0082182D">
      <w:pPr>
        <w:jc w:val="both"/>
        <w:rPr>
          <w:rFonts w:ascii="Arial" w:hAnsi="Arial" w:cs="Arial"/>
          <w:b/>
          <w:bCs/>
        </w:rPr>
      </w:pPr>
    </w:p>
    <w:p w14:paraId="668BE165" w14:textId="77777777" w:rsidR="00C32830" w:rsidRPr="00A73D55" w:rsidRDefault="00C32830" w:rsidP="0082182D">
      <w:pPr>
        <w:jc w:val="both"/>
        <w:rPr>
          <w:rFonts w:ascii="Arial" w:hAnsi="Arial" w:cs="Arial"/>
          <w:b/>
          <w:bCs/>
        </w:rPr>
      </w:pPr>
    </w:p>
    <w:p w14:paraId="47E01752" w14:textId="77777777" w:rsidR="00C32830" w:rsidRPr="00A73D55" w:rsidRDefault="00C32830" w:rsidP="0082182D">
      <w:pPr>
        <w:jc w:val="both"/>
        <w:rPr>
          <w:rFonts w:ascii="Arial" w:hAnsi="Arial" w:cs="Arial"/>
          <w:b/>
          <w:bCs/>
        </w:rPr>
      </w:pPr>
    </w:p>
    <w:p w14:paraId="3A3737B3" w14:textId="77777777" w:rsidR="00C32830" w:rsidRPr="00A73D55" w:rsidRDefault="00C32830" w:rsidP="0082182D">
      <w:pPr>
        <w:jc w:val="both"/>
        <w:rPr>
          <w:rFonts w:ascii="Arial" w:hAnsi="Arial" w:cs="Arial"/>
          <w:b/>
          <w:bCs/>
        </w:rPr>
      </w:pPr>
    </w:p>
    <w:p w14:paraId="3F5284DA" w14:textId="77777777" w:rsidR="00C32830" w:rsidRPr="00A73D55" w:rsidRDefault="00C32830" w:rsidP="0082182D">
      <w:pPr>
        <w:jc w:val="both"/>
        <w:rPr>
          <w:rFonts w:ascii="Arial" w:hAnsi="Arial" w:cs="Arial"/>
          <w:b/>
          <w:bCs/>
        </w:rPr>
      </w:pPr>
    </w:p>
    <w:p w14:paraId="12F026A7" w14:textId="58A99A19" w:rsidR="0082182D" w:rsidRPr="00A73D55" w:rsidRDefault="0082182D" w:rsidP="0082182D">
      <w:pPr>
        <w:jc w:val="both"/>
        <w:rPr>
          <w:rFonts w:ascii="Arial" w:hAnsi="Arial" w:cs="Arial"/>
          <w:b/>
          <w:bCs/>
          <w:sz w:val="22"/>
          <w:szCs w:val="22"/>
        </w:rPr>
      </w:pPr>
      <w:r w:rsidRPr="00A73D55">
        <w:rPr>
          <w:rFonts w:ascii="Arial" w:hAnsi="Arial" w:cs="Arial"/>
          <w:b/>
          <w:bCs/>
          <w:sz w:val="22"/>
          <w:szCs w:val="22"/>
        </w:rPr>
        <w:lastRenderedPageBreak/>
        <w:t>REFERENCES</w:t>
      </w:r>
    </w:p>
    <w:p w14:paraId="7D899555" w14:textId="2232DF6F" w:rsidR="00486DCA" w:rsidRPr="00A73D55" w:rsidRDefault="00486DCA" w:rsidP="0082182D">
      <w:pPr>
        <w:jc w:val="both"/>
        <w:rPr>
          <w:rFonts w:ascii="Arial" w:hAnsi="Arial" w:cs="Arial"/>
          <w:b/>
          <w:bCs/>
          <w:sz w:val="22"/>
          <w:szCs w:val="22"/>
        </w:rPr>
      </w:pPr>
    </w:p>
    <w:p w14:paraId="5E08FA30" w14:textId="77777777"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Afandy</w:t>
      </w:r>
      <w:proofErr w:type="spellEnd"/>
      <w:r w:rsidRPr="00A73D55">
        <w:rPr>
          <w:rFonts w:ascii="Arial" w:eastAsia="Calibri" w:hAnsi="Arial" w:cs="Arial"/>
          <w:sz w:val="22"/>
          <w:szCs w:val="22"/>
        </w:rPr>
        <w:t xml:space="preserve">, D., </w:t>
      </w:r>
      <w:proofErr w:type="spellStart"/>
      <w:r w:rsidRPr="00A73D55">
        <w:rPr>
          <w:rFonts w:ascii="Arial" w:eastAsia="Calibri" w:hAnsi="Arial" w:cs="Arial"/>
          <w:sz w:val="22"/>
          <w:szCs w:val="22"/>
        </w:rPr>
        <w:t>Gunawan</w:t>
      </w:r>
      <w:proofErr w:type="spellEnd"/>
      <w:r w:rsidRPr="00A73D55">
        <w:rPr>
          <w:rFonts w:ascii="Arial" w:eastAsia="Calibri" w:hAnsi="Arial" w:cs="Arial"/>
          <w:sz w:val="22"/>
          <w:szCs w:val="22"/>
        </w:rPr>
        <w:t xml:space="preserve">, A., </w:t>
      </w:r>
      <w:proofErr w:type="spellStart"/>
      <w:r w:rsidRPr="00A73D55">
        <w:rPr>
          <w:rFonts w:ascii="Arial" w:eastAsia="Calibri" w:hAnsi="Arial" w:cs="Arial"/>
          <w:sz w:val="22"/>
          <w:szCs w:val="22"/>
        </w:rPr>
        <w:t>Stoffers</w:t>
      </w:r>
      <w:proofErr w:type="spellEnd"/>
      <w:r w:rsidRPr="00A73D55">
        <w:rPr>
          <w:rFonts w:ascii="Arial" w:eastAsia="Calibri" w:hAnsi="Arial" w:cs="Arial"/>
          <w:sz w:val="22"/>
          <w:szCs w:val="22"/>
        </w:rPr>
        <w:t xml:space="preserve">, J., </w:t>
      </w:r>
      <w:proofErr w:type="spellStart"/>
      <w:r w:rsidRPr="00A73D55">
        <w:rPr>
          <w:rFonts w:ascii="Arial" w:eastAsia="Calibri" w:hAnsi="Arial" w:cs="Arial"/>
          <w:sz w:val="22"/>
          <w:szCs w:val="22"/>
        </w:rPr>
        <w:t>Kornarius</w:t>
      </w:r>
      <w:proofErr w:type="spellEnd"/>
      <w:r w:rsidRPr="00A73D55">
        <w:rPr>
          <w:rFonts w:ascii="Arial" w:eastAsia="Calibri" w:hAnsi="Arial" w:cs="Arial"/>
          <w:sz w:val="22"/>
          <w:szCs w:val="22"/>
        </w:rPr>
        <w:t>, Y. P., &amp; Caroline, A. (2022). Improving Knowledge-Sharing Intentions: A Study in Indonesian Service Industries. Sustainability (Switzerland), 14(14). https://doi.org/10.3390/su14148305</w:t>
      </w:r>
    </w:p>
    <w:p w14:paraId="1972F987" w14:textId="77777777"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Afwandi</w:t>
      </w:r>
      <w:proofErr w:type="spellEnd"/>
      <w:r w:rsidRPr="00A73D55">
        <w:rPr>
          <w:rFonts w:ascii="Arial" w:eastAsia="Calibri" w:hAnsi="Arial" w:cs="Arial"/>
          <w:sz w:val="22"/>
          <w:szCs w:val="22"/>
        </w:rPr>
        <w:t xml:space="preserve">, A. H., </w:t>
      </w:r>
      <w:proofErr w:type="spellStart"/>
      <w:r w:rsidRPr="00A73D55">
        <w:rPr>
          <w:rFonts w:ascii="Arial" w:eastAsia="Calibri" w:hAnsi="Arial" w:cs="Arial"/>
          <w:sz w:val="22"/>
          <w:szCs w:val="22"/>
        </w:rPr>
        <w:t>Haryanti</w:t>
      </w:r>
      <w:proofErr w:type="spellEnd"/>
      <w:r w:rsidRPr="00A73D55">
        <w:rPr>
          <w:rFonts w:ascii="Arial" w:eastAsia="Calibri" w:hAnsi="Arial" w:cs="Arial"/>
          <w:sz w:val="22"/>
          <w:szCs w:val="22"/>
        </w:rPr>
        <w:t xml:space="preserve">, P., &amp; </w:t>
      </w:r>
      <w:proofErr w:type="spellStart"/>
      <w:r w:rsidRPr="00A73D55">
        <w:rPr>
          <w:rFonts w:ascii="Arial" w:eastAsia="Calibri" w:hAnsi="Arial" w:cs="Arial"/>
          <w:sz w:val="22"/>
          <w:szCs w:val="22"/>
        </w:rPr>
        <w:t>Sudarwanto</w:t>
      </w:r>
      <w:proofErr w:type="spellEnd"/>
      <w:r w:rsidRPr="00A73D55">
        <w:rPr>
          <w:rFonts w:ascii="Arial" w:eastAsia="Calibri" w:hAnsi="Arial" w:cs="Arial"/>
          <w:sz w:val="22"/>
          <w:szCs w:val="22"/>
        </w:rPr>
        <w:t xml:space="preserve">, T. (2022). The Effect of Education Level on Employee Performance in Islamic Financial Institutions (A Case Study of Islamic BPRs in </w:t>
      </w:r>
      <w:proofErr w:type="spellStart"/>
      <w:r w:rsidRPr="00A73D55">
        <w:rPr>
          <w:rFonts w:ascii="Arial" w:eastAsia="Calibri" w:hAnsi="Arial" w:cs="Arial"/>
          <w:sz w:val="22"/>
          <w:szCs w:val="22"/>
        </w:rPr>
        <w:t>Mojokerto</w:t>
      </w:r>
      <w:proofErr w:type="spellEnd"/>
      <w:r w:rsidRPr="00A73D55">
        <w:rPr>
          <w:rFonts w:ascii="Arial" w:eastAsia="Calibri" w:hAnsi="Arial" w:cs="Arial"/>
          <w:sz w:val="22"/>
          <w:szCs w:val="22"/>
        </w:rPr>
        <w:t xml:space="preserve"> City). JIES: Journal of Islamic Economics Studies, 3(2). https://ejournal.feunhasy.ac.id/jies</w:t>
      </w:r>
    </w:p>
    <w:p w14:paraId="7F0CA565" w14:textId="77777777"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Akmalia</w:t>
      </w:r>
      <w:proofErr w:type="spellEnd"/>
      <w:r w:rsidRPr="00A73D55">
        <w:rPr>
          <w:rFonts w:ascii="Arial" w:eastAsia="Calibri" w:hAnsi="Arial" w:cs="Arial"/>
          <w:sz w:val="22"/>
          <w:szCs w:val="22"/>
        </w:rPr>
        <w:t xml:space="preserve">, N., </w:t>
      </w:r>
      <w:proofErr w:type="spellStart"/>
      <w:r w:rsidRPr="00A73D55">
        <w:rPr>
          <w:rFonts w:ascii="Arial" w:eastAsia="Calibri" w:hAnsi="Arial" w:cs="Arial"/>
          <w:sz w:val="22"/>
          <w:szCs w:val="22"/>
        </w:rPr>
        <w:t>Conoras</w:t>
      </w:r>
      <w:proofErr w:type="spellEnd"/>
      <w:r w:rsidRPr="00A73D55">
        <w:rPr>
          <w:rFonts w:ascii="Arial" w:eastAsia="Calibri" w:hAnsi="Arial" w:cs="Arial"/>
          <w:sz w:val="22"/>
          <w:szCs w:val="22"/>
        </w:rPr>
        <w:t xml:space="preserve">, M. I. Y., &amp; </w:t>
      </w:r>
      <w:proofErr w:type="spellStart"/>
      <w:r w:rsidRPr="00A73D55">
        <w:rPr>
          <w:rFonts w:ascii="Arial" w:eastAsia="Calibri" w:hAnsi="Arial" w:cs="Arial"/>
          <w:sz w:val="22"/>
          <w:szCs w:val="22"/>
        </w:rPr>
        <w:t>Yulia</w:t>
      </w:r>
      <w:proofErr w:type="spellEnd"/>
      <w:r w:rsidRPr="00A73D55">
        <w:rPr>
          <w:rFonts w:ascii="Arial" w:eastAsia="Calibri" w:hAnsi="Arial" w:cs="Arial"/>
          <w:sz w:val="22"/>
          <w:szCs w:val="22"/>
        </w:rPr>
        <w:t xml:space="preserve">, Y. (2022). The Influence of Work Experience, Knowledge, and Skills on Employee Performance at the Golden Bay Hotel, </w:t>
      </w:r>
      <w:proofErr w:type="spellStart"/>
      <w:r w:rsidRPr="00A73D55">
        <w:rPr>
          <w:rFonts w:ascii="Arial" w:eastAsia="Calibri" w:hAnsi="Arial" w:cs="Arial"/>
          <w:sz w:val="22"/>
          <w:szCs w:val="22"/>
        </w:rPr>
        <w:t>Batam</w:t>
      </w:r>
      <w:proofErr w:type="spellEnd"/>
      <w:r w:rsidRPr="00A73D55">
        <w:rPr>
          <w:rFonts w:ascii="Arial" w:eastAsia="Calibri" w:hAnsi="Arial" w:cs="Arial"/>
          <w:sz w:val="22"/>
          <w:szCs w:val="22"/>
        </w:rPr>
        <w:t>, 2021. Journal of Management and Accounting (JMA), 1(1), 67–80.</w:t>
      </w:r>
    </w:p>
    <w:p w14:paraId="23322295" w14:textId="77777777" w:rsidR="00486DCA" w:rsidRPr="00A73D55" w:rsidRDefault="00486DCA" w:rsidP="00A15A7E">
      <w:pPr>
        <w:spacing w:after="160" w:line="259" w:lineRule="auto"/>
        <w:jc w:val="both"/>
        <w:rPr>
          <w:rFonts w:ascii="Arial" w:eastAsia="Calibri" w:hAnsi="Arial" w:cs="Arial"/>
          <w:sz w:val="22"/>
          <w:szCs w:val="22"/>
        </w:rPr>
      </w:pPr>
      <w:r w:rsidRPr="00A73D55">
        <w:rPr>
          <w:rFonts w:ascii="Arial" w:eastAsia="Calibri" w:hAnsi="Arial" w:cs="Arial"/>
          <w:sz w:val="22"/>
          <w:szCs w:val="22"/>
        </w:rPr>
        <w:t xml:space="preserve">Al </w:t>
      </w:r>
      <w:proofErr w:type="spellStart"/>
      <w:r w:rsidRPr="00A73D55">
        <w:rPr>
          <w:rFonts w:ascii="Arial" w:eastAsia="Calibri" w:hAnsi="Arial" w:cs="Arial"/>
          <w:sz w:val="22"/>
          <w:szCs w:val="22"/>
        </w:rPr>
        <w:t>Rushud</w:t>
      </w:r>
      <w:proofErr w:type="spellEnd"/>
      <w:r w:rsidRPr="00A73D55">
        <w:rPr>
          <w:rFonts w:ascii="Arial" w:eastAsia="Calibri" w:hAnsi="Arial" w:cs="Arial"/>
          <w:sz w:val="22"/>
          <w:szCs w:val="22"/>
        </w:rPr>
        <w:t>, A. R. (2021). Exploring Factors that Influence Academics’ Knowledge Sharing Behavior in Higher Education Institutions. International Business Research, 14(5), 40. https://doi.org/10.5539/ibr.v14n5p40</w:t>
      </w:r>
    </w:p>
    <w:p w14:paraId="55657097" w14:textId="77777777"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Andayani</w:t>
      </w:r>
      <w:proofErr w:type="spellEnd"/>
      <w:r w:rsidRPr="00A73D55">
        <w:rPr>
          <w:rFonts w:ascii="Arial" w:eastAsia="Calibri" w:hAnsi="Arial" w:cs="Arial"/>
          <w:sz w:val="22"/>
          <w:szCs w:val="22"/>
        </w:rPr>
        <w:t xml:space="preserve">, T. B. N., </w:t>
      </w:r>
      <w:proofErr w:type="spellStart"/>
      <w:r w:rsidRPr="00A73D55">
        <w:rPr>
          <w:rFonts w:ascii="Arial" w:eastAsia="Calibri" w:hAnsi="Arial" w:cs="Arial"/>
          <w:sz w:val="22"/>
          <w:szCs w:val="22"/>
        </w:rPr>
        <w:t>Verawati</w:t>
      </w:r>
      <w:proofErr w:type="spellEnd"/>
      <w:r w:rsidRPr="00A73D55">
        <w:rPr>
          <w:rFonts w:ascii="Arial" w:eastAsia="Calibri" w:hAnsi="Arial" w:cs="Arial"/>
          <w:sz w:val="22"/>
          <w:szCs w:val="22"/>
        </w:rPr>
        <w:t>, D. M., &amp; Giovanni, A. (2022a). Performance Improvement Model Based on Organizational Culture, Learning Organization, and Knowledge Sharing. Scientific Journal of Unity Management, 10(2), 211–224. https://doi.org/10.37641/jimkes.v10i2.1315</w:t>
      </w:r>
    </w:p>
    <w:p w14:paraId="7FC8E42D" w14:textId="77777777" w:rsidR="00486DCA" w:rsidRPr="00A73D55" w:rsidRDefault="00486DCA" w:rsidP="00A15A7E">
      <w:pPr>
        <w:spacing w:after="160" w:line="259" w:lineRule="auto"/>
        <w:jc w:val="both"/>
        <w:rPr>
          <w:rFonts w:ascii="Arial" w:eastAsia="Calibri" w:hAnsi="Arial" w:cs="Arial"/>
          <w:sz w:val="22"/>
          <w:szCs w:val="22"/>
        </w:rPr>
      </w:pPr>
      <w:r w:rsidRPr="00A73D55">
        <w:rPr>
          <w:rFonts w:ascii="Arial" w:eastAsia="Calibri" w:hAnsi="Arial" w:cs="Arial"/>
          <w:sz w:val="22"/>
          <w:szCs w:val="22"/>
        </w:rPr>
        <w:t xml:space="preserve">Asa, R., &amp; </w:t>
      </w:r>
      <w:proofErr w:type="spellStart"/>
      <w:r w:rsidRPr="00A73D55">
        <w:rPr>
          <w:rFonts w:ascii="Arial" w:eastAsia="Calibri" w:hAnsi="Arial" w:cs="Arial"/>
          <w:sz w:val="22"/>
          <w:szCs w:val="22"/>
        </w:rPr>
        <w:t>Wahida</w:t>
      </w:r>
      <w:proofErr w:type="spellEnd"/>
      <w:r w:rsidRPr="00A73D55">
        <w:rPr>
          <w:rFonts w:ascii="Arial" w:eastAsia="Calibri" w:hAnsi="Arial" w:cs="Arial"/>
          <w:sz w:val="22"/>
          <w:szCs w:val="22"/>
        </w:rPr>
        <w:t>, A. (2023). The Effect of Education Level and Work Discipline on Employee Performance. SEIKO: Journal of Management &amp; Business, 6(1), 598–604. https://doi.org/10.37531/sejaman.v6i1.3736</w:t>
      </w:r>
    </w:p>
    <w:p w14:paraId="58E69D0A" w14:textId="77777777"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Atrian</w:t>
      </w:r>
      <w:proofErr w:type="spellEnd"/>
      <w:r w:rsidRPr="00A73D55">
        <w:rPr>
          <w:rFonts w:ascii="Arial" w:eastAsia="Calibri" w:hAnsi="Arial" w:cs="Arial"/>
          <w:sz w:val="22"/>
          <w:szCs w:val="22"/>
        </w:rPr>
        <w:t xml:space="preserve">, A., &amp; </w:t>
      </w:r>
      <w:proofErr w:type="spellStart"/>
      <w:r w:rsidRPr="00A73D55">
        <w:rPr>
          <w:rFonts w:ascii="Arial" w:eastAsia="Calibri" w:hAnsi="Arial" w:cs="Arial"/>
          <w:sz w:val="22"/>
          <w:szCs w:val="22"/>
        </w:rPr>
        <w:t>Ghobbeh</w:t>
      </w:r>
      <w:proofErr w:type="spellEnd"/>
      <w:r w:rsidRPr="00A73D55">
        <w:rPr>
          <w:rFonts w:ascii="Arial" w:eastAsia="Calibri" w:hAnsi="Arial" w:cs="Arial"/>
          <w:sz w:val="22"/>
          <w:szCs w:val="22"/>
        </w:rPr>
        <w:t>, S. (2023). Technostress and Job Performance: Understanding the Negative Impacts and Strategic Responses in the Workplace.</w:t>
      </w:r>
    </w:p>
    <w:p w14:paraId="22236ADE" w14:textId="77777777"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Ayu</w:t>
      </w:r>
      <w:proofErr w:type="spellEnd"/>
      <w:r w:rsidRPr="00A73D55">
        <w:rPr>
          <w:rFonts w:ascii="Arial" w:eastAsia="Calibri" w:hAnsi="Arial" w:cs="Arial"/>
          <w:sz w:val="22"/>
          <w:szCs w:val="22"/>
        </w:rPr>
        <w:t xml:space="preserve"> Putu </w:t>
      </w:r>
      <w:proofErr w:type="spellStart"/>
      <w:r w:rsidRPr="00A73D55">
        <w:rPr>
          <w:rFonts w:ascii="Arial" w:eastAsia="Calibri" w:hAnsi="Arial" w:cs="Arial"/>
          <w:sz w:val="22"/>
          <w:szCs w:val="22"/>
        </w:rPr>
        <w:t>Widani</w:t>
      </w:r>
      <w:proofErr w:type="spellEnd"/>
      <w:r w:rsidRPr="00A73D55">
        <w:rPr>
          <w:rFonts w:ascii="Arial" w:eastAsia="Calibri" w:hAnsi="Arial" w:cs="Arial"/>
          <w:sz w:val="22"/>
          <w:szCs w:val="22"/>
        </w:rPr>
        <w:t xml:space="preserve"> </w:t>
      </w:r>
      <w:proofErr w:type="spellStart"/>
      <w:r w:rsidRPr="00A73D55">
        <w:rPr>
          <w:rFonts w:ascii="Arial" w:eastAsia="Calibri" w:hAnsi="Arial" w:cs="Arial"/>
          <w:sz w:val="22"/>
          <w:szCs w:val="22"/>
        </w:rPr>
        <w:t>Sugianingrat</w:t>
      </w:r>
      <w:proofErr w:type="spellEnd"/>
      <w:r w:rsidRPr="00A73D55">
        <w:rPr>
          <w:rFonts w:ascii="Arial" w:eastAsia="Calibri" w:hAnsi="Arial" w:cs="Arial"/>
          <w:sz w:val="22"/>
          <w:szCs w:val="22"/>
        </w:rPr>
        <w:t xml:space="preserve">, I., </w:t>
      </w:r>
      <w:proofErr w:type="spellStart"/>
      <w:r w:rsidRPr="00A73D55">
        <w:rPr>
          <w:rFonts w:ascii="Arial" w:eastAsia="Calibri" w:hAnsi="Arial" w:cs="Arial"/>
          <w:sz w:val="22"/>
          <w:szCs w:val="22"/>
        </w:rPr>
        <w:t>Rini</w:t>
      </w:r>
      <w:proofErr w:type="spellEnd"/>
      <w:r w:rsidRPr="00A73D55">
        <w:rPr>
          <w:rFonts w:ascii="Arial" w:eastAsia="Calibri" w:hAnsi="Arial" w:cs="Arial"/>
          <w:sz w:val="22"/>
          <w:szCs w:val="22"/>
        </w:rPr>
        <w:t xml:space="preserve"> </w:t>
      </w:r>
      <w:proofErr w:type="spellStart"/>
      <w:r w:rsidRPr="00A73D55">
        <w:rPr>
          <w:rFonts w:ascii="Arial" w:eastAsia="Calibri" w:hAnsi="Arial" w:cs="Arial"/>
          <w:sz w:val="22"/>
          <w:szCs w:val="22"/>
        </w:rPr>
        <w:t>Widyawati</w:t>
      </w:r>
      <w:proofErr w:type="spellEnd"/>
      <w:r w:rsidRPr="00A73D55">
        <w:rPr>
          <w:rFonts w:ascii="Arial" w:eastAsia="Calibri" w:hAnsi="Arial" w:cs="Arial"/>
          <w:sz w:val="22"/>
          <w:szCs w:val="22"/>
        </w:rPr>
        <w:t xml:space="preserve">, S., Alexandra de Jesus da Costa, C., Ximenes, M., Dos Reis Piedade, S., &amp; </w:t>
      </w:r>
      <w:proofErr w:type="spellStart"/>
      <w:r w:rsidRPr="00A73D55">
        <w:rPr>
          <w:rFonts w:ascii="Arial" w:eastAsia="Calibri" w:hAnsi="Arial" w:cs="Arial"/>
          <w:sz w:val="22"/>
          <w:szCs w:val="22"/>
        </w:rPr>
        <w:t>Gede</w:t>
      </w:r>
      <w:proofErr w:type="spellEnd"/>
      <w:r w:rsidRPr="00A73D55">
        <w:rPr>
          <w:rFonts w:ascii="Arial" w:eastAsia="Calibri" w:hAnsi="Arial" w:cs="Arial"/>
          <w:sz w:val="22"/>
          <w:szCs w:val="22"/>
        </w:rPr>
        <w:t xml:space="preserve"> </w:t>
      </w:r>
      <w:proofErr w:type="spellStart"/>
      <w:r w:rsidRPr="00A73D55">
        <w:rPr>
          <w:rFonts w:ascii="Arial" w:eastAsia="Calibri" w:hAnsi="Arial" w:cs="Arial"/>
          <w:sz w:val="22"/>
          <w:szCs w:val="22"/>
        </w:rPr>
        <w:t>Sarmawa</w:t>
      </w:r>
      <w:proofErr w:type="spellEnd"/>
      <w:r w:rsidRPr="00A73D55">
        <w:rPr>
          <w:rFonts w:ascii="Arial" w:eastAsia="Calibri" w:hAnsi="Arial" w:cs="Arial"/>
          <w:sz w:val="22"/>
          <w:szCs w:val="22"/>
        </w:rPr>
        <w:t>, W. (2019). The employee engagement and OCB as mediating on employee performance. International Journal of Productivity and Performance Management, 68(2), 319–339.</w:t>
      </w:r>
    </w:p>
    <w:p w14:paraId="43C77F25" w14:textId="05C7E28A"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Azhari</w:t>
      </w:r>
      <w:proofErr w:type="spellEnd"/>
      <w:r w:rsidRPr="00A73D55">
        <w:rPr>
          <w:rFonts w:ascii="Arial" w:eastAsia="Calibri" w:hAnsi="Arial" w:cs="Arial"/>
          <w:sz w:val="22"/>
          <w:szCs w:val="22"/>
        </w:rPr>
        <w:t xml:space="preserve">, M. I., &amp; </w:t>
      </w:r>
      <w:proofErr w:type="spellStart"/>
      <w:r w:rsidRPr="00A73D55">
        <w:rPr>
          <w:rFonts w:ascii="Arial" w:eastAsia="Calibri" w:hAnsi="Arial" w:cs="Arial"/>
          <w:sz w:val="22"/>
          <w:szCs w:val="22"/>
        </w:rPr>
        <w:t>Priyono</w:t>
      </w:r>
      <w:proofErr w:type="spellEnd"/>
      <w:r w:rsidRPr="00A73D55">
        <w:rPr>
          <w:rFonts w:ascii="Arial" w:eastAsia="Calibri" w:hAnsi="Arial" w:cs="Arial"/>
          <w:sz w:val="22"/>
          <w:szCs w:val="22"/>
        </w:rPr>
        <w:t>, B. S. (2022). Knowledge Sharing and Competence on Employee Performance Through Organizational Citizenship Behavior (OCB). E-Bis Journal (Economics-Business), 6(1), 243–255. https://doi.org/10.37339/e-bis.v6i1.863</w:t>
      </w:r>
    </w:p>
    <w:p w14:paraId="6CEAC6AC" w14:textId="77777777" w:rsidR="00486DCA" w:rsidRPr="00A73D55" w:rsidRDefault="00486DCA" w:rsidP="00A15A7E">
      <w:pPr>
        <w:spacing w:after="160" w:line="259" w:lineRule="auto"/>
        <w:jc w:val="both"/>
        <w:rPr>
          <w:rFonts w:ascii="Arial" w:eastAsia="Calibri" w:hAnsi="Arial" w:cs="Arial"/>
          <w:sz w:val="22"/>
          <w:szCs w:val="22"/>
        </w:rPr>
      </w:pPr>
      <w:r w:rsidRPr="00A73D55">
        <w:rPr>
          <w:rFonts w:ascii="Arial" w:eastAsia="Calibri" w:hAnsi="Arial" w:cs="Arial"/>
          <w:sz w:val="22"/>
          <w:szCs w:val="22"/>
        </w:rPr>
        <w:t xml:space="preserve">Azizi, R., &amp; </w:t>
      </w:r>
      <w:proofErr w:type="spellStart"/>
      <w:r w:rsidRPr="00A73D55">
        <w:rPr>
          <w:rFonts w:ascii="Arial" w:eastAsia="Calibri" w:hAnsi="Arial" w:cs="Arial"/>
          <w:sz w:val="22"/>
          <w:szCs w:val="22"/>
        </w:rPr>
        <w:t>Aulia</w:t>
      </w:r>
      <w:proofErr w:type="spellEnd"/>
      <w:r w:rsidRPr="00A73D55">
        <w:rPr>
          <w:rFonts w:ascii="Arial" w:eastAsia="Calibri" w:hAnsi="Arial" w:cs="Arial"/>
          <w:sz w:val="22"/>
          <w:szCs w:val="22"/>
        </w:rPr>
        <w:t xml:space="preserve">, P. (2020a). The Effect of Knowledge Sharing on Employee Performance at </w:t>
      </w:r>
      <w:proofErr w:type="spellStart"/>
      <w:r w:rsidRPr="00A73D55">
        <w:rPr>
          <w:rFonts w:ascii="Arial" w:eastAsia="Calibri" w:hAnsi="Arial" w:cs="Arial"/>
          <w:sz w:val="22"/>
          <w:szCs w:val="22"/>
        </w:rPr>
        <w:t>Pramita</w:t>
      </w:r>
      <w:proofErr w:type="spellEnd"/>
      <w:r w:rsidRPr="00A73D55">
        <w:rPr>
          <w:rFonts w:ascii="Arial" w:eastAsia="Calibri" w:hAnsi="Arial" w:cs="Arial"/>
          <w:sz w:val="22"/>
          <w:szCs w:val="22"/>
        </w:rPr>
        <w:t xml:space="preserve"> Clinical Laboratory, </w:t>
      </w:r>
      <w:proofErr w:type="spellStart"/>
      <w:r w:rsidRPr="00A73D55">
        <w:rPr>
          <w:rFonts w:ascii="Arial" w:eastAsia="Calibri" w:hAnsi="Arial" w:cs="Arial"/>
          <w:sz w:val="22"/>
          <w:szCs w:val="22"/>
        </w:rPr>
        <w:t>Martadinata</w:t>
      </w:r>
      <w:proofErr w:type="spellEnd"/>
      <w:r w:rsidRPr="00A73D55">
        <w:rPr>
          <w:rFonts w:ascii="Arial" w:eastAsia="Calibri" w:hAnsi="Arial" w:cs="Arial"/>
          <w:sz w:val="22"/>
          <w:szCs w:val="22"/>
        </w:rPr>
        <w:t xml:space="preserve"> Branch, Bandung. E-Proceedings of Management, 7(3).</w:t>
      </w:r>
    </w:p>
    <w:p w14:paraId="6C07FBCD" w14:textId="4325A9C0" w:rsidR="008B3A8D" w:rsidRPr="00A73D55" w:rsidRDefault="008B3A8D" w:rsidP="00A15A7E">
      <w:pPr>
        <w:spacing w:after="160" w:line="259" w:lineRule="auto"/>
        <w:jc w:val="both"/>
        <w:rPr>
          <w:rFonts w:ascii="Arial" w:eastAsia="Calibri" w:hAnsi="Arial" w:cs="Arial"/>
          <w:sz w:val="22"/>
          <w:szCs w:val="22"/>
        </w:rPr>
      </w:pPr>
      <w:r w:rsidRPr="00A73D55">
        <w:rPr>
          <w:rFonts w:ascii="Arial" w:eastAsia="Calibri" w:hAnsi="Arial" w:cs="Arial"/>
          <w:sz w:val="22"/>
          <w:szCs w:val="22"/>
          <w:highlight w:val="yellow"/>
        </w:rPr>
        <w:t xml:space="preserve">Badan </w:t>
      </w:r>
      <w:proofErr w:type="spellStart"/>
      <w:r w:rsidRPr="00A73D55">
        <w:rPr>
          <w:rFonts w:ascii="Arial" w:eastAsia="Calibri" w:hAnsi="Arial" w:cs="Arial"/>
          <w:sz w:val="22"/>
          <w:szCs w:val="22"/>
          <w:highlight w:val="yellow"/>
        </w:rPr>
        <w:t>Pengembangan</w:t>
      </w:r>
      <w:proofErr w:type="spellEnd"/>
      <w:r w:rsidRPr="00A73D55">
        <w:rPr>
          <w:rFonts w:ascii="Arial" w:eastAsia="Calibri" w:hAnsi="Arial" w:cs="Arial"/>
          <w:sz w:val="22"/>
          <w:szCs w:val="22"/>
          <w:highlight w:val="yellow"/>
        </w:rPr>
        <w:t xml:space="preserve"> dan </w:t>
      </w:r>
      <w:proofErr w:type="spellStart"/>
      <w:r w:rsidRPr="00A73D55">
        <w:rPr>
          <w:rFonts w:ascii="Arial" w:eastAsia="Calibri" w:hAnsi="Arial" w:cs="Arial"/>
          <w:sz w:val="22"/>
          <w:szCs w:val="22"/>
          <w:highlight w:val="yellow"/>
        </w:rPr>
        <w:t>Pembinaan</w:t>
      </w:r>
      <w:proofErr w:type="spellEnd"/>
      <w:r w:rsidRPr="00A73D55">
        <w:rPr>
          <w:rFonts w:ascii="Arial" w:eastAsia="Calibri" w:hAnsi="Arial" w:cs="Arial"/>
          <w:sz w:val="22"/>
          <w:szCs w:val="22"/>
          <w:highlight w:val="yellow"/>
        </w:rPr>
        <w:t xml:space="preserve"> Bahasa, K. R. (2024). Badan </w:t>
      </w:r>
      <w:proofErr w:type="spellStart"/>
      <w:r w:rsidRPr="00A73D55">
        <w:rPr>
          <w:rFonts w:ascii="Arial" w:eastAsia="Calibri" w:hAnsi="Arial" w:cs="Arial"/>
          <w:sz w:val="22"/>
          <w:szCs w:val="22"/>
          <w:highlight w:val="yellow"/>
        </w:rPr>
        <w:t>Pengembangan</w:t>
      </w:r>
      <w:proofErr w:type="spellEnd"/>
      <w:r w:rsidRPr="00A73D55">
        <w:rPr>
          <w:rFonts w:ascii="Arial" w:eastAsia="Calibri" w:hAnsi="Arial" w:cs="Arial"/>
          <w:sz w:val="22"/>
          <w:szCs w:val="22"/>
          <w:highlight w:val="yellow"/>
        </w:rPr>
        <w:t xml:space="preserve"> dan </w:t>
      </w:r>
      <w:proofErr w:type="spellStart"/>
      <w:r w:rsidRPr="00A73D55">
        <w:rPr>
          <w:rFonts w:ascii="Arial" w:eastAsia="Calibri" w:hAnsi="Arial" w:cs="Arial"/>
          <w:sz w:val="22"/>
          <w:szCs w:val="22"/>
          <w:highlight w:val="yellow"/>
        </w:rPr>
        <w:t>Pembinaan</w:t>
      </w:r>
      <w:proofErr w:type="spellEnd"/>
      <w:r w:rsidRPr="00A73D55">
        <w:rPr>
          <w:rFonts w:ascii="Arial" w:eastAsia="Calibri" w:hAnsi="Arial" w:cs="Arial"/>
          <w:sz w:val="22"/>
          <w:szCs w:val="22"/>
          <w:highlight w:val="yellow"/>
        </w:rPr>
        <w:t xml:space="preserve"> Bahasa, </w:t>
      </w:r>
      <w:proofErr w:type="spellStart"/>
      <w:r w:rsidRPr="00A73D55">
        <w:rPr>
          <w:rFonts w:ascii="Arial" w:eastAsia="Calibri" w:hAnsi="Arial" w:cs="Arial"/>
          <w:sz w:val="22"/>
          <w:szCs w:val="22"/>
          <w:highlight w:val="yellow"/>
        </w:rPr>
        <w:t>Kemendikbud</w:t>
      </w:r>
      <w:proofErr w:type="spellEnd"/>
      <w:r w:rsidRPr="00A73D55">
        <w:rPr>
          <w:rFonts w:ascii="Arial" w:eastAsia="Calibri" w:hAnsi="Arial" w:cs="Arial"/>
          <w:sz w:val="22"/>
          <w:szCs w:val="22"/>
          <w:highlight w:val="yellow"/>
        </w:rPr>
        <w:t xml:space="preserve"> RI (</w:t>
      </w:r>
      <w:proofErr w:type="spellStart"/>
      <w:r w:rsidRPr="00A73D55">
        <w:rPr>
          <w:rFonts w:ascii="Arial" w:eastAsia="Calibri" w:hAnsi="Arial" w:cs="Arial"/>
          <w:sz w:val="22"/>
          <w:szCs w:val="22"/>
          <w:highlight w:val="yellow"/>
        </w:rPr>
        <w:t>Jenjang</w:t>
      </w:r>
      <w:proofErr w:type="spellEnd"/>
      <w:r w:rsidRPr="00A73D55">
        <w:rPr>
          <w:rFonts w:ascii="Arial" w:eastAsia="Calibri" w:hAnsi="Arial" w:cs="Arial"/>
          <w:sz w:val="22"/>
          <w:szCs w:val="22"/>
          <w:highlight w:val="yellow"/>
        </w:rPr>
        <w:t xml:space="preserve"> Pendidikan). </w:t>
      </w:r>
      <w:hyperlink r:id="rId19" w:history="1">
        <w:r w:rsidRPr="00A73D55">
          <w:rPr>
            <w:rStyle w:val="Hyperlink"/>
            <w:rFonts w:ascii="Arial" w:eastAsia="Calibri" w:hAnsi="Arial" w:cs="Arial"/>
            <w:sz w:val="22"/>
            <w:szCs w:val="22"/>
            <w:highlight w:val="yellow"/>
          </w:rPr>
          <w:t>Https://Kbbi.Kemdikbud.Go.Id/Entri/Jenjang%20pendidikan</w:t>
        </w:r>
      </w:hyperlink>
      <w:r w:rsidRPr="00A73D55">
        <w:rPr>
          <w:rFonts w:ascii="Arial" w:eastAsia="Calibri" w:hAnsi="Arial" w:cs="Arial"/>
          <w:sz w:val="22"/>
          <w:szCs w:val="22"/>
          <w:highlight w:val="yellow"/>
        </w:rPr>
        <w:t>.</w:t>
      </w:r>
    </w:p>
    <w:p w14:paraId="2F3DE73C" w14:textId="68ADBBBC" w:rsidR="00486DCA" w:rsidRPr="00A73D55" w:rsidRDefault="00486DCA" w:rsidP="00A15A7E">
      <w:pPr>
        <w:spacing w:after="160" w:line="259" w:lineRule="auto"/>
        <w:jc w:val="both"/>
        <w:rPr>
          <w:rFonts w:ascii="Arial" w:eastAsia="Calibri" w:hAnsi="Arial" w:cs="Arial"/>
          <w:sz w:val="22"/>
          <w:szCs w:val="22"/>
        </w:rPr>
      </w:pPr>
      <w:r w:rsidRPr="00A73D55">
        <w:rPr>
          <w:rFonts w:ascii="Arial" w:eastAsia="Calibri" w:hAnsi="Arial" w:cs="Arial"/>
          <w:sz w:val="22"/>
          <w:szCs w:val="22"/>
        </w:rPr>
        <w:lastRenderedPageBreak/>
        <w:t>BBPMP Central Java Province. (2024). Performance of BBPMP Central Java Province 2024: Brilliant Achievements, Targets Exceeded. Central Java Province Education Quality Assurance Agency (BBPMP). https://bbpmpjateng.kemendikdasmen.go.id/kinerja-bbpmp-provinsi-jawa-tengah-2024-capaian-gemilang-target-terlampaui</w:t>
      </w:r>
    </w:p>
    <w:p w14:paraId="74DCA99B" w14:textId="77777777" w:rsidR="00486DCA" w:rsidRPr="00A73D55" w:rsidRDefault="00486DCA" w:rsidP="00A15A7E">
      <w:pPr>
        <w:spacing w:after="160" w:line="259" w:lineRule="auto"/>
        <w:jc w:val="both"/>
        <w:rPr>
          <w:rFonts w:ascii="Arial" w:eastAsia="Calibri" w:hAnsi="Arial" w:cs="Arial"/>
          <w:sz w:val="22"/>
          <w:szCs w:val="22"/>
        </w:rPr>
      </w:pPr>
      <w:r w:rsidRPr="00A73D55">
        <w:rPr>
          <w:rFonts w:ascii="Arial" w:eastAsia="Calibri" w:hAnsi="Arial" w:cs="Arial"/>
          <w:sz w:val="22"/>
          <w:szCs w:val="22"/>
        </w:rPr>
        <w:t>Becker, G. S. (1993). Human Capital: A Theoretical and Empirical Analysis, with Special Reference to Education (3rd ed.). University of Chicago Press.</w:t>
      </w:r>
    </w:p>
    <w:p w14:paraId="5063A415" w14:textId="77777777" w:rsidR="00486DCA" w:rsidRPr="00A73D55" w:rsidRDefault="00486DCA" w:rsidP="00A15A7E">
      <w:pPr>
        <w:spacing w:after="160" w:line="259" w:lineRule="auto"/>
        <w:jc w:val="both"/>
        <w:rPr>
          <w:rFonts w:ascii="Arial" w:eastAsia="Calibri" w:hAnsi="Arial" w:cs="Arial"/>
          <w:sz w:val="22"/>
          <w:szCs w:val="22"/>
        </w:rPr>
      </w:pPr>
      <w:r w:rsidRPr="00A73D55">
        <w:rPr>
          <w:rFonts w:ascii="Arial" w:eastAsia="Calibri" w:hAnsi="Arial" w:cs="Arial"/>
          <w:sz w:val="22"/>
          <w:szCs w:val="22"/>
        </w:rPr>
        <w:t xml:space="preserve">Berlin </w:t>
      </w:r>
      <w:proofErr w:type="spellStart"/>
      <w:r w:rsidRPr="00A73D55">
        <w:rPr>
          <w:rFonts w:ascii="Arial" w:eastAsia="Calibri" w:hAnsi="Arial" w:cs="Arial"/>
          <w:sz w:val="22"/>
          <w:szCs w:val="22"/>
        </w:rPr>
        <w:t>Mangiwa</w:t>
      </w:r>
      <w:proofErr w:type="spellEnd"/>
      <w:r w:rsidRPr="00A73D55">
        <w:rPr>
          <w:rFonts w:ascii="Arial" w:eastAsia="Calibri" w:hAnsi="Arial" w:cs="Arial"/>
          <w:sz w:val="22"/>
          <w:szCs w:val="22"/>
        </w:rPr>
        <w:t xml:space="preserve">, K. (2021). The Effect of Knowledge Sharing on Employee Performance at PT PLN (Persero). STIE Muhammadiyah </w:t>
      </w:r>
      <w:proofErr w:type="spellStart"/>
      <w:r w:rsidRPr="00A73D55">
        <w:rPr>
          <w:rFonts w:ascii="Arial" w:eastAsia="Calibri" w:hAnsi="Arial" w:cs="Arial"/>
          <w:sz w:val="22"/>
          <w:szCs w:val="22"/>
        </w:rPr>
        <w:t>Palopo</w:t>
      </w:r>
      <w:proofErr w:type="spellEnd"/>
      <w:r w:rsidRPr="00A73D55">
        <w:rPr>
          <w:rFonts w:ascii="Arial" w:eastAsia="Calibri" w:hAnsi="Arial" w:cs="Arial"/>
          <w:sz w:val="22"/>
          <w:szCs w:val="22"/>
        </w:rPr>
        <w:t xml:space="preserve"> Management Journal, 7.</w:t>
      </w:r>
    </w:p>
    <w:p w14:paraId="199A8E60" w14:textId="77777777"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Blagov</w:t>
      </w:r>
      <w:proofErr w:type="spellEnd"/>
      <w:r w:rsidRPr="00A73D55">
        <w:rPr>
          <w:rFonts w:ascii="Arial" w:eastAsia="Calibri" w:hAnsi="Arial" w:cs="Arial"/>
          <w:sz w:val="22"/>
          <w:szCs w:val="22"/>
        </w:rPr>
        <w:t xml:space="preserve">, E., </w:t>
      </w:r>
      <w:proofErr w:type="spellStart"/>
      <w:r w:rsidRPr="00A73D55">
        <w:rPr>
          <w:rFonts w:ascii="Arial" w:eastAsia="Calibri" w:hAnsi="Arial" w:cs="Arial"/>
          <w:sz w:val="22"/>
          <w:szCs w:val="22"/>
        </w:rPr>
        <w:t>Pleshkova</w:t>
      </w:r>
      <w:proofErr w:type="spellEnd"/>
      <w:r w:rsidRPr="00A73D55">
        <w:rPr>
          <w:rFonts w:ascii="Arial" w:eastAsia="Calibri" w:hAnsi="Arial" w:cs="Arial"/>
          <w:sz w:val="22"/>
          <w:szCs w:val="22"/>
        </w:rPr>
        <w:t xml:space="preserve">, A., &amp; </w:t>
      </w:r>
      <w:proofErr w:type="spellStart"/>
      <w:r w:rsidRPr="00A73D55">
        <w:rPr>
          <w:rFonts w:ascii="Arial" w:eastAsia="Calibri" w:hAnsi="Arial" w:cs="Arial"/>
          <w:sz w:val="22"/>
          <w:szCs w:val="22"/>
        </w:rPr>
        <w:t>Begler</w:t>
      </w:r>
      <w:proofErr w:type="spellEnd"/>
      <w:r w:rsidRPr="00A73D55">
        <w:rPr>
          <w:rFonts w:ascii="Arial" w:eastAsia="Calibri" w:hAnsi="Arial" w:cs="Arial"/>
          <w:sz w:val="22"/>
          <w:szCs w:val="22"/>
        </w:rPr>
        <w:t>, A. (2021). Work experience influences on the knowledge sharing barriers perceived significance by higher educational institutions administrative employees. Knowledge and Process Management, 28(2), 195–206. https://doi.org/10.1002/kpm.1648</w:t>
      </w:r>
    </w:p>
    <w:p w14:paraId="5954BD0F" w14:textId="77777777"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Bramundita</w:t>
      </w:r>
      <w:proofErr w:type="spellEnd"/>
      <w:r w:rsidRPr="00A73D55">
        <w:rPr>
          <w:rFonts w:ascii="Arial" w:eastAsia="Calibri" w:hAnsi="Arial" w:cs="Arial"/>
          <w:sz w:val="22"/>
          <w:szCs w:val="22"/>
        </w:rPr>
        <w:t>, R. (2025). The Role of Knowledge Sharing in Mediating Human Resource Performance through Servant Leadership and Work Experience (Vol. 22, Issue 2). https://sid.kemendesa.go.id/idm</w:t>
      </w:r>
    </w:p>
    <w:p w14:paraId="22E5CD88" w14:textId="77777777"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Dachner</w:t>
      </w:r>
      <w:proofErr w:type="spellEnd"/>
      <w:r w:rsidRPr="00A73D55">
        <w:rPr>
          <w:rFonts w:ascii="Arial" w:eastAsia="Calibri" w:hAnsi="Arial" w:cs="Arial"/>
          <w:sz w:val="22"/>
          <w:szCs w:val="22"/>
        </w:rPr>
        <w:t xml:space="preserve">, A. M., Ellingson, J. E., Noe, R. A., &amp; Saxton, B. M. (2021). The future of employee development. Human Resource Management Review, 31(2). </w:t>
      </w:r>
      <w:hyperlink r:id="rId20" w:history="1">
        <w:r w:rsidRPr="00A73D55">
          <w:rPr>
            <w:rFonts w:ascii="Arial" w:eastAsia="Calibri" w:hAnsi="Arial" w:cs="Arial"/>
            <w:color w:val="0563C1"/>
            <w:sz w:val="22"/>
            <w:szCs w:val="22"/>
            <w:u w:val="single"/>
          </w:rPr>
          <w:t>https://doi.org/10.1016/j.hrmr.2019.100732</w:t>
        </w:r>
      </w:hyperlink>
    </w:p>
    <w:p w14:paraId="650A8F27" w14:textId="01AF1897"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Darmawan</w:t>
      </w:r>
      <w:proofErr w:type="spellEnd"/>
      <w:r w:rsidRPr="00A73D55">
        <w:rPr>
          <w:rFonts w:ascii="Arial" w:eastAsia="Calibri" w:hAnsi="Arial" w:cs="Arial"/>
          <w:sz w:val="22"/>
          <w:szCs w:val="22"/>
        </w:rPr>
        <w:t xml:space="preserve">, D., &amp; </w:t>
      </w:r>
      <w:proofErr w:type="spellStart"/>
      <w:r w:rsidRPr="00A73D55">
        <w:rPr>
          <w:rFonts w:ascii="Arial" w:eastAsia="Calibri" w:hAnsi="Arial" w:cs="Arial"/>
          <w:sz w:val="22"/>
          <w:szCs w:val="22"/>
        </w:rPr>
        <w:t>Mardikaningsih</w:t>
      </w:r>
      <w:proofErr w:type="spellEnd"/>
      <w:r w:rsidRPr="00A73D55">
        <w:rPr>
          <w:rFonts w:ascii="Arial" w:eastAsia="Calibri" w:hAnsi="Arial" w:cs="Arial"/>
          <w:sz w:val="22"/>
          <w:szCs w:val="22"/>
        </w:rPr>
        <w:t>, R. (2021). The Effect of Interpersonal Skills, Work Experience, Integrity, and Work Engagement on the Performance of Agricultural Extension Workers. Economics, Finance, Investment, and Sharia (EKUITAS), 3(2), 290–296. https://doi.org/10.47065/ekuitas.v3i2.1153</w:t>
      </w:r>
    </w:p>
    <w:p w14:paraId="0E28D577" w14:textId="2A55B6F6" w:rsidR="00486DCA" w:rsidRPr="00A73D55" w:rsidRDefault="003D11C6" w:rsidP="00A15A7E">
      <w:pPr>
        <w:spacing w:after="160" w:line="259" w:lineRule="auto"/>
        <w:jc w:val="both"/>
        <w:rPr>
          <w:rFonts w:ascii="Arial" w:eastAsia="Calibri" w:hAnsi="Arial" w:cs="Arial"/>
          <w:sz w:val="22"/>
          <w:szCs w:val="22"/>
        </w:rPr>
      </w:pPr>
      <w:r w:rsidRPr="00A73D55">
        <w:rPr>
          <w:rFonts w:ascii="Arial" w:eastAsia="Calibri" w:hAnsi="Arial" w:cs="Arial"/>
          <w:sz w:val="22"/>
          <w:szCs w:val="22"/>
          <w:highlight w:val="yellow"/>
        </w:rPr>
        <w:t xml:space="preserve">Dewa, R. D., &amp; </w:t>
      </w:r>
      <w:proofErr w:type="spellStart"/>
      <w:r w:rsidRPr="00A73D55">
        <w:rPr>
          <w:rFonts w:ascii="Arial" w:eastAsia="Calibri" w:hAnsi="Arial" w:cs="Arial"/>
          <w:sz w:val="22"/>
          <w:szCs w:val="22"/>
          <w:highlight w:val="yellow"/>
        </w:rPr>
        <w:t>Fifaldyovan</w:t>
      </w:r>
      <w:proofErr w:type="spellEnd"/>
      <w:r w:rsidRPr="00A73D55">
        <w:rPr>
          <w:rFonts w:ascii="Arial" w:eastAsia="Calibri" w:hAnsi="Arial" w:cs="Arial"/>
          <w:sz w:val="22"/>
          <w:szCs w:val="22"/>
          <w:highlight w:val="yellow"/>
        </w:rPr>
        <w:t xml:space="preserve">, M. I. (2023). </w:t>
      </w:r>
      <w:proofErr w:type="spellStart"/>
      <w:r w:rsidRPr="00A73D55">
        <w:rPr>
          <w:rFonts w:ascii="Arial" w:eastAsia="Calibri" w:hAnsi="Arial" w:cs="Arial"/>
          <w:sz w:val="22"/>
          <w:szCs w:val="22"/>
          <w:highlight w:val="yellow"/>
        </w:rPr>
        <w:t>Kepuasan</w:t>
      </w:r>
      <w:proofErr w:type="spellEnd"/>
      <w:r w:rsidRPr="00A73D55">
        <w:rPr>
          <w:rFonts w:ascii="Arial" w:eastAsia="Calibri" w:hAnsi="Arial" w:cs="Arial"/>
          <w:sz w:val="22"/>
          <w:szCs w:val="22"/>
          <w:highlight w:val="yellow"/>
        </w:rPr>
        <w:t xml:space="preserve"> </w:t>
      </w:r>
      <w:proofErr w:type="spellStart"/>
      <w:r w:rsidRPr="00A73D55">
        <w:rPr>
          <w:rFonts w:ascii="Arial" w:eastAsia="Calibri" w:hAnsi="Arial" w:cs="Arial"/>
          <w:sz w:val="22"/>
          <w:szCs w:val="22"/>
          <w:highlight w:val="yellow"/>
        </w:rPr>
        <w:t>Kerja</w:t>
      </w:r>
      <w:proofErr w:type="spellEnd"/>
      <w:r w:rsidRPr="00A73D55">
        <w:rPr>
          <w:rFonts w:ascii="Arial" w:eastAsia="Calibri" w:hAnsi="Arial" w:cs="Arial"/>
          <w:sz w:val="22"/>
          <w:szCs w:val="22"/>
          <w:highlight w:val="yellow"/>
        </w:rPr>
        <w:t xml:space="preserve"> </w:t>
      </w:r>
      <w:proofErr w:type="spellStart"/>
      <w:r w:rsidRPr="00A73D55">
        <w:rPr>
          <w:rFonts w:ascii="Arial" w:eastAsia="Calibri" w:hAnsi="Arial" w:cs="Arial"/>
          <w:sz w:val="22"/>
          <w:szCs w:val="22"/>
          <w:highlight w:val="yellow"/>
        </w:rPr>
        <w:t>dalam</w:t>
      </w:r>
      <w:proofErr w:type="spellEnd"/>
      <w:r w:rsidRPr="00A73D55">
        <w:rPr>
          <w:rFonts w:ascii="Arial" w:eastAsia="Calibri" w:hAnsi="Arial" w:cs="Arial"/>
          <w:sz w:val="22"/>
          <w:szCs w:val="22"/>
          <w:highlight w:val="yellow"/>
        </w:rPr>
        <w:t xml:space="preserve"> </w:t>
      </w:r>
      <w:proofErr w:type="spellStart"/>
      <w:r w:rsidRPr="00A73D55">
        <w:rPr>
          <w:rFonts w:ascii="Arial" w:eastAsia="Calibri" w:hAnsi="Arial" w:cs="Arial"/>
          <w:sz w:val="22"/>
          <w:szCs w:val="22"/>
          <w:highlight w:val="yellow"/>
        </w:rPr>
        <w:t>Memediasi</w:t>
      </w:r>
      <w:proofErr w:type="spellEnd"/>
      <w:r w:rsidRPr="00A73D55">
        <w:rPr>
          <w:rFonts w:ascii="Arial" w:eastAsia="Calibri" w:hAnsi="Arial" w:cs="Arial"/>
          <w:sz w:val="22"/>
          <w:szCs w:val="22"/>
          <w:highlight w:val="yellow"/>
        </w:rPr>
        <w:t xml:space="preserve"> </w:t>
      </w:r>
      <w:proofErr w:type="spellStart"/>
      <w:r w:rsidRPr="00A73D55">
        <w:rPr>
          <w:rFonts w:ascii="Arial" w:eastAsia="Calibri" w:hAnsi="Arial" w:cs="Arial"/>
          <w:sz w:val="22"/>
          <w:szCs w:val="22"/>
          <w:highlight w:val="yellow"/>
        </w:rPr>
        <w:t>Hubungan</w:t>
      </w:r>
      <w:proofErr w:type="spellEnd"/>
      <w:r w:rsidRPr="00A73D55">
        <w:rPr>
          <w:rFonts w:ascii="Arial" w:eastAsia="Calibri" w:hAnsi="Arial" w:cs="Arial"/>
          <w:sz w:val="22"/>
          <w:szCs w:val="22"/>
          <w:highlight w:val="yellow"/>
        </w:rPr>
        <w:t xml:space="preserve"> Knowledge Sharing </w:t>
      </w:r>
      <w:proofErr w:type="spellStart"/>
      <w:r w:rsidRPr="00A73D55">
        <w:rPr>
          <w:rFonts w:ascii="Arial" w:eastAsia="Calibri" w:hAnsi="Arial" w:cs="Arial"/>
          <w:sz w:val="22"/>
          <w:szCs w:val="22"/>
          <w:highlight w:val="yellow"/>
        </w:rPr>
        <w:t>dengan</w:t>
      </w:r>
      <w:proofErr w:type="spellEnd"/>
      <w:r w:rsidRPr="00A73D55">
        <w:rPr>
          <w:rFonts w:ascii="Arial" w:eastAsia="Calibri" w:hAnsi="Arial" w:cs="Arial"/>
          <w:sz w:val="22"/>
          <w:szCs w:val="22"/>
          <w:highlight w:val="yellow"/>
        </w:rPr>
        <w:t xml:space="preserve"> </w:t>
      </w:r>
      <w:proofErr w:type="spellStart"/>
      <w:r w:rsidRPr="00A73D55">
        <w:rPr>
          <w:rFonts w:ascii="Arial" w:eastAsia="Calibri" w:hAnsi="Arial" w:cs="Arial"/>
          <w:sz w:val="22"/>
          <w:szCs w:val="22"/>
          <w:highlight w:val="yellow"/>
        </w:rPr>
        <w:t>Kinerja</w:t>
      </w:r>
      <w:proofErr w:type="spellEnd"/>
      <w:r w:rsidRPr="00A73D55">
        <w:rPr>
          <w:rFonts w:ascii="Arial" w:eastAsia="Calibri" w:hAnsi="Arial" w:cs="Arial"/>
          <w:sz w:val="22"/>
          <w:szCs w:val="22"/>
          <w:highlight w:val="yellow"/>
        </w:rPr>
        <w:t xml:space="preserve"> </w:t>
      </w:r>
      <w:proofErr w:type="spellStart"/>
      <w:r w:rsidRPr="00A73D55">
        <w:rPr>
          <w:rFonts w:ascii="Arial" w:eastAsia="Calibri" w:hAnsi="Arial" w:cs="Arial"/>
          <w:sz w:val="22"/>
          <w:szCs w:val="22"/>
          <w:highlight w:val="yellow"/>
        </w:rPr>
        <w:t>Dosen</w:t>
      </w:r>
      <w:proofErr w:type="spellEnd"/>
      <w:r w:rsidRPr="00A73D55">
        <w:rPr>
          <w:rFonts w:ascii="Arial" w:eastAsia="Calibri" w:hAnsi="Arial" w:cs="Arial"/>
          <w:sz w:val="22"/>
          <w:szCs w:val="22"/>
          <w:highlight w:val="yellow"/>
        </w:rPr>
        <w:t xml:space="preserve"> di </w:t>
      </w:r>
      <w:proofErr w:type="spellStart"/>
      <w:r w:rsidRPr="00A73D55">
        <w:rPr>
          <w:rFonts w:ascii="Arial" w:eastAsia="Calibri" w:hAnsi="Arial" w:cs="Arial"/>
          <w:sz w:val="22"/>
          <w:szCs w:val="22"/>
          <w:highlight w:val="yellow"/>
        </w:rPr>
        <w:t>Bidang</w:t>
      </w:r>
      <w:proofErr w:type="spellEnd"/>
      <w:r w:rsidRPr="00A73D55">
        <w:rPr>
          <w:rFonts w:ascii="Arial" w:eastAsia="Calibri" w:hAnsi="Arial" w:cs="Arial"/>
          <w:sz w:val="22"/>
          <w:szCs w:val="22"/>
          <w:highlight w:val="yellow"/>
        </w:rPr>
        <w:t xml:space="preserve"> </w:t>
      </w:r>
      <w:proofErr w:type="spellStart"/>
      <w:r w:rsidRPr="00A73D55">
        <w:rPr>
          <w:rFonts w:ascii="Arial" w:eastAsia="Calibri" w:hAnsi="Arial" w:cs="Arial"/>
          <w:sz w:val="22"/>
          <w:szCs w:val="22"/>
          <w:highlight w:val="yellow"/>
        </w:rPr>
        <w:t>Penelitian</w:t>
      </w:r>
      <w:proofErr w:type="spellEnd"/>
      <w:r w:rsidRPr="00A73D55">
        <w:rPr>
          <w:rFonts w:ascii="Arial" w:eastAsia="Calibri" w:hAnsi="Arial" w:cs="Arial"/>
          <w:sz w:val="22"/>
          <w:szCs w:val="22"/>
          <w:highlight w:val="yellow"/>
        </w:rPr>
        <w:t xml:space="preserve"> dan </w:t>
      </w:r>
      <w:proofErr w:type="spellStart"/>
      <w:r w:rsidRPr="00A73D55">
        <w:rPr>
          <w:rFonts w:ascii="Arial" w:eastAsia="Calibri" w:hAnsi="Arial" w:cs="Arial"/>
          <w:sz w:val="22"/>
          <w:szCs w:val="22"/>
          <w:highlight w:val="yellow"/>
        </w:rPr>
        <w:t>Publikasi</w:t>
      </w:r>
      <w:proofErr w:type="spellEnd"/>
      <w:r w:rsidRPr="00A73D55">
        <w:rPr>
          <w:rFonts w:ascii="Arial" w:eastAsia="Calibri" w:hAnsi="Arial" w:cs="Arial"/>
          <w:sz w:val="22"/>
          <w:szCs w:val="22"/>
          <w:highlight w:val="yellow"/>
        </w:rPr>
        <w:t xml:space="preserve"> </w:t>
      </w:r>
      <w:proofErr w:type="spellStart"/>
      <w:r w:rsidRPr="00A73D55">
        <w:rPr>
          <w:rFonts w:ascii="Arial" w:eastAsia="Calibri" w:hAnsi="Arial" w:cs="Arial"/>
          <w:sz w:val="22"/>
          <w:szCs w:val="22"/>
          <w:highlight w:val="yellow"/>
        </w:rPr>
        <w:t>Ilmiah</w:t>
      </w:r>
      <w:proofErr w:type="spellEnd"/>
      <w:r w:rsidRPr="00A73D55">
        <w:rPr>
          <w:rFonts w:ascii="Arial" w:eastAsia="Calibri" w:hAnsi="Arial" w:cs="Arial"/>
          <w:sz w:val="22"/>
          <w:szCs w:val="22"/>
          <w:highlight w:val="yellow"/>
        </w:rPr>
        <w:t xml:space="preserve">. MUARA: </w:t>
      </w:r>
      <w:proofErr w:type="spellStart"/>
      <w:r w:rsidRPr="00A73D55">
        <w:rPr>
          <w:rFonts w:ascii="Arial" w:eastAsia="Calibri" w:hAnsi="Arial" w:cs="Arial"/>
          <w:sz w:val="22"/>
          <w:szCs w:val="22"/>
          <w:highlight w:val="yellow"/>
        </w:rPr>
        <w:t>Jurnal</w:t>
      </w:r>
      <w:proofErr w:type="spellEnd"/>
      <w:r w:rsidRPr="00A73D55">
        <w:rPr>
          <w:rFonts w:ascii="Arial" w:eastAsia="Calibri" w:hAnsi="Arial" w:cs="Arial"/>
          <w:sz w:val="22"/>
          <w:szCs w:val="22"/>
          <w:highlight w:val="yellow"/>
        </w:rPr>
        <w:t xml:space="preserve"> </w:t>
      </w:r>
      <w:proofErr w:type="spellStart"/>
      <w:r w:rsidRPr="00A73D55">
        <w:rPr>
          <w:rFonts w:ascii="Arial" w:eastAsia="Calibri" w:hAnsi="Arial" w:cs="Arial"/>
          <w:sz w:val="22"/>
          <w:szCs w:val="22"/>
          <w:highlight w:val="yellow"/>
        </w:rPr>
        <w:t>Manajemen</w:t>
      </w:r>
      <w:proofErr w:type="spellEnd"/>
      <w:r w:rsidRPr="00A73D55">
        <w:rPr>
          <w:rFonts w:ascii="Arial" w:eastAsia="Calibri" w:hAnsi="Arial" w:cs="Arial"/>
          <w:sz w:val="22"/>
          <w:szCs w:val="22"/>
          <w:highlight w:val="yellow"/>
        </w:rPr>
        <w:t xml:space="preserve"> </w:t>
      </w:r>
      <w:proofErr w:type="spellStart"/>
      <w:r w:rsidRPr="00A73D55">
        <w:rPr>
          <w:rFonts w:ascii="Arial" w:eastAsia="Calibri" w:hAnsi="Arial" w:cs="Arial"/>
          <w:sz w:val="22"/>
          <w:szCs w:val="22"/>
          <w:highlight w:val="yellow"/>
        </w:rPr>
        <w:t>Pelayaran</w:t>
      </w:r>
      <w:proofErr w:type="spellEnd"/>
      <w:r w:rsidRPr="00A73D55">
        <w:rPr>
          <w:rFonts w:ascii="Arial" w:eastAsia="Calibri" w:hAnsi="Arial" w:cs="Arial"/>
          <w:sz w:val="22"/>
          <w:szCs w:val="22"/>
          <w:highlight w:val="yellow"/>
        </w:rPr>
        <w:t xml:space="preserve"> Nasional, 6(2).</w:t>
      </w:r>
    </w:p>
    <w:p w14:paraId="2AF65F7B" w14:textId="77777777"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Banyumas</w:t>
      </w:r>
      <w:proofErr w:type="spellEnd"/>
      <w:r w:rsidRPr="00A73D55">
        <w:rPr>
          <w:rFonts w:ascii="Arial" w:eastAsia="Calibri" w:hAnsi="Arial" w:cs="Arial"/>
          <w:sz w:val="22"/>
          <w:szCs w:val="22"/>
        </w:rPr>
        <w:t xml:space="preserve"> Regency Education Office. (2024). LKJIP </w:t>
      </w:r>
      <w:proofErr w:type="spellStart"/>
      <w:r w:rsidRPr="00A73D55">
        <w:rPr>
          <w:rFonts w:ascii="Arial" w:eastAsia="Calibri" w:hAnsi="Arial" w:cs="Arial"/>
          <w:sz w:val="22"/>
          <w:szCs w:val="22"/>
        </w:rPr>
        <w:t>Banyumas</w:t>
      </w:r>
      <w:proofErr w:type="spellEnd"/>
      <w:r w:rsidRPr="00A73D55">
        <w:rPr>
          <w:rFonts w:ascii="Arial" w:eastAsia="Calibri" w:hAnsi="Arial" w:cs="Arial"/>
          <w:sz w:val="22"/>
          <w:szCs w:val="22"/>
        </w:rPr>
        <w:t xml:space="preserve"> Regency Education Office 2024. </w:t>
      </w:r>
      <w:proofErr w:type="spellStart"/>
      <w:r w:rsidRPr="00A73D55">
        <w:rPr>
          <w:rFonts w:ascii="Arial" w:eastAsia="Calibri" w:hAnsi="Arial" w:cs="Arial"/>
          <w:sz w:val="22"/>
          <w:szCs w:val="22"/>
        </w:rPr>
        <w:t>Banyumas</w:t>
      </w:r>
      <w:proofErr w:type="spellEnd"/>
      <w:r w:rsidRPr="00A73D55">
        <w:rPr>
          <w:rFonts w:ascii="Arial" w:eastAsia="Calibri" w:hAnsi="Arial" w:cs="Arial"/>
          <w:sz w:val="22"/>
          <w:szCs w:val="22"/>
        </w:rPr>
        <w:t xml:space="preserve"> Regency Education Office.</w:t>
      </w:r>
    </w:p>
    <w:p w14:paraId="48B9B8A4" w14:textId="3558CD6A"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Diyanti</w:t>
      </w:r>
      <w:proofErr w:type="spellEnd"/>
      <w:r w:rsidRPr="00A73D55">
        <w:rPr>
          <w:rFonts w:ascii="Arial" w:eastAsia="Calibri" w:hAnsi="Arial" w:cs="Arial"/>
          <w:sz w:val="22"/>
          <w:szCs w:val="22"/>
        </w:rPr>
        <w:t xml:space="preserve">, S. R., </w:t>
      </w:r>
      <w:proofErr w:type="spellStart"/>
      <w:r w:rsidRPr="00A73D55">
        <w:rPr>
          <w:rFonts w:ascii="Arial" w:eastAsia="Calibri" w:hAnsi="Arial" w:cs="Arial"/>
          <w:sz w:val="22"/>
          <w:szCs w:val="22"/>
        </w:rPr>
        <w:t>Zunaidah</w:t>
      </w:r>
      <w:proofErr w:type="spellEnd"/>
      <w:r w:rsidRPr="00A73D55">
        <w:rPr>
          <w:rFonts w:ascii="Arial" w:eastAsia="Calibri" w:hAnsi="Arial" w:cs="Arial"/>
          <w:sz w:val="22"/>
          <w:szCs w:val="22"/>
        </w:rPr>
        <w:t xml:space="preserve">, Z., Hanafi, A., &amp; </w:t>
      </w:r>
      <w:proofErr w:type="spellStart"/>
      <w:r w:rsidRPr="00A73D55">
        <w:rPr>
          <w:rFonts w:ascii="Arial" w:eastAsia="Calibri" w:hAnsi="Arial" w:cs="Arial"/>
          <w:sz w:val="22"/>
          <w:szCs w:val="22"/>
        </w:rPr>
        <w:t>Widiyanti</w:t>
      </w:r>
      <w:proofErr w:type="spellEnd"/>
      <w:r w:rsidRPr="00A73D55">
        <w:rPr>
          <w:rFonts w:ascii="Arial" w:eastAsia="Calibri" w:hAnsi="Arial" w:cs="Arial"/>
          <w:sz w:val="22"/>
          <w:szCs w:val="22"/>
        </w:rPr>
        <w:t>, M. (2024). The Impact of Education Level on the Performance of Public Elementary School Teachers in Bukit Kecil, Palembang City. International Journal of Economic Perspectives, 18(12), 2939–2952. https://ijeponline.org/index.php/journal/article/view/824</w:t>
      </w:r>
    </w:p>
    <w:p w14:paraId="04A10AA4" w14:textId="470EF641" w:rsidR="00486DCA"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Doronin</w:t>
      </w:r>
      <w:proofErr w:type="spellEnd"/>
      <w:r w:rsidRPr="00A73D55">
        <w:rPr>
          <w:rFonts w:ascii="Arial" w:eastAsia="Calibri" w:hAnsi="Arial" w:cs="Arial"/>
          <w:sz w:val="22"/>
          <w:szCs w:val="22"/>
        </w:rPr>
        <w:t xml:space="preserve">, D., Lei, S., &amp; Shah, S. H. H. (2021). Reconsidering the concept of knowledge sharing: search for quality dimensions. </w:t>
      </w:r>
      <w:proofErr w:type="spellStart"/>
      <w:r w:rsidRPr="00A73D55">
        <w:rPr>
          <w:rFonts w:ascii="Arial" w:eastAsia="Calibri" w:hAnsi="Arial" w:cs="Arial"/>
          <w:sz w:val="22"/>
          <w:szCs w:val="22"/>
        </w:rPr>
        <w:t>Kybernetes</w:t>
      </w:r>
      <w:proofErr w:type="spellEnd"/>
      <w:r w:rsidRPr="00A73D55">
        <w:rPr>
          <w:rFonts w:ascii="Arial" w:eastAsia="Calibri" w:hAnsi="Arial" w:cs="Arial"/>
          <w:sz w:val="22"/>
          <w:szCs w:val="22"/>
        </w:rPr>
        <w:t xml:space="preserve">, 50(5), 1058–1074. </w:t>
      </w:r>
      <w:hyperlink r:id="rId21" w:history="1">
        <w:r w:rsidR="00A15A7E" w:rsidRPr="00E41830">
          <w:rPr>
            <w:rStyle w:val="Hyperlink"/>
            <w:rFonts w:ascii="Arial" w:eastAsia="Calibri" w:hAnsi="Arial" w:cs="Arial"/>
            <w:sz w:val="22"/>
            <w:szCs w:val="22"/>
          </w:rPr>
          <w:t>https://doi.org/10.1108/K-11-2019-0767</w:t>
        </w:r>
      </w:hyperlink>
    </w:p>
    <w:p w14:paraId="7B66F29B" w14:textId="54D3BC6D" w:rsidR="00A15A7E" w:rsidRPr="00A73D55" w:rsidRDefault="00A15A7E"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lastRenderedPageBreak/>
        <w:t>Engidaw</w:t>
      </w:r>
      <w:proofErr w:type="spellEnd"/>
      <w:r w:rsidRPr="00A73D55">
        <w:rPr>
          <w:rFonts w:ascii="Arial" w:eastAsia="Calibri" w:hAnsi="Arial" w:cs="Arial"/>
          <w:sz w:val="22"/>
          <w:szCs w:val="22"/>
        </w:rPr>
        <w:t>, A. E., Ning, J., &amp; Zou, W. (2024). Does knowledge sharing enhance the job performance of employees? The mediating role of engagement. </w:t>
      </w:r>
      <w:r w:rsidRPr="00A73D55">
        <w:rPr>
          <w:rFonts w:ascii="Arial" w:eastAsia="Calibri" w:hAnsi="Arial" w:cs="Arial"/>
          <w:i/>
          <w:iCs/>
          <w:sz w:val="22"/>
          <w:szCs w:val="22"/>
        </w:rPr>
        <w:t>Knowledge Management Research &amp; Practice</w:t>
      </w:r>
      <w:r w:rsidRPr="00A73D55">
        <w:rPr>
          <w:rFonts w:ascii="Arial" w:eastAsia="Calibri" w:hAnsi="Arial" w:cs="Arial"/>
          <w:sz w:val="22"/>
          <w:szCs w:val="22"/>
        </w:rPr>
        <w:t>, </w:t>
      </w:r>
      <w:r w:rsidRPr="00A73D55">
        <w:rPr>
          <w:rFonts w:ascii="Arial" w:eastAsia="Calibri" w:hAnsi="Arial" w:cs="Arial"/>
          <w:i/>
          <w:iCs/>
          <w:sz w:val="22"/>
          <w:szCs w:val="22"/>
        </w:rPr>
        <w:t>22</w:t>
      </w:r>
      <w:r w:rsidRPr="00A73D55">
        <w:rPr>
          <w:rFonts w:ascii="Arial" w:eastAsia="Calibri" w:hAnsi="Arial" w:cs="Arial"/>
          <w:sz w:val="22"/>
          <w:szCs w:val="22"/>
        </w:rPr>
        <w:t>(5), 528-542.</w:t>
      </w:r>
    </w:p>
    <w:p w14:paraId="3121F21F" w14:textId="3ED97CF6" w:rsidR="00486DCA" w:rsidRPr="00A73D55" w:rsidRDefault="00486DCA" w:rsidP="00A15A7E">
      <w:pPr>
        <w:spacing w:after="160" w:line="259" w:lineRule="auto"/>
        <w:jc w:val="both"/>
        <w:rPr>
          <w:rFonts w:ascii="Arial" w:eastAsia="Calibri" w:hAnsi="Arial" w:cs="Arial"/>
          <w:sz w:val="22"/>
          <w:szCs w:val="22"/>
        </w:rPr>
      </w:pPr>
      <w:r w:rsidRPr="00A73D55">
        <w:rPr>
          <w:rFonts w:ascii="Arial" w:eastAsia="Calibri" w:hAnsi="Arial" w:cs="Arial"/>
          <w:sz w:val="22"/>
          <w:szCs w:val="22"/>
        </w:rPr>
        <w:t xml:space="preserve">Elsevier. (2023). Formal education. In International Encyclopedia of Education (4th ed.). </w:t>
      </w:r>
      <w:hyperlink r:id="rId22" w:history="1">
        <w:r w:rsidR="00F37397" w:rsidRPr="00A73D55">
          <w:rPr>
            <w:rStyle w:val="Hyperlink"/>
            <w:rFonts w:ascii="Arial" w:eastAsia="Calibri" w:hAnsi="Arial" w:cs="Arial"/>
            <w:sz w:val="22"/>
            <w:szCs w:val="22"/>
          </w:rPr>
          <w:t>https://www.sciencedirect.com/topics/social-sciences/formal-education</w:t>
        </w:r>
      </w:hyperlink>
    </w:p>
    <w:p w14:paraId="7E52601B" w14:textId="77777777"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Fajar</w:t>
      </w:r>
      <w:proofErr w:type="spellEnd"/>
      <w:r w:rsidRPr="00A73D55">
        <w:rPr>
          <w:rFonts w:ascii="Arial" w:eastAsia="Calibri" w:hAnsi="Arial" w:cs="Arial"/>
          <w:sz w:val="22"/>
          <w:szCs w:val="22"/>
        </w:rPr>
        <w:t xml:space="preserve">, R. N., &amp; </w:t>
      </w:r>
      <w:proofErr w:type="spellStart"/>
      <w:r w:rsidRPr="00A73D55">
        <w:rPr>
          <w:rFonts w:ascii="Arial" w:eastAsia="Calibri" w:hAnsi="Arial" w:cs="Arial"/>
          <w:sz w:val="22"/>
          <w:szCs w:val="22"/>
        </w:rPr>
        <w:t>Susanti</w:t>
      </w:r>
      <w:proofErr w:type="spellEnd"/>
      <w:r w:rsidRPr="00A73D55">
        <w:rPr>
          <w:rFonts w:ascii="Arial" w:eastAsia="Calibri" w:hAnsi="Arial" w:cs="Arial"/>
          <w:sz w:val="22"/>
          <w:szCs w:val="22"/>
        </w:rPr>
        <w:t xml:space="preserve">, F. (2023). The Influence of Work Experience and Work Quality on Employee Performance at the Regional Disaster Management Agency (BPBD) of </w:t>
      </w:r>
      <w:proofErr w:type="spellStart"/>
      <w:r w:rsidRPr="00A73D55">
        <w:rPr>
          <w:rFonts w:ascii="Arial" w:eastAsia="Calibri" w:hAnsi="Arial" w:cs="Arial"/>
          <w:sz w:val="22"/>
          <w:szCs w:val="22"/>
        </w:rPr>
        <w:t>Pesisir</w:t>
      </w:r>
      <w:proofErr w:type="spellEnd"/>
      <w:r w:rsidRPr="00A73D55">
        <w:rPr>
          <w:rFonts w:ascii="Arial" w:eastAsia="Calibri" w:hAnsi="Arial" w:cs="Arial"/>
          <w:sz w:val="22"/>
          <w:szCs w:val="22"/>
        </w:rPr>
        <w:t xml:space="preserve"> Selatan Regency. ECONOMINA JOURNAL, 2(6), 1343–1355. https://doi.org/10.55681/economina.v2i6.607</w:t>
      </w:r>
    </w:p>
    <w:p w14:paraId="393DEBA3" w14:textId="736B3397"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Febyyana</w:t>
      </w:r>
      <w:proofErr w:type="spellEnd"/>
      <w:r w:rsidRPr="00A73D55">
        <w:rPr>
          <w:rFonts w:ascii="Arial" w:eastAsia="Calibri" w:hAnsi="Arial" w:cs="Arial"/>
          <w:sz w:val="22"/>
          <w:szCs w:val="22"/>
        </w:rPr>
        <w:t xml:space="preserve"> Halim, A., </w:t>
      </w:r>
      <w:proofErr w:type="spellStart"/>
      <w:r w:rsidRPr="00A73D55">
        <w:rPr>
          <w:rFonts w:ascii="Arial" w:eastAsia="Calibri" w:hAnsi="Arial" w:cs="Arial"/>
          <w:sz w:val="22"/>
          <w:szCs w:val="22"/>
        </w:rPr>
        <w:t>Vionika</w:t>
      </w:r>
      <w:proofErr w:type="spellEnd"/>
      <w:r w:rsidRPr="00A73D55">
        <w:rPr>
          <w:rFonts w:ascii="Arial" w:eastAsia="Calibri" w:hAnsi="Arial" w:cs="Arial"/>
          <w:sz w:val="22"/>
          <w:szCs w:val="22"/>
        </w:rPr>
        <w:t xml:space="preserve">, A., &amp; </w:t>
      </w:r>
      <w:proofErr w:type="spellStart"/>
      <w:r w:rsidRPr="00A73D55">
        <w:rPr>
          <w:rFonts w:ascii="Arial" w:eastAsia="Calibri" w:hAnsi="Arial" w:cs="Arial"/>
          <w:sz w:val="22"/>
          <w:szCs w:val="22"/>
        </w:rPr>
        <w:t>Sekar</w:t>
      </w:r>
      <w:proofErr w:type="spellEnd"/>
      <w:r w:rsidRPr="00A73D55">
        <w:rPr>
          <w:rFonts w:ascii="Arial" w:eastAsia="Calibri" w:hAnsi="Arial" w:cs="Arial"/>
          <w:sz w:val="22"/>
          <w:szCs w:val="22"/>
        </w:rPr>
        <w:t xml:space="preserve"> </w:t>
      </w:r>
      <w:proofErr w:type="spellStart"/>
      <w:r w:rsidRPr="00A73D55">
        <w:rPr>
          <w:rFonts w:ascii="Arial" w:eastAsia="Calibri" w:hAnsi="Arial" w:cs="Arial"/>
          <w:sz w:val="22"/>
          <w:szCs w:val="22"/>
        </w:rPr>
        <w:t>Ningrum</w:t>
      </w:r>
      <w:proofErr w:type="spellEnd"/>
      <w:r w:rsidRPr="00A73D55">
        <w:rPr>
          <w:rFonts w:ascii="Arial" w:eastAsia="Calibri" w:hAnsi="Arial" w:cs="Arial"/>
          <w:sz w:val="22"/>
          <w:szCs w:val="22"/>
        </w:rPr>
        <w:t xml:space="preserve">, F. (2023). </w:t>
      </w:r>
      <w:r w:rsidR="003D11C6" w:rsidRPr="00A73D55">
        <w:rPr>
          <w:rFonts w:ascii="Arial" w:eastAsia="Calibri" w:hAnsi="Arial" w:cs="Arial"/>
          <w:sz w:val="22"/>
          <w:szCs w:val="22"/>
        </w:rPr>
        <w:t xml:space="preserve">The Effect </w:t>
      </w:r>
      <w:proofErr w:type="gramStart"/>
      <w:r w:rsidR="003D11C6" w:rsidRPr="00A73D55">
        <w:rPr>
          <w:rFonts w:ascii="Arial" w:eastAsia="Calibri" w:hAnsi="Arial" w:cs="Arial"/>
          <w:sz w:val="22"/>
          <w:szCs w:val="22"/>
        </w:rPr>
        <w:t>Of</w:t>
      </w:r>
      <w:proofErr w:type="gramEnd"/>
      <w:r w:rsidR="003D11C6" w:rsidRPr="00A73D55">
        <w:rPr>
          <w:rFonts w:ascii="Arial" w:eastAsia="Calibri" w:hAnsi="Arial" w:cs="Arial"/>
          <w:sz w:val="22"/>
          <w:szCs w:val="22"/>
        </w:rPr>
        <w:t xml:space="preserve"> Education Level And Work Experience On Employee Performance At Palembang City Bank. </w:t>
      </w:r>
      <w:proofErr w:type="spellStart"/>
      <w:r w:rsidR="003D11C6" w:rsidRPr="00A73D55">
        <w:rPr>
          <w:rFonts w:ascii="Arial" w:eastAsia="Calibri" w:hAnsi="Arial" w:cs="Arial"/>
          <w:sz w:val="22"/>
          <w:szCs w:val="22"/>
        </w:rPr>
        <w:t>Dialogika</w:t>
      </w:r>
      <w:proofErr w:type="spellEnd"/>
      <w:r w:rsidRPr="00A73D55">
        <w:rPr>
          <w:rFonts w:ascii="Arial" w:eastAsia="Calibri" w:hAnsi="Arial" w:cs="Arial"/>
          <w:sz w:val="22"/>
          <w:szCs w:val="22"/>
        </w:rPr>
        <w:t xml:space="preserve"> Journal: Management and Administration, 5(1), 38–45. https://doi.org/10.31949/dialogika.v5i1.7702</w:t>
      </w:r>
    </w:p>
    <w:p w14:paraId="1785A190" w14:textId="0ED5DA83"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Fikri</w:t>
      </w:r>
      <w:proofErr w:type="spellEnd"/>
      <w:r w:rsidRPr="00A73D55">
        <w:rPr>
          <w:rFonts w:ascii="Arial" w:eastAsia="Calibri" w:hAnsi="Arial" w:cs="Arial"/>
          <w:sz w:val="22"/>
          <w:szCs w:val="22"/>
        </w:rPr>
        <w:t xml:space="preserve">, F., &amp; </w:t>
      </w:r>
      <w:proofErr w:type="spellStart"/>
      <w:r w:rsidRPr="00A73D55">
        <w:rPr>
          <w:rFonts w:ascii="Arial" w:eastAsia="Calibri" w:hAnsi="Arial" w:cs="Arial"/>
          <w:sz w:val="22"/>
          <w:szCs w:val="22"/>
        </w:rPr>
        <w:t>Laily</w:t>
      </w:r>
      <w:proofErr w:type="spellEnd"/>
      <w:r w:rsidRPr="00A73D55">
        <w:rPr>
          <w:rFonts w:ascii="Arial" w:eastAsia="Calibri" w:hAnsi="Arial" w:cs="Arial"/>
          <w:sz w:val="22"/>
          <w:szCs w:val="22"/>
        </w:rPr>
        <w:t>, N. (2022). The Effect of Knowledge Sharing and Motivation on Employee Performance Through Innovative Behavior as an Intervening Variable. Journal of Management Science and Research (JIRM), 11(7).</w:t>
      </w:r>
    </w:p>
    <w:p w14:paraId="4B4D726D" w14:textId="77777777" w:rsidR="00486DCA" w:rsidRPr="00A73D55" w:rsidRDefault="00486DCA" w:rsidP="00A15A7E">
      <w:pPr>
        <w:spacing w:after="160" w:line="259" w:lineRule="auto"/>
        <w:jc w:val="both"/>
        <w:rPr>
          <w:rFonts w:ascii="Arial" w:eastAsia="Calibri" w:hAnsi="Arial" w:cs="Arial"/>
          <w:sz w:val="22"/>
          <w:szCs w:val="22"/>
        </w:rPr>
      </w:pPr>
      <w:r w:rsidRPr="00A73D55">
        <w:rPr>
          <w:rFonts w:ascii="Arial" w:eastAsia="Calibri" w:hAnsi="Arial" w:cs="Arial"/>
          <w:sz w:val="22"/>
          <w:szCs w:val="22"/>
        </w:rPr>
        <w:t>Foster, B., &amp; Karen, R. (2011). Coaching for Excellence: Performance Coaching to Boost Employee Performance. Jakarta: Ppm, 21(3), 141.</w:t>
      </w:r>
    </w:p>
    <w:p w14:paraId="752B9DC8" w14:textId="77777777"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Gah</w:t>
      </w:r>
      <w:proofErr w:type="spellEnd"/>
      <w:r w:rsidRPr="00A73D55">
        <w:rPr>
          <w:rFonts w:ascii="Arial" w:eastAsia="Calibri" w:hAnsi="Arial" w:cs="Arial"/>
          <w:sz w:val="22"/>
          <w:szCs w:val="22"/>
        </w:rPr>
        <w:t xml:space="preserve">, D. Z. R., &amp; </w:t>
      </w:r>
      <w:proofErr w:type="spellStart"/>
      <w:r w:rsidRPr="00A73D55">
        <w:rPr>
          <w:rFonts w:ascii="Arial" w:eastAsia="Calibri" w:hAnsi="Arial" w:cs="Arial"/>
          <w:sz w:val="22"/>
          <w:szCs w:val="22"/>
        </w:rPr>
        <w:t>Syam</w:t>
      </w:r>
      <w:proofErr w:type="spellEnd"/>
      <w:r w:rsidRPr="00A73D55">
        <w:rPr>
          <w:rFonts w:ascii="Arial" w:eastAsia="Calibri" w:hAnsi="Arial" w:cs="Arial"/>
          <w:sz w:val="22"/>
          <w:szCs w:val="22"/>
        </w:rPr>
        <w:t xml:space="preserve">, A. H. (2021). The Effect of Work Experience and Work Ability on Employee Performance at the Makassar Community Training Center. </w:t>
      </w:r>
      <w:proofErr w:type="spellStart"/>
      <w:r w:rsidRPr="00A73D55">
        <w:rPr>
          <w:rFonts w:ascii="Arial" w:eastAsia="Calibri" w:hAnsi="Arial" w:cs="Arial"/>
          <w:sz w:val="22"/>
          <w:szCs w:val="22"/>
        </w:rPr>
        <w:t>Mirai</w:t>
      </w:r>
      <w:proofErr w:type="spellEnd"/>
      <w:r w:rsidRPr="00A73D55">
        <w:rPr>
          <w:rFonts w:ascii="Arial" w:eastAsia="Calibri" w:hAnsi="Arial" w:cs="Arial"/>
          <w:sz w:val="22"/>
          <w:szCs w:val="22"/>
        </w:rPr>
        <w:t xml:space="preserve"> Management Journal, 6(2), 123–136.</w:t>
      </w:r>
    </w:p>
    <w:p w14:paraId="2550E7DC" w14:textId="77777777"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Ghozali</w:t>
      </w:r>
      <w:proofErr w:type="spellEnd"/>
      <w:r w:rsidRPr="00A73D55">
        <w:rPr>
          <w:rFonts w:ascii="Arial" w:eastAsia="Calibri" w:hAnsi="Arial" w:cs="Arial"/>
          <w:sz w:val="22"/>
          <w:szCs w:val="22"/>
        </w:rPr>
        <w:t xml:space="preserve">, I. (2021). “Concepts, Techniques, and Applications Using </w:t>
      </w:r>
      <w:proofErr w:type="spellStart"/>
      <w:r w:rsidRPr="00A73D55">
        <w:rPr>
          <w:rFonts w:ascii="Arial" w:eastAsia="Calibri" w:hAnsi="Arial" w:cs="Arial"/>
          <w:sz w:val="22"/>
          <w:szCs w:val="22"/>
        </w:rPr>
        <w:t>SmartPLS</w:t>
      </w:r>
      <w:proofErr w:type="spellEnd"/>
      <w:r w:rsidRPr="00A73D55">
        <w:rPr>
          <w:rFonts w:ascii="Arial" w:eastAsia="Calibri" w:hAnsi="Arial" w:cs="Arial"/>
          <w:sz w:val="22"/>
          <w:szCs w:val="22"/>
        </w:rPr>
        <w:t xml:space="preserve"> 3.2.9 for Empirical Research,” 3rd Ed. Semarang: </w:t>
      </w:r>
      <w:proofErr w:type="spellStart"/>
      <w:r w:rsidRPr="00A73D55">
        <w:rPr>
          <w:rFonts w:ascii="Arial" w:eastAsia="Calibri" w:hAnsi="Arial" w:cs="Arial"/>
          <w:sz w:val="22"/>
          <w:szCs w:val="22"/>
        </w:rPr>
        <w:t>Diponegoro</w:t>
      </w:r>
      <w:proofErr w:type="spellEnd"/>
      <w:r w:rsidRPr="00A73D55">
        <w:rPr>
          <w:rFonts w:ascii="Arial" w:eastAsia="Calibri" w:hAnsi="Arial" w:cs="Arial"/>
          <w:sz w:val="22"/>
          <w:szCs w:val="22"/>
        </w:rPr>
        <w:t xml:space="preserve"> University Publishing House.</w:t>
      </w:r>
    </w:p>
    <w:p w14:paraId="2BDBB379" w14:textId="77777777"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Girsang</w:t>
      </w:r>
      <w:proofErr w:type="spellEnd"/>
      <w:r w:rsidRPr="00A73D55">
        <w:rPr>
          <w:rFonts w:ascii="Arial" w:eastAsia="Calibri" w:hAnsi="Arial" w:cs="Arial"/>
          <w:sz w:val="22"/>
          <w:szCs w:val="22"/>
        </w:rPr>
        <w:t xml:space="preserve">, O. U. D., &amp; </w:t>
      </w:r>
      <w:proofErr w:type="spellStart"/>
      <w:r w:rsidRPr="00A73D55">
        <w:rPr>
          <w:rFonts w:ascii="Arial" w:eastAsia="Calibri" w:hAnsi="Arial" w:cs="Arial"/>
          <w:sz w:val="22"/>
          <w:szCs w:val="22"/>
        </w:rPr>
        <w:t>Tinambunan</w:t>
      </w:r>
      <w:proofErr w:type="spellEnd"/>
      <w:r w:rsidRPr="00A73D55">
        <w:rPr>
          <w:rFonts w:ascii="Arial" w:eastAsia="Calibri" w:hAnsi="Arial" w:cs="Arial"/>
          <w:sz w:val="22"/>
          <w:szCs w:val="22"/>
        </w:rPr>
        <w:t xml:space="preserve">, A. P. (2022). The Influence of Work Experience, Motivation, and Work Ability on Employee Performance at PT. PLN (Persero) ULP </w:t>
      </w:r>
      <w:proofErr w:type="spellStart"/>
      <w:r w:rsidRPr="00A73D55">
        <w:rPr>
          <w:rFonts w:ascii="Arial" w:eastAsia="Calibri" w:hAnsi="Arial" w:cs="Arial"/>
          <w:sz w:val="22"/>
          <w:szCs w:val="22"/>
        </w:rPr>
        <w:t>Berastagi</w:t>
      </w:r>
      <w:proofErr w:type="spellEnd"/>
      <w:r w:rsidRPr="00A73D55">
        <w:rPr>
          <w:rFonts w:ascii="Arial" w:eastAsia="Calibri" w:hAnsi="Arial" w:cs="Arial"/>
          <w:sz w:val="22"/>
          <w:szCs w:val="22"/>
        </w:rPr>
        <w:t>. KUKIMA: Collection of Scientific Works in Management, 1–9.</w:t>
      </w:r>
    </w:p>
    <w:p w14:paraId="2680E68D" w14:textId="77777777"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Grubić-Nešić</w:t>
      </w:r>
      <w:proofErr w:type="spellEnd"/>
      <w:r w:rsidRPr="00A73D55">
        <w:rPr>
          <w:rFonts w:ascii="Arial" w:eastAsia="Calibri" w:hAnsi="Arial" w:cs="Arial"/>
          <w:sz w:val="22"/>
          <w:szCs w:val="22"/>
        </w:rPr>
        <w:t xml:space="preserve">, L., Matić, D., &amp; </w:t>
      </w:r>
      <w:proofErr w:type="spellStart"/>
      <w:r w:rsidRPr="00A73D55">
        <w:rPr>
          <w:rFonts w:ascii="Arial" w:eastAsia="Calibri" w:hAnsi="Arial" w:cs="Arial"/>
          <w:sz w:val="22"/>
          <w:szCs w:val="22"/>
        </w:rPr>
        <w:t>Mitrović</w:t>
      </w:r>
      <w:proofErr w:type="spellEnd"/>
      <w:r w:rsidRPr="00A73D55">
        <w:rPr>
          <w:rFonts w:ascii="Arial" w:eastAsia="Calibri" w:hAnsi="Arial" w:cs="Arial"/>
          <w:sz w:val="22"/>
          <w:szCs w:val="22"/>
        </w:rPr>
        <w:t xml:space="preserve">, S. (2015). The Influence of Demographic and Organizational Factors on Knowledge Sharing Among Employees in Organizations. </w:t>
      </w:r>
      <w:proofErr w:type="spellStart"/>
      <w:r w:rsidRPr="00A73D55">
        <w:rPr>
          <w:rFonts w:ascii="Arial" w:eastAsia="Calibri" w:hAnsi="Arial" w:cs="Arial"/>
          <w:sz w:val="22"/>
          <w:szCs w:val="22"/>
        </w:rPr>
        <w:t>Tehnicki</w:t>
      </w:r>
      <w:proofErr w:type="spellEnd"/>
      <w:r w:rsidRPr="00A73D55">
        <w:rPr>
          <w:rFonts w:ascii="Arial" w:eastAsia="Calibri" w:hAnsi="Arial" w:cs="Arial"/>
          <w:sz w:val="22"/>
          <w:szCs w:val="22"/>
        </w:rPr>
        <w:t xml:space="preserve"> </w:t>
      </w:r>
      <w:proofErr w:type="spellStart"/>
      <w:r w:rsidRPr="00A73D55">
        <w:rPr>
          <w:rFonts w:ascii="Arial" w:eastAsia="Calibri" w:hAnsi="Arial" w:cs="Arial"/>
          <w:sz w:val="22"/>
          <w:szCs w:val="22"/>
        </w:rPr>
        <w:t>Vjesnik</w:t>
      </w:r>
      <w:proofErr w:type="spellEnd"/>
      <w:r w:rsidRPr="00A73D55">
        <w:rPr>
          <w:rFonts w:ascii="Arial" w:eastAsia="Calibri" w:hAnsi="Arial" w:cs="Arial"/>
          <w:sz w:val="22"/>
          <w:szCs w:val="22"/>
        </w:rPr>
        <w:t>, 22(4), 1005–1010. https://doi.org/10.17559/TV-20141216213746</w:t>
      </w:r>
    </w:p>
    <w:p w14:paraId="3A196E8A" w14:textId="7242BF6F"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Haerida</w:t>
      </w:r>
      <w:proofErr w:type="spellEnd"/>
      <w:r w:rsidRPr="00A73D55">
        <w:rPr>
          <w:rFonts w:ascii="Arial" w:eastAsia="Calibri" w:hAnsi="Arial" w:cs="Arial"/>
          <w:sz w:val="22"/>
          <w:szCs w:val="22"/>
        </w:rPr>
        <w:t xml:space="preserve">, </w:t>
      </w:r>
      <w:proofErr w:type="spellStart"/>
      <w:r w:rsidRPr="00A73D55">
        <w:rPr>
          <w:rFonts w:ascii="Arial" w:eastAsia="Calibri" w:hAnsi="Arial" w:cs="Arial"/>
          <w:sz w:val="22"/>
          <w:szCs w:val="22"/>
        </w:rPr>
        <w:t>Muh</w:t>
      </w:r>
      <w:proofErr w:type="spellEnd"/>
      <w:r w:rsidRPr="00A73D55">
        <w:rPr>
          <w:rFonts w:ascii="Arial" w:eastAsia="Calibri" w:hAnsi="Arial" w:cs="Arial"/>
          <w:sz w:val="22"/>
          <w:szCs w:val="22"/>
        </w:rPr>
        <w:t xml:space="preserve">. A., </w:t>
      </w:r>
      <w:proofErr w:type="spellStart"/>
      <w:r w:rsidRPr="00A73D55">
        <w:rPr>
          <w:rFonts w:ascii="Arial" w:eastAsia="Calibri" w:hAnsi="Arial" w:cs="Arial"/>
          <w:sz w:val="22"/>
          <w:szCs w:val="22"/>
        </w:rPr>
        <w:t>Chahyono</w:t>
      </w:r>
      <w:proofErr w:type="spellEnd"/>
      <w:r w:rsidRPr="00A73D55">
        <w:rPr>
          <w:rFonts w:ascii="Arial" w:eastAsia="Calibri" w:hAnsi="Arial" w:cs="Arial"/>
          <w:sz w:val="22"/>
          <w:szCs w:val="22"/>
        </w:rPr>
        <w:t xml:space="preserve">, C., &amp; </w:t>
      </w:r>
      <w:proofErr w:type="spellStart"/>
      <w:r w:rsidRPr="00A73D55">
        <w:rPr>
          <w:rFonts w:ascii="Arial" w:eastAsia="Calibri" w:hAnsi="Arial" w:cs="Arial"/>
          <w:sz w:val="22"/>
          <w:szCs w:val="22"/>
        </w:rPr>
        <w:t>Setiawan</w:t>
      </w:r>
      <w:proofErr w:type="spellEnd"/>
      <w:r w:rsidRPr="00A73D55">
        <w:rPr>
          <w:rFonts w:ascii="Arial" w:eastAsia="Calibri" w:hAnsi="Arial" w:cs="Arial"/>
          <w:sz w:val="22"/>
          <w:szCs w:val="22"/>
        </w:rPr>
        <w:t xml:space="preserve">, L. (2024). </w:t>
      </w:r>
      <w:r w:rsidR="005D5A61" w:rsidRPr="00A73D55">
        <w:rPr>
          <w:rFonts w:ascii="Arial" w:eastAsia="Calibri" w:hAnsi="Arial" w:cs="Arial"/>
          <w:sz w:val="22"/>
          <w:szCs w:val="22"/>
        </w:rPr>
        <w:t xml:space="preserve">The Effect </w:t>
      </w:r>
      <w:proofErr w:type="gramStart"/>
      <w:r w:rsidR="005D5A61" w:rsidRPr="00A73D55">
        <w:rPr>
          <w:rFonts w:ascii="Arial" w:eastAsia="Calibri" w:hAnsi="Arial" w:cs="Arial"/>
          <w:sz w:val="22"/>
          <w:szCs w:val="22"/>
        </w:rPr>
        <w:t>Of</w:t>
      </w:r>
      <w:proofErr w:type="gramEnd"/>
      <w:r w:rsidR="005D5A61" w:rsidRPr="00A73D55">
        <w:rPr>
          <w:rFonts w:ascii="Arial" w:eastAsia="Calibri" w:hAnsi="Arial" w:cs="Arial"/>
          <w:sz w:val="22"/>
          <w:szCs w:val="22"/>
        </w:rPr>
        <w:t xml:space="preserve"> Education And Training On Employee Performance Through Knowledge Sharing At The Makassar Regional Human Resource Development Headquarter Office. </w:t>
      </w:r>
      <w:r w:rsidRPr="00A73D55">
        <w:rPr>
          <w:rFonts w:ascii="Arial" w:eastAsia="Calibri" w:hAnsi="Arial" w:cs="Arial"/>
          <w:sz w:val="22"/>
          <w:szCs w:val="22"/>
        </w:rPr>
        <w:t>Indonesian Journal of Business and Management, 6(2), 297–305. https://doi.org/10.35965/jbm.v6i2.4444</w:t>
      </w:r>
    </w:p>
    <w:p w14:paraId="7CB26A43" w14:textId="77777777" w:rsidR="00486DCA" w:rsidRPr="00A73D55" w:rsidRDefault="00486DCA" w:rsidP="00A15A7E">
      <w:pPr>
        <w:spacing w:after="160" w:line="259" w:lineRule="auto"/>
        <w:jc w:val="both"/>
        <w:rPr>
          <w:rFonts w:ascii="Arial" w:eastAsia="Calibri" w:hAnsi="Arial" w:cs="Arial"/>
          <w:sz w:val="22"/>
          <w:szCs w:val="22"/>
        </w:rPr>
      </w:pPr>
      <w:r w:rsidRPr="00A73D55">
        <w:rPr>
          <w:rFonts w:ascii="Arial" w:eastAsia="Calibri" w:hAnsi="Arial" w:cs="Arial"/>
          <w:sz w:val="22"/>
          <w:szCs w:val="22"/>
        </w:rPr>
        <w:t xml:space="preserve">Hair, J., Hair, J. F., </w:t>
      </w:r>
      <w:proofErr w:type="spellStart"/>
      <w:r w:rsidRPr="00A73D55">
        <w:rPr>
          <w:rFonts w:ascii="Arial" w:eastAsia="Calibri" w:hAnsi="Arial" w:cs="Arial"/>
          <w:sz w:val="22"/>
          <w:szCs w:val="22"/>
        </w:rPr>
        <w:t>Hult</w:t>
      </w:r>
      <w:proofErr w:type="spellEnd"/>
      <w:r w:rsidRPr="00A73D55">
        <w:rPr>
          <w:rFonts w:ascii="Arial" w:eastAsia="Calibri" w:hAnsi="Arial" w:cs="Arial"/>
          <w:sz w:val="22"/>
          <w:szCs w:val="22"/>
        </w:rPr>
        <w:t xml:space="preserve">, G. T. M., </w:t>
      </w:r>
      <w:proofErr w:type="spellStart"/>
      <w:r w:rsidRPr="00A73D55">
        <w:rPr>
          <w:rFonts w:ascii="Arial" w:eastAsia="Calibri" w:hAnsi="Arial" w:cs="Arial"/>
          <w:sz w:val="22"/>
          <w:szCs w:val="22"/>
        </w:rPr>
        <w:t>Ringle</w:t>
      </w:r>
      <w:proofErr w:type="spellEnd"/>
      <w:r w:rsidRPr="00A73D55">
        <w:rPr>
          <w:rFonts w:ascii="Arial" w:eastAsia="Calibri" w:hAnsi="Arial" w:cs="Arial"/>
          <w:sz w:val="22"/>
          <w:szCs w:val="22"/>
        </w:rPr>
        <w:t xml:space="preserve">, C. M., &amp; </w:t>
      </w:r>
      <w:proofErr w:type="spellStart"/>
      <w:r w:rsidRPr="00A73D55">
        <w:rPr>
          <w:rFonts w:ascii="Arial" w:eastAsia="Calibri" w:hAnsi="Arial" w:cs="Arial"/>
          <w:sz w:val="22"/>
          <w:szCs w:val="22"/>
        </w:rPr>
        <w:t>Sarstedt</w:t>
      </w:r>
      <w:proofErr w:type="spellEnd"/>
      <w:r w:rsidRPr="00A73D55">
        <w:rPr>
          <w:rFonts w:ascii="Arial" w:eastAsia="Calibri" w:hAnsi="Arial" w:cs="Arial"/>
          <w:sz w:val="22"/>
          <w:szCs w:val="22"/>
        </w:rPr>
        <w:t>, M. (2021). A Primer on Partial Least Squares Structural Equation Modeling (PLS-SEM). SAGE Publications. https://books.google.co.id/books?id=AVMzEAAAQBAJ</w:t>
      </w:r>
    </w:p>
    <w:p w14:paraId="63A38D24" w14:textId="77777777" w:rsidR="00486DCA" w:rsidRPr="00A73D55" w:rsidRDefault="00486DCA" w:rsidP="00A15A7E">
      <w:pPr>
        <w:spacing w:after="160" w:line="259" w:lineRule="auto"/>
        <w:jc w:val="both"/>
        <w:rPr>
          <w:rFonts w:ascii="Arial" w:eastAsia="Calibri" w:hAnsi="Arial" w:cs="Arial"/>
          <w:sz w:val="22"/>
          <w:szCs w:val="22"/>
        </w:rPr>
      </w:pPr>
      <w:r w:rsidRPr="00A73D55">
        <w:rPr>
          <w:rFonts w:ascii="Arial" w:eastAsia="Calibri" w:hAnsi="Arial" w:cs="Arial"/>
          <w:sz w:val="22"/>
          <w:szCs w:val="22"/>
        </w:rPr>
        <w:t xml:space="preserve">Hair Jr, J. F., Black, W. C., </w:t>
      </w:r>
      <w:proofErr w:type="spellStart"/>
      <w:r w:rsidRPr="00A73D55">
        <w:rPr>
          <w:rFonts w:ascii="Arial" w:eastAsia="Calibri" w:hAnsi="Arial" w:cs="Arial"/>
          <w:sz w:val="22"/>
          <w:szCs w:val="22"/>
        </w:rPr>
        <w:t>Babin</w:t>
      </w:r>
      <w:proofErr w:type="spellEnd"/>
      <w:r w:rsidRPr="00A73D55">
        <w:rPr>
          <w:rFonts w:ascii="Arial" w:eastAsia="Calibri" w:hAnsi="Arial" w:cs="Arial"/>
          <w:sz w:val="22"/>
          <w:szCs w:val="22"/>
        </w:rPr>
        <w:t>, B. J., &amp; Anderson, R. E. (2010). Multivariate data analysis. In Multivariate data analysis (p. 785).</w:t>
      </w:r>
    </w:p>
    <w:p w14:paraId="146A8136" w14:textId="47FBC8C9"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lastRenderedPageBreak/>
        <w:t>Handoko</w:t>
      </w:r>
      <w:proofErr w:type="spellEnd"/>
      <w:r w:rsidRPr="00A73D55">
        <w:rPr>
          <w:rFonts w:ascii="Arial" w:eastAsia="Calibri" w:hAnsi="Arial" w:cs="Arial"/>
          <w:sz w:val="22"/>
          <w:szCs w:val="22"/>
        </w:rPr>
        <w:t xml:space="preserve">, T. Hani. (2014). Personnel and human resources management (II Edition). </w:t>
      </w:r>
      <w:proofErr w:type="spellStart"/>
      <w:r w:rsidRPr="00A73D55">
        <w:rPr>
          <w:rFonts w:ascii="Arial" w:eastAsia="Calibri" w:hAnsi="Arial" w:cs="Arial"/>
          <w:sz w:val="22"/>
          <w:szCs w:val="22"/>
        </w:rPr>
        <w:t>Yogjakarta</w:t>
      </w:r>
      <w:proofErr w:type="spellEnd"/>
      <w:r w:rsidRPr="00A73D55">
        <w:rPr>
          <w:rFonts w:ascii="Arial" w:eastAsia="Calibri" w:hAnsi="Arial" w:cs="Arial"/>
          <w:sz w:val="22"/>
          <w:szCs w:val="22"/>
        </w:rPr>
        <w:t xml:space="preserve">: BPFE </w:t>
      </w:r>
      <w:proofErr w:type="spellStart"/>
      <w:r w:rsidRPr="00A73D55">
        <w:rPr>
          <w:rFonts w:ascii="Arial" w:eastAsia="Calibri" w:hAnsi="Arial" w:cs="Arial"/>
          <w:sz w:val="22"/>
          <w:szCs w:val="22"/>
        </w:rPr>
        <w:t>Yogjakarta</w:t>
      </w:r>
      <w:proofErr w:type="spellEnd"/>
      <w:r w:rsidRPr="00A73D55">
        <w:rPr>
          <w:rFonts w:ascii="Arial" w:eastAsia="Calibri" w:hAnsi="Arial" w:cs="Arial"/>
          <w:sz w:val="22"/>
          <w:szCs w:val="22"/>
        </w:rPr>
        <w:t>.</w:t>
      </w:r>
    </w:p>
    <w:p w14:paraId="54EBB401" w14:textId="77777777" w:rsidR="00486DCA" w:rsidRPr="00A73D55" w:rsidRDefault="00486DCA" w:rsidP="00A15A7E">
      <w:pPr>
        <w:spacing w:after="160" w:line="259" w:lineRule="auto"/>
        <w:jc w:val="both"/>
        <w:rPr>
          <w:rFonts w:ascii="Arial" w:eastAsia="Calibri" w:hAnsi="Arial" w:cs="Arial"/>
          <w:sz w:val="22"/>
          <w:szCs w:val="22"/>
        </w:rPr>
      </w:pPr>
      <w:r w:rsidRPr="00A73D55">
        <w:rPr>
          <w:rFonts w:ascii="Arial" w:eastAsia="Calibri" w:hAnsi="Arial" w:cs="Arial"/>
          <w:sz w:val="22"/>
          <w:szCs w:val="22"/>
        </w:rPr>
        <w:t>He, M., Yuan, Z., &amp; She, W. (2024). Sharing or Hiding? Exploring the Influence of Social Cognition and Emotion on Employee Knowledge Behaviors within Enterprise Social Media. Behavioral Sciences, 14(8), 653.</w:t>
      </w:r>
    </w:p>
    <w:p w14:paraId="71657DD3" w14:textId="21529A1E"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Hendrayana</w:t>
      </w:r>
      <w:proofErr w:type="spellEnd"/>
      <w:r w:rsidRPr="00A73D55">
        <w:rPr>
          <w:rFonts w:ascii="Arial" w:eastAsia="Calibri" w:hAnsi="Arial" w:cs="Arial"/>
          <w:sz w:val="22"/>
          <w:szCs w:val="22"/>
        </w:rPr>
        <w:t xml:space="preserve">, K. R., &amp; </w:t>
      </w:r>
      <w:proofErr w:type="spellStart"/>
      <w:r w:rsidRPr="00A73D55">
        <w:rPr>
          <w:rFonts w:ascii="Arial" w:eastAsia="Calibri" w:hAnsi="Arial" w:cs="Arial"/>
          <w:sz w:val="22"/>
          <w:szCs w:val="22"/>
        </w:rPr>
        <w:t>Nopiyani</w:t>
      </w:r>
      <w:proofErr w:type="spellEnd"/>
      <w:r w:rsidRPr="00A73D55">
        <w:rPr>
          <w:rFonts w:ascii="Arial" w:eastAsia="Calibri" w:hAnsi="Arial" w:cs="Arial"/>
          <w:sz w:val="22"/>
          <w:szCs w:val="22"/>
        </w:rPr>
        <w:t xml:space="preserve">, P. E. (2023). The Effect of Education Level, Training, and Work Discipline on Employee Performance at PT </w:t>
      </w:r>
      <w:proofErr w:type="spellStart"/>
      <w:r w:rsidRPr="00A73D55">
        <w:rPr>
          <w:rFonts w:ascii="Arial" w:eastAsia="Calibri" w:hAnsi="Arial" w:cs="Arial"/>
          <w:sz w:val="22"/>
          <w:szCs w:val="22"/>
        </w:rPr>
        <w:t>Karya</w:t>
      </w:r>
      <w:proofErr w:type="spellEnd"/>
      <w:r w:rsidRPr="00A73D55">
        <w:rPr>
          <w:rFonts w:ascii="Arial" w:eastAsia="Calibri" w:hAnsi="Arial" w:cs="Arial"/>
          <w:sz w:val="22"/>
          <w:szCs w:val="22"/>
        </w:rPr>
        <w:t xml:space="preserve"> Pak </w:t>
      </w:r>
      <w:proofErr w:type="spellStart"/>
      <w:r w:rsidRPr="00A73D55">
        <w:rPr>
          <w:rFonts w:ascii="Arial" w:eastAsia="Calibri" w:hAnsi="Arial" w:cs="Arial"/>
          <w:sz w:val="22"/>
          <w:szCs w:val="22"/>
        </w:rPr>
        <w:t>Oles</w:t>
      </w:r>
      <w:proofErr w:type="spellEnd"/>
      <w:r w:rsidRPr="00A73D55">
        <w:rPr>
          <w:rFonts w:ascii="Arial" w:eastAsia="Calibri" w:hAnsi="Arial" w:cs="Arial"/>
          <w:sz w:val="22"/>
          <w:szCs w:val="22"/>
        </w:rPr>
        <w:t xml:space="preserve"> </w:t>
      </w:r>
      <w:proofErr w:type="spellStart"/>
      <w:r w:rsidRPr="00A73D55">
        <w:rPr>
          <w:rFonts w:ascii="Arial" w:eastAsia="Calibri" w:hAnsi="Arial" w:cs="Arial"/>
          <w:sz w:val="22"/>
          <w:szCs w:val="22"/>
        </w:rPr>
        <w:t>Tokcer</w:t>
      </w:r>
      <w:proofErr w:type="spellEnd"/>
      <w:r w:rsidRPr="00A73D55">
        <w:rPr>
          <w:rFonts w:ascii="Arial" w:eastAsia="Calibri" w:hAnsi="Arial" w:cs="Arial"/>
          <w:sz w:val="22"/>
          <w:szCs w:val="22"/>
        </w:rPr>
        <w:t xml:space="preserve">. </w:t>
      </w:r>
      <w:proofErr w:type="spellStart"/>
      <w:r w:rsidRPr="00A73D55">
        <w:rPr>
          <w:rFonts w:ascii="Arial" w:eastAsia="Calibri" w:hAnsi="Arial" w:cs="Arial"/>
          <w:sz w:val="22"/>
          <w:szCs w:val="22"/>
        </w:rPr>
        <w:t>Jurnal</w:t>
      </w:r>
      <w:proofErr w:type="spellEnd"/>
      <w:r w:rsidRPr="00A73D55">
        <w:rPr>
          <w:rFonts w:ascii="Arial" w:eastAsia="Calibri" w:hAnsi="Arial" w:cs="Arial"/>
          <w:sz w:val="22"/>
          <w:szCs w:val="22"/>
        </w:rPr>
        <w:t xml:space="preserve"> </w:t>
      </w:r>
      <w:proofErr w:type="spellStart"/>
      <w:r w:rsidRPr="00A73D55">
        <w:rPr>
          <w:rFonts w:ascii="Arial" w:eastAsia="Calibri" w:hAnsi="Arial" w:cs="Arial"/>
          <w:sz w:val="22"/>
          <w:szCs w:val="22"/>
        </w:rPr>
        <w:t>Daya</w:t>
      </w:r>
      <w:proofErr w:type="spellEnd"/>
      <w:r w:rsidRPr="00A73D55">
        <w:rPr>
          <w:rFonts w:ascii="Arial" w:eastAsia="Calibri" w:hAnsi="Arial" w:cs="Arial"/>
          <w:sz w:val="22"/>
          <w:szCs w:val="22"/>
        </w:rPr>
        <w:t xml:space="preserve"> </w:t>
      </w:r>
      <w:proofErr w:type="spellStart"/>
      <w:r w:rsidRPr="00A73D55">
        <w:rPr>
          <w:rFonts w:ascii="Arial" w:eastAsia="Calibri" w:hAnsi="Arial" w:cs="Arial"/>
          <w:sz w:val="22"/>
          <w:szCs w:val="22"/>
        </w:rPr>
        <w:t>Saing</w:t>
      </w:r>
      <w:proofErr w:type="spellEnd"/>
      <w:r w:rsidRPr="00A73D55">
        <w:rPr>
          <w:rFonts w:ascii="Arial" w:eastAsia="Calibri" w:hAnsi="Arial" w:cs="Arial"/>
          <w:sz w:val="22"/>
          <w:szCs w:val="22"/>
        </w:rPr>
        <w:t>, 9(2), 320–326.</w:t>
      </w:r>
    </w:p>
    <w:p w14:paraId="5248144F" w14:textId="77777777"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Henseler</w:t>
      </w:r>
      <w:proofErr w:type="spellEnd"/>
      <w:r w:rsidRPr="00A73D55">
        <w:rPr>
          <w:rFonts w:ascii="Arial" w:eastAsia="Calibri" w:hAnsi="Arial" w:cs="Arial"/>
          <w:sz w:val="22"/>
          <w:szCs w:val="22"/>
        </w:rPr>
        <w:t xml:space="preserve">, J., </w:t>
      </w:r>
      <w:proofErr w:type="spellStart"/>
      <w:r w:rsidRPr="00A73D55">
        <w:rPr>
          <w:rFonts w:ascii="Arial" w:eastAsia="Calibri" w:hAnsi="Arial" w:cs="Arial"/>
          <w:sz w:val="22"/>
          <w:szCs w:val="22"/>
        </w:rPr>
        <w:t>Ringle</w:t>
      </w:r>
      <w:proofErr w:type="spellEnd"/>
      <w:r w:rsidRPr="00A73D55">
        <w:rPr>
          <w:rFonts w:ascii="Arial" w:eastAsia="Calibri" w:hAnsi="Arial" w:cs="Arial"/>
          <w:sz w:val="22"/>
          <w:szCs w:val="22"/>
        </w:rPr>
        <w:t xml:space="preserve">, C. M., &amp; </w:t>
      </w:r>
      <w:proofErr w:type="spellStart"/>
      <w:r w:rsidRPr="00A73D55">
        <w:rPr>
          <w:rFonts w:ascii="Arial" w:eastAsia="Calibri" w:hAnsi="Arial" w:cs="Arial"/>
          <w:sz w:val="22"/>
          <w:szCs w:val="22"/>
        </w:rPr>
        <w:t>Sarstedt</w:t>
      </w:r>
      <w:proofErr w:type="spellEnd"/>
      <w:r w:rsidRPr="00A73D55">
        <w:rPr>
          <w:rFonts w:ascii="Arial" w:eastAsia="Calibri" w:hAnsi="Arial" w:cs="Arial"/>
          <w:sz w:val="22"/>
          <w:szCs w:val="22"/>
        </w:rPr>
        <w:t>, M. (2015). A new criterion for assessing discriminant validity in variance-based structural equation modeling. Journal of the Academy of Marketing Science, 43, 115–135.</w:t>
      </w:r>
    </w:p>
    <w:p w14:paraId="323FF5F7" w14:textId="77777777"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Hidayat</w:t>
      </w:r>
      <w:proofErr w:type="spellEnd"/>
      <w:r w:rsidRPr="00A73D55">
        <w:rPr>
          <w:rFonts w:ascii="Arial" w:eastAsia="Calibri" w:hAnsi="Arial" w:cs="Arial"/>
          <w:sz w:val="22"/>
          <w:szCs w:val="22"/>
        </w:rPr>
        <w:t xml:space="preserve">, I. S., &amp; </w:t>
      </w:r>
      <w:proofErr w:type="spellStart"/>
      <w:r w:rsidRPr="00A73D55">
        <w:rPr>
          <w:rFonts w:ascii="Arial" w:eastAsia="Calibri" w:hAnsi="Arial" w:cs="Arial"/>
          <w:sz w:val="22"/>
          <w:szCs w:val="22"/>
        </w:rPr>
        <w:t>Wulantika</w:t>
      </w:r>
      <w:proofErr w:type="spellEnd"/>
      <w:r w:rsidRPr="00A73D55">
        <w:rPr>
          <w:rFonts w:ascii="Arial" w:eastAsia="Calibri" w:hAnsi="Arial" w:cs="Arial"/>
          <w:sz w:val="22"/>
          <w:szCs w:val="22"/>
        </w:rPr>
        <w:t xml:space="preserve">, L. (2021). The Effect of Work Experience, Job Training, and Work Discipline on Employee Performance at PT. </w:t>
      </w:r>
      <w:proofErr w:type="spellStart"/>
      <w:r w:rsidRPr="00A73D55">
        <w:rPr>
          <w:rFonts w:ascii="Arial" w:eastAsia="Calibri" w:hAnsi="Arial" w:cs="Arial"/>
          <w:sz w:val="22"/>
          <w:szCs w:val="22"/>
        </w:rPr>
        <w:t>Vonex</w:t>
      </w:r>
      <w:proofErr w:type="spellEnd"/>
      <w:r w:rsidRPr="00A73D55">
        <w:rPr>
          <w:rFonts w:ascii="Arial" w:eastAsia="Calibri" w:hAnsi="Arial" w:cs="Arial"/>
          <w:sz w:val="22"/>
          <w:szCs w:val="22"/>
        </w:rPr>
        <w:t xml:space="preserve"> Indonesia </w:t>
      </w:r>
      <w:proofErr w:type="spellStart"/>
      <w:r w:rsidRPr="00A73D55">
        <w:rPr>
          <w:rFonts w:ascii="Arial" w:eastAsia="Calibri" w:hAnsi="Arial" w:cs="Arial"/>
          <w:sz w:val="22"/>
          <w:szCs w:val="22"/>
        </w:rPr>
        <w:t>Rancaekek</w:t>
      </w:r>
      <w:proofErr w:type="spellEnd"/>
      <w:r w:rsidRPr="00A73D55">
        <w:rPr>
          <w:rFonts w:ascii="Arial" w:eastAsia="Calibri" w:hAnsi="Arial" w:cs="Arial"/>
          <w:sz w:val="22"/>
          <w:szCs w:val="22"/>
        </w:rPr>
        <w:t>. Journal of Economics, Management, Business, and Accounting (JEMBA), 1(1), 93–106.</w:t>
      </w:r>
    </w:p>
    <w:p w14:paraId="5ACBC159" w14:textId="77777777"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Ika</w:t>
      </w:r>
      <w:proofErr w:type="spellEnd"/>
      <w:r w:rsidRPr="00A73D55">
        <w:rPr>
          <w:rFonts w:ascii="Arial" w:eastAsia="Calibri" w:hAnsi="Arial" w:cs="Arial"/>
          <w:sz w:val="22"/>
          <w:szCs w:val="22"/>
        </w:rPr>
        <w:t xml:space="preserve"> </w:t>
      </w:r>
      <w:proofErr w:type="spellStart"/>
      <w:r w:rsidRPr="00A73D55">
        <w:rPr>
          <w:rFonts w:ascii="Arial" w:eastAsia="Calibri" w:hAnsi="Arial" w:cs="Arial"/>
          <w:sz w:val="22"/>
          <w:szCs w:val="22"/>
        </w:rPr>
        <w:t>Deswanti</w:t>
      </w:r>
      <w:proofErr w:type="spellEnd"/>
      <w:r w:rsidRPr="00A73D55">
        <w:rPr>
          <w:rFonts w:ascii="Arial" w:eastAsia="Calibri" w:hAnsi="Arial" w:cs="Arial"/>
          <w:sz w:val="22"/>
          <w:szCs w:val="22"/>
        </w:rPr>
        <w:t xml:space="preserve">, A., </w:t>
      </w:r>
      <w:proofErr w:type="spellStart"/>
      <w:r w:rsidRPr="00A73D55">
        <w:rPr>
          <w:rFonts w:ascii="Arial" w:eastAsia="Calibri" w:hAnsi="Arial" w:cs="Arial"/>
          <w:sz w:val="22"/>
          <w:szCs w:val="22"/>
        </w:rPr>
        <w:t>Asbari</w:t>
      </w:r>
      <w:proofErr w:type="spellEnd"/>
      <w:r w:rsidRPr="00A73D55">
        <w:rPr>
          <w:rFonts w:ascii="Arial" w:eastAsia="Calibri" w:hAnsi="Arial" w:cs="Arial"/>
          <w:sz w:val="22"/>
          <w:szCs w:val="22"/>
        </w:rPr>
        <w:t xml:space="preserve">, M., </w:t>
      </w:r>
      <w:proofErr w:type="spellStart"/>
      <w:r w:rsidRPr="00A73D55">
        <w:rPr>
          <w:rFonts w:ascii="Arial" w:eastAsia="Calibri" w:hAnsi="Arial" w:cs="Arial"/>
          <w:sz w:val="22"/>
          <w:szCs w:val="22"/>
        </w:rPr>
        <w:t>Novitasari</w:t>
      </w:r>
      <w:proofErr w:type="spellEnd"/>
      <w:r w:rsidRPr="00A73D55">
        <w:rPr>
          <w:rFonts w:ascii="Arial" w:eastAsia="Calibri" w:hAnsi="Arial" w:cs="Arial"/>
          <w:sz w:val="22"/>
          <w:szCs w:val="22"/>
        </w:rPr>
        <w:t xml:space="preserve">, D., &amp; </w:t>
      </w:r>
      <w:proofErr w:type="spellStart"/>
      <w:r w:rsidRPr="00A73D55">
        <w:rPr>
          <w:rFonts w:ascii="Arial" w:eastAsia="Calibri" w:hAnsi="Arial" w:cs="Arial"/>
          <w:sz w:val="22"/>
          <w:szCs w:val="22"/>
        </w:rPr>
        <w:t>Purwanto</w:t>
      </w:r>
      <w:proofErr w:type="spellEnd"/>
      <w:r w:rsidRPr="00A73D55">
        <w:rPr>
          <w:rFonts w:ascii="Arial" w:eastAsia="Calibri" w:hAnsi="Arial" w:cs="Arial"/>
          <w:sz w:val="22"/>
          <w:szCs w:val="22"/>
        </w:rPr>
        <w:t>, A. (2023). The Effect of Education Level and Work Experience on Employee Performance: A Narrative Literature Review. JOURNAL OF INFORMATION SYSTEMS AND MANAGEMENT, 02(03). https://jisma.org</w:t>
      </w:r>
    </w:p>
    <w:p w14:paraId="55C54B26" w14:textId="10D754FE"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Isili</w:t>
      </w:r>
      <w:proofErr w:type="spellEnd"/>
      <w:r w:rsidRPr="00A73D55">
        <w:rPr>
          <w:rFonts w:ascii="Arial" w:eastAsia="Calibri" w:hAnsi="Arial" w:cs="Arial"/>
          <w:sz w:val="22"/>
          <w:szCs w:val="22"/>
        </w:rPr>
        <w:t xml:space="preserve">, A. Y., </w:t>
      </w:r>
      <w:proofErr w:type="spellStart"/>
      <w:r w:rsidRPr="00A73D55">
        <w:rPr>
          <w:rFonts w:ascii="Arial" w:eastAsia="Calibri" w:hAnsi="Arial" w:cs="Arial"/>
          <w:sz w:val="22"/>
          <w:szCs w:val="22"/>
        </w:rPr>
        <w:t>Tewal</w:t>
      </w:r>
      <w:proofErr w:type="spellEnd"/>
      <w:r w:rsidRPr="00A73D55">
        <w:rPr>
          <w:rFonts w:ascii="Arial" w:eastAsia="Calibri" w:hAnsi="Arial" w:cs="Arial"/>
          <w:sz w:val="22"/>
          <w:szCs w:val="22"/>
        </w:rPr>
        <w:t>, B., &amp; Trang, I. (2022). The Effect of Knowledge Sharing, Human Relations, and Work Morale on Employee Performance at the North Sulawesi Provincial Community and Village Empowerment Service during the COVID-19 Pandemic. EMBA Journal: Journal of Economics, Management, Business, and Accounting Research, 10(1), 1438–1448.</w:t>
      </w:r>
    </w:p>
    <w:p w14:paraId="261E7560" w14:textId="77777777" w:rsidR="00486DCA" w:rsidRPr="00A73D55" w:rsidRDefault="00486DCA" w:rsidP="00A15A7E">
      <w:pPr>
        <w:spacing w:after="160" w:line="259" w:lineRule="auto"/>
        <w:jc w:val="both"/>
        <w:rPr>
          <w:rFonts w:ascii="Arial" w:eastAsia="Calibri" w:hAnsi="Arial" w:cs="Arial"/>
          <w:sz w:val="22"/>
          <w:szCs w:val="22"/>
        </w:rPr>
      </w:pPr>
      <w:r w:rsidRPr="00A73D55">
        <w:rPr>
          <w:rFonts w:ascii="Arial" w:eastAsia="Calibri" w:hAnsi="Arial" w:cs="Arial"/>
          <w:sz w:val="22"/>
          <w:szCs w:val="22"/>
        </w:rPr>
        <w:t>Islam, T., &amp; Ahmed, I. (2018). Mechanism between perceived organizational support and transfer of training: Explanatory role of self-efficacy and job satisfaction. Management Research Review, 41(3), 296–313.</w:t>
      </w:r>
    </w:p>
    <w:p w14:paraId="7989A7FB" w14:textId="59595D90" w:rsidR="00486DCA" w:rsidRPr="00A73D55" w:rsidRDefault="00486DCA" w:rsidP="00A15A7E">
      <w:pPr>
        <w:spacing w:after="160" w:line="259" w:lineRule="auto"/>
        <w:jc w:val="both"/>
        <w:rPr>
          <w:rFonts w:ascii="Arial" w:eastAsia="Calibri" w:hAnsi="Arial" w:cs="Arial"/>
          <w:sz w:val="22"/>
          <w:szCs w:val="22"/>
        </w:rPr>
      </w:pPr>
      <w:r w:rsidRPr="00A73D55">
        <w:rPr>
          <w:rFonts w:ascii="Arial" w:eastAsia="Calibri" w:hAnsi="Arial" w:cs="Arial"/>
          <w:sz w:val="22"/>
          <w:szCs w:val="22"/>
        </w:rPr>
        <w:t xml:space="preserve">Joseph F. Hair, Jr., G. T. M. H., Christian M. </w:t>
      </w:r>
      <w:proofErr w:type="spellStart"/>
      <w:r w:rsidRPr="00A73D55">
        <w:rPr>
          <w:rFonts w:ascii="Arial" w:eastAsia="Calibri" w:hAnsi="Arial" w:cs="Arial"/>
          <w:sz w:val="22"/>
          <w:szCs w:val="22"/>
        </w:rPr>
        <w:t>Ringle</w:t>
      </w:r>
      <w:proofErr w:type="spellEnd"/>
      <w:r w:rsidRPr="00A73D55">
        <w:rPr>
          <w:rFonts w:ascii="Arial" w:eastAsia="Calibri" w:hAnsi="Arial" w:cs="Arial"/>
          <w:sz w:val="22"/>
          <w:szCs w:val="22"/>
        </w:rPr>
        <w:t xml:space="preserve">, &amp; Marko </w:t>
      </w:r>
      <w:proofErr w:type="spellStart"/>
      <w:r w:rsidRPr="00A73D55">
        <w:rPr>
          <w:rFonts w:ascii="Arial" w:eastAsia="Calibri" w:hAnsi="Arial" w:cs="Arial"/>
          <w:sz w:val="22"/>
          <w:szCs w:val="22"/>
        </w:rPr>
        <w:t>Sarstedt</w:t>
      </w:r>
      <w:proofErr w:type="spellEnd"/>
      <w:r w:rsidRPr="00A73D55">
        <w:rPr>
          <w:rFonts w:ascii="Arial" w:eastAsia="Calibri" w:hAnsi="Arial" w:cs="Arial"/>
          <w:sz w:val="22"/>
          <w:szCs w:val="22"/>
        </w:rPr>
        <w:t>. (2021). A Primer on Partial Least Squares Structural Equation Modeling (PLS-SEM) Third Edition.</w:t>
      </w:r>
    </w:p>
    <w:p w14:paraId="30FE4CA8" w14:textId="77777777" w:rsidR="00486DCA" w:rsidRPr="00A73D55" w:rsidRDefault="00486DCA" w:rsidP="00A15A7E">
      <w:pPr>
        <w:spacing w:after="160" w:line="259" w:lineRule="auto"/>
        <w:jc w:val="both"/>
        <w:rPr>
          <w:rFonts w:ascii="Arial" w:eastAsia="Calibri" w:hAnsi="Arial" w:cs="Arial"/>
          <w:sz w:val="22"/>
          <w:szCs w:val="22"/>
        </w:rPr>
      </w:pPr>
      <w:r w:rsidRPr="00A73D55">
        <w:rPr>
          <w:rFonts w:ascii="Arial" w:eastAsia="Calibri" w:hAnsi="Arial" w:cs="Arial"/>
          <w:sz w:val="22"/>
          <w:szCs w:val="22"/>
        </w:rPr>
        <w:t xml:space="preserve">Junita, D., &amp; </w:t>
      </w:r>
      <w:proofErr w:type="spellStart"/>
      <w:r w:rsidRPr="00A73D55">
        <w:rPr>
          <w:rFonts w:ascii="Arial" w:eastAsia="Calibri" w:hAnsi="Arial" w:cs="Arial"/>
          <w:sz w:val="22"/>
          <w:szCs w:val="22"/>
        </w:rPr>
        <w:t>Mukmin</w:t>
      </w:r>
      <w:proofErr w:type="spellEnd"/>
      <w:r w:rsidRPr="00A73D55">
        <w:rPr>
          <w:rFonts w:ascii="Arial" w:eastAsia="Calibri" w:hAnsi="Arial" w:cs="Arial"/>
          <w:sz w:val="22"/>
          <w:szCs w:val="22"/>
        </w:rPr>
        <w:t xml:space="preserve">, A. (2022). The Effect of Education Level and Job Placement on Employee Performance at the </w:t>
      </w:r>
      <w:proofErr w:type="spellStart"/>
      <w:r w:rsidRPr="00A73D55">
        <w:rPr>
          <w:rFonts w:ascii="Arial" w:eastAsia="Calibri" w:hAnsi="Arial" w:cs="Arial"/>
          <w:sz w:val="22"/>
          <w:szCs w:val="22"/>
        </w:rPr>
        <w:t>Bima</w:t>
      </w:r>
      <w:proofErr w:type="spellEnd"/>
      <w:r w:rsidRPr="00A73D55">
        <w:rPr>
          <w:rFonts w:ascii="Arial" w:eastAsia="Calibri" w:hAnsi="Arial" w:cs="Arial"/>
          <w:sz w:val="22"/>
          <w:szCs w:val="22"/>
        </w:rPr>
        <w:t xml:space="preserve"> Regency Dp3ap2kb (Agricultural Development Program). Journal of Management, 12(1), 96–108.</w:t>
      </w:r>
    </w:p>
    <w:p w14:paraId="26CFA844" w14:textId="77777777"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Kamelia</w:t>
      </w:r>
      <w:proofErr w:type="spellEnd"/>
      <w:r w:rsidRPr="00A73D55">
        <w:rPr>
          <w:rFonts w:ascii="Arial" w:eastAsia="Calibri" w:hAnsi="Arial" w:cs="Arial"/>
          <w:sz w:val="22"/>
          <w:szCs w:val="22"/>
        </w:rPr>
        <w:t xml:space="preserve">, K., &amp; </w:t>
      </w:r>
      <w:proofErr w:type="spellStart"/>
      <w:r w:rsidRPr="00A73D55">
        <w:rPr>
          <w:rFonts w:ascii="Arial" w:eastAsia="Calibri" w:hAnsi="Arial" w:cs="Arial"/>
          <w:sz w:val="22"/>
          <w:szCs w:val="22"/>
        </w:rPr>
        <w:t>Pratiwi</w:t>
      </w:r>
      <w:proofErr w:type="spellEnd"/>
      <w:r w:rsidRPr="00A73D55">
        <w:rPr>
          <w:rFonts w:ascii="Arial" w:eastAsia="Calibri" w:hAnsi="Arial" w:cs="Arial"/>
          <w:sz w:val="22"/>
          <w:szCs w:val="22"/>
        </w:rPr>
        <w:t xml:space="preserve">, A. (2022). The Effect of Education Level, Age, and Work Experience on Employee Performance at the </w:t>
      </w:r>
      <w:proofErr w:type="spellStart"/>
      <w:r w:rsidRPr="00A73D55">
        <w:rPr>
          <w:rFonts w:ascii="Arial" w:eastAsia="Calibri" w:hAnsi="Arial" w:cs="Arial"/>
          <w:sz w:val="22"/>
          <w:szCs w:val="22"/>
        </w:rPr>
        <w:t>Bima</w:t>
      </w:r>
      <w:proofErr w:type="spellEnd"/>
      <w:r w:rsidRPr="00A73D55">
        <w:rPr>
          <w:rFonts w:ascii="Arial" w:eastAsia="Calibri" w:hAnsi="Arial" w:cs="Arial"/>
          <w:sz w:val="22"/>
          <w:szCs w:val="22"/>
        </w:rPr>
        <w:t xml:space="preserve"> Regency Agriculture Office. </w:t>
      </w:r>
      <w:proofErr w:type="spellStart"/>
      <w:r w:rsidRPr="00A73D55">
        <w:rPr>
          <w:rFonts w:ascii="Arial" w:eastAsia="Calibri" w:hAnsi="Arial" w:cs="Arial"/>
          <w:sz w:val="22"/>
          <w:szCs w:val="22"/>
        </w:rPr>
        <w:t>Jurnal</w:t>
      </w:r>
      <w:proofErr w:type="spellEnd"/>
      <w:r w:rsidRPr="00A73D55">
        <w:rPr>
          <w:rFonts w:ascii="Arial" w:eastAsia="Calibri" w:hAnsi="Arial" w:cs="Arial"/>
          <w:sz w:val="22"/>
          <w:szCs w:val="22"/>
        </w:rPr>
        <w:t xml:space="preserve"> </w:t>
      </w:r>
      <w:proofErr w:type="spellStart"/>
      <w:r w:rsidRPr="00A73D55">
        <w:rPr>
          <w:rFonts w:ascii="Arial" w:eastAsia="Calibri" w:hAnsi="Arial" w:cs="Arial"/>
          <w:sz w:val="22"/>
          <w:szCs w:val="22"/>
        </w:rPr>
        <w:t>Dimensi</w:t>
      </w:r>
      <w:proofErr w:type="spellEnd"/>
      <w:r w:rsidRPr="00A73D55">
        <w:rPr>
          <w:rFonts w:ascii="Arial" w:eastAsia="Calibri" w:hAnsi="Arial" w:cs="Arial"/>
          <w:sz w:val="22"/>
          <w:szCs w:val="22"/>
        </w:rPr>
        <w:t xml:space="preserve"> (Dimensions Journal), 11(2), 364–385.</w:t>
      </w:r>
    </w:p>
    <w:p w14:paraId="07770D60" w14:textId="77777777"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Kasmir</w:t>
      </w:r>
      <w:proofErr w:type="spellEnd"/>
      <w:r w:rsidRPr="00A73D55">
        <w:rPr>
          <w:rFonts w:ascii="Arial" w:eastAsia="Calibri" w:hAnsi="Arial" w:cs="Arial"/>
          <w:sz w:val="22"/>
          <w:szCs w:val="22"/>
        </w:rPr>
        <w:t xml:space="preserve">, (2024). Human Resource Management: Theory and Practice (8th Edition). </w:t>
      </w:r>
      <w:proofErr w:type="spellStart"/>
      <w:r w:rsidRPr="00A73D55">
        <w:rPr>
          <w:rFonts w:ascii="Arial" w:eastAsia="Calibri" w:hAnsi="Arial" w:cs="Arial"/>
          <w:sz w:val="22"/>
          <w:szCs w:val="22"/>
        </w:rPr>
        <w:t>Rajawali</w:t>
      </w:r>
      <w:proofErr w:type="spellEnd"/>
      <w:r w:rsidRPr="00A73D55">
        <w:rPr>
          <w:rFonts w:ascii="Arial" w:eastAsia="Calibri" w:hAnsi="Arial" w:cs="Arial"/>
          <w:sz w:val="22"/>
          <w:szCs w:val="22"/>
        </w:rPr>
        <w:t xml:space="preserve"> Pers.</w:t>
      </w:r>
    </w:p>
    <w:p w14:paraId="6C794191" w14:textId="005DD90B" w:rsidR="00F63C03" w:rsidRPr="00A73D55" w:rsidRDefault="00F63C03"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highlight w:val="yellow"/>
        </w:rPr>
        <w:lastRenderedPageBreak/>
        <w:t>KemenPANRB</w:t>
      </w:r>
      <w:proofErr w:type="spellEnd"/>
      <w:r w:rsidRPr="00A73D55">
        <w:rPr>
          <w:rFonts w:ascii="Arial" w:eastAsia="Calibri" w:hAnsi="Arial" w:cs="Arial"/>
          <w:sz w:val="22"/>
          <w:szCs w:val="22"/>
          <w:highlight w:val="yellow"/>
        </w:rPr>
        <w:t xml:space="preserve">. (2022). </w:t>
      </w:r>
      <w:proofErr w:type="spellStart"/>
      <w:r w:rsidRPr="00A73D55">
        <w:rPr>
          <w:rFonts w:ascii="Arial" w:eastAsia="Calibri" w:hAnsi="Arial" w:cs="Arial"/>
          <w:sz w:val="22"/>
          <w:szCs w:val="22"/>
          <w:highlight w:val="yellow"/>
        </w:rPr>
        <w:t>Adaptif</w:t>
      </w:r>
      <w:proofErr w:type="spellEnd"/>
      <w:r w:rsidRPr="00A73D55">
        <w:rPr>
          <w:rFonts w:ascii="Arial" w:eastAsia="Calibri" w:hAnsi="Arial" w:cs="Arial"/>
          <w:sz w:val="22"/>
          <w:szCs w:val="22"/>
          <w:highlight w:val="yellow"/>
        </w:rPr>
        <w:t xml:space="preserve"> </w:t>
      </w:r>
      <w:proofErr w:type="spellStart"/>
      <w:r w:rsidRPr="00A73D55">
        <w:rPr>
          <w:rFonts w:ascii="Arial" w:eastAsia="Calibri" w:hAnsi="Arial" w:cs="Arial"/>
          <w:sz w:val="22"/>
          <w:szCs w:val="22"/>
          <w:highlight w:val="yellow"/>
        </w:rPr>
        <w:t>jadi</w:t>
      </w:r>
      <w:proofErr w:type="spellEnd"/>
      <w:r w:rsidRPr="00A73D55">
        <w:rPr>
          <w:rFonts w:ascii="Arial" w:eastAsia="Calibri" w:hAnsi="Arial" w:cs="Arial"/>
          <w:sz w:val="22"/>
          <w:szCs w:val="22"/>
          <w:highlight w:val="yellow"/>
        </w:rPr>
        <w:t xml:space="preserve"> </w:t>
      </w:r>
      <w:proofErr w:type="spellStart"/>
      <w:r w:rsidRPr="00A73D55">
        <w:rPr>
          <w:rFonts w:ascii="Arial" w:eastAsia="Calibri" w:hAnsi="Arial" w:cs="Arial"/>
          <w:sz w:val="22"/>
          <w:szCs w:val="22"/>
          <w:highlight w:val="yellow"/>
        </w:rPr>
        <w:t>kunci</w:t>
      </w:r>
      <w:proofErr w:type="spellEnd"/>
      <w:r w:rsidRPr="00A73D55">
        <w:rPr>
          <w:rFonts w:ascii="Arial" w:eastAsia="Calibri" w:hAnsi="Arial" w:cs="Arial"/>
          <w:sz w:val="22"/>
          <w:szCs w:val="22"/>
          <w:highlight w:val="yellow"/>
        </w:rPr>
        <w:t xml:space="preserve"> </w:t>
      </w:r>
      <w:proofErr w:type="spellStart"/>
      <w:r w:rsidRPr="00A73D55">
        <w:rPr>
          <w:rFonts w:ascii="Arial" w:eastAsia="Calibri" w:hAnsi="Arial" w:cs="Arial"/>
          <w:sz w:val="22"/>
          <w:szCs w:val="22"/>
          <w:highlight w:val="yellow"/>
        </w:rPr>
        <w:t>perubahan</w:t>
      </w:r>
      <w:proofErr w:type="spellEnd"/>
      <w:r w:rsidRPr="00A73D55">
        <w:rPr>
          <w:rFonts w:ascii="Arial" w:eastAsia="Calibri" w:hAnsi="Arial" w:cs="Arial"/>
          <w:sz w:val="22"/>
          <w:szCs w:val="22"/>
          <w:highlight w:val="yellow"/>
        </w:rPr>
        <w:t xml:space="preserve"> </w:t>
      </w:r>
      <w:proofErr w:type="spellStart"/>
      <w:r w:rsidRPr="00A73D55">
        <w:rPr>
          <w:rFonts w:ascii="Arial" w:eastAsia="Calibri" w:hAnsi="Arial" w:cs="Arial"/>
          <w:sz w:val="22"/>
          <w:szCs w:val="22"/>
          <w:highlight w:val="yellow"/>
        </w:rPr>
        <w:t>bagi</w:t>
      </w:r>
      <w:proofErr w:type="spellEnd"/>
      <w:r w:rsidRPr="00A73D55">
        <w:rPr>
          <w:rFonts w:ascii="Arial" w:eastAsia="Calibri" w:hAnsi="Arial" w:cs="Arial"/>
          <w:sz w:val="22"/>
          <w:szCs w:val="22"/>
          <w:highlight w:val="yellow"/>
        </w:rPr>
        <w:t xml:space="preserve"> ASN. Kementerian </w:t>
      </w:r>
      <w:proofErr w:type="spellStart"/>
      <w:r w:rsidRPr="00A73D55">
        <w:rPr>
          <w:rFonts w:ascii="Arial" w:eastAsia="Calibri" w:hAnsi="Arial" w:cs="Arial"/>
          <w:sz w:val="22"/>
          <w:szCs w:val="22"/>
          <w:highlight w:val="yellow"/>
        </w:rPr>
        <w:t>Pendayagunaan</w:t>
      </w:r>
      <w:proofErr w:type="spellEnd"/>
      <w:r w:rsidRPr="00A73D55">
        <w:rPr>
          <w:rFonts w:ascii="Arial" w:eastAsia="Calibri" w:hAnsi="Arial" w:cs="Arial"/>
          <w:sz w:val="22"/>
          <w:szCs w:val="22"/>
          <w:highlight w:val="yellow"/>
        </w:rPr>
        <w:t xml:space="preserve"> </w:t>
      </w:r>
      <w:proofErr w:type="spellStart"/>
      <w:r w:rsidRPr="00A73D55">
        <w:rPr>
          <w:rFonts w:ascii="Arial" w:eastAsia="Calibri" w:hAnsi="Arial" w:cs="Arial"/>
          <w:sz w:val="22"/>
          <w:szCs w:val="22"/>
          <w:highlight w:val="yellow"/>
        </w:rPr>
        <w:t>Aparatur</w:t>
      </w:r>
      <w:proofErr w:type="spellEnd"/>
      <w:r w:rsidRPr="00A73D55">
        <w:rPr>
          <w:rFonts w:ascii="Arial" w:eastAsia="Calibri" w:hAnsi="Arial" w:cs="Arial"/>
          <w:sz w:val="22"/>
          <w:szCs w:val="22"/>
          <w:highlight w:val="yellow"/>
        </w:rPr>
        <w:t xml:space="preserve"> Negara Dan </w:t>
      </w:r>
      <w:proofErr w:type="spellStart"/>
      <w:r w:rsidRPr="00A73D55">
        <w:rPr>
          <w:rFonts w:ascii="Arial" w:eastAsia="Calibri" w:hAnsi="Arial" w:cs="Arial"/>
          <w:sz w:val="22"/>
          <w:szCs w:val="22"/>
          <w:highlight w:val="yellow"/>
        </w:rPr>
        <w:t>Reformasi</w:t>
      </w:r>
      <w:proofErr w:type="spellEnd"/>
      <w:r w:rsidRPr="00A73D55">
        <w:rPr>
          <w:rFonts w:ascii="Arial" w:eastAsia="Calibri" w:hAnsi="Arial" w:cs="Arial"/>
          <w:sz w:val="22"/>
          <w:szCs w:val="22"/>
          <w:highlight w:val="yellow"/>
        </w:rPr>
        <w:t xml:space="preserve"> </w:t>
      </w:r>
      <w:proofErr w:type="spellStart"/>
      <w:r w:rsidRPr="00A73D55">
        <w:rPr>
          <w:rFonts w:ascii="Arial" w:eastAsia="Calibri" w:hAnsi="Arial" w:cs="Arial"/>
          <w:sz w:val="22"/>
          <w:szCs w:val="22"/>
          <w:highlight w:val="yellow"/>
        </w:rPr>
        <w:t>Birokrasi</w:t>
      </w:r>
      <w:proofErr w:type="spellEnd"/>
      <w:r w:rsidRPr="00A73D55">
        <w:rPr>
          <w:rFonts w:ascii="Arial" w:eastAsia="Calibri" w:hAnsi="Arial" w:cs="Arial"/>
          <w:sz w:val="22"/>
          <w:szCs w:val="22"/>
          <w:highlight w:val="yellow"/>
        </w:rPr>
        <w:t xml:space="preserve"> (</w:t>
      </w:r>
      <w:proofErr w:type="spellStart"/>
      <w:r w:rsidRPr="00A73D55">
        <w:rPr>
          <w:rFonts w:ascii="Arial" w:eastAsia="Calibri" w:hAnsi="Arial" w:cs="Arial"/>
          <w:sz w:val="22"/>
          <w:szCs w:val="22"/>
          <w:highlight w:val="yellow"/>
        </w:rPr>
        <w:t>KemenPANRB</w:t>
      </w:r>
      <w:proofErr w:type="spellEnd"/>
      <w:r w:rsidRPr="00A73D55">
        <w:rPr>
          <w:rFonts w:ascii="Arial" w:eastAsia="Calibri" w:hAnsi="Arial" w:cs="Arial"/>
          <w:sz w:val="22"/>
          <w:szCs w:val="22"/>
          <w:highlight w:val="yellow"/>
        </w:rPr>
        <w:t xml:space="preserve">). </w:t>
      </w:r>
      <w:hyperlink r:id="rId23" w:history="1">
        <w:r w:rsidRPr="00A73D55">
          <w:rPr>
            <w:rStyle w:val="Hyperlink"/>
            <w:rFonts w:ascii="Arial" w:eastAsia="Calibri" w:hAnsi="Arial" w:cs="Arial"/>
            <w:sz w:val="22"/>
            <w:szCs w:val="22"/>
            <w:highlight w:val="yellow"/>
          </w:rPr>
          <w:t>https://menpan.go.id/site/berita-terkini/adaptif-jadi-kunci-perubahan-bagi-asn</w:t>
        </w:r>
      </w:hyperlink>
    </w:p>
    <w:p w14:paraId="471EC13E" w14:textId="37CB0010" w:rsidR="001F4109" w:rsidRPr="00A73D55" w:rsidRDefault="001F4109" w:rsidP="00A15A7E">
      <w:pPr>
        <w:spacing w:after="160" w:line="259" w:lineRule="auto"/>
        <w:jc w:val="both"/>
        <w:rPr>
          <w:rFonts w:ascii="Arial" w:eastAsia="Calibri" w:hAnsi="Arial" w:cs="Arial"/>
          <w:sz w:val="22"/>
          <w:szCs w:val="22"/>
        </w:rPr>
      </w:pPr>
      <w:r w:rsidRPr="00A73D55">
        <w:rPr>
          <w:rFonts w:ascii="Arial" w:eastAsia="Calibri" w:hAnsi="Arial" w:cs="Arial"/>
          <w:sz w:val="22"/>
          <w:szCs w:val="22"/>
          <w:highlight w:val="yellow"/>
        </w:rPr>
        <w:t xml:space="preserve">Kementerian Pendidikan, K. R. dan T.-R. I. (2021). </w:t>
      </w:r>
      <w:proofErr w:type="spellStart"/>
      <w:r w:rsidRPr="00A73D55">
        <w:rPr>
          <w:rFonts w:ascii="Arial" w:eastAsia="Calibri" w:hAnsi="Arial" w:cs="Arial"/>
          <w:sz w:val="22"/>
          <w:szCs w:val="22"/>
          <w:highlight w:val="yellow"/>
        </w:rPr>
        <w:t>Berdasarkan</w:t>
      </w:r>
      <w:proofErr w:type="spellEnd"/>
      <w:r w:rsidRPr="00A73D55">
        <w:rPr>
          <w:rFonts w:ascii="Arial" w:eastAsia="Calibri" w:hAnsi="Arial" w:cs="Arial"/>
          <w:sz w:val="22"/>
          <w:szCs w:val="22"/>
          <w:highlight w:val="yellow"/>
        </w:rPr>
        <w:t xml:space="preserve"> </w:t>
      </w:r>
      <w:proofErr w:type="spellStart"/>
      <w:r w:rsidRPr="00A73D55">
        <w:rPr>
          <w:rFonts w:ascii="Arial" w:eastAsia="Calibri" w:hAnsi="Arial" w:cs="Arial"/>
          <w:sz w:val="22"/>
          <w:szCs w:val="22"/>
          <w:highlight w:val="yellow"/>
        </w:rPr>
        <w:t>Peraturan</w:t>
      </w:r>
      <w:proofErr w:type="spellEnd"/>
      <w:r w:rsidRPr="00A73D55">
        <w:rPr>
          <w:rFonts w:ascii="Arial" w:eastAsia="Calibri" w:hAnsi="Arial" w:cs="Arial"/>
          <w:sz w:val="22"/>
          <w:szCs w:val="22"/>
          <w:highlight w:val="yellow"/>
        </w:rPr>
        <w:t xml:space="preserve"> </w:t>
      </w:r>
      <w:proofErr w:type="spellStart"/>
      <w:r w:rsidRPr="00A73D55">
        <w:rPr>
          <w:rFonts w:ascii="Arial" w:eastAsia="Calibri" w:hAnsi="Arial" w:cs="Arial"/>
          <w:sz w:val="22"/>
          <w:szCs w:val="22"/>
          <w:highlight w:val="yellow"/>
        </w:rPr>
        <w:t>Presiden</w:t>
      </w:r>
      <w:proofErr w:type="spellEnd"/>
      <w:r w:rsidRPr="00A73D55">
        <w:rPr>
          <w:rFonts w:ascii="Arial" w:eastAsia="Calibri" w:hAnsi="Arial" w:cs="Arial"/>
          <w:sz w:val="22"/>
          <w:szCs w:val="22"/>
          <w:highlight w:val="yellow"/>
        </w:rPr>
        <w:t xml:space="preserve"> </w:t>
      </w:r>
      <w:proofErr w:type="spellStart"/>
      <w:r w:rsidRPr="00A73D55">
        <w:rPr>
          <w:rFonts w:ascii="Arial" w:eastAsia="Calibri" w:hAnsi="Arial" w:cs="Arial"/>
          <w:sz w:val="22"/>
          <w:szCs w:val="22"/>
          <w:highlight w:val="yellow"/>
        </w:rPr>
        <w:t>Republik</w:t>
      </w:r>
      <w:proofErr w:type="spellEnd"/>
      <w:r w:rsidRPr="00A73D55">
        <w:rPr>
          <w:rFonts w:ascii="Arial" w:eastAsia="Calibri" w:hAnsi="Arial" w:cs="Arial"/>
          <w:sz w:val="22"/>
          <w:szCs w:val="22"/>
          <w:highlight w:val="yellow"/>
        </w:rPr>
        <w:t xml:space="preserve"> Indonesia </w:t>
      </w:r>
      <w:proofErr w:type="spellStart"/>
      <w:r w:rsidRPr="00A73D55">
        <w:rPr>
          <w:rFonts w:ascii="Arial" w:eastAsia="Calibri" w:hAnsi="Arial" w:cs="Arial"/>
          <w:sz w:val="22"/>
          <w:szCs w:val="22"/>
          <w:highlight w:val="yellow"/>
        </w:rPr>
        <w:t>Nomor</w:t>
      </w:r>
      <w:proofErr w:type="spellEnd"/>
      <w:r w:rsidRPr="00A73D55">
        <w:rPr>
          <w:rFonts w:ascii="Arial" w:eastAsia="Calibri" w:hAnsi="Arial" w:cs="Arial"/>
          <w:sz w:val="22"/>
          <w:szCs w:val="22"/>
          <w:highlight w:val="yellow"/>
        </w:rPr>
        <w:t xml:space="preserve"> 62 </w:t>
      </w:r>
      <w:proofErr w:type="spellStart"/>
      <w:r w:rsidRPr="00A73D55">
        <w:rPr>
          <w:rFonts w:ascii="Arial" w:eastAsia="Calibri" w:hAnsi="Arial" w:cs="Arial"/>
          <w:sz w:val="22"/>
          <w:szCs w:val="22"/>
          <w:highlight w:val="yellow"/>
        </w:rPr>
        <w:t>tahun</w:t>
      </w:r>
      <w:proofErr w:type="spellEnd"/>
      <w:r w:rsidRPr="00A73D55">
        <w:rPr>
          <w:rFonts w:ascii="Arial" w:eastAsia="Calibri" w:hAnsi="Arial" w:cs="Arial"/>
          <w:sz w:val="22"/>
          <w:szCs w:val="22"/>
          <w:highlight w:val="yellow"/>
        </w:rPr>
        <w:t xml:space="preserve"> 2021 </w:t>
      </w:r>
      <w:proofErr w:type="spellStart"/>
      <w:r w:rsidRPr="00A73D55">
        <w:rPr>
          <w:rFonts w:ascii="Arial" w:eastAsia="Calibri" w:hAnsi="Arial" w:cs="Arial"/>
          <w:sz w:val="22"/>
          <w:szCs w:val="22"/>
          <w:highlight w:val="yellow"/>
        </w:rPr>
        <w:t>tentang</w:t>
      </w:r>
      <w:proofErr w:type="spellEnd"/>
      <w:r w:rsidRPr="00A73D55">
        <w:rPr>
          <w:rFonts w:ascii="Arial" w:eastAsia="Calibri" w:hAnsi="Arial" w:cs="Arial"/>
          <w:sz w:val="22"/>
          <w:szCs w:val="22"/>
          <w:highlight w:val="yellow"/>
        </w:rPr>
        <w:t xml:space="preserve"> Kementerian Pendidikan, </w:t>
      </w:r>
      <w:proofErr w:type="spellStart"/>
      <w:r w:rsidRPr="00A73D55">
        <w:rPr>
          <w:rFonts w:ascii="Arial" w:eastAsia="Calibri" w:hAnsi="Arial" w:cs="Arial"/>
          <w:sz w:val="22"/>
          <w:szCs w:val="22"/>
          <w:highlight w:val="yellow"/>
        </w:rPr>
        <w:t>Kebudayaan</w:t>
      </w:r>
      <w:proofErr w:type="spellEnd"/>
      <w:r w:rsidRPr="00A73D55">
        <w:rPr>
          <w:rFonts w:ascii="Arial" w:eastAsia="Calibri" w:hAnsi="Arial" w:cs="Arial"/>
          <w:sz w:val="22"/>
          <w:szCs w:val="22"/>
          <w:highlight w:val="yellow"/>
        </w:rPr>
        <w:t xml:space="preserve">, </w:t>
      </w:r>
      <w:proofErr w:type="spellStart"/>
      <w:r w:rsidRPr="00A73D55">
        <w:rPr>
          <w:rFonts w:ascii="Arial" w:eastAsia="Calibri" w:hAnsi="Arial" w:cs="Arial"/>
          <w:sz w:val="22"/>
          <w:szCs w:val="22"/>
          <w:highlight w:val="yellow"/>
        </w:rPr>
        <w:t>Riset</w:t>
      </w:r>
      <w:proofErr w:type="spellEnd"/>
      <w:r w:rsidRPr="00A73D55">
        <w:rPr>
          <w:rFonts w:ascii="Arial" w:eastAsia="Calibri" w:hAnsi="Arial" w:cs="Arial"/>
          <w:sz w:val="22"/>
          <w:szCs w:val="22"/>
          <w:highlight w:val="yellow"/>
        </w:rPr>
        <w:t xml:space="preserve">, dan </w:t>
      </w:r>
      <w:proofErr w:type="spellStart"/>
      <w:r w:rsidRPr="00A73D55">
        <w:rPr>
          <w:rFonts w:ascii="Arial" w:eastAsia="Calibri" w:hAnsi="Arial" w:cs="Arial"/>
          <w:sz w:val="22"/>
          <w:szCs w:val="22"/>
          <w:highlight w:val="yellow"/>
        </w:rPr>
        <w:t>Teknologi</w:t>
      </w:r>
      <w:proofErr w:type="spellEnd"/>
      <w:r w:rsidRPr="00A73D55">
        <w:rPr>
          <w:rFonts w:ascii="Arial" w:eastAsia="Calibri" w:hAnsi="Arial" w:cs="Arial"/>
          <w:sz w:val="22"/>
          <w:szCs w:val="22"/>
          <w:highlight w:val="yellow"/>
        </w:rPr>
        <w:t xml:space="preserve"> (</w:t>
      </w:r>
      <w:proofErr w:type="spellStart"/>
      <w:r w:rsidRPr="00A73D55">
        <w:rPr>
          <w:rFonts w:ascii="Arial" w:eastAsia="Calibri" w:hAnsi="Arial" w:cs="Arial"/>
          <w:sz w:val="22"/>
          <w:szCs w:val="22"/>
          <w:highlight w:val="yellow"/>
        </w:rPr>
        <w:t>Kemendikbudristek</w:t>
      </w:r>
      <w:proofErr w:type="spellEnd"/>
      <w:r w:rsidRPr="00A73D55">
        <w:rPr>
          <w:rFonts w:ascii="Arial" w:eastAsia="Calibri" w:hAnsi="Arial" w:cs="Arial"/>
          <w:sz w:val="22"/>
          <w:szCs w:val="22"/>
          <w:highlight w:val="yellow"/>
        </w:rPr>
        <w:t xml:space="preserve">). </w:t>
      </w:r>
      <w:proofErr w:type="spellStart"/>
      <w:r w:rsidRPr="00A73D55">
        <w:rPr>
          <w:rFonts w:ascii="Arial" w:eastAsia="Calibri" w:hAnsi="Arial" w:cs="Arial"/>
          <w:sz w:val="22"/>
          <w:szCs w:val="22"/>
          <w:highlight w:val="yellow"/>
        </w:rPr>
        <w:t>Kementrian</w:t>
      </w:r>
      <w:proofErr w:type="spellEnd"/>
      <w:r w:rsidRPr="00A73D55">
        <w:rPr>
          <w:rFonts w:ascii="Arial" w:eastAsia="Calibri" w:hAnsi="Arial" w:cs="Arial"/>
          <w:sz w:val="22"/>
          <w:szCs w:val="22"/>
          <w:highlight w:val="yellow"/>
        </w:rPr>
        <w:t xml:space="preserve"> Pendidikan Dan </w:t>
      </w:r>
      <w:proofErr w:type="spellStart"/>
      <w:r w:rsidRPr="00A73D55">
        <w:rPr>
          <w:rFonts w:ascii="Arial" w:eastAsia="Calibri" w:hAnsi="Arial" w:cs="Arial"/>
          <w:sz w:val="22"/>
          <w:szCs w:val="22"/>
          <w:highlight w:val="yellow"/>
        </w:rPr>
        <w:t>Kebudayaan</w:t>
      </w:r>
      <w:proofErr w:type="spellEnd"/>
      <w:r w:rsidRPr="00A73D55">
        <w:rPr>
          <w:rFonts w:ascii="Arial" w:eastAsia="Calibri" w:hAnsi="Arial" w:cs="Arial"/>
          <w:sz w:val="22"/>
          <w:szCs w:val="22"/>
          <w:highlight w:val="yellow"/>
        </w:rPr>
        <w:t xml:space="preserve">. </w:t>
      </w:r>
      <w:hyperlink r:id="rId24" w:history="1">
        <w:r w:rsidRPr="00A73D55">
          <w:rPr>
            <w:rStyle w:val="Hyperlink"/>
            <w:rFonts w:ascii="Arial" w:eastAsia="Calibri" w:hAnsi="Arial" w:cs="Arial"/>
            <w:sz w:val="22"/>
            <w:szCs w:val="22"/>
            <w:highlight w:val="yellow"/>
          </w:rPr>
          <w:t>https://www.kemdikbud.go.id/main/tentang-kemdikbud/tugas-dan-fungsi</w:t>
        </w:r>
      </w:hyperlink>
    </w:p>
    <w:p w14:paraId="6AFC9252" w14:textId="3B3A5013"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Khaerana</w:t>
      </w:r>
      <w:proofErr w:type="spellEnd"/>
      <w:r w:rsidRPr="00A73D55">
        <w:rPr>
          <w:rFonts w:ascii="Arial" w:eastAsia="Calibri" w:hAnsi="Arial" w:cs="Arial"/>
          <w:sz w:val="22"/>
          <w:szCs w:val="22"/>
        </w:rPr>
        <w:t xml:space="preserve">, K., &amp; </w:t>
      </w:r>
      <w:proofErr w:type="spellStart"/>
      <w:r w:rsidRPr="00A73D55">
        <w:rPr>
          <w:rFonts w:ascii="Arial" w:eastAsia="Calibri" w:hAnsi="Arial" w:cs="Arial"/>
          <w:sz w:val="22"/>
          <w:szCs w:val="22"/>
        </w:rPr>
        <w:t>Mangiwa</w:t>
      </w:r>
      <w:proofErr w:type="spellEnd"/>
      <w:r w:rsidRPr="00A73D55">
        <w:rPr>
          <w:rFonts w:ascii="Arial" w:eastAsia="Calibri" w:hAnsi="Arial" w:cs="Arial"/>
          <w:sz w:val="22"/>
          <w:szCs w:val="22"/>
        </w:rPr>
        <w:t xml:space="preserve">, B. (2021). The Effect of Knowledge Sharing on Employee Performance at PT PLN (Persero). Journal of Management, STIE Muhammadiyah </w:t>
      </w:r>
      <w:proofErr w:type="spellStart"/>
      <w:r w:rsidRPr="00A73D55">
        <w:rPr>
          <w:rFonts w:ascii="Arial" w:eastAsia="Calibri" w:hAnsi="Arial" w:cs="Arial"/>
          <w:sz w:val="22"/>
          <w:szCs w:val="22"/>
        </w:rPr>
        <w:t>Palopo</w:t>
      </w:r>
      <w:proofErr w:type="spellEnd"/>
      <w:r w:rsidRPr="00A73D55">
        <w:rPr>
          <w:rFonts w:ascii="Arial" w:eastAsia="Calibri" w:hAnsi="Arial" w:cs="Arial"/>
          <w:sz w:val="22"/>
          <w:szCs w:val="22"/>
        </w:rPr>
        <w:t>, 7(2), 163–171.</w:t>
      </w:r>
    </w:p>
    <w:p w14:paraId="768652CA" w14:textId="77777777" w:rsidR="00486DCA" w:rsidRPr="00A73D55" w:rsidRDefault="00486DCA" w:rsidP="00A15A7E">
      <w:pPr>
        <w:spacing w:after="160" w:line="259" w:lineRule="auto"/>
        <w:jc w:val="both"/>
        <w:rPr>
          <w:rFonts w:ascii="Arial" w:eastAsia="Calibri" w:hAnsi="Arial" w:cs="Arial"/>
          <w:sz w:val="22"/>
          <w:szCs w:val="22"/>
        </w:rPr>
      </w:pPr>
      <w:r w:rsidRPr="00A73D55">
        <w:rPr>
          <w:rFonts w:ascii="Arial" w:eastAsia="Calibri" w:hAnsi="Arial" w:cs="Arial"/>
          <w:sz w:val="22"/>
          <w:szCs w:val="22"/>
        </w:rPr>
        <w:t>Kirani, A. (2023). The Effect of Work Experience, Educational Background, Organizational Commitment, and Job Assessment on Performance. JIBEMA: Journal of Business, Economics, Management, and Accounting, 1(1), 43–53. https://doi.org/10.62421/jibema.v1i1.5</w:t>
      </w:r>
    </w:p>
    <w:p w14:paraId="1A230B18" w14:textId="77777777"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Kitta</w:t>
      </w:r>
      <w:proofErr w:type="spellEnd"/>
      <w:r w:rsidRPr="00A73D55">
        <w:rPr>
          <w:rFonts w:ascii="Arial" w:eastAsia="Calibri" w:hAnsi="Arial" w:cs="Arial"/>
          <w:sz w:val="22"/>
          <w:szCs w:val="22"/>
        </w:rPr>
        <w:t xml:space="preserve">, S., </w:t>
      </w:r>
      <w:proofErr w:type="spellStart"/>
      <w:r w:rsidRPr="00A73D55">
        <w:rPr>
          <w:rFonts w:ascii="Arial" w:eastAsia="Calibri" w:hAnsi="Arial" w:cs="Arial"/>
          <w:sz w:val="22"/>
          <w:szCs w:val="22"/>
        </w:rPr>
        <w:t>Nurhaeda</w:t>
      </w:r>
      <w:proofErr w:type="spellEnd"/>
      <w:r w:rsidRPr="00A73D55">
        <w:rPr>
          <w:rFonts w:ascii="Arial" w:eastAsia="Calibri" w:hAnsi="Arial" w:cs="Arial"/>
          <w:sz w:val="22"/>
          <w:szCs w:val="22"/>
        </w:rPr>
        <w:t xml:space="preserve">, N., &amp; Idris, M. (2023). The Effect of Competence, Work Experience, Work Environment, and Work Discipline on Employee Performance. </w:t>
      </w:r>
      <w:proofErr w:type="spellStart"/>
      <w:r w:rsidRPr="00A73D55">
        <w:rPr>
          <w:rFonts w:ascii="Arial" w:eastAsia="Calibri" w:hAnsi="Arial" w:cs="Arial"/>
          <w:sz w:val="22"/>
          <w:szCs w:val="22"/>
        </w:rPr>
        <w:t>Jesya</w:t>
      </w:r>
      <w:proofErr w:type="spellEnd"/>
      <w:r w:rsidRPr="00A73D55">
        <w:rPr>
          <w:rFonts w:ascii="Arial" w:eastAsia="Calibri" w:hAnsi="Arial" w:cs="Arial"/>
          <w:sz w:val="22"/>
          <w:szCs w:val="22"/>
        </w:rPr>
        <w:t>, 6(1), 297–309. https://doi.org/10.36778/jesya.v6i1.933</w:t>
      </w:r>
    </w:p>
    <w:p w14:paraId="4D6D46FF" w14:textId="77777777"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Kumalasari</w:t>
      </w:r>
      <w:proofErr w:type="spellEnd"/>
      <w:r w:rsidRPr="00A73D55">
        <w:rPr>
          <w:rFonts w:ascii="Arial" w:eastAsia="Calibri" w:hAnsi="Arial" w:cs="Arial"/>
          <w:sz w:val="22"/>
          <w:szCs w:val="22"/>
        </w:rPr>
        <w:t>, U., &amp; Yoga, I. (2022). The Role of Employee Competence on Employee Loyalty Mediated by Knowledge Sharing and Job Performance. Social Science Studies, 2(2). https://doi.org/10.47153/sss22.3612022</w:t>
      </w:r>
    </w:p>
    <w:p w14:paraId="74499613" w14:textId="77777777" w:rsidR="00486DCA" w:rsidRPr="00A73D55" w:rsidRDefault="00486DCA" w:rsidP="00A15A7E">
      <w:pPr>
        <w:spacing w:after="160" w:line="259" w:lineRule="auto"/>
        <w:jc w:val="both"/>
        <w:rPr>
          <w:rFonts w:ascii="Arial" w:eastAsia="Calibri" w:hAnsi="Arial" w:cs="Arial"/>
          <w:sz w:val="22"/>
          <w:szCs w:val="22"/>
        </w:rPr>
      </w:pPr>
      <w:r w:rsidRPr="00A73D55">
        <w:rPr>
          <w:rFonts w:ascii="Arial" w:eastAsia="Calibri" w:hAnsi="Arial" w:cs="Arial"/>
          <w:sz w:val="22"/>
          <w:szCs w:val="22"/>
        </w:rPr>
        <w:t xml:space="preserve">M. </w:t>
      </w:r>
      <w:proofErr w:type="spellStart"/>
      <w:r w:rsidRPr="00A73D55">
        <w:rPr>
          <w:rFonts w:ascii="Arial" w:eastAsia="Calibri" w:hAnsi="Arial" w:cs="Arial"/>
          <w:sz w:val="22"/>
          <w:szCs w:val="22"/>
        </w:rPr>
        <w:t>Akram</w:t>
      </w:r>
      <w:proofErr w:type="spellEnd"/>
      <w:r w:rsidRPr="00A73D55">
        <w:rPr>
          <w:rFonts w:ascii="Arial" w:eastAsia="Calibri" w:hAnsi="Arial" w:cs="Arial"/>
          <w:sz w:val="22"/>
          <w:szCs w:val="22"/>
        </w:rPr>
        <w:t xml:space="preserve"> </w:t>
      </w:r>
      <w:proofErr w:type="spellStart"/>
      <w:r w:rsidRPr="00A73D55">
        <w:rPr>
          <w:rFonts w:ascii="Arial" w:eastAsia="Calibri" w:hAnsi="Arial" w:cs="Arial"/>
          <w:sz w:val="22"/>
          <w:szCs w:val="22"/>
        </w:rPr>
        <w:t>Attirmidzi</w:t>
      </w:r>
      <w:proofErr w:type="spellEnd"/>
      <w:r w:rsidRPr="00A73D55">
        <w:rPr>
          <w:rFonts w:ascii="Arial" w:eastAsia="Calibri" w:hAnsi="Arial" w:cs="Arial"/>
          <w:sz w:val="22"/>
          <w:szCs w:val="22"/>
        </w:rPr>
        <w:t xml:space="preserve">, &amp; </w:t>
      </w:r>
      <w:proofErr w:type="spellStart"/>
      <w:r w:rsidRPr="00A73D55">
        <w:rPr>
          <w:rFonts w:ascii="Arial" w:eastAsia="Calibri" w:hAnsi="Arial" w:cs="Arial"/>
          <w:sz w:val="22"/>
          <w:szCs w:val="22"/>
        </w:rPr>
        <w:t>Sukaria</w:t>
      </w:r>
      <w:proofErr w:type="spellEnd"/>
      <w:r w:rsidRPr="00A73D55">
        <w:rPr>
          <w:rFonts w:ascii="Arial" w:eastAsia="Calibri" w:hAnsi="Arial" w:cs="Arial"/>
          <w:sz w:val="22"/>
          <w:szCs w:val="22"/>
        </w:rPr>
        <w:t xml:space="preserve"> </w:t>
      </w:r>
      <w:proofErr w:type="spellStart"/>
      <w:r w:rsidRPr="00A73D55">
        <w:rPr>
          <w:rFonts w:ascii="Arial" w:eastAsia="Calibri" w:hAnsi="Arial" w:cs="Arial"/>
          <w:sz w:val="22"/>
          <w:szCs w:val="22"/>
        </w:rPr>
        <w:t>Darmawan</w:t>
      </w:r>
      <w:proofErr w:type="spellEnd"/>
      <w:r w:rsidRPr="00A73D55">
        <w:rPr>
          <w:rFonts w:ascii="Arial" w:eastAsia="Calibri" w:hAnsi="Arial" w:cs="Arial"/>
          <w:sz w:val="22"/>
          <w:szCs w:val="22"/>
        </w:rPr>
        <w:t>. (2022). The Effect of Education and Training on Employee Performance at the Human Resources Development Agency Office of South Sumatra Province. https://doi.org/https://doi.org/10.36546/jm.v10i4.759</w:t>
      </w:r>
    </w:p>
    <w:p w14:paraId="460F5741" w14:textId="7BE74EAE"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Masruroh</w:t>
      </w:r>
      <w:proofErr w:type="spellEnd"/>
      <w:r w:rsidRPr="00A73D55">
        <w:rPr>
          <w:rFonts w:ascii="Arial" w:eastAsia="Calibri" w:hAnsi="Arial" w:cs="Arial"/>
          <w:sz w:val="22"/>
          <w:szCs w:val="22"/>
        </w:rPr>
        <w:t xml:space="preserve">, A., </w:t>
      </w:r>
      <w:proofErr w:type="spellStart"/>
      <w:r w:rsidRPr="00A73D55">
        <w:rPr>
          <w:rFonts w:ascii="Arial" w:eastAsia="Calibri" w:hAnsi="Arial" w:cs="Arial"/>
          <w:sz w:val="22"/>
          <w:szCs w:val="22"/>
        </w:rPr>
        <w:t>Safitri</w:t>
      </w:r>
      <w:proofErr w:type="spellEnd"/>
      <w:r w:rsidRPr="00A73D55">
        <w:rPr>
          <w:rFonts w:ascii="Arial" w:eastAsia="Calibri" w:hAnsi="Arial" w:cs="Arial"/>
          <w:sz w:val="22"/>
          <w:szCs w:val="22"/>
        </w:rPr>
        <w:t xml:space="preserve">, U. R., </w:t>
      </w:r>
      <w:proofErr w:type="spellStart"/>
      <w:r w:rsidRPr="00A73D55">
        <w:rPr>
          <w:rFonts w:ascii="Arial" w:eastAsia="Calibri" w:hAnsi="Arial" w:cs="Arial"/>
          <w:sz w:val="22"/>
          <w:szCs w:val="22"/>
        </w:rPr>
        <w:t>Purwanto</w:t>
      </w:r>
      <w:proofErr w:type="spellEnd"/>
      <w:r w:rsidRPr="00A73D55">
        <w:rPr>
          <w:rFonts w:ascii="Arial" w:eastAsia="Calibri" w:hAnsi="Arial" w:cs="Arial"/>
          <w:sz w:val="22"/>
          <w:szCs w:val="22"/>
        </w:rPr>
        <w:t xml:space="preserve">, H., &amp; </w:t>
      </w:r>
      <w:proofErr w:type="spellStart"/>
      <w:r w:rsidRPr="00A73D55">
        <w:rPr>
          <w:rFonts w:ascii="Arial" w:eastAsia="Calibri" w:hAnsi="Arial" w:cs="Arial"/>
          <w:sz w:val="22"/>
          <w:szCs w:val="22"/>
        </w:rPr>
        <w:t>Rahayu</w:t>
      </w:r>
      <w:proofErr w:type="spellEnd"/>
      <w:r w:rsidRPr="00A73D55">
        <w:rPr>
          <w:rFonts w:ascii="Arial" w:eastAsia="Calibri" w:hAnsi="Arial" w:cs="Arial"/>
          <w:sz w:val="22"/>
          <w:szCs w:val="22"/>
        </w:rPr>
        <w:t xml:space="preserve">, L. (2024). </w:t>
      </w:r>
      <w:r w:rsidR="00ED44EC" w:rsidRPr="00A73D55">
        <w:rPr>
          <w:rFonts w:ascii="Arial" w:eastAsia="Calibri" w:hAnsi="Arial" w:cs="Arial"/>
          <w:sz w:val="22"/>
          <w:szCs w:val="22"/>
        </w:rPr>
        <w:t xml:space="preserve">The Effect </w:t>
      </w:r>
      <w:proofErr w:type="gramStart"/>
      <w:r w:rsidR="00ED44EC" w:rsidRPr="00A73D55">
        <w:rPr>
          <w:rFonts w:ascii="Arial" w:eastAsia="Calibri" w:hAnsi="Arial" w:cs="Arial"/>
          <w:sz w:val="22"/>
          <w:szCs w:val="22"/>
        </w:rPr>
        <w:t>Of</w:t>
      </w:r>
      <w:proofErr w:type="gramEnd"/>
      <w:r w:rsidR="00ED44EC" w:rsidRPr="00A73D55">
        <w:rPr>
          <w:rFonts w:ascii="Arial" w:eastAsia="Calibri" w:hAnsi="Arial" w:cs="Arial"/>
          <w:sz w:val="22"/>
          <w:szCs w:val="22"/>
        </w:rPr>
        <w:t xml:space="preserve"> Knowledge Sharing, Work Motivation, And Work Environment On Employee Performance At Mts N 7 </w:t>
      </w:r>
      <w:proofErr w:type="spellStart"/>
      <w:r w:rsidR="00ED44EC" w:rsidRPr="00A73D55">
        <w:rPr>
          <w:rFonts w:ascii="Arial" w:eastAsia="Calibri" w:hAnsi="Arial" w:cs="Arial"/>
          <w:sz w:val="22"/>
          <w:szCs w:val="22"/>
        </w:rPr>
        <w:t>Boyolali</w:t>
      </w:r>
      <w:proofErr w:type="spellEnd"/>
      <w:r w:rsidR="00ED44EC" w:rsidRPr="00A73D55">
        <w:rPr>
          <w:rFonts w:ascii="Arial" w:eastAsia="Calibri" w:hAnsi="Arial" w:cs="Arial"/>
          <w:sz w:val="22"/>
          <w:szCs w:val="22"/>
        </w:rPr>
        <w:t xml:space="preserve">. </w:t>
      </w:r>
      <w:proofErr w:type="spellStart"/>
      <w:r w:rsidR="00ED44EC" w:rsidRPr="00A73D55">
        <w:rPr>
          <w:rFonts w:ascii="Arial" w:eastAsia="Calibri" w:hAnsi="Arial" w:cs="Arial"/>
          <w:sz w:val="22"/>
          <w:szCs w:val="22"/>
        </w:rPr>
        <w:t>Ekobis</w:t>
      </w:r>
      <w:proofErr w:type="spellEnd"/>
      <w:r w:rsidRPr="00A73D55">
        <w:rPr>
          <w:rFonts w:ascii="Arial" w:eastAsia="Calibri" w:hAnsi="Arial" w:cs="Arial"/>
          <w:sz w:val="22"/>
          <w:szCs w:val="22"/>
        </w:rPr>
        <w:t>: Journal of Management and Accounting Sciences, 12(2), 236–244.</w:t>
      </w:r>
    </w:p>
    <w:p w14:paraId="5593384C" w14:textId="77777777"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Mayliza</w:t>
      </w:r>
      <w:proofErr w:type="spellEnd"/>
      <w:r w:rsidRPr="00A73D55">
        <w:rPr>
          <w:rFonts w:ascii="Arial" w:eastAsia="Calibri" w:hAnsi="Arial" w:cs="Arial"/>
          <w:sz w:val="22"/>
          <w:szCs w:val="22"/>
        </w:rPr>
        <w:t xml:space="preserve">, R., &amp; </w:t>
      </w:r>
      <w:proofErr w:type="spellStart"/>
      <w:r w:rsidRPr="00A73D55">
        <w:rPr>
          <w:rFonts w:ascii="Arial" w:eastAsia="Calibri" w:hAnsi="Arial" w:cs="Arial"/>
          <w:sz w:val="22"/>
          <w:szCs w:val="22"/>
        </w:rPr>
        <w:t>Gilang</w:t>
      </w:r>
      <w:proofErr w:type="spellEnd"/>
      <w:r w:rsidRPr="00A73D55">
        <w:rPr>
          <w:rFonts w:ascii="Arial" w:eastAsia="Calibri" w:hAnsi="Arial" w:cs="Arial"/>
          <w:sz w:val="22"/>
          <w:szCs w:val="22"/>
        </w:rPr>
        <w:t xml:space="preserve">, G. (2024). The influence of knowledge sharing, human relations, and work morale on employee performance at PT. Sumatera Tropical Spices. </w:t>
      </w:r>
      <w:proofErr w:type="spellStart"/>
      <w:r w:rsidRPr="00A73D55">
        <w:rPr>
          <w:rFonts w:ascii="Arial" w:eastAsia="Calibri" w:hAnsi="Arial" w:cs="Arial"/>
          <w:sz w:val="22"/>
          <w:szCs w:val="22"/>
        </w:rPr>
        <w:t>Jurnal</w:t>
      </w:r>
      <w:proofErr w:type="spellEnd"/>
      <w:r w:rsidRPr="00A73D55">
        <w:rPr>
          <w:rFonts w:ascii="Arial" w:eastAsia="Calibri" w:hAnsi="Arial" w:cs="Arial"/>
          <w:sz w:val="22"/>
          <w:szCs w:val="22"/>
        </w:rPr>
        <w:t xml:space="preserve"> Bina </w:t>
      </w:r>
      <w:proofErr w:type="spellStart"/>
      <w:r w:rsidRPr="00A73D55">
        <w:rPr>
          <w:rFonts w:ascii="Arial" w:eastAsia="Calibri" w:hAnsi="Arial" w:cs="Arial"/>
          <w:sz w:val="22"/>
          <w:szCs w:val="22"/>
        </w:rPr>
        <w:t>Bangsa</w:t>
      </w:r>
      <w:proofErr w:type="spellEnd"/>
      <w:r w:rsidRPr="00A73D55">
        <w:rPr>
          <w:rFonts w:ascii="Arial" w:eastAsia="Calibri" w:hAnsi="Arial" w:cs="Arial"/>
          <w:sz w:val="22"/>
          <w:szCs w:val="22"/>
        </w:rPr>
        <w:t xml:space="preserve"> </w:t>
      </w:r>
      <w:proofErr w:type="spellStart"/>
      <w:r w:rsidRPr="00A73D55">
        <w:rPr>
          <w:rFonts w:ascii="Arial" w:eastAsia="Calibri" w:hAnsi="Arial" w:cs="Arial"/>
          <w:sz w:val="22"/>
          <w:szCs w:val="22"/>
        </w:rPr>
        <w:t>Ekonomika</w:t>
      </w:r>
      <w:proofErr w:type="spellEnd"/>
      <w:r w:rsidRPr="00A73D55">
        <w:rPr>
          <w:rFonts w:ascii="Arial" w:eastAsia="Calibri" w:hAnsi="Arial" w:cs="Arial"/>
          <w:sz w:val="22"/>
          <w:szCs w:val="22"/>
        </w:rPr>
        <w:t>, 17(2), 1817–1827.</w:t>
      </w:r>
    </w:p>
    <w:p w14:paraId="0BE393BB" w14:textId="2BC18D1E" w:rsidR="00486DCA" w:rsidRPr="00A73D55" w:rsidRDefault="00486DCA" w:rsidP="00A15A7E">
      <w:pPr>
        <w:spacing w:after="160" w:line="259" w:lineRule="auto"/>
        <w:jc w:val="both"/>
        <w:rPr>
          <w:rFonts w:ascii="Arial" w:eastAsia="Calibri" w:hAnsi="Arial" w:cs="Arial"/>
          <w:sz w:val="22"/>
          <w:szCs w:val="22"/>
        </w:rPr>
      </w:pPr>
      <w:r w:rsidRPr="00A73D55">
        <w:rPr>
          <w:rFonts w:ascii="Arial" w:eastAsia="Calibri" w:hAnsi="Arial" w:cs="Arial"/>
          <w:sz w:val="22"/>
          <w:szCs w:val="22"/>
        </w:rPr>
        <w:t xml:space="preserve">Méndez, D., Méndez, M., &amp; </w:t>
      </w:r>
      <w:proofErr w:type="spellStart"/>
      <w:r w:rsidRPr="00A73D55">
        <w:rPr>
          <w:rFonts w:ascii="Arial" w:eastAsia="Calibri" w:hAnsi="Arial" w:cs="Arial"/>
          <w:sz w:val="22"/>
          <w:szCs w:val="22"/>
        </w:rPr>
        <w:t>Anguita</w:t>
      </w:r>
      <w:proofErr w:type="spellEnd"/>
      <w:r w:rsidRPr="00A73D55">
        <w:rPr>
          <w:rFonts w:ascii="Arial" w:eastAsia="Calibri" w:hAnsi="Arial" w:cs="Arial"/>
          <w:sz w:val="22"/>
          <w:szCs w:val="22"/>
        </w:rPr>
        <w:t xml:space="preserve">, J. M. (2022). Digital Teaching Competence in Teacher Training as an Element to Attain SDG 4 of the 2030 Agenda. Sustainability (Switzerland), 14(18). </w:t>
      </w:r>
      <w:hyperlink r:id="rId25" w:history="1">
        <w:r w:rsidR="00B317FC" w:rsidRPr="00A73D55">
          <w:rPr>
            <w:rStyle w:val="Hyperlink"/>
            <w:rFonts w:ascii="Arial" w:eastAsia="Calibri" w:hAnsi="Arial" w:cs="Arial"/>
            <w:sz w:val="22"/>
            <w:szCs w:val="22"/>
          </w:rPr>
          <w:t>https://doi.org/10.3390/su141811387</w:t>
        </w:r>
      </w:hyperlink>
    </w:p>
    <w:p w14:paraId="34EFFB8E" w14:textId="3C9D61EB" w:rsidR="00B317FC" w:rsidRPr="00A15A7E" w:rsidRDefault="008674E7" w:rsidP="00A15A7E">
      <w:pPr>
        <w:spacing w:after="160" w:line="259" w:lineRule="auto"/>
        <w:jc w:val="both"/>
        <w:rPr>
          <w:rFonts w:ascii="Arial" w:eastAsia="Calibri" w:hAnsi="Arial" w:cs="Arial"/>
          <w:sz w:val="22"/>
          <w:szCs w:val="22"/>
        </w:rPr>
      </w:pPr>
      <w:proofErr w:type="spellStart"/>
      <w:r w:rsidRPr="00A15A7E">
        <w:rPr>
          <w:rFonts w:ascii="Arial" w:eastAsia="Calibri" w:hAnsi="Arial" w:cs="Arial"/>
          <w:sz w:val="22"/>
          <w:szCs w:val="22"/>
        </w:rPr>
        <w:t>Meher</w:t>
      </w:r>
      <w:proofErr w:type="spellEnd"/>
      <w:r w:rsidRPr="00A15A7E">
        <w:rPr>
          <w:rFonts w:ascii="Arial" w:eastAsia="Calibri" w:hAnsi="Arial" w:cs="Arial"/>
          <w:sz w:val="22"/>
          <w:szCs w:val="22"/>
        </w:rPr>
        <w:t>, J. R., &amp; Mishra, R. K. (2022). Examining the role of knowledge sharing on employee performance with a mediating effect of organizational learning. </w:t>
      </w:r>
      <w:r w:rsidRPr="00A15A7E">
        <w:rPr>
          <w:rFonts w:ascii="Arial" w:eastAsia="Calibri" w:hAnsi="Arial" w:cs="Arial"/>
          <w:i/>
          <w:iCs/>
          <w:sz w:val="22"/>
          <w:szCs w:val="22"/>
        </w:rPr>
        <w:t>VINE Journal of Information and Knowledge Management Systems</w:t>
      </w:r>
      <w:r w:rsidRPr="00A15A7E">
        <w:rPr>
          <w:rFonts w:ascii="Arial" w:eastAsia="Calibri" w:hAnsi="Arial" w:cs="Arial"/>
          <w:sz w:val="22"/>
          <w:szCs w:val="22"/>
        </w:rPr>
        <w:t>, </w:t>
      </w:r>
      <w:r w:rsidRPr="00A15A7E">
        <w:rPr>
          <w:rFonts w:ascii="Arial" w:eastAsia="Calibri" w:hAnsi="Arial" w:cs="Arial"/>
          <w:i/>
          <w:iCs/>
          <w:sz w:val="22"/>
          <w:szCs w:val="22"/>
        </w:rPr>
        <w:t>52</w:t>
      </w:r>
      <w:r w:rsidRPr="00A15A7E">
        <w:rPr>
          <w:rFonts w:ascii="Arial" w:eastAsia="Calibri" w:hAnsi="Arial" w:cs="Arial"/>
          <w:sz w:val="22"/>
          <w:szCs w:val="22"/>
        </w:rPr>
        <w:t>(2), 205-223.</w:t>
      </w:r>
    </w:p>
    <w:p w14:paraId="34A7116D" w14:textId="763F880B"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lastRenderedPageBreak/>
        <w:t>Ningsih</w:t>
      </w:r>
      <w:proofErr w:type="spellEnd"/>
      <w:r w:rsidRPr="00A73D55">
        <w:rPr>
          <w:rFonts w:ascii="Arial" w:eastAsia="Calibri" w:hAnsi="Arial" w:cs="Arial"/>
          <w:sz w:val="22"/>
          <w:szCs w:val="22"/>
        </w:rPr>
        <w:t xml:space="preserve">, F., &amp; </w:t>
      </w:r>
      <w:proofErr w:type="spellStart"/>
      <w:r w:rsidRPr="00A73D55">
        <w:rPr>
          <w:rFonts w:ascii="Arial" w:eastAsia="Calibri" w:hAnsi="Arial" w:cs="Arial"/>
          <w:sz w:val="22"/>
          <w:szCs w:val="22"/>
        </w:rPr>
        <w:t>Afriaris</w:t>
      </w:r>
      <w:proofErr w:type="spellEnd"/>
      <w:r w:rsidRPr="00A73D55">
        <w:rPr>
          <w:rFonts w:ascii="Arial" w:eastAsia="Calibri" w:hAnsi="Arial" w:cs="Arial"/>
          <w:sz w:val="22"/>
          <w:szCs w:val="22"/>
        </w:rPr>
        <w:t xml:space="preserve">, S. (2021). </w:t>
      </w:r>
      <w:r w:rsidR="00ED44EC" w:rsidRPr="00A73D55">
        <w:rPr>
          <w:rFonts w:ascii="Arial" w:eastAsia="Calibri" w:hAnsi="Arial" w:cs="Arial"/>
          <w:sz w:val="22"/>
          <w:szCs w:val="22"/>
        </w:rPr>
        <w:t xml:space="preserve">The Effect </w:t>
      </w:r>
      <w:proofErr w:type="gramStart"/>
      <w:r w:rsidR="00ED44EC" w:rsidRPr="00A73D55">
        <w:rPr>
          <w:rFonts w:ascii="Arial" w:eastAsia="Calibri" w:hAnsi="Arial" w:cs="Arial"/>
          <w:sz w:val="22"/>
          <w:szCs w:val="22"/>
        </w:rPr>
        <w:t>Of</w:t>
      </w:r>
      <w:proofErr w:type="gramEnd"/>
      <w:r w:rsidR="00ED44EC" w:rsidRPr="00A73D55">
        <w:rPr>
          <w:rFonts w:ascii="Arial" w:eastAsia="Calibri" w:hAnsi="Arial" w:cs="Arial"/>
          <w:sz w:val="22"/>
          <w:szCs w:val="22"/>
        </w:rPr>
        <w:t xml:space="preserve"> Education Level And Work Experience On Employee Performance At </w:t>
      </w:r>
      <w:proofErr w:type="spellStart"/>
      <w:r w:rsidR="00ED44EC" w:rsidRPr="00A73D55">
        <w:rPr>
          <w:rFonts w:ascii="Arial" w:eastAsia="Calibri" w:hAnsi="Arial" w:cs="Arial"/>
          <w:sz w:val="22"/>
          <w:szCs w:val="22"/>
        </w:rPr>
        <w:t>Tirta</w:t>
      </w:r>
      <w:proofErr w:type="spellEnd"/>
      <w:r w:rsidR="00ED44EC" w:rsidRPr="00A73D55">
        <w:rPr>
          <w:rFonts w:ascii="Arial" w:eastAsia="Calibri" w:hAnsi="Arial" w:cs="Arial"/>
          <w:sz w:val="22"/>
          <w:szCs w:val="22"/>
        </w:rPr>
        <w:t xml:space="preserve"> Indra </w:t>
      </w:r>
      <w:proofErr w:type="spellStart"/>
      <w:r w:rsidR="00ED44EC" w:rsidRPr="00A73D55">
        <w:rPr>
          <w:rFonts w:ascii="Arial" w:eastAsia="Calibri" w:hAnsi="Arial" w:cs="Arial"/>
          <w:sz w:val="22"/>
          <w:szCs w:val="22"/>
        </w:rPr>
        <w:t>Rengat</w:t>
      </w:r>
      <w:proofErr w:type="spellEnd"/>
      <w:r w:rsidR="00ED44EC" w:rsidRPr="00A73D55">
        <w:rPr>
          <w:rFonts w:ascii="Arial" w:eastAsia="Calibri" w:hAnsi="Arial" w:cs="Arial"/>
          <w:sz w:val="22"/>
          <w:szCs w:val="22"/>
        </w:rPr>
        <w:t xml:space="preserve"> Regional Drinking Water Company</w:t>
      </w:r>
      <w:r w:rsidRPr="00A73D55">
        <w:rPr>
          <w:rFonts w:ascii="Arial" w:eastAsia="Calibri" w:hAnsi="Arial" w:cs="Arial"/>
          <w:sz w:val="22"/>
          <w:szCs w:val="22"/>
        </w:rPr>
        <w:t>. Journal of Management and Business, 10(2), 184–194. https://doi.org/10.34006/jmbi.v10i2.349</w:t>
      </w:r>
    </w:p>
    <w:p w14:paraId="085447AF" w14:textId="7E530DAC" w:rsidR="00486DCA" w:rsidRPr="00A73D55" w:rsidRDefault="00486DCA" w:rsidP="00A15A7E">
      <w:pPr>
        <w:spacing w:after="160" w:line="259" w:lineRule="auto"/>
        <w:jc w:val="both"/>
        <w:rPr>
          <w:rFonts w:ascii="Arial" w:eastAsia="Calibri" w:hAnsi="Arial" w:cs="Arial"/>
          <w:sz w:val="22"/>
          <w:szCs w:val="22"/>
        </w:rPr>
      </w:pPr>
      <w:r w:rsidRPr="00A73D55">
        <w:rPr>
          <w:rFonts w:ascii="Arial" w:eastAsia="Calibri" w:hAnsi="Arial" w:cs="Arial"/>
          <w:sz w:val="22"/>
          <w:szCs w:val="22"/>
        </w:rPr>
        <w:t xml:space="preserve">Park, J.-E., </w:t>
      </w:r>
      <w:proofErr w:type="spellStart"/>
      <w:r w:rsidRPr="00A73D55">
        <w:rPr>
          <w:rFonts w:ascii="Arial" w:eastAsia="Calibri" w:hAnsi="Arial" w:cs="Arial"/>
          <w:sz w:val="22"/>
          <w:szCs w:val="22"/>
        </w:rPr>
        <w:t>Jin</w:t>
      </w:r>
      <w:proofErr w:type="spellEnd"/>
      <w:r w:rsidRPr="00A73D55">
        <w:rPr>
          <w:rFonts w:ascii="Arial" w:eastAsia="Calibri" w:hAnsi="Arial" w:cs="Arial"/>
          <w:sz w:val="22"/>
          <w:szCs w:val="22"/>
        </w:rPr>
        <w:t>, B.-U., &amp; Park, E.-J. (2020). Knowledge Sharing between Beauty Industry Workers Based on General Individual and Organizational Characteristics. Asian Journal of Beauty and Cosmetology, 18(1), 79–93. https://doi.org/10.20402/ajbc.2020.0005</w:t>
      </w:r>
    </w:p>
    <w:p w14:paraId="7DAF3D18" w14:textId="77777777"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Rahayunus</w:t>
      </w:r>
      <w:proofErr w:type="spellEnd"/>
      <w:r w:rsidRPr="00A73D55">
        <w:rPr>
          <w:rFonts w:ascii="Arial" w:eastAsia="Calibri" w:hAnsi="Arial" w:cs="Arial"/>
          <w:sz w:val="22"/>
          <w:szCs w:val="22"/>
        </w:rPr>
        <w:t>, Z. W. (2021). The Role of Knowledge Sharing and Innovation on Employee Performance. 4th International Conference on Sustainable Innovation 2020-Accounting and Management (</w:t>
      </w:r>
      <w:proofErr w:type="spellStart"/>
      <w:r w:rsidRPr="00A73D55">
        <w:rPr>
          <w:rFonts w:ascii="Arial" w:eastAsia="Calibri" w:hAnsi="Arial" w:cs="Arial"/>
          <w:sz w:val="22"/>
          <w:szCs w:val="22"/>
        </w:rPr>
        <w:t>ICoSIAMS</w:t>
      </w:r>
      <w:proofErr w:type="spellEnd"/>
      <w:r w:rsidRPr="00A73D55">
        <w:rPr>
          <w:rFonts w:ascii="Arial" w:eastAsia="Calibri" w:hAnsi="Arial" w:cs="Arial"/>
          <w:sz w:val="22"/>
          <w:szCs w:val="22"/>
        </w:rPr>
        <w:t xml:space="preserve"> 2020), 133–138.</w:t>
      </w:r>
    </w:p>
    <w:p w14:paraId="46C7C19F" w14:textId="77777777" w:rsidR="00486DCA" w:rsidRDefault="00486DCA" w:rsidP="00A15A7E">
      <w:pPr>
        <w:spacing w:after="160" w:line="259" w:lineRule="auto"/>
        <w:jc w:val="both"/>
        <w:rPr>
          <w:rFonts w:ascii="Arial" w:eastAsia="Calibri" w:hAnsi="Arial" w:cs="Arial"/>
          <w:sz w:val="22"/>
          <w:szCs w:val="22"/>
        </w:rPr>
      </w:pPr>
      <w:r w:rsidRPr="00A73D55">
        <w:rPr>
          <w:rFonts w:ascii="Arial" w:eastAsia="Calibri" w:hAnsi="Arial" w:cs="Arial"/>
          <w:sz w:val="22"/>
          <w:szCs w:val="22"/>
        </w:rPr>
        <w:t xml:space="preserve">Rubel, M. R. B., Hung Kee, D. M., &amp; </w:t>
      </w:r>
      <w:proofErr w:type="spellStart"/>
      <w:r w:rsidRPr="00A73D55">
        <w:rPr>
          <w:rFonts w:ascii="Arial" w:eastAsia="Calibri" w:hAnsi="Arial" w:cs="Arial"/>
          <w:sz w:val="22"/>
          <w:szCs w:val="22"/>
        </w:rPr>
        <w:t>Rimi</w:t>
      </w:r>
      <w:proofErr w:type="spellEnd"/>
      <w:r w:rsidRPr="00A73D55">
        <w:rPr>
          <w:rFonts w:ascii="Arial" w:eastAsia="Calibri" w:hAnsi="Arial" w:cs="Arial"/>
          <w:sz w:val="22"/>
          <w:szCs w:val="22"/>
        </w:rPr>
        <w:t>, N. N. (2021). High-performance work practices and medical professionals' work outcomes: the mediating effect of perceived organizational support. Journal of Advances in Management Research, 18(3), 368–391.</w:t>
      </w:r>
    </w:p>
    <w:p w14:paraId="1DAE23BD" w14:textId="78E9F73C" w:rsidR="00A15A7E" w:rsidRPr="00A73D55" w:rsidRDefault="00A15A7E" w:rsidP="00A15A7E">
      <w:pPr>
        <w:spacing w:after="160" w:line="259" w:lineRule="auto"/>
        <w:jc w:val="both"/>
        <w:rPr>
          <w:rFonts w:ascii="Arial" w:eastAsia="Calibri" w:hAnsi="Arial" w:cs="Arial"/>
          <w:sz w:val="22"/>
          <w:szCs w:val="22"/>
        </w:rPr>
      </w:pPr>
      <w:r w:rsidRPr="00A15A7E">
        <w:rPr>
          <w:rFonts w:ascii="Arial" w:eastAsia="Calibri" w:hAnsi="Arial" w:cs="Arial"/>
          <w:sz w:val="22"/>
          <w:szCs w:val="22"/>
        </w:rPr>
        <w:t xml:space="preserve">Sari, V. K., &amp; </w:t>
      </w:r>
      <w:proofErr w:type="spellStart"/>
      <w:r w:rsidRPr="00A15A7E">
        <w:rPr>
          <w:rFonts w:ascii="Arial" w:eastAsia="Calibri" w:hAnsi="Arial" w:cs="Arial"/>
          <w:sz w:val="22"/>
          <w:szCs w:val="22"/>
        </w:rPr>
        <w:t>Prasetyani</w:t>
      </w:r>
      <w:proofErr w:type="spellEnd"/>
      <w:r w:rsidRPr="00A15A7E">
        <w:rPr>
          <w:rFonts w:ascii="Arial" w:eastAsia="Calibri" w:hAnsi="Arial" w:cs="Arial"/>
          <w:sz w:val="22"/>
          <w:szCs w:val="22"/>
        </w:rPr>
        <w:t>, D. (2025). Does Human Capital Matter for Indonesia’s Economic</w:t>
      </w:r>
      <w:r>
        <w:rPr>
          <w:rFonts w:ascii="Arial" w:eastAsia="Calibri" w:hAnsi="Arial" w:cs="Arial"/>
          <w:sz w:val="22"/>
          <w:szCs w:val="22"/>
        </w:rPr>
        <w:t xml:space="preserve"> </w:t>
      </w:r>
      <w:r w:rsidRPr="00A15A7E">
        <w:rPr>
          <w:rFonts w:ascii="Arial" w:eastAsia="Calibri" w:hAnsi="Arial" w:cs="Arial"/>
          <w:sz w:val="22"/>
          <w:szCs w:val="22"/>
        </w:rPr>
        <w:t>Growth? </w:t>
      </w:r>
      <w:proofErr w:type="spellStart"/>
      <w:r w:rsidRPr="00A15A7E">
        <w:rPr>
          <w:rFonts w:ascii="Arial" w:eastAsia="Calibri" w:hAnsi="Arial" w:cs="Arial"/>
          <w:i/>
          <w:iCs/>
          <w:sz w:val="22"/>
          <w:szCs w:val="22"/>
        </w:rPr>
        <w:t>Jurnal</w:t>
      </w:r>
      <w:proofErr w:type="spellEnd"/>
      <w:r w:rsidRPr="00A15A7E">
        <w:rPr>
          <w:rFonts w:ascii="Arial" w:eastAsia="Calibri" w:hAnsi="Arial" w:cs="Arial"/>
          <w:i/>
          <w:iCs/>
          <w:sz w:val="22"/>
          <w:szCs w:val="22"/>
        </w:rPr>
        <w:t xml:space="preserve"> </w:t>
      </w:r>
      <w:proofErr w:type="spellStart"/>
      <w:r w:rsidRPr="00A15A7E">
        <w:rPr>
          <w:rFonts w:ascii="Arial" w:eastAsia="Calibri" w:hAnsi="Arial" w:cs="Arial"/>
          <w:i/>
          <w:iCs/>
          <w:sz w:val="22"/>
          <w:szCs w:val="22"/>
        </w:rPr>
        <w:t>Ekonomi</w:t>
      </w:r>
      <w:proofErr w:type="spellEnd"/>
      <w:r w:rsidRPr="00A15A7E">
        <w:rPr>
          <w:rFonts w:ascii="Arial" w:eastAsia="Calibri" w:hAnsi="Arial" w:cs="Arial"/>
          <w:i/>
          <w:iCs/>
          <w:sz w:val="22"/>
          <w:szCs w:val="22"/>
        </w:rPr>
        <w:t xml:space="preserve"> Pembangunan</w:t>
      </w:r>
      <w:r w:rsidRPr="00A15A7E">
        <w:rPr>
          <w:rFonts w:ascii="Arial" w:eastAsia="Calibri" w:hAnsi="Arial" w:cs="Arial"/>
          <w:sz w:val="22"/>
          <w:szCs w:val="22"/>
        </w:rPr>
        <w:t>, </w:t>
      </w:r>
      <w:r w:rsidRPr="00A15A7E">
        <w:rPr>
          <w:rFonts w:ascii="Arial" w:eastAsia="Calibri" w:hAnsi="Arial" w:cs="Arial"/>
          <w:i/>
          <w:iCs/>
          <w:sz w:val="22"/>
          <w:szCs w:val="22"/>
        </w:rPr>
        <w:t>22</w:t>
      </w:r>
      <w:r w:rsidRPr="00A15A7E">
        <w:rPr>
          <w:rFonts w:ascii="Arial" w:eastAsia="Calibri" w:hAnsi="Arial" w:cs="Arial"/>
          <w:sz w:val="22"/>
          <w:szCs w:val="22"/>
        </w:rPr>
        <w:t>(2), 291–302. https://doi.org/10.29259/jep.v22i2.23186</w:t>
      </w:r>
    </w:p>
    <w:p w14:paraId="785BCCFF" w14:textId="77777777" w:rsidR="00486DCA" w:rsidRPr="00A73D55" w:rsidRDefault="00486DCA" w:rsidP="00A15A7E">
      <w:pPr>
        <w:spacing w:after="160" w:line="259" w:lineRule="auto"/>
        <w:jc w:val="both"/>
        <w:rPr>
          <w:rFonts w:ascii="Arial" w:eastAsia="Calibri" w:hAnsi="Arial" w:cs="Arial"/>
          <w:sz w:val="22"/>
          <w:szCs w:val="22"/>
        </w:rPr>
      </w:pPr>
      <w:r w:rsidRPr="00A73D55">
        <w:rPr>
          <w:rFonts w:ascii="Arial" w:eastAsia="Calibri" w:hAnsi="Arial" w:cs="Arial"/>
          <w:sz w:val="22"/>
          <w:szCs w:val="22"/>
        </w:rPr>
        <w:t xml:space="preserve">Sivakumar, A., </w:t>
      </w:r>
      <w:proofErr w:type="spellStart"/>
      <w:r w:rsidRPr="00A73D55">
        <w:rPr>
          <w:rFonts w:ascii="Arial" w:eastAsia="Calibri" w:hAnsi="Arial" w:cs="Arial"/>
          <w:sz w:val="22"/>
          <w:szCs w:val="22"/>
        </w:rPr>
        <w:t>Jayasingh</w:t>
      </w:r>
      <w:proofErr w:type="spellEnd"/>
      <w:r w:rsidRPr="00A73D55">
        <w:rPr>
          <w:rFonts w:ascii="Arial" w:eastAsia="Calibri" w:hAnsi="Arial" w:cs="Arial"/>
          <w:sz w:val="22"/>
          <w:szCs w:val="22"/>
        </w:rPr>
        <w:t>, S., &amp; Shaik, S. (2023). Social Media Influence on Students' Knowledge Sharing and Learning: An Empirical Study. Educational Sciences, 13(7). https://doi.org/10.3390/educsci13070745</w:t>
      </w:r>
    </w:p>
    <w:p w14:paraId="74D4437A" w14:textId="69A674C1"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Suciati</w:t>
      </w:r>
      <w:proofErr w:type="spellEnd"/>
      <w:r w:rsidRPr="00A73D55">
        <w:rPr>
          <w:rFonts w:ascii="Arial" w:eastAsia="Calibri" w:hAnsi="Arial" w:cs="Arial"/>
          <w:sz w:val="22"/>
          <w:szCs w:val="22"/>
        </w:rPr>
        <w:t xml:space="preserve">, T. A., &amp; </w:t>
      </w:r>
      <w:proofErr w:type="spellStart"/>
      <w:r w:rsidRPr="00A73D55">
        <w:rPr>
          <w:rFonts w:ascii="Arial" w:eastAsia="Calibri" w:hAnsi="Arial" w:cs="Arial"/>
          <w:sz w:val="22"/>
          <w:szCs w:val="22"/>
        </w:rPr>
        <w:t>Deswarta</w:t>
      </w:r>
      <w:proofErr w:type="spellEnd"/>
      <w:r w:rsidRPr="00A73D55">
        <w:rPr>
          <w:rFonts w:ascii="Arial" w:eastAsia="Calibri" w:hAnsi="Arial" w:cs="Arial"/>
          <w:sz w:val="22"/>
          <w:szCs w:val="22"/>
        </w:rPr>
        <w:t xml:space="preserve">, D. (2024). The Effect of Job Training, Education Level, and Work Experience on the Performance of Generation Z Employees in </w:t>
      </w:r>
      <w:proofErr w:type="spellStart"/>
      <w:r w:rsidRPr="00A73D55">
        <w:rPr>
          <w:rFonts w:ascii="Arial" w:eastAsia="Calibri" w:hAnsi="Arial" w:cs="Arial"/>
          <w:sz w:val="22"/>
          <w:szCs w:val="22"/>
        </w:rPr>
        <w:t>Selat</w:t>
      </w:r>
      <w:proofErr w:type="spellEnd"/>
      <w:r w:rsidRPr="00A73D55">
        <w:rPr>
          <w:rFonts w:ascii="Arial" w:eastAsia="Calibri" w:hAnsi="Arial" w:cs="Arial"/>
          <w:sz w:val="22"/>
          <w:szCs w:val="22"/>
        </w:rPr>
        <w:t xml:space="preserve"> Panjang. Al </w:t>
      </w:r>
      <w:proofErr w:type="spellStart"/>
      <w:r w:rsidRPr="00A73D55">
        <w:rPr>
          <w:rFonts w:ascii="Arial" w:eastAsia="Calibri" w:hAnsi="Arial" w:cs="Arial"/>
          <w:sz w:val="22"/>
          <w:szCs w:val="22"/>
        </w:rPr>
        <w:t>Qalam</w:t>
      </w:r>
      <w:proofErr w:type="spellEnd"/>
      <w:r w:rsidRPr="00A73D55">
        <w:rPr>
          <w:rFonts w:ascii="Arial" w:eastAsia="Calibri" w:hAnsi="Arial" w:cs="Arial"/>
          <w:sz w:val="22"/>
          <w:szCs w:val="22"/>
        </w:rPr>
        <w:t>: Journal of Religious and Social Sciences, 18(1), 58. https://doi.org/10.35931/aq.v18i1.3008</w:t>
      </w:r>
    </w:p>
    <w:p w14:paraId="3F3F23D7" w14:textId="2A88A528" w:rsidR="00A15A7E"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Sugiyono</w:t>
      </w:r>
      <w:proofErr w:type="spellEnd"/>
      <w:r w:rsidRPr="00A73D55">
        <w:rPr>
          <w:rFonts w:ascii="Arial" w:eastAsia="Calibri" w:hAnsi="Arial" w:cs="Arial"/>
          <w:sz w:val="22"/>
          <w:szCs w:val="22"/>
        </w:rPr>
        <w:t>, P. D. (2018). Quantitative, Qualitative, and R&amp;D Research Methods. Bandung: (ALFABETA, Ed.).</w:t>
      </w:r>
    </w:p>
    <w:p w14:paraId="12B34BE3" w14:textId="77777777"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Tarwiyah</w:t>
      </w:r>
      <w:proofErr w:type="spellEnd"/>
      <w:r w:rsidRPr="00A73D55">
        <w:rPr>
          <w:rFonts w:ascii="Arial" w:eastAsia="Calibri" w:hAnsi="Arial" w:cs="Arial"/>
          <w:sz w:val="22"/>
          <w:szCs w:val="22"/>
        </w:rPr>
        <w:t xml:space="preserve">, I., &amp; Parma, I. P. G. (2022). The Influence of Education Level and Work Experience on Employee Performance at the Taman </w:t>
      </w:r>
      <w:proofErr w:type="spellStart"/>
      <w:r w:rsidRPr="00A73D55">
        <w:rPr>
          <w:rFonts w:ascii="Arial" w:eastAsia="Calibri" w:hAnsi="Arial" w:cs="Arial"/>
          <w:sz w:val="22"/>
          <w:szCs w:val="22"/>
        </w:rPr>
        <w:t>Selini</w:t>
      </w:r>
      <w:proofErr w:type="spellEnd"/>
      <w:r w:rsidRPr="00A73D55">
        <w:rPr>
          <w:rFonts w:ascii="Arial" w:eastAsia="Calibri" w:hAnsi="Arial" w:cs="Arial"/>
          <w:sz w:val="22"/>
          <w:szCs w:val="22"/>
        </w:rPr>
        <w:t xml:space="preserve"> Hotel, </w:t>
      </w:r>
      <w:proofErr w:type="spellStart"/>
      <w:r w:rsidRPr="00A73D55">
        <w:rPr>
          <w:rFonts w:ascii="Arial" w:eastAsia="Calibri" w:hAnsi="Arial" w:cs="Arial"/>
          <w:sz w:val="22"/>
          <w:szCs w:val="22"/>
        </w:rPr>
        <w:t>Pemuteran</w:t>
      </w:r>
      <w:proofErr w:type="spellEnd"/>
      <w:r w:rsidRPr="00A73D55">
        <w:rPr>
          <w:rFonts w:ascii="Arial" w:eastAsia="Calibri" w:hAnsi="Arial" w:cs="Arial"/>
          <w:sz w:val="22"/>
          <w:szCs w:val="22"/>
        </w:rPr>
        <w:t>. Journal of Hospitality and Tourism Management, 5(2), 135–143.</w:t>
      </w:r>
    </w:p>
    <w:p w14:paraId="037304E2" w14:textId="77777777"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Triana</w:t>
      </w:r>
      <w:proofErr w:type="spellEnd"/>
      <w:r w:rsidRPr="00A73D55">
        <w:rPr>
          <w:rFonts w:ascii="Arial" w:eastAsia="Calibri" w:hAnsi="Arial" w:cs="Arial"/>
          <w:sz w:val="22"/>
          <w:szCs w:val="22"/>
        </w:rPr>
        <w:t xml:space="preserve">, F., &amp; </w:t>
      </w:r>
      <w:proofErr w:type="spellStart"/>
      <w:r w:rsidRPr="00A73D55">
        <w:rPr>
          <w:rFonts w:ascii="Arial" w:eastAsia="Calibri" w:hAnsi="Arial" w:cs="Arial"/>
          <w:sz w:val="22"/>
          <w:szCs w:val="22"/>
        </w:rPr>
        <w:t>Rofiqoh</w:t>
      </w:r>
      <w:proofErr w:type="spellEnd"/>
      <w:r w:rsidRPr="00A73D55">
        <w:rPr>
          <w:rFonts w:ascii="Arial" w:eastAsia="Calibri" w:hAnsi="Arial" w:cs="Arial"/>
          <w:sz w:val="22"/>
          <w:szCs w:val="22"/>
        </w:rPr>
        <w:t xml:space="preserve">, I. (2025). The Influence of Education, Training, Experience, and Work Discipline on the Performance of Employees of the Regional Financial and Asset Management Agency. Journal La </w:t>
      </w:r>
      <w:proofErr w:type="spellStart"/>
      <w:r w:rsidRPr="00A73D55">
        <w:rPr>
          <w:rFonts w:ascii="Arial" w:eastAsia="Calibri" w:hAnsi="Arial" w:cs="Arial"/>
          <w:sz w:val="22"/>
          <w:szCs w:val="22"/>
        </w:rPr>
        <w:t>Sociale</w:t>
      </w:r>
      <w:proofErr w:type="spellEnd"/>
      <w:r w:rsidRPr="00A73D55">
        <w:rPr>
          <w:rFonts w:ascii="Arial" w:eastAsia="Calibri" w:hAnsi="Arial" w:cs="Arial"/>
          <w:sz w:val="22"/>
          <w:szCs w:val="22"/>
        </w:rPr>
        <w:t>, 6(3), 762–770.</w:t>
      </w:r>
    </w:p>
    <w:p w14:paraId="6E8EF52A" w14:textId="1499F1A5"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Utami</w:t>
      </w:r>
      <w:proofErr w:type="spellEnd"/>
      <w:r w:rsidRPr="00A73D55">
        <w:rPr>
          <w:rFonts w:ascii="Arial" w:eastAsia="Calibri" w:hAnsi="Arial" w:cs="Arial"/>
          <w:sz w:val="22"/>
          <w:szCs w:val="22"/>
        </w:rPr>
        <w:t xml:space="preserve">, H. F., </w:t>
      </w:r>
      <w:proofErr w:type="spellStart"/>
      <w:r w:rsidRPr="00A73D55">
        <w:rPr>
          <w:rFonts w:ascii="Arial" w:eastAsia="Calibri" w:hAnsi="Arial" w:cs="Arial"/>
          <w:sz w:val="22"/>
          <w:szCs w:val="22"/>
        </w:rPr>
        <w:t>Ukkas</w:t>
      </w:r>
      <w:proofErr w:type="spellEnd"/>
      <w:r w:rsidRPr="00A73D55">
        <w:rPr>
          <w:rFonts w:ascii="Arial" w:eastAsia="Calibri" w:hAnsi="Arial" w:cs="Arial"/>
          <w:sz w:val="22"/>
          <w:szCs w:val="22"/>
        </w:rPr>
        <w:t xml:space="preserve">, I., Hamid, R. S., &amp; </w:t>
      </w:r>
      <w:proofErr w:type="spellStart"/>
      <w:r w:rsidRPr="00A73D55">
        <w:rPr>
          <w:rFonts w:ascii="Arial" w:eastAsia="Calibri" w:hAnsi="Arial" w:cs="Arial"/>
          <w:sz w:val="22"/>
          <w:szCs w:val="22"/>
        </w:rPr>
        <w:t>Goso</w:t>
      </w:r>
      <w:proofErr w:type="spellEnd"/>
      <w:r w:rsidRPr="00A73D55">
        <w:rPr>
          <w:rFonts w:ascii="Arial" w:eastAsia="Calibri" w:hAnsi="Arial" w:cs="Arial"/>
          <w:sz w:val="22"/>
          <w:szCs w:val="22"/>
        </w:rPr>
        <w:t>, G. (2022). The Role of Knowledge Sharing and Digital Competence in Enhancing the Motivation and Performance of Young Entrepreneurs: A Conceptual Framework and Empirical Evaluation. Journal of Strategic Management and Business Applications, 5(1), 167–184.</w:t>
      </w:r>
    </w:p>
    <w:p w14:paraId="726D9C18" w14:textId="77777777"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lastRenderedPageBreak/>
        <w:t>Widarko</w:t>
      </w:r>
      <w:proofErr w:type="spellEnd"/>
      <w:r w:rsidRPr="00A73D55">
        <w:rPr>
          <w:rFonts w:ascii="Arial" w:eastAsia="Calibri" w:hAnsi="Arial" w:cs="Arial"/>
          <w:sz w:val="22"/>
          <w:szCs w:val="22"/>
        </w:rPr>
        <w:t xml:space="preserve">, A., &amp; </w:t>
      </w:r>
      <w:proofErr w:type="spellStart"/>
      <w:r w:rsidRPr="00A73D55">
        <w:rPr>
          <w:rFonts w:ascii="Arial" w:eastAsia="Calibri" w:hAnsi="Arial" w:cs="Arial"/>
          <w:sz w:val="22"/>
          <w:szCs w:val="22"/>
        </w:rPr>
        <w:t>Anwarodin</w:t>
      </w:r>
      <w:proofErr w:type="spellEnd"/>
      <w:r w:rsidRPr="00A73D55">
        <w:rPr>
          <w:rFonts w:ascii="Arial" w:eastAsia="Calibri" w:hAnsi="Arial" w:cs="Arial"/>
          <w:sz w:val="22"/>
          <w:szCs w:val="22"/>
        </w:rPr>
        <w:t>, M. K. (2022). Work motivation and organizational culture on work performance: Organizational citizenship behavior (OCB) as a mediating variable. Golden Ratio of Human Resource Management, 2(2), 123–138.</w:t>
      </w:r>
    </w:p>
    <w:p w14:paraId="720A3B07" w14:textId="77777777"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Yani</w:t>
      </w:r>
      <w:proofErr w:type="spellEnd"/>
      <w:r w:rsidRPr="00A73D55">
        <w:rPr>
          <w:rFonts w:ascii="Arial" w:eastAsia="Calibri" w:hAnsi="Arial" w:cs="Arial"/>
          <w:sz w:val="22"/>
          <w:szCs w:val="22"/>
        </w:rPr>
        <w:t>, D. A., &amp; Suyarti2, S. (2023). Enrichment: Journal of Management: The influence of knowledge and work experience on employee performance with work motivation as a moderating variable. In Enrichment: Journal of Management (Vol. 13, Issue 1).</w:t>
      </w:r>
    </w:p>
    <w:p w14:paraId="0D87748E" w14:textId="77777777" w:rsidR="00486DCA" w:rsidRPr="00A73D55" w:rsidRDefault="00486DCA" w:rsidP="00A15A7E">
      <w:pPr>
        <w:spacing w:after="160" w:line="259" w:lineRule="auto"/>
        <w:jc w:val="both"/>
        <w:rPr>
          <w:rFonts w:ascii="Arial" w:eastAsia="Calibri" w:hAnsi="Arial" w:cs="Arial"/>
          <w:sz w:val="22"/>
          <w:szCs w:val="22"/>
        </w:rPr>
      </w:pPr>
      <w:proofErr w:type="spellStart"/>
      <w:r w:rsidRPr="00A73D55">
        <w:rPr>
          <w:rFonts w:ascii="Arial" w:eastAsia="Calibri" w:hAnsi="Arial" w:cs="Arial"/>
          <w:sz w:val="22"/>
          <w:szCs w:val="22"/>
        </w:rPr>
        <w:t>Yasa</w:t>
      </w:r>
      <w:proofErr w:type="spellEnd"/>
      <w:r w:rsidRPr="00A73D55">
        <w:rPr>
          <w:rFonts w:ascii="Arial" w:eastAsia="Calibri" w:hAnsi="Arial" w:cs="Arial"/>
          <w:sz w:val="22"/>
          <w:szCs w:val="22"/>
        </w:rPr>
        <w:t xml:space="preserve">, I. Ny., &amp; </w:t>
      </w:r>
      <w:proofErr w:type="spellStart"/>
      <w:r w:rsidRPr="00A73D55">
        <w:rPr>
          <w:rFonts w:ascii="Arial" w:eastAsia="Calibri" w:hAnsi="Arial" w:cs="Arial"/>
          <w:sz w:val="22"/>
          <w:szCs w:val="22"/>
        </w:rPr>
        <w:t>Mayasari</w:t>
      </w:r>
      <w:proofErr w:type="spellEnd"/>
      <w:r w:rsidRPr="00A73D55">
        <w:rPr>
          <w:rFonts w:ascii="Arial" w:eastAsia="Calibri" w:hAnsi="Arial" w:cs="Arial"/>
          <w:sz w:val="22"/>
          <w:szCs w:val="22"/>
        </w:rPr>
        <w:t xml:space="preserve">, N. M. D. A. (2022). The Influence of Education Level and Work Motivation on Employee Performance. </w:t>
      </w:r>
      <w:proofErr w:type="spellStart"/>
      <w:r w:rsidRPr="00A73D55">
        <w:rPr>
          <w:rFonts w:ascii="Arial" w:eastAsia="Calibri" w:hAnsi="Arial" w:cs="Arial"/>
          <w:sz w:val="22"/>
          <w:szCs w:val="22"/>
        </w:rPr>
        <w:t>Bisma</w:t>
      </w:r>
      <w:proofErr w:type="spellEnd"/>
      <w:r w:rsidRPr="00A73D55">
        <w:rPr>
          <w:rFonts w:ascii="Arial" w:eastAsia="Calibri" w:hAnsi="Arial" w:cs="Arial"/>
          <w:sz w:val="22"/>
          <w:szCs w:val="22"/>
        </w:rPr>
        <w:t>: Journal of Management, 8(2), 421–427.</w:t>
      </w:r>
    </w:p>
    <w:p w14:paraId="208F2C8D" w14:textId="77777777" w:rsidR="00486DCA" w:rsidRPr="00A73D55" w:rsidRDefault="00486DCA" w:rsidP="00A15A7E">
      <w:pPr>
        <w:spacing w:after="160" w:line="259" w:lineRule="auto"/>
        <w:jc w:val="both"/>
        <w:rPr>
          <w:rFonts w:ascii="Arial" w:eastAsia="Calibri" w:hAnsi="Arial" w:cs="Arial"/>
          <w:sz w:val="22"/>
          <w:szCs w:val="22"/>
        </w:rPr>
      </w:pPr>
      <w:r w:rsidRPr="00A73D55">
        <w:rPr>
          <w:rFonts w:ascii="Arial" w:eastAsia="Calibri" w:hAnsi="Arial" w:cs="Arial"/>
          <w:sz w:val="22"/>
          <w:szCs w:val="22"/>
        </w:rPr>
        <w:t xml:space="preserve">Yasin, S. N., Ilyas, G. B., Fattah, M., &amp; </w:t>
      </w:r>
      <w:proofErr w:type="spellStart"/>
      <w:r w:rsidRPr="00A73D55">
        <w:rPr>
          <w:rFonts w:ascii="Arial" w:eastAsia="Calibri" w:hAnsi="Arial" w:cs="Arial"/>
          <w:sz w:val="22"/>
          <w:szCs w:val="22"/>
        </w:rPr>
        <w:t>Parenden</w:t>
      </w:r>
      <w:proofErr w:type="spellEnd"/>
      <w:r w:rsidRPr="00A73D55">
        <w:rPr>
          <w:rFonts w:ascii="Arial" w:eastAsia="Calibri" w:hAnsi="Arial" w:cs="Arial"/>
          <w:sz w:val="22"/>
          <w:szCs w:val="22"/>
        </w:rPr>
        <w:t>, A. (2021). The Influence of Work Experience, Education and Training (</w:t>
      </w:r>
      <w:proofErr w:type="spellStart"/>
      <w:r w:rsidRPr="00A73D55">
        <w:rPr>
          <w:rFonts w:ascii="Arial" w:eastAsia="Calibri" w:hAnsi="Arial" w:cs="Arial"/>
          <w:sz w:val="22"/>
          <w:szCs w:val="22"/>
        </w:rPr>
        <w:t>Diklat</w:t>
      </w:r>
      <w:proofErr w:type="spellEnd"/>
      <w:r w:rsidRPr="00A73D55">
        <w:rPr>
          <w:rFonts w:ascii="Arial" w:eastAsia="Calibri" w:hAnsi="Arial" w:cs="Arial"/>
          <w:sz w:val="22"/>
          <w:szCs w:val="22"/>
        </w:rPr>
        <w:t xml:space="preserve">), and Education Level on Employee Performance at the </w:t>
      </w:r>
      <w:proofErr w:type="spellStart"/>
      <w:r w:rsidRPr="00A73D55">
        <w:rPr>
          <w:rFonts w:ascii="Arial" w:eastAsia="Calibri" w:hAnsi="Arial" w:cs="Arial"/>
          <w:sz w:val="22"/>
          <w:szCs w:val="22"/>
        </w:rPr>
        <w:t>Soppeng</w:t>
      </w:r>
      <w:proofErr w:type="spellEnd"/>
      <w:r w:rsidRPr="00A73D55">
        <w:rPr>
          <w:rFonts w:ascii="Arial" w:eastAsia="Calibri" w:hAnsi="Arial" w:cs="Arial"/>
          <w:sz w:val="22"/>
          <w:szCs w:val="22"/>
        </w:rPr>
        <w:t xml:space="preserve"> Regency Education Office. Bata Ilyas Educational Management Review, 1(1).</w:t>
      </w:r>
    </w:p>
    <w:p w14:paraId="14B25B0D" w14:textId="77777777" w:rsidR="00486DCA" w:rsidRPr="00A73D55" w:rsidRDefault="00486DCA" w:rsidP="0082182D">
      <w:pPr>
        <w:jc w:val="both"/>
        <w:rPr>
          <w:rFonts w:ascii="Arial" w:hAnsi="Arial" w:cs="Arial"/>
          <w:b/>
          <w:bCs/>
          <w:sz w:val="22"/>
          <w:szCs w:val="22"/>
        </w:rPr>
      </w:pPr>
    </w:p>
    <w:sectPr w:rsidR="00486DCA" w:rsidRPr="00A73D55" w:rsidSect="0082182D">
      <w:headerReference w:type="even" r:id="rId26"/>
      <w:headerReference w:type="default" r:id="rId27"/>
      <w:footerReference w:type="default" r:id="rId28"/>
      <w:headerReference w:type="first" r:id="rId2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A50F0" w14:textId="77777777" w:rsidR="00A663F5" w:rsidRDefault="00A663F5" w:rsidP="00C37E61">
      <w:r>
        <w:separator/>
      </w:r>
    </w:p>
  </w:endnote>
  <w:endnote w:type="continuationSeparator" w:id="0">
    <w:p w14:paraId="583EC287" w14:textId="77777777" w:rsidR="00A663F5" w:rsidRDefault="00A663F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7F20" w14:textId="77777777" w:rsidR="00A554FF" w:rsidRDefault="00A55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65F83" w14:textId="77777777" w:rsidR="00A554FF" w:rsidRDefault="00A554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292DD" w14:textId="3DA9985E" w:rsidR="0082182D" w:rsidRPr="00A554FF" w:rsidRDefault="0082182D" w:rsidP="00A554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B95ED" w14:textId="77777777" w:rsidR="0082182D" w:rsidRPr="00C37E61" w:rsidRDefault="0082182D"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8039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B14DD" w14:textId="77777777" w:rsidR="00A663F5" w:rsidRDefault="00A663F5" w:rsidP="00C37E61">
      <w:r>
        <w:separator/>
      </w:r>
    </w:p>
  </w:footnote>
  <w:footnote w:type="continuationSeparator" w:id="0">
    <w:p w14:paraId="2D3B2729" w14:textId="77777777" w:rsidR="00A663F5" w:rsidRDefault="00A663F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CBA13" w14:textId="353F63FB" w:rsidR="00A554FF" w:rsidRDefault="00A663F5">
    <w:pPr>
      <w:pStyle w:val="Header"/>
    </w:pPr>
    <w:r>
      <w:rPr>
        <w:noProof/>
      </w:rPr>
      <w:pict w14:anchorId="74A69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509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9E8CD" w14:textId="3571D8F7" w:rsidR="00A554FF" w:rsidRDefault="00A663F5">
    <w:pPr>
      <w:pStyle w:val="Header"/>
    </w:pPr>
    <w:r>
      <w:rPr>
        <w:noProof/>
      </w:rPr>
      <w:pict w14:anchorId="506107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509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02B74" w14:textId="72EE34A0" w:rsidR="0082182D" w:rsidRPr="00296529" w:rsidRDefault="00A663F5" w:rsidP="00296529">
    <w:pPr>
      <w:ind w:left="2160"/>
      <w:jc w:val="center"/>
      <w:rPr>
        <w:rFonts w:ascii="Times New Roman" w:eastAsia="Calibri" w:hAnsi="Times New Roman"/>
        <w:i/>
        <w:sz w:val="18"/>
        <w:szCs w:val="22"/>
      </w:rPr>
    </w:pPr>
    <w:r>
      <w:rPr>
        <w:noProof/>
      </w:rPr>
      <w:pict w14:anchorId="604FD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509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F5FC64C" w14:textId="77777777" w:rsidR="0082182D" w:rsidRPr="00296529" w:rsidRDefault="0082182D"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847448D" w14:textId="77777777" w:rsidR="0082182D" w:rsidRPr="00296529" w:rsidRDefault="0082182D"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11DA146" w14:textId="77777777" w:rsidR="0082182D" w:rsidRPr="00296529" w:rsidRDefault="0082182D"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8C0E248" w14:textId="77777777" w:rsidR="0082182D" w:rsidRDefault="0082182D"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AB5B4B4" w14:textId="77777777" w:rsidR="0082182D" w:rsidRDefault="0082182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7E24158" w14:textId="77777777" w:rsidR="0082182D" w:rsidRDefault="0082182D">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AD2FE" w14:textId="324450CA" w:rsidR="00A554FF" w:rsidRDefault="00A663F5">
    <w:pPr>
      <w:pStyle w:val="Header"/>
    </w:pPr>
    <w:r>
      <w:rPr>
        <w:noProof/>
      </w:rPr>
      <w:pict w14:anchorId="251F06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5095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35363" w14:textId="3337A858" w:rsidR="00A554FF" w:rsidRDefault="00A663F5">
    <w:pPr>
      <w:pStyle w:val="Header"/>
    </w:pPr>
    <w:r>
      <w:rPr>
        <w:noProof/>
      </w:rPr>
      <w:pict w14:anchorId="5AF63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5095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C56F5" w14:textId="00EBBD26" w:rsidR="00A554FF" w:rsidRDefault="00A663F5">
    <w:pPr>
      <w:pStyle w:val="Header"/>
    </w:pPr>
    <w:r>
      <w:rPr>
        <w:noProof/>
      </w:rPr>
      <w:pict w14:anchorId="3679FD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5095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C7782" w14:textId="128A38F1" w:rsidR="00A554FF" w:rsidRDefault="00A663F5">
    <w:pPr>
      <w:pStyle w:val="Header"/>
    </w:pPr>
    <w:r>
      <w:rPr>
        <w:noProof/>
      </w:rPr>
      <w:pict w14:anchorId="2F16A3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50960"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8F615" w14:textId="311C4703" w:rsidR="00A554FF" w:rsidRDefault="00A663F5">
    <w:pPr>
      <w:pStyle w:val="Header"/>
    </w:pPr>
    <w:r>
      <w:rPr>
        <w:noProof/>
      </w:rPr>
      <w:pict w14:anchorId="79EDC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50961"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D327B" w14:textId="0E9E5D17" w:rsidR="00A554FF" w:rsidRDefault="00A663F5">
    <w:pPr>
      <w:pStyle w:val="Header"/>
    </w:pPr>
    <w:r>
      <w:rPr>
        <w:noProof/>
      </w:rPr>
      <w:pict w14:anchorId="3AB00A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50959"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95C477F"/>
    <w:multiLevelType w:val="hybridMultilevel"/>
    <w:tmpl w:val="A816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C570C4"/>
    <w:multiLevelType w:val="multilevel"/>
    <w:tmpl w:val="2A9AC4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01B791A"/>
    <w:multiLevelType w:val="hybridMultilevel"/>
    <w:tmpl w:val="1CBC9A22"/>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20"/>
  </w:num>
  <w:num w:numId="12">
    <w:abstractNumId w:val="3"/>
  </w:num>
  <w:num w:numId="13">
    <w:abstractNumId w:val="19"/>
  </w:num>
  <w:num w:numId="14">
    <w:abstractNumId w:val="8"/>
  </w:num>
  <w:num w:numId="15">
    <w:abstractNumId w:val="24"/>
  </w:num>
  <w:num w:numId="16">
    <w:abstractNumId w:val="5"/>
  </w:num>
  <w:num w:numId="17">
    <w:abstractNumId w:val="25"/>
  </w:num>
  <w:num w:numId="18">
    <w:abstractNumId w:val="14"/>
  </w:num>
  <w:num w:numId="19">
    <w:abstractNumId w:val="31"/>
  </w:num>
  <w:num w:numId="20">
    <w:abstractNumId w:val="11"/>
  </w:num>
  <w:num w:numId="21">
    <w:abstractNumId w:val="9"/>
  </w:num>
  <w:num w:numId="22">
    <w:abstractNumId w:val="13"/>
  </w:num>
  <w:num w:numId="23">
    <w:abstractNumId w:val="22"/>
  </w:num>
  <w:num w:numId="24">
    <w:abstractNumId w:val="29"/>
  </w:num>
  <w:num w:numId="25">
    <w:abstractNumId w:val="4"/>
  </w:num>
  <w:num w:numId="26">
    <w:abstractNumId w:val="17"/>
  </w:num>
  <w:num w:numId="27">
    <w:abstractNumId w:val="23"/>
  </w:num>
  <w:num w:numId="28">
    <w:abstractNumId w:val="30"/>
  </w:num>
  <w:num w:numId="29">
    <w:abstractNumId w:val="27"/>
  </w:num>
  <w:num w:numId="30">
    <w:abstractNumId w:val="10"/>
  </w:num>
  <w:num w:numId="31">
    <w:abstractNumId w:val="18"/>
  </w:num>
  <w:num w:numId="32">
    <w:abstractNumId w:val="15"/>
  </w:num>
  <w:num w:numId="33">
    <w:abstractNumId w:val="2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5096"/>
    <w:rsid w:val="00030174"/>
    <w:rsid w:val="0004579C"/>
    <w:rsid w:val="00082CE2"/>
    <w:rsid w:val="00085DFF"/>
    <w:rsid w:val="000A47FA"/>
    <w:rsid w:val="000A65D3"/>
    <w:rsid w:val="000A71C8"/>
    <w:rsid w:val="000B1E33"/>
    <w:rsid w:val="000B77A5"/>
    <w:rsid w:val="000C37B0"/>
    <w:rsid w:val="000D689F"/>
    <w:rsid w:val="000E153B"/>
    <w:rsid w:val="000E7B7B"/>
    <w:rsid w:val="000E7D62"/>
    <w:rsid w:val="00103357"/>
    <w:rsid w:val="001058CB"/>
    <w:rsid w:val="00106A32"/>
    <w:rsid w:val="00116760"/>
    <w:rsid w:val="00123C9F"/>
    <w:rsid w:val="00126190"/>
    <w:rsid w:val="00130F17"/>
    <w:rsid w:val="001320BF"/>
    <w:rsid w:val="0014739A"/>
    <w:rsid w:val="00152B45"/>
    <w:rsid w:val="00163BC4"/>
    <w:rsid w:val="00191062"/>
    <w:rsid w:val="00192B72"/>
    <w:rsid w:val="0019607A"/>
    <w:rsid w:val="001A29D8"/>
    <w:rsid w:val="001A5CAA"/>
    <w:rsid w:val="001B0427"/>
    <w:rsid w:val="001C093E"/>
    <w:rsid w:val="001D3A51"/>
    <w:rsid w:val="001D670B"/>
    <w:rsid w:val="001E10D2"/>
    <w:rsid w:val="001E25B4"/>
    <w:rsid w:val="001E44FE"/>
    <w:rsid w:val="001E4C7D"/>
    <w:rsid w:val="001F4109"/>
    <w:rsid w:val="00200595"/>
    <w:rsid w:val="00204835"/>
    <w:rsid w:val="002114C6"/>
    <w:rsid w:val="00231920"/>
    <w:rsid w:val="0023195C"/>
    <w:rsid w:val="0024282C"/>
    <w:rsid w:val="002460DC"/>
    <w:rsid w:val="00250985"/>
    <w:rsid w:val="002556F6"/>
    <w:rsid w:val="00283105"/>
    <w:rsid w:val="00284C4C"/>
    <w:rsid w:val="00287E68"/>
    <w:rsid w:val="00292504"/>
    <w:rsid w:val="00296529"/>
    <w:rsid w:val="002A3F27"/>
    <w:rsid w:val="002A744E"/>
    <w:rsid w:val="002B27FB"/>
    <w:rsid w:val="002B685A"/>
    <w:rsid w:val="002C57D2"/>
    <w:rsid w:val="002E0D56"/>
    <w:rsid w:val="002F0453"/>
    <w:rsid w:val="00315186"/>
    <w:rsid w:val="00315385"/>
    <w:rsid w:val="0033343E"/>
    <w:rsid w:val="003512C2"/>
    <w:rsid w:val="00352673"/>
    <w:rsid w:val="00352C3C"/>
    <w:rsid w:val="00371FB6"/>
    <w:rsid w:val="003763C1"/>
    <w:rsid w:val="00376BBE"/>
    <w:rsid w:val="003844AA"/>
    <w:rsid w:val="0039224F"/>
    <w:rsid w:val="003A43A4"/>
    <w:rsid w:val="003A7E18"/>
    <w:rsid w:val="003C4C86"/>
    <w:rsid w:val="003C6258"/>
    <w:rsid w:val="003C63E8"/>
    <w:rsid w:val="003D11C6"/>
    <w:rsid w:val="003D7055"/>
    <w:rsid w:val="003E1168"/>
    <w:rsid w:val="003E2904"/>
    <w:rsid w:val="003F3DDE"/>
    <w:rsid w:val="00401927"/>
    <w:rsid w:val="0041027F"/>
    <w:rsid w:val="00412475"/>
    <w:rsid w:val="00423789"/>
    <w:rsid w:val="00440F43"/>
    <w:rsid w:val="00441B6F"/>
    <w:rsid w:val="00446221"/>
    <w:rsid w:val="00450E62"/>
    <w:rsid w:val="004539DB"/>
    <w:rsid w:val="0047003C"/>
    <w:rsid w:val="00471A80"/>
    <w:rsid w:val="00473EFE"/>
    <w:rsid w:val="004856A6"/>
    <w:rsid w:val="00486DCA"/>
    <w:rsid w:val="00492A08"/>
    <w:rsid w:val="004D305E"/>
    <w:rsid w:val="004D4277"/>
    <w:rsid w:val="004E46AE"/>
    <w:rsid w:val="00502516"/>
    <w:rsid w:val="00505F06"/>
    <w:rsid w:val="00506828"/>
    <w:rsid w:val="0053056E"/>
    <w:rsid w:val="00531DB7"/>
    <w:rsid w:val="0054393F"/>
    <w:rsid w:val="00554FDA"/>
    <w:rsid w:val="0055693E"/>
    <w:rsid w:val="0059140B"/>
    <w:rsid w:val="005A0E5D"/>
    <w:rsid w:val="005B03FD"/>
    <w:rsid w:val="005C0872"/>
    <w:rsid w:val="005C784C"/>
    <w:rsid w:val="005D17F6"/>
    <w:rsid w:val="005D5A61"/>
    <w:rsid w:val="005E1E95"/>
    <w:rsid w:val="005E5539"/>
    <w:rsid w:val="005F6DE2"/>
    <w:rsid w:val="00602BF5"/>
    <w:rsid w:val="00617FDD"/>
    <w:rsid w:val="00633614"/>
    <w:rsid w:val="00633F68"/>
    <w:rsid w:val="00634501"/>
    <w:rsid w:val="00636EB2"/>
    <w:rsid w:val="006375B8"/>
    <w:rsid w:val="0066510A"/>
    <w:rsid w:val="00667939"/>
    <w:rsid w:val="00673F9F"/>
    <w:rsid w:val="006749AF"/>
    <w:rsid w:val="00686953"/>
    <w:rsid w:val="00687DEA"/>
    <w:rsid w:val="00687E67"/>
    <w:rsid w:val="006967F7"/>
    <w:rsid w:val="00697EB4"/>
    <w:rsid w:val="006A250C"/>
    <w:rsid w:val="006B21D3"/>
    <w:rsid w:val="006B2FA1"/>
    <w:rsid w:val="006B57D0"/>
    <w:rsid w:val="006B659B"/>
    <w:rsid w:val="006C3BCD"/>
    <w:rsid w:val="006D016D"/>
    <w:rsid w:val="006D1628"/>
    <w:rsid w:val="006D30FF"/>
    <w:rsid w:val="006D6940"/>
    <w:rsid w:val="006E0CBF"/>
    <w:rsid w:val="006E3E1B"/>
    <w:rsid w:val="006F11EC"/>
    <w:rsid w:val="0070082C"/>
    <w:rsid w:val="007210F3"/>
    <w:rsid w:val="00732402"/>
    <w:rsid w:val="007369E6"/>
    <w:rsid w:val="00737EC7"/>
    <w:rsid w:val="00744376"/>
    <w:rsid w:val="00746E59"/>
    <w:rsid w:val="00754C9A"/>
    <w:rsid w:val="0075599A"/>
    <w:rsid w:val="00761D52"/>
    <w:rsid w:val="0077749E"/>
    <w:rsid w:val="00790ADA"/>
    <w:rsid w:val="007B2B0C"/>
    <w:rsid w:val="007D2288"/>
    <w:rsid w:val="007E088F"/>
    <w:rsid w:val="007F7B32"/>
    <w:rsid w:val="00804BC2"/>
    <w:rsid w:val="0081431A"/>
    <w:rsid w:val="0082182D"/>
    <w:rsid w:val="008311CA"/>
    <w:rsid w:val="0083216F"/>
    <w:rsid w:val="00855BFF"/>
    <w:rsid w:val="00856156"/>
    <w:rsid w:val="00860000"/>
    <w:rsid w:val="00863BD3"/>
    <w:rsid w:val="008641ED"/>
    <w:rsid w:val="00866D66"/>
    <w:rsid w:val="008671C6"/>
    <w:rsid w:val="008674E7"/>
    <w:rsid w:val="00875803"/>
    <w:rsid w:val="00881BD5"/>
    <w:rsid w:val="00882A0D"/>
    <w:rsid w:val="00895CB2"/>
    <w:rsid w:val="008B1599"/>
    <w:rsid w:val="008B3A8D"/>
    <w:rsid w:val="008B459E"/>
    <w:rsid w:val="008E13AE"/>
    <w:rsid w:val="008E1506"/>
    <w:rsid w:val="008E710C"/>
    <w:rsid w:val="008F69D6"/>
    <w:rsid w:val="0090062D"/>
    <w:rsid w:val="00902823"/>
    <w:rsid w:val="00915CA6"/>
    <w:rsid w:val="00917079"/>
    <w:rsid w:val="00925AD2"/>
    <w:rsid w:val="00927834"/>
    <w:rsid w:val="00937822"/>
    <w:rsid w:val="00942011"/>
    <w:rsid w:val="009500A6"/>
    <w:rsid w:val="00957C18"/>
    <w:rsid w:val="00964754"/>
    <w:rsid w:val="009659BA"/>
    <w:rsid w:val="00983040"/>
    <w:rsid w:val="009B3FB9"/>
    <w:rsid w:val="009C2465"/>
    <w:rsid w:val="009D35A0"/>
    <w:rsid w:val="009D7EB7"/>
    <w:rsid w:val="009E048A"/>
    <w:rsid w:val="009E08E9"/>
    <w:rsid w:val="009E3DB9"/>
    <w:rsid w:val="009E6E35"/>
    <w:rsid w:val="009F0EDA"/>
    <w:rsid w:val="009F7982"/>
    <w:rsid w:val="00A03B96"/>
    <w:rsid w:val="00A05B19"/>
    <w:rsid w:val="00A1134E"/>
    <w:rsid w:val="00A122D1"/>
    <w:rsid w:val="00A15A7E"/>
    <w:rsid w:val="00A23F8E"/>
    <w:rsid w:val="00A24E7E"/>
    <w:rsid w:val="00A258C3"/>
    <w:rsid w:val="00A347C0"/>
    <w:rsid w:val="00A51431"/>
    <w:rsid w:val="00A539AD"/>
    <w:rsid w:val="00A554FF"/>
    <w:rsid w:val="00A663F5"/>
    <w:rsid w:val="00A73AB3"/>
    <w:rsid w:val="00A73D55"/>
    <w:rsid w:val="00A746C5"/>
    <w:rsid w:val="00A94063"/>
    <w:rsid w:val="00AA6219"/>
    <w:rsid w:val="00AA6AF9"/>
    <w:rsid w:val="00AA74E0"/>
    <w:rsid w:val="00AB6A38"/>
    <w:rsid w:val="00AB703F"/>
    <w:rsid w:val="00AC6BB8"/>
    <w:rsid w:val="00AE008F"/>
    <w:rsid w:val="00AF26E0"/>
    <w:rsid w:val="00AF6CDD"/>
    <w:rsid w:val="00B01FCD"/>
    <w:rsid w:val="00B10DBE"/>
    <w:rsid w:val="00B1776C"/>
    <w:rsid w:val="00B317FC"/>
    <w:rsid w:val="00B52583"/>
    <w:rsid w:val="00B52896"/>
    <w:rsid w:val="00B55F76"/>
    <w:rsid w:val="00B85254"/>
    <w:rsid w:val="00B95236"/>
    <w:rsid w:val="00B96BD9"/>
    <w:rsid w:val="00BA1B01"/>
    <w:rsid w:val="00BA20F2"/>
    <w:rsid w:val="00BA2641"/>
    <w:rsid w:val="00BB10BE"/>
    <w:rsid w:val="00BB37AA"/>
    <w:rsid w:val="00BB3EA1"/>
    <w:rsid w:val="00BB5E6A"/>
    <w:rsid w:val="00BC53A0"/>
    <w:rsid w:val="00BD693F"/>
    <w:rsid w:val="00BE5C80"/>
    <w:rsid w:val="00BE62AD"/>
    <w:rsid w:val="00BF121F"/>
    <w:rsid w:val="00BF1F80"/>
    <w:rsid w:val="00C166EF"/>
    <w:rsid w:val="00C17EB0"/>
    <w:rsid w:val="00C20FF0"/>
    <w:rsid w:val="00C223B2"/>
    <w:rsid w:val="00C22D09"/>
    <w:rsid w:val="00C27F5F"/>
    <w:rsid w:val="00C30A0F"/>
    <w:rsid w:val="00C32830"/>
    <w:rsid w:val="00C35E30"/>
    <w:rsid w:val="00C37E61"/>
    <w:rsid w:val="00C70F1B"/>
    <w:rsid w:val="00C71A47"/>
    <w:rsid w:val="00C7464C"/>
    <w:rsid w:val="00C77740"/>
    <w:rsid w:val="00C85588"/>
    <w:rsid w:val="00CD4371"/>
    <w:rsid w:val="00CD6755"/>
    <w:rsid w:val="00CD6856"/>
    <w:rsid w:val="00CE0089"/>
    <w:rsid w:val="00CE793C"/>
    <w:rsid w:val="00CF193C"/>
    <w:rsid w:val="00CF3E3D"/>
    <w:rsid w:val="00D06025"/>
    <w:rsid w:val="00D173F1"/>
    <w:rsid w:val="00D21F96"/>
    <w:rsid w:val="00D2543C"/>
    <w:rsid w:val="00D4366E"/>
    <w:rsid w:val="00D440D7"/>
    <w:rsid w:val="00D547F0"/>
    <w:rsid w:val="00D74CB0"/>
    <w:rsid w:val="00D8295D"/>
    <w:rsid w:val="00DC2A65"/>
    <w:rsid w:val="00DE15F0"/>
    <w:rsid w:val="00DE5663"/>
    <w:rsid w:val="00DE78AA"/>
    <w:rsid w:val="00E053D0"/>
    <w:rsid w:val="00E14613"/>
    <w:rsid w:val="00E15994"/>
    <w:rsid w:val="00E25222"/>
    <w:rsid w:val="00E3114E"/>
    <w:rsid w:val="00E31A70"/>
    <w:rsid w:val="00E35B02"/>
    <w:rsid w:val="00E66496"/>
    <w:rsid w:val="00E66B35"/>
    <w:rsid w:val="00E66E10"/>
    <w:rsid w:val="00E769F6"/>
    <w:rsid w:val="00E8407C"/>
    <w:rsid w:val="00E84F3C"/>
    <w:rsid w:val="00E97879"/>
    <w:rsid w:val="00EA012C"/>
    <w:rsid w:val="00EB6259"/>
    <w:rsid w:val="00EC4D45"/>
    <w:rsid w:val="00EC6A55"/>
    <w:rsid w:val="00ED0288"/>
    <w:rsid w:val="00ED3A70"/>
    <w:rsid w:val="00ED42D2"/>
    <w:rsid w:val="00ED44EC"/>
    <w:rsid w:val="00EE52CB"/>
    <w:rsid w:val="00EF0FDF"/>
    <w:rsid w:val="00EF192D"/>
    <w:rsid w:val="00EF581D"/>
    <w:rsid w:val="00EF5935"/>
    <w:rsid w:val="00EF7FD8"/>
    <w:rsid w:val="00F06F59"/>
    <w:rsid w:val="00F17988"/>
    <w:rsid w:val="00F25D9F"/>
    <w:rsid w:val="00F36C35"/>
    <w:rsid w:val="00F37397"/>
    <w:rsid w:val="00F469F0"/>
    <w:rsid w:val="00F53273"/>
    <w:rsid w:val="00F63C03"/>
    <w:rsid w:val="00F63CF2"/>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47AB7E1E"/>
  <w15:docId w15:val="{1431DE86-081C-455C-B192-B96D7F43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link w:val="SignatureChar"/>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1Char">
    <w:name w:val="Heading 1 Char"/>
    <w:basedOn w:val="DefaultParagraphFont"/>
    <w:link w:val="Heading1"/>
    <w:rsid w:val="0082182D"/>
    <w:rPr>
      <w:rFonts w:ascii="Arial" w:hAnsi="Arial"/>
      <w:b/>
      <w:kern w:val="28"/>
      <w:sz w:val="28"/>
    </w:rPr>
  </w:style>
  <w:style w:type="character" w:customStyle="1" w:styleId="TitleChar">
    <w:name w:val="Title Char"/>
    <w:basedOn w:val="DefaultParagraphFont"/>
    <w:link w:val="Title"/>
    <w:rsid w:val="0082182D"/>
    <w:rPr>
      <w:rFonts w:ascii="Helvetica" w:hAnsi="Helvetica"/>
      <w:b/>
      <w:kern w:val="28"/>
      <w:sz w:val="36"/>
    </w:rPr>
  </w:style>
  <w:style w:type="character" w:customStyle="1" w:styleId="FooterChar">
    <w:name w:val="Footer Char"/>
    <w:basedOn w:val="DefaultParagraphFont"/>
    <w:link w:val="Footer"/>
    <w:rsid w:val="0082182D"/>
    <w:rPr>
      <w:rFonts w:ascii="Helvetica" w:hAnsi="Helvetica"/>
    </w:rPr>
  </w:style>
  <w:style w:type="character" w:customStyle="1" w:styleId="HeaderChar">
    <w:name w:val="Header Char"/>
    <w:basedOn w:val="DefaultParagraphFont"/>
    <w:link w:val="Header"/>
    <w:uiPriority w:val="99"/>
    <w:rsid w:val="0082182D"/>
    <w:rPr>
      <w:rFonts w:ascii="Helvetica" w:hAnsi="Helvetica"/>
    </w:rPr>
  </w:style>
  <w:style w:type="character" w:customStyle="1" w:styleId="SignatureChar">
    <w:name w:val="Signature Char"/>
    <w:basedOn w:val="DefaultParagraphFont"/>
    <w:link w:val="Signature"/>
    <w:rsid w:val="0082182D"/>
    <w:rPr>
      <w:rFonts w:ascii="Helvetica" w:hAnsi="Helvetica"/>
    </w:rPr>
  </w:style>
  <w:style w:type="character" w:styleId="PlaceholderText">
    <w:name w:val="Placeholder Text"/>
    <w:basedOn w:val="DefaultParagraphFont"/>
    <w:uiPriority w:val="99"/>
    <w:semiHidden/>
    <w:rsid w:val="0082182D"/>
    <w:rPr>
      <w:color w:val="666666"/>
    </w:rPr>
  </w:style>
  <w:style w:type="paragraph" w:styleId="Caption">
    <w:name w:val="caption"/>
    <w:basedOn w:val="Normal"/>
    <w:next w:val="Normal"/>
    <w:unhideWhenUsed/>
    <w:qFormat/>
    <w:rsid w:val="0082182D"/>
    <w:pPr>
      <w:spacing w:after="200"/>
    </w:pPr>
    <w:rPr>
      <w:i/>
      <w:iCs/>
      <w:color w:val="1F497D" w:themeColor="text2"/>
      <w:sz w:val="18"/>
      <w:szCs w:val="18"/>
    </w:rPr>
  </w:style>
  <w:style w:type="paragraph" w:styleId="NormalWeb">
    <w:name w:val="Normal (Web)"/>
    <w:basedOn w:val="Normal"/>
    <w:rsid w:val="0082182D"/>
    <w:rPr>
      <w:rFonts w:ascii="Times New Roman" w:hAnsi="Times New Roman"/>
      <w:sz w:val="24"/>
      <w:szCs w:val="24"/>
    </w:rPr>
  </w:style>
  <w:style w:type="paragraph" w:styleId="CommentSubject">
    <w:name w:val="annotation subject"/>
    <w:basedOn w:val="CommentText"/>
    <w:next w:val="CommentText"/>
    <w:link w:val="CommentSubjectChar"/>
    <w:rsid w:val="0082182D"/>
    <w:rPr>
      <w:rFonts w:ascii="Helvetica" w:hAnsi="Helvetica"/>
      <w:b/>
      <w:bCs/>
      <w:lang w:val="en-US" w:eastAsia="en-US"/>
    </w:rPr>
  </w:style>
  <w:style w:type="character" w:customStyle="1" w:styleId="CommentSubjectChar">
    <w:name w:val="Comment Subject Char"/>
    <w:basedOn w:val="CommentTextChar"/>
    <w:link w:val="CommentSubject"/>
    <w:rsid w:val="0082182D"/>
    <w:rPr>
      <w:rFonts w:ascii="Helvetica" w:hAnsi="Helvetica"/>
      <w:b/>
      <w:bCs/>
      <w:lang w:val="nb-NO" w:eastAsia="nb-NO"/>
    </w:rPr>
  </w:style>
  <w:style w:type="paragraph" w:styleId="ListParagraph">
    <w:name w:val="List Paragraph"/>
    <w:basedOn w:val="Normal"/>
    <w:uiPriority w:val="34"/>
    <w:qFormat/>
    <w:rsid w:val="0082182D"/>
    <w:pPr>
      <w:ind w:left="720"/>
      <w:contextualSpacing/>
    </w:pPr>
  </w:style>
  <w:style w:type="paragraph" w:styleId="HTMLPreformatted">
    <w:name w:val="HTML Preformatted"/>
    <w:basedOn w:val="Normal"/>
    <w:link w:val="HTMLPreformattedChar"/>
    <w:rsid w:val="0082182D"/>
    <w:rPr>
      <w:rFonts w:ascii="Consolas" w:hAnsi="Consolas"/>
    </w:rPr>
  </w:style>
  <w:style w:type="character" w:customStyle="1" w:styleId="HTMLPreformattedChar">
    <w:name w:val="HTML Preformatted Char"/>
    <w:basedOn w:val="DefaultParagraphFont"/>
    <w:link w:val="HTMLPreformatted"/>
    <w:rsid w:val="0082182D"/>
    <w:rPr>
      <w:rFonts w:ascii="Consolas" w:hAnsi="Consolas"/>
    </w:rPr>
  </w:style>
  <w:style w:type="character" w:styleId="UnresolvedMention">
    <w:name w:val="Unresolved Mention"/>
    <w:basedOn w:val="DefaultParagraphFont"/>
    <w:uiPriority w:val="99"/>
    <w:semiHidden/>
    <w:unhideWhenUsed/>
    <w:rsid w:val="008B3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243104">
      <w:bodyDiv w:val="1"/>
      <w:marLeft w:val="0"/>
      <w:marRight w:val="0"/>
      <w:marTop w:val="0"/>
      <w:marBottom w:val="0"/>
      <w:divBdr>
        <w:top w:val="none" w:sz="0" w:space="0" w:color="auto"/>
        <w:left w:val="none" w:sz="0" w:space="0" w:color="auto"/>
        <w:bottom w:val="none" w:sz="0" w:space="0" w:color="auto"/>
        <w:right w:val="none" w:sz="0" w:space="0" w:color="auto"/>
      </w:divBdr>
    </w:div>
    <w:div w:id="7947399">
      <w:bodyDiv w:val="1"/>
      <w:marLeft w:val="0"/>
      <w:marRight w:val="0"/>
      <w:marTop w:val="0"/>
      <w:marBottom w:val="0"/>
      <w:divBdr>
        <w:top w:val="none" w:sz="0" w:space="0" w:color="auto"/>
        <w:left w:val="none" w:sz="0" w:space="0" w:color="auto"/>
        <w:bottom w:val="none" w:sz="0" w:space="0" w:color="auto"/>
        <w:right w:val="none" w:sz="0" w:space="0" w:color="auto"/>
      </w:divBdr>
    </w:div>
    <w:div w:id="8139812">
      <w:bodyDiv w:val="1"/>
      <w:marLeft w:val="0"/>
      <w:marRight w:val="0"/>
      <w:marTop w:val="0"/>
      <w:marBottom w:val="0"/>
      <w:divBdr>
        <w:top w:val="none" w:sz="0" w:space="0" w:color="auto"/>
        <w:left w:val="none" w:sz="0" w:space="0" w:color="auto"/>
        <w:bottom w:val="none" w:sz="0" w:space="0" w:color="auto"/>
        <w:right w:val="none" w:sz="0" w:space="0" w:color="auto"/>
      </w:divBdr>
    </w:div>
    <w:div w:id="14238932">
      <w:bodyDiv w:val="1"/>
      <w:marLeft w:val="0"/>
      <w:marRight w:val="0"/>
      <w:marTop w:val="0"/>
      <w:marBottom w:val="0"/>
      <w:divBdr>
        <w:top w:val="none" w:sz="0" w:space="0" w:color="auto"/>
        <w:left w:val="none" w:sz="0" w:space="0" w:color="auto"/>
        <w:bottom w:val="none" w:sz="0" w:space="0" w:color="auto"/>
        <w:right w:val="none" w:sz="0" w:space="0" w:color="auto"/>
      </w:divBdr>
    </w:div>
    <w:div w:id="14577414">
      <w:bodyDiv w:val="1"/>
      <w:marLeft w:val="0"/>
      <w:marRight w:val="0"/>
      <w:marTop w:val="0"/>
      <w:marBottom w:val="0"/>
      <w:divBdr>
        <w:top w:val="none" w:sz="0" w:space="0" w:color="auto"/>
        <w:left w:val="none" w:sz="0" w:space="0" w:color="auto"/>
        <w:bottom w:val="none" w:sz="0" w:space="0" w:color="auto"/>
        <w:right w:val="none" w:sz="0" w:space="0" w:color="auto"/>
      </w:divBdr>
    </w:div>
    <w:div w:id="15930723">
      <w:bodyDiv w:val="1"/>
      <w:marLeft w:val="0"/>
      <w:marRight w:val="0"/>
      <w:marTop w:val="0"/>
      <w:marBottom w:val="0"/>
      <w:divBdr>
        <w:top w:val="none" w:sz="0" w:space="0" w:color="auto"/>
        <w:left w:val="none" w:sz="0" w:space="0" w:color="auto"/>
        <w:bottom w:val="none" w:sz="0" w:space="0" w:color="auto"/>
        <w:right w:val="none" w:sz="0" w:space="0" w:color="auto"/>
      </w:divBdr>
    </w:div>
    <w:div w:id="18169607">
      <w:bodyDiv w:val="1"/>
      <w:marLeft w:val="0"/>
      <w:marRight w:val="0"/>
      <w:marTop w:val="0"/>
      <w:marBottom w:val="0"/>
      <w:divBdr>
        <w:top w:val="none" w:sz="0" w:space="0" w:color="auto"/>
        <w:left w:val="none" w:sz="0" w:space="0" w:color="auto"/>
        <w:bottom w:val="none" w:sz="0" w:space="0" w:color="auto"/>
        <w:right w:val="none" w:sz="0" w:space="0" w:color="auto"/>
      </w:divBdr>
    </w:div>
    <w:div w:id="37708545">
      <w:bodyDiv w:val="1"/>
      <w:marLeft w:val="0"/>
      <w:marRight w:val="0"/>
      <w:marTop w:val="0"/>
      <w:marBottom w:val="0"/>
      <w:divBdr>
        <w:top w:val="none" w:sz="0" w:space="0" w:color="auto"/>
        <w:left w:val="none" w:sz="0" w:space="0" w:color="auto"/>
        <w:bottom w:val="none" w:sz="0" w:space="0" w:color="auto"/>
        <w:right w:val="none" w:sz="0" w:space="0" w:color="auto"/>
      </w:divBdr>
    </w:div>
    <w:div w:id="44378351">
      <w:bodyDiv w:val="1"/>
      <w:marLeft w:val="0"/>
      <w:marRight w:val="0"/>
      <w:marTop w:val="0"/>
      <w:marBottom w:val="0"/>
      <w:divBdr>
        <w:top w:val="none" w:sz="0" w:space="0" w:color="auto"/>
        <w:left w:val="none" w:sz="0" w:space="0" w:color="auto"/>
        <w:bottom w:val="none" w:sz="0" w:space="0" w:color="auto"/>
        <w:right w:val="none" w:sz="0" w:space="0" w:color="auto"/>
      </w:divBdr>
    </w:div>
    <w:div w:id="44912528">
      <w:bodyDiv w:val="1"/>
      <w:marLeft w:val="0"/>
      <w:marRight w:val="0"/>
      <w:marTop w:val="0"/>
      <w:marBottom w:val="0"/>
      <w:divBdr>
        <w:top w:val="none" w:sz="0" w:space="0" w:color="auto"/>
        <w:left w:val="none" w:sz="0" w:space="0" w:color="auto"/>
        <w:bottom w:val="none" w:sz="0" w:space="0" w:color="auto"/>
        <w:right w:val="none" w:sz="0" w:space="0" w:color="auto"/>
      </w:divBdr>
    </w:div>
    <w:div w:id="51005417">
      <w:bodyDiv w:val="1"/>
      <w:marLeft w:val="0"/>
      <w:marRight w:val="0"/>
      <w:marTop w:val="0"/>
      <w:marBottom w:val="0"/>
      <w:divBdr>
        <w:top w:val="none" w:sz="0" w:space="0" w:color="auto"/>
        <w:left w:val="none" w:sz="0" w:space="0" w:color="auto"/>
        <w:bottom w:val="none" w:sz="0" w:space="0" w:color="auto"/>
        <w:right w:val="none" w:sz="0" w:space="0" w:color="auto"/>
      </w:divBdr>
    </w:div>
    <w:div w:id="60520035">
      <w:bodyDiv w:val="1"/>
      <w:marLeft w:val="0"/>
      <w:marRight w:val="0"/>
      <w:marTop w:val="0"/>
      <w:marBottom w:val="0"/>
      <w:divBdr>
        <w:top w:val="none" w:sz="0" w:space="0" w:color="auto"/>
        <w:left w:val="none" w:sz="0" w:space="0" w:color="auto"/>
        <w:bottom w:val="none" w:sz="0" w:space="0" w:color="auto"/>
        <w:right w:val="none" w:sz="0" w:space="0" w:color="auto"/>
      </w:divBdr>
    </w:div>
    <w:div w:id="67927933">
      <w:bodyDiv w:val="1"/>
      <w:marLeft w:val="0"/>
      <w:marRight w:val="0"/>
      <w:marTop w:val="0"/>
      <w:marBottom w:val="0"/>
      <w:divBdr>
        <w:top w:val="none" w:sz="0" w:space="0" w:color="auto"/>
        <w:left w:val="none" w:sz="0" w:space="0" w:color="auto"/>
        <w:bottom w:val="none" w:sz="0" w:space="0" w:color="auto"/>
        <w:right w:val="none" w:sz="0" w:space="0" w:color="auto"/>
      </w:divBdr>
    </w:div>
    <w:div w:id="71200384">
      <w:bodyDiv w:val="1"/>
      <w:marLeft w:val="0"/>
      <w:marRight w:val="0"/>
      <w:marTop w:val="0"/>
      <w:marBottom w:val="0"/>
      <w:divBdr>
        <w:top w:val="none" w:sz="0" w:space="0" w:color="auto"/>
        <w:left w:val="none" w:sz="0" w:space="0" w:color="auto"/>
        <w:bottom w:val="none" w:sz="0" w:space="0" w:color="auto"/>
        <w:right w:val="none" w:sz="0" w:space="0" w:color="auto"/>
      </w:divBdr>
    </w:div>
    <w:div w:id="72314510">
      <w:bodyDiv w:val="1"/>
      <w:marLeft w:val="0"/>
      <w:marRight w:val="0"/>
      <w:marTop w:val="0"/>
      <w:marBottom w:val="0"/>
      <w:divBdr>
        <w:top w:val="none" w:sz="0" w:space="0" w:color="auto"/>
        <w:left w:val="none" w:sz="0" w:space="0" w:color="auto"/>
        <w:bottom w:val="none" w:sz="0" w:space="0" w:color="auto"/>
        <w:right w:val="none" w:sz="0" w:space="0" w:color="auto"/>
      </w:divBdr>
    </w:div>
    <w:div w:id="73942775">
      <w:bodyDiv w:val="1"/>
      <w:marLeft w:val="0"/>
      <w:marRight w:val="0"/>
      <w:marTop w:val="0"/>
      <w:marBottom w:val="0"/>
      <w:divBdr>
        <w:top w:val="none" w:sz="0" w:space="0" w:color="auto"/>
        <w:left w:val="none" w:sz="0" w:space="0" w:color="auto"/>
        <w:bottom w:val="none" w:sz="0" w:space="0" w:color="auto"/>
        <w:right w:val="none" w:sz="0" w:space="0" w:color="auto"/>
      </w:divBdr>
    </w:div>
    <w:div w:id="77870856">
      <w:bodyDiv w:val="1"/>
      <w:marLeft w:val="0"/>
      <w:marRight w:val="0"/>
      <w:marTop w:val="0"/>
      <w:marBottom w:val="0"/>
      <w:divBdr>
        <w:top w:val="none" w:sz="0" w:space="0" w:color="auto"/>
        <w:left w:val="none" w:sz="0" w:space="0" w:color="auto"/>
        <w:bottom w:val="none" w:sz="0" w:space="0" w:color="auto"/>
        <w:right w:val="none" w:sz="0" w:space="0" w:color="auto"/>
      </w:divBdr>
    </w:div>
    <w:div w:id="79721509">
      <w:bodyDiv w:val="1"/>
      <w:marLeft w:val="0"/>
      <w:marRight w:val="0"/>
      <w:marTop w:val="0"/>
      <w:marBottom w:val="0"/>
      <w:divBdr>
        <w:top w:val="none" w:sz="0" w:space="0" w:color="auto"/>
        <w:left w:val="none" w:sz="0" w:space="0" w:color="auto"/>
        <w:bottom w:val="none" w:sz="0" w:space="0" w:color="auto"/>
        <w:right w:val="none" w:sz="0" w:space="0" w:color="auto"/>
      </w:divBdr>
    </w:div>
    <w:div w:id="83502084">
      <w:bodyDiv w:val="1"/>
      <w:marLeft w:val="0"/>
      <w:marRight w:val="0"/>
      <w:marTop w:val="0"/>
      <w:marBottom w:val="0"/>
      <w:divBdr>
        <w:top w:val="none" w:sz="0" w:space="0" w:color="auto"/>
        <w:left w:val="none" w:sz="0" w:space="0" w:color="auto"/>
        <w:bottom w:val="none" w:sz="0" w:space="0" w:color="auto"/>
        <w:right w:val="none" w:sz="0" w:space="0" w:color="auto"/>
      </w:divBdr>
    </w:div>
    <w:div w:id="91584102">
      <w:bodyDiv w:val="1"/>
      <w:marLeft w:val="0"/>
      <w:marRight w:val="0"/>
      <w:marTop w:val="0"/>
      <w:marBottom w:val="0"/>
      <w:divBdr>
        <w:top w:val="none" w:sz="0" w:space="0" w:color="auto"/>
        <w:left w:val="none" w:sz="0" w:space="0" w:color="auto"/>
        <w:bottom w:val="none" w:sz="0" w:space="0" w:color="auto"/>
        <w:right w:val="none" w:sz="0" w:space="0" w:color="auto"/>
      </w:divBdr>
    </w:div>
    <w:div w:id="101415465">
      <w:bodyDiv w:val="1"/>
      <w:marLeft w:val="0"/>
      <w:marRight w:val="0"/>
      <w:marTop w:val="0"/>
      <w:marBottom w:val="0"/>
      <w:divBdr>
        <w:top w:val="none" w:sz="0" w:space="0" w:color="auto"/>
        <w:left w:val="none" w:sz="0" w:space="0" w:color="auto"/>
        <w:bottom w:val="none" w:sz="0" w:space="0" w:color="auto"/>
        <w:right w:val="none" w:sz="0" w:space="0" w:color="auto"/>
      </w:divBdr>
    </w:div>
    <w:div w:id="101608025">
      <w:bodyDiv w:val="1"/>
      <w:marLeft w:val="0"/>
      <w:marRight w:val="0"/>
      <w:marTop w:val="0"/>
      <w:marBottom w:val="0"/>
      <w:divBdr>
        <w:top w:val="none" w:sz="0" w:space="0" w:color="auto"/>
        <w:left w:val="none" w:sz="0" w:space="0" w:color="auto"/>
        <w:bottom w:val="none" w:sz="0" w:space="0" w:color="auto"/>
        <w:right w:val="none" w:sz="0" w:space="0" w:color="auto"/>
      </w:divBdr>
    </w:div>
    <w:div w:id="104737430">
      <w:bodyDiv w:val="1"/>
      <w:marLeft w:val="0"/>
      <w:marRight w:val="0"/>
      <w:marTop w:val="0"/>
      <w:marBottom w:val="0"/>
      <w:divBdr>
        <w:top w:val="none" w:sz="0" w:space="0" w:color="auto"/>
        <w:left w:val="none" w:sz="0" w:space="0" w:color="auto"/>
        <w:bottom w:val="none" w:sz="0" w:space="0" w:color="auto"/>
        <w:right w:val="none" w:sz="0" w:space="0" w:color="auto"/>
      </w:divBdr>
    </w:div>
    <w:div w:id="106657126">
      <w:bodyDiv w:val="1"/>
      <w:marLeft w:val="0"/>
      <w:marRight w:val="0"/>
      <w:marTop w:val="0"/>
      <w:marBottom w:val="0"/>
      <w:divBdr>
        <w:top w:val="none" w:sz="0" w:space="0" w:color="auto"/>
        <w:left w:val="none" w:sz="0" w:space="0" w:color="auto"/>
        <w:bottom w:val="none" w:sz="0" w:space="0" w:color="auto"/>
        <w:right w:val="none" w:sz="0" w:space="0" w:color="auto"/>
      </w:divBdr>
    </w:div>
    <w:div w:id="110589320">
      <w:bodyDiv w:val="1"/>
      <w:marLeft w:val="0"/>
      <w:marRight w:val="0"/>
      <w:marTop w:val="0"/>
      <w:marBottom w:val="0"/>
      <w:divBdr>
        <w:top w:val="none" w:sz="0" w:space="0" w:color="auto"/>
        <w:left w:val="none" w:sz="0" w:space="0" w:color="auto"/>
        <w:bottom w:val="none" w:sz="0" w:space="0" w:color="auto"/>
        <w:right w:val="none" w:sz="0" w:space="0" w:color="auto"/>
      </w:divBdr>
    </w:div>
    <w:div w:id="113527317">
      <w:bodyDiv w:val="1"/>
      <w:marLeft w:val="0"/>
      <w:marRight w:val="0"/>
      <w:marTop w:val="0"/>
      <w:marBottom w:val="0"/>
      <w:divBdr>
        <w:top w:val="none" w:sz="0" w:space="0" w:color="auto"/>
        <w:left w:val="none" w:sz="0" w:space="0" w:color="auto"/>
        <w:bottom w:val="none" w:sz="0" w:space="0" w:color="auto"/>
        <w:right w:val="none" w:sz="0" w:space="0" w:color="auto"/>
      </w:divBdr>
    </w:div>
    <w:div w:id="114296186">
      <w:bodyDiv w:val="1"/>
      <w:marLeft w:val="0"/>
      <w:marRight w:val="0"/>
      <w:marTop w:val="0"/>
      <w:marBottom w:val="0"/>
      <w:divBdr>
        <w:top w:val="none" w:sz="0" w:space="0" w:color="auto"/>
        <w:left w:val="none" w:sz="0" w:space="0" w:color="auto"/>
        <w:bottom w:val="none" w:sz="0" w:space="0" w:color="auto"/>
        <w:right w:val="none" w:sz="0" w:space="0" w:color="auto"/>
      </w:divBdr>
    </w:div>
    <w:div w:id="124129228">
      <w:bodyDiv w:val="1"/>
      <w:marLeft w:val="0"/>
      <w:marRight w:val="0"/>
      <w:marTop w:val="0"/>
      <w:marBottom w:val="0"/>
      <w:divBdr>
        <w:top w:val="none" w:sz="0" w:space="0" w:color="auto"/>
        <w:left w:val="none" w:sz="0" w:space="0" w:color="auto"/>
        <w:bottom w:val="none" w:sz="0" w:space="0" w:color="auto"/>
        <w:right w:val="none" w:sz="0" w:space="0" w:color="auto"/>
      </w:divBdr>
    </w:div>
    <w:div w:id="132984501">
      <w:bodyDiv w:val="1"/>
      <w:marLeft w:val="0"/>
      <w:marRight w:val="0"/>
      <w:marTop w:val="0"/>
      <w:marBottom w:val="0"/>
      <w:divBdr>
        <w:top w:val="none" w:sz="0" w:space="0" w:color="auto"/>
        <w:left w:val="none" w:sz="0" w:space="0" w:color="auto"/>
        <w:bottom w:val="none" w:sz="0" w:space="0" w:color="auto"/>
        <w:right w:val="none" w:sz="0" w:space="0" w:color="auto"/>
      </w:divBdr>
    </w:div>
    <w:div w:id="134642614">
      <w:bodyDiv w:val="1"/>
      <w:marLeft w:val="0"/>
      <w:marRight w:val="0"/>
      <w:marTop w:val="0"/>
      <w:marBottom w:val="0"/>
      <w:divBdr>
        <w:top w:val="none" w:sz="0" w:space="0" w:color="auto"/>
        <w:left w:val="none" w:sz="0" w:space="0" w:color="auto"/>
        <w:bottom w:val="none" w:sz="0" w:space="0" w:color="auto"/>
        <w:right w:val="none" w:sz="0" w:space="0" w:color="auto"/>
      </w:divBdr>
    </w:div>
    <w:div w:id="137839570">
      <w:bodyDiv w:val="1"/>
      <w:marLeft w:val="0"/>
      <w:marRight w:val="0"/>
      <w:marTop w:val="0"/>
      <w:marBottom w:val="0"/>
      <w:divBdr>
        <w:top w:val="none" w:sz="0" w:space="0" w:color="auto"/>
        <w:left w:val="none" w:sz="0" w:space="0" w:color="auto"/>
        <w:bottom w:val="none" w:sz="0" w:space="0" w:color="auto"/>
        <w:right w:val="none" w:sz="0" w:space="0" w:color="auto"/>
      </w:divBdr>
    </w:div>
    <w:div w:id="139419994">
      <w:bodyDiv w:val="1"/>
      <w:marLeft w:val="0"/>
      <w:marRight w:val="0"/>
      <w:marTop w:val="0"/>
      <w:marBottom w:val="0"/>
      <w:divBdr>
        <w:top w:val="none" w:sz="0" w:space="0" w:color="auto"/>
        <w:left w:val="none" w:sz="0" w:space="0" w:color="auto"/>
        <w:bottom w:val="none" w:sz="0" w:space="0" w:color="auto"/>
        <w:right w:val="none" w:sz="0" w:space="0" w:color="auto"/>
      </w:divBdr>
    </w:div>
    <w:div w:id="146015593">
      <w:bodyDiv w:val="1"/>
      <w:marLeft w:val="0"/>
      <w:marRight w:val="0"/>
      <w:marTop w:val="0"/>
      <w:marBottom w:val="0"/>
      <w:divBdr>
        <w:top w:val="none" w:sz="0" w:space="0" w:color="auto"/>
        <w:left w:val="none" w:sz="0" w:space="0" w:color="auto"/>
        <w:bottom w:val="none" w:sz="0" w:space="0" w:color="auto"/>
        <w:right w:val="none" w:sz="0" w:space="0" w:color="auto"/>
      </w:divBdr>
    </w:div>
    <w:div w:id="146173415">
      <w:bodyDiv w:val="1"/>
      <w:marLeft w:val="0"/>
      <w:marRight w:val="0"/>
      <w:marTop w:val="0"/>
      <w:marBottom w:val="0"/>
      <w:divBdr>
        <w:top w:val="none" w:sz="0" w:space="0" w:color="auto"/>
        <w:left w:val="none" w:sz="0" w:space="0" w:color="auto"/>
        <w:bottom w:val="none" w:sz="0" w:space="0" w:color="auto"/>
        <w:right w:val="none" w:sz="0" w:space="0" w:color="auto"/>
      </w:divBdr>
    </w:div>
    <w:div w:id="151335615">
      <w:bodyDiv w:val="1"/>
      <w:marLeft w:val="0"/>
      <w:marRight w:val="0"/>
      <w:marTop w:val="0"/>
      <w:marBottom w:val="0"/>
      <w:divBdr>
        <w:top w:val="none" w:sz="0" w:space="0" w:color="auto"/>
        <w:left w:val="none" w:sz="0" w:space="0" w:color="auto"/>
        <w:bottom w:val="none" w:sz="0" w:space="0" w:color="auto"/>
        <w:right w:val="none" w:sz="0" w:space="0" w:color="auto"/>
      </w:divBdr>
    </w:div>
    <w:div w:id="154225055">
      <w:bodyDiv w:val="1"/>
      <w:marLeft w:val="0"/>
      <w:marRight w:val="0"/>
      <w:marTop w:val="0"/>
      <w:marBottom w:val="0"/>
      <w:divBdr>
        <w:top w:val="none" w:sz="0" w:space="0" w:color="auto"/>
        <w:left w:val="none" w:sz="0" w:space="0" w:color="auto"/>
        <w:bottom w:val="none" w:sz="0" w:space="0" w:color="auto"/>
        <w:right w:val="none" w:sz="0" w:space="0" w:color="auto"/>
      </w:divBdr>
    </w:div>
    <w:div w:id="15460947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6968337">
      <w:bodyDiv w:val="1"/>
      <w:marLeft w:val="0"/>
      <w:marRight w:val="0"/>
      <w:marTop w:val="0"/>
      <w:marBottom w:val="0"/>
      <w:divBdr>
        <w:top w:val="none" w:sz="0" w:space="0" w:color="auto"/>
        <w:left w:val="none" w:sz="0" w:space="0" w:color="auto"/>
        <w:bottom w:val="none" w:sz="0" w:space="0" w:color="auto"/>
        <w:right w:val="none" w:sz="0" w:space="0" w:color="auto"/>
      </w:divBdr>
    </w:div>
    <w:div w:id="158350656">
      <w:bodyDiv w:val="1"/>
      <w:marLeft w:val="0"/>
      <w:marRight w:val="0"/>
      <w:marTop w:val="0"/>
      <w:marBottom w:val="0"/>
      <w:divBdr>
        <w:top w:val="none" w:sz="0" w:space="0" w:color="auto"/>
        <w:left w:val="none" w:sz="0" w:space="0" w:color="auto"/>
        <w:bottom w:val="none" w:sz="0" w:space="0" w:color="auto"/>
        <w:right w:val="none" w:sz="0" w:space="0" w:color="auto"/>
      </w:divBdr>
    </w:div>
    <w:div w:id="160581661">
      <w:bodyDiv w:val="1"/>
      <w:marLeft w:val="0"/>
      <w:marRight w:val="0"/>
      <w:marTop w:val="0"/>
      <w:marBottom w:val="0"/>
      <w:divBdr>
        <w:top w:val="none" w:sz="0" w:space="0" w:color="auto"/>
        <w:left w:val="none" w:sz="0" w:space="0" w:color="auto"/>
        <w:bottom w:val="none" w:sz="0" w:space="0" w:color="auto"/>
        <w:right w:val="none" w:sz="0" w:space="0" w:color="auto"/>
      </w:divBdr>
    </w:div>
    <w:div w:id="168566777">
      <w:bodyDiv w:val="1"/>
      <w:marLeft w:val="0"/>
      <w:marRight w:val="0"/>
      <w:marTop w:val="0"/>
      <w:marBottom w:val="0"/>
      <w:divBdr>
        <w:top w:val="none" w:sz="0" w:space="0" w:color="auto"/>
        <w:left w:val="none" w:sz="0" w:space="0" w:color="auto"/>
        <w:bottom w:val="none" w:sz="0" w:space="0" w:color="auto"/>
        <w:right w:val="none" w:sz="0" w:space="0" w:color="auto"/>
      </w:divBdr>
    </w:div>
    <w:div w:id="170068775">
      <w:bodyDiv w:val="1"/>
      <w:marLeft w:val="0"/>
      <w:marRight w:val="0"/>
      <w:marTop w:val="0"/>
      <w:marBottom w:val="0"/>
      <w:divBdr>
        <w:top w:val="none" w:sz="0" w:space="0" w:color="auto"/>
        <w:left w:val="none" w:sz="0" w:space="0" w:color="auto"/>
        <w:bottom w:val="none" w:sz="0" w:space="0" w:color="auto"/>
        <w:right w:val="none" w:sz="0" w:space="0" w:color="auto"/>
      </w:divBdr>
    </w:div>
    <w:div w:id="172109507">
      <w:bodyDiv w:val="1"/>
      <w:marLeft w:val="0"/>
      <w:marRight w:val="0"/>
      <w:marTop w:val="0"/>
      <w:marBottom w:val="0"/>
      <w:divBdr>
        <w:top w:val="none" w:sz="0" w:space="0" w:color="auto"/>
        <w:left w:val="none" w:sz="0" w:space="0" w:color="auto"/>
        <w:bottom w:val="none" w:sz="0" w:space="0" w:color="auto"/>
        <w:right w:val="none" w:sz="0" w:space="0" w:color="auto"/>
      </w:divBdr>
    </w:div>
    <w:div w:id="172112784">
      <w:bodyDiv w:val="1"/>
      <w:marLeft w:val="0"/>
      <w:marRight w:val="0"/>
      <w:marTop w:val="0"/>
      <w:marBottom w:val="0"/>
      <w:divBdr>
        <w:top w:val="none" w:sz="0" w:space="0" w:color="auto"/>
        <w:left w:val="none" w:sz="0" w:space="0" w:color="auto"/>
        <w:bottom w:val="none" w:sz="0" w:space="0" w:color="auto"/>
        <w:right w:val="none" w:sz="0" w:space="0" w:color="auto"/>
      </w:divBdr>
    </w:div>
    <w:div w:id="177232625">
      <w:bodyDiv w:val="1"/>
      <w:marLeft w:val="0"/>
      <w:marRight w:val="0"/>
      <w:marTop w:val="0"/>
      <w:marBottom w:val="0"/>
      <w:divBdr>
        <w:top w:val="none" w:sz="0" w:space="0" w:color="auto"/>
        <w:left w:val="none" w:sz="0" w:space="0" w:color="auto"/>
        <w:bottom w:val="none" w:sz="0" w:space="0" w:color="auto"/>
        <w:right w:val="none" w:sz="0" w:space="0" w:color="auto"/>
      </w:divBdr>
    </w:div>
    <w:div w:id="179005797">
      <w:bodyDiv w:val="1"/>
      <w:marLeft w:val="0"/>
      <w:marRight w:val="0"/>
      <w:marTop w:val="0"/>
      <w:marBottom w:val="0"/>
      <w:divBdr>
        <w:top w:val="none" w:sz="0" w:space="0" w:color="auto"/>
        <w:left w:val="none" w:sz="0" w:space="0" w:color="auto"/>
        <w:bottom w:val="none" w:sz="0" w:space="0" w:color="auto"/>
        <w:right w:val="none" w:sz="0" w:space="0" w:color="auto"/>
      </w:divBdr>
    </w:div>
    <w:div w:id="184251240">
      <w:bodyDiv w:val="1"/>
      <w:marLeft w:val="0"/>
      <w:marRight w:val="0"/>
      <w:marTop w:val="0"/>
      <w:marBottom w:val="0"/>
      <w:divBdr>
        <w:top w:val="none" w:sz="0" w:space="0" w:color="auto"/>
        <w:left w:val="none" w:sz="0" w:space="0" w:color="auto"/>
        <w:bottom w:val="none" w:sz="0" w:space="0" w:color="auto"/>
        <w:right w:val="none" w:sz="0" w:space="0" w:color="auto"/>
      </w:divBdr>
    </w:div>
    <w:div w:id="187915830">
      <w:bodyDiv w:val="1"/>
      <w:marLeft w:val="0"/>
      <w:marRight w:val="0"/>
      <w:marTop w:val="0"/>
      <w:marBottom w:val="0"/>
      <w:divBdr>
        <w:top w:val="none" w:sz="0" w:space="0" w:color="auto"/>
        <w:left w:val="none" w:sz="0" w:space="0" w:color="auto"/>
        <w:bottom w:val="none" w:sz="0" w:space="0" w:color="auto"/>
        <w:right w:val="none" w:sz="0" w:space="0" w:color="auto"/>
      </w:divBdr>
    </w:div>
    <w:div w:id="193033805">
      <w:bodyDiv w:val="1"/>
      <w:marLeft w:val="0"/>
      <w:marRight w:val="0"/>
      <w:marTop w:val="0"/>
      <w:marBottom w:val="0"/>
      <w:divBdr>
        <w:top w:val="none" w:sz="0" w:space="0" w:color="auto"/>
        <w:left w:val="none" w:sz="0" w:space="0" w:color="auto"/>
        <w:bottom w:val="none" w:sz="0" w:space="0" w:color="auto"/>
        <w:right w:val="none" w:sz="0" w:space="0" w:color="auto"/>
      </w:divBdr>
    </w:div>
    <w:div w:id="194928923">
      <w:bodyDiv w:val="1"/>
      <w:marLeft w:val="0"/>
      <w:marRight w:val="0"/>
      <w:marTop w:val="0"/>
      <w:marBottom w:val="0"/>
      <w:divBdr>
        <w:top w:val="none" w:sz="0" w:space="0" w:color="auto"/>
        <w:left w:val="none" w:sz="0" w:space="0" w:color="auto"/>
        <w:bottom w:val="none" w:sz="0" w:space="0" w:color="auto"/>
        <w:right w:val="none" w:sz="0" w:space="0" w:color="auto"/>
      </w:divBdr>
    </w:div>
    <w:div w:id="195386748">
      <w:bodyDiv w:val="1"/>
      <w:marLeft w:val="0"/>
      <w:marRight w:val="0"/>
      <w:marTop w:val="0"/>
      <w:marBottom w:val="0"/>
      <w:divBdr>
        <w:top w:val="none" w:sz="0" w:space="0" w:color="auto"/>
        <w:left w:val="none" w:sz="0" w:space="0" w:color="auto"/>
        <w:bottom w:val="none" w:sz="0" w:space="0" w:color="auto"/>
        <w:right w:val="none" w:sz="0" w:space="0" w:color="auto"/>
      </w:divBdr>
    </w:div>
    <w:div w:id="196234826">
      <w:bodyDiv w:val="1"/>
      <w:marLeft w:val="0"/>
      <w:marRight w:val="0"/>
      <w:marTop w:val="0"/>
      <w:marBottom w:val="0"/>
      <w:divBdr>
        <w:top w:val="none" w:sz="0" w:space="0" w:color="auto"/>
        <w:left w:val="none" w:sz="0" w:space="0" w:color="auto"/>
        <w:bottom w:val="none" w:sz="0" w:space="0" w:color="auto"/>
        <w:right w:val="none" w:sz="0" w:space="0" w:color="auto"/>
      </w:divBdr>
    </w:div>
    <w:div w:id="200946482">
      <w:bodyDiv w:val="1"/>
      <w:marLeft w:val="0"/>
      <w:marRight w:val="0"/>
      <w:marTop w:val="0"/>
      <w:marBottom w:val="0"/>
      <w:divBdr>
        <w:top w:val="none" w:sz="0" w:space="0" w:color="auto"/>
        <w:left w:val="none" w:sz="0" w:space="0" w:color="auto"/>
        <w:bottom w:val="none" w:sz="0" w:space="0" w:color="auto"/>
        <w:right w:val="none" w:sz="0" w:space="0" w:color="auto"/>
      </w:divBdr>
    </w:div>
    <w:div w:id="202062647">
      <w:bodyDiv w:val="1"/>
      <w:marLeft w:val="0"/>
      <w:marRight w:val="0"/>
      <w:marTop w:val="0"/>
      <w:marBottom w:val="0"/>
      <w:divBdr>
        <w:top w:val="none" w:sz="0" w:space="0" w:color="auto"/>
        <w:left w:val="none" w:sz="0" w:space="0" w:color="auto"/>
        <w:bottom w:val="none" w:sz="0" w:space="0" w:color="auto"/>
        <w:right w:val="none" w:sz="0" w:space="0" w:color="auto"/>
      </w:divBdr>
    </w:div>
    <w:div w:id="204100335">
      <w:bodyDiv w:val="1"/>
      <w:marLeft w:val="0"/>
      <w:marRight w:val="0"/>
      <w:marTop w:val="0"/>
      <w:marBottom w:val="0"/>
      <w:divBdr>
        <w:top w:val="none" w:sz="0" w:space="0" w:color="auto"/>
        <w:left w:val="none" w:sz="0" w:space="0" w:color="auto"/>
        <w:bottom w:val="none" w:sz="0" w:space="0" w:color="auto"/>
        <w:right w:val="none" w:sz="0" w:space="0" w:color="auto"/>
      </w:divBdr>
    </w:div>
    <w:div w:id="205875644">
      <w:bodyDiv w:val="1"/>
      <w:marLeft w:val="0"/>
      <w:marRight w:val="0"/>
      <w:marTop w:val="0"/>
      <w:marBottom w:val="0"/>
      <w:divBdr>
        <w:top w:val="none" w:sz="0" w:space="0" w:color="auto"/>
        <w:left w:val="none" w:sz="0" w:space="0" w:color="auto"/>
        <w:bottom w:val="none" w:sz="0" w:space="0" w:color="auto"/>
        <w:right w:val="none" w:sz="0" w:space="0" w:color="auto"/>
      </w:divBdr>
    </w:div>
    <w:div w:id="209612560">
      <w:bodyDiv w:val="1"/>
      <w:marLeft w:val="0"/>
      <w:marRight w:val="0"/>
      <w:marTop w:val="0"/>
      <w:marBottom w:val="0"/>
      <w:divBdr>
        <w:top w:val="none" w:sz="0" w:space="0" w:color="auto"/>
        <w:left w:val="none" w:sz="0" w:space="0" w:color="auto"/>
        <w:bottom w:val="none" w:sz="0" w:space="0" w:color="auto"/>
        <w:right w:val="none" w:sz="0" w:space="0" w:color="auto"/>
      </w:divBdr>
    </w:div>
    <w:div w:id="210001764">
      <w:bodyDiv w:val="1"/>
      <w:marLeft w:val="0"/>
      <w:marRight w:val="0"/>
      <w:marTop w:val="0"/>
      <w:marBottom w:val="0"/>
      <w:divBdr>
        <w:top w:val="none" w:sz="0" w:space="0" w:color="auto"/>
        <w:left w:val="none" w:sz="0" w:space="0" w:color="auto"/>
        <w:bottom w:val="none" w:sz="0" w:space="0" w:color="auto"/>
        <w:right w:val="none" w:sz="0" w:space="0" w:color="auto"/>
      </w:divBdr>
    </w:div>
    <w:div w:id="210117063">
      <w:bodyDiv w:val="1"/>
      <w:marLeft w:val="0"/>
      <w:marRight w:val="0"/>
      <w:marTop w:val="0"/>
      <w:marBottom w:val="0"/>
      <w:divBdr>
        <w:top w:val="none" w:sz="0" w:space="0" w:color="auto"/>
        <w:left w:val="none" w:sz="0" w:space="0" w:color="auto"/>
        <w:bottom w:val="none" w:sz="0" w:space="0" w:color="auto"/>
        <w:right w:val="none" w:sz="0" w:space="0" w:color="auto"/>
      </w:divBdr>
    </w:div>
    <w:div w:id="210727165">
      <w:bodyDiv w:val="1"/>
      <w:marLeft w:val="0"/>
      <w:marRight w:val="0"/>
      <w:marTop w:val="0"/>
      <w:marBottom w:val="0"/>
      <w:divBdr>
        <w:top w:val="none" w:sz="0" w:space="0" w:color="auto"/>
        <w:left w:val="none" w:sz="0" w:space="0" w:color="auto"/>
        <w:bottom w:val="none" w:sz="0" w:space="0" w:color="auto"/>
        <w:right w:val="none" w:sz="0" w:space="0" w:color="auto"/>
      </w:divBdr>
    </w:div>
    <w:div w:id="212039902">
      <w:bodyDiv w:val="1"/>
      <w:marLeft w:val="0"/>
      <w:marRight w:val="0"/>
      <w:marTop w:val="0"/>
      <w:marBottom w:val="0"/>
      <w:divBdr>
        <w:top w:val="none" w:sz="0" w:space="0" w:color="auto"/>
        <w:left w:val="none" w:sz="0" w:space="0" w:color="auto"/>
        <w:bottom w:val="none" w:sz="0" w:space="0" w:color="auto"/>
        <w:right w:val="none" w:sz="0" w:space="0" w:color="auto"/>
      </w:divBdr>
    </w:div>
    <w:div w:id="212156864">
      <w:bodyDiv w:val="1"/>
      <w:marLeft w:val="0"/>
      <w:marRight w:val="0"/>
      <w:marTop w:val="0"/>
      <w:marBottom w:val="0"/>
      <w:divBdr>
        <w:top w:val="none" w:sz="0" w:space="0" w:color="auto"/>
        <w:left w:val="none" w:sz="0" w:space="0" w:color="auto"/>
        <w:bottom w:val="none" w:sz="0" w:space="0" w:color="auto"/>
        <w:right w:val="none" w:sz="0" w:space="0" w:color="auto"/>
      </w:divBdr>
    </w:div>
    <w:div w:id="218323235">
      <w:bodyDiv w:val="1"/>
      <w:marLeft w:val="0"/>
      <w:marRight w:val="0"/>
      <w:marTop w:val="0"/>
      <w:marBottom w:val="0"/>
      <w:divBdr>
        <w:top w:val="none" w:sz="0" w:space="0" w:color="auto"/>
        <w:left w:val="none" w:sz="0" w:space="0" w:color="auto"/>
        <w:bottom w:val="none" w:sz="0" w:space="0" w:color="auto"/>
        <w:right w:val="none" w:sz="0" w:space="0" w:color="auto"/>
      </w:divBdr>
    </w:div>
    <w:div w:id="222453658">
      <w:bodyDiv w:val="1"/>
      <w:marLeft w:val="0"/>
      <w:marRight w:val="0"/>
      <w:marTop w:val="0"/>
      <w:marBottom w:val="0"/>
      <w:divBdr>
        <w:top w:val="none" w:sz="0" w:space="0" w:color="auto"/>
        <w:left w:val="none" w:sz="0" w:space="0" w:color="auto"/>
        <w:bottom w:val="none" w:sz="0" w:space="0" w:color="auto"/>
        <w:right w:val="none" w:sz="0" w:space="0" w:color="auto"/>
      </w:divBdr>
    </w:div>
    <w:div w:id="229391577">
      <w:bodyDiv w:val="1"/>
      <w:marLeft w:val="0"/>
      <w:marRight w:val="0"/>
      <w:marTop w:val="0"/>
      <w:marBottom w:val="0"/>
      <w:divBdr>
        <w:top w:val="none" w:sz="0" w:space="0" w:color="auto"/>
        <w:left w:val="none" w:sz="0" w:space="0" w:color="auto"/>
        <w:bottom w:val="none" w:sz="0" w:space="0" w:color="auto"/>
        <w:right w:val="none" w:sz="0" w:space="0" w:color="auto"/>
      </w:divBdr>
    </w:div>
    <w:div w:id="230964715">
      <w:bodyDiv w:val="1"/>
      <w:marLeft w:val="0"/>
      <w:marRight w:val="0"/>
      <w:marTop w:val="0"/>
      <w:marBottom w:val="0"/>
      <w:divBdr>
        <w:top w:val="none" w:sz="0" w:space="0" w:color="auto"/>
        <w:left w:val="none" w:sz="0" w:space="0" w:color="auto"/>
        <w:bottom w:val="none" w:sz="0" w:space="0" w:color="auto"/>
        <w:right w:val="none" w:sz="0" w:space="0" w:color="auto"/>
      </w:divBdr>
    </w:div>
    <w:div w:id="232855358">
      <w:bodyDiv w:val="1"/>
      <w:marLeft w:val="0"/>
      <w:marRight w:val="0"/>
      <w:marTop w:val="0"/>
      <w:marBottom w:val="0"/>
      <w:divBdr>
        <w:top w:val="none" w:sz="0" w:space="0" w:color="auto"/>
        <w:left w:val="none" w:sz="0" w:space="0" w:color="auto"/>
        <w:bottom w:val="none" w:sz="0" w:space="0" w:color="auto"/>
        <w:right w:val="none" w:sz="0" w:space="0" w:color="auto"/>
      </w:divBdr>
    </w:div>
    <w:div w:id="233861566">
      <w:bodyDiv w:val="1"/>
      <w:marLeft w:val="0"/>
      <w:marRight w:val="0"/>
      <w:marTop w:val="0"/>
      <w:marBottom w:val="0"/>
      <w:divBdr>
        <w:top w:val="none" w:sz="0" w:space="0" w:color="auto"/>
        <w:left w:val="none" w:sz="0" w:space="0" w:color="auto"/>
        <w:bottom w:val="none" w:sz="0" w:space="0" w:color="auto"/>
        <w:right w:val="none" w:sz="0" w:space="0" w:color="auto"/>
      </w:divBdr>
    </w:div>
    <w:div w:id="236476159">
      <w:bodyDiv w:val="1"/>
      <w:marLeft w:val="0"/>
      <w:marRight w:val="0"/>
      <w:marTop w:val="0"/>
      <w:marBottom w:val="0"/>
      <w:divBdr>
        <w:top w:val="none" w:sz="0" w:space="0" w:color="auto"/>
        <w:left w:val="none" w:sz="0" w:space="0" w:color="auto"/>
        <w:bottom w:val="none" w:sz="0" w:space="0" w:color="auto"/>
        <w:right w:val="none" w:sz="0" w:space="0" w:color="auto"/>
      </w:divBdr>
    </w:div>
    <w:div w:id="239142242">
      <w:bodyDiv w:val="1"/>
      <w:marLeft w:val="0"/>
      <w:marRight w:val="0"/>
      <w:marTop w:val="0"/>
      <w:marBottom w:val="0"/>
      <w:divBdr>
        <w:top w:val="none" w:sz="0" w:space="0" w:color="auto"/>
        <w:left w:val="none" w:sz="0" w:space="0" w:color="auto"/>
        <w:bottom w:val="none" w:sz="0" w:space="0" w:color="auto"/>
        <w:right w:val="none" w:sz="0" w:space="0" w:color="auto"/>
      </w:divBdr>
    </w:div>
    <w:div w:id="23929210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39801212">
      <w:bodyDiv w:val="1"/>
      <w:marLeft w:val="0"/>
      <w:marRight w:val="0"/>
      <w:marTop w:val="0"/>
      <w:marBottom w:val="0"/>
      <w:divBdr>
        <w:top w:val="none" w:sz="0" w:space="0" w:color="auto"/>
        <w:left w:val="none" w:sz="0" w:space="0" w:color="auto"/>
        <w:bottom w:val="none" w:sz="0" w:space="0" w:color="auto"/>
        <w:right w:val="none" w:sz="0" w:space="0" w:color="auto"/>
      </w:divBdr>
    </w:div>
    <w:div w:id="244918884">
      <w:bodyDiv w:val="1"/>
      <w:marLeft w:val="0"/>
      <w:marRight w:val="0"/>
      <w:marTop w:val="0"/>
      <w:marBottom w:val="0"/>
      <w:divBdr>
        <w:top w:val="none" w:sz="0" w:space="0" w:color="auto"/>
        <w:left w:val="none" w:sz="0" w:space="0" w:color="auto"/>
        <w:bottom w:val="none" w:sz="0" w:space="0" w:color="auto"/>
        <w:right w:val="none" w:sz="0" w:space="0" w:color="auto"/>
      </w:divBdr>
    </w:div>
    <w:div w:id="259142435">
      <w:bodyDiv w:val="1"/>
      <w:marLeft w:val="0"/>
      <w:marRight w:val="0"/>
      <w:marTop w:val="0"/>
      <w:marBottom w:val="0"/>
      <w:divBdr>
        <w:top w:val="none" w:sz="0" w:space="0" w:color="auto"/>
        <w:left w:val="none" w:sz="0" w:space="0" w:color="auto"/>
        <w:bottom w:val="none" w:sz="0" w:space="0" w:color="auto"/>
        <w:right w:val="none" w:sz="0" w:space="0" w:color="auto"/>
      </w:divBdr>
    </w:div>
    <w:div w:id="266039317">
      <w:bodyDiv w:val="1"/>
      <w:marLeft w:val="0"/>
      <w:marRight w:val="0"/>
      <w:marTop w:val="0"/>
      <w:marBottom w:val="0"/>
      <w:divBdr>
        <w:top w:val="none" w:sz="0" w:space="0" w:color="auto"/>
        <w:left w:val="none" w:sz="0" w:space="0" w:color="auto"/>
        <w:bottom w:val="none" w:sz="0" w:space="0" w:color="auto"/>
        <w:right w:val="none" w:sz="0" w:space="0" w:color="auto"/>
      </w:divBdr>
    </w:div>
    <w:div w:id="267395113">
      <w:bodyDiv w:val="1"/>
      <w:marLeft w:val="0"/>
      <w:marRight w:val="0"/>
      <w:marTop w:val="0"/>
      <w:marBottom w:val="0"/>
      <w:divBdr>
        <w:top w:val="none" w:sz="0" w:space="0" w:color="auto"/>
        <w:left w:val="none" w:sz="0" w:space="0" w:color="auto"/>
        <w:bottom w:val="none" w:sz="0" w:space="0" w:color="auto"/>
        <w:right w:val="none" w:sz="0" w:space="0" w:color="auto"/>
      </w:divBdr>
    </w:div>
    <w:div w:id="267545227">
      <w:bodyDiv w:val="1"/>
      <w:marLeft w:val="0"/>
      <w:marRight w:val="0"/>
      <w:marTop w:val="0"/>
      <w:marBottom w:val="0"/>
      <w:divBdr>
        <w:top w:val="none" w:sz="0" w:space="0" w:color="auto"/>
        <w:left w:val="none" w:sz="0" w:space="0" w:color="auto"/>
        <w:bottom w:val="none" w:sz="0" w:space="0" w:color="auto"/>
        <w:right w:val="none" w:sz="0" w:space="0" w:color="auto"/>
      </w:divBdr>
    </w:div>
    <w:div w:id="268047084">
      <w:bodyDiv w:val="1"/>
      <w:marLeft w:val="0"/>
      <w:marRight w:val="0"/>
      <w:marTop w:val="0"/>
      <w:marBottom w:val="0"/>
      <w:divBdr>
        <w:top w:val="none" w:sz="0" w:space="0" w:color="auto"/>
        <w:left w:val="none" w:sz="0" w:space="0" w:color="auto"/>
        <w:bottom w:val="none" w:sz="0" w:space="0" w:color="auto"/>
        <w:right w:val="none" w:sz="0" w:space="0" w:color="auto"/>
      </w:divBdr>
    </w:div>
    <w:div w:id="268513626">
      <w:bodyDiv w:val="1"/>
      <w:marLeft w:val="0"/>
      <w:marRight w:val="0"/>
      <w:marTop w:val="0"/>
      <w:marBottom w:val="0"/>
      <w:divBdr>
        <w:top w:val="none" w:sz="0" w:space="0" w:color="auto"/>
        <w:left w:val="none" w:sz="0" w:space="0" w:color="auto"/>
        <w:bottom w:val="none" w:sz="0" w:space="0" w:color="auto"/>
        <w:right w:val="none" w:sz="0" w:space="0" w:color="auto"/>
      </w:divBdr>
    </w:div>
    <w:div w:id="271715013">
      <w:bodyDiv w:val="1"/>
      <w:marLeft w:val="0"/>
      <w:marRight w:val="0"/>
      <w:marTop w:val="0"/>
      <w:marBottom w:val="0"/>
      <w:divBdr>
        <w:top w:val="none" w:sz="0" w:space="0" w:color="auto"/>
        <w:left w:val="none" w:sz="0" w:space="0" w:color="auto"/>
        <w:bottom w:val="none" w:sz="0" w:space="0" w:color="auto"/>
        <w:right w:val="none" w:sz="0" w:space="0" w:color="auto"/>
      </w:divBdr>
    </w:div>
    <w:div w:id="278952218">
      <w:bodyDiv w:val="1"/>
      <w:marLeft w:val="0"/>
      <w:marRight w:val="0"/>
      <w:marTop w:val="0"/>
      <w:marBottom w:val="0"/>
      <w:divBdr>
        <w:top w:val="none" w:sz="0" w:space="0" w:color="auto"/>
        <w:left w:val="none" w:sz="0" w:space="0" w:color="auto"/>
        <w:bottom w:val="none" w:sz="0" w:space="0" w:color="auto"/>
        <w:right w:val="none" w:sz="0" w:space="0" w:color="auto"/>
      </w:divBdr>
    </w:div>
    <w:div w:id="281350292">
      <w:bodyDiv w:val="1"/>
      <w:marLeft w:val="0"/>
      <w:marRight w:val="0"/>
      <w:marTop w:val="0"/>
      <w:marBottom w:val="0"/>
      <w:divBdr>
        <w:top w:val="none" w:sz="0" w:space="0" w:color="auto"/>
        <w:left w:val="none" w:sz="0" w:space="0" w:color="auto"/>
        <w:bottom w:val="none" w:sz="0" w:space="0" w:color="auto"/>
        <w:right w:val="none" w:sz="0" w:space="0" w:color="auto"/>
      </w:divBdr>
    </w:div>
    <w:div w:id="283006627">
      <w:bodyDiv w:val="1"/>
      <w:marLeft w:val="0"/>
      <w:marRight w:val="0"/>
      <w:marTop w:val="0"/>
      <w:marBottom w:val="0"/>
      <w:divBdr>
        <w:top w:val="none" w:sz="0" w:space="0" w:color="auto"/>
        <w:left w:val="none" w:sz="0" w:space="0" w:color="auto"/>
        <w:bottom w:val="none" w:sz="0" w:space="0" w:color="auto"/>
        <w:right w:val="none" w:sz="0" w:space="0" w:color="auto"/>
      </w:divBdr>
    </w:div>
    <w:div w:id="286470114">
      <w:bodyDiv w:val="1"/>
      <w:marLeft w:val="0"/>
      <w:marRight w:val="0"/>
      <w:marTop w:val="0"/>
      <w:marBottom w:val="0"/>
      <w:divBdr>
        <w:top w:val="none" w:sz="0" w:space="0" w:color="auto"/>
        <w:left w:val="none" w:sz="0" w:space="0" w:color="auto"/>
        <w:bottom w:val="none" w:sz="0" w:space="0" w:color="auto"/>
        <w:right w:val="none" w:sz="0" w:space="0" w:color="auto"/>
      </w:divBdr>
    </w:div>
    <w:div w:id="288824479">
      <w:bodyDiv w:val="1"/>
      <w:marLeft w:val="0"/>
      <w:marRight w:val="0"/>
      <w:marTop w:val="0"/>
      <w:marBottom w:val="0"/>
      <w:divBdr>
        <w:top w:val="none" w:sz="0" w:space="0" w:color="auto"/>
        <w:left w:val="none" w:sz="0" w:space="0" w:color="auto"/>
        <w:bottom w:val="none" w:sz="0" w:space="0" w:color="auto"/>
        <w:right w:val="none" w:sz="0" w:space="0" w:color="auto"/>
      </w:divBdr>
    </w:div>
    <w:div w:id="288977505">
      <w:bodyDiv w:val="1"/>
      <w:marLeft w:val="0"/>
      <w:marRight w:val="0"/>
      <w:marTop w:val="0"/>
      <w:marBottom w:val="0"/>
      <w:divBdr>
        <w:top w:val="none" w:sz="0" w:space="0" w:color="auto"/>
        <w:left w:val="none" w:sz="0" w:space="0" w:color="auto"/>
        <w:bottom w:val="none" w:sz="0" w:space="0" w:color="auto"/>
        <w:right w:val="none" w:sz="0" w:space="0" w:color="auto"/>
      </w:divBdr>
    </w:div>
    <w:div w:id="293294927">
      <w:bodyDiv w:val="1"/>
      <w:marLeft w:val="0"/>
      <w:marRight w:val="0"/>
      <w:marTop w:val="0"/>
      <w:marBottom w:val="0"/>
      <w:divBdr>
        <w:top w:val="none" w:sz="0" w:space="0" w:color="auto"/>
        <w:left w:val="none" w:sz="0" w:space="0" w:color="auto"/>
        <w:bottom w:val="none" w:sz="0" w:space="0" w:color="auto"/>
        <w:right w:val="none" w:sz="0" w:space="0" w:color="auto"/>
      </w:divBdr>
    </w:div>
    <w:div w:id="296690661">
      <w:bodyDiv w:val="1"/>
      <w:marLeft w:val="0"/>
      <w:marRight w:val="0"/>
      <w:marTop w:val="0"/>
      <w:marBottom w:val="0"/>
      <w:divBdr>
        <w:top w:val="none" w:sz="0" w:space="0" w:color="auto"/>
        <w:left w:val="none" w:sz="0" w:space="0" w:color="auto"/>
        <w:bottom w:val="none" w:sz="0" w:space="0" w:color="auto"/>
        <w:right w:val="none" w:sz="0" w:space="0" w:color="auto"/>
      </w:divBdr>
    </w:div>
    <w:div w:id="301694372">
      <w:bodyDiv w:val="1"/>
      <w:marLeft w:val="0"/>
      <w:marRight w:val="0"/>
      <w:marTop w:val="0"/>
      <w:marBottom w:val="0"/>
      <w:divBdr>
        <w:top w:val="none" w:sz="0" w:space="0" w:color="auto"/>
        <w:left w:val="none" w:sz="0" w:space="0" w:color="auto"/>
        <w:bottom w:val="none" w:sz="0" w:space="0" w:color="auto"/>
        <w:right w:val="none" w:sz="0" w:space="0" w:color="auto"/>
      </w:divBdr>
    </w:div>
    <w:div w:id="303196557">
      <w:bodyDiv w:val="1"/>
      <w:marLeft w:val="0"/>
      <w:marRight w:val="0"/>
      <w:marTop w:val="0"/>
      <w:marBottom w:val="0"/>
      <w:divBdr>
        <w:top w:val="none" w:sz="0" w:space="0" w:color="auto"/>
        <w:left w:val="none" w:sz="0" w:space="0" w:color="auto"/>
        <w:bottom w:val="none" w:sz="0" w:space="0" w:color="auto"/>
        <w:right w:val="none" w:sz="0" w:space="0" w:color="auto"/>
      </w:divBdr>
    </w:div>
    <w:div w:id="303706675">
      <w:bodyDiv w:val="1"/>
      <w:marLeft w:val="0"/>
      <w:marRight w:val="0"/>
      <w:marTop w:val="0"/>
      <w:marBottom w:val="0"/>
      <w:divBdr>
        <w:top w:val="none" w:sz="0" w:space="0" w:color="auto"/>
        <w:left w:val="none" w:sz="0" w:space="0" w:color="auto"/>
        <w:bottom w:val="none" w:sz="0" w:space="0" w:color="auto"/>
        <w:right w:val="none" w:sz="0" w:space="0" w:color="auto"/>
      </w:divBdr>
    </w:div>
    <w:div w:id="305018006">
      <w:bodyDiv w:val="1"/>
      <w:marLeft w:val="0"/>
      <w:marRight w:val="0"/>
      <w:marTop w:val="0"/>
      <w:marBottom w:val="0"/>
      <w:divBdr>
        <w:top w:val="none" w:sz="0" w:space="0" w:color="auto"/>
        <w:left w:val="none" w:sz="0" w:space="0" w:color="auto"/>
        <w:bottom w:val="none" w:sz="0" w:space="0" w:color="auto"/>
        <w:right w:val="none" w:sz="0" w:space="0" w:color="auto"/>
      </w:divBdr>
    </w:div>
    <w:div w:id="305280222">
      <w:bodyDiv w:val="1"/>
      <w:marLeft w:val="0"/>
      <w:marRight w:val="0"/>
      <w:marTop w:val="0"/>
      <w:marBottom w:val="0"/>
      <w:divBdr>
        <w:top w:val="none" w:sz="0" w:space="0" w:color="auto"/>
        <w:left w:val="none" w:sz="0" w:space="0" w:color="auto"/>
        <w:bottom w:val="none" w:sz="0" w:space="0" w:color="auto"/>
        <w:right w:val="none" w:sz="0" w:space="0" w:color="auto"/>
      </w:divBdr>
    </w:div>
    <w:div w:id="307591821">
      <w:bodyDiv w:val="1"/>
      <w:marLeft w:val="0"/>
      <w:marRight w:val="0"/>
      <w:marTop w:val="0"/>
      <w:marBottom w:val="0"/>
      <w:divBdr>
        <w:top w:val="none" w:sz="0" w:space="0" w:color="auto"/>
        <w:left w:val="none" w:sz="0" w:space="0" w:color="auto"/>
        <w:bottom w:val="none" w:sz="0" w:space="0" w:color="auto"/>
        <w:right w:val="none" w:sz="0" w:space="0" w:color="auto"/>
      </w:divBdr>
    </w:div>
    <w:div w:id="308024286">
      <w:bodyDiv w:val="1"/>
      <w:marLeft w:val="0"/>
      <w:marRight w:val="0"/>
      <w:marTop w:val="0"/>
      <w:marBottom w:val="0"/>
      <w:divBdr>
        <w:top w:val="none" w:sz="0" w:space="0" w:color="auto"/>
        <w:left w:val="none" w:sz="0" w:space="0" w:color="auto"/>
        <w:bottom w:val="none" w:sz="0" w:space="0" w:color="auto"/>
        <w:right w:val="none" w:sz="0" w:space="0" w:color="auto"/>
      </w:divBdr>
    </w:div>
    <w:div w:id="308439295">
      <w:bodyDiv w:val="1"/>
      <w:marLeft w:val="0"/>
      <w:marRight w:val="0"/>
      <w:marTop w:val="0"/>
      <w:marBottom w:val="0"/>
      <w:divBdr>
        <w:top w:val="none" w:sz="0" w:space="0" w:color="auto"/>
        <w:left w:val="none" w:sz="0" w:space="0" w:color="auto"/>
        <w:bottom w:val="none" w:sz="0" w:space="0" w:color="auto"/>
        <w:right w:val="none" w:sz="0" w:space="0" w:color="auto"/>
      </w:divBdr>
    </w:div>
    <w:div w:id="309791546">
      <w:bodyDiv w:val="1"/>
      <w:marLeft w:val="0"/>
      <w:marRight w:val="0"/>
      <w:marTop w:val="0"/>
      <w:marBottom w:val="0"/>
      <w:divBdr>
        <w:top w:val="none" w:sz="0" w:space="0" w:color="auto"/>
        <w:left w:val="none" w:sz="0" w:space="0" w:color="auto"/>
        <w:bottom w:val="none" w:sz="0" w:space="0" w:color="auto"/>
        <w:right w:val="none" w:sz="0" w:space="0" w:color="auto"/>
      </w:divBdr>
    </w:div>
    <w:div w:id="309988673">
      <w:bodyDiv w:val="1"/>
      <w:marLeft w:val="0"/>
      <w:marRight w:val="0"/>
      <w:marTop w:val="0"/>
      <w:marBottom w:val="0"/>
      <w:divBdr>
        <w:top w:val="none" w:sz="0" w:space="0" w:color="auto"/>
        <w:left w:val="none" w:sz="0" w:space="0" w:color="auto"/>
        <w:bottom w:val="none" w:sz="0" w:space="0" w:color="auto"/>
        <w:right w:val="none" w:sz="0" w:space="0" w:color="auto"/>
      </w:divBdr>
    </w:div>
    <w:div w:id="310134679">
      <w:bodyDiv w:val="1"/>
      <w:marLeft w:val="0"/>
      <w:marRight w:val="0"/>
      <w:marTop w:val="0"/>
      <w:marBottom w:val="0"/>
      <w:divBdr>
        <w:top w:val="none" w:sz="0" w:space="0" w:color="auto"/>
        <w:left w:val="none" w:sz="0" w:space="0" w:color="auto"/>
        <w:bottom w:val="none" w:sz="0" w:space="0" w:color="auto"/>
        <w:right w:val="none" w:sz="0" w:space="0" w:color="auto"/>
      </w:divBdr>
    </w:div>
    <w:div w:id="310913349">
      <w:bodyDiv w:val="1"/>
      <w:marLeft w:val="0"/>
      <w:marRight w:val="0"/>
      <w:marTop w:val="0"/>
      <w:marBottom w:val="0"/>
      <w:divBdr>
        <w:top w:val="none" w:sz="0" w:space="0" w:color="auto"/>
        <w:left w:val="none" w:sz="0" w:space="0" w:color="auto"/>
        <w:bottom w:val="none" w:sz="0" w:space="0" w:color="auto"/>
        <w:right w:val="none" w:sz="0" w:space="0" w:color="auto"/>
      </w:divBdr>
    </w:div>
    <w:div w:id="323750468">
      <w:bodyDiv w:val="1"/>
      <w:marLeft w:val="0"/>
      <w:marRight w:val="0"/>
      <w:marTop w:val="0"/>
      <w:marBottom w:val="0"/>
      <w:divBdr>
        <w:top w:val="none" w:sz="0" w:space="0" w:color="auto"/>
        <w:left w:val="none" w:sz="0" w:space="0" w:color="auto"/>
        <w:bottom w:val="none" w:sz="0" w:space="0" w:color="auto"/>
        <w:right w:val="none" w:sz="0" w:space="0" w:color="auto"/>
      </w:divBdr>
    </w:div>
    <w:div w:id="325476204">
      <w:bodyDiv w:val="1"/>
      <w:marLeft w:val="0"/>
      <w:marRight w:val="0"/>
      <w:marTop w:val="0"/>
      <w:marBottom w:val="0"/>
      <w:divBdr>
        <w:top w:val="none" w:sz="0" w:space="0" w:color="auto"/>
        <w:left w:val="none" w:sz="0" w:space="0" w:color="auto"/>
        <w:bottom w:val="none" w:sz="0" w:space="0" w:color="auto"/>
        <w:right w:val="none" w:sz="0" w:space="0" w:color="auto"/>
      </w:divBdr>
    </w:div>
    <w:div w:id="327054472">
      <w:bodyDiv w:val="1"/>
      <w:marLeft w:val="0"/>
      <w:marRight w:val="0"/>
      <w:marTop w:val="0"/>
      <w:marBottom w:val="0"/>
      <w:divBdr>
        <w:top w:val="none" w:sz="0" w:space="0" w:color="auto"/>
        <w:left w:val="none" w:sz="0" w:space="0" w:color="auto"/>
        <w:bottom w:val="none" w:sz="0" w:space="0" w:color="auto"/>
        <w:right w:val="none" w:sz="0" w:space="0" w:color="auto"/>
      </w:divBdr>
    </w:div>
    <w:div w:id="329525815">
      <w:bodyDiv w:val="1"/>
      <w:marLeft w:val="0"/>
      <w:marRight w:val="0"/>
      <w:marTop w:val="0"/>
      <w:marBottom w:val="0"/>
      <w:divBdr>
        <w:top w:val="none" w:sz="0" w:space="0" w:color="auto"/>
        <w:left w:val="none" w:sz="0" w:space="0" w:color="auto"/>
        <w:bottom w:val="none" w:sz="0" w:space="0" w:color="auto"/>
        <w:right w:val="none" w:sz="0" w:space="0" w:color="auto"/>
      </w:divBdr>
    </w:div>
    <w:div w:id="330374660">
      <w:bodyDiv w:val="1"/>
      <w:marLeft w:val="0"/>
      <w:marRight w:val="0"/>
      <w:marTop w:val="0"/>
      <w:marBottom w:val="0"/>
      <w:divBdr>
        <w:top w:val="none" w:sz="0" w:space="0" w:color="auto"/>
        <w:left w:val="none" w:sz="0" w:space="0" w:color="auto"/>
        <w:bottom w:val="none" w:sz="0" w:space="0" w:color="auto"/>
        <w:right w:val="none" w:sz="0" w:space="0" w:color="auto"/>
      </w:divBdr>
    </w:div>
    <w:div w:id="333151824">
      <w:bodyDiv w:val="1"/>
      <w:marLeft w:val="0"/>
      <w:marRight w:val="0"/>
      <w:marTop w:val="0"/>
      <w:marBottom w:val="0"/>
      <w:divBdr>
        <w:top w:val="none" w:sz="0" w:space="0" w:color="auto"/>
        <w:left w:val="none" w:sz="0" w:space="0" w:color="auto"/>
        <w:bottom w:val="none" w:sz="0" w:space="0" w:color="auto"/>
        <w:right w:val="none" w:sz="0" w:space="0" w:color="auto"/>
      </w:divBdr>
    </w:div>
    <w:div w:id="337586963">
      <w:bodyDiv w:val="1"/>
      <w:marLeft w:val="0"/>
      <w:marRight w:val="0"/>
      <w:marTop w:val="0"/>
      <w:marBottom w:val="0"/>
      <w:divBdr>
        <w:top w:val="none" w:sz="0" w:space="0" w:color="auto"/>
        <w:left w:val="none" w:sz="0" w:space="0" w:color="auto"/>
        <w:bottom w:val="none" w:sz="0" w:space="0" w:color="auto"/>
        <w:right w:val="none" w:sz="0" w:space="0" w:color="auto"/>
      </w:divBdr>
    </w:div>
    <w:div w:id="338655603">
      <w:bodyDiv w:val="1"/>
      <w:marLeft w:val="0"/>
      <w:marRight w:val="0"/>
      <w:marTop w:val="0"/>
      <w:marBottom w:val="0"/>
      <w:divBdr>
        <w:top w:val="none" w:sz="0" w:space="0" w:color="auto"/>
        <w:left w:val="none" w:sz="0" w:space="0" w:color="auto"/>
        <w:bottom w:val="none" w:sz="0" w:space="0" w:color="auto"/>
        <w:right w:val="none" w:sz="0" w:space="0" w:color="auto"/>
      </w:divBdr>
    </w:div>
    <w:div w:id="341669915">
      <w:bodyDiv w:val="1"/>
      <w:marLeft w:val="0"/>
      <w:marRight w:val="0"/>
      <w:marTop w:val="0"/>
      <w:marBottom w:val="0"/>
      <w:divBdr>
        <w:top w:val="none" w:sz="0" w:space="0" w:color="auto"/>
        <w:left w:val="none" w:sz="0" w:space="0" w:color="auto"/>
        <w:bottom w:val="none" w:sz="0" w:space="0" w:color="auto"/>
        <w:right w:val="none" w:sz="0" w:space="0" w:color="auto"/>
      </w:divBdr>
    </w:div>
    <w:div w:id="342439015">
      <w:bodyDiv w:val="1"/>
      <w:marLeft w:val="0"/>
      <w:marRight w:val="0"/>
      <w:marTop w:val="0"/>
      <w:marBottom w:val="0"/>
      <w:divBdr>
        <w:top w:val="none" w:sz="0" w:space="0" w:color="auto"/>
        <w:left w:val="none" w:sz="0" w:space="0" w:color="auto"/>
        <w:bottom w:val="none" w:sz="0" w:space="0" w:color="auto"/>
        <w:right w:val="none" w:sz="0" w:space="0" w:color="auto"/>
      </w:divBdr>
    </w:div>
    <w:div w:id="343366677">
      <w:bodyDiv w:val="1"/>
      <w:marLeft w:val="0"/>
      <w:marRight w:val="0"/>
      <w:marTop w:val="0"/>
      <w:marBottom w:val="0"/>
      <w:divBdr>
        <w:top w:val="none" w:sz="0" w:space="0" w:color="auto"/>
        <w:left w:val="none" w:sz="0" w:space="0" w:color="auto"/>
        <w:bottom w:val="none" w:sz="0" w:space="0" w:color="auto"/>
        <w:right w:val="none" w:sz="0" w:space="0" w:color="auto"/>
      </w:divBdr>
    </w:div>
    <w:div w:id="349259566">
      <w:bodyDiv w:val="1"/>
      <w:marLeft w:val="0"/>
      <w:marRight w:val="0"/>
      <w:marTop w:val="0"/>
      <w:marBottom w:val="0"/>
      <w:divBdr>
        <w:top w:val="none" w:sz="0" w:space="0" w:color="auto"/>
        <w:left w:val="none" w:sz="0" w:space="0" w:color="auto"/>
        <w:bottom w:val="none" w:sz="0" w:space="0" w:color="auto"/>
        <w:right w:val="none" w:sz="0" w:space="0" w:color="auto"/>
      </w:divBdr>
    </w:div>
    <w:div w:id="351994504">
      <w:bodyDiv w:val="1"/>
      <w:marLeft w:val="0"/>
      <w:marRight w:val="0"/>
      <w:marTop w:val="0"/>
      <w:marBottom w:val="0"/>
      <w:divBdr>
        <w:top w:val="none" w:sz="0" w:space="0" w:color="auto"/>
        <w:left w:val="none" w:sz="0" w:space="0" w:color="auto"/>
        <w:bottom w:val="none" w:sz="0" w:space="0" w:color="auto"/>
        <w:right w:val="none" w:sz="0" w:space="0" w:color="auto"/>
      </w:divBdr>
    </w:div>
    <w:div w:id="356083797">
      <w:bodyDiv w:val="1"/>
      <w:marLeft w:val="0"/>
      <w:marRight w:val="0"/>
      <w:marTop w:val="0"/>
      <w:marBottom w:val="0"/>
      <w:divBdr>
        <w:top w:val="none" w:sz="0" w:space="0" w:color="auto"/>
        <w:left w:val="none" w:sz="0" w:space="0" w:color="auto"/>
        <w:bottom w:val="none" w:sz="0" w:space="0" w:color="auto"/>
        <w:right w:val="none" w:sz="0" w:space="0" w:color="auto"/>
      </w:divBdr>
    </w:div>
    <w:div w:id="358092178">
      <w:bodyDiv w:val="1"/>
      <w:marLeft w:val="0"/>
      <w:marRight w:val="0"/>
      <w:marTop w:val="0"/>
      <w:marBottom w:val="0"/>
      <w:divBdr>
        <w:top w:val="none" w:sz="0" w:space="0" w:color="auto"/>
        <w:left w:val="none" w:sz="0" w:space="0" w:color="auto"/>
        <w:bottom w:val="none" w:sz="0" w:space="0" w:color="auto"/>
        <w:right w:val="none" w:sz="0" w:space="0" w:color="auto"/>
      </w:divBdr>
    </w:div>
    <w:div w:id="358434192">
      <w:bodyDiv w:val="1"/>
      <w:marLeft w:val="0"/>
      <w:marRight w:val="0"/>
      <w:marTop w:val="0"/>
      <w:marBottom w:val="0"/>
      <w:divBdr>
        <w:top w:val="none" w:sz="0" w:space="0" w:color="auto"/>
        <w:left w:val="none" w:sz="0" w:space="0" w:color="auto"/>
        <w:bottom w:val="none" w:sz="0" w:space="0" w:color="auto"/>
        <w:right w:val="none" w:sz="0" w:space="0" w:color="auto"/>
      </w:divBdr>
    </w:div>
    <w:div w:id="361983687">
      <w:bodyDiv w:val="1"/>
      <w:marLeft w:val="0"/>
      <w:marRight w:val="0"/>
      <w:marTop w:val="0"/>
      <w:marBottom w:val="0"/>
      <w:divBdr>
        <w:top w:val="none" w:sz="0" w:space="0" w:color="auto"/>
        <w:left w:val="none" w:sz="0" w:space="0" w:color="auto"/>
        <w:bottom w:val="none" w:sz="0" w:space="0" w:color="auto"/>
        <w:right w:val="none" w:sz="0" w:space="0" w:color="auto"/>
      </w:divBdr>
    </w:div>
    <w:div w:id="363141810">
      <w:bodyDiv w:val="1"/>
      <w:marLeft w:val="0"/>
      <w:marRight w:val="0"/>
      <w:marTop w:val="0"/>
      <w:marBottom w:val="0"/>
      <w:divBdr>
        <w:top w:val="none" w:sz="0" w:space="0" w:color="auto"/>
        <w:left w:val="none" w:sz="0" w:space="0" w:color="auto"/>
        <w:bottom w:val="none" w:sz="0" w:space="0" w:color="auto"/>
        <w:right w:val="none" w:sz="0" w:space="0" w:color="auto"/>
      </w:divBdr>
    </w:div>
    <w:div w:id="364912093">
      <w:bodyDiv w:val="1"/>
      <w:marLeft w:val="0"/>
      <w:marRight w:val="0"/>
      <w:marTop w:val="0"/>
      <w:marBottom w:val="0"/>
      <w:divBdr>
        <w:top w:val="none" w:sz="0" w:space="0" w:color="auto"/>
        <w:left w:val="none" w:sz="0" w:space="0" w:color="auto"/>
        <w:bottom w:val="none" w:sz="0" w:space="0" w:color="auto"/>
        <w:right w:val="none" w:sz="0" w:space="0" w:color="auto"/>
      </w:divBdr>
    </w:div>
    <w:div w:id="368990654">
      <w:bodyDiv w:val="1"/>
      <w:marLeft w:val="0"/>
      <w:marRight w:val="0"/>
      <w:marTop w:val="0"/>
      <w:marBottom w:val="0"/>
      <w:divBdr>
        <w:top w:val="none" w:sz="0" w:space="0" w:color="auto"/>
        <w:left w:val="none" w:sz="0" w:space="0" w:color="auto"/>
        <w:bottom w:val="none" w:sz="0" w:space="0" w:color="auto"/>
        <w:right w:val="none" w:sz="0" w:space="0" w:color="auto"/>
      </w:divBdr>
    </w:div>
    <w:div w:id="376242779">
      <w:bodyDiv w:val="1"/>
      <w:marLeft w:val="0"/>
      <w:marRight w:val="0"/>
      <w:marTop w:val="0"/>
      <w:marBottom w:val="0"/>
      <w:divBdr>
        <w:top w:val="none" w:sz="0" w:space="0" w:color="auto"/>
        <w:left w:val="none" w:sz="0" w:space="0" w:color="auto"/>
        <w:bottom w:val="none" w:sz="0" w:space="0" w:color="auto"/>
        <w:right w:val="none" w:sz="0" w:space="0" w:color="auto"/>
      </w:divBdr>
    </w:div>
    <w:div w:id="378549912">
      <w:bodyDiv w:val="1"/>
      <w:marLeft w:val="0"/>
      <w:marRight w:val="0"/>
      <w:marTop w:val="0"/>
      <w:marBottom w:val="0"/>
      <w:divBdr>
        <w:top w:val="none" w:sz="0" w:space="0" w:color="auto"/>
        <w:left w:val="none" w:sz="0" w:space="0" w:color="auto"/>
        <w:bottom w:val="none" w:sz="0" w:space="0" w:color="auto"/>
        <w:right w:val="none" w:sz="0" w:space="0" w:color="auto"/>
      </w:divBdr>
    </w:div>
    <w:div w:id="380174966">
      <w:bodyDiv w:val="1"/>
      <w:marLeft w:val="0"/>
      <w:marRight w:val="0"/>
      <w:marTop w:val="0"/>
      <w:marBottom w:val="0"/>
      <w:divBdr>
        <w:top w:val="none" w:sz="0" w:space="0" w:color="auto"/>
        <w:left w:val="none" w:sz="0" w:space="0" w:color="auto"/>
        <w:bottom w:val="none" w:sz="0" w:space="0" w:color="auto"/>
        <w:right w:val="none" w:sz="0" w:space="0" w:color="auto"/>
      </w:divBdr>
    </w:div>
    <w:div w:id="386148545">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113194">
      <w:bodyDiv w:val="1"/>
      <w:marLeft w:val="0"/>
      <w:marRight w:val="0"/>
      <w:marTop w:val="0"/>
      <w:marBottom w:val="0"/>
      <w:divBdr>
        <w:top w:val="none" w:sz="0" w:space="0" w:color="auto"/>
        <w:left w:val="none" w:sz="0" w:space="0" w:color="auto"/>
        <w:bottom w:val="none" w:sz="0" w:space="0" w:color="auto"/>
        <w:right w:val="none" w:sz="0" w:space="0" w:color="auto"/>
      </w:divBdr>
    </w:div>
    <w:div w:id="390201840">
      <w:bodyDiv w:val="1"/>
      <w:marLeft w:val="0"/>
      <w:marRight w:val="0"/>
      <w:marTop w:val="0"/>
      <w:marBottom w:val="0"/>
      <w:divBdr>
        <w:top w:val="none" w:sz="0" w:space="0" w:color="auto"/>
        <w:left w:val="none" w:sz="0" w:space="0" w:color="auto"/>
        <w:bottom w:val="none" w:sz="0" w:space="0" w:color="auto"/>
        <w:right w:val="none" w:sz="0" w:space="0" w:color="auto"/>
      </w:divBdr>
    </w:div>
    <w:div w:id="396709961">
      <w:bodyDiv w:val="1"/>
      <w:marLeft w:val="0"/>
      <w:marRight w:val="0"/>
      <w:marTop w:val="0"/>
      <w:marBottom w:val="0"/>
      <w:divBdr>
        <w:top w:val="none" w:sz="0" w:space="0" w:color="auto"/>
        <w:left w:val="none" w:sz="0" w:space="0" w:color="auto"/>
        <w:bottom w:val="none" w:sz="0" w:space="0" w:color="auto"/>
        <w:right w:val="none" w:sz="0" w:space="0" w:color="auto"/>
      </w:divBdr>
    </w:div>
    <w:div w:id="398983566">
      <w:bodyDiv w:val="1"/>
      <w:marLeft w:val="0"/>
      <w:marRight w:val="0"/>
      <w:marTop w:val="0"/>
      <w:marBottom w:val="0"/>
      <w:divBdr>
        <w:top w:val="none" w:sz="0" w:space="0" w:color="auto"/>
        <w:left w:val="none" w:sz="0" w:space="0" w:color="auto"/>
        <w:bottom w:val="none" w:sz="0" w:space="0" w:color="auto"/>
        <w:right w:val="none" w:sz="0" w:space="0" w:color="auto"/>
      </w:divBdr>
    </w:div>
    <w:div w:id="405079100">
      <w:bodyDiv w:val="1"/>
      <w:marLeft w:val="0"/>
      <w:marRight w:val="0"/>
      <w:marTop w:val="0"/>
      <w:marBottom w:val="0"/>
      <w:divBdr>
        <w:top w:val="none" w:sz="0" w:space="0" w:color="auto"/>
        <w:left w:val="none" w:sz="0" w:space="0" w:color="auto"/>
        <w:bottom w:val="none" w:sz="0" w:space="0" w:color="auto"/>
        <w:right w:val="none" w:sz="0" w:space="0" w:color="auto"/>
      </w:divBdr>
    </w:div>
    <w:div w:id="406071535">
      <w:bodyDiv w:val="1"/>
      <w:marLeft w:val="0"/>
      <w:marRight w:val="0"/>
      <w:marTop w:val="0"/>
      <w:marBottom w:val="0"/>
      <w:divBdr>
        <w:top w:val="none" w:sz="0" w:space="0" w:color="auto"/>
        <w:left w:val="none" w:sz="0" w:space="0" w:color="auto"/>
        <w:bottom w:val="none" w:sz="0" w:space="0" w:color="auto"/>
        <w:right w:val="none" w:sz="0" w:space="0" w:color="auto"/>
      </w:divBdr>
    </w:div>
    <w:div w:id="407730309">
      <w:bodyDiv w:val="1"/>
      <w:marLeft w:val="0"/>
      <w:marRight w:val="0"/>
      <w:marTop w:val="0"/>
      <w:marBottom w:val="0"/>
      <w:divBdr>
        <w:top w:val="none" w:sz="0" w:space="0" w:color="auto"/>
        <w:left w:val="none" w:sz="0" w:space="0" w:color="auto"/>
        <w:bottom w:val="none" w:sz="0" w:space="0" w:color="auto"/>
        <w:right w:val="none" w:sz="0" w:space="0" w:color="auto"/>
      </w:divBdr>
    </w:div>
    <w:div w:id="411703107">
      <w:bodyDiv w:val="1"/>
      <w:marLeft w:val="0"/>
      <w:marRight w:val="0"/>
      <w:marTop w:val="0"/>
      <w:marBottom w:val="0"/>
      <w:divBdr>
        <w:top w:val="none" w:sz="0" w:space="0" w:color="auto"/>
        <w:left w:val="none" w:sz="0" w:space="0" w:color="auto"/>
        <w:bottom w:val="none" w:sz="0" w:space="0" w:color="auto"/>
        <w:right w:val="none" w:sz="0" w:space="0" w:color="auto"/>
      </w:divBdr>
    </w:div>
    <w:div w:id="417940807">
      <w:bodyDiv w:val="1"/>
      <w:marLeft w:val="0"/>
      <w:marRight w:val="0"/>
      <w:marTop w:val="0"/>
      <w:marBottom w:val="0"/>
      <w:divBdr>
        <w:top w:val="none" w:sz="0" w:space="0" w:color="auto"/>
        <w:left w:val="none" w:sz="0" w:space="0" w:color="auto"/>
        <w:bottom w:val="none" w:sz="0" w:space="0" w:color="auto"/>
        <w:right w:val="none" w:sz="0" w:space="0" w:color="auto"/>
      </w:divBdr>
    </w:div>
    <w:div w:id="419181859">
      <w:bodyDiv w:val="1"/>
      <w:marLeft w:val="0"/>
      <w:marRight w:val="0"/>
      <w:marTop w:val="0"/>
      <w:marBottom w:val="0"/>
      <w:divBdr>
        <w:top w:val="none" w:sz="0" w:space="0" w:color="auto"/>
        <w:left w:val="none" w:sz="0" w:space="0" w:color="auto"/>
        <w:bottom w:val="none" w:sz="0" w:space="0" w:color="auto"/>
        <w:right w:val="none" w:sz="0" w:space="0" w:color="auto"/>
      </w:divBdr>
    </w:div>
    <w:div w:id="419638222">
      <w:bodyDiv w:val="1"/>
      <w:marLeft w:val="0"/>
      <w:marRight w:val="0"/>
      <w:marTop w:val="0"/>
      <w:marBottom w:val="0"/>
      <w:divBdr>
        <w:top w:val="none" w:sz="0" w:space="0" w:color="auto"/>
        <w:left w:val="none" w:sz="0" w:space="0" w:color="auto"/>
        <w:bottom w:val="none" w:sz="0" w:space="0" w:color="auto"/>
        <w:right w:val="none" w:sz="0" w:space="0" w:color="auto"/>
      </w:divBdr>
    </w:div>
    <w:div w:id="419955621">
      <w:bodyDiv w:val="1"/>
      <w:marLeft w:val="0"/>
      <w:marRight w:val="0"/>
      <w:marTop w:val="0"/>
      <w:marBottom w:val="0"/>
      <w:divBdr>
        <w:top w:val="none" w:sz="0" w:space="0" w:color="auto"/>
        <w:left w:val="none" w:sz="0" w:space="0" w:color="auto"/>
        <w:bottom w:val="none" w:sz="0" w:space="0" w:color="auto"/>
        <w:right w:val="none" w:sz="0" w:space="0" w:color="auto"/>
      </w:divBdr>
      <w:divsChild>
        <w:div w:id="1598639901">
          <w:marLeft w:val="0"/>
          <w:marRight w:val="0"/>
          <w:marTop w:val="0"/>
          <w:marBottom w:val="0"/>
          <w:divBdr>
            <w:top w:val="none" w:sz="0" w:space="0" w:color="auto"/>
            <w:left w:val="none" w:sz="0" w:space="0" w:color="auto"/>
            <w:bottom w:val="none" w:sz="0" w:space="0" w:color="auto"/>
            <w:right w:val="none" w:sz="0" w:space="0" w:color="auto"/>
          </w:divBdr>
        </w:div>
      </w:divsChild>
    </w:div>
    <w:div w:id="422916495">
      <w:bodyDiv w:val="1"/>
      <w:marLeft w:val="0"/>
      <w:marRight w:val="0"/>
      <w:marTop w:val="0"/>
      <w:marBottom w:val="0"/>
      <w:divBdr>
        <w:top w:val="none" w:sz="0" w:space="0" w:color="auto"/>
        <w:left w:val="none" w:sz="0" w:space="0" w:color="auto"/>
        <w:bottom w:val="none" w:sz="0" w:space="0" w:color="auto"/>
        <w:right w:val="none" w:sz="0" w:space="0" w:color="auto"/>
      </w:divBdr>
    </w:div>
    <w:div w:id="425466172">
      <w:bodyDiv w:val="1"/>
      <w:marLeft w:val="0"/>
      <w:marRight w:val="0"/>
      <w:marTop w:val="0"/>
      <w:marBottom w:val="0"/>
      <w:divBdr>
        <w:top w:val="none" w:sz="0" w:space="0" w:color="auto"/>
        <w:left w:val="none" w:sz="0" w:space="0" w:color="auto"/>
        <w:bottom w:val="none" w:sz="0" w:space="0" w:color="auto"/>
        <w:right w:val="none" w:sz="0" w:space="0" w:color="auto"/>
      </w:divBdr>
    </w:div>
    <w:div w:id="426580885">
      <w:bodyDiv w:val="1"/>
      <w:marLeft w:val="0"/>
      <w:marRight w:val="0"/>
      <w:marTop w:val="0"/>
      <w:marBottom w:val="0"/>
      <w:divBdr>
        <w:top w:val="none" w:sz="0" w:space="0" w:color="auto"/>
        <w:left w:val="none" w:sz="0" w:space="0" w:color="auto"/>
        <w:bottom w:val="none" w:sz="0" w:space="0" w:color="auto"/>
        <w:right w:val="none" w:sz="0" w:space="0" w:color="auto"/>
      </w:divBdr>
    </w:div>
    <w:div w:id="426925631">
      <w:bodyDiv w:val="1"/>
      <w:marLeft w:val="0"/>
      <w:marRight w:val="0"/>
      <w:marTop w:val="0"/>
      <w:marBottom w:val="0"/>
      <w:divBdr>
        <w:top w:val="none" w:sz="0" w:space="0" w:color="auto"/>
        <w:left w:val="none" w:sz="0" w:space="0" w:color="auto"/>
        <w:bottom w:val="none" w:sz="0" w:space="0" w:color="auto"/>
        <w:right w:val="none" w:sz="0" w:space="0" w:color="auto"/>
      </w:divBdr>
    </w:div>
    <w:div w:id="427390216">
      <w:bodyDiv w:val="1"/>
      <w:marLeft w:val="0"/>
      <w:marRight w:val="0"/>
      <w:marTop w:val="0"/>
      <w:marBottom w:val="0"/>
      <w:divBdr>
        <w:top w:val="none" w:sz="0" w:space="0" w:color="auto"/>
        <w:left w:val="none" w:sz="0" w:space="0" w:color="auto"/>
        <w:bottom w:val="none" w:sz="0" w:space="0" w:color="auto"/>
        <w:right w:val="none" w:sz="0" w:space="0" w:color="auto"/>
      </w:divBdr>
    </w:div>
    <w:div w:id="427970515">
      <w:bodyDiv w:val="1"/>
      <w:marLeft w:val="0"/>
      <w:marRight w:val="0"/>
      <w:marTop w:val="0"/>
      <w:marBottom w:val="0"/>
      <w:divBdr>
        <w:top w:val="none" w:sz="0" w:space="0" w:color="auto"/>
        <w:left w:val="none" w:sz="0" w:space="0" w:color="auto"/>
        <w:bottom w:val="none" w:sz="0" w:space="0" w:color="auto"/>
        <w:right w:val="none" w:sz="0" w:space="0" w:color="auto"/>
      </w:divBdr>
    </w:div>
    <w:div w:id="431901949">
      <w:bodyDiv w:val="1"/>
      <w:marLeft w:val="0"/>
      <w:marRight w:val="0"/>
      <w:marTop w:val="0"/>
      <w:marBottom w:val="0"/>
      <w:divBdr>
        <w:top w:val="none" w:sz="0" w:space="0" w:color="auto"/>
        <w:left w:val="none" w:sz="0" w:space="0" w:color="auto"/>
        <w:bottom w:val="none" w:sz="0" w:space="0" w:color="auto"/>
        <w:right w:val="none" w:sz="0" w:space="0" w:color="auto"/>
      </w:divBdr>
    </w:div>
    <w:div w:id="436173285">
      <w:bodyDiv w:val="1"/>
      <w:marLeft w:val="0"/>
      <w:marRight w:val="0"/>
      <w:marTop w:val="0"/>
      <w:marBottom w:val="0"/>
      <w:divBdr>
        <w:top w:val="none" w:sz="0" w:space="0" w:color="auto"/>
        <w:left w:val="none" w:sz="0" w:space="0" w:color="auto"/>
        <w:bottom w:val="none" w:sz="0" w:space="0" w:color="auto"/>
        <w:right w:val="none" w:sz="0" w:space="0" w:color="auto"/>
      </w:divBdr>
    </w:div>
    <w:div w:id="438333128">
      <w:bodyDiv w:val="1"/>
      <w:marLeft w:val="0"/>
      <w:marRight w:val="0"/>
      <w:marTop w:val="0"/>
      <w:marBottom w:val="0"/>
      <w:divBdr>
        <w:top w:val="none" w:sz="0" w:space="0" w:color="auto"/>
        <w:left w:val="none" w:sz="0" w:space="0" w:color="auto"/>
        <w:bottom w:val="none" w:sz="0" w:space="0" w:color="auto"/>
        <w:right w:val="none" w:sz="0" w:space="0" w:color="auto"/>
      </w:divBdr>
    </w:div>
    <w:div w:id="439568278">
      <w:bodyDiv w:val="1"/>
      <w:marLeft w:val="0"/>
      <w:marRight w:val="0"/>
      <w:marTop w:val="0"/>
      <w:marBottom w:val="0"/>
      <w:divBdr>
        <w:top w:val="none" w:sz="0" w:space="0" w:color="auto"/>
        <w:left w:val="none" w:sz="0" w:space="0" w:color="auto"/>
        <w:bottom w:val="none" w:sz="0" w:space="0" w:color="auto"/>
        <w:right w:val="none" w:sz="0" w:space="0" w:color="auto"/>
      </w:divBdr>
    </w:div>
    <w:div w:id="439766480">
      <w:bodyDiv w:val="1"/>
      <w:marLeft w:val="0"/>
      <w:marRight w:val="0"/>
      <w:marTop w:val="0"/>
      <w:marBottom w:val="0"/>
      <w:divBdr>
        <w:top w:val="none" w:sz="0" w:space="0" w:color="auto"/>
        <w:left w:val="none" w:sz="0" w:space="0" w:color="auto"/>
        <w:bottom w:val="none" w:sz="0" w:space="0" w:color="auto"/>
        <w:right w:val="none" w:sz="0" w:space="0" w:color="auto"/>
      </w:divBdr>
    </w:div>
    <w:div w:id="445738145">
      <w:bodyDiv w:val="1"/>
      <w:marLeft w:val="0"/>
      <w:marRight w:val="0"/>
      <w:marTop w:val="0"/>
      <w:marBottom w:val="0"/>
      <w:divBdr>
        <w:top w:val="none" w:sz="0" w:space="0" w:color="auto"/>
        <w:left w:val="none" w:sz="0" w:space="0" w:color="auto"/>
        <w:bottom w:val="none" w:sz="0" w:space="0" w:color="auto"/>
        <w:right w:val="none" w:sz="0" w:space="0" w:color="auto"/>
      </w:divBdr>
    </w:div>
    <w:div w:id="454178384">
      <w:bodyDiv w:val="1"/>
      <w:marLeft w:val="0"/>
      <w:marRight w:val="0"/>
      <w:marTop w:val="0"/>
      <w:marBottom w:val="0"/>
      <w:divBdr>
        <w:top w:val="none" w:sz="0" w:space="0" w:color="auto"/>
        <w:left w:val="none" w:sz="0" w:space="0" w:color="auto"/>
        <w:bottom w:val="none" w:sz="0" w:space="0" w:color="auto"/>
        <w:right w:val="none" w:sz="0" w:space="0" w:color="auto"/>
      </w:divBdr>
    </w:div>
    <w:div w:id="458496737">
      <w:bodyDiv w:val="1"/>
      <w:marLeft w:val="0"/>
      <w:marRight w:val="0"/>
      <w:marTop w:val="0"/>
      <w:marBottom w:val="0"/>
      <w:divBdr>
        <w:top w:val="none" w:sz="0" w:space="0" w:color="auto"/>
        <w:left w:val="none" w:sz="0" w:space="0" w:color="auto"/>
        <w:bottom w:val="none" w:sz="0" w:space="0" w:color="auto"/>
        <w:right w:val="none" w:sz="0" w:space="0" w:color="auto"/>
      </w:divBdr>
    </w:div>
    <w:div w:id="460652866">
      <w:bodyDiv w:val="1"/>
      <w:marLeft w:val="0"/>
      <w:marRight w:val="0"/>
      <w:marTop w:val="0"/>
      <w:marBottom w:val="0"/>
      <w:divBdr>
        <w:top w:val="none" w:sz="0" w:space="0" w:color="auto"/>
        <w:left w:val="none" w:sz="0" w:space="0" w:color="auto"/>
        <w:bottom w:val="none" w:sz="0" w:space="0" w:color="auto"/>
        <w:right w:val="none" w:sz="0" w:space="0" w:color="auto"/>
      </w:divBdr>
    </w:div>
    <w:div w:id="460727195">
      <w:bodyDiv w:val="1"/>
      <w:marLeft w:val="0"/>
      <w:marRight w:val="0"/>
      <w:marTop w:val="0"/>
      <w:marBottom w:val="0"/>
      <w:divBdr>
        <w:top w:val="none" w:sz="0" w:space="0" w:color="auto"/>
        <w:left w:val="none" w:sz="0" w:space="0" w:color="auto"/>
        <w:bottom w:val="none" w:sz="0" w:space="0" w:color="auto"/>
        <w:right w:val="none" w:sz="0" w:space="0" w:color="auto"/>
      </w:divBdr>
    </w:div>
    <w:div w:id="461386640">
      <w:bodyDiv w:val="1"/>
      <w:marLeft w:val="0"/>
      <w:marRight w:val="0"/>
      <w:marTop w:val="0"/>
      <w:marBottom w:val="0"/>
      <w:divBdr>
        <w:top w:val="none" w:sz="0" w:space="0" w:color="auto"/>
        <w:left w:val="none" w:sz="0" w:space="0" w:color="auto"/>
        <w:bottom w:val="none" w:sz="0" w:space="0" w:color="auto"/>
        <w:right w:val="none" w:sz="0" w:space="0" w:color="auto"/>
      </w:divBdr>
    </w:div>
    <w:div w:id="462230762">
      <w:bodyDiv w:val="1"/>
      <w:marLeft w:val="0"/>
      <w:marRight w:val="0"/>
      <w:marTop w:val="0"/>
      <w:marBottom w:val="0"/>
      <w:divBdr>
        <w:top w:val="none" w:sz="0" w:space="0" w:color="auto"/>
        <w:left w:val="none" w:sz="0" w:space="0" w:color="auto"/>
        <w:bottom w:val="none" w:sz="0" w:space="0" w:color="auto"/>
        <w:right w:val="none" w:sz="0" w:space="0" w:color="auto"/>
      </w:divBdr>
    </w:div>
    <w:div w:id="464277128">
      <w:bodyDiv w:val="1"/>
      <w:marLeft w:val="0"/>
      <w:marRight w:val="0"/>
      <w:marTop w:val="0"/>
      <w:marBottom w:val="0"/>
      <w:divBdr>
        <w:top w:val="none" w:sz="0" w:space="0" w:color="auto"/>
        <w:left w:val="none" w:sz="0" w:space="0" w:color="auto"/>
        <w:bottom w:val="none" w:sz="0" w:space="0" w:color="auto"/>
        <w:right w:val="none" w:sz="0" w:space="0" w:color="auto"/>
      </w:divBdr>
    </w:div>
    <w:div w:id="465583407">
      <w:bodyDiv w:val="1"/>
      <w:marLeft w:val="0"/>
      <w:marRight w:val="0"/>
      <w:marTop w:val="0"/>
      <w:marBottom w:val="0"/>
      <w:divBdr>
        <w:top w:val="none" w:sz="0" w:space="0" w:color="auto"/>
        <w:left w:val="none" w:sz="0" w:space="0" w:color="auto"/>
        <w:bottom w:val="none" w:sz="0" w:space="0" w:color="auto"/>
        <w:right w:val="none" w:sz="0" w:space="0" w:color="auto"/>
      </w:divBdr>
    </w:div>
    <w:div w:id="468717095">
      <w:bodyDiv w:val="1"/>
      <w:marLeft w:val="0"/>
      <w:marRight w:val="0"/>
      <w:marTop w:val="0"/>
      <w:marBottom w:val="0"/>
      <w:divBdr>
        <w:top w:val="none" w:sz="0" w:space="0" w:color="auto"/>
        <w:left w:val="none" w:sz="0" w:space="0" w:color="auto"/>
        <w:bottom w:val="none" w:sz="0" w:space="0" w:color="auto"/>
        <w:right w:val="none" w:sz="0" w:space="0" w:color="auto"/>
      </w:divBdr>
    </w:div>
    <w:div w:id="481318268">
      <w:bodyDiv w:val="1"/>
      <w:marLeft w:val="0"/>
      <w:marRight w:val="0"/>
      <w:marTop w:val="0"/>
      <w:marBottom w:val="0"/>
      <w:divBdr>
        <w:top w:val="none" w:sz="0" w:space="0" w:color="auto"/>
        <w:left w:val="none" w:sz="0" w:space="0" w:color="auto"/>
        <w:bottom w:val="none" w:sz="0" w:space="0" w:color="auto"/>
        <w:right w:val="none" w:sz="0" w:space="0" w:color="auto"/>
      </w:divBdr>
    </w:div>
    <w:div w:id="487981669">
      <w:bodyDiv w:val="1"/>
      <w:marLeft w:val="0"/>
      <w:marRight w:val="0"/>
      <w:marTop w:val="0"/>
      <w:marBottom w:val="0"/>
      <w:divBdr>
        <w:top w:val="none" w:sz="0" w:space="0" w:color="auto"/>
        <w:left w:val="none" w:sz="0" w:space="0" w:color="auto"/>
        <w:bottom w:val="none" w:sz="0" w:space="0" w:color="auto"/>
        <w:right w:val="none" w:sz="0" w:space="0" w:color="auto"/>
      </w:divBdr>
    </w:div>
    <w:div w:id="489566589">
      <w:bodyDiv w:val="1"/>
      <w:marLeft w:val="0"/>
      <w:marRight w:val="0"/>
      <w:marTop w:val="0"/>
      <w:marBottom w:val="0"/>
      <w:divBdr>
        <w:top w:val="none" w:sz="0" w:space="0" w:color="auto"/>
        <w:left w:val="none" w:sz="0" w:space="0" w:color="auto"/>
        <w:bottom w:val="none" w:sz="0" w:space="0" w:color="auto"/>
        <w:right w:val="none" w:sz="0" w:space="0" w:color="auto"/>
      </w:divBdr>
    </w:div>
    <w:div w:id="490102503">
      <w:bodyDiv w:val="1"/>
      <w:marLeft w:val="0"/>
      <w:marRight w:val="0"/>
      <w:marTop w:val="0"/>
      <w:marBottom w:val="0"/>
      <w:divBdr>
        <w:top w:val="none" w:sz="0" w:space="0" w:color="auto"/>
        <w:left w:val="none" w:sz="0" w:space="0" w:color="auto"/>
        <w:bottom w:val="none" w:sz="0" w:space="0" w:color="auto"/>
        <w:right w:val="none" w:sz="0" w:space="0" w:color="auto"/>
      </w:divBdr>
    </w:div>
    <w:div w:id="494928132">
      <w:bodyDiv w:val="1"/>
      <w:marLeft w:val="0"/>
      <w:marRight w:val="0"/>
      <w:marTop w:val="0"/>
      <w:marBottom w:val="0"/>
      <w:divBdr>
        <w:top w:val="none" w:sz="0" w:space="0" w:color="auto"/>
        <w:left w:val="none" w:sz="0" w:space="0" w:color="auto"/>
        <w:bottom w:val="none" w:sz="0" w:space="0" w:color="auto"/>
        <w:right w:val="none" w:sz="0" w:space="0" w:color="auto"/>
      </w:divBdr>
    </w:div>
    <w:div w:id="509561472">
      <w:bodyDiv w:val="1"/>
      <w:marLeft w:val="0"/>
      <w:marRight w:val="0"/>
      <w:marTop w:val="0"/>
      <w:marBottom w:val="0"/>
      <w:divBdr>
        <w:top w:val="none" w:sz="0" w:space="0" w:color="auto"/>
        <w:left w:val="none" w:sz="0" w:space="0" w:color="auto"/>
        <w:bottom w:val="none" w:sz="0" w:space="0" w:color="auto"/>
        <w:right w:val="none" w:sz="0" w:space="0" w:color="auto"/>
      </w:divBdr>
    </w:div>
    <w:div w:id="513884224">
      <w:bodyDiv w:val="1"/>
      <w:marLeft w:val="0"/>
      <w:marRight w:val="0"/>
      <w:marTop w:val="0"/>
      <w:marBottom w:val="0"/>
      <w:divBdr>
        <w:top w:val="none" w:sz="0" w:space="0" w:color="auto"/>
        <w:left w:val="none" w:sz="0" w:space="0" w:color="auto"/>
        <w:bottom w:val="none" w:sz="0" w:space="0" w:color="auto"/>
        <w:right w:val="none" w:sz="0" w:space="0" w:color="auto"/>
      </w:divBdr>
    </w:div>
    <w:div w:id="514727708">
      <w:bodyDiv w:val="1"/>
      <w:marLeft w:val="0"/>
      <w:marRight w:val="0"/>
      <w:marTop w:val="0"/>
      <w:marBottom w:val="0"/>
      <w:divBdr>
        <w:top w:val="none" w:sz="0" w:space="0" w:color="auto"/>
        <w:left w:val="none" w:sz="0" w:space="0" w:color="auto"/>
        <w:bottom w:val="none" w:sz="0" w:space="0" w:color="auto"/>
        <w:right w:val="none" w:sz="0" w:space="0" w:color="auto"/>
      </w:divBdr>
    </w:div>
    <w:div w:id="516231290">
      <w:bodyDiv w:val="1"/>
      <w:marLeft w:val="0"/>
      <w:marRight w:val="0"/>
      <w:marTop w:val="0"/>
      <w:marBottom w:val="0"/>
      <w:divBdr>
        <w:top w:val="none" w:sz="0" w:space="0" w:color="auto"/>
        <w:left w:val="none" w:sz="0" w:space="0" w:color="auto"/>
        <w:bottom w:val="none" w:sz="0" w:space="0" w:color="auto"/>
        <w:right w:val="none" w:sz="0" w:space="0" w:color="auto"/>
      </w:divBdr>
    </w:div>
    <w:div w:id="517932573">
      <w:bodyDiv w:val="1"/>
      <w:marLeft w:val="0"/>
      <w:marRight w:val="0"/>
      <w:marTop w:val="0"/>
      <w:marBottom w:val="0"/>
      <w:divBdr>
        <w:top w:val="none" w:sz="0" w:space="0" w:color="auto"/>
        <w:left w:val="none" w:sz="0" w:space="0" w:color="auto"/>
        <w:bottom w:val="none" w:sz="0" w:space="0" w:color="auto"/>
        <w:right w:val="none" w:sz="0" w:space="0" w:color="auto"/>
      </w:divBdr>
    </w:div>
    <w:div w:id="518737209">
      <w:bodyDiv w:val="1"/>
      <w:marLeft w:val="0"/>
      <w:marRight w:val="0"/>
      <w:marTop w:val="0"/>
      <w:marBottom w:val="0"/>
      <w:divBdr>
        <w:top w:val="none" w:sz="0" w:space="0" w:color="auto"/>
        <w:left w:val="none" w:sz="0" w:space="0" w:color="auto"/>
        <w:bottom w:val="none" w:sz="0" w:space="0" w:color="auto"/>
        <w:right w:val="none" w:sz="0" w:space="0" w:color="auto"/>
      </w:divBdr>
    </w:div>
    <w:div w:id="524364342">
      <w:bodyDiv w:val="1"/>
      <w:marLeft w:val="0"/>
      <w:marRight w:val="0"/>
      <w:marTop w:val="0"/>
      <w:marBottom w:val="0"/>
      <w:divBdr>
        <w:top w:val="none" w:sz="0" w:space="0" w:color="auto"/>
        <w:left w:val="none" w:sz="0" w:space="0" w:color="auto"/>
        <w:bottom w:val="none" w:sz="0" w:space="0" w:color="auto"/>
        <w:right w:val="none" w:sz="0" w:space="0" w:color="auto"/>
      </w:divBdr>
    </w:div>
    <w:div w:id="529800787">
      <w:bodyDiv w:val="1"/>
      <w:marLeft w:val="0"/>
      <w:marRight w:val="0"/>
      <w:marTop w:val="0"/>
      <w:marBottom w:val="0"/>
      <w:divBdr>
        <w:top w:val="none" w:sz="0" w:space="0" w:color="auto"/>
        <w:left w:val="none" w:sz="0" w:space="0" w:color="auto"/>
        <w:bottom w:val="none" w:sz="0" w:space="0" w:color="auto"/>
        <w:right w:val="none" w:sz="0" w:space="0" w:color="auto"/>
      </w:divBdr>
    </w:div>
    <w:div w:id="536433599">
      <w:bodyDiv w:val="1"/>
      <w:marLeft w:val="0"/>
      <w:marRight w:val="0"/>
      <w:marTop w:val="0"/>
      <w:marBottom w:val="0"/>
      <w:divBdr>
        <w:top w:val="none" w:sz="0" w:space="0" w:color="auto"/>
        <w:left w:val="none" w:sz="0" w:space="0" w:color="auto"/>
        <w:bottom w:val="none" w:sz="0" w:space="0" w:color="auto"/>
        <w:right w:val="none" w:sz="0" w:space="0" w:color="auto"/>
      </w:divBdr>
    </w:div>
    <w:div w:id="543365840">
      <w:bodyDiv w:val="1"/>
      <w:marLeft w:val="0"/>
      <w:marRight w:val="0"/>
      <w:marTop w:val="0"/>
      <w:marBottom w:val="0"/>
      <w:divBdr>
        <w:top w:val="none" w:sz="0" w:space="0" w:color="auto"/>
        <w:left w:val="none" w:sz="0" w:space="0" w:color="auto"/>
        <w:bottom w:val="none" w:sz="0" w:space="0" w:color="auto"/>
        <w:right w:val="none" w:sz="0" w:space="0" w:color="auto"/>
      </w:divBdr>
    </w:div>
    <w:div w:id="544954156">
      <w:bodyDiv w:val="1"/>
      <w:marLeft w:val="0"/>
      <w:marRight w:val="0"/>
      <w:marTop w:val="0"/>
      <w:marBottom w:val="0"/>
      <w:divBdr>
        <w:top w:val="none" w:sz="0" w:space="0" w:color="auto"/>
        <w:left w:val="none" w:sz="0" w:space="0" w:color="auto"/>
        <w:bottom w:val="none" w:sz="0" w:space="0" w:color="auto"/>
        <w:right w:val="none" w:sz="0" w:space="0" w:color="auto"/>
      </w:divBdr>
    </w:div>
    <w:div w:id="545724028">
      <w:bodyDiv w:val="1"/>
      <w:marLeft w:val="0"/>
      <w:marRight w:val="0"/>
      <w:marTop w:val="0"/>
      <w:marBottom w:val="0"/>
      <w:divBdr>
        <w:top w:val="none" w:sz="0" w:space="0" w:color="auto"/>
        <w:left w:val="none" w:sz="0" w:space="0" w:color="auto"/>
        <w:bottom w:val="none" w:sz="0" w:space="0" w:color="auto"/>
        <w:right w:val="none" w:sz="0" w:space="0" w:color="auto"/>
      </w:divBdr>
    </w:div>
    <w:div w:id="546574724">
      <w:bodyDiv w:val="1"/>
      <w:marLeft w:val="0"/>
      <w:marRight w:val="0"/>
      <w:marTop w:val="0"/>
      <w:marBottom w:val="0"/>
      <w:divBdr>
        <w:top w:val="none" w:sz="0" w:space="0" w:color="auto"/>
        <w:left w:val="none" w:sz="0" w:space="0" w:color="auto"/>
        <w:bottom w:val="none" w:sz="0" w:space="0" w:color="auto"/>
        <w:right w:val="none" w:sz="0" w:space="0" w:color="auto"/>
      </w:divBdr>
    </w:div>
    <w:div w:id="550191490">
      <w:bodyDiv w:val="1"/>
      <w:marLeft w:val="0"/>
      <w:marRight w:val="0"/>
      <w:marTop w:val="0"/>
      <w:marBottom w:val="0"/>
      <w:divBdr>
        <w:top w:val="none" w:sz="0" w:space="0" w:color="auto"/>
        <w:left w:val="none" w:sz="0" w:space="0" w:color="auto"/>
        <w:bottom w:val="none" w:sz="0" w:space="0" w:color="auto"/>
        <w:right w:val="none" w:sz="0" w:space="0" w:color="auto"/>
      </w:divBdr>
    </w:div>
    <w:div w:id="550846553">
      <w:bodyDiv w:val="1"/>
      <w:marLeft w:val="0"/>
      <w:marRight w:val="0"/>
      <w:marTop w:val="0"/>
      <w:marBottom w:val="0"/>
      <w:divBdr>
        <w:top w:val="none" w:sz="0" w:space="0" w:color="auto"/>
        <w:left w:val="none" w:sz="0" w:space="0" w:color="auto"/>
        <w:bottom w:val="none" w:sz="0" w:space="0" w:color="auto"/>
        <w:right w:val="none" w:sz="0" w:space="0" w:color="auto"/>
      </w:divBdr>
    </w:div>
    <w:div w:id="555505275">
      <w:bodyDiv w:val="1"/>
      <w:marLeft w:val="0"/>
      <w:marRight w:val="0"/>
      <w:marTop w:val="0"/>
      <w:marBottom w:val="0"/>
      <w:divBdr>
        <w:top w:val="none" w:sz="0" w:space="0" w:color="auto"/>
        <w:left w:val="none" w:sz="0" w:space="0" w:color="auto"/>
        <w:bottom w:val="none" w:sz="0" w:space="0" w:color="auto"/>
        <w:right w:val="none" w:sz="0" w:space="0" w:color="auto"/>
      </w:divBdr>
    </w:div>
    <w:div w:id="556012860">
      <w:bodyDiv w:val="1"/>
      <w:marLeft w:val="0"/>
      <w:marRight w:val="0"/>
      <w:marTop w:val="0"/>
      <w:marBottom w:val="0"/>
      <w:divBdr>
        <w:top w:val="none" w:sz="0" w:space="0" w:color="auto"/>
        <w:left w:val="none" w:sz="0" w:space="0" w:color="auto"/>
        <w:bottom w:val="none" w:sz="0" w:space="0" w:color="auto"/>
        <w:right w:val="none" w:sz="0" w:space="0" w:color="auto"/>
      </w:divBdr>
    </w:div>
    <w:div w:id="556285784">
      <w:bodyDiv w:val="1"/>
      <w:marLeft w:val="0"/>
      <w:marRight w:val="0"/>
      <w:marTop w:val="0"/>
      <w:marBottom w:val="0"/>
      <w:divBdr>
        <w:top w:val="none" w:sz="0" w:space="0" w:color="auto"/>
        <w:left w:val="none" w:sz="0" w:space="0" w:color="auto"/>
        <w:bottom w:val="none" w:sz="0" w:space="0" w:color="auto"/>
        <w:right w:val="none" w:sz="0" w:space="0" w:color="auto"/>
      </w:divBdr>
    </w:div>
    <w:div w:id="561142582">
      <w:bodyDiv w:val="1"/>
      <w:marLeft w:val="0"/>
      <w:marRight w:val="0"/>
      <w:marTop w:val="0"/>
      <w:marBottom w:val="0"/>
      <w:divBdr>
        <w:top w:val="none" w:sz="0" w:space="0" w:color="auto"/>
        <w:left w:val="none" w:sz="0" w:space="0" w:color="auto"/>
        <w:bottom w:val="none" w:sz="0" w:space="0" w:color="auto"/>
        <w:right w:val="none" w:sz="0" w:space="0" w:color="auto"/>
      </w:divBdr>
    </w:div>
    <w:div w:id="561911238">
      <w:bodyDiv w:val="1"/>
      <w:marLeft w:val="0"/>
      <w:marRight w:val="0"/>
      <w:marTop w:val="0"/>
      <w:marBottom w:val="0"/>
      <w:divBdr>
        <w:top w:val="none" w:sz="0" w:space="0" w:color="auto"/>
        <w:left w:val="none" w:sz="0" w:space="0" w:color="auto"/>
        <w:bottom w:val="none" w:sz="0" w:space="0" w:color="auto"/>
        <w:right w:val="none" w:sz="0" w:space="0" w:color="auto"/>
      </w:divBdr>
    </w:div>
    <w:div w:id="566309774">
      <w:bodyDiv w:val="1"/>
      <w:marLeft w:val="0"/>
      <w:marRight w:val="0"/>
      <w:marTop w:val="0"/>
      <w:marBottom w:val="0"/>
      <w:divBdr>
        <w:top w:val="none" w:sz="0" w:space="0" w:color="auto"/>
        <w:left w:val="none" w:sz="0" w:space="0" w:color="auto"/>
        <w:bottom w:val="none" w:sz="0" w:space="0" w:color="auto"/>
        <w:right w:val="none" w:sz="0" w:space="0" w:color="auto"/>
      </w:divBdr>
    </w:div>
    <w:div w:id="576482086">
      <w:bodyDiv w:val="1"/>
      <w:marLeft w:val="0"/>
      <w:marRight w:val="0"/>
      <w:marTop w:val="0"/>
      <w:marBottom w:val="0"/>
      <w:divBdr>
        <w:top w:val="none" w:sz="0" w:space="0" w:color="auto"/>
        <w:left w:val="none" w:sz="0" w:space="0" w:color="auto"/>
        <w:bottom w:val="none" w:sz="0" w:space="0" w:color="auto"/>
        <w:right w:val="none" w:sz="0" w:space="0" w:color="auto"/>
      </w:divBdr>
    </w:div>
    <w:div w:id="578977646">
      <w:bodyDiv w:val="1"/>
      <w:marLeft w:val="0"/>
      <w:marRight w:val="0"/>
      <w:marTop w:val="0"/>
      <w:marBottom w:val="0"/>
      <w:divBdr>
        <w:top w:val="none" w:sz="0" w:space="0" w:color="auto"/>
        <w:left w:val="none" w:sz="0" w:space="0" w:color="auto"/>
        <w:bottom w:val="none" w:sz="0" w:space="0" w:color="auto"/>
        <w:right w:val="none" w:sz="0" w:space="0" w:color="auto"/>
      </w:divBdr>
    </w:div>
    <w:div w:id="582490027">
      <w:bodyDiv w:val="1"/>
      <w:marLeft w:val="0"/>
      <w:marRight w:val="0"/>
      <w:marTop w:val="0"/>
      <w:marBottom w:val="0"/>
      <w:divBdr>
        <w:top w:val="none" w:sz="0" w:space="0" w:color="auto"/>
        <w:left w:val="none" w:sz="0" w:space="0" w:color="auto"/>
        <w:bottom w:val="none" w:sz="0" w:space="0" w:color="auto"/>
        <w:right w:val="none" w:sz="0" w:space="0" w:color="auto"/>
      </w:divBdr>
    </w:div>
    <w:div w:id="582883716">
      <w:bodyDiv w:val="1"/>
      <w:marLeft w:val="0"/>
      <w:marRight w:val="0"/>
      <w:marTop w:val="0"/>
      <w:marBottom w:val="0"/>
      <w:divBdr>
        <w:top w:val="none" w:sz="0" w:space="0" w:color="auto"/>
        <w:left w:val="none" w:sz="0" w:space="0" w:color="auto"/>
        <w:bottom w:val="none" w:sz="0" w:space="0" w:color="auto"/>
        <w:right w:val="none" w:sz="0" w:space="0" w:color="auto"/>
      </w:divBdr>
    </w:div>
    <w:div w:id="583956280">
      <w:bodyDiv w:val="1"/>
      <w:marLeft w:val="0"/>
      <w:marRight w:val="0"/>
      <w:marTop w:val="0"/>
      <w:marBottom w:val="0"/>
      <w:divBdr>
        <w:top w:val="none" w:sz="0" w:space="0" w:color="auto"/>
        <w:left w:val="none" w:sz="0" w:space="0" w:color="auto"/>
        <w:bottom w:val="none" w:sz="0" w:space="0" w:color="auto"/>
        <w:right w:val="none" w:sz="0" w:space="0" w:color="auto"/>
      </w:divBdr>
    </w:div>
    <w:div w:id="587272278">
      <w:bodyDiv w:val="1"/>
      <w:marLeft w:val="0"/>
      <w:marRight w:val="0"/>
      <w:marTop w:val="0"/>
      <w:marBottom w:val="0"/>
      <w:divBdr>
        <w:top w:val="none" w:sz="0" w:space="0" w:color="auto"/>
        <w:left w:val="none" w:sz="0" w:space="0" w:color="auto"/>
        <w:bottom w:val="none" w:sz="0" w:space="0" w:color="auto"/>
        <w:right w:val="none" w:sz="0" w:space="0" w:color="auto"/>
      </w:divBdr>
    </w:div>
    <w:div w:id="594946818">
      <w:bodyDiv w:val="1"/>
      <w:marLeft w:val="0"/>
      <w:marRight w:val="0"/>
      <w:marTop w:val="0"/>
      <w:marBottom w:val="0"/>
      <w:divBdr>
        <w:top w:val="none" w:sz="0" w:space="0" w:color="auto"/>
        <w:left w:val="none" w:sz="0" w:space="0" w:color="auto"/>
        <w:bottom w:val="none" w:sz="0" w:space="0" w:color="auto"/>
        <w:right w:val="none" w:sz="0" w:space="0" w:color="auto"/>
      </w:divBdr>
    </w:div>
    <w:div w:id="601182592">
      <w:bodyDiv w:val="1"/>
      <w:marLeft w:val="0"/>
      <w:marRight w:val="0"/>
      <w:marTop w:val="0"/>
      <w:marBottom w:val="0"/>
      <w:divBdr>
        <w:top w:val="none" w:sz="0" w:space="0" w:color="auto"/>
        <w:left w:val="none" w:sz="0" w:space="0" w:color="auto"/>
        <w:bottom w:val="none" w:sz="0" w:space="0" w:color="auto"/>
        <w:right w:val="none" w:sz="0" w:space="0" w:color="auto"/>
      </w:divBdr>
    </w:div>
    <w:div w:id="601569132">
      <w:bodyDiv w:val="1"/>
      <w:marLeft w:val="0"/>
      <w:marRight w:val="0"/>
      <w:marTop w:val="0"/>
      <w:marBottom w:val="0"/>
      <w:divBdr>
        <w:top w:val="none" w:sz="0" w:space="0" w:color="auto"/>
        <w:left w:val="none" w:sz="0" w:space="0" w:color="auto"/>
        <w:bottom w:val="none" w:sz="0" w:space="0" w:color="auto"/>
        <w:right w:val="none" w:sz="0" w:space="0" w:color="auto"/>
      </w:divBdr>
    </w:div>
    <w:div w:id="602151045">
      <w:bodyDiv w:val="1"/>
      <w:marLeft w:val="0"/>
      <w:marRight w:val="0"/>
      <w:marTop w:val="0"/>
      <w:marBottom w:val="0"/>
      <w:divBdr>
        <w:top w:val="none" w:sz="0" w:space="0" w:color="auto"/>
        <w:left w:val="none" w:sz="0" w:space="0" w:color="auto"/>
        <w:bottom w:val="none" w:sz="0" w:space="0" w:color="auto"/>
        <w:right w:val="none" w:sz="0" w:space="0" w:color="auto"/>
      </w:divBdr>
    </w:div>
    <w:div w:id="606423710">
      <w:bodyDiv w:val="1"/>
      <w:marLeft w:val="0"/>
      <w:marRight w:val="0"/>
      <w:marTop w:val="0"/>
      <w:marBottom w:val="0"/>
      <w:divBdr>
        <w:top w:val="none" w:sz="0" w:space="0" w:color="auto"/>
        <w:left w:val="none" w:sz="0" w:space="0" w:color="auto"/>
        <w:bottom w:val="none" w:sz="0" w:space="0" w:color="auto"/>
        <w:right w:val="none" w:sz="0" w:space="0" w:color="auto"/>
      </w:divBdr>
    </w:div>
    <w:div w:id="616791612">
      <w:bodyDiv w:val="1"/>
      <w:marLeft w:val="0"/>
      <w:marRight w:val="0"/>
      <w:marTop w:val="0"/>
      <w:marBottom w:val="0"/>
      <w:divBdr>
        <w:top w:val="none" w:sz="0" w:space="0" w:color="auto"/>
        <w:left w:val="none" w:sz="0" w:space="0" w:color="auto"/>
        <w:bottom w:val="none" w:sz="0" w:space="0" w:color="auto"/>
        <w:right w:val="none" w:sz="0" w:space="0" w:color="auto"/>
      </w:divBdr>
    </w:div>
    <w:div w:id="62319805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0354207">
      <w:bodyDiv w:val="1"/>
      <w:marLeft w:val="0"/>
      <w:marRight w:val="0"/>
      <w:marTop w:val="0"/>
      <w:marBottom w:val="0"/>
      <w:divBdr>
        <w:top w:val="none" w:sz="0" w:space="0" w:color="auto"/>
        <w:left w:val="none" w:sz="0" w:space="0" w:color="auto"/>
        <w:bottom w:val="none" w:sz="0" w:space="0" w:color="auto"/>
        <w:right w:val="none" w:sz="0" w:space="0" w:color="auto"/>
      </w:divBdr>
    </w:div>
    <w:div w:id="646976435">
      <w:bodyDiv w:val="1"/>
      <w:marLeft w:val="0"/>
      <w:marRight w:val="0"/>
      <w:marTop w:val="0"/>
      <w:marBottom w:val="0"/>
      <w:divBdr>
        <w:top w:val="none" w:sz="0" w:space="0" w:color="auto"/>
        <w:left w:val="none" w:sz="0" w:space="0" w:color="auto"/>
        <w:bottom w:val="none" w:sz="0" w:space="0" w:color="auto"/>
        <w:right w:val="none" w:sz="0" w:space="0" w:color="auto"/>
      </w:divBdr>
    </w:div>
    <w:div w:id="647125362">
      <w:bodyDiv w:val="1"/>
      <w:marLeft w:val="0"/>
      <w:marRight w:val="0"/>
      <w:marTop w:val="0"/>
      <w:marBottom w:val="0"/>
      <w:divBdr>
        <w:top w:val="none" w:sz="0" w:space="0" w:color="auto"/>
        <w:left w:val="none" w:sz="0" w:space="0" w:color="auto"/>
        <w:bottom w:val="none" w:sz="0" w:space="0" w:color="auto"/>
        <w:right w:val="none" w:sz="0" w:space="0" w:color="auto"/>
      </w:divBdr>
    </w:div>
    <w:div w:id="649483711">
      <w:bodyDiv w:val="1"/>
      <w:marLeft w:val="0"/>
      <w:marRight w:val="0"/>
      <w:marTop w:val="0"/>
      <w:marBottom w:val="0"/>
      <w:divBdr>
        <w:top w:val="none" w:sz="0" w:space="0" w:color="auto"/>
        <w:left w:val="none" w:sz="0" w:space="0" w:color="auto"/>
        <w:bottom w:val="none" w:sz="0" w:space="0" w:color="auto"/>
        <w:right w:val="none" w:sz="0" w:space="0" w:color="auto"/>
      </w:divBdr>
    </w:div>
    <w:div w:id="649864706">
      <w:bodyDiv w:val="1"/>
      <w:marLeft w:val="0"/>
      <w:marRight w:val="0"/>
      <w:marTop w:val="0"/>
      <w:marBottom w:val="0"/>
      <w:divBdr>
        <w:top w:val="none" w:sz="0" w:space="0" w:color="auto"/>
        <w:left w:val="none" w:sz="0" w:space="0" w:color="auto"/>
        <w:bottom w:val="none" w:sz="0" w:space="0" w:color="auto"/>
        <w:right w:val="none" w:sz="0" w:space="0" w:color="auto"/>
      </w:divBdr>
    </w:div>
    <w:div w:id="650258713">
      <w:bodyDiv w:val="1"/>
      <w:marLeft w:val="0"/>
      <w:marRight w:val="0"/>
      <w:marTop w:val="0"/>
      <w:marBottom w:val="0"/>
      <w:divBdr>
        <w:top w:val="none" w:sz="0" w:space="0" w:color="auto"/>
        <w:left w:val="none" w:sz="0" w:space="0" w:color="auto"/>
        <w:bottom w:val="none" w:sz="0" w:space="0" w:color="auto"/>
        <w:right w:val="none" w:sz="0" w:space="0" w:color="auto"/>
      </w:divBdr>
    </w:div>
    <w:div w:id="654115146">
      <w:bodyDiv w:val="1"/>
      <w:marLeft w:val="0"/>
      <w:marRight w:val="0"/>
      <w:marTop w:val="0"/>
      <w:marBottom w:val="0"/>
      <w:divBdr>
        <w:top w:val="none" w:sz="0" w:space="0" w:color="auto"/>
        <w:left w:val="none" w:sz="0" w:space="0" w:color="auto"/>
        <w:bottom w:val="none" w:sz="0" w:space="0" w:color="auto"/>
        <w:right w:val="none" w:sz="0" w:space="0" w:color="auto"/>
      </w:divBdr>
    </w:div>
    <w:div w:id="656113165">
      <w:bodyDiv w:val="1"/>
      <w:marLeft w:val="0"/>
      <w:marRight w:val="0"/>
      <w:marTop w:val="0"/>
      <w:marBottom w:val="0"/>
      <w:divBdr>
        <w:top w:val="none" w:sz="0" w:space="0" w:color="auto"/>
        <w:left w:val="none" w:sz="0" w:space="0" w:color="auto"/>
        <w:bottom w:val="none" w:sz="0" w:space="0" w:color="auto"/>
        <w:right w:val="none" w:sz="0" w:space="0" w:color="auto"/>
      </w:divBdr>
    </w:div>
    <w:div w:id="663703477">
      <w:bodyDiv w:val="1"/>
      <w:marLeft w:val="0"/>
      <w:marRight w:val="0"/>
      <w:marTop w:val="0"/>
      <w:marBottom w:val="0"/>
      <w:divBdr>
        <w:top w:val="none" w:sz="0" w:space="0" w:color="auto"/>
        <w:left w:val="none" w:sz="0" w:space="0" w:color="auto"/>
        <w:bottom w:val="none" w:sz="0" w:space="0" w:color="auto"/>
        <w:right w:val="none" w:sz="0" w:space="0" w:color="auto"/>
      </w:divBdr>
    </w:div>
    <w:div w:id="684524907">
      <w:bodyDiv w:val="1"/>
      <w:marLeft w:val="0"/>
      <w:marRight w:val="0"/>
      <w:marTop w:val="0"/>
      <w:marBottom w:val="0"/>
      <w:divBdr>
        <w:top w:val="none" w:sz="0" w:space="0" w:color="auto"/>
        <w:left w:val="none" w:sz="0" w:space="0" w:color="auto"/>
        <w:bottom w:val="none" w:sz="0" w:space="0" w:color="auto"/>
        <w:right w:val="none" w:sz="0" w:space="0" w:color="auto"/>
      </w:divBdr>
    </w:div>
    <w:div w:id="686492189">
      <w:bodyDiv w:val="1"/>
      <w:marLeft w:val="0"/>
      <w:marRight w:val="0"/>
      <w:marTop w:val="0"/>
      <w:marBottom w:val="0"/>
      <w:divBdr>
        <w:top w:val="none" w:sz="0" w:space="0" w:color="auto"/>
        <w:left w:val="none" w:sz="0" w:space="0" w:color="auto"/>
        <w:bottom w:val="none" w:sz="0" w:space="0" w:color="auto"/>
        <w:right w:val="none" w:sz="0" w:space="0" w:color="auto"/>
      </w:divBdr>
    </w:div>
    <w:div w:id="690036640">
      <w:bodyDiv w:val="1"/>
      <w:marLeft w:val="0"/>
      <w:marRight w:val="0"/>
      <w:marTop w:val="0"/>
      <w:marBottom w:val="0"/>
      <w:divBdr>
        <w:top w:val="none" w:sz="0" w:space="0" w:color="auto"/>
        <w:left w:val="none" w:sz="0" w:space="0" w:color="auto"/>
        <w:bottom w:val="none" w:sz="0" w:space="0" w:color="auto"/>
        <w:right w:val="none" w:sz="0" w:space="0" w:color="auto"/>
      </w:divBdr>
    </w:div>
    <w:div w:id="698942635">
      <w:bodyDiv w:val="1"/>
      <w:marLeft w:val="0"/>
      <w:marRight w:val="0"/>
      <w:marTop w:val="0"/>
      <w:marBottom w:val="0"/>
      <w:divBdr>
        <w:top w:val="none" w:sz="0" w:space="0" w:color="auto"/>
        <w:left w:val="none" w:sz="0" w:space="0" w:color="auto"/>
        <w:bottom w:val="none" w:sz="0" w:space="0" w:color="auto"/>
        <w:right w:val="none" w:sz="0" w:space="0" w:color="auto"/>
      </w:divBdr>
    </w:div>
    <w:div w:id="700059586">
      <w:bodyDiv w:val="1"/>
      <w:marLeft w:val="0"/>
      <w:marRight w:val="0"/>
      <w:marTop w:val="0"/>
      <w:marBottom w:val="0"/>
      <w:divBdr>
        <w:top w:val="none" w:sz="0" w:space="0" w:color="auto"/>
        <w:left w:val="none" w:sz="0" w:space="0" w:color="auto"/>
        <w:bottom w:val="none" w:sz="0" w:space="0" w:color="auto"/>
        <w:right w:val="none" w:sz="0" w:space="0" w:color="auto"/>
      </w:divBdr>
    </w:div>
    <w:div w:id="702291744">
      <w:bodyDiv w:val="1"/>
      <w:marLeft w:val="0"/>
      <w:marRight w:val="0"/>
      <w:marTop w:val="0"/>
      <w:marBottom w:val="0"/>
      <w:divBdr>
        <w:top w:val="none" w:sz="0" w:space="0" w:color="auto"/>
        <w:left w:val="none" w:sz="0" w:space="0" w:color="auto"/>
        <w:bottom w:val="none" w:sz="0" w:space="0" w:color="auto"/>
        <w:right w:val="none" w:sz="0" w:space="0" w:color="auto"/>
      </w:divBdr>
    </w:div>
    <w:div w:id="702368940">
      <w:bodyDiv w:val="1"/>
      <w:marLeft w:val="0"/>
      <w:marRight w:val="0"/>
      <w:marTop w:val="0"/>
      <w:marBottom w:val="0"/>
      <w:divBdr>
        <w:top w:val="none" w:sz="0" w:space="0" w:color="auto"/>
        <w:left w:val="none" w:sz="0" w:space="0" w:color="auto"/>
        <w:bottom w:val="none" w:sz="0" w:space="0" w:color="auto"/>
        <w:right w:val="none" w:sz="0" w:space="0" w:color="auto"/>
      </w:divBdr>
    </w:div>
    <w:div w:id="704058277">
      <w:bodyDiv w:val="1"/>
      <w:marLeft w:val="0"/>
      <w:marRight w:val="0"/>
      <w:marTop w:val="0"/>
      <w:marBottom w:val="0"/>
      <w:divBdr>
        <w:top w:val="none" w:sz="0" w:space="0" w:color="auto"/>
        <w:left w:val="none" w:sz="0" w:space="0" w:color="auto"/>
        <w:bottom w:val="none" w:sz="0" w:space="0" w:color="auto"/>
        <w:right w:val="none" w:sz="0" w:space="0" w:color="auto"/>
      </w:divBdr>
    </w:div>
    <w:div w:id="710154968">
      <w:bodyDiv w:val="1"/>
      <w:marLeft w:val="0"/>
      <w:marRight w:val="0"/>
      <w:marTop w:val="0"/>
      <w:marBottom w:val="0"/>
      <w:divBdr>
        <w:top w:val="none" w:sz="0" w:space="0" w:color="auto"/>
        <w:left w:val="none" w:sz="0" w:space="0" w:color="auto"/>
        <w:bottom w:val="none" w:sz="0" w:space="0" w:color="auto"/>
        <w:right w:val="none" w:sz="0" w:space="0" w:color="auto"/>
      </w:divBdr>
    </w:div>
    <w:div w:id="716052017">
      <w:bodyDiv w:val="1"/>
      <w:marLeft w:val="0"/>
      <w:marRight w:val="0"/>
      <w:marTop w:val="0"/>
      <w:marBottom w:val="0"/>
      <w:divBdr>
        <w:top w:val="none" w:sz="0" w:space="0" w:color="auto"/>
        <w:left w:val="none" w:sz="0" w:space="0" w:color="auto"/>
        <w:bottom w:val="none" w:sz="0" w:space="0" w:color="auto"/>
        <w:right w:val="none" w:sz="0" w:space="0" w:color="auto"/>
      </w:divBdr>
    </w:div>
    <w:div w:id="724332166">
      <w:bodyDiv w:val="1"/>
      <w:marLeft w:val="0"/>
      <w:marRight w:val="0"/>
      <w:marTop w:val="0"/>
      <w:marBottom w:val="0"/>
      <w:divBdr>
        <w:top w:val="none" w:sz="0" w:space="0" w:color="auto"/>
        <w:left w:val="none" w:sz="0" w:space="0" w:color="auto"/>
        <w:bottom w:val="none" w:sz="0" w:space="0" w:color="auto"/>
        <w:right w:val="none" w:sz="0" w:space="0" w:color="auto"/>
      </w:divBdr>
    </w:div>
    <w:div w:id="726683472">
      <w:bodyDiv w:val="1"/>
      <w:marLeft w:val="0"/>
      <w:marRight w:val="0"/>
      <w:marTop w:val="0"/>
      <w:marBottom w:val="0"/>
      <w:divBdr>
        <w:top w:val="none" w:sz="0" w:space="0" w:color="auto"/>
        <w:left w:val="none" w:sz="0" w:space="0" w:color="auto"/>
        <w:bottom w:val="none" w:sz="0" w:space="0" w:color="auto"/>
        <w:right w:val="none" w:sz="0" w:space="0" w:color="auto"/>
      </w:divBdr>
    </w:div>
    <w:div w:id="733359820">
      <w:bodyDiv w:val="1"/>
      <w:marLeft w:val="0"/>
      <w:marRight w:val="0"/>
      <w:marTop w:val="0"/>
      <w:marBottom w:val="0"/>
      <w:divBdr>
        <w:top w:val="none" w:sz="0" w:space="0" w:color="auto"/>
        <w:left w:val="none" w:sz="0" w:space="0" w:color="auto"/>
        <w:bottom w:val="none" w:sz="0" w:space="0" w:color="auto"/>
        <w:right w:val="none" w:sz="0" w:space="0" w:color="auto"/>
      </w:divBdr>
    </w:div>
    <w:div w:id="737482909">
      <w:bodyDiv w:val="1"/>
      <w:marLeft w:val="0"/>
      <w:marRight w:val="0"/>
      <w:marTop w:val="0"/>
      <w:marBottom w:val="0"/>
      <w:divBdr>
        <w:top w:val="none" w:sz="0" w:space="0" w:color="auto"/>
        <w:left w:val="none" w:sz="0" w:space="0" w:color="auto"/>
        <w:bottom w:val="none" w:sz="0" w:space="0" w:color="auto"/>
        <w:right w:val="none" w:sz="0" w:space="0" w:color="auto"/>
      </w:divBdr>
    </w:div>
    <w:div w:id="739136063">
      <w:bodyDiv w:val="1"/>
      <w:marLeft w:val="0"/>
      <w:marRight w:val="0"/>
      <w:marTop w:val="0"/>
      <w:marBottom w:val="0"/>
      <w:divBdr>
        <w:top w:val="none" w:sz="0" w:space="0" w:color="auto"/>
        <w:left w:val="none" w:sz="0" w:space="0" w:color="auto"/>
        <w:bottom w:val="none" w:sz="0" w:space="0" w:color="auto"/>
        <w:right w:val="none" w:sz="0" w:space="0" w:color="auto"/>
      </w:divBdr>
    </w:div>
    <w:div w:id="739641978">
      <w:bodyDiv w:val="1"/>
      <w:marLeft w:val="0"/>
      <w:marRight w:val="0"/>
      <w:marTop w:val="0"/>
      <w:marBottom w:val="0"/>
      <w:divBdr>
        <w:top w:val="none" w:sz="0" w:space="0" w:color="auto"/>
        <w:left w:val="none" w:sz="0" w:space="0" w:color="auto"/>
        <w:bottom w:val="none" w:sz="0" w:space="0" w:color="auto"/>
        <w:right w:val="none" w:sz="0" w:space="0" w:color="auto"/>
      </w:divBdr>
    </w:div>
    <w:div w:id="748309129">
      <w:bodyDiv w:val="1"/>
      <w:marLeft w:val="0"/>
      <w:marRight w:val="0"/>
      <w:marTop w:val="0"/>
      <w:marBottom w:val="0"/>
      <w:divBdr>
        <w:top w:val="none" w:sz="0" w:space="0" w:color="auto"/>
        <w:left w:val="none" w:sz="0" w:space="0" w:color="auto"/>
        <w:bottom w:val="none" w:sz="0" w:space="0" w:color="auto"/>
        <w:right w:val="none" w:sz="0" w:space="0" w:color="auto"/>
      </w:divBdr>
    </w:div>
    <w:div w:id="750463999">
      <w:bodyDiv w:val="1"/>
      <w:marLeft w:val="0"/>
      <w:marRight w:val="0"/>
      <w:marTop w:val="0"/>
      <w:marBottom w:val="0"/>
      <w:divBdr>
        <w:top w:val="none" w:sz="0" w:space="0" w:color="auto"/>
        <w:left w:val="none" w:sz="0" w:space="0" w:color="auto"/>
        <w:bottom w:val="none" w:sz="0" w:space="0" w:color="auto"/>
        <w:right w:val="none" w:sz="0" w:space="0" w:color="auto"/>
      </w:divBdr>
    </w:div>
    <w:div w:id="751511707">
      <w:bodyDiv w:val="1"/>
      <w:marLeft w:val="0"/>
      <w:marRight w:val="0"/>
      <w:marTop w:val="0"/>
      <w:marBottom w:val="0"/>
      <w:divBdr>
        <w:top w:val="none" w:sz="0" w:space="0" w:color="auto"/>
        <w:left w:val="none" w:sz="0" w:space="0" w:color="auto"/>
        <w:bottom w:val="none" w:sz="0" w:space="0" w:color="auto"/>
        <w:right w:val="none" w:sz="0" w:space="0" w:color="auto"/>
      </w:divBdr>
    </w:div>
    <w:div w:id="754207729">
      <w:bodyDiv w:val="1"/>
      <w:marLeft w:val="0"/>
      <w:marRight w:val="0"/>
      <w:marTop w:val="0"/>
      <w:marBottom w:val="0"/>
      <w:divBdr>
        <w:top w:val="none" w:sz="0" w:space="0" w:color="auto"/>
        <w:left w:val="none" w:sz="0" w:space="0" w:color="auto"/>
        <w:bottom w:val="none" w:sz="0" w:space="0" w:color="auto"/>
        <w:right w:val="none" w:sz="0" w:space="0" w:color="auto"/>
      </w:divBdr>
    </w:div>
    <w:div w:id="754983798">
      <w:bodyDiv w:val="1"/>
      <w:marLeft w:val="0"/>
      <w:marRight w:val="0"/>
      <w:marTop w:val="0"/>
      <w:marBottom w:val="0"/>
      <w:divBdr>
        <w:top w:val="none" w:sz="0" w:space="0" w:color="auto"/>
        <w:left w:val="none" w:sz="0" w:space="0" w:color="auto"/>
        <w:bottom w:val="none" w:sz="0" w:space="0" w:color="auto"/>
        <w:right w:val="none" w:sz="0" w:space="0" w:color="auto"/>
      </w:divBdr>
    </w:div>
    <w:div w:id="760492296">
      <w:bodyDiv w:val="1"/>
      <w:marLeft w:val="0"/>
      <w:marRight w:val="0"/>
      <w:marTop w:val="0"/>
      <w:marBottom w:val="0"/>
      <w:divBdr>
        <w:top w:val="none" w:sz="0" w:space="0" w:color="auto"/>
        <w:left w:val="none" w:sz="0" w:space="0" w:color="auto"/>
        <w:bottom w:val="none" w:sz="0" w:space="0" w:color="auto"/>
        <w:right w:val="none" w:sz="0" w:space="0" w:color="auto"/>
      </w:divBdr>
    </w:div>
    <w:div w:id="761949118">
      <w:bodyDiv w:val="1"/>
      <w:marLeft w:val="0"/>
      <w:marRight w:val="0"/>
      <w:marTop w:val="0"/>
      <w:marBottom w:val="0"/>
      <w:divBdr>
        <w:top w:val="none" w:sz="0" w:space="0" w:color="auto"/>
        <w:left w:val="none" w:sz="0" w:space="0" w:color="auto"/>
        <w:bottom w:val="none" w:sz="0" w:space="0" w:color="auto"/>
        <w:right w:val="none" w:sz="0" w:space="0" w:color="auto"/>
      </w:divBdr>
    </w:div>
    <w:div w:id="764880641">
      <w:bodyDiv w:val="1"/>
      <w:marLeft w:val="0"/>
      <w:marRight w:val="0"/>
      <w:marTop w:val="0"/>
      <w:marBottom w:val="0"/>
      <w:divBdr>
        <w:top w:val="none" w:sz="0" w:space="0" w:color="auto"/>
        <w:left w:val="none" w:sz="0" w:space="0" w:color="auto"/>
        <w:bottom w:val="none" w:sz="0" w:space="0" w:color="auto"/>
        <w:right w:val="none" w:sz="0" w:space="0" w:color="auto"/>
      </w:divBdr>
    </w:div>
    <w:div w:id="771979245">
      <w:bodyDiv w:val="1"/>
      <w:marLeft w:val="0"/>
      <w:marRight w:val="0"/>
      <w:marTop w:val="0"/>
      <w:marBottom w:val="0"/>
      <w:divBdr>
        <w:top w:val="none" w:sz="0" w:space="0" w:color="auto"/>
        <w:left w:val="none" w:sz="0" w:space="0" w:color="auto"/>
        <w:bottom w:val="none" w:sz="0" w:space="0" w:color="auto"/>
        <w:right w:val="none" w:sz="0" w:space="0" w:color="auto"/>
      </w:divBdr>
    </w:div>
    <w:div w:id="772630449">
      <w:bodyDiv w:val="1"/>
      <w:marLeft w:val="0"/>
      <w:marRight w:val="0"/>
      <w:marTop w:val="0"/>
      <w:marBottom w:val="0"/>
      <w:divBdr>
        <w:top w:val="none" w:sz="0" w:space="0" w:color="auto"/>
        <w:left w:val="none" w:sz="0" w:space="0" w:color="auto"/>
        <w:bottom w:val="none" w:sz="0" w:space="0" w:color="auto"/>
        <w:right w:val="none" w:sz="0" w:space="0" w:color="auto"/>
      </w:divBdr>
    </w:div>
    <w:div w:id="774789811">
      <w:bodyDiv w:val="1"/>
      <w:marLeft w:val="0"/>
      <w:marRight w:val="0"/>
      <w:marTop w:val="0"/>
      <w:marBottom w:val="0"/>
      <w:divBdr>
        <w:top w:val="none" w:sz="0" w:space="0" w:color="auto"/>
        <w:left w:val="none" w:sz="0" w:space="0" w:color="auto"/>
        <w:bottom w:val="none" w:sz="0" w:space="0" w:color="auto"/>
        <w:right w:val="none" w:sz="0" w:space="0" w:color="auto"/>
      </w:divBdr>
    </w:div>
    <w:div w:id="775368493">
      <w:bodyDiv w:val="1"/>
      <w:marLeft w:val="0"/>
      <w:marRight w:val="0"/>
      <w:marTop w:val="0"/>
      <w:marBottom w:val="0"/>
      <w:divBdr>
        <w:top w:val="none" w:sz="0" w:space="0" w:color="auto"/>
        <w:left w:val="none" w:sz="0" w:space="0" w:color="auto"/>
        <w:bottom w:val="none" w:sz="0" w:space="0" w:color="auto"/>
        <w:right w:val="none" w:sz="0" w:space="0" w:color="auto"/>
      </w:divBdr>
    </w:div>
    <w:div w:id="776213735">
      <w:bodyDiv w:val="1"/>
      <w:marLeft w:val="0"/>
      <w:marRight w:val="0"/>
      <w:marTop w:val="0"/>
      <w:marBottom w:val="0"/>
      <w:divBdr>
        <w:top w:val="none" w:sz="0" w:space="0" w:color="auto"/>
        <w:left w:val="none" w:sz="0" w:space="0" w:color="auto"/>
        <w:bottom w:val="none" w:sz="0" w:space="0" w:color="auto"/>
        <w:right w:val="none" w:sz="0" w:space="0" w:color="auto"/>
      </w:divBdr>
    </w:div>
    <w:div w:id="780298680">
      <w:bodyDiv w:val="1"/>
      <w:marLeft w:val="0"/>
      <w:marRight w:val="0"/>
      <w:marTop w:val="0"/>
      <w:marBottom w:val="0"/>
      <w:divBdr>
        <w:top w:val="none" w:sz="0" w:space="0" w:color="auto"/>
        <w:left w:val="none" w:sz="0" w:space="0" w:color="auto"/>
        <w:bottom w:val="none" w:sz="0" w:space="0" w:color="auto"/>
        <w:right w:val="none" w:sz="0" w:space="0" w:color="auto"/>
      </w:divBdr>
    </w:div>
    <w:div w:id="780337358">
      <w:bodyDiv w:val="1"/>
      <w:marLeft w:val="0"/>
      <w:marRight w:val="0"/>
      <w:marTop w:val="0"/>
      <w:marBottom w:val="0"/>
      <w:divBdr>
        <w:top w:val="none" w:sz="0" w:space="0" w:color="auto"/>
        <w:left w:val="none" w:sz="0" w:space="0" w:color="auto"/>
        <w:bottom w:val="none" w:sz="0" w:space="0" w:color="auto"/>
        <w:right w:val="none" w:sz="0" w:space="0" w:color="auto"/>
      </w:divBdr>
    </w:div>
    <w:div w:id="785002055">
      <w:bodyDiv w:val="1"/>
      <w:marLeft w:val="0"/>
      <w:marRight w:val="0"/>
      <w:marTop w:val="0"/>
      <w:marBottom w:val="0"/>
      <w:divBdr>
        <w:top w:val="none" w:sz="0" w:space="0" w:color="auto"/>
        <w:left w:val="none" w:sz="0" w:space="0" w:color="auto"/>
        <w:bottom w:val="none" w:sz="0" w:space="0" w:color="auto"/>
        <w:right w:val="none" w:sz="0" w:space="0" w:color="auto"/>
      </w:divBdr>
    </w:div>
    <w:div w:id="790515823">
      <w:bodyDiv w:val="1"/>
      <w:marLeft w:val="0"/>
      <w:marRight w:val="0"/>
      <w:marTop w:val="0"/>
      <w:marBottom w:val="0"/>
      <w:divBdr>
        <w:top w:val="none" w:sz="0" w:space="0" w:color="auto"/>
        <w:left w:val="none" w:sz="0" w:space="0" w:color="auto"/>
        <w:bottom w:val="none" w:sz="0" w:space="0" w:color="auto"/>
        <w:right w:val="none" w:sz="0" w:space="0" w:color="auto"/>
      </w:divBdr>
    </w:div>
    <w:div w:id="790709999">
      <w:bodyDiv w:val="1"/>
      <w:marLeft w:val="0"/>
      <w:marRight w:val="0"/>
      <w:marTop w:val="0"/>
      <w:marBottom w:val="0"/>
      <w:divBdr>
        <w:top w:val="none" w:sz="0" w:space="0" w:color="auto"/>
        <w:left w:val="none" w:sz="0" w:space="0" w:color="auto"/>
        <w:bottom w:val="none" w:sz="0" w:space="0" w:color="auto"/>
        <w:right w:val="none" w:sz="0" w:space="0" w:color="auto"/>
      </w:divBdr>
    </w:div>
    <w:div w:id="790974309">
      <w:bodyDiv w:val="1"/>
      <w:marLeft w:val="0"/>
      <w:marRight w:val="0"/>
      <w:marTop w:val="0"/>
      <w:marBottom w:val="0"/>
      <w:divBdr>
        <w:top w:val="none" w:sz="0" w:space="0" w:color="auto"/>
        <w:left w:val="none" w:sz="0" w:space="0" w:color="auto"/>
        <w:bottom w:val="none" w:sz="0" w:space="0" w:color="auto"/>
        <w:right w:val="none" w:sz="0" w:space="0" w:color="auto"/>
      </w:divBdr>
    </w:div>
    <w:div w:id="793447443">
      <w:bodyDiv w:val="1"/>
      <w:marLeft w:val="0"/>
      <w:marRight w:val="0"/>
      <w:marTop w:val="0"/>
      <w:marBottom w:val="0"/>
      <w:divBdr>
        <w:top w:val="none" w:sz="0" w:space="0" w:color="auto"/>
        <w:left w:val="none" w:sz="0" w:space="0" w:color="auto"/>
        <w:bottom w:val="none" w:sz="0" w:space="0" w:color="auto"/>
        <w:right w:val="none" w:sz="0" w:space="0" w:color="auto"/>
      </w:divBdr>
    </w:div>
    <w:div w:id="795415389">
      <w:bodyDiv w:val="1"/>
      <w:marLeft w:val="0"/>
      <w:marRight w:val="0"/>
      <w:marTop w:val="0"/>
      <w:marBottom w:val="0"/>
      <w:divBdr>
        <w:top w:val="none" w:sz="0" w:space="0" w:color="auto"/>
        <w:left w:val="none" w:sz="0" w:space="0" w:color="auto"/>
        <w:bottom w:val="none" w:sz="0" w:space="0" w:color="auto"/>
        <w:right w:val="none" w:sz="0" w:space="0" w:color="auto"/>
      </w:divBdr>
    </w:div>
    <w:div w:id="797069525">
      <w:bodyDiv w:val="1"/>
      <w:marLeft w:val="0"/>
      <w:marRight w:val="0"/>
      <w:marTop w:val="0"/>
      <w:marBottom w:val="0"/>
      <w:divBdr>
        <w:top w:val="none" w:sz="0" w:space="0" w:color="auto"/>
        <w:left w:val="none" w:sz="0" w:space="0" w:color="auto"/>
        <w:bottom w:val="none" w:sz="0" w:space="0" w:color="auto"/>
        <w:right w:val="none" w:sz="0" w:space="0" w:color="auto"/>
      </w:divBdr>
    </w:div>
    <w:div w:id="798112888">
      <w:bodyDiv w:val="1"/>
      <w:marLeft w:val="0"/>
      <w:marRight w:val="0"/>
      <w:marTop w:val="0"/>
      <w:marBottom w:val="0"/>
      <w:divBdr>
        <w:top w:val="none" w:sz="0" w:space="0" w:color="auto"/>
        <w:left w:val="none" w:sz="0" w:space="0" w:color="auto"/>
        <w:bottom w:val="none" w:sz="0" w:space="0" w:color="auto"/>
        <w:right w:val="none" w:sz="0" w:space="0" w:color="auto"/>
      </w:divBdr>
    </w:div>
    <w:div w:id="798376345">
      <w:bodyDiv w:val="1"/>
      <w:marLeft w:val="0"/>
      <w:marRight w:val="0"/>
      <w:marTop w:val="0"/>
      <w:marBottom w:val="0"/>
      <w:divBdr>
        <w:top w:val="none" w:sz="0" w:space="0" w:color="auto"/>
        <w:left w:val="none" w:sz="0" w:space="0" w:color="auto"/>
        <w:bottom w:val="none" w:sz="0" w:space="0" w:color="auto"/>
        <w:right w:val="none" w:sz="0" w:space="0" w:color="auto"/>
      </w:divBdr>
    </w:div>
    <w:div w:id="800726517">
      <w:bodyDiv w:val="1"/>
      <w:marLeft w:val="0"/>
      <w:marRight w:val="0"/>
      <w:marTop w:val="0"/>
      <w:marBottom w:val="0"/>
      <w:divBdr>
        <w:top w:val="none" w:sz="0" w:space="0" w:color="auto"/>
        <w:left w:val="none" w:sz="0" w:space="0" w:color="auto"/>
        <w:bottom w:val="none" w:sz="0" w:space="0" w:color="auto"/>
        <w:right w:val="none" w:sz="0" w:space="0" w:color="auto"/>
      </w:divBdr>
    </w:div>
    <w:div w:id="804617695">
      <w:bodyDiv w:val="1"/>
      <w:marLeft w:val="0"/>
      <w:marRight w:val="0"/>
      <w:marTop w:val="0"/>
      <w:marBottom w:val="0"/>
      <w:divBdr>
        <w:top w:val="none" w:sz="0" w:space="0" w:color="auto"/>
        <w:left w:val="none" w:sz="0" w:space="0" w:color="auto"/>
        <w:bottom w:val="none" w:sz="0" w:space="0" w:color="auto"/>
        <w:right w:val="none" w:sz="0" w:space="0" w:color="auto"/>
      </w:divBdr>
    </w:div>
    <w:div w:id="805706074">
      <w:bodyDiv w:val="1"/>
      <w:marLeft w:val="0"/>
      <w:marRight w:val="0"/>
      <w:marTop w:val="0"/>
      <w:marBottom w:val="0"/>
      <w:divBdr>
        <w:top w:val="none" w:sz="0" w:space="0" w:color="auto"/>
        <w:left w:val="none" w:sz="0" w:space="0" w:color="auto"/>
        <w:bottom w:val="none" w:sz="0" w:space="0" w:color="auto"/>
        <w:right w:val="none" w:sz="0" w:space="0" w:color="auto"/>
      </w:divBdr>
    </w:div>
    <w:div w:id="810248336">
      <w:bodyDiv w:val="1"/>
      <w:marLeft w:val="0"/>
      <w:marRight w:val="0"/>
      <w:marTop w:val="0"/>
      <w:marBottom w:val="0"/>
      <w:divBdr>
        <w:top w:val="none" w:sz="0" w:space="0" w:color="auto"/>
        <w:left w:val="none" w:sz="0" w:space="0" w:color="auto"/>
        <w:bottom w:val="none" w:sz="0" w:space="0" w:color="auto"/>
        <w:right w:val="none" w:sz="0" w:space="0" w:color="auto"/>
      </w:divBdr>
    </w:div>
    <w:div w:id="813957389">
      <w:bodyDiv w:val="1"/>
      <w:marLeft w:val="0"/>
      <w:marRight w:val="0"/>
      <w:marTop w:val="0"/>
      <w:marBottom w:val="0"/>
      <w:divBdr>
        <w:top w:val="none" w:sz="0" w:space="0" w:color="auto"/>
        <w:left w:val="none" w:sz="0" w:space="0" w:color="auto"/>
        <w:bottom w:val="none" w:sz="0" w:space="0" w:color="auto"/>
        <w:right w:val="none" w:sz="0" w:space="0" w:color="auto"/>
      </w:divBdr>
    </w:div>
    <w:div w:id="817380030">
      <w:bodyDiv w:val="1"/>
      <w:marLeft w:val="0"/>
      <w:marRight w:val="0"/>
      <w:marTop w:val="0"/>
      <w:marBottom w:val="0"/>
      <w:divBdr>
        <w:top w:val="none" w:sz="0" w:space="0" w:color="auto"/>
        <w:left w:val="none" w:sz="0" w:space="0" w:color="auto"/>
        <w:bottom w:val="none" w:sz="0" w:space="0" w:color="auto"/>
        <w:right w:val="none" w:sz="0" w:space="0" w:color="auto"/>
      </w:divBdr>
    </w:div>
    <w:div w:id="822550859">
      <w:bodyDiv w:val="1"/>
      <w:marLeft w:val="0"/>
      <w:marRight w:val="0"/>
      <w:marTop w:val="0"/>
      <w:marBottom w:val="0"/>
      <w:divBdr>
        <w:top w:val="none" w:sz="0" w:space="0" w:color="auto"/>
        <w:left w:val="none" w:sz="0" w:space="0" w:color="auto"/>
        <w:bottom w:val="none" w:sz="0" w:space="0" w:color="auto"/>
        <w:right w:val="none" w:sz="0" w:space="0" w:color="auto"/>
      </w:divBdr>
    </w:div>
    <w:div w:id="823160939">
      <w:bodyDiv w:val="1"/>
      <w:marLeft w:val="0"/>
      <w:marRight w:val="0"/>
      <w:marTop w:val="0"/>
      <w:marBottom w:val="0"/>
      <w:divBdr>
        <w:top w:val="none" w:sz="0" w:space="0" w:color="auto"/>
        <w:left w:val="none" w:sz="0" w:space="0" w:color="auto"/>
        <w:bottom w:val="none" w:sz="0" w:space="0" w:color="auto"/>
        <w:right w:val="none" w:sz="0" w:space="0" w:color="auto"/>
      </w:divBdr>
    </w:div>
    <w:div w:id="824902971">
      <w:bodyDiv w:val="1"/>
      <w:marLeft w:val="0"/>
      <w:marRight w:val="0"/>
      <w:marTop w:val="0"/>
      <w:marBottom w:val="0"/>
      <w:divBdr>
        <w:top w:val="none" w:sz="0" w:space="0" w:color="auto"/>
        <w:left w:val="none" w:sz="0" w:space="0" w:color="auto"/>
        <w:bottom w:val="none" w:sz="0" w:space="0" w:color="auto"/>
        <w:right w:val="none" w:sz="0" w:space="0" w:color="auto"/>
      </w:divBdr>
    </w:div>
    <w:div w:id="830022673">
      <w:bodyDiv w:val="1"/>
      <w:marLeft w:val="0"/>
      <w:marRight w:val="0"/>
      <w:marTop w:val="0"/>
      <w:marBottom w:val="0"/>
      <w:divBdr>
        <w:top w:val="none" w:sz="0" w:space="0" w:color="auto"/>
        <w:left w:val="none" w:sz="0" w:space="0" w:color="auto"/>
        <w:bottom w:val="none" w:sz="0" w:space="0" w:color="auto"/>
        <w:right w:val="none" w:sz="0" w:space="0" w:color="auto"/>
      </w:divBdr>
    </w:div>
    <w:div w:id="831990221">
      <w:bodyDiv w:val="1"/>
      <w:marLeft w:val="0"/>
      <w:marRight w:val="0"/>
      <w:marTop w:val="0"/>
      <w:marBottom w:val="0"/>
      <w:divBdr>
        <w:top w:val="none" w:sz="0" w:space="0" w:color="auto"/>
        <w:left w:val="none" w:sz="0" w:space="0" w:color="auto"/>
        <w:bottom w:val="none" w:sz="0" w:space="0" w:color="auto"/>
        <w:right w:val="none" w:sz="0" w:space="0" w:color="auto"/>
      </w:divBdr>
    </w:div>
    <w:div w:id="832110962">
      <w:bodyDiv w:val="1"/>
      <w:marLeft w:val="0"/>
      <w:marRight w:val="0"/>
      <w:marTop w:val="0"/>
      <w:marBottom w:val="0"/>
      <w:divBdr>
        <w:top w:val="none" w:sz="0" w:space="0" w:color="auto"/>
        <w:left w:val="none" w:sz="0" w:space="0" w:color="auto"/>
        <w:bottom w:val="none" w:sz="0" w:space="0" w:color="auto"/>
        <w:right w:val="none" w:sz="0" w:space="0" w:color="auto"/>
      </w:divBdr>
    </w:div>
    <w:div w:id="834564905">
      <w:bodyDiv w:val="1"/>
      <w:marLeft w:val="0"/>
      <w:marRight w:val="0"/>
      <w:marTop w:val="0"/>
      <w:marBottom w:val="0"/>
      <w:divBdr>
        <w:top w:val="none" w:sz="0" w:space="0" w:color="auto"/>
        <w:left w:val="none" w:sz="0" w:space="0" w:color="auto"/>
        <w:bottom w:val="none" w:sz="0" w:space="0" w:color="auto"/>
        <w:right w:val="none" w:sz="0" w:space="0" w:color="auto"/>
      </w:divBdr>
    </w:div>
    <w:div w:id="842403615">
      <w:bodyDiv w:val="1"/>
      <w:marLeft w:val="0"/>
      <w:marRight w:val="0"/>
      <w:marTop w:val="0"/>
      <w:marBottom w:val="0"/>
      <w:divBdr>
        <w:top w:val="none" w:sz="0" w:space="0" w:color="auto"/>
        <w:left w:val="none" w:sz="0" w:space="0" w:color="auto"/>
        <w:bottom w:val="none" w:sz="0" w:space="0" w:color="auto"/>
        <w:right w:val="none" w:sz="0" w:space="0" w:color="auto"/>
      </w:divBdr>
    </w:div>
    <w:div w:id="844636289">
      <w:bodyDiv w:val="1"/>
      <w:marLeft w:val="0"/>
      <w:marRight w:val="0"/>
      <w:marTop w:val="0"/>
      <w:marBottom w:val="0"/>
      <w:divBdr>
        <w:top w:val="none" w:sz="0" w:space="0" w:color="auto"/>
        <w:left w:val="none" w:sz="0" w:space="0" w:color="auto"/>
        <w:bottom w:val="none" w:sz="0" w:space="0" w:color="auto"/>
        <w:right w:val="none" w:sz="0" w:space="0" w:color="auto"/>
      </w:divBdr>
    </w:div>
    <w:div w:id="847018239">
      <w:bodyDiv w:val="1"/>
      <w:marLeft w:val="0"/>
      <w:marRight w:val="0"/>
      <w:marTop w:val="0"/>
      <w:marBottom w:val="0"/>
      <w:divBdr>
        <w:top w:val="none" w:sz="0" w:space="0" w:color="auto"/>
        <w:left w:val="none" w:sz="0" w:space="0" w:color="auto"/>
        <w:bottom w:val="none" w:sz="0" w:space="0" w:color="auto"/>
        <w:right w:val="none" w:sz="0" w:space="0" w:color="auto"/>
      </w:divBdr>
    </w:div>
    <w:div w:id="850265592">
      <w:bodyDiv w:val="1"/>
      <w:marLeft w:val="0"/>
      <w:marRight w:val="0"/>
      <w:marTop w:val="0"/>
      <w:marBottom w:val="0"/>
      <w:divBdr>
        <w:top w:val="none" w:sz="0" w:space="0" w:color="auto"/>
        <w:left w:val="none" w:sz="0" w:space="0" w:color="auto"/>
        <w:bottom w:val="none" w:sz="0" w:space="0" w:color="auto"/>
        <w:right w:val="none" w:sz="0" w:space="0" w:color="auto"/>
      </w:divBdr>
    </w:div>
    <w:div w:id="850683456">
      <w:bodyDiv w:val="1"/>
      <w:marLeft w:val="0"/>
      <w:marRight w:val="0"/>
      <w:marTop w:val="0"/>
      <w:marBottom w:val="0"/>
      <w:divBdr>
        <w:top w:val="none" w:sz="0" w:space="0" w:color="auto"/>
        <w:left w:val="none" w:sz="0" w:space="0" w:color="auto"/>
        <w:bottom w:val="none" w:sz="0" w:space="0" w:color="auto"/>
        <w:right w:val="none" w:sz="0" w:space="0" w:color="auto"/>
      </w:divBdr>
    </w:div>
    <w:div w:id="853962469">
      <w:bodyDiv w:val="1"/>
      <w:marLeft w:val="0"/>
      <w:marRight w:val="0"/>
      <w:marTop w:val="0"/>
      <w:marBottom w:val="0"/>
      <w:divBdr>
        <w:top w:val="none" w:sz="0" w:space="0" w:color="auto"/>
        <w:left w:val="none" w:sz="0" w:space="0" w:color="auto"/>
        <w:bottom w:val="none" w:sz="0" w:space="0" w:color="auto"/>
        <w:right w:val="none" w:sz="0" w:space="0" w:color="auto"/>
      </w:divBdr>
    </w:div>
    <w:div w:id="855657099">
      <w:bodyDiv w:val="1"/>
      <w:marLeft w:val="0"/>
      <w:marRight w:val="0"/>
      <w:marTop w:val="0"/>
      <w:marBottom w:val="0"/>
      <w:divBdr>
        <w:top w:val="none" w:sz="0" w:space="0" w:color="auto"/>
        <w:left w:val="none" w:sz="0" w:space="0" w:color="auto"/>
        <w:bottom w:val="none" w:sz="0" w:space="0" w:color="auto"/>
        <w:right w:val="none" w:sz="0" w:space="0" w:color="auto"/>
      </w:divBdr>
    </w:div>
    <w:div w:id="858663704">
      <w:bodyDiv w:val="1"/>
      <w:marLeft w:val="0"/>
      <w:marRight w:val="0"/>
      <w:marTop w:val="0"/>
      <w:marBottom w:val="0"/>
      <w:divBdr>
        <w:top w:val="none" w:sz="0" w:space="0" w:color="auto"/>
        <w:left w:val="none" w:sz="0" w:space="0" w:color="auto"/>
        <w:bottom w:val="none" w:sz="0" w:space="0" w:color="auto"/>
        <w:right w:val="none" w:sz="0" w:space="0" w:color="auto"/>
      </w:divBdr>
    </w:div>
    <w:div w:id="860779073">
      <w:bodyDiv w:val="1"/>
      <w:marLeft w:val="0"/>
      <w:marRight w:val="0"/>
      <w:marTop w:val="0"/>
      <w:marBottom w:val="0"/>
      <w:divBdr>
        <w:top w:val="none" w:sz="0" w:space="0" w:color="auto"/>
        <w:left w:val="none" w:sz="0" w:space="0" w:color="auto"/>
        <w:bottom w:val="none" w:sz="0" w:space="0" w:color="auto"/>
        <w:right w:val="none" w:sz="0" w:space="0" w:color="auto"/>
      </w:divBdr>
    </w:div>
    <w:div w:id="868448926">
      <w:bodyDiv w:val="1"/>
      <w:marLeft w:val="0"/>
      <w:marRight w:val="0"/>
      <w:marTop w:val="0"/>
      <w:marBottom w:val="0"/>
      <w:divBdr>
        <w:top w:val="none" w:sz="0" w:space="0" w:color="auto"/>
        <w:left w:val="none" w:sz="0" w:space="0" w:color="auto"/>
        <w:bottom w:val="none" w:sz="0" w:space="0" w:color="auto"/>
        <w:right w:val="none" w:sz="0" w:space="0" w:color="auto"/>
      </w:divBdr>
    </w:div>
    <w:div w:id="874196604">
      <w:bodyDiv w:val="1"/>
      <w:marLeft w:val="0"/>
      <w:marRight w:val="0"/>
      <w:marTop w:val="0"/>
      <w:marBottom w:val="0"/>
      <w:divBdr>
        <w:top w:val="none" w:sz="0" w:space="0" w:color="auto"/>
        <w:left w:val="none" w:sz="0" w:space="0" w:color="auto"/>
        <w:bottom w:val="none" w:sz="0" w:space="0" w:color="auto"/>
        <w:right w:val="none" w:sz="0" w:space="0" w:color="auto"/>
      </w:divBdr>
    </w:div>
    <w:div w:id="879167308">
      <w:bodyDiv w:val="1"/>
      <w:marLeft w:val="0"/>
      <w:marRight w:val="0"/>
      <w:marTop w:val="0"/>
      <w:marBottom w:val="0"/>
      <w:divBdr>
        <w:top w:val="none" w:sz="0" w:space="0" w:color="auto"/>
        <w:left w:val="none" w:sz="0" w:space="0" w:color="auto"/>
        <w:bottom w:val="none" w:sz="0" w:space="0" w:color="auto"/>
        <w:right w:val="none" w:sz="0" w:space="0" w:color="auto"/>
      </w:divBdr>
    </w:div>
    <w:div w:id="879516273">
      <w:bodyDiv w:val="1"/>
      <w:marLeft w:val="0"/>
      <w:marRight w:val="0"/>
      <w:marTop w:val="0"/>
      <w:marBottom w:val="0"/>
      <w:divBdr>
        <w:top w:val="none" w:sz="0" w:space="0" w:color="auto"/>
        <w:left w:val="none" w:sz="0" w:space="0" w:color="auto"/>
        <w:bottom w:val="none" w:sz="0" w:space="0" w:color="auto"/>
        <w:right w:val="none" w:sz="0" w:space="0" w:color="auto"/>
      </w:divBdr>
    </w:div>
    <w:div w:id="882136851">
      <w:bodyDiv w:val="1"/>
      <w:marLeft w:val="0"/>
      <w:marRight w:val="0"/>
      <w:marTop w:val="0"/>
      <w:marBottom w:val="0"/>
      <w:divBdr>
        <w:top w:val="none" w:sz="0" w:space="0" w:color="auto"/>
        <w:left w:val="none" w:sz="0" w:space="0" w:color="auto"/>
        <w:bottom w:val="none" w:sz="0" w:space="0" w:color="auto"/>
        <w:right w:val="none" w:sz="0" w:space="0" w:color="auto"/>
      </w:divBdr>
    </w:div>
    <w:div w:id="884876163">
      <w:bodyDiv w:val="1"/>
      <w:marLeft w:val="0"/>
      <w:marRight w:val="0"/>
      <w:marTop w:val="0"/>
      <w:marBottom w:val="0"/>
      <w:divBdr>
        <w:top w:val="none" w:sz="0" w:space="0" w:color="auto"/>
        <w:left w:val="none" w:sz="0" w:space="0" w:color="auto"/>
        <w:bottom w:val="none" w:sz="0" w:space="0" w:color="auto"/>
        <w:right w:val="none" w:sz="0" w:space="0" w:color="auto"/>
      </w:divBdr>
    </w:div>
    <w:div w:id="887182828">
      <w:bodyDiv w:val="1"/>
      <w:marLeft w:val="0"/>
      <w:marRight w:val="0"/>
      <w:marTop w:val="0"/>
      <w:marBottom w:val="0"/>
      <w:divBdr>
        <w:top w:val="none" w:sz="0" w:space="0" w:color="auto"/>
        <w:left w:val="none" w:sz="0" w:space="0" w:color="auto"/>
        <w:bottom w:val="none" w:sz="0" w:space="0" w:color="auto"/>
        <w:right w:val="none" w:sz="0" w:space="0" w:color="auto"/>
      </w:divBdr>
    </w:div>
    <w:div w:id="887496644">
      <w:bodyDiv w:val="1"/>
      <w:marLeft w:val="0"/>
      <w:marRight w:val="0"/>
      <w:marTop w:val="0"/>
      <w:marBottom w:val="0"/>
      <w:divBdr>
        <w:top w:val="none" w:sz="0" w:space="0" w:color="auto"/>
        <w:left w:val="none" w:sz="0" w:space="0" w:color="auto"/>
        <w:bottom w:val="none" w:sz="0" w:space="0" w:color="auto"/>
        <w:right w:val="none" w:sz="0" w:space="0" w:color="auto"/>
      </w:divBdr>
    </w:div>
    <w:div w:id="896936085">
      <w:bodyDiv w:val="1"/>
      <w:marLeft w:val="0"/>
      <w:marRight w:val="0"/>
      <w:marTop w:val="0"/>
      <w:marBottom w:val="0"/>
      <w:divBdr>
        <w:top w:val="none" w:sz="0" w:space="0" w:color="auto"/>
        <w:left w:val="none" w:sz="0" w:space="0" w:color="auto"/>
        <w:bottom w:val="none" w:sz="0" w:space="0" w:color="auto"/>
        <w:right w:val="none" w:sz="0" w:space="0" w:color="auto"/>
      </w:divBdr>
    </w:div>
    <w:div w:id="899513913">
      <w:bodyDiv w:val="1"/>
      <w:marLeft w:val="0"/>
      <w:marRight w:val="0"/>
      <w:marTop w:val="0"/>
      <w:marBottom w:val="0"/>
      <w:divBdr>
        <w:top w:val="none" w:sz="0" w:space="0" w:color="auto"/>
        <w:left w:val="none" w:sz="0" w:space="0" w:color="auto"/>
        <w:bottom w:val="none" w:sz="0" w:space="0" w:color="auto"/>
        <w:right w:val="none" w:sz="0" w:space="0" w:color="auto"/>
      </w:divBdr>
    </w:div>
    <w:div w:id="899709336">
      <w:bodyDiv w:val="1"/>
      <w:marLeft w:val="0"/>
      <w:marRight w:val="0"/>
      <w:marTop w:val="0"/>
      <w:marBottom w:val="0"/>
      <w:divBdr>
        <w:top w:val="none" w:sz="0" w:space="0" w:color="auto"/>
        <w:left w:val="none" w:sz="0" w:space="0" w:color="auto"/>
        <w:bottom w:val="none" w:sz="0" w:space="0" w:color="auto"/>
        <w:right w:val="none" w:sz="0" w:space="0" w:color="auto"/>
      </w:divBdr>
    </w:div>
    <w:div w:id="901477640">
      <w:bodyDiv w:val="1"/>
      <w:marLeft w:val="0"/>
      <w:marRight w:val="0"/>
      <w:marTop w:val="0"/>
      <w:marBottom w:val="0"/>
      <w:divBdr>
        <w:top w:val="none" w:sz="0" w:space="0" w:color="auto"/>
        <w:left w:val="none" w:sz="0" w:space="0" w:color="auto"/>
        <w:bottom w:val="none" w:sz="0" w:space="0" w:color="auto"/>
        <w:right w:val="none" w:sz="0" w:space="0" w:color="auto"/>
      </w:divBdr>
    </w:div>
    <w:div w:id="906722294">
      <w:bodyDiv w:val="1"/>
      <w:marLeft w:val="0"/>
      <w:marRight w:val="0"/>
      <w:marTop w:val="0"/>
      <w:marBottom w:val="0"/>
      <w:divBdr>
        <w:top w:val="none" w:sz="0" w:space="0" w:color="auto"/>
        <w:left w:val="none" w:sz="0" w:space="0" w:color="auto"/>
        <w:bottom w:val="none" w:sz="0" w:space="0" w:color="auto"/>
        <w:right w:val="none" w:sz="0" w:space="0" w:color="auto"/>
      </w:divBdr>
    </w:div>
    <w:div w:id="909922295">
      <w:bodyDiv w:val="1"/>
      <w:marLeft w:val="0"/>
      <w:marRight w:val="0"/>
      <w:marTop w:val="0"/>
      <w:marBottom w:val="0"/>
      <w:divBdr>
        <w:top w:val="none" w:sz="0" w:space="0" w:color="auto"/>
        <w:left w:val="none" w:sz="0" w:space="0" w:color="auto"/>
        <w:bottom w:val="none" w:sz="0" w:space="0" w:color="auto"/>
        <w:right w:val="none" w:sz="0" w:space="0" w:color="auto"/>
      </w:divBdr>
    </w:div>
    <w:div w:id="910308547">
      <w:bodyDiv w:val="1"/>
      <w:marLeft w:val="0"/>
      <w:marRight w:val="0"/>
      <w:marTop w:val="0"/>
      <w:marBottom w:val="0"/>
      <w:divBdr>
        <w:top w:val="none" w:sz="0" w:space="0" w:color="auto"/>
        <w:left w:val="none" w:sz="0" w:space="0" w:color="auto"/>
        <w:bottom w:val="none" w:sz="0" w:space="0" w:color="auto"/>
        <w:right w:val="none" w:sz="0" w:space="0" w:color="auto"/>
      </w:divBdr>
    </w:div>
    <w:div w:id="913734430">
      <w:bodyDiv w:val="1"/>
      <w:marLeft w:val="0"/>
      <w:marRight w:val="0"/>
      <w:marTop w:val="0"/>
      <w:marBottom w:val="0"/>
      <w:divBdr>
        <w:top w:val="none" w:sz="0" w:space="0" w:color="auto"/>
        <w:left w:val="none" w:sz="0" w:space="0" w:color="auto"/>
        <w:bottom w:val="none" w:sz="0" w:space="0" w:color="auto"/>
        <w:right w:val="none" w:sz="0" w:space="0" w:color="auto"/>
      </w:divBdr>
    </w:div>
    <w:div w:id="914704652">
      <w:bodyDiv w:val="1"/>
      <w:marLeft w:val="0"/>
      <w:marRight w:val="0"/>
      <w:marTop w:val="0"/>
      <w:marBottom w:val="0"/>
      <w:divBdr>
        <w:top w:val="none" w:sz="0" w:space="0" w:color="auto"/>
        <w:left w:val="none" w:sz="0" w:space="0" w:color="auto"/>
        <w:bottom w:val="none" w:sz="0" w:space="0" w:color="auto"/>
        <w:right w:val="none" w:sz="0" w:space="0" w:color="auto"/>
      </w:divBdr>
    </w:div>
    <w:div w:id="921524339">
      <w:bodyDiv w:val="1"/>
      <w:marLeft w:val="0"/>
      <w:marRight w:val="0"/>
      <w:marTop w:val="0"/>
      <w:marBottom w:val="0"/>
      <w:divBdr>
        <w:top w:val="none" w:sz="0" w:space="0" w:color="auto"/>
        <w:left w:val="none" w:sz="0" w:space="0" w:color="auto"/>
        <w:bottom w:val="none" w:sz="0" w:space="0" w:color="auto"/>
        <w:right w:val="none" w:sz="0" w:space="0" w:color="auto"/>
      </w:divBdr>
    </w:div>
    <w:div w:id="925268971">
      <w:bodyDiv w:val="1"/>
      <w:marLeft w:val="0"/>
      <w:marRight w:val="0"/>
      <w:marTop w:val="0"/>
      <w:marBottom w:val="0"/>
      <w:divBdr>
        <w:top w:val="none" w:sz="0" w:space="0" w:color="auto"/>
        <w:left w:val="none" w:sz="0" w:space="0" w:color="auto"/>
        <w:bottom w:val="none" w:sz="0" w:space="0" w:color="auto"/>
        <w:right w:val="none" w:sz="0" w:space="0" w:color="auto"/>
      </w:divBdr>
    </w:div>
    <w:div w:id="933198630">
      <w:bodyDiv w:val="1"/>
      <w:marLeft w:val="0"/>
      <w:marRight w:val="0"/>
      <w:marTop w:val="0"/>
      <w:marBottom w:val="0"/>
      <w:divBdr>
        <w:top w:val="none" w:sz="0" w:space="0" w:color="auto"/>
        <w:left w:val="none" w:sz="0" w:space="0" w:color="auto"/>
        <w:bottom w:val="none" w:sz="0" w:space="0" w:color="auto"/>
        <w:right w:val="none" w:sz="0" w:space="0" w:color="auto"/>
      </w:divBdr>
    </w:div>
    <w:div w:id="935789033">
      <w:bodyDiv w:val="1"/>
      <w:marLeft w:val="0"/>
      <w:marRight w:val="0"/>
      <w:marTop w:val="0"/>
      <w:marBottom w:val="0"/>
      <w:divBdr>
        <w:top w:val="none" w:sz="0" w:space="0" w:color="auto"/>
        <w:left w:val="none" w:sz="0" w:space="0" w:color="auto"/>
        <w:bottom w:val="none" w:sz="0" w:space="0" w:color="auto"/>
        <w:right w:val="none" w:sz="0" w:space="0" w:color="auto"/>
      </w:divBdr>
    </w:div>
    <w:div w:id="937366258">
      <w:bodyDiv w:val="1"/>
      <w:marLeft w:val="0"/>
      <w:marRight w:val="0"/>
      <w:marTop w:val="0"/>
      <w:marBottom w:val="0"/>
      <w:divBdr>
        <w:top w:val="none" w:sz="0" w:space="0" w:color="auto"/>
        <w:left w:val="none" w:sz="0" w:space="0" w:color="auto"/>
        <w:bottom w:val="none" w:sz="0" w:space="0" w:color="auto"/>
        <w:right w:val="none" w:sz="0" w:space="0" w:color="auto"/>
      </w:divBdr>
    </w:div>
    <w:div w:id="939918771">
      <w:bodyDiv w:val="1"/>
      <w:marLeft w:val="0"/>
      <w:marRight w:val="0"/>
      <w:marTop w:val="0"/>
      <w:marBottom w:val="0"/>
      <w:divBdr>
        <w:top w:val="none" w:sz="0" w:space="0" w:color="auto"/>
        <w:left w:val="none" w:sz="0" w:space="0" w:color="auto"/>
        <w:bottom w:val="none" w:sz="0" w:space="0" w:color="auto"/>
        <w:right w:val="none" w:sz="0" w:space="0" w:color="auto"/>
      </w:divBdr>
    </w:div>
    <w:div w:id="941762392">
      <w:bodyDiv w:val="1"/>
      <w:marLeft w:val="0"/>
      <w:marRight w:val="0"/>
      <w:marTop w:val="0"/>
      <w:marBottom w:val="0"/>
      <w:divBdr>
        <w:top w:val="none" w:sz="0" w:space="0" w:color="auto"/>
        <w:left w:val="none" w:sz="0" w:space="0" w:color="auto"/>
        <w:bottom w:val="none" w:sz="0" w:space="0" w:color="auto"/>
        <w:right w:val="none" w:sz="0" w:space="0" w:color="auto"/>
      </w:divBdr>
    </w:div>
    <w:div w:id="941764594">
      <w:bodyDiv w:val="1"/>
      <w:marLeft w:val="0"/>
      <w:marRight w:val="0"/>
      <w:marTop w:val="0"/>
      <w:marBottom w:val="0"/>
      <w:divBdr>
        <w:top w:val="none" w:sz="0" w:space="0" w:color="auto"/>
        <w:left w:val="none" w:sz="0" w:space="0" w:color="auto"/>
        <w:bottom w:val="none" w:sz="0" w:space="0" w:color="auto"/>
        <w:right w:val="none" w:sz="0" w:space="0" w:color="auto"/>
      </w:divBdr>
    </w:div>
    <w:div w:id="943416856">
      <w:bodyDiv w:val="1"/>
      <w:marLeft w:val="0"/>
      <w:marRight w:val="0"/>
      <w:marTop w:val="0"/>
      <w:marBottom w:val="0"/>
      <w:divBdr>
        <w:top w:val="none" w:sz="0" w:space="0" w:color="auto"/>
        <w:left w:val="none" w:sz="0" w:space="0" w:color="auto"/>
        <w:bottom w:val="none" w:sz="0" w:space="0" w:color="auto"/>
        <w:right w:val="none" w:sz="0" w:space="0" w:color="auto"/>
      </w:divBdr>
    </w:div>
    <w:div w:id="944311401">
      <w:bodyDiv w:val="1"/>
      <w:marLeft w:val="0"/>
      <w:marRight w:val="0"/>
      <w:marTop w:val="0"/>
      <w:marBottom w:val="0"/>
      <w:divBdr>
        <w:top w:val="none" w:sz="0" w:space="0" w:color="auto"/>
        <w:left w:val="none" w:sz="0" w:space="0" w:color="auto"/>
        <w:bottom w:val="none" w:sz="0" w:space="0" w:color="auto"/>
        <w:right w:val="none" w:sz="0" w:space="0" w:color="auto"/>
      </w:divBdr>
    </w:div>
    <w:div w:id="947933467">
      <w:bodyDiv w:val="1"/>
      <w:marLeft w:val="0"/>
      <w:marRight w:val="0"/>
      <w:marTop w:val="0"/>
      <w:marBottom w:val="0"/>
      <w:divBdr>
        <w:top w:val="none" w:sz="0" w:space="0" w:color="auto"/>
        <w:left w:val="none" w:sz="0" w:space="0" w:color="auto"/>
        <w:bottom w:val="none" w:sz="0" w:space="0" w:color="auto"/>
        <w:right w:val="none" w:sz="0" w:space="0" w:color="auto"/>
      </w:divBdr>
    </w:div>
    <w:div w:id="955794898">
      <w:bodyDiv w:val="1"/>
      <w:marLeft w:val="0"/>
      <w:marRight w:val="0"/>
      <w:marTop w:val="0"/>
      <w:marBottom w:val="0"/>
      <w:divBdr>
        <w:top w:val="none" w:sz="0" w:space="0" w:color="auto"/>
        <w:left w:val="none" w:sz="0" w:space="0" w:color="auto"/>
        <w:bottom w:val="none" w:sz="0" w:space="0" w:color="auto"/>
        <w:right w:val="none" w:sz="0" w:space="0" w:color="auto"/>
      </w:divBdr>
    </w:div>
    <w:div w:id="960764435">
      <w:bodyDiv w:val="1"/>
      <w:marLeft w:val="0"/>
      <w:marRight w:val="0"/>
      <w:marTop w:val="0"/>
      <w:marBottom w:val="0"/>
      <w:divBdr>
        <w:top w:val="none" w:sz="0" w:space="0" w:color="auto"/>
        <w:left w:val="none" w:sz="0" w:space="0" w:color="auto"/>
        <w:bottom w:val="none" w:sz="0" w:space="0" w:color="auto"/>
        <w:right w:val="none" w:sz="0" w:space="0" w:color="auto"/>
      </w:divBdr>
    </w:div>
    <w:div w:id="966395627">
      <w:bodyDiv w:val="1"/>
      <w:marLeft w:val="0"/>
      <w:marRight w:val="0"/>
      <w:marTop w:val="0"/>
      <w:marBottom w:val="0"/>
      <w:divBdr>
        <w:top w:val="none" w:sz="0" w:space="0" w:color="auto"/>
        <w:left w:val="none" w:sz="0" w:space="0" w:color="auto"/>
        <w:bottom w:val="none" w:sz="0" w:space="0" w:color="auto"/>
        <w:right w:val="none" w:sz="0" w:space="0" w:color="auto"/>
      </w:divBdr>
    </w:div>
    <w:div w:id="967467407">
      <w:bodyDiv w:val="1"/>
      <w:marLeft w:val="0"/>
      <w:marRight w:val="0"/>
      <w:marTop w:val="0"/>
      <w:marBottom w:val="0"/>
      <w:divBdr>
        <w:top w:val="none" w:sz="0" w:space="0" w:color="auto"/>
        <w:left w:val="none" w:sz="0" w:space="0" w:color="auto"/>
        <w:bottom w:val="none" w:sz="0" w:space="0" w:color="auto"/>
        <w:right w:val="none" w:sz="0" w:space="0" w:color="auto"/>
      </w:divBdr>
    </w:div>
    <w:div w:id="970785239">
      <w:bodyDiv w:val="1"/>
      <w:marLeft w:val="0"/>
      <w:marRight w:val="0"/>
      <w:marTop w:val="0"/>
      <w:marBottom w:val="0"/>
      <w:divBdr>
        <w:top w:val="none" w:sz="0" w:space="0" w:color="auto"/>
        <w:left w:val="none" w:sz="0" w:space="0" w:color="auto"/>
        <w:bottom w:val="none" w:sz="0" w:space="0" w:color="auto"/>
        <w:right w:val="none" w:sz="0" w:space="0" w:color="auto"/>
      </w:divBdr>
    </w:div>
    <w:div w:id="972758945">
      <w:bodyDiv w:val="1"/>
      <w:marLeft w:val="0"/>
      <w:marRight w:val="0"/>
      <w:marTop w:val="0"/>
      <w:marBottom w:val="0"/>
      <w:divBdr>
        <w:top w:val="none" w:sz="0" w:space="0" w:color="auto"/>
        <w:left w:val="none" w:sz="0" w:space="0" w:color="auto"/>
        <w:bottom w:val="none" w:sz="0" w:space="0" w:color="auto"/>
        <w:right w:val="none" w:sz="0" w:space="0" w:color="auto"/>
      </w:divBdr>
    </w:div>
    <w:div w:id="97845712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3856805">
      <w:bodyDiv w:val="1"/>
      <w:marLeft w:val="0"/>
      <w:marRight w:val="0"/>
      <w:marTop w:val="0"/>
      <w:marBottom w:val="0"/>
      <w:divBdr>
        <w:top w:val="none" w:sz="0" w:space="0" w:color="auto"/>
        <w:left w:val="none" w:sz="0" w:space="0" w:color="auto"/>
        <w:bottom w:val="none" w:sz="0" w:space="0" w:color="auto"/>
        <w:right w:val="none" w:sz="0" w:space="0" w:color="auto"/>
      </w:divBdr>
    </w:div>
    <w:div w:id="987126226">
      <w:bodyDiv w:val="1"/>
      <w:marLeft w:val="0"/>
      <w:marRight w:val="0"/>
      <w:marTop w:val="0"/>
      <w:marBottom w:val="0"/>
      <w:divBdr>
        <w:top w:val="none" w:sz="0" w:space="0" w:color="auto"/>
        <w:left w:val="none" w:sz="0" w:space="0" w:color="auto"/>
        <w:bottom w:val="none" w:sz="0" w:space="0" w:color="auto"/>
        <w:right w:val="none" w:sz="0" w:space="0" w:color="auto"/>
      </w:divBdr>
    </w:div>
    <w:div w:id="989331798">
      <w:bodyDiv w:val="1"/>
      <w:marLeft w:val="0"/>
      <w:marRight w:val="0"/>
      <w:marTop w:val="0"/>
      <w:marBottom w:val="0"/>
      <w:divBdr>
        <w:top w:val="none" w:sz="0" w:space="0" w:color="auto"/>
        <w:left w:val="none" w:sz="0" w:space="0" w:color="auto"/>
        <w:bottom w:val="none" w:sz="0" w:space="0" w:color="auto"/>
        <w:right w:val="none" w:sz="0" w:space="0" w:color="auto"/>
      </w:divBdr>
    </w:div>
    <w:div w:id="994409211">
      <w:bodyDiv w:val="1"/>
      <w:marLeft w:val="0"/>
      <w:marRight w:val="0"/>
      <w:marTop w:val="0"/>
      <w:marBottom w:val="0"/>
      <w:divBdr>
        <w:top w:val="none" w:sz="0" w:space="0" w:color="auto"/>
        <w:left w:val="none" w:sz="0" w:space="0" w:color="auto"/>
        <w:bottom w:val="none" w:sz="0" w:space="0" w:color="auto"/>
        <w:right w:val="none" w:sz="0" w:space="0" w:color="auto"/>
      </w:divBdr>
    </w:div>
    <w:div w:id="997423440">
      <w:bodyDiv w:val="1"/>
      <w:marLeft w:val="0"/>
      <w:marRight w:val="0"/>
      <w:marTop w:val="0"/>
      <w:marBottom w:val="0"/>
      <w:divBdr>
        <w:top w:val="none" w:sz="0" w:space="0" w:color="auto"/>
        <w:left w:val="none" w:sz="0" w:space="0" w:color="auto"/>
        <w:bottom w:val="none" w:sz="0" w:space="0" w:color="auto"/>
        <w:right w:val="none" w:sz="0" w:space="0" w:color="auto"/>
      </w:divBdr>
    </w:div>
    <w:div w:id="1002125489">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8798254">
      <w:bodyDiv w:val="1"/>
      <w:marLeft w:val="0"/>
      <w:marRight w:val="0"/>
      <w:marTop w:val="0"/>
      <w:marBottom w:val="0"/>
      <w:divBdr>
        <w:top w:val="none" w:sz="0" w:space="0" w:color="auto"/>
        <w:left w:val="none" w:sz="0" w:space="0" w:color="auto"/>
        <w:bottom w:val="none" w:sz="0" w:space="0" w:color="auto"/>
        <w:right w:val="none" w:sz="0" w:space="0" w:color="auto"/>
      </w:divBdr>
    </w:div>
    <w:div w:id="1011492937">
      <w:bodyDiv w:val="1"/>
      <w:marLeft w:val="0"/>
      <w:marRight w:val="0"/>
      <w:marTop w:val="0"/>
      <w:marBottom w:val="0"/>
      <w:divBdr>
        <w:top w:val="none" w:sz="0" w:space="0" w:color="auto"/>
        <w:left w:val="none" w:sz="0" w:space="0" w:color="auto"/>
        <w:bottom w:val="none" w:sz="0" w:space="0" w:color="auto"/>
        <w:right w:val="none" w:sz="0" w:space="0" w:color="auto"/>
      </w:divBdr>
    </w:div>
    <w:div w:id="1011645540">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2806354">
      <w:bodyDiv w:val="1"/>
      <w:marLeft w:val="0"/>
      <w:marRight w:val="0"/>
      <w:marTop w:val="0"/>
      <w:marBottom w:val="0"/>
      <w:divBdr>
        <w:top w:val="none" w:sz="0" w:space="0" w:color="auto"/>
        <w:left w:val="none" w:sz="0" w:space="0" w:color="auto"/>
        <w:bottom w:val="none" w:sz="0" w:space="0" w:color="auto"/>
        <w:right w:val="none" w:sz="0" w:space="0" w:color="auto"/>
      </w:divBdr>
    </w:div>
    <w:div w:id="1023360442">
      <w:bodyDiv w:val="1"/>
      <w:marLeft w:val="0"/>
      <w:marRight w:val="0"/>
      <w:marTop w:val="0"/>
      <w:marBottom w:val="0"/>
      <w:divBdr>
        <w:top w:val="none" w:sz="0" w:space="0" w:color="auto"/>
        <w:left w:val="none" w:sz="0" w:space="0" w:color="auto"/>
        <w:bottom w:val="none" w:sz="0" w:space="0" w:color="auto"/>
        <w:right w:val="none" w:sz="0" w:space="0" w:color="auto"/>
      </w:divBdr>
    </w:div>
    <w:div w:id="1024019460">
      <w:bodyDiv w:val="1"/>
      <w:marLeft w:val="0"/>
      <w:marRight w:val="0"/>
      <w:marTop w:val="0"/>
      <w:marBottom w:val="0"/>
      <w:divBdr>
        <w:top w:val="none" w:sz="0" w:space="0" w:color="auto"/>
        <w:left w:val="none" w:sz="0" w:space="0" w:color="auto"/>
        <w:bottom w:val="none" w:sz="0" w:space="0" w:color="auto"/>
        <w:right w:val="none" w:sz="0" w:space="0" w:color="auto"/>
      </w:divBdr>
    </w:div>
    <w:div w:id="1025014623">
      <w:bodyDiv w:val="1"/>
      <w:marLeft w:val="0"/>
      <w:marRight w:val="0"/>
      <w:marTop w:val="0"/>
      <w:marBottom w:val="0"/>
      <w:divBdr>
        <w:top w:val="none" w:sz="0" w:space="0" w:color="auto"/>
        <w:left w:val="none" w:sz="0" w:space="0" w:color="auto"/>
        <w:bottom w:val="none" w:sz="0" w:space="0" w:color="auto"/>
        <w:right w:val="none" w:sz="0" w:space="0" w:color="auto"/>
      </w:divBdr>
    </w:div>
    <w:div w:id="1028066429">
      <w:bodyDiv w:val="1"/>
      <w:marLeft w:val="0"/>
      <w:marRight w:val="0"/>
      <w:marTop w:val="0"/>
      <w:marBottom w:val="0"/>
      <w:divBdr>
        <w:top w:val="none" w:sz="0" w:space="0" w:color="auto"/>
        <w:left w:val="none" w:sz="0" w:space="0" w:color="auto"/>
        <w:bottom w:val="none" w:sz="0" w:space="0" w:color="auto"/>
        <w:right w:val="none" w:sz="0" w:space="0" w:color="auto"/>
      </w:divBdr>
    </w:div>
    <w:div w:id="1031609051">
      <w:bodyDiv w:val="1"/>
      <w:marLeft w:val="0"/>
      <w:marRight w:val="0"/>
      <w:marTop w:val="0"/>
      <w:marBottom w:val="0"/>
      <w:divBdr>
        <w:top w:val="none" w:sz="0" w:space="0" w:color="auto"/>
        <w:left w:val="none" w:sz="0" w:space="0" w:color="auto"/>
        <w:bottom w:val="none" w:sz="0" w:space="0" w:color="auto"/>
        <w:right w:val="none" w:sz="0" w:space="0" w:color="auto"/>
      </w:divBdr>
    </w:div>
    <w:div w:id="1042900431">
      <w:bodyDiv w:val="1"/>
      <w:marLeft w:val="0"/>
      <w:marRight w:val="0"/>
      <w:marTop w:val="0"/>
      <w:marBottom w:val="0"/>
      <w:divBdr>
        <w:top w:val="none" w:sz="0" w:space="0" w:color="auto"/>
        <w:left w:val="none" w:sz="0" w:space="0" w:color="auto"/>
        <w:bottom w:val="none" w:sz="0" w:space="0" w:color="auto"/>
        <w:right w:val="none" w:sz="0" w:space="0" w:color="auto"/>
      </w:divBdr>
    </w:div>
    <w:div w:id="1043365817">
      <w:bodyDiv w:val="1"/>
      <w:marLeft w:val="0"/>
      <w:marRight w:val="0"/>
      <w:marTop w:val="0"/>
      <w:marBottom w:val="0"/>
      <w:divBdr>
        <w:top w:val="none" w:sz="0" w:space="0" w:color="auto"/>
        <w:left w:val="none" w:sz="0" w:space="0" w:color="auto"/>
        <w:bottom w:val="none" w:sz="0" w:space="0" w:color="auto"/>
        <w:right w:val="none" w:sz="0" w:space="0" w:color="auto"/>
      </w:divBdr>
    </w:div>
    <w:div w:id="1044872024">
      <w:bodyDiv w:val="1"/>
      <w:marLeft w:val="0"/>
      <w:marRight w:val="0"/>
      <w:marTop w:val="0"/>
      <w:marBottom w:val="0"/>
      <w:divBdr>
        <w:top w:val="none" w:sz="0" w:space="0" w:color="auto"/>
        <w:left w:val="none" w:sz="0" w:space="0" w:color="auto"/>
        <w:bottom w:val="none" w:sz="0" w:space="0" w:color="auto"/>
        <w:right w:val="none" w:sz="0" w:space="0" w:color="auto"/>
      </w:divBdr>
    </w:div>
    <w:div w:id="1046949751">
      <w:bodyDiv w:val="1"/>
      <w:marLeft w:val="0"/>
      <w:marRight w:val="0"/>
      <w:marTop w:val="0"/>
      <w:marBottom w:val="0"/>
      <w:divBdr>
        <w:top w:val="none" w:sz="0" w:space="0" w:color="auto"/>
        <w:left w:val="none" w:sz="0" w:space="0" w:color="auto"/>
        <w:bottom w:val="none" w:sz="0" w:space="0" w:color="auto"/>
        <w:right w:val="none" w:sz="0" w:space="0" w:color="auto"/>
      </w:divBdr>
    </w:div>
    <w:div w:id="1049570782">
      <w:bodyDiv w:val="1"/>
      <w:marLeft w:val="0"/>
      <w:marRight w:val="0"/>
      <w:marTop w:val="0"/>
      <w:marBottom w:val="0"/>
      <w:divBdr>
        <w:top w:val="none" w:sz="0" w:space="0" w:color="auto"/>
        <w:left w:val="none" w:sz="0" w:space="0" w:color="auto"/>
        <w:bottom w:val="none" w:sz="0" w:space="0" w:color="auto"/>
        <w:right w:val="none" w:sz="0" w:space="0" w:color="auto"/>
      </w:divBdr>
    </w:div>
    <w:div w:id="1051154966">
      <w:bodyDiv w:val="1"/>
      <w:marLeft w:val="0"/>
      <w:marRight w:val="0"/>
      <w:marTop w:val="0"/>
      <w:marBottom w:val="0"/>
      <w:divBdr>
        <w:top w:val="none" w:sz="0" w:space="0" w:color="auto"/>
        <w:left w:val="none" w:sz="0" w:space="0" w:color="auto"/>
        <w:bottom w:val="none" w:sz="0" w:space="0" w:color="auto"/>
        <w:right w:val="none" w:sz="0" w:space="0" w:color="auto"/>
      </w:divBdr>
    </w:div>
    <w:div w:id="1051611593">
      <w:bodyDiv w:val="1"/>
      <w:marLeft w:val="0"/>
      <w:marRight w:val="0"/>
      <w:marTop w:val="0"/>
      <w:marBottom w:val="0"/>
      <w:divBdr>
        <w:top w:val="none" w:sz="0" w:space="0" w:color="auto"/>
        <w:left w:val="none" w:sz="0" w:space="0" w:color="auto"/>
        <w:bottom w:val="none" w:sz="0" w:space="0" w:color="auto"/>
        <w:right w:val="none" w:sz="0" w:space="0" w:color="auto"/>
      </w:divBdr>
    </w:div>
    <w:div w:id="1052340911">
      <w:bodyDiv w:val="1"/>
      <w:marLeft w:val="0"/>
      <w:marRight w:val="0"/>
      <w:marTop w:val="0"/>
      <w:marBottom w:val="0"/>
      <w:divBdr>
        <w:top w:val="none" w:sz="0" w:space="0" w:color="auto"/>
        <w:left w:val="none" w:sz="0" w:space="0" w:color="auto"/>
        <w:bottom w:val="none" w:sz="0" w:space="0" w:color="auto"/>
        <w:right w:val="none" w:sz="0" w:space="0" w:color="auto"/>
      </w:divBdr>
    </w:div>
    <w:div w:id="1057124099">
      <w:bodyDiv w:val="1"/>
      <w:marLeft w:val="0"/>
      <w:marRight w:val="0"/>
      <w:marTop w:val="0"/>
      <w:marBottom w:val="0"/>
      <w:divBdr>
        <w:top w:val="none" w:sz="0" w:space="0" w:color="auto"/>
        <w:left w:val="none" w:sz="0" w:space="0" w:color="auto"/>
        <w:bottom w:val="none" w:sz="0" w:space="0" w:color="auto"/>
        <w:right w:val="none" w:sz="0" w:space="0" w:color="auto"/>
      </w:divBdr>
    </w:div>
    <w:div w:id="1058939110">
      <w:bodyDiv w:val="1"/>
      <w:marLeft w:val="0"/>
      <w:marRight w:val="0"/>
      <w:marTop w:val="0"/>
      <w:marBottom w:val="0"/>
      <w:divBdr>
        <w:top w:val="none" w:sz="0" w:space="0" w:color="auto"/>
        <w:left w:val="none" w:sz="0" w:space="0" w:color="auto"/>
        <w:bottom w:val="none" w:sz="0" w:space="0" w:color="auto"/>
        <w:right w:val="none" w:sz="0" w:space="0" w:color="auto"/>
      </w:divBdr>
    </w:div>
    <w:div w:id="1063865699">
      <w:bodyDiv w:val="1"/>
      <w:marLeft w:val="0"/>
      <w:marRight w:val="0"/>
      <w:marTop w:val="0"/>
      <w:marBottom w:val="0"/>
      <w:divBdr>
        <w:top w:val="none" w:sz="0" w:space="0" w:color="auto"/>
        <w:left w:val="none" w:sz="0" w:space="0" w:color="auto"/>
        <w:bottom w:val="none" w:sz="0" w:space="0" w:color="auto"/>
        <w:right w:val="none" w:sz="0" w:space="0" w:color="auto"/>
      </w:divBdr>
    </w:div>
    <w:div w:id="1068109734">
      <w:bodyDiv w:val="1"/>
      <w:marLeft w:val="0"/>
      <w:marRight w:val="0"/>
      <w:marTop w:val="0"/>
      <w:marBottom w:val="0"/>
      <w:divBdr>
        <w:top w:val="none" w:sz="0" w:space="0" w:color="auto"/>
        <w:left w:val="none" w:sz="0" w:space="0" w:color="auto"/>
        <w:bottom w:val="none" w:sz="0" w:space="0" w:color="auto"/>
        <w:right w:val="none" w:sz="0" w:space="0" w:color="auto"/>
      </w:divBdr>
    </w:div>
    <w:div w:id="107053769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0181331">
      <w:bodyDiv w:val="1"/>
      <w:marLeft w:val="0"/>
      <w:marRight w:val="0"/>
      <w:marTop w:val="0"/>
      <w:marBottom w:val="0"/>
      <w:divBdr>
        <w:top w:val="none" w:sz="0" w:space="0" w:color="auto"/>
        <w:left w:val="none" w:sz="0" w:space="0" w:color="auto"/>
        <w:bottom w:val="none" w:sz="0" w:space="0" w:color="auto"/>
        <w:right w:val="none" w:sz="0" w:space="0" w:color="auto"/>
      </w:divBdr>
    </w:div>
    <w:div w:id="1084449498">
      <w:bodyDiv w:val="1"/>
      <w:marLeft w:val="0"/>
      <w:marRight w:val="0"/>
      <w:marTop w:val="0"/>
      <w:marBottom w:val="0"/>
      <w:divBdr>
        <w:top w:val="none" w:sz="0" w:space="0" w:color="auto"/>
        <w:left w:val="none" w:sz="0" w:space="0" w:color="auto"/>
        <w:bottom w:val="none" w:sz="0" w:space="0" w:color="auto"/>
        <w:right w:val="none" w:sz="0" w:space="0" w:color="auto"/>
      </w:divBdr>
    </w:div>
    <w:div w:id="1086999583">
      <w:bodyDiv w:val="1"/>
      <w:marLeft w:val="0"/>
      <w:marRight w:val="0"/>
      <w:marTop w:val="0"/>
      <w:marBottom w:val="0"/>
      <w:divBdr>
        <w:top w:val="none" w:sz="0" w:space="0" w:color="auto"/>
        <w:left w:val="none" w:sz="0" w:space="0" w:color="auto"/>
        <w:bottom w:val="none" w:sz="0" w:space="0" w:color="auto"/>
        <w:right w:val="none" w:sz="0" w:space="0" w:color="auto"/>
      </w:divBdr>
    </w:div>
    <w:div w:id="1091898466">
      <w:bodyDiv w:val="1"/>
      <w:marLeft w:val="0"/>
      <w:marRight w:val="0"/>
      <w:marTop w:val="0"/>
      <w:marBottom w:val="0"/>
      <w:divBdr>
        <w:top w:val="none" w:sz="0" w:space="0" w:color="auto"/>
        <w:left w:val="none" w:sz="0" w:space="0" w:color="auto"/>
        <w:bottom w:val="none" w:sz="0" w:space="0" w:color="auto"/>
        <w:right w:val="none" w:sz="0" w:space="0" w:color="auto"/>
      </w:divBdr>
    </w:div>
    <w:div w:id="1093091196">
      <w:bodyDiv w:val="1"/>
      <w:marLeft w:val="0"/>
      <w:marRight w:val="0"/>
      <w:marTop w:val="0"/>
      <w:marBottom w:val="0"/>
      <w:divBdr>
        <w:top w:val="none" w:sz="0" w:space="0" w:color="auto"/>
        <w:left w:val="none" w:sz="0" w:space="0" w:color="auto"/>
        <w:bottom w:val="none" w:sz="0" w:space="0" w:color="auto"/>
        <w:right w:val="none" w:sz="0" w:space="0" w:color="auto"/>
      </w:divBdr>
    </w:div>
    <w:div w:id="1094085757">
      <w:bodyDiv w:val="1"/>
      <w:marLeft w:val="0"/>
      <w:marRight w:val="0"/>
      <w:marTop w:val="0"/>
      <w:marBottom w:val="0"/>
      <w:divBdr>
        <w:top w:val="none" w:sz="0" w:space="0" w:color="auto"/>
        <w:left w:val="none" w:sz="0" w:space="0" w:color="auto"/>
        <w:bottom w:val="none" w:sz="0" w:space="0" w:color="auto"/>
        <w:right w:val="none" w:sz="0" w:space="0" w:color="auto"/>
      </w:divBdr>
    </w:div>
    <w:div w:id="1102725281">
      <w:bodyDiv w:val="1"/>
      <w:marLeft w:val="0"/>
      <w:marRight w:val="0"/>
      <w:marTop w:val="0"/>
      <w:marBottom w:val="0"/>
      <w:divBdr>
        <w:top w:val="none" w:sz="0" w:space="0" w:color="auto"/>
        <w:left w:val="none" w:sz="0" w:space="0" w:color="auto"/>
        <w:bottom w:val="none" w:sz="0" w:space="0" w:color="auto"/>
        <w:right w:val="none" w:sz="0" w:space="0" w:color="auto"/>
      </w:divBdr>
    </w:div>
    <w:div w:id="1106316503">
      <w:bodyDiv w:val="1"/>
      <w:marLeft w:val="0"/>
      <w:marRight w:val="0"/>
      <w:marTop w:val="0"/>
      <w:marBottom w:val="0"/>
      <w:divBdr>
        <w:top w:val="none" w:sz="0" w:space="0" w:color="auto"/>
        <w:left w:val="none" w:sz="0" w:space="0" w:color="auto"/>
        <w:bottom w:val="none" w:sz="0" w:space="0" w:color="auto"/>
        <w:right w:val="none" w:sz="0" w:space="0" w:color="auto"/>
      </w:divBdr>
    </w:div>
    <w:div w:id="1107970417">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7068900">
      <w:bodyDiv w:val="1"/>
      <w:marLeft w:val="0"/>
      <w:marRight w:val="0"/>
      <w:marTop w:val="0"/>
      <w:marBottom w:val="0"/>
      <w:divBdr>
        <w:top w:val="none" w:sz="0" w:space="0" w:color="auto"/>
        <w:left w:val="none" w:sz="0" w:space="0" w:color="auto"/>
        <w:bottom w:val="none" w:sz="0" w:space="0" w:color="auto"/>
        <w:right w:val="none" w:sz="0" w:space="0" w:color="auto"/>
      </w:divBdr>
    </w:div>
    <w:div w:id="1118183008">
      <w:bodyDiv w:val="1"/>
      <w:marLeft w:val="0"/>
      <w:marRight w:val="0"/>
      <w:marTop w:val="0"/>
      <w:marBottom w:val="0"/>
      <w:divBdr>
        <w:top w:val="none" w:sz="0" w:space="0" w:color="auto"/>
        <w:left w:val="none" w:sz="0" w:space="0" w:color="auto"/>
        <w:bottom w:val="none" w:sz="0" w:space="0" w:color="auto"/>
        <w:right w:val="none" w:sz="0" w:space="0" w:color="auto"/>
      </w:divBdr>
    </w:div>
    <w:div w:id="1120953944">
      <w:bodyDiv w:val="1"/>
      <w:marLeft w:val="0"/>
      <w:marRight w:val="0"/>
      <w:marTop w:val="0"/>
      <w:marBottom w:val="0"/>
      <w:divBdr>
        <w:top w:val="none" w:sz="0" w:space="0" w:color="auto"/>
        <w:left w:val="none" w:sz="0" w:space="0" w:color="auto"/>
        <w:bottom w:val="none" w:sz="0" w:space="0" w:color="auto"/>
        <w:right w:val="none" w:sz="0" w:space="0" w:color="auto"/>
      </w:divBdr>
    </w:div>
    <w:div w:id="1122462590">
      <w:bodyDiv w:val="1"/>
      <w:marLeft w:val="0"/>
      <w:marRight w:val="0"/>
      <w:marTop w:val="0"/>
      <w:marBottom w:val="0"/>
      <w:divBdr>
        <w:top w:val="none" w:sz="0" w:space="0" w:color="auto"/>
        <w:left w:val="none" w:sz="0" w:space="0" w:color="auto"/>
        <w:bottom w:val="none" w:sz="0" w:space="0" w:color="auto"/>
        <w:right w:val="none" w:sz="0" w:space="0" w:color="auto"/>
      </w:divBdr>
    </w:div>
    <w:div w:id="1126192048">
      <w:bodyDiv w:val="1"/>
      <w:marLeft w:val="0"/>
      <w:marRight w:val="0"/>
      <w:marTop w:val="0"/>
      <w:marBottom w:val="0"/>
      <w:divBdr>
        <w:top w:val="none" w:sz="0" w:space="0" w:color="auto"/>
        <w:left w:val="none" w:sz="0" w:space="0" w:color="auto"/>
        <w:bottom w:val="none" w:sz="0" w:space="0" w:color="auto"/>
        <w:right w:val="none" w:sz="0" w:space="0" w:color="auto"/>
      </w:divBdr>
    </w:div>
    <w:div w:id="1127699393">
      <w:bodyDiv w:val="1"/>
      <w:marLeft w:val="0"/>
      <w:marRight w:val="0"/>
      <w:marTop w:val="0"/>
      <w:marBottom w:val="0"/>
      <w:divBdr>
        <w:top w:val="none" w:sz="0" w:space="0" w:color="auto"/>
        <w:left w:val="none" w:sz="0" w:space="0" w:color="auto"/>
        <w:bottom w:val="none" w:sz="0" w:space="0" w:color="auto"/>
        <w:right w:val="none" w:sz="0" w:space="0" w:color="auto"/>
      </w:divBdr>
    </w:div>
    <w:div w:id="1134255582">
      <w:bodyDiv w:val="1"/>
      <w:marLeft w:val="0"/>
      <w:marRight w:val="0"/>
      <w:marTop w:val="0"/>
      <w:marBottom w:val="0"/>
      <w:divBdr>
        <w:top w:val="none" w:sz="0" w:space="0" w:color="auto"/>
        <w:left w:val="none" w:sz="0" w:space="0" w:color="auto"/>
        <w:bottom w:val="none" w:sz="0" w:space="0" w:color="auto"/>
        <w:right w:val="none" w:sz="0" w:space="0" w:color="auto"/>
      </w:divBdr>
    </w:div>
    <w:div w:id="1135640511">
      <w:bodyDiv w:val="1"/>
      <w:marLeft w:val="0"/>
      <w:marRight w:val="0"/>
      <w:marTop w:val="0"/>
      <w:marBottom w:val="0"/>
      <w:divBdr>
        <w:top w:val="none" w:sz="0" w:space="0" w:color="auto"/>
        <w:left w:val="none" w:sz="0" w:space="0" w:color="auto"/>
        <w:bottom w:val="none" w:sz="0" w:space="0" w:color="auto"/>
        <w:right w:val="none" w:sz="0" w:space="0" w:color="auto"/>
      </w:divBdr>
    </w:div>
    <w:div w:id="1145004199">
      <w:bodyDiv w:val="1"/>
      <w:marLeft w:val="0"/>
      <w:marRight w:val="0"/>
      <w:marTop w:val="0"/>
      <w:marBottom w:val="0"/>
      <w:divBdr>
        <w:top w:val="none" w:sz="0" w:space="0" w:color="auto"/>
        <w:left w:val="none" w:sz="0" w:space="0" w:color="auto"/>
        <w:bottom w:val="none" w:sz="0" w:space="0" w:color="auto"/>
        <w:right w:val="none" w:sz="0" w:space="0" w:color="auto"/>
      </w:divBdr>
    </w:div>
    <w:div w:id="1145048823">
      <w:bodyDiv w:val="1"/>
      <w:marLeft w:val="0"/>
      <w:marRight w:val="0"/>
      <w:marTop w:val="0"/>
      <w:marBottom w:val="0"/>
      <w:divBdr>
        <w:top w:val="none" w:sz="0" w:space="0" w:color="auto"/>
        <w:left w:val="none" w:sz="0" w:space="0" w:color="auto"/>
        <w:bottom w:val="none" w:sz="0" w:space="0" w:color="auto"/>
        <w:right w:val="none" w:sz="0" w:space="0" w:color="auto"/>
      </w:divBdr>
    </w:div>
    <w:div w:id="1145050836">
      <w:bodyDiv w:val="1"/>
      <w:marLeft w:val="0"/>
      <w:marRight w:val="0"/>
      <w:marTop w:val="0"/>
      <w:marBottom w:val="0"/>
      <w:divBdr>
        <w:top w:val="none" w:sz="0" w:space="0" w:color="auto"/>
        <w:left w:val="none" w:sz="0" w:space="0" w:color="auto"/>
        <w:bottom w:val="none" w:sz="0" w:space="0" w:color="auto"/>
        <w:right w:val="none" w:sz="0" w:space="0" w:color="auto"/>
      </w:divBdr>
    </w:div>
    <w:div w:id="1145776521">
      <w:bodyDiv w:val="1"/>
      <w:marLeft w:val="0"/>
      <w:marRight w:val="0"/>
      <w:marTop w:val="0"/>
      <w:marBottom w:val="0"/>
      <w:divBdr>
        <w:top w:val="none" w:sz="0" w:space="0" w:color="auto"/>
        <w:left w:val="none" w:sz="0" w:space="0" w:color="auto"/>
        <w:bottom w:val="none" w:sz="0" w:space="0" w:color="auto"/>
        <w:right w:val="none" w:sz="0" w:space="0" w:color="auto"/>
      </w:divBdr>
    </w:div>
    <w:div w:id="1146236419">
      <w:bodyDiv w:val="1"/>
      <w:marLeft w:val="0"/>
      <w:marRight w:val="0"/>
      <w:marTop w:val="0"/>
      <w:marBottom w:val="0"/>
      <w:divBdr>
        <w:top w:val="none" w:sz="0" w:space="0" w:color="auto"/>
        <w:left w:val="none" w:sz="0" w:space="0" w:color="auto"/>
        <w:bottom w:val="none" w:sz="0" w:space="0" w:color="auto"/>
        <w:right w:val="none" w:sz="0" w:space="0" w:color="auto"/>
      </w:divBdr>
    </w:div>
    <w:div w:id="1149713320">
      <w:bodyDiv w:val="1"/>
      <w:marLeft w:val="0"/>
      <w:marRight w:val="0"/>
      <w:marTop w:val="0"/>
      <w:marBottom w:val="0"/>
      <w:divBdr>
        <w:top w:val="none" w:sz="0" w:space="0" w:color="auto"/>
        <w:left w:val="none" w:sz="0" w:space="0" w:color="auto"/>
        <w:bottom w:val="none" w:sz="0" w:space="0" w:color="auto"/>
        <w:right w:val="none" w:sz="0" w:space="0" w:color="auto"/>
      </w:divBdr>
    </w:div>
    <w:div w:id="1150561465">
      <w:bodyDiv w:val="1"/>
      <w:marLeft w:val="0"/>
      <w:marRight w:val="0"/>
      <w:marTop w:val="0"/>
      <w:marBottom w:val="0"/>
      <w:divBdr>
        <w:top w:val="none" w:sz="0" w:space="0" w:color="auto"/>
        <w:left w:val="none" w:sz="0" w:space="0" w:color="auto"/>
        <w:bottom w:val="none" w:sz="0" w:space="0" w:color="auto"/>
        <w:right w:val="none" w:sz="0" w:space="0" w:color="auto"/>
      </w:divBdr>
    </w:div>
    <w:div w:id="1152332661">
      <w:bodyDiv w:val="1"/>
      <w:marLeft w:val="0"/>
      <w:marRight w:val="0"/>
      <w:marTop w:val="0"/>
      <w:marBottom w:val="0"/>
      <w:divBdr>
        <w:top w:val="none" w:sz="0" w:space="0" w:color="auto"/>
        <w:left w:val="none" w:sz="0" w:space="0" w:color="auto"/>
        <w:bottom w:val="none" w:sz="0" w:space="0" w:color="auto"/>
        <w:right w:val="none" w:sz="0" w:space="0" w:color="auto"/>
      </w:divBdr>
    </w:div>
    <w:div w:id="1152791008">
      <w:bodyDiv w:val="1"/>
      <w:marLeft w:val="0"/>
      <w:marRight w:val="0"/>
      <w:marTop w:val="0"/>
      <w:marBottom w:val="0"/>
      <w:divBdr>
        <w:top w:val="none" w:sz="0" w:space="0" w:color="auto"/>
        <w:left w:val="none" w:sz="0" w:space="0" w:color="auto"/>
        <w:bottom w:val="none" w:sz="0" w:space="0" w:color="auto"/>
        <w:right w:val="none" w:sz="0" w:space="0" w:color="auto"/>
      </w:divBdr>
    </w:div>
    <w:div w:id="1154643367">
      <w:bodyDiv w:val="1"/>
      <w:marLeft w:val="0"/>
      <w:marRight w:val="0"/>
      <w:marTop w:val="0"/>
      <w:marBottom w:val="0"/>
      <w:divBdr>
        <w:top w:val="none" w:sz="0" w:space="0" w:color="auto"/>
        <w:left w:val="none" w:sz="0" w:space="0" w:color="auto"/>
        <w:bottom w:val="none" w:sz="0" w:space="0" w:color="auto"/>
        <w:right w:val="none" w:sz="0" w:space="0" w:color="auto"/>
      </w:divBdr>
    </w:div>
    <w:div w:id="1157503267">
      <w:bodyDiv w:val="1"/>
      <w:marLeft w:val="0"/>
      <w:marRight w:val="0"/>
      <w:marTop w:val="0"/>
      <w:marBottom w:val="0"/>
      <w:divBdr>
        <w:top w:val="none" w:sz="0" w:space="0" w:color="auto"/>
        <w:left w:val="none" w:sz="0" w:space="0" w:color="auto"/>
        <w:bottom w:val="none" w:sz="0" w:space="0" w:color="auto"/>
        <w:right w:val="none" w:sz="0" w:space="0" w:color="auto"/>
      </w:divBdr>
    </w:div>
    <w:div w:id="1159034566">
      <w:bodyDiv w:val="1"/>
      <w:marLeft w:val="0"/>
      <w:marRight w:val="0"/>
      <w:marTop w:val="0"/>
      <w:marBottom w:val="0"/>
      <w:divBdr>
        <w:top w:val="none" w:sz="0" w:space="0" w:color="auto"/>
        <w:left w:val="none" w:sz="0" w:space="0" w:color="auto"/>
        <w:bottom w:val="none" w:sz="0" w:space="0" w:color="auto"/>
        <w:right w:val="none" w:sz="0" w:space="0" w:color="auto"/>
      </w:divBdr>
    </w:div>
    <w:div w:id="1161770847">
      <w:bodyDiv w:val="1"/>
      <w:marLeft w:val="0"/>
      <w:marRight w:val="0"/>
      <w:marTop w:val="0"/>
      <w:marBottom w:val="0"/>
      <w:divBdr>
        <w:top w:val="none" w:sz="0" w:space="0" w:color="auto"/>
        <w:left w:val="none" w:sz="0" w:space="0" w:color="auto"/>
        <w:bottom w:val="none" w:sz="0" w:space="0" w:color="auto"/>
        <w:right w:val="none" w:sz="0" w:space="0" w:color="auto"/>
      </w:divBdr>
    </w:div>
    <w:div w:id="1164123156">
      <w:bodyDiv w:val="1"/>
      <w:marLeft w:val="0"/>
      <w:marRight w:val="0"/>
      <w:marTop w:val="0"/>
      <w:marBottom w:val="0"/>
      <w:divBdr>
        <w:top w:val="none" w:sz="0" w:space="0" w:color="auto"/>
        <w:left w:val="none" w:sz="0" w:space="0" w:color="auto"/>
        <w:bottom w:val="none" w:sz="0" w:space="0" w:color="auto"/>
        <w:right w:val="none" w:sz="0" w:space="0" w:color="auto"/>
      </w:divBdr>
    </w:div>
    <w:div w:id="1167986190">
      <w:bodyDiv w:val="1"/>
      <w:marLeft w:val="0"/>
      <w:marRight w:val="0"/>
      <w:marTop w:val="0"/>
      <w:marBottom w:val="0"/>
      <w:divBdr>
        <w:top w:val="none" w:sz="0" w:space="0" w:color="auto"/>
        <w:left w:val="none" w:sz="0" w:space="0" w:color="auto"/>
        <w:bottom w:val="none" w:sz="0" w:space="0" w:color="auto"/>
        <w:right w:val="none" w:sz="0" w:space="0" w:color="auto"/>
      </w:divBdr>
    </w:div>
    <w:div w:id="1168131649">
      <w:bodyDiv w:val="1"/>
      <w:marLeft w:val="0"/>
      <w:marRight w:val="0"/>
      <w:marTop w:val="0"/>
      <w:marBottom w:val="0"/>
      <w:divBdr>
        <w:top w:val="none" w:sz="0" w:space="0" w:color="auto"/>
        <w:left w:val="none" w:sz="0" w:space="0" w:color="auto"/>
        <w:bottom w:val="none" w:sz="0" w:space="0" w:color="auto"/>
        <w:right w:val="none" w:sz="0" w:space="0" w:color="auto"/>
      </w:divBdr>
    </w:div>
    <w:div w:id="1169755810">
      <w:bodyDiv w:val="1"/>
      <w:marLeft w:val="0"/>
      <w:marRight w:val="0"/>
      <w:marTop w:val="0"/>
      <w:marBottom w:val="0"/>
      <w:divBdr>
        <w:top w:val="none" w:sz="0" w:space="0" w:color="auto"/>
        <w:left w:val="none" w:sz="0" w:space="0" w:color="auto"/>
        <w:bottom w:val="none" w:sz="0" w:space="0" w:color="auto"/>
        <w:right w:val="none" w:sz="0" w:space="0" w:color="auto"/>
      </w:divBdr>
    </w:div>
    <w:div w:id="1174689409">
      <w:bodyDiv w:val="1"/>
      <w:marLeft w:val="0"/>
      <w:marRight w:val="0"/>
      <w:marTop w:val="0"/>
      <w:marBottom w:val="0"/>
      <w:divBdr>
        <w:top w:val="none" w:sz="0" w:space="0" w:color="auto"/>
        <w:left w:val="none" w:sz="0" w:space="0" w:color="auto"/>
        <w:bottom w:val="none" w:sz="0" w:space="0" w:color="auto"/>
        <w:right w:val="none" w:sz="0" w:space="0" w:color="auto"/>
      </w:divBdr>
    </w:div>
    <w:div w:id="1180198251">
      <w:bodyDiv w:val="1"/>
      <w:marLeft w:val="0"/>
      <w:marRight w:val="0"/>
      <w:marTop w:val="0"/>
      <w:marBottom w:val="0"/>
      <w:divBdr>
        <w:top w:val="none" w:sz="0" w:space="0" w:color="auto"/>
        <w:left w:val="none" w:sz="0" w:space="0" w:color="auto"/>
        <w:bottom w:val="none" w:sz="0" w:space="0" w:color="auto"/>
        <w:right w:val="none" w:sz="0" w:space="0" w:color="auto"/>
      </w:divBdr>
    </w:div>
    <w:div w:id="1181972365">
      <w:bodyDiv w:val="1"/>
      <w:marLeft w:val="0"/>
      <w:marRight w:val="0"/>
      <w:marTop w:val="0"/>
      <w:marBottom w:val="0"/>
      <w:divBdr>
        <w:top w:val="none" w:sz="0" w:space="0" w:color="auto"/>
        <w:left w:val="none" w:sz="0" w:space="0" w:color="auto"/>
        <w:bottom w:val="none" w:sz="0" w:space="0" w:color="auto"/>
        <w:right w:val="none" w:sz="0" w:space="0" w:color="auto"/>
      </w:divBdr>
    </w:div>
    <w:div w:id="1183350739">
      <w:bodyDiv w:val="1"/>
      <w:marLeft w:val="0"/>
      <w:marRight w:val="0"/>
      <w:marTop w:val="0"/>
      <w:marBottom w:val="0"/>
      <w:divBdr>
        <w:top w:val="none" w:sz="0" w:space="0" w:color="auto"/>
        <w:left w:val="none" w:sz="0" w:space="0" w:color="auto"/>
        <w:bottom w:val="none" w:sz="0" w:space="0" w:color="auto"/>
        <w:right w:val="none" w:sz="0" w:space="0" w:color="auto"/>
      </w:divBdr>
    </w:div>
    <w:div w:id="1184440702">
      <w:bodyDiv w:val="1"/>
      <w:marLeft w:val="0"/>
      <w:marRight w:val="0"/>
      <w:marTop w:val="0"/>
      <w:marBottom w:val="0"/>
      <w:divBdr>
        <w:top w:val="none" w:sz="0" w:space="0" w:color="auto"/>
        <w:left w:val="none" w:sz="0" w:space="0" w:color="auto"/>
        <w:bottom w:val="none" w:sz="0" w:space="0" w:color="auto"/>
        <w:right w:val="none" w:sz="0" w:space="0" w:color="auto"/>
      </w:divBdr>
    </w:div>
    <w:div w:id="1184709738">
      <w:bodyDiv w:val="1"/>
      <w:marLeft w:val="0"/>
      <w:marRight w:val="0"/>
      <w:marTop w:val="0"/>
      <w:marBottom w:val="0"/>
      <w:divBdr>
        <w:top w:val="none" w:sz="0" w:space="0" w:color="auto"/>
        <w:left w:val="none" w:sz="0" w:space="0" w:color="auto"/>
        <w:bottom w:val="none" w:sz="0" w:space="0" w:color="auto"/>
        <w:right w:val="none" w:sz="0" w:space="0" w:color="auto"/>
      </w:divBdr>
    </w:div>
    <w:div w:id="1187712236">
      <w:bodyDiv w:val="1"/>
      <w:marLeft w:val="0"/>
      <w:marRight w:val="0"/>
      <w:marTop w:val="0"/>
      <w:marBottom w:val="0"/>
      <w:divBdr>
        <w:top w:val="none" w:sz="0" w:space="0" w:color="auto"/>
        <w:left w:val="none" w:sz="0" w:space="0" w:color="auto"/>
        <w:bottom w:val="none" w:sz="0" w:space="0" w:color="auto"/>
        <w:right w:val="none" w:sz="0" w:space="0" w:color="auto"/>
      </w:divBdr>
    </w:div>
    <w:div w:id="1199388946">
      <w:bodyDiv w:val="1"/>
      <w:marLeft w:val="0"/>
      <w:marRight w:val="0"/>
      <w:marTop w:val="0"/>
      <w:marBottom w:val="0"/>
      <w:divBdr>
        <w:top w:val="none" w:sz="0" w:space="0" w:color="auto"/>
        <w:left w:val="none" w:sz="0" w:space="0" w:color="auto"/>
        <w:bottom w:val="none" w:sz="0" w:space="0" w:color="auto"/>
        <w:right w:val="none" w:sz="0" w:space="0" w:color="auto"/>
      </w:divBdr>
    </w:div>
    <w:div w:id="1203597270">
      <w:bodyDiv w:val="1"/>
      <w:marLeft w:val="0"/>
      <w:marRight w:val="0"/>
      <w:marTop w:val="0"/>
      <w:marBottom w:val="0"/>
      <w:divBdr>
        <w:top w:val="none" w:sz="0" w:space="0" w:color="auto"/>
        <w:left w:val="none" w:sz="0" w:space="0" w:color="auto"/>
        <w:bottom w:val="none" w:sz="0" w:space="0" w:color="auto"/>
        <w:right w:val="none" w:sz="0" w:space="0" w:color="auto"/>
      </w:divBdr>
    </w:div>
    <w:div w:id="1204362345">
      <w:bodyDiv w:val="1"/>
      <w:marLeft w:val="0"/>
      <w:marRight w:val="0"/>
      <w:marTop w:val="0"/>
      <w:marBottom w:val="0"/>
      <w:divBdr>
        <w:top w:val="none" w:sz="0" w:space="0" w:color="auto"/>
        <w:left w:val="none" w:sz="0" w:space="0" w:color="auto"/>
        <w:bottom w:val="none" w:sz="0" w:space="0" w:color="auto"/>
        <w:right w:val="none" w:sz="0" w:space="0" w:color="auto"/>
      </w:divBdr>
    </w:div>
    <w:div w:id="1213924341">
      <w:bodyDiv w:val="1"/>
      <w:marLeft w:val="0"/>
      <w:marRight w:val="0"/>
      <w:marTop w:val="0"/>
      <w:marBottom w:val="0"/>
      <w:divBdr>
        <w:top w:val="none" w:sz="0" w:space="0" w:color="auto"/>
        <w:left w:val="none" w:sz="0" w:space="0" w:color="auto"/>
        <w:bottom w:val="none" w:sz="0" w:space="0" w:color="auto"/>
        <w:right w:val="none" w:sz="0" w:space="0" w:color="auto"/>
      </w:divBdr>
    </w:div>
    <w:div w:id="1221987619">
      <w:bodyDiv w:val="1"/>
      <w:marLeft w:val="0"/>
      <w:marRight w:val="0"/>
      <w:marTop w:val="0"/>
      <w:marBottom w:val="0"/>
      <w:divBdr>
        <w:top w:val="none" w:sz="0" w:space="0" w:color="auto"/>
        <w:left w:val="none" w:sz="0" w:space="0" w:color="auto"/>
        <w:bottom w:val="none" w:sz="0" w:space="0" w:color="auto"/>
        <w:right w:val="none" w:sz="0" w:space="0" w:color="auto"/>
      </w:divBdr>
    </w:div>
    <w:div w:id="1222205047">
      <w:bodyDiv w:val="1"/>
      <w:marLeft w:val="0"/>
      <w:marRight w:val="0"/>
      <w:marTop w:val="0"/>
      <w:marBottom w:val="0"/>
      <w:divBdr>
        <w:top w:val="none" w:sz="0" w:space="0" w:color="auto"/>
        <w:left w:val="none" w:sz="0" w:space="0" w:color="auto"/>
        <w:bottom w:val="none" w:sz="0" w:space="0" w:color="auto"/>
        <w:right w:val="none" w:sz="0" w:space="0" w:color="auto"/>
      </w:divBdr>
    </w:div>
    <w:div w:id="1222210639">
      <w:bodyDiv w:val="1"/>
      <w:marLeft w:val="0"/>
      <w:marRight w:val="0"/>
      <w:marTop w:val="0"/>
      <w:marBottom w:val="0"/>
      <w:divBdr>
        <w:top w:val="none" w:sz="0" w:space="0" w:color="auto"/>
        <w:left w:val="none" w:sz="0" w:space="0" w:color="auto"/>
        <w:bottom w:val="none" w:sz="0" w:space="0" w:color="auto"/>
        <w:right w:val="none" w:sz="0" w:space="0" w:color="auto"/>
      </w:divBdr>
    </w:div>
    <w:div w:id="1233464237">
      <w:bodyDiv w:val="1"/>
      <w:marLeft w:val="0"/>
      <w:marRight w:val="0"/>
      <w:marTop w:val="0"/>
      <w:marBottom w:val="0"/>
      <w:divBdr>
        <w:top w:val="none" w:sz="0" w:space="0" w:color="auto"/>
        <w:left w:val="none" w:sz="0" w:space="0" w:color="auto"/>
        <w:bottom w:val="none" w:sz="0" w:space="0" w:color="auto"/>
        <w:right w:val="none" w:sz="0" w:space="0" w:color="auto"/>
      </w:divBdr>
    </w:div>
    <w:div w:id="1237740043">
      <w:bodyDiv w:val="1"/>
      <w:marLeft w:val="0"/>
      <w:marRight w:val="0"/>
      <w:marTop w:val="0"/>
      <w:marBottom w:val="0"/>
      <w:divBdr>
        <w:top w:val="none" w:sz="0" w:space="0" w:color="auto"/>
        <w:left w:val="none" w:sz="0" w:space="0" w:color="auto"/>
        <w:bottom w:val="none" w:sz="0" w:space="0" w:color="auto"/>
        <w:right w:val="none" w:sz="0" w:space="0" w:color="auto"/>
      </w:divBdr>
    </w:div>
    <w:div w:id="1246064834">
      <w:bodyDiv w:val="1"/>
      <w:marLeft w:val="0"/>
      <w:marRight w:val="0"/>
      <w:marTop w:val="0"/>
      <w:marBottom w:val="0"/>
      <w:divBdr>
        <w:top w:val="none" w:sz="0" w:space="0" w:color="auto"/>
        <w:left w:val="none" w:sz="0" w:space="0" w:color="auto"/>
        <w:bottom w:val="none" w:sz="0" w:space="0" w:color="auto"/>
        <w:right w:val="none" w:sz="0" w:space="0" w:color="auto"/>
      </w:divBdr>
    </w:div>
    <w:div w:id="1247809645">
      <w:bodyDiv w:val="1"/>
      <w:marLeft w:val="0"/>
      <w:marRight w:val="0"/>
      <w:marTop w:val="0"/>
      <w:marBottom w:val="0"/>
      <w:divBdr>
        <w:top w:val="none" w:sz="0" w:space="0" w:color="auto"/>
        <w:left w:val="none" w:sz="0" w:space="0" w:color="auto"/>
        <w:bottom w:val="none" w:sz="0" w:space="0" w:color="auto"/>
        <w:right w:val="none" w:sz="0" w:space="0" w:color="auto"/>
      </w:divBdr>
    </w:div>
    <w:div w:id="1258711085">
      <w:bodyDiv w:val="1"/>
      <w:marLeft w:val="0"/>
      <w:marRight w:val="0"/>
      <w:marTop w:val="0"/>
      <w:marBottom w:val="0"/>
      <w:divBdr>
        <w:top w:val="none" w:sz="0" w:space="0" w:color="auto"/>
        <w:left w:val="none" w:sz="0" w:space="0" w:color="auto"/>
        <w:bottom w:val="none" w:sz="0" w:space="0" w:color="auto"/>
        <w:right w:val="none" w:sz="0" w:space="0" w:color="auto"/>
      </w:divBdr>
    </w:div>
    <w:div w:id="1260138311">
      <w:bodyDiv w:val="1"/>
      <w:marLeft w:val="0"/>
      <w:marRight w:val="0"/>
      <w:marTop w:val="0"/>
      <w:marBottom w:val="0"/>
      <w:divBdr>
        <w:top w:val="none" w:sz="0" w:space="0" w:color="auto"/>
        <w:left w:val="none" w:sz="0" w:space="0" w:color="auto"/>
        <w:bottom w:val="none" w:sz="0" w:space="0" w:color="auto"/>
        <w:right w:val="none" w:sz="0" w:space="0" w:color="auto"/>
      </w:divBdr>
    </w:div>
    <w:div w:id="1262108288">
      <w:bodyDiv w:val="1"/>
      <w:marLeft w:val="0"/>
      <w:marRight w:val="0"/>
      <w:marTop w:val="0"/>
      <w:marBottom w:val="0"/>
      <w:divBdr>
        <w:top w:val="none" w:sz="0" w:space="0" w:color="auto"/>
        <w:left w:val="none" w:sz="0" w:space="0" w:color="auto"/>
        <w:bottom w:val="none" w:sz="0" w:space="0" w:color="auto"/>
        <w:right w:val="none" w:sz="0" w:space="0" w:color="auto"/>
      </w:divBdr>
    </w:div>
    <w:div w:id="1264001173">
      <w:bodyDiv w:val="1"/>
      <w:marLeft w:val="0"/>
      <w:marRight w:val="0"/>
      <w:marTop w:val="0"/>
      <w:marBottom w:val="0"/>
      <w:divBdr>
        <w:top w:val="none" w:sz="0" w:space="0" w:color="auto"/>
        <w:left w:val="none" w:sz="0" w:space="0" w:color="auto"/>
        <w:bottom w:val="none" w:sz="0" w:space="0" w:color="auto"/>
        <w:right w:val="none" w:sz="0" w:space="0" w:color="auto"/>
      </w:divBdr>
    </w:div>
    <w:div w:id="1264800436">
      <w:bodyDiv w:val="1"/>
      <w:marLeft w:val="0"/>
      <w:marRight w:val="0"/>
      <w:marTop w:val="0"/>
      <w:marBottom w:val="0"/>
      <w:divBdr>
        <w:top w:val="none" w:sz="0" w:space="0" w:color="auto"/>
        <w:left w:val="none" w:sz="0" w:space="0" w:color="auto"/>
        <w:bottom w:val="none" w:sz="0" w:space="0" w:color="auto"/>
        <w:right w:val="none" w:sz="0" w:space="0" w:color="auto"/>
      </w:divBdr>
    </w:div>
    <w:div w:id="1265113663">
      <w:bodyDiv w:val="1"/>
      <w:marLeft w:val="0"/>
      <w:marRight w:val="0"/>
      <w:marTop w:val="0"/>
      <w:marBottom w:val="0"/>
      <w:divBdr>
        <w:top w:val="none" w:sz="0" w:space="0" w:color="auto"/>
        <w:left w:val="none" w:sz="0" w:space="0" w:color="auto"/>
        <w:bottom w:val="none" w:sz="0" w:space="0" w:color="auto"/>
        <w:right w:val="none" w:sz="0" w:space="0" w:color="auto"/>
      </w:divBdr>
    </w:div>
    <w:div w:id="1267352475">
      <w:bodyDiv w:val="1"/>
      <w:marLeft w:val="0"/>
      <w:marRight w:val="0"/>
      <w:marTop w:val="0"/>
      <w:marBottom w:val="0"/>
      <w:divBdr>
        <w:top w:val="none" w:sz="0" w:space="0" w:color="auto"/>
        <w:left w:val="none" w:sz="0" w:space="0" w:color="auto"/>
        <w:bottom w:val="none" w:sz="0" w:space="0" w:color="auto"/>
        <w:right w:val="none" w:sz="0" w:space="0" w:color="auto"/>
      </w:divBdr>
    </w:div>
    <w:div w:id="1269434801">
      <w:bodyDiv w:val="1"/>
      <w:marLeft w:val="0"/>
      <w:marRight w:val="0"/>
      <w:marTop w:val="0"/>
      <w:marBottom w:val="0"/>
      <w:divBdr>
        <w:top w:val="none" w:sz="0" w:space="0" w:color="auto"/>
        <w:left w:val="none" w:sz="0" w:space="0" w:color="auto"/>
        <w:bottom w:val="none" w:sz="0" w:space="0" w:color="auto"/>
        <w:right w:val="none" w:sz="0" w:space="0" w:color="auto"/>
      </w:divBdr>
    </w:div>
    <w:div w:id="1270356769">
      <w:bodyDiv w:val="1"/>
      <w:marLeft w:val="0"/>
      <w:marRight w:val="0"/>
      <w:marTop w:val="0"/>
      <w:marBottom w:val="0"/>
      <w:divBdr>
        <w:top w:val="none" w:sz="0" w:space="0" w:color="auto"/>
        <w:left w:val="none" w:sz="0" w:space="0" w:color="auto"/>
        <w:bottom w:val="none" w:sz="0" w:space="0" w:color="auto"/>
        <w:right w:val="none" w:sz="0" w:space="0" w:color="auto"/>
      </w:divBdr>
    </w:div>
    <w:div w:id="1276015619">
      <w:bodyDiv w:val="1"/>
      <w:marLeft w:val="0"/>
      <w:marRight w:val="0"/>
      <w:marTop w:val="0"/>
      <w:marBottom w:val="0"/>
      <w:divBdr>
        <w:top w:val="none" w:sz="0" w:space="0" w:color="auto"/>
        <w:left w:val="none" w:sz="0" w:space="0" w:color="auto"/>
        <w:bottom w:val="none" w:sz="0" w:space="0" w:color="auto"/>
        <w:right w:val="none" w:sz="0" w:space="0" w:color="auto"/>
      </w:divBdr>
    </w:div>
    <w:div w:id="1283072339">
      <w:bodyDiv w:val="1"/>
      <w:marLeft w:val="0"/>
      <w:marRight w:val="0"/>
      <w:marTop w:val="0"/>
      <w:marBottom w:val="0"/>
      <w:divBdr>
        <w:top w:val="none" w:sz="0" w:space="0" w:color="auto"/>
        <w:left w:val="none" w:sz="0" w:space="0" w:color="auto"/>
        <w:bottom w:val="none" w:sz="0" w:space="0" w:color="auto"/>
        <w:right w:val="none" w:sz="0" w:space="0" w:color="auto"/>
      </w:divBdr>
    </w:div>
    <w:div w:id="1285189787">
      <w:bodyDiv w:val="1"/>
      <w:marLeft w:val="0"/>
      <w:marRight w:val="0"/>
      <w:marTop w:val="0"/>
      <w:marBottom w:val="0"/>
      <w:divBdr>
        <w:top w:val="none" w:sz="0" w:space="0" w:color="auto"/>
        <w:left w:val="none" w:sz="0" w:space="0" w:color="auto"/>
        <w:bottom w:val="none" w:sz="0" w:space="0" w:color="auto"/>
        <w:right w:val="none" w:sz="0" w:space="0" w:color="auto"/>
      </w:divBdr>
    </w:div>
    <w:div w:id="1291786722">
      <w:bodyDiv w:val="1"/>
      <w:marLeft w:val="0"/>
      <w:marRight w:val="0"/>
      <w:marTop w:val="0"/>
      <w:marBottom w:val="0"/>
      <w:divBdr>
        <w:top w:val="none" w:sz="0" w:space="0" w:color="auto"/>
        <w:left w:val="none" w:sz="0" w:space="0" w:color="auto"/>
        <w:bottom w:val="none" w:sz="0" w:space="0" w:color="auto"/>
        <w:right w:val="none" w:sz="0" w:space="0" w:color="auto"/>
      </w:divBdr>
    </w:div>
    <w:div w:id="1303192481">
      <w:bodyDiv w:val="1"/>
      <w:marLeft w:val="0"/>
      <w:marRight w:val="0"/>
      <w:marTop w:val="0"/>
      <w:marBottom w:val="0"/>
      <w:divBdr>
        <w:top w:val="none" w:sz="0" w:space="0" w:color="auto"/>
        <w:left w:val="none" w:sz="0" w:space="0" w:color="auto"/>
        <w:bottom w:val="none" w:sz="0" w:space="0" w:color="auto"/>
        <w:right w:val="none" w:sz="0" w:space="0" w:color="auto"/>
      </w:divBdr>
    </w:div>
    <w:div w:id="1305236972">
      <w:bodyDiv w:val="1"/>
      <w:marLeft w:val="0"/>
      <w:marRight w:val="0"/>
      <w:marTop w:val="0"/>
      <w:marBottom w:val="0"/>
      <w:divBdr>
        <w:top w:val="none" w:sz="0" w:space="0" w:color="auto"/>
        <w:left w:val="none" w:sz="0" w:space="0" w:color="auto"/>
        <w:bottom w:val="none" w:sz="0" w:space="0" w:color="auto"/>
        <w:right w:val="none" w:sz="0" w:space="0" w:color="auto"/>
      </w:divBdr>
    </w:div>
    <w:div w:id="1306202560">
      <w:bodyDiv w:val="1"/>
      <w:marLeft w:val="0"/>
      <w:marRight w:val="0"/>
      <w:marTop w:val="0"/>
      <w:marBottom w:val="0"/>
      <w:divBdr>
        <w:top w:val="none" w:sz="0" w:space="0" w:color="auto"/>
        <w:left w:val="none" w:sz="0" w:space="0" w:color="auto"/>
        <w:bottom w:val="none" w:sz="0" w:space="0" w:color="auto"/>
        <w:right w:val="none" w:sz="0" w:space="0" w:color="auto"/>
      </w:divBdr>
    </w:div>
    <w:div w:id="1307932754">
      <w:bodyDiv w:val="1"/>
      <w:marLeft w:val="0"/>
      <w:marRight w:val="0"/>
      <w:marTop w:val="0"/>
      <w:marBottom w:val="0"/>
      <w:divBdr>
        <w:top w:val="none" w:sz="0" w:space="0" w:color="auto"/>
        <w:left w:val="none" w:sz="0" w:space="0" w:color="auto"/>
        <w:bottom w:val="none" w:sz="0" w:space="0" w:color="auto"/>
        <w:right w:val="none" w:sz="0" w:space="0" w:color="auto"/>
      </w:divBdr>
    </w:div>
    <w:div w:id="1311523700">
      <w:bodyDiv w:val="1"/>
      <w:marLeft w:val="0"/>
      <w:marRight w:val="0"/>
      <w:marTop w:val="0"/>
      <w:marBottom w:val="0"/>
      <w:divBdr>
        <w:top w:val="none" w:sz="0" w:space="0" w:color="auto"/>
        <w:left w:val="none" w:sz="0" w:space="0" w:color="auto"/>
        <w:bottom w:val="none" w:sz="0" w:space="0" w:color="auto"/>
        <w:right w:val="none" w:sz="0" w:space="0" w:color="auto"/>
      </w:divBdr>
    </w:div>
    <w:div w:id="1312175874">
      <w:bodyDiv w:val="1"/>
      <w:marLeft w:val="0"/>
      <w:marRight w:val="0"/>
      <w:marTop w:val="0"/>
      <w:marBottom w:val="0"/>
      <w:divBdr>
        <w:top w:val="none" w:sz="0" w:space="0" w:color="auto"/>
        <w:left w:val="none" w:sz="0" w:space="0" w:color="auto"/>
        <w:bottom w:val="none" w:sz="0" w:space="0" w:color="auto"/>
        <w:right w:val="none" w:sz="0" w:space="0" w:color="auto"/>
      </w:divBdr>
    </w:div>
    <w:div w:id="1314870569">
      <w:bodyDiv w:val="1"/>
      <w:marLeft w:val="0"/>
      <w:marRight w:val="0"/>
      <w:marTop w:val="0"/>
      <w:marBottom w:val="0"/>
      <w:divBdr>
        <w:top w:val="none" w:sz="0" w:space="0" w:color="auto"/>
        <w:left w:val="none" w:sz="0" w:space="0" w:color="auto"/>
        <w:bottom w:val="none" w:sz="0" w:space="0" w:color="auto"/>
        <w:right w:val="none" w:sz="0" w:space="0" w:color="auto"/>
      </w:divBdr>
    </w:div>
    <w:div w:id="1334183935">
      <w:bodyDiv w:val="1"/>
      <w:marLeft w:val="0"/>
      <w:marRight w:val="0"/>
      <w:marTop w:val="0"/>
      <w:marBottom w:val="0"/>
      <w:divBdr>
        <w:top w:val="none" w:sz="0" w:space="0" w:color="auto"/>
        <w:left w:val="none" w:sz="0" w:space="0" w:color="auto"/>
        <w:bottom w:val="none" w:sz="0" w:space="0" w:color="auto"/>
        <w:right w:val="none" w:sz="0" w:space="0" w:color="auto"/>
      </w:divBdr>
    </w:div>
    <w:div w:id="1337071982">
      <w:bodyDiv w:val="1"/>
      <w:marLeft w:val="0"/>
      <w:marRight w:val="0"/>
      <w:marTop w:val="0"/>
      <w:marBottom w:val="0"/>
      <w:divBdr>
        <w:top w:val="none" w:sz="0" w:space="0" w:color="auto"/>
        <w:left w:val="none" w:sz="0" w:space="0" w:color="auto"/>
        <w:bottom w:val="none" w:sz="0" w:space="0" w:color="auto"/>
        <w:right w:val="none" w:sz="0" w:space="0" w:color="auto"/>
      </w:divBdr>
    </w:div>
    <w:div w:id="1341347987">
      <w:bodyDiv w:val="1"/>
      <w:marLeft w:val="0"/>
      <w:marRight w:val="0"/>
      <w:marTop w:val="0"/>
      <w:marBottom w:val="0"/>
      <w:divBdr>
        <w:top w:val="none" w:sz="0" w:space="0" w:color="auto"/>
        <w:left w:val="none" w:sz="0" w:space="0" w:color="auto"/>
        <w:bottom w:val="none" w:sz="0" w:space="0" w:color="auto"/>
        <w:right w:val="none" w:sz="0" w:space="0" w:color="auto"/>
      </w:divBdr>
    </w:div>
    <w:div w:id="1341591374">
      <w:bodyDiv w:val="1"/>
      <w:marLeft w:val="0"/>
      <w:marRight w:val="0"/>
      <w:marTop w:val="0"/>
      <w:marBottom w:val="0"/>
      <w:divBdr>
        <w:top w:val="none" w:sz="0" w:space="0" w:color="auto"/>
        <w:left w:val="none" w:sz="0" w:space="0" w:color="auto"/>
        <w:bottom w:val="none" w:sz="0" w:space="0" w:color="auto"/>
        <w:right w:val="none" w:sz="0" w:space="0" w:color="auto"/>
      </w:divBdr>
    </w:div>
    <w:div w:id="1342119269">
      <w:bodyDiv w:val="1"/>
      <w:marLeft w:val="0"/>
      <w:marRight w:val="0"/>
      <w:marTop w:val="0"/>
      <w:marBottom w:val="0"/>
      <w:divBdr>
        <w:top w:val="none" w:sz="0" w:space="0" w:color="auto"/>
        <w:left w:val="none" w:sz="0" w:space="0" w:color="auto"/>
        <w:bottom w:val="none" w:sz="0" w:space="0" w:color="auto"/>
        <w:right w:val="none" w:sz="0" w:space="0" w:color="auto"/>
      </w:divBdr>
    </w:div>
    <w:div w:id="1342708639">
      <w:bodyDiv w:val="1"/>
      <w:marLeft w:val="0"/>
      <w:marRight w:val="0"/>
      <w:marTop w:val="0"/>
      <w:marBottom w:val="0"/>
      <w:divBdr>
        <w:top w:val="none" w:sz="0" w:space="0" w:color="auto"/>
        <w:left w:val="none" w:sz="0" w:space="0" w:color="auto"/>
        <w:bottom w:val="none" w:sz="0" w:space="0" w:color="auto"/>
        <w:right w:val="none" w:sz="0" w:space="0" w:color="auto"/>
      </w:divBdr>
    </w:div>
    <w:div w:id="1344624600">
      <w:bodyDiv w:val="1"/>
      <w:marLeft w:val="0"/>
      <w:marRight w:val="0"/>
      <w:marTop w:val="0"/>
      <w:marBottom w:val="0"/>
      <w:divBdr>
        <w:top w:val="none" w:sz="0" w:space="0" w:color="auto"/>
        <w:left w:val="none" w:sz="0" w:space="0" w:color="auto"/>
        <w:bottom w:val="none" w:sz="0" w:space="0" w:color="auto"/>
        <w:right w:val="none" w:sz="0" w:space="0" w:color="auto"/>
      </w:divBdr>
    </w:div>
    <w:div w:id="1357076885">
      <w:bodyDiv w:val="1"/>
      <w:marLeft w:val="0"/>
      <w:marRight w:val="0"/>
      <w:marTop w:val="0"/>
      <w:marBottom w:val="0"/>
      <w:divBdr>
        <w:top w:val="none" w:sz="0" w:space="0" w:color="auto"/>
        <w:left w:val="none" w:sz="0" w:space="0" w:color="auto"/>
        <w:bottom w:val="none" w:sz="0" w:space="0" w:color="auto"/>
        <w:right w:val="none" w:sz="0" w:space="0" w:color="auto"/>
      </w:divBdr>
    </w:div>
    <w:div w:id="1380742843">
      <w:bodyDiv w:val="1"/>
      <w:marLeft w:val="0"/>
      <w:marRight w:val="0"/>
      <w:marTop w:val="0"/>
      <w:marBottom w:val="0"/>
      <w:divBdr>
        <w:top w:val="none" w:sz="0" w:space="0" w:color="auto"/>
        <w:left w:val="none" w:sz="0" w:space="0" w:color="auto"/>
        <w:bottom w:val="none" w:sz="0" w:space="0" w:color="auto"/>
        <w:right w:val="none" w:sz="0" w:space="0" w:color="auto"/>
      </w:divBdr>
    </w:div>
    <w:div w:id="1381395006">
      <w:bodyDiv w:val="1"/>
      <w:marLeft w:val="0"/>
      <w:marRight w:val="0"/>
      <w:marTop w:val="0"/>
      <w:marBottom w:val="0"/>
      <w:divBdr>
        <w:top w:val="none" w:sz="0" w:space="0" w:color="auto"/>
        <w:left w:val="none" w:sz="0" w:space="0" w:color="auto"/>
        <w:bottom w:val="none" w:sz="0" w:space="0" w:color="auto"/>
        <w:right w:val="none" w:sz="0" w:space="0" w:color="auto"/>
      </w:divBdr>
    </w:div>
    <w:div w:id="1387754409">
      <w:bodyDiv w:val="1"/>
      <w:marLeft w:val="0"/>
      <w:marRight w:val="0"/>
      <w:marTop w:val="0"/>
      <w:marBottom w:val="0"/>
      <w:divBdr>
        <w:top w:val="none" w:sz="0" w:space="0" w:color="auto"/>
        <w:left w:val="none" w:sz="0" w:space="0" w:color="auto"/>
        <w:bottom w:val="none" w:sz="0" w:space="0" w:color="auto"/>
        <w:right w:val="none" w:sz="0" w:space="0" w:color="auto"/>
      </w:divBdr>
    </w:div>
    <w:div w:id="1388384293">
      <w:bodyDiv w:val="1"/>
      <w:marLeft w:val="0"/>
      <w:marRight w:val="0"/>
      <w:marTop w:val="0"/>
      <w:marBottom w:val="0"/>
      <w:divBdr>
        <w:top w:val="none" w:sz="0" w:space="0" w:color="auto"/>
        <w:left w:val="none" w:sz="0" w:space="0" w:color="auto"/>
        <w:bottom w:val="none" w:sz="0" w:space="0" w:color="auto"/>
        <w:right w:val="none" w:sz="0" w:space="0" w:color="auto"/>
      </w:divBdr>
    </w:div>
    <w:div w:id="1393886145">
      <w:bodyDiv w:val="1"/>
      <w:marLeft w:val="0"/>
      <w:marRight w:val="0"/>
      <w:marTop w:val="0"/>
      <w:marBottom w:val="0"/>
      <w:divBdr>
        <w:top w:val="none" w:sz="0" w:space="0" w:color="auto"/>
        <w:left w:val="none" w:sz="0" w:space="0" w:color="auto"/>
        <w:bottom w:val="none" w:sz="0" w:space="0" w:color="auto"/>
        <w:right w:val="none" w:sz="0" w:space="0" w:color="auto"/>
      </w:divBdr>
    </w:div>
    <w:div w:id="1398212481">
      <w:bodyDiv w:val="1"/>
      <w:marLeft w:val="0"/>
      <w:marRight w:val="0"/>
      <w:marTop w:val="0"/>
      <w:marBottom w:val="0"/>
      <w:divBdr>
        <w:top w:val="none" w:sz="0" w:space="0" w:color="auto"/>
        <w:left w:val="none" w:sz="0" w:space="0" w:color="auto"/>
        <w:bottom w:val="none" w:sz="0" w:space="0" w:color="auto"/>
        <w:right w:val="none" w:sz="0" w:space="0" w:color="auto"/>
      </w:divBdr>
    </w:div>
    <w:div w:id="1405302173">
      <w:bodyDiv w:val="1"/>
      <w:marLeft w:val="0"/>
      <w:marRight w:val="0"/>
      <w:marTop w:val="0"/>
      <w:marBottom w:val="0"/>
      <w:divBdr>
        <w:top w:val="none" w:sz="0" w:space="0" w:color="auto"/>
        <w:left w:val="none" w:sz="0" w:space="0" w:color="auto"/>
        <w:bottom w:val="none" w:sz="0" w:space="0" w:color="auto"/>
        <w:right w:val="none" w:sz="0" w:space="0" w:color="auto"/>
      </w:divBdr>
    </w:div>
    <w:div w:id="1408305548">
      <w:bodyDiv w:val="1"/>
      <w:marLeft w:val="0"/>
      <w:marRight w:val="0"/>
      <w:marTop w:val="0"/>
      <w:marBottom w:val="0"/>
      <w:divBdr>
        <w:top w:val="none" w:sz="0" w:space="0" w:color="auto"/>
        <w:left w:val="none" w:sz="0" w:space="0" w:color="auto"/>
        <w:bottom w:val="none" w:sz="0" w:space="0" w:color="auto"/>
        <w:right w:val="none" w:sz="0" w:space="0" w:color="auto"/>
      </w:divBdr>
    </w:div>
    <w:div w:id="1410688314">
      <w:bodyDiv w:val="1"/>
      <w:marLeft w:val="0"/>
      <w:marRight w:val="0"/>
      <w:marTop w:val="0"/>
      <w:marBottom w:val="0"/>
      <w:divBdr>
        <w:top w:val="none" w:sz="0" w:space="0" w:color="auto"/>
        <w:left w:val="none" w:sz="0" w:space="0" w:color="auto"/>
        <w:bottom w:val="none" w:sz="0" w:space="0" w:color="auto"/>
        <w:right w:val="none" w:sz="0" w:space="0" w:color="auto"/>
      </w:divBdr>
    </w:div>
    <w:div w:id="1412584204">
      <w:bodyDiv w:val="1"/>
      <w:marLeft w:val="0"/>
      <w:marRight w:val="0"/>
      <w:marTop w:val="0"/>
      <w:marBottom w:val="0"/>
      <w:divBdr>
        <w:top w:val="none" w:sz="0" w:space="0" w:color="auto"/>
        <w:left w:val="none" w:sz="0" w:space="0" w:color="auto"/>
        <w:bottom w:val="none" w:sz="0" w:space="0" w:color="auto"/>
        <w:right w:val="none" w:sz="0" w:space="0" w:color="auto"/>
      </w:divBdr>
    </w:div>
    <w:div w:id="1412967914">
      <w:bodyDiv w:val="1"/>
      <w:marLeft w:val="0"/>
      <w:marRight w:val="0"/>
      <w:marTop w:val="0"/>
      <w:marBottom w:val="0"/>
      <w:divBdr>
        <w:top w:val="none" w:sz="0" w:space="0" w:color="auto"/>
        <w:left w:val="none" w:sz="0" w:space="0" w:color="auto"/>
        <w:bottom w:val="none" w:sz="0" w:space="0" w:color="auto"/>
        <w:right w:val="none" w:sz="0" w:space="0" w:color="auto"/>
      </w:divBdr>
    </w:div>
    <w:div w:id="1416126126">
      <w:bodyDiv w:val="1"/>
      <w:marLeft w:val="0"/>
      <w:marRight w:val="0"/>
      <w:marTop w:val="0"/>
      <w:marBottom w:val="0"/>
      <w:divBdr>
        <w:top w:val="none" w:sz="0" w:space="0" w:color="auto"/>
        <w:left w:val="none" w:sz="0" w:space="0" w:color="auto"/>
        <w:bottom w:val="none" w:sz="0" w:space="0" w:color="auto"/>
        <w:right w:val="none" w:sz="0" w:space="0" w:color="auto"/>
      </w:divBdr>
    </w:div>
    <w:div w:id="1418359300">
      <w:bodyDiv w:val="1"/>
      <w:marLeft w:val="0"/>
      <w:marRight w:val="0"/>
      <w:marTop w:val="0"/>
      <w:marBottom w:val="0"/>
      <w:divBdr>
        <w:top w:val="none" w:sz="0" w:space="0" w:color="auto"/>
        <w:left w:val="none" w:sz="0" w:space="0" w:color="auto"/>
        <w:bottom w:val="none" w:sz="0" w:space="0" w:color="auto"/>
        <w:right w:val="none" w:sz="0" w:space="0" w:color="auto"/>
      </w:divBdr>
    </w:div>
    <w:div w:id="1421022612">
      <w:bodyDiv w:val="1"/>
      <w:marLeft w:val="0"/>
      <w:marRight w:val="0"/>
      <w:marTop w:val="0"/>
      <w:marBottom w:val="0"/>
      <w:divBdr>
        <w:top w:val="none" w:sz="0" w:space="0" w:color="auto"/>
        <w:left w:val="none" w:sz="0" w:space="0" w:color="auto"/>
        <w:bottom w:val="none" w:sz="0" w:space="0" w:color="auto"/>
        <w:right w:val="none" w:sz="0" w:space="0" w:color="auto"/>
      </w:divBdr>
    </w:div>
    <w:div w:id="1421027815">
      <w:bodyDiv w:val="1"/>
      <w:marLeft w:val="0"/>
      <w:marRight w:val="0"/>
      <w:marTop w:val="0"/>
      <w:marBottom w:val="0"/>
      <w:divBdr>
        <w:top w:val="none" w:sz="0" w:space="0" w:color="auto"/>
        <w:left w:val="none" w:sz="0" w:space="0" w:color="auto"/>
        <w:bottom w:val="none" w:sz="0" w:space="0" w:color="auto"/>
        <w:right w:val="none" w:sz="0" w:space="0" w:color="auto"/>
      </w:divBdr>
    </w:div>
    <w:div w:id="1422410447">
      <w:bodyDiv w:val="1"/>
      <w:marLeft w:val="0"/>
      <w:marRight w:val="0"/>
      <w:marTop w:val="0"/>
      <w:marBottom w:val="0"/>
      <w:divBdr>
        <w:top w:val="none" w:sz="0" w:space="0" w:color="auto"/>
        <w:left w:val="none" w:sz="0" w:space="0" w:color="auto"/>
        <w:bottom w:val="none" w:sz="0" w:space="0" w:color="auto"/>
        <w:right w:val="none" w:sz="0" w:space="0" w:color="auto"/>
      </w:divBdr>
    </w:div>
    <w:div w:id="1423182812">
      <w:bodyDiv w:val="1"/>
      <w:marLeft w:val="0"/>
      <w:marRight w:val="0"/>
      <w:marTop w:val="0"/>
      <w:marBottom w:val="0"/>
      <w:divBdr>
        <w:top w:val="none" w:sz="0" w:space="0" w:color="auto"/>
        <w:left w:val="none" w:sz="0" w:space="0" w:color="auto"/>
        <w:bottom w:val="none" w:sz="0" w:space="0" w:color="auto"/>
        <w:right w:val="none" w:sz="0" w:space="0" w:color="auto"/>
      </w:divBdr>
    </w:div>
    <w:div w:id="1426339192">
      <w:bodyDiv w:val="1"/>
      <w:marLeft w:val="0"/>
      <w:marRight w:val="0"/>
      <w:marTop w:val="0"/>
      <w:marBottom w:val="0"/>
      <w:divBdr>
        <w:top w:val="none" w:sz="0" w:space="0" w:color="auto"/>
        <w:left w:val="none" w:sz="0" w:space="0" w:color="auto"/>
        <w:bottom w:val="none" w:sz="0" w:space="0" w:color="auto"/>
        <w:right w:val="none" w:sz="0" w:space="0" w:color="auto"/>
      </w:divBdr>
    </w:div>
    <w:div w:id="1427532573">
      <w:bodyDiv w:val="1"/>
      <w:marLeft w:val="0"/>
      <w:marRight w:val="0"/>
      <w:marTop w:val="0"/>
      <w:marBottom w:val="0"/>
      <w:divBdr>
        <w:top w:val="none" w:sz="0" w:space="0" w:color="auto"/>
        <w:left w:val="none" w:sz="0" w:space="0" w:color="auto"/>
        <w:bottom w:val="none" w:sz="0" w:space="0" w:color="auto"/>
        <w:right w:val="none" w:sz="0" w:space="0" w:color="auto"/>
      </w:divBdr>
    </w:div>
    <w:div w:id="1431660987">
      <w:bodyDiv w:val="1"/>
      <w:marLeft w:val="0"/>
      <w:marRight w:val="0"/>
      <w:marTop w:val="0"/>
      <w:marBottom w:val="0"/>
      <w:divBdr>
        <w:top w:val="none" w:sz="0" w:space="0" w:color="auto"/>
        <w:left w:val="none" w:sz="0" w:space="0" w:color="auto"/>
        <w:bottom w:val="none" w:sz="0" w:space="0" w:color="auto"/>
        <w:right w:val="none" w:sz="0" w:space="0" w:color="auto"/>
      </w:divBdr>
    </w:div>
    <w:div w:id="1432434668">
      <w:bodyDiv w:val="1"/>
      <w:marLeft w:val="0"/>
      <w:marRight w:val="0"/>
      <w:marTop w:val="0"/>
      <w:marBottom w:val="0"/>
      <w:divBdr>
        <w:top w:val="none" w:sz="0" w:space="0" w:color="auto"/>
        <w:left w:val="none" w:sz="0" w:space="0" w:color="auto"/>
        <w:bottom w:val="none" w:sz="0" w:space="0" w:color="auto"/>
        <w:right w:val="none" w:sz="0" w:space="0" w:color="auto"/>
      </w:divBdr>
    </w:div>
    <w:div w:id="1436706463">
      <w:bodyDiv w:val="1"/>
      <w:marLeft w:val="0"/>
      <w:marRight w:val="0"/>
      <w:marTop w:val="0"/>
      <w:marBottom w:val="0"/>
      <w:divBdr>
        <w:top w:val="none" w:sz="0" w:space="0" w:color="auto"/>
        <w:left w:val="none" w:sz="0" w:space="0" w:color="auto"/>
        <w:bottom w:val="none" w:sz="0" w:space="0" w:color="auto"/>
        <w:right w:val="none" w:sz="0" w:space="0" w:color="auto"/>
      </w:divBdr>
    </w:div>
    <w:div w:id="1442265552">
      <w:bodyDiv w:val="1"/>
      <w:marLeft w:val="0"/>
      <w:marRight w:val="0"/>
      <w:marTop w:val="0"/>
      <w:marBottom w:val="0"/>
      <w:divBdr>
        <w:top w:val="none" w:sz="0" w:space="0" w:color="auto"/>
        <w:left w:val="none" w:sz="0" w:space="0" w:color="auto"/>
        <w:bottom w:val="none" w:sz="0" w:space="0" w:color="auto"/>
        <w:right w:val="none" w:sz="0" w:space="0" w:color="auto"/>
      </w:divBdr>
    </w:div>
    <w:div w:id="1448813866">
      <w:bodyDiv w:val="1"/>
      <w:marLeft w:val="0"/>
      <w:marRight w:val="0"/>
      <w:marTop w:val="0"/>
      <w:marBottom w:val="0"/>
      <w:divBdr>
        <w:top w:val="none" w:sz="0" w:space="0" w:color="auto"/>
        <w:left w:val="none" w:sz="0" w:space="0" w:color="auto"/>
        <w:bottom w:val="none" w:sz="0" w:space="0" w:color="auto"/>
        <w:right w:val="none" w:sz="0" w:space="0" w:color="auto"/>
      </w:divBdr>
    </w:div>
    <w:div w:id="1450776076">
      <w:bodyDiv w:val="1"/>
      <w:marLeft w:val="0"/>
      <w:marRight w:val="0"/>
      <w:marTop w:val="0"/>
      <w:marBottom w:val="0"/>
      <w:divBdr>
        <w:top w:val="none" w:sz="0" w:space="0" w:color="auto"/>
        <w:left w:val="none" w:sz="0" w:space="0" w:color="auto"/>
        <w:bottom w:val="none" w:sz="0" w:space="0" w:color="auto"/>
        <w:right w:val="none" w:sz="0" w:space="0" w:color="auto"/>
      </w:divBdr>
    </w:div>
    <w:div w:id="1452629160">
      <w:bodyDiv w:val="1"/>
      <w:marLeft w:val="0"/>
      <w:marRight w:val="0"/>
      <w:marTop w:val="0"/>
      <w:marBottom w:val="0"/>
      <w:divBdr>
        <w:top w:val="none" w:sz="0" w:space="0" w:color="auto"/>
        <w:left w:val="none" w:sz="0" w:space="0" w:color="auto"/>
        <w:bottom w:val="none" w:sz="0" w:space="0" w:color="auto"/>
        <w:right w:val="none" w:sz="0" w:space="0" w:color="auto"/>
      </w:divBdr>
    </w:div>
    <w:div w:id="1455830012">
      <w:bodyDiv w:val="1"/>
      <w:marLeft w:val="0"/>
      <w:marRight w:val="0"/>
      <w:marTop w:val="0"/>
      <w:marBottom w:val="0"/>
      <w:divBdr>
        <w:top w:val="none" w:sz="0" w:space="0" w:color="auto"/>
        <w:left w:val="none" w:sz="0" w:space="0" w:color="auto"/>
        <w:bottom w:val="none" w:sz="0" w:space="0" w:color="auto"/>
        <w:right w:val="none" w:sz="0" w:space="0" w:color="auto"/>
      </w:divBdr>
    </w:div>
    <w:div w:id="1457605283">
      <w:bodyDiv w:val="1"/>
      <w:marLeft w:val="0"/>
      <w:marRight w:val="0"/>
      <w:marTop w:val="0"/>
      <w:marBottom w:val="0"/>
      <w:divBdr>
        <w:top w:val="none" w:sz="0" w:space="0" w:color="auto"/>
        <w:left w:val="none" w:sz="0" w:space="0" w:color="auto"/>
        <w:bottom w:val="none" w:sz="0" w:space="0" w:color="auto"/>
        <w:right w:val="none" w:sz="0" w:space="0" w:color="auto"/>
      </w:divBdr>
    </w:div>
    <w:div w:id="1459572625">
      <w:bodyDiv w:val="1"/>
      <w:marLeft w:val="0"/>
      <w:marRight w:val="0"/>
      <w:marTop w:val="0"/>
      <w:marBottom w:val="0"/>
      <w:divBdr>
        <w:top w:val="none" w:sz="0" w:space="0" w:color="auto"/>
        <w:left w:val="none" w:sz="0" w:space="0" w:color="auto"/>
        <w:bottom w:val="none" w:sz="0" w:space="0" w:color="auto"/>
        <w:right w:val="none" w:sz="0" w:space="0" w:color="auto"/>
      </w:divBdr>
    </w:div>
    <w:div w:id="1460567680">
      <w:bodyDiv w:val="1"/>
      <w:marLeft w:val="0"/>
      <w:marRight w:val="0"/>
      <w:marTop w:val="0"/>
      <w:marBottom w:val="0"/>
      <w:divBdr>
        <w:top w:val="none" w:sz="0" w:space="0" w:color="auto"/>
        <w:left w:val="none" w:sz="0" w:space="0" w:color="auto"/>
        <w:bottom w:val="none" w:sz="0" w:space="0" w:color="auto"/>
        <w:right w:val="none" w:sz="0" w:space="0" w:color="auto"/>
      </w:divBdr>
    </w:div>
    <w:div w:id="1463884860">
      <w:bodyDiv w:val="1"/>
      <w:marLeft w:val="0"/>
      <w:marRight w:val="0"/>
      <w:marTop w:val="0"/>
      <w:marBottom w:val="0"/>
      <w:divBdr>
        <w:top w:val="none" w:sz="0" w:space="0" w:color="auto"/>
        <w:left w:val="none" w:sz="0" w:space="0" w:color="auto"/>
        <w:bottom w:val="none" w:sz="0" w:space="0" w:color="auto"/>
        <w:right w:val="none" w:sz="0" w:space="0" w:color="auto"/>
      </w:divBdr>
    </w:div>
    <w:div w:id="1465079988">
      <w:bodyDiv w:val="1"/>
      <w:marLeft w:val="0"/>
      <w:marRight w:val="0"/>
      <w:marTop w:val="0"/>
      <w:marBottom w:val="0"/>
      <w:divBdr>
        <w:top w:val="none" w:sz="0" w:space="0" w:color="auto"/>
        <w:left w:val="none" w:sz="0" w:space="0" w:color="auto"/>
        <w:bottom w:val="none" w:sz="0" w:space="0" w:color="auto"/>
        <w:right w:val="none" w:sz="0" w:space="0" w:color="auto"/>
      </w:divBdr>
    </w:div>
    <w:div w:id="1472283280">
      <w:bodyDiv w:val="1"/>
      <w:marLeft w:val="0"/>
      <w:marRight w:val="0"/>
      <w:marTop w:val="0"/>
      <w:marBottom w:val="0"/>
      <w:divBdr>
        <w:top w:val="none" w:sz="0" w:space="0" w:color="auto"/>
        <w:left w:val="none" w:sz="0" w:space="0" w:color="auto"/>
        <w:bottom w:val="none" w:sz="0" w:space="0" w:color="auto"/>
        <w:right w:val="none" w:sz="0" w:space="0" w:color="auto"/>
      </w:divBdr>
    </w:div>
    <w:div w:id="1473019429">
      <w:bodyDiv w:val="1"/>
      <w:marLeft w:val="0"/>
      <w:marRight w:val="0"/>
      <w:marTop w:val="0"/>
      <w:marBottom w:val="0"/>
      <w:divBdr>
        <w:top w:val="none" w:sz="0" w:space="0" w:color="auto"/>
        <w:left w:val="none" w:sz="0" w:space="0" w:color="auto"/>
        <w:bottom w:val="none" w:sz="0" w:space="0" w:color="auto"/>
        <w:right w:val="none" w:sz="0" w:space="0" w:color="auto"/>
      </w:divBdr>
    </w:div>
    <w:div w:id="1475953380">
      <w:bodyDiv w:val="1"/>
      <w:marLeft w:val="0"/>
      <w:marRight w:val="0"/>
      <w:marTop w:val="0"/>
      <w:marBottom w:val="0"/>
      <w:divBdr>
        <w:top w:val="none" w:sz="0" w:space="0" w:color="auto"/>
        <w:left w:val="none" w:sz="0" w:space="0" w:color="auto"/>
        <w:bottom w:val="none" w:sz="0" w:space="0" w:color="auto"/>
        <w:right w:val="none" w:sz="0" w:space="0" w:color="auto"/>
      </w:divBdr>
    </w:div>
    <w:div w:id="1476532965">
      <w:bodyDiv w:val="1"/>
      <w:marLeft w:val="0"/>
      <w:marRight w:val="0"/>
      <w:marTop w:val="0"/>
      <w:marBottom w:val="0"/>
      <w:divBdr>
        <w:top w:val="none" w:sz="0" w:space="0" w:color="auto"/>
        <w:left w:val="none" w:sz="0" w:space="0" w:color="auto"/>
        <w:bottom w:val="none" w:sz="0" w:space="0" w:color="auto"/>
        <w:right w:val="none" w:sz="0" w:space="0" w:color="auto"/>
      </w:divBdr>
    </w:div>
    <w:div w:id="1483617345">
      <w:bodyDiv w:val="1"/>
      <w:marLeft w:val="0"/>
      <w:marRight w:val="0"/>
      <w:marTop w:val="0"/>
      <w:marBottom w:val="0"/>
      <w:divBdr>
        <w:top w:val="none" w:sz="0" w:space="0" w:color="auto"/>
        <w:left w:val="none" w:sz="0" w:space="0" w:color="auto"/>
        <w:bottom w:val="none" w:sz="0" w:space="0" w:color="auto"/>
        <w:right w:val="none" w:sz="0" w:space="0" w:color="auto"/>
      </w:divBdr>
    </w:div>
    <w:div w:id="1484352505">
      <w:bodyDiv w:val="1"/>
      <w:marLeft w:val="0"/>
      <w:marRight w:val="0"/>
      <w:marTop w:val="0"/>
      <w:marBottom w:val="0"/>
      <w:divBdr>
        <w:top w:val="none" w:sz="0" w:space="0" w:color="auto"/>
        <w:left w:val="none" w:sz="0" w:space="0" w:color="auto"/>
        <w:bottom w:val="none" w:sz="0" w:space="0" w:color="auto"/>
        <w:right w:val="none" w:sz="0" w:space="0" w:color="auto"/>
      </w:divBdr>
    </w:div>
    <w:div w:id="1485928304">
      <w:bodyDiv w:val="1"/>
      <w:marLeft w:val="0"/>
      <w:marRight w:val="0"/>
      <w:marTop w:val="0"/>
      <w:marBottom w:val="0"/>
      <w:divBdr>
        <w:top w:val="none" w:sz="0" w:space="0" w:color="auto"/>
        <w:left w:val="none" w:sz="0" w:space="0" w:color="auto"/>
        <w:bottom w:val="none" w:sz="0" w:space="0" w:color="auto"/>
        <w:right w:val="none" w:sz="0" w:space="0" w:color="auto"/>
      </w:divBdr>
    </w:div>
    <w:div w:id="1488479407">
      <w:bodyDiv w:val="1"/>
      <w:marLeft w:val="0"/>
      <w:marRight w:val="0"/>
      <w:marTop w:val="0"/>
      <w:marBottom w:val="0"/>
      <w:divBdr>
        <w:top w:val="none" w:sz="0" w:space="0" w:color="auto"/>
        <w:left w:val="none" w:sz="0" w:space="0" w:color="auto"/>
        <w:bottom w:val="none" w:sz="0" w:space="0" w:color="auto"/>
        <w:right w:val="none" w:sz="0" w:space="0" w:color="auto"/>
      </w:divBdr>
    </w:div>
    <w:div w:id="1491404168">
      <w:bodyDiv w:val="1"/>
      <w:marLeft w:val="0"/>
      <w:marRight w:val="0"/>
      <w:marTop w:val="0"/>
      <w:marBottom w:val="0"/>
      <w:divBdr>
        <w:top w:val="none" w:sz="0" w:space="0" w:color="auto"/>
        <w:left w:val="none" w:sz="0" w:space="0" w:color="auto"/>
        <w:bottom w:val="none" w:sz="0" w:space="0" w:color="auto"/>
        <w:right w:val="none" w:sz="0" w:space="0" w:color="auto"/>
      </w:divBdr>
    </w:div>
    <w:div w:id="1494376361">
      <w:bodyDiv w:val="1"/>
      <w:marLeft w:val="0"/>
      <w:marRight w:val="0"/>
      <w:marTop w:val="0"/>
      <w:marBottom w:val="0"/>
      <w:divBdr>
        <w:top w:val="none" w:sz="0" w:space="0" w:color="auto"/>
        <w:left w:val="none" w:sz="0" w:space="0" w:color="auto"/>
        <w:bottom w:val="none" w:sz="0" w:space="0" w:color="auto"/>
        <w:right w:val="none" w:sz="0" w:space="0" w:color="auto"/>
      </w:divBdr>
    </w:div>
    <w:div w:id="1494832401">
      <w:bodyDiv w:val="1"/>
      <w:marLeft w:val="0"/>
      <w:marRight w:val="0"/>
      <w:marTop w:val="0"/>
      <w:marBottom w:val="0"/>
      <w:divBdr>
        <w:top w:val="none" w:sz="0" w:space="0" w:color="auto"/>
        <w:left w:val="none" w:sz="0" w:space="0" w:color="auto"/>
        <w:bottom w:val="none" w:sz="0" w:space="0" w:color="auto"/>
        <w:right w:val="none" w:sz="0" w:space="0" w:color="auto"/>
      </w:divBdr>
    </w:div>
    <w:div w:id="1496650770">
      <w:bodyDiv w:val="1"/>
      <w:marLeft w:val="0"/>
      <w:marRight w:val="0"/>
      <w:marTop w:val="0"/>
      <w:marBottom w:val="0"/>
      <w:divBdr>
        <w:top w:val="none" w:sz="0" w:space="0" w:color="auto"/>
        <w:left w:val="none" w:sz="0" w:space="0" w:color="auto"/>
        <w:bottom w:val="none" w:sz="0" w:space="0" w:color="auto"/>
        <w:right w:val="none" w:sz="0" w:space="0" w:color="auto"/>
      </w:divBdr>
    </w:div>
    <w:div w:id="1499537816">
      <w:bodyDiv w:val="1"/>
      <w:marLeft w:val="0"/>
      <w:marRight w:val="0"/>
      <w:marTop w:val="0"/>
      <w:marBottom w:val="0"/>
      <w:divBdr>
        <w:top w:val="none" w:sz="0" w:space="0" w:color="auto"/>
        <w:left w:val="none" w:sz="0" w:space="0" w:color="auto"/>
        <w:bottom w:val="none" w:sz="0" w:space="0" w:color="auto"/>
        <w:right w:val="none" w:sz="0" w:space="0" w:color="auto"/>
      </w:divBdr>
    </w:div>
    <w:div w:id="1499688471">
      <w:bodyDiv w:val="1"/>
      <w:marLeft w:val="0"/>
      <w:marRight w:val="0"/>
      <w:marTop w:val="0"/>
      <w:marBottom w:val="0"/>
      <w:divBdr>
        <w:top w:val="none" w:sz="0" w:space="0" w:color="auto"/>
        <w:left w:val="none" w:sz="0" w:space="0" w:color="auto"/>
        <w:bottom w:val="none" w:sz="0" w:space="0" w:color="auto"/>
        <w:right w:val="none" w:sz="0" w:space="0" w:color="auto"/>
      </w:divBdr>
    </w:div>
    <w:div w:id="1503156546">
      <w:bodyDiv w:val="1"/>
      <w:marLeft w:val="0"/>
      <w:marRight w:val="0"/>
      <w:marTop w:val="0"/>
      <w:marBottom w:val="0"/>
      <w:divBdr>
        <w:top w:val="none" w:sz="0" w:space="0" w:color="auto"/>
        <w:left w:val="none" w:sz="0" w:space="0" w:color="auto"/>
        <w:bottom w:val="none" w:sz="0" w:space="0" w:color="auto"/>
        <w:right w:val="none" w:sz="0" w:space="0" w:color="auto"/>
      </w:divBdr>
    </w:div>
    <w:div w:id="1511068785">
      <w:bodyDiv w:val="1"/>
      <w:marLeft w:val="0"/>
      <w:marRight w:val="0"/>
      <w:marTop w:val="0"/>
      <w:marBottom w:val="0"/>
      <w:divBdr>
        <w:top w:val="none" w:sz="0" w:space="0" w:color="auto"/>
        <w:left w:val="none" w:sz="0" w:space="0" w:color="auto"/>
        <w:bottom w:val="none" w:sz="0" w:space="0" w:color="auto"/>
        <w:right w:val="none" w:sz="0" w:space="0" w:color="auto"/>
      </w:divBdr>
    </w:div>
    <w:div w:id="1522937890">
      <w:bodyDiv w:val="1"/>
      <w:marLeft w:val="0"/>
      <w:marRight w:val="0"/>
      <w:marTop w:val="0"/>
      <w:marBottom w:val="0"/>
      <w:divBdr>
        <w:top w:val="none" w:sz="0" w:space="0" w:color="auto"/>
        <w:left w:val="none" w:sz="0" w:space="0" w:color="auto"/>
        <w:bottom w:val="none" w:sz="0" w:space="0" w:color="auto"/>
        <w:right w:val="none" w:sz="0" w:space="0" w:color="auto"/>
      </w:divBdr>
    </w:div>
    <w:div w:id="1529030219">
      <w:bodyDiv w:val="1"/>
      <w:marLeft w:val="0"/>
      <w:marRight w:val="0"/>
      <w:marTop w:val="0"/>
      <w:marBottom w:val="0"/>
      <w:divBdr>
        <w:top w:val="none" w:sz="0" w:space="0" w:color="auto"/>
        <w:left w:val="none" w:sz="0" w:space="0" w:color="auto"/>
        <w:bottom w:val="none" w:sz="0" w:space="0" w:color="auto"/>
        <w:right w:val="none" w:sz="0" w:space="0" w:color="auto"/>
      </w:divBdr>
    </w:div>
    <w:div w:id="1529636463">
      <w:bodyDiv w:val="1"/>
      <w:marLeft w:val="0"/>
      <w:marRight w:val="0"/>
      <w:marTop w:val="0"/>
      <w:marBottom w:val="0"/>
      <w:divBdr>
        <w:top w:val="none" w:sz="0" w:space="0" w:color="auto"/>
        <w:left w:val="none" w:sz="0" w:space="0" w:color="auto"/>
        <w:bottom w:val="none" w:sz="0" w:space="0" w:color="auto"/>
        <w:right w:val="none" w:sz="0" w:space="0" w:color="auto"/>
      </w:divBdr>
    </w:div>
    <w:div w:id="1529876369">
      <w:bodyDiv w:val="1"/>
      <w:marLeft w:val="0"/>
      <w:marRight w:val="0"/>
      <w:marTop w:val="0"/>
      <w:marBottom w:val="0"/>
      <w:divBdr>
        <w:top w:val="none" w:sz="0" w:space="0" w:color="auto"/>
        <w:left w:val="none" w:sz="0" w:space="0" w:color="auto"/>
        <w:bottom w:val="none" w:sz="0" w:space="0" w:color="auto"/>
        <w:right w:val="none" w:sz="0" w:space="0" w:color="auto"/>
      </w:divBdr>
    </w:div>
    <w:div w:id="1531840736">
      <w:bodyDiv w:val="1"/>
      <w:marLeft w:val="0"/>
      <w:marRight w:val="0"/>
      <w:marTop w:val="0"/>
      <w:marBottom w:val="0"/>
      <w:divBdr>
        <w:top w:val="none" w:sz="0" w:space="0" w:color="auto"/>
        <w:left w:val="none" w:sz="0" w:space="0" w:color="auto"/>
        <w:bottom w:val="none" w:sz="0" w:space="0" w:color="auto"/>
        <w:right w:val="none" w:sz="0" w:space="0" w:color="auto"/>
      </w:divBdr>
    </w:div>
    <w:div w:id="1539581671">
      <w:bodyDiv w:val="1"/>
      <w:marLeft w:val="0"/>
      <w:marRight w:val="0"/>
      <w:marTop w:val="0"/>
      <w:marBottom w:val="0"/>
      <w:divBdr>
        <w:top w:val="none" w:sz="0" w:space="0" w:color="auto"/>
        <w:left w:val="none" w:sz="0" w:space="0" w:color="auto"/>
        <w:bottom w:val="none" w:sz="0" w:space="0" w:color="auto"/>
        <w:right w:val="none" w:sz="0" w:space="0" w:color="auto"/>
      </w:divBdr>
    </w:div>
    <w:div w:id="1540162857">
      <w:bodyDiv w:val="1"/>
      <w:marLeft w:val="0"/>
      <w:marRight w:val="0"/>
      <w:marTop w:val="0"/>
      <w:marBottom w:val="0"/>
      <w:divBdr>
        <w:top w:val="none" w:sz="0" w:space="0" w:color="auto"/>
        <w:left w:val="none" w:sz="0" w:space="0" w:color="auto"/>
        <w:bottom w:val="none" w:sz="0" w:space="0" w:color="auto"/>
        <w:right w:val="none" w:sz="0" w:space="0" w:color="auto"/>
      </w:divBdr>
    </w:div>
    <w:div w:id="1550073692">
      <w:bodyDiv w:val="1"/>
      <w:marLeft w:val="0"/>
      <w:marRight w:val="0"/>
      <w:marTop w:val="0"/>
      <w:marBottom w:val="0"/>
      <w:divBdr>
        <w:top w:val="none" w:sz="0" w:space="0" w:color="auto"/>
        <w:left w:val="none" w:sz="0" w:space="0" w:color="auto"/>
        <w:bottom w:val="none" w:sz="0" w:space="0" w:color="auto"/>
        <w:right w:val="none" w:sz="0" w:space="0" w:color="auto"/>
      </w:divBdr>
    </w:div>
    <w:div w:id="1550259914">
      <w:bodyDiv w:val="1"/>
      <w:marLeft w:val="0"/>
      <w:marRight w:val="0"/>
      <w:marTop w:val="0"/>
      <w:marBottom w:val="0"/>
      <w:divBdr>
        <w:top w:val="none" w:sz="0" w:space="0" w:color="auto"/>
        <w:left w:val="none" w:sz="0" w:space="0" w:color="auto"/>
        <w:bottom w:val="none" w:sz="0" w:space="0" w:color="auto"/>
        <w:right w:val="none" w:sz="0" w:space="0" w:color="auto"/>
      </w:divBdr>
    </w:div>
    <w:div w:id="1550414645">
      <w:bodyDiv w:val="1"/>
      <w:marLeft w:val="0"/>
      <w:marRight w:val="0"/>
      <w:marTop w:val="0"/>
      <w:marBottom w:val="0"/>
      <w:divBdr>
        <w:top w:val="none" w:sz="0" w:space="0" w:color="auto"/>
        <w:left w:val="none" w:sz="0" w:space="0" w:color="auto"/>
        <w:bottom w:val="none" w:sz="0" w:space="0" w:color="auto"/>
        <w:right w:val="none" w:sz="0" w:space="0" w:color="auto"/>
      </w:divBdr>
    </w:div>
    <w:div w:id="1553498044">
      <w:bodyDiv w:val="1"/>
      <w:marLeft w:val="0"/>
      <w:marRight w:val="0"/>
      <w:marTop w:val="0"/>
      <w:marBottom w:val="0"/>
      <w:divBdr>
        <w:top w:val="none" w:sz="0" w:space="0" w:color="auto"/>
        <w:left w:val="none" w:sz="0" w:space="0" w:color="auto"/>
        <w:bottom w:val="none" w:sz="0" w:space="0" w:color="auto"/>
        <w:right w:val="none" w:sz="0" w:space="0" w:color="auto"/>
      </w:divBdr>
    </w:div>
    <w:div w:id="1554850737">
      <w:bodyDiv w:val="1"/>
      <w:marLeft w:val="0"/>
      <w:marRight w:val="0"/>
      <w:marTop w:val="0"/>
      <w:marBottom w:val="0"/>
      <w:divBdr>
        <w:top w:val="none" w:sz="0" w:space="0" w:color="auto"/>
        <w:left w:val="none" w:sz="0" w:space="0" w:color="auto"/>
        <w:bottom w:val="none" w:sz="0" w:space="0" w:color="auto"/>
        <w:right w:val="none" w:sz="0" w:space="0" w:color="auto"/>
      </w:divBdr>
    </w:div>
    <w:div w:id="1555580190">
      <w:bodyDiv w:val="1"/>
      <w:marLeft w:val="0"/>
      <w:marRight w:val="0"/>
      <w:marTop w:val="0"/>
      <w:marBottom w:val="0"/>
      <w:divBdr>
        <w:top w:val="none" w:sz="0" w:space="0" w:color="auto"/>
        <w:left w:val="none" w:sz="0" w:space="0" w:color="auto"/>
        <w:bottom w:val="none" w:sz="0" w:space="0" w:color="auto"/>
        <w:right w:val="none" w:sz="0" w:space="0" w:color="auto"/>
      </w:divBdr>
    </w:div>
    <w:div w:id="1555699573">
      <w:bodyDiv w:val="1"/>
      <w:marLeft w:val="0"/>
      <w:marRight w:val="0"/>
      <w:marTop w:val="0"/>
      <w:marBottom w:val="0"/>
      <w:divBdr>
        <w:top w:val="none" w:sz="0" w:space="0" w:color="auto"/>
        <w:left w:val="none" w:sz="0" w:space="0" w:color="auto"/>
        <w:bottom w:val="none" w:sz="0" w:space="0" w:color="auto"/>
        <w:right w:val="none" w:sz="0" w:space="0" w:color="auto"/>
      </w:divBdr>
    </w:div>
    <w:div w:id="1559703100">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568759856">
      <w:bodyDiv w:val="1"/>
      <w:marLeft w:val="0"/>
      <w:marRight w:val="0"/>
      <w:marTop w:val="0"/>
      <w:marBottom w:val="0"/>
      <w:divBdr>
        <w:top w:val="none" w:sz="0" w:space="0" w:color="auto"/>
        <w:left w:val="none" w:sz="0" w:space="0" w:color="auto"/>
        <w:bottom w:val="none" w:sz="0" w:space="0" w:color="auto"/>
        <w:right w:val="none" w:sz="0" w:space="0" w:color="auto"/>
      </w:divBdr>
    </w:div>
    <w:div w:id="1568762506">
      <w:bodyDiv w:val="1"/>
      <w:marLeft w:val="0"/>
      <w:marRight w:val="0"/>
      <w:marTop w:val="0"/>
      <w:marBottom w:val="0"/>
      <w:divBdr>
        <w:top w:val="none" w:sz="0" w:space="0" w:color="auto"/>
        <w:left w:val="none" w:sz="0" w:space="0" w:color="auto"/>
        <w:bottom w:val="none" w:sz="0" w:space="0" w:color="auto"/>
        <w:right w:val="none" w:sz="0" w:space="0" w:color="auto"/>
      </w:divBdr>
    </w:div>
    <w:div w:id="1571042212">
      <w:bodyDiv w:val="1"/>
      <w:marLeft w:val="0"/>
      <w:marRight w:val="0"/>
      <w:marTop w:val="0"/>
      <w:marBottom w:val="0"/>
      <w:divBdr>
        <w:top w:val="none" w:sz="0" w:space="0" w:color="auto"/>
        <w:left w:val="none" w:sz="0" w:space="0" w:color="auto"/>
        <w:bottom w:val="none" w:sz="0" w:space="0" w:color="auto"/>
        <w:right w:val="none" w:sz="0" w:space="0" w:color="auto"/>
      </w:divBdr>
    </w:div>
    <w:div w:id="1583566083">
      <w:bodyDiv w:val="1"/>
      <w:marLeft w:val="0"/>
      <w:marRight w:val="0"/>
      <w:marTop w:val="0"/>
      <w:marBottom w:val="0"/>
      <w:divBdr>
        <w:top w:val="none" w:sz="0" w:space="0" w:color="auto"/>
        <w:left w:val="none" w:sz="0" w:space="0" w:color="auto"/>
        <w:bottom w:val="none" w:sz="0" w:space="0" w:color="auto"/>
        <w:right w:val="none" w:sz="0" w:space="0" w:color="auto"/>
      </w:divBdr>
    </w:div>
    <w:div w:id="1584532405">
      <w:bodyDiv w:val="1"/>
      <w:marLeft w:val="0"/>
      <w:marRight w:val="0"/>
      <w:marTop w:val="0"/>
      <w:marBottom w:val="0"/>
      <w:divBdr>
        <w:top w:val="none" w:sz="0" w:space="0" w:color="auto"/>
        <w:left w:val="none" w:sz="0" w:space="0" w:color="auto"/>
        <w:bottom w:val="none" w:sz="0" w:space="0" w:color="auto"/>
        <w:right w:val="none" w:sz="0" w:space="0" w:color="auto"/>
      </w:divBdr>
    </w:div>
    <w:div w:id="1585799629">
      <w:bodyDiv w:val="1"/>
      <w:marLeft w:val="0"/>
      <w:marRight w:val="0"/>
      <w:marTop w:val="0"/>
      <w:marBottom w:val="0"/>
      <w:divBdr>
        <w:top w:val="none" w:sz="0" w:space="0" w:color="auto"/>
        <w:left w:val="none" w:sz="0" w:space="0" w:color="auto"/>
        <w:bottom w:val="none" w:sz="0" w:space="0" w:color="auto"/>
        <w:right w:val="none" w:sz="0" w:space="0" w:color="auto"/>
      </w:divBdr>
    </w:div>
    <w:div w:id="1586453606">
      <w:bodyDiv w:val="1"/>
      <w:marLeft w:val="0"/>
      <w:marRight w:val="0"/>
      <w:marTop w:val="0"/>
      <w:marBottom w:val="0"/>
      <w:divBdr>
        <w:top w:val="none" w:sz="0" w:space="0" w:color="auto"/>
        <w:left w:val="none" w:sz="0" w:space="0" w:color="auto"/>
        <w:bottom w:val="none" w:sz="0" w:space="0" w:color="auto"/>
        <w:right w:val="none" w:sz="0" w:space="0" w:color="auto"/>
      </w:divBdr>
    </w:div>
    <w:div w:id="1591159583">
      <w:bodyDiv w:val="1"/>
      <w:marLeft w:val="0"/>
      <w:marRight w:val="0"/>
      <w:marTop w:val="0"/>
      <w:marBottom w:val="0"/>
      <w:divBdr>
        <w:top w:val="none" w:sz="0" w:space="0" w:color="auto"/>
        <w:left w:val="none" w:sz="0" w:space="0" w:color="auto"/>
        <w:bottom w:val="none" w:sz="0" w:space="0" w:color="auto"/>
        <w:right w:val="none" w:sz="0" w:space="0" w:color="auto"/>
      </w:divBdr>
    </w:div>
    <w:div w:id="1591505168">
      <w:bodyDiv w:val="1"/>
      <w:marLeft w:val="0"/>
      <w:marRight w:val="0"/>
      <w:marTop w:val="0"/>
      <w:marBottom w:val="0"/>
      <w:divBdr>
        <w:top w:val="none" w:sz="0" w:space="0" w:color="auto"/>
        <w:left w:val="none" w:sz="0" w:space="0" w:color="auto"/>
        <w:bottom w:val="none" w:sz="0" w:space="0" w:color="auto"/>
        <w:right w:val="none" w:sz="0" w:space="0" w:color="auto"/>
      </w:divBdr>
    </w:div>
    <w:div w:id="1594897168">
      <w:bodyDiv w:val="1"/>
      <w:marLeft w:val="0"/>
      <w:marRight w:val="0"/>
      <w:marTop w:val="0"/>
      <w:marBottom w:val="0"/>
      <w:divBdr>
        <w:top w:val="none" w:sz="0" w:space="0" w:color="auto"/>
        <w:left w:val="none" w:sz="0" w:space="0" w:color="auto"/>
        <w:bottom w:val="none" w:sz="0" w:space="0" w:color="auto"/>
        <w:right w:val="none" w:sz="0" w:space="0" w:color="auto"/>
      </w:divBdr>
    </w:div>
    <w:div w:id="1595239736">
      <w:bodyDiv w:val="1"/>
      <w:marLeft w:val="0"/>
      <w:marRight w:val="0"/>
      <w:marTop w:val="0"/>
      <w:marBottom w:val="0"/>
      <w:divBdr>
        <w:top w:val="none" w:sz="0" w:space="0" w:color="auto"/>
        <w:left w:val="none" w:sz="0" w:space="0" w:color="auto"/>
        <w:bottom w:val="none" w:sz="0" w:space="0" w:color="auto"/>
        <w:right w:val="none" w:sz="0" w:space="0" w:color="auto"/>
      </w:divBdr>
    </w:div>
    <w:div w:id="1596129990">
      <w:bodyDiv w:val="1"/>
      <w:marLeft w:val="0"/>
      <w:marRight w:val="0"/>
      <w:marTop w:val="0"/>
      <w:marBottom w:val="0"/>
      <w:divBdr>
        <w:top w:val="none" w:sz="0" w:space="0" w:color="auto"/>
        <w:left w:val="none" w:sz="0" w:space="0" w:color="auto"/>
        <w:bottom w:val="none" w:sz="0" w:space="0" w:color="auto"/>
        <w:right w:val="none" w:sz="0" w:space="0" w:color="auto"/>
      </w:divBdr>
    </w:div>
    <w:div w:id="1597790738">
      <w:bodyDiv w:val="1"/>
      <w:marLeft w:val="0"/>
      <w:marRight w:val="0"/>
      <w:marTop w:val="0"/>
      <w:marBottom w:val="0"/>
      <w:divBdr>
        <w:top w:val="none" w:sz="0" w:space="0" w:color="auto"/>
        <w:left w:val="none" w:sz="0" w:space="0" w:color="auto"/>
        <w:bottom w:val="none" w:sz="0" w:space="0" w:color="auto"/>
        <w:right w:val="none" w:sz="0" w:space="0" w:color="auto"/>
      </w:divBdr>
    </w:div>
    <w:div w:id="1602955002">
      <w:bodyDiv w:val="1"/>
      <w:marLeft w:val="0"/>
      <w:marRight w:val="0"/>
      <w:marTop w:val="0"/>
      <w:marBottom w:val="0"/>
      <w:divBdr>
        <w:top w:val="none" w:sz="0" w:space="0" w:color="auto"/>
        <w:left w:val="none" w:sz="0" w:space="0" w:color="auto"/>
        <w:bottom w:val="none" w:sz="0" w:space="0" w:color="auto"/>
        <w:right w:val="none" w:sz="0" w:space="0" w:color="auto"/>
      </w:divBdr>
    </w:div>
    <w:div w:id="1605765974">
      <w:bodyDiv w:val="1"/>
      <w:marLeft w:val="0"/>
      <w:marRight w:val="0"/>
      <w:marTop w:val="0"/>
      <w:marBottom w:val="0"/>
      <w:divBdr>
        <w:top w:val="none" w:sz="0" w:space="0" w:color="auto"/>
        <w:left w:val="none" w:sz="0" w:space="0" w:color="auto"/>
        <w:bottom w:val="none" w:sz="0" w:space="0" w:color="auto"/>
        <w:right w:val="none" w:sz="0" w:space="0" w:color="auto"/>
      </w:divBdr>
    </w:div>
    <w:div w:id="1606839472">
      <w:bodyDiv w:val="1"/>
      <w:marLeft w:val="0"/>
      <w:marRight w:val="0"/>
      <w:marTop w:val="0"/>
      <w:marBottom w:val="0"/>
      <w:divBdr>
        <w:top w:val="none" w:sz="0" w:space="0" w:color="auto"/>
        <w:left w:val="none" w:sz="0" w:space="0" w:color="auto"/>
        <w:bottom w:val="none" w:sz="0" w:space="0" w:color="auto"/>
        <w:right w:val="none" w:sz="0" w:space="0" w:color="auto"/>
      </w:divBdr>
    </w:div>
    <w:div w:id="1619334734">
      <w:bodyDiv w:val="1"/>
      <w:marLeft w:val="0"/>
      <w:marRight w:val="0"/>
      <w:marTop w:val="0"/>
      <w:marBottom w:val="0"/>
      <w:divBdr>
        <w:top w:val="none" w:sz="0" w:space="0" w:color="auto"/>
        <w:left w:val="none" w:sz="0" w:space="0" w:color="auto"/>
        <w:bottom w:val="none" w:sz="0" w:space="0" w:color="auto"/>
        <w:right w:val="none" w:sz="0" w:space="0" w:color="auto"/>
      </w:divBdr>
    </w:div>
    <w:div w:id="1620454861">
      <w:bodyDiv w:val="1"/>
      <w:marLeft w:val="0"/>
      <w:marRight w:val="0"/>
      <w:marTop w:val="0"/>
      <w:marBottom w:val="0"/>
      <w:divBdr>
        <w:top w:val="none" w:sz="0" w:space="0" w:color="auto"/>
        <w:left w:val="none" w:sz="0" w:space="0" w:color="auto"/>
        <w:bottom w:val="none" w:sz="0" w:space="0" w:color="auto"/>
        <w:right w:val="none" w:sz="0" w:space="0" w:color="auto"/>
      </w:divBdr>
    </w:div>
    <w:div w:id="1621184255">
      <w:bodyDiv w:val="1"/>
      <w:marLeft w:val="0"/>
      <w:marRight w:val="0"/>
      <w:marTop w:val="0"/>
      <w:marBottom w:val="0"/>
      <w:divBdr>
        <w:top w:val="none" w:sz="0" w:space="0" w:color="auto"/>
        <w:left w:val="none" w:sz="0" w:space="0" w:color="auto"/>
        <w:bottom w:val="none" w:sz="0" w:space="0" w:color="auto"/>
        <w:right w:val="none" w:sz="0" w:space="0" w:color="auto"/>
      </w:divBdr>
    </w:div>
    <w:div w:id="1622881182">
      <w:bodyDiv w:val="1"/>
      <w:marLeft w:val="0"/>
      <w:marRight w:val="0"/>
      <w:marTop w:val="0"/>
      <w:marBottom w:val="0"/>
      <w:divBdr>
        <w:top w:val="none" w:sz="0" w:space="0" w:color="auto"/>
        <w:left w:val="none" w:sz="0" w:space="0" w:color="auto"/>
        <w:bottom w:val="none" w:sz="0" w:space="0" w:color="auto"/>
        <w:right w:val="none" w:sz="0" w:space="0" w:color="auto"/>
      </w:divBdr>
    </w:div>
    <w:div w:id="1623264496">
      <w:bodyDiv w:val="1"/>
      <w:marLeft w:val="0"/>
      <w:marRight w:val="0"/>
      <w:marTop w:val="0"/>
      <w:marBottom w:val="0"/>
      <w:divBdr>
        <w:top w:val="none" w:sz="0" w:space="0" w:color="auto"/>
        <w:left w:val="none" w:sz="0" w:space="0" w:color="auto"/>
        <w:bottom w:val="none" w:sz="0" w:space="0" w:color="auto"/>
        <w:right w:val="none" w:sz="0" w:space="0" w:color="auto"/>
      </w:divBdr>
    </w:div>
    <w:div w:id="1624195584">
      <w:bodyDiv w:val="1"/>
      <w:marLeft w:val="0"/>
      <w:marRight w:val="0"/>
      <w:marTop w:val="0"/>
      <w:marBottom w:val="0"/>
      <w:divBdr>
        <w:top w:val="none" w:sz="0" w:space="0" w:color="auto"/>
        <w:left w:val="none" w:sz="0" w:space="0" w:color="auto"/>
        <w:bottom w:val="none" w:sz="0" w:space="0" w:color="auto"/>
        <w:right w:val="none" w:sz="0" w:space="0" w:color="auto"/>
      </w:divBdr>
    </w:div>
    <w:div w:id="1624387708">
      <w:bodyDiv w:val="1"/>
      <w:marLeft w:val="0"/>
      <w:marRight w:val="0"/>
      <w:marTop w:val="0"/>
      <w:marBottom w:val="0"/>
      <w:divBdr>
        <w:top w:val="none" w:sz="0" w:space="0" w:color="auto"/>
        <w:left w:val="none" w:sz="0" w:space="0" w:color="auto"/>
        <w:bottom w:val="none" w:sz="0" w:space="0" w:color="auto"/>
        <w:right w:val="none" w:sz="0" w:space="0" w:color="auto"/>
      </w:divBdr>
    </w:div>
    <w:div w:id="1627349662">
      <w:bodyDiv w:val="1"/>
      <w:marLeft w:val="0"/>
      <w:marRight w:val="0"/>
      <w:marTop w:val="0"/>
      <w:marBottom w:val="0"/>
      <w:divBdr>
        <w:top w:val="none" w:sz="0" w:space="0" w:color="auto"/>
        <w:left w:val="none" w:sz="0" w:space="0" w:color="auto"/>
        <w:bottom w:val="none" w:sz="0" w:space="0" w:color="auto"/>
        <w:right w:val="none" w:sz="0" w:space="0" w:color="auto"/>
      </w:divBdr>
    </w:div>
    <w:div w:id="1630357115">
      <w:bodyDiv w:val="1"/>
      <w:marLeft w:val="0"/>
      <w:marRight w:val="0"/>
      <w:marTop w:val="0"/>
      <w:marBottom w:val="0"/>
      <w:divBdr>
        <w:top w:val="none" w:sz="0" w:space="0" w:color="auto"/>
        <w:left w:val="none" w:sz="0" w:space="0" w:color="auto"/>
        <w:bottom w:val="none" w:sz="0" w:space="0" w:color="auto"/>
        <w:right w:val="none" w:sz="0" w:space="0" w:color="auto"/>
      </w:divBdr>
    </w:div>
    <w:div w:id="1634602099">
      <w:bodyDiv w:val="1"/>
      <w:marLeft w:val="0"/>
      <w:marRight w:val="0"/>
      <w:marTop w:val="0"/>
      <w:marBottom w:val="0"/>
      <w:divBdr>
        <w:top w:val="none" w:sz="0" w:space="0" w:color="auto"/>
        <w:left w:val="none" w:sz="0" w:space="0" w:color="auto"/>
        <w:bottom w:val="none" w:sz="0" w:space="0" w:color="auto"/>
        <w:right w:val="none" w:sz="0" w:space="0" w:color="auto"/>
      </w:divBdr>
    </w:div>
    <w:div w:id="1634821259">
      <w:bodyDiv w:val="1"/>
      <w:marLeft w:val="0"/>
      <w:marRight w:val="0"/>
      <w:marTop w:val="0"/>
      <w:marBottom w:val="0"/>
      <w:divBdr>
        <w:top w:val="none" w:sz="0" w:space="0" w:color="auto"/>
        <w:left w:val="none" w:sz="0" w:space="0" w:color="auto"/>
        <w:bottom w:val="none" w:sz="0" w:space="0" w:color="auto"/>
        <w:right w:val="none" w:sz="0" w:space="0" w:color="auto"/>
      </w:divBdr>
    </w:div>
    <w:div w:id="1634870337">
      <w:bodyDiv w:val="1"/>
      <w:marLeft w:val="0"/>
      <w:marRight w:val="0"/>
      <w:marTop w:val="0"/>
      <w:marBottom w:val="0"/>
      <w:divBdr>
        <w:top w:val="none" w:sz="0" w:space="0" w:color="auto"/>
        <w:left w:val="none" w:sz="0" w:space="0" w:color="auto"/>
        <w:bottom w:val="none" w:sz="0" w:space="0" w:color="auto"/>
        <w:right w:val="none" w:sz="0" w:space="0" w:color="auto"/>
      </w:divBdr>
    </w:div>
    <w:div w:id="1636527457">
      <w:bodyDiv w:val="1"/>
      <w:marLeft w:val="0"/>
      <w:marRight w:val="0"/>
      <w:marTop w:val="0"/>
      <w:marBottom w:val="0"/>
      <w:divBdr>
        <w:top w:val="none" w:sz="0" w:space="0" w:color="auto"/>
        <w:left w:val="none" w:sz="0" w:space="0" w:color="auto"/>
        <w:bottom w:val="none" w:sz="0" w:space="0" w:color="auto"/>
        <w:right w:val="none" w:sz="0" w:space="0" w:color="auto"/>
      </w:divBdr>
    </w:div>
    <w:div w:id="1641957700">
      <w:bodyDiv w:val="1"/>
      <w:marLeft w:val="0"/>
      <w:marRight w:val="0"/>
      <w:marTop w:val="0"/>
      <w:marBottom w:val="0"/>
      <w:divBdr>
        <w:top w:val="none" w:sz="0" w:space="0" w:color="auto"/>
        <w:left w:val="none" w:sz="0" w:space="0" w:color="auto"/>
        <w:bottom w:val="none" w:sz="0" w:space="0" w:color="auto"/>
        <w:right w:val="none" w:sz="0" w:space="0" w:color="auto"/>
      </w:divBdr>
    </w:div>
    <w:div w:id="1647196515">
      <w:bodyDiv w:val="1"/>
      <w:marLeft w:val="0"/>
      <w:marRight w:val="0"/>
      <w:marTop w:val="0"/>
      <w:marBottom w:val="0"/>
      <w:divBdr>
        <w:top w:val="none" w:sz="0" w:space="0" w:color="auto"/>
        <w:left w:val="none" w:sz="0" w:space="0" w:color="auto"/>
        <w:bottom w:val="none" w:sz="0" w:space="0" w:color="auto"/>
        <w:right w:val="none" w:sz="0" w:space="0" w:color="auto"/>
      </w:divBdr>
    </w:div>
    <w:div w:id="1648319184">
      <w:bodyDiv w:val="1"/>
      <w:marLeft w:val="0"/>
      <w:marRight w:val="0"/>
      <w:marTop w:val="0"/>
      <w:marBottom w:val="0"/>
      <w:divBdr>
        <w:top w:val="none" w:sz="0" w:space="0" w:color="auto"/>
        <w:left w:val="none" w:sz="0" w:space="0" w:color="auto"/>
        <w:bottom w:val="none" w:sz="0" w:space="0" w:color="auto"/>
        <w:right w:val="none" w:sz="0" w:space="0" w:color="auto"/>
      </w:divBdr>
    </w:div>
    <w:div w:id="1652949335">
      <w:bodyDiv w:val="1"/>
      <w:marLeft w:val="0"/>
      <w:marRight w:val="0"/>
      <w:marTop w:val="0"/>
      <w:marBottom w:val="0"/>
      <w:divBdr>
        <w:top w:val="none" w:sz="0" w:space="0" w:color="auto"/>
        <w:left w:val="none" w:sz="0" w:space="0" w:color="auto"/>
        <w:bottom w:val="none" w:sz="0" w:space="0" w:color="auto"/>
        <w:right w:val="none" w:sz="0" w:space="0" w:color="auto"/>
      </w:divBdr>
    </w:div>
    <w:div w:id="1656254818">
      <w:bodyDiv w:val="1"/>
      <w:marLeft w:val="0"/>
      <w:marRight w:val="0"/>
      <w:marTop w:val="0"/>
      <w:marBottom w:val="0"/>
      <w:divBdr>
        <w:top w:val="none" w:sz="0" w:space="0" w:color="auto"/>
        <w:left w:val="none" w:sz="0" w:space="0" w:color="auto"/>
        <w:bottom w:val="none" w:sz="0" w:space="0" w:color="auto"/>
        <w:right w:val="none" w:sz="0" w:space="0" w:color="auto"/>
      </w:divBdr>
    </w:div>
    <w:div w:id="1656258247">
      <w:bodyDiv w:val="1"/>
      <w:marLeft w:val="0"/>
      <w:marRight w:val="0"/>
      <w:marTop w:val="0"/>
      <w:marBottom w:val="0"/>
      <w:divBdr>
        <w:top w:val="none" w:sz="0" w:space="0" w:color="auto"/>
        <w:left w:val="none" w:sz="0" w:space="0" w:color="auto"/>
        <w:bottom w:val="none" w:sz="0" w:space="0" w:color="auto"/>
        <w:right w:val="none" w:sz="0" w:space="0" w:color="auto"/>
      </w:divBdr>
    </w:div>
    <w:div w:id="1660113957">
      <w:bodyDiv w:val="1"/>
      <w:marLeft w:val="0"/>
      <w:marRight w:val="0"/>
      <w:marTop w:val="0"/>
      <w:marBottom w:val="0"/>
      <w:divBdr>
        <w:top w:val="none" w:sz="0" w:space="0" w:color="auto"/>
        <w:left w:val="none" w:sz="0" w:space="0" w:color="auto"/>
        <w:bottom w:val="none" w:sz="0" w:space="0" w:color="auto"/>
        <w:right w:val="none" w:sz="0" w:space="0" w:color="auto"/>
      </w:divBdr>
    </w:div>
    <w:div w:id="1664774642">
      <w:bodyDiv w:val="1"/>
      <w:marLeft w:val="0"/>
      <w:marRight w:val="0"/>
      <w:marTop w:val="0"/>
      <w:marBottom w:val="0"/>
      <w:divBdr>
        <w:top w:val="none" w:sz="0" w:space="0" w:color="auto"/>
        <w:left w:val="none" w:sz="0" w:space="0" w:color="auto"/>
        <w:bottom w:val="none" w:sz="0" w:space="0" w:color="auto"/>
        <w:right w:val="none" w:sz="0" w:space="0" w:color="auto"/>
      </w:divBdr>
    </w:div>
    <w:div w:id="1668047582">
      <w:bodyDiv w:val="1"/>
      <w:marLeft w:val="0"/>
      <w:marRight w:val="0"/>
      <w:marTop w:val="0"/>
      <w:marBottom w:val="0"/>
      <w:divBdr>
        <w:top w:val="none" w:sz="0" w:space="0" w:color="auto"/>
        <w:left w:val="none" w:sz="0" w:space="0" w:color="auto"/>
        <w:bottom w:val="none" w:sz="0" w:space="0" w:color="auto"/>
        <w:right w:val="none" w:sz="0" w:space="0" w:color="auto"/>
      </w:divBdr>
    </w:div>
    <w:div w:id="1673218775">
      <w:bodyDiv w:val="1"/>
      <w:marLeft w:val="0"/>
      <w:marRight w:val="0"/>
      <w:marTop w:val="0"/>
      <w:marBottom w:val="0"/>
      <w:divBdr>
        <w:top w:val="none" w:sz="0" w:space="0" w:color="auto"/>
        <w:left w:val="none" w:sz="0" w:space="0" w:color="auto"/>
        <w:bottom w:val="none" w:sz="0" w:space="0" w:color="auto"/>
        <w:right w:val="none" w:sz="0" w:space="0" w:color="auto"/>
      </w:divBdr>
    </w:div>
    <w:div w:id="1676685840">
      <w:bodyDiv w:val="1"/>
      <w:marLeft w:val="0"/>
      <w:marRight w:val="0"/>
      <w:marTop w:val="0"/>
      <w:marBottom w:val="0"/>
      <w:divBdr>
        <w:top w:val="none" w:sz="0" w:space="0" w:color="auto"/>
        <w:left w:val="none" w:sz="0" w:space="0" w:color="auto"/>
        <w:bottom w:val="none" w:sz="0" w:space="0" w:color="auto"/>
        <w:right w:val="none" w:sz="0" w:space="0" w:color="auto"/>
      </w:divBdr>
    </w:div>
    <w:div w:id="1686521285">
      <w:bodyDiv w:val="1"/>
      <w:marLeft w:val="0"/>
      <w:marRight w:val="0"/>
      <w:marTop w:val="0"/>
      <w:marBottom w:val="0"/>
      <w:divBdr>
        <w:top w:val="none" w:sz="0" w:space="0" w:color="auto"/>
        <w:left w:val="none" w:sz="0" w:space="0" w:color="auto"/>
        <w:bottom w:val="none" w:sz="0" w:space="0" w:color="auto"/>
        <w:right w:val="none" w:sz="0" w:space="0" w:color="auto"/>
      </w:divBdr>
    </w:div>
    <w:div w:id="1693535433">
      <w:bodyDiv w:val="1"/>
      <w:marLeft w:val="0"/>
      <w:marRight w:val="0"/>
      <w:marTop w:val="0"/>
      <w:marBottom w:val="0"/>
      <w:divBdr>
        <w:top w:val="none" w:sz="0" w:space="0" w:color="auto"/>
        <w:left w:val="none" w:sz="0" w:space="0" w:color="auto"/>
        <w:bottom w:val="none" w:sz="0" w:space="0" w:color="auto"/>
        <w:right w:val="none" w:sz="0" w:space="0" w:color="auto"/>
      </w:divBdr>
    </w:div>
    <w:div w:id="1694332790">
      <w:bodyDiv w:val="1"/>
      <w:marLeft w:val="0"/>
      <w:marRight w:val="0"/>
      <w:marTop w:val="0"/>
      <w:marBottom w:val="0"/>
      <w:divBdr>
        <w:top w:val="none" w:sz="0" w:space="0" w:color="auto"/>
        <w:left w:val="none" w:sz="0" w:space="0" w:color="auto"/>
        <w:bottom w:val="none" w:sz="0" w:space="0" w:color="auto"/>
        <w:right w:val="none" w:sz="0" w:space="0" w:color="auto"/>
      </w:divBdr>
    </w:div>
    <w:div w:id="1705515196">
      <w:bodyDiv w:val="1"/>
      <w:marLeft w:val="0"/>
      <w:marRight w:val="0"/>
      <w:marTop w:val="0"/>
      <w:marBottom w:val="0"/>
      <w:divBdr>
        <w:top w:val="none" w:sz="0" w:space="0" w:color="auto"/>
        <w:left w:val="none" w:sz="0" w:space="0" w:color="auto"/>
        <w:bottom w:val="none" w:sz="0" w:space="0" w:color="auto"/>
        <w:right w:val="none" w:sz="0" w:space="0" w:color="auto"/>
      </w:divBdr>
    </w:div>
    <w:div w:id="1709717821">
      <w:bodyDiv w:val="1"/>
      <w:marLeft w:val="0"/>
      <w:marRight w:val="0"/>
      <w:marTop w:val="0"/>
      <w:marBottom w:val="0"/>
      <w:divBdr>
        <w:top w:val="none" w:sz="0" w:space="0" w:color="auto"/>
        <w:left w:val="none" w:sz="0" w:space="0" w:color="auto"/>
        <w:bottom w:val="none" w:sz="0" w:space="0" w:color="auto"/>
        <w:right w:val="none" w:sz="0" w:space="0" w:color="auto"/>
      </w:divBdr>
    </w:div>
    <w:div w:id="1712027581">
      <w:bodyDiv w:val="1"/>
      <w:marLeft w:val="0"/>
      <w:marRight w:val="0"/>
      <w:marTop w:val="0"/>
      <w:marBottom w:val="0"/>
      <w:divBdr>
        <w:top w:val="none" w:sz="0" w:space="0" w:color="auto"/>
        <w:left w:val="none" w:sz="0" w:space="0" w:color="auto"/>
        <w:bottom w:val="none" w:sz="0" w:space="0" w:color="auto"/>
        <w:right w:val="none" w:sz="0" w:space="0" w:color="auto"/>
      </w:divBdr>
    </w:div>
    <w:div w:id="1713845851">
      <w:bodyDiv w:val="1"/>
      <w:marLeft w:val="0"/>
      <w:marRight w:val="0"/>
      <w:marTop w:val="0"/>
      <w:marBottom w:val="0"/>
      <w:divBdr>
        <w:top w:val="none" w:sz="0" w:space="0" w:color="auto"/>
        <w:left w:val="none" w:sz="0" w:space="0" w:color="auto"/>
        <w:bottom w:val="none" w:sz="0" w:space="0" w:color="auto"/>
        <w:right w:val="none" w:sz="0" w:space="0" w:color="auto"/>
      </w:divBdr>
    </w:div>
    <w:div w:id="1718700486">
      <w:bodyDiv w:val="1"/>
      <w:marLeft w:val="0"/>
      <w:marRight w:val="0"/>
      <w:marTop w:val="0"/>
      <w:marBottom w:val="0"/>
      <w:divBdr>
        <w:top w:val="none" w:sz="0" w:space="0" w:color="auto"/>
        <w:left w:val="none" w:sz="0" w:space="0" w:color="auto"/>
        <w:bottom w:val="none" w:sz="0" w:space="0" w:color="auto"/>
        <w:right w:val="none" w:sz="0" w:space="0" w:color="auto"/>
      </w:divBdr>
    </w:div>
    <w:div w:id="1722441952">
      <w:bodyDiv w:val="1"/>
      <w:marLeft w:val="0"/>
      <w:marRight w:val="0"/>
      <w:marTop w:val="0"/>
      <w:marBottom w:val="0"/>
      <w:divBdr>
        <w:top w:val="none" w:sz="0" w:space="0" w:color="auto"/>
        <w:left w:val="none" w:sz="0" w:space="0" w:color="auto"/>
        <w:bottom w:val="none" w:sz="0" w:space="0" w:color="auto"/>
        <w:right w:val="none" w:sz="0" w:space="0" w:color="auto"/>
      </w:divBdr>
    </w:div>
    <w:div w:id="1729264782">
      <w:bodyDiv w:val="1"/>
      <w:marLeft w:val="0"/>
      <w:marRight w:val="0"/>
      <w:marTop w:val="0"/>
      <w:marBottom w:val="0"/>
      <w:divBdr>
        <w:top w:val="none" w:sz="0" w:space="0" w:color="auto"/>
        <w:left w:val="none" w:sz="0" w:space="0" w:color="auto"/>
        <w:bottom w:val="none" w:sz="0" w:space="0" w:color="auto"/>
        <w:right w:val="none" w:sz="0" w:space="0" w:color="auto"/>
      </w:divBdr>
    </w:div>
    <w:div w:id="1729719477">
      <w:bodyDiv w:val="1"/>
      <w:marLeft w:val="0"/>
      <w:marRight w:val="0"/>
      <w:marTop w:val="0"/>
      <w:marBottom w:val="0"/>
      <w:divBdr>
        <w:top w:val="none" w:sz="0" w:space="0" w:color="auto"/>
        <w:left w:val="none" w:sz="0" w:space="0" w:color="auto"/>
        <w:bottom w:val="none" w:sz="0" w:space="0" w:color="auto"/>
        <w:right w:val="none" w:sz="0" w:space="0" w:color="auto"/>
      </w:divBdr>
    </w:div>
    <w:div w:id="1731222837">
      <w:bodyDiv w:val="1"/>
      <w:marLeft w:val="0"/>
      <w:marRight w:val="0"/>
      <w:marTop w:val="0"/>
      <w:marBottom w:val="0"/>
      <w:divBdr>
        <w:top w:val="none" w:sz="0" w:space="0" w:color="auto"/>
        <w:left w:val="none" w:sz="0" w:space="0" w:color="auto"/>
        <w:bottom w:val="none" w:sz="0" w:space="0" w:color="auto"/>
        <w:right w:val="none" w:sz="0" w:space="0" w:color="auto"/>
      </w:divBdr>
    </w:div>
    <w:div w:id="1734427335">
      <w:bodyDiv w:val="1"/>
      <w:marLeft w:val="0"/>
      <w:marRight w:val="0"/>
      <w:marTop w:val="0"/>
      <w:marBottom w:val="0"/>
      <w:divBdr>
        <w:top w:val="none" w:sz="0" w:space="0" w:color="auto"/>
        <w:left w:val="none" w:sz="0" w:space="0" w:color="auto"/>
        <w:bottom w:val="none" w:sz="0" w:space="0" w:color="auto"/>
        <w:right w:val="none" w:sz="0" w:space="0" w:color="auto"/>
      </w:divBdr>
    </w:div>
    <w:div w:id="1734813565">
      <w:bodyDiv w:val="1"/>
      <w:marLeft w:val="0"/>
      <w:marRight w:val="0"/>
      <w:marTop w:val="0"/>
      <w:marBottom w:val="0"/>
      <w:divBdr>
        <w:top w:val="none" w:sz="0" w:space="0" w:color="auto"/>
        <w:left w:val="none" w:sz="0" w:space="0" w:color="auto"/>
        <w:bottom w:val="none" w:sz="0" w:space="0" w:color="auto"/>
        <w:right w:val="none" w:sz="0" w:space="0" w:color="auto"/>
      </w:divBdr>
    </w:div>
    <w:div w:id="1735466795">
      <w:bodyDiv w:val="1"/>
      <w:marLeft w:val="0"/>
      <w:marRight w:val="0"/>
      <w:marTop w:val="0"/>
      <w:marBottom w:val="0"/>
      <w:divBdr>
        <w:top w:val="none" w:sz="0" w:space="0" w:color="auto"/>
        <w:left w:val="none" w:sz="0" w:space="0" w:color="auto"/>
        <w:bottom w:val="none" w:sz="0" w:space="0" w:color="auto"/>
        <w:right w:val="none" w:sz="0" w:space="0" w:color="auto"/>
      </w:divBdr>
    </w:div>
    <w:div w:id="1737246158">
      <w:bodyDiv w:val="1"/>
      <w:marLeft w:val="0"/>
      <w:marRight w:val="0"/>
      <w:marTop w:val="0"/>
      <w:marBottom w:val="0"/>
      <w:divBdr>
        <w:top w:val="none" w:sz="0" w:space="0" w:color="auto"/>
        <w:left w:val="none" w:sz="0" w:space="0" w:color="auto"/>
        <w:bottom w:val="none" w:sz="0" w:space="0" w:color="auto"/>
        <w:right w:val="none" w:sz="0" w:space="0" w:color="auto"/>
      </w:divBdr>
    </w:div>
    <w:div w:id="174117269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7068281">
      <w:bodyDiv w:val="1"/>
      <w:marLeft w:val="0"/>
      <w:marRight w:val="0"/>
      <w:marTop w:val="0"/>
      <w:marBottom w:val="0"/>
      <w:divBdr>
        <w:top w:val="none" w:sz="0" w:space="0" w:color="auto"/>
        <w:left w:val="none" w:sz="0" w:space="0" w:color="auto"/>
        <w:bottom w:val="none" w:sz="0" w:space="0" w:color="auto"/>
        <w:right w:val="none" w:sz="0" w:space="0" w:color="auto"/>
      </w:divBdr>
    </w:div>
    <w:div w:id="1748310461">
      <w:bodyDiv w:val="1"/>
      <w:marLeft w:val="0"/>
      <w:marRight w:val="0"/>
      <w:marTop w:val="0"/>
      <w:marBottom w:val="0"/>
      <w:divBdr>
        <w:top w:val="none" w:sz="0" w:space="0" w:color="auto"/>
        <w:left w:val="none" w:sz="0" w:space="0" w:color="auto"/>
        <w:bottom w:val="none" w:sz="0" w:space="0" w:color="auto"/>
        <w:right w:val="none" w:sz="0" w:space="0" w:color="auto"/>
      </w:divBdr>
    </w:div>
    <w:div w:id="1750425654">
      <w:bodyDiv w:val="1"/>
      <w:marLeft w:val="0"/>
      <w:marRight w:val="0"/>
      <w:marTop w:val="0"/>
      <w:marBottom w:val="0"/>
      <w:divBdr>
        <w:top w:val="none" w:sz="0" w:space="0" w:color="auto"/>
        <w:left w:val="none" w:sz="0" w:space="0" w:color="auto"/>
        <w:bottom w:val="none" w:sz="0" w:space="0" w:color="auto"/>
        <w:right w:val="none" w:sz="0" w:space="0" w:color="auto"/>
      </w:divBdr>
    </w:div>
    <w:div w:id="1752584332">
      <w:bodyDiv w:val="1"/>
      <w:marLeft w:val="0"/>
      <w:marRight w:val="0"/>
      <w:marTop w:val="0"/>
      <w:marBottom w:val="0"/>
      <w:divBdr>
        <w:top w:val="none" w:sz="0" w:space="0" w:color="auto"/>
        <w:left w:val="none" w:sz="0" w:space="0" w:color="auto"/>
        <w:bottom w:val="none" w:sz="0" w:space="0" w:color="auto"/>
        <w:right w:val="none" w:sz="0" w:space="0" w:color="auto"/>
      </w:divBdr>
    </w:div>
    <w:div w:id="1753963347">
      <w:bodyDiv w:val="1"/>
      <w:marLeft w:val="0"/>
      <w:marRight w:val="0"/>
      <w:marTop w:val="0"/>
      <w:marBottom w:val="0"/>
      <w:divBdr>
        <w:top w:val="none" w:sz="0" w:space="0" w:color="auto"/>
        <w:left w:val="none" w:sz="0" w:space="0" w:color="auto"/>
        <w:bottom w:val="none" w:sz="0" w:space="0" w:color="auto"/>
        <w:right w:val="none" w:sz="0" w:space="0" w:color="auto"/>
      </w:divBdr>
    </w:div>
    <w:div w:id="1755011209">
      <w:bodyDiv w:val="1"/>
      <w:marLeft w:val="0"/>
      <w:marRight w:val="0"/>
      <w:marTop w:val="0"/>
      <w:marBottom w:val="0"/>
      <w:divBdr>
        <w:top w:val="none" w:sz="0" w:space="0" w:color="auto"/>
        <w:left w:val="none" w:sz="0" w:space="0" w:color="auto"/>
        <w:bottom w:val="none" w:sz="0" w:space="0" w:color="auto"/>
        <w:right w:val="none" w:sz="0" w:space="0" w:color="auto"/>
      </w:divBdr>
    </w:div>
    <w:div w:id="1756970162">
      <w:bodyDiv w:val="1"/>
      <w:marLeft w:val="0"/>
      <w:marRight w:val="0"/>
      <w:marTop w:val="0"/>
      <w:marBottom w:val="0"/>
      <w:divBdr>
        <w:top w:val="none" w:sz="0" w:space="0" w:color="auto"/>
        <w:left w:val="none" w:sz="0" w:space="0" w:color="auto"/>
        <w:bottom w:val="none" w:sz="0" w:space="0" w:color="auto"/>
        <w:right w:val="none" w:sz="0" w:space="0" w:color="auto"/>
      </w:divBdr>
    </w:div>
    <w:div w:id="1757165848">
      <w:bodyDiv w:val="1"/>
      <w:marLeft w:val="0"/>
      <w:marRight w:val="0"/>
      <w:marTop w:val="0"/>
      <w:marBottom w:val="0"/>
      <w:divBdr>
        <w:top w:val="none" w:sz="0" w:space="0" w:color="auto"/>
        <w:left w:val="none" w:sz="0" w:space="0" w:color="auto"/>
        <w:bottom w:val="none" w:sz="0" w:space="0" w:color="auto"/>
        <w:right w:val="none" w:sz="0" w:space="0" w:color="auto"/>
      </w:divBdr>
    </w:div>
    <w:div w:id="1758359816">
      <w:bodyDiv w:val="1"/>
      <w:marLeft w:val="0"/>
      <w:marRight w:val="0"/>
      <w:marTop w:val="0"/>
      <w:marBottom w:val="0"/>
      <w:divBdr>
        <w:top w:val="none" w:sz="0" w:space="0" w:color="auto"/>
        <w:left w:val="none" w:sz="0" w:space="0" w:color="auto"/>
        <w:bottom w:val="none" w:sz="0" w:space="0" w:color="auto"/>
        <w:right w:val="none" w:sz="0" w:space="0" w:color="auto"/>
      </w:divBdr>
    </w:div>
    <w:div w:id="1759253086">
      <w:bodyDiv w:val="1"/>
      <w:marLeft w:val="0"/>
      <w:marRight w:val="0"/>
      <w:marTop w:val="0"/>
      <w:marBottom w:val="0"/>
      <w:divBdr>
        <w:top w:val="none" w:sz="0" w:space="0" w:color="auto"/>
        <w:left w:val="none" w:sz="0" w:space="0" w:color="auto"/>
        <w:bottom w:val="none" w:sz="0" w:space="0" w:color="auto"/>
        <w:right w:val="none" w:sz="0" w:space="0" w:color="auto"/>
      </w:divBdr>
    </w:div>
    <w:div w:id="1759979793">
      <w:bodyDiv w:val="1"/>
      <w:marLeft w:val="0"/>
      <w:marRight w:val="0"/>
      <w:marTop w:val="0"/>
      <w:marBottom w:val="0"/>
      <w:divBdr>
        <w:top w:val="none" w:sz="0" w:space="0" w:color="auto"/>
        <w:left w:val="none" w:sz="0" w:space="0" w:color="auto"/>
        <w:bottom w:val="none" w:sz="0" w:space="0" w:color="auto"/>
        <w:right w:val="none" w:sz="0" w:space="0" w:color="auto"/>
      </w:divBdr>
    </w:div>
    <w:div w:id="1762485481">
      <w:bodyDiv w:val="1"/>
      <w:marLeft w:val="0"/>
      <w:marRight w:val="0"/>
      <w:marTop w:val="0"/>
      <w:marBottom w:val="0"/>
      <w:divBdr>
        <w:top w:val="none" w:sz="0" w:space="0" w:color="auto"/>
        <w:left w:val="none" w:sz="0" w:space="0" w:color="auto"/>
        <w:bottom w:val="none" w:sz="0" w:space="0" w:color="auto"/>
        <w:right w:val="none" w:sz="0" w:space="0" w:color="auto"/>
      </w:divBdr>
    </w:div>
    <w:div w:id="1770734001">
      <w:bodyDiv w:val="1"/>
      <w:marLeft w:val="0"/>
      <w:marRight w:val="0"/>
      <w:marTop w:val="0"/>
      <w:marBottom w:val="0"/>
      <w:divBdr>
        <w:top w:val="none" w:sz="0" w:space="0" w:color="auto"/>
        <w:left w:val="none" w:sz="0" w:space="0" w:color="auto"/>
        <w:bottom w:val="none" w:sz="0" w:space="0" w:color="auto"/>
        <w:right w:val="none" w:sz="0" w:space="0" w:color="auto"/>
      </w:divBdr>
    </w:div>
    <w:div w:id="1771001290">
      <w:bodyDiv w:val="1"/>
      <w:marLeft w:val="0"/>
      <w:marRight w:val="0"/>
      <w:marTop w:val="0"/>
      <w:marBottom w:val="0"/>
      <w:divBdr>
        <w:top w:val="none" w:sz="0" w:space="0" w:color="auto"/>
        <w:left w:val="none" w:sz="0" w:space="0" w:color="auto"/>
        <w:bottom w:val="none" w:sz="0" w:space="0" w:color="auto"/>
        <w:right w:val="none" w:sz="0" w:space="0" w:color="auto"/>
      </w:divBdr>
    </w:div>
    <w:div w:id="1775321184">
      <w:bodyDiv w:val="1"/>
      <w:marLeft w:val="0"/>
      <w:marRight w:val="0"/>
      <w:marTop w:val="0"/>
      <w:marBottom w:val="0"/>
      <w:divBdr>
        <w:top w:val="none" w:sz="0" w:space="0" w:color="auto"/>
        <w:left w:val="none" w:sz="0" w:space="0" w:color="auto"/>
        <w:bottom w:val="none" w:sz="0" w:space="0" w:color="auto"/>
        <w:right w:val="none" w:sz="0" w:space="0" w:color="auto"/>
      </w:divBdr>
    </w:div>
    <w:div w:id="1778332361">
      <w:bodyDiv w:val="1"/>
      <w:marLeft w:val="0"/>
      <w:marRight w:val="0"/>
      <w:marTop w:val="0"/>
      <w:marBottom w:val="0"/>
      <w:divBdr>
        <w:top w:val="none" w:sz="0" w:space="0" w:color="auto"/>
        <w:left w:val="none" w:sz="0" w:space="0" w:color="auto"/>
        <w:bottom w:val="none" w:sz="0" w:space="0" w:color="auto"/>
        <w:right w:val="none" w:sz="0" w:space="0" w:color="auto"/>
      </w:divBdr>
    </w:div>
    <w:div w:id="1778909535">
      <w:bodyDiv w:val="1"/>
      <w:marLeft w:val="0"/>
      <w:marRight w:val="0"/>
      <w:marTop w:val="0"/>
      <w:marBottom w:val="0"/>
      <w:divBdr>
        <w:top w:val="none" w:sz="0" w:space="0" w:color="auto"/>
        <w:left w:val="none" w:sz="0" w:space="0" w:color="auto"/>
        <w:bottom w:val="none" w:sz="0" w:space="0" w:color="auto"/>
        <w:right w:val="none" w:sz="0" w:space="0" w:color="auto"/>
      </w:divBdr>
    </w:div>
    <w:div w:id="1780566641">
      <w:bodyDiv w:val="1"/>
      <w:marLeft w:val="0"/>
      <w:marRight w:val="0"/>
      <w:marTop w:val="0"/>
      <w:marBottom w:val="0"/>
      <w:divBdr>
        <w:top w:val="none" w:sz="0" w:space="0" w:color="auto"/>
        <w:left w:val="none" w:sz="0" w:space="0" w:color="auto"/>
        <w:bottom w:val="none" w:sz="0" w:space="0" w:color="auto"/>
        <w:right w:val="none" w:sz="0" w:space="0" w:color="auto"/>
      </w:divBdr>
    </w:div>
    <w:div w:id="1781224242">
      <w:bodyDiv w:val="1"/>
      <w:marLeft w:val="0"/>
      <w:marRight w:val="0"/>
      <w:marTop w:val="0"/>
      <w:marBottom w:val="0"/>
      <w:divBdr>
        <w:top w:val="none" w:sz="0" w:space="0" w:color="auto"/>
        <w:left w:val="none" w:sz="0" w:space="0" w:color="auto"/>
        <w:bottom w:val="none" w:sz="0" w:space="0" w:color="auto"/>
        <w:right w:val="none" w:sz="0" w:space="0" w:color="auto"/>
      </w:divBdr>
    </w:div>
    <w:div w:id="1787696426">
      <w:bodyDiv w:val="1"/>
      <w:marLeft w:val="0"/>
      <w:marRight w:val="0"/>
      <w:marTop w:val="0"/>
      <w:marBottom w:val="0"/>
      <w:divBdr>
        <w:top w:val="none" w:sz="0" w:space="0" w:color="auto"/>
        <w:left w:val="none" w:sz="0" w:space="0" w:color="auto"/>
        <w:bottom w:val="none" w:sz="0" w:space="0" w:color="auto"/>
        <w:right w:val="none" w:sz="0" w:space="0" w:color="auto"/>
      </w:divBdr>
    </w:div>
    <w:div w:id="1795976924">
      <w:bodyDiv w:val="1"/>
      <w:marLeft w:val="0"/>
      <w:marRight w:val="0"/>
      <w:marTop w:val="0"/>
      <w:marBottom w:val="0"/>
      <w:divBdr>
        <w:top w:val="none" w:sz="0" w:space="0" w:color="auto"/>
        <w:left w:val="none" w:sz="0" w:space="0" w:color="auto"/>
        <w:bottom w:val="none" w:sz="0" w:space="0" w:color="auto"/>
        <w:right w:val="none" w:sz="0" w:space="0" w:color="auto"/>
      </w:divBdr>
    </w:div>
    <w:div w:id="1799449890">
      <w:bodyDiv w:val="1"/>
      <w:marLeft w:val="0"/>
      <w:marRight w:val="0"/>
      <w:marTop w:val="0"/>
      <w:marBottom w:val="0"/>
      <w:divBdr>
        <w:top w:val="none" w:sz="0" w:space="0" w:color="auto"/>
        <w:left w:val="none" w:sz="0" w:space="0" w:color="auto"/>
        <w:bottom w:val="none" w:sz="0" w:space="0" w:color="auto"/>
        <w:right w:val="none" w:sz="0" w:space="0" w:color="auto"/>
      </w:divBdr>
    </w:div>
    <w:div w:id="1801413848">
      <w:bodyDiv w:val="1"/>
      <w:marLeft w:val="0"/>
      <w:marRight w:val="0"/>
      <w:marTop w:val="0"/>
      <w:marBottom w:val="0"/>
      <w:divBdr>
        <w:top w:val="none" w:sz="0" w:space="0" w:color="auto"/>
        <w:left w:val="none" w:sz="0" w:space="0" w:color="auto"/>
        <w:bottom w:val="none" w:sz="0" w:space="0" w:color="auto"/>
        <w:right w:val="none" w:sz="0" w:space="0" w:color="auto"/>
      </w:divBdr>
    </w:div>
    <w:div w:id="1804688226">
      <w:bodyDiv w:val="1"/>
      <w:marLeft w:val="0"/>
      <w:marRight w:val="0"/>
      <w:marTop w:val="0"/>
      <w:marBottom w:val="0"/>
      <w:divBdr>
        <w:top w:val="none" w:sz="0" w:space="0" w:color="auto"/>
        <w:left w:val="none" w:sz="0" w:space="0" w:color="auto"/>
        <w:bottom w:val="none" w:sz="0" w:space="0" w:color="auto"/>
        <w:right w:val="none" w:sz="0" w:space="0" w:color="auto"/>
      </w:divBdr>
    </w:div>
    <w:div w:id="1805151533">
      <w:bodyDiv w:val="1"/>
      <w:marLeft w:val="0"/>
      <w:marRight w:val="0"/>
      <w:marTop w:val="0"/>
      <w:marBottom w:val="0"/>
      <w:divBdr>
        <w:top w:val="none" w:sz="0" w:space="0" w:color="auto"/>
        <w:left w:val="none" w:sz="0" w:space="0" w:color="auto"/>
        <w:bottom w:val="none" w:sz="0" w:space="0" w:color="auto"/>
        <w:right w:val="none" w:sz="0" w:space="0" w:color="auto"/>
      </w:divBdr>
    </w:div>
    <w:div w:id="1807161711">
      <w:bodyDiv w:val="1"/>
      <w:marLeft w:val="0"/>
      <w:marRight w:val="0"/>
      <w:marTop w:val="0"/>
      <w:marBottom w:val="0"/>
      <w:divBdr>
        <w:top w:val="none" w:sz="0" w:space="0" w:color="auto"/>
        <w:left w:val="none" w:sz="0" w:space="0" w:color="auto"/>
        <w:bottom w:val="none" w:sz="0" w:space="0" w:color="auto"/>
        <w:right w:val="none" w:sz="0" w:space="0" w:color="auto"/>
      </w:divBdr>
    </w:div>
    <w:div w:id="1809856013">
      <w:bodyDiv w:val="1"/>
      <w:marLeft w:val="0"/>
      <w:marRight w:val="0"/>
      <w:marTop w:val="0"/>
      <w:marBottom w:val="0"/>
      <w:divBdr>
        <w:top w:val="none" w:sz="0" w:space="0" w:color="auto"/>
        <w:left w:val="none" w:sz="0" w:space="0" w:color="auto"/>
        <w:bottom w:val="none" w:sz="0" w:space="0" w:color="auto"/>
        <w:right w:val="none" w:sz="0" w:space="0" w:color="auto"/>
      </w:divBdr>
    </w:div>
    <w:div w:id="1811701250">
      <w:bodyDiv w:val="1"/>
      <w:marLeft w:val="0"/>
      <w:marRight w:val="0"/>
      <w:marTop w:val="0"/>
      <w:marBottom w:val="0"/>
      <w:divBdr>
        <w:top w:val="none" w:sz="0" w:space="0" w:color="auto"/>
        <w:left w:val="none" w:sz="0" w:space="0" w:color="auto"/>
        <w:bottom w:val="none" w:sz="0" w:space="0" w:color="auto"/>
        <w:right w:val="none" w:sz="0" w:space="0" w:color="auto"/>
      </w:divBdr>
    </w:div>
    <w:div w:id="1817452361">
      <w:bodyDiv w:val="1"/>
      <w:marLeft w:val="0"/>
      <w:marRight w:val="0"/>
      <w:marTop w:val="0"/>
      <w:marBottom w:val="0"/>
      <w:divBdr>
        <w:top w:val="none" w:sz="0" w:space="0" w:color="auto"/>
        <w:left w:val="none" w:sz="0" w:space="0" w:color="auto"/>
        <w:bottom w:val="none" w:sz="0" w:space="0" w:color="auto"/>
        <w:right w:val="none" w:sz="0" w:space="0" w:color="auto"/>
      </w:divBdr>
    </w:div>
    <w:div w:id="1818299623">
      <w:bodyDiv w:val="1"/>
      <w:marLeft w:val="0"/>
      <w:marRight w:val="0"/>
      <w:marTop w:val="0"/>
      <w:marBottom w:val="0"/>
      <w:divBdr>
        <w:top w:val="none" w:sz="0" w:space="0" w:color="auto"/>
        <w:left w:val="none" w:sz="0" w:space="0" w:color="auto"/>
        <w:bottom w:val="none" w:sz="0" w:space="0" w:color="auto"/>
        <w:right w:val="none" w:sz="0" w:space="0" w:color="auto"/>
      </w:divBdr>
    </w:div>
    <w:div w:id="1818955951">
      <w:bodyDiv w:val="1"/>
      <w:marLeft w:val="0"/>
      <w:marRight w:val="0"/>
      <w:marTop w:val="0"/>
      <w:marBottom w:val="0"/>
      <w:divBdr>
        <w:top w:val="none" w:sz="0" w:space="0" w:color="auto"/>
        <w:left w:val="none" w:sz="0" w:space="0" w:color="auto"/>
        <w:bottom w:val="none" w:sz="0" w:space="0" w:color="auto"/>
        <w:right w:val="none" w:sz="0" w:space="0" w:color="auto"/>
      </w:divBdr>
    </w:div>
    <w:div w:id="1821725171">
      <w:bodyDiv w:val="1"/>
      <w:marLeft w:val="0"/>
      <w:marRight w:val="0"/>
      <w:marTop w:val="0"/>
      <w:marBottom w:val="0"/>
      <w:divBdr>
        <w:top w:val="none" w:sz="0" w:space="0" w:color="auto"/>
        <w:left w:val="none" w:sz="0" w:space="0" w:color="auto"/>
        <w:bottom w:val="none" w:sz="0" w:space="0" w:color="auto"/>
        <w:right w:val="none" w:sz="0" w:space="0" w:color="auto"/>
      </w:divBdr>
    </w:div>
    <w:div w:id="1827554348">
      <w:bodyDiv w:val="1"/>
      <w:marLeft w:val="0"/>
      <w:marRight w:val="0"/>
      <w:marTop w:val="0"/>
      <w:marBottom w:val="0"/>
      <w:divBdr>
        <w:top w:val="none" w:sz="0" w:space="0" w:color="auto"/>
        <w:left w:val="none" w:sz="0" w:space="0" w:color="auto"/>
        <w:bottom w:val="none" w:sz="0" w:space="0" w:color="auto"/>
        <w:right w:val="none" w:sz="0" w:space="0" w:color="auto"/>
      </w:divBdr>
    </w:div>
    <w:div w:id="1829514167">
      <w:bodyDiv w:val="1"/>
      <w:marLeft w:val="0"/>
      <w:marRight w:val="0"/>
      <w:marTop w:val="0"/>
      <w:marBottom w:val="0"/>
      <w:divBdr>
        <w:top w:val="none" w:sz="0" w:space="0" w:color="auto"/>
        <w:left w:val="none" w:sz="0" w:space="0" w:color="auto"/>
        <w:bottom w:val="none" w:sz="0" w:space="0" w:color="auto"/>
        <w:right w:val="none" w:sz="0" w:space="0" w:color="auto"/>
      </w:divBdr>
    </w:div>
    <w:div w:id="1832140385">
      <w:bodyDiv w:val="1"/>
      <w:marLeft w:val="0"/>
      <w:marRight w:val="0"/>
      <w:marTop w:val="0"/>
      <w:marBottom w:val="0"/>
      <w:divBdr>
        <w:top w:val="none" w:sz="0" w:space="0" w:color="auto"/>
        <w:left w:val="none" w:sz="0" w:space="0" w:color="auto"/>
        <w:bottom w:val="none" w:sz="0" w:space="0" w:color="auto"/>
        <w:right w:val="none" w:sz="0" w:space="0" w:color="auto"/>
      </w:divBdr>
    </w:div>
    <w:div w:id="1832406744">
      <w:bodyDiv w:val="1"/>
      <w:marLeft w:val="0"/>
      <w:marRight w:val="0"/>
      <w:marTop w:val="0"/>
      <w:marBottom w:val="0"/>
      <w:divBdr>
        <w:top w:val="none" w:sz="0" w:space="0" w:color="auto"/>
        <w:left w:val="none" w:sz="0" w:space="0" w:color="auto"/>
        <w:bottom w:val="none" w:sz="0" w:space="0" w:color="auto"/>
        <w:right w:val="none" w:sz="0" w:space="0" w:color="auto"/>
      </w:divBdr>
    </w:div>
    <w:div w:id="1832676778">
      <w:bodyDiv w:val="1"/>
      <w:marLeft w:val="0"/>
      <w:marRight w:val="0"/>
      <w:marTop w:val="0"/>
      <w:marBottom w:val="0"/>
      <w:divBdr>
        <w:top w:val="none" w:sz="0" w:space="0" w:color="auto"/>
        <w:left w:val="none" w:sz="0" w:space="0" w:color="auto"/>
        <w:bottom w:val="none" w:sz="0" w:space="0" w:color="auto"/>
        <w:right w:val="none" w:sz="0" w:space="0" w:color="auto"/>
      </w:divBdr>
    </w:div>
    <w:div w:id="1833715572">
      <w:bodyDiv w:val="1"/>
      <w:marLeft w:val="0"/>
      <w:marRight w:val="0"/>
      <w:marTop w:val="0"/>
      <w:marBottom w:val="0"/>
      <w:divBdr>
        <w:top w:val="none" w:sz="0" w:space="0" w:color="auto"/>
        <w:left w:val="none" w:sz="0" w:space="0" w:color="auto"/>
        <w:bottom w:val="none" w:sz="0" w:space="0" w:color="auto"/>
        <w:right w:val="none" w:sz="0" w:space="0" w:color="auto"/>
      </w:divBdr>
    </w:div>
    <w:div w:id="1836141468">
      <w:bodyDiv w:val="1"/>
      <w:marLeft w:val="0"/>
      <w:marRight w:val="0"/>
      <w:marTop w:val="0"/>
      <w:marBottom w:val="0"/>
      <w:divBdr>
        <w:top w:val="none" w:sz="0" w:space="0" w:color="auto"/>
        <w:left w:val="none" w:sz="0" w:space="0" w:color="auto"/>
        <w:bottom w:val="none" w:sz="0" w:space="0" w:color="auto"/>
        <w:right w:val="none" w:sz="0" w:space="0" w:color="auto"/>
      </w:divBdr>
    </w:div>
    <w:div w:id="1836338538">
      <w:bodyDiv w:val="1"/>
      <w:marLeft w:val="0"/>
      <w:marRight w:val="0"/>
      <w:marTop w:val="0"/>
      <w:marBottom w:val="0"/>
      <w:divBdr>
        <w:top w:val="none" w:sz="0" w:space="0" w:color="auto"/>
        <w:left w:val="none" w:sz="0" w:space="0" w:color="auto"/>
        <w:bottom w:val="none" w:sz="0" w:space="0" w:color="auto"/>
        <w:right w:val="none" w:sz="0" w:space="0" w:color="auto"/>
      </w:divBdr>
    </w:div>
    <w:div w:id="1836529955">
      <w:bodyDiv w:val="1"/>
      <w:marLeft w:val="0"/>
      <w:marRight w:val="0"/>
      <w:marTop w:val="0"/>
      <w:marBottom w:val="0"/>
      <w:divBdr>
        <w:top w:val="none" w:sz="0" w:space="0" w:color="auto"/>
        <w:left w:val="none" w:sz="0" w:space="0" w:color="auto"/>
        <w:bottom w:val="none" w:sz="0" w:space="0" w:color="auto"/>
        <w:right w:val="none" w:sz="0" w:space="0" w:color="auto"/>
      </w:divBdr>
    </w:div>
    <w:div w:id="1840658192">
      <w:bodyDiv w:val="1"/>
      <w:marLeft w:val="0"/>
      <w:marRight w:val="0"/>
      <w:marTop w:val="0"/>
      <w:marBottom w:val="0"/>
      <w:divBdr>
        <w:top w:val="none" w:sz="0" w:space="0" w:color="auto"/>
        <w:left w:val="none" w:sz="0" w:space="0" w:color="auto"/>
        <w:bottom w:val="none" w:sz="0" w:space="0" w:color="auto"/>
        <w:right w:val="none" w:sz="0" w:space="0" w:color="auto"/>
      </w:divBdr>
    </w:div>
    <w:div w:id="1844932389">
      <w:bodyDiv w:val="1"/>
      <w:marLeft w:val="0"/>
      <w:marRight w:val="0"/>
      <w:marTop w:val="0"/>
      <w:marBottom w:val="0"/>
      <w:divBdr>
        <w:top w:val="none" w:sz="0" w:space="0" w:color="auto"/>
        <w:left w:val="none" w:sz="0" w:space="0" w:color="auto"/>
        <w:bottom w:val="none" w:sz="0" w:space="0" w:color="auto"/>
        <w:right w:val="none" w:sz="0" w:space="0" w:color="auto"/>
      </w:divBdr>
    </w:div>
    <w:div w:id="1845591369">
      <w:bodyDiv w:val="1"/>
      <w:marLeft w:val="0"/>
      <w:marRight w:val="0"/>
      <w:marTop w:val="0"/>
      <w:marBottom w:val="0"/>
      <w:divBdr>
        <w:top w:val="none" w:sz="0" w:space="0" w:color="auto"/>
        <w:left w:val="none" w:sz="0" w:space="0" w:color="auto"/>
        <w:bottom w:val="none" w:sz="0" w:space="0" w:color="auto"/>
        <w:right w:val="none" w:sz="0" w:space="0" w:color="auto"/>
      </w:divBdr>
    </w:div>
    <w:div w:id="1846557683">
      <w:bodyDiv w:val="1"/>
      <w:marLeft w:val="0"/>
      <w:marRight w:val="0"/>
      <w:marTop w:val="0"/>
      <w:marBottom w:val="0"/>
      <w:divBdr>
        <w:top w:val="none" w:sz="0" w:space="0" w:color="auto"/>
        <w:left w:val="none" w:sz="0" w:space="0" w:color="auto"/>
        <w:bottom w:val="none" w:sz="0" w:space="0" w:color="auto"/>
        <w:right w:val="none" w:sz="0" w:space="0" w:color="auto"/>
      </w:divBdr>
    </w:div>
    <w:div w:id="1849363846">
      <w:bodyDiv w:val="1"/>
      <w:marLeft w:val="0"/>
      <w:marRight w:val="0"/>
      <w:marTop w:val="0"/>
      <w:marBottom w:val="0"/>
      <w:divBdr>
        <w:top w:val="none" w:sz="0" w:space="0" w:color="auto"/>
        <w:left w:val="none" w:sz="0" w:space="0" w:color="auto"/>
        <w:bottom w:val="none" w:sz="0" w:space="0" w:color="auto"/>
        <w:right w:val="none" w:sz="0" w:space="0" w:color="auto"/>
      </w:divBdr>
    </w:div>
    <w:div w:id="1851948683">
      <w:bodyDiv w:val="1"/>
      <w:marLeft w:val="0"/>
      <w:marRight w:val="0"/>
      <w:marTop w:val="0"/>
      <w:marBottom w:val="0"/>
      <w:divBdr>
        <w:top w:val="none" w:sz="0" w:space="0" w:color="auto"/>
        <w:left w:val="none" w:sz="0" w:space="0" w:color="auto"/>
        <w:bottom w:val="none" w:sz="0" w:space="0" w:color="auto"/>
        <w:right w:val="none" w:sz="0" w:space="0" w:color="auto"/>
      </w:divBdr>
    </w:div>
    <w:div w:id="1853489471">
      <w:bodyDiv w:val="1"/>
      <w:marLeft w:val="0"/>
      <w:marRight w:val="0"/>
      <w:marTop w:val="0"/>
      <w:marBottom w:val="0"/>
      <w:divBdr>
        <w:top w:val="none" w:sz="0" w:space="0" w:color="auto"/>
        <w:left w:val="none" w:sz="0" w:space="0" w:color="auto"/>
        <w:bottom w:val="none" w:sz="0" w:space="0" w:color="auto"/>
        <w:right w:val="none" w:sz="0" w:space="0" w:color="auto"/>
      </w:divBdr>
    </w:div>
    <w:div w:id="1855880459">
      <w:bodyDiv w:val="1"/>
      <w:marLeft w:val="0"/>
      <w:marRight w:val="0"/>
      <w:marTop w:val="0"/>
      <w:marBottom w:val="0"/>
      <w:divBdr>
        <w:top w:val="none" w:sz="0" w:space="0" w:color="auto"/>
        <w:left w:val="none" w:sz="0" w:space="0" w:color="auto"/>
        <w:bottom w:val="none" w:sz="0" w:space="0" w:color="auto"/>
        <w:right w:val="none" w:sz="0" w:space="0" w:color="auto"/>
      </w:divBdr>
    </w:div>
    <w:div w:id="1859467641">
      <w:bodyDiv w:val="1"/>
      <w:marLeft w:val="0"/>
      <w:marRight w:val="0"/>
      <w:marTop w:val="0"/>
      <w:marBottom w:val="0"/>
      <w:divBdr>
        <w:top w:val="none" w:sz="0" w:space="0" w:color="auto"/>
        <w:left w:val="none" w:sz="0" w:space="0" w:color="auto"/>
        <w:bottom w:val="none" w:sz="0" w:space="0" w:color="auto"/>
        <w:right w:val="none" w:sz="0" w:space="0" w:color="auto"/>
      </w:divBdr>
    </w:div>
    <w:div w:id="1859812784">
      <w:bodyDiv w:val="1"/>
      <w:marLeft w:val="0"/>
      <w:marRight w:val="0"/>
      <w:marTop w:val="0"/>
      <w:marBottom w:val="0"/>
      <w:divBdr>
        <w:top w:val="none" w:sz="0" w:space="0" w:color="auto"/>
        <w:left w:val="none" w:sz="0" w:space="0" w:color="auto"/>
        <w:bottom w:val="none" w:sz="0" w:space="0" w:color="auto"/>
        <w:right w:val="none" w:sz="0" w:space="0" w:color="auto"/>
      </w:divBdr>
    </w:div>
    <w:div w:id="1859931423">
      <w:bodyDiv w:val="1"/>
      <w:marLeft w:val="0"/>
      <w:marRight w:val="0"/>
      <w:marTop w:val="0"/>
      <w:marBottom w:val="0"/>
      <w:divBdr>
        <w:top w:val="none" w:sz="0" w:space="0" w:color="auto"/>
        <w:left w:val="none" w:sz="0" w:space="0" w:color="auto"/>
        <w:bottom w:val="none" w:sz="0" w:space="0" w:color="auto"/>
        <w:right w:val="none" w:sz="0" w:space="0" w:color="auto"/>
      </w:divBdr>
      <w:divsChild>
        <w:div w:id="156697806">
          <w:marLeft w:val="0"/>
          <w:marRight w:val="0"/>
          <w:marTop w:val="0"/>
          <w:marBottom w:val="0"/>
          <w:divBdr>
            <w:top w:val="none" w:sz="0" w:space="0" w:color="auto"/>
            <w:left w:val="none" w:sz="0" w:space="0" w:color="auto"/>
            <w:bottom w:val="none" w:sz="0" w:space="0" w:color="auto"/>
            <w:right w:val="none" w:sz="0" w:space="0" w:color="auto"/>
          </w:divBdr>
        </w:div>
      </w:divsChild>
    </w:div>
    <w:div w:id="1868716187">
      <w:bodyDiv w:val="1"/>
      <w:marLeft w:val="0"/>
      <w:marRight w:val="0"/>
      <w:marTop w:val="0"/>
      <w:marBottom w:val="0"/>
      <w:divBdr>
        <w:top w:val="none" w:sz="0" w:space="0" w:color="auto"/>
        <w:left w:val="none" w:sz="0" w:space="0" w:color="auto"/>
        <w:bottom w:val="none" w:sz="0" w:space="0" w:color="auto"/>
        <w:right w:val="none" w:sz="0" w:space="0" w:color="auto"/>
      </w:divBdr>
    </w:div>
    <w:div w:id="1870408226">
      <w:bodyDiv w:val="1"/>
      <w:marLeft w:val="0"/>
      <w:marRight w:val="0"/>
      <w:marTop w:val="0"/>
      <w:marBottom w:val="0"/>
      <w:divBdr>
        <w:top w:val="none" w:sz="0" w:space="0" w:color="auto"/>
        <w:left w:val="none" w:sz="0" w:space="0" w:color="auto"/>
        <w:bottom w:val="none" w:sz="0" w:space="0" w:color="auto"/>
        <w:right w:val="none" w:sz="0" w:space="0" w:color="auto"/>
      </w:divBdr>
    </w:div>
    <w:div w:id="1873688502">
      <w:bodyDiv w:val="1"/>
      <w:marLeft w:val="0"/>
      <w:marRight w:val="0"/>
      <w:marTop w:val="0"/>
      <w:marBottom w:val="0"/>
      <w:divBdr>
        <w:top w:val="none" w:sz="0" w:space="0" w:color="auto"/>
        <w:left w:val="none" w:sz="0" w:space="0" w:color="auto"/>
        <w:bottom w:val="none" w:sz="0" w:space="0" w:color="auto"/>
        <w:right w:val="none" w:sz="0" w:space="0" w:color="auto"/>
      </w:divBdr>
    </w:div>
    <w:div w:id="1885673444">
      <w:bodyDiv w:val="1"/>
      <w:marLeft w:val="0"/>
      <w:marRight w:val="0"/>
      <w:marTop w:val="0"/>
      <w:marBottom w:val="0"/>
      <w:divBdr>
        <w:top w:val="none" w:sz="0" w:space="0" w:color="auto"/>
        <w:left w:val="none" w:sz="0" w:space="0" w:color="auto"/>
        <w:bottom w:val="none" w:sz="0" w:space="0" w:color="auto"/>
        <w:right w:val="none" w:sz="0" w:space="0" w:color="auto"/>
      </w:divBdr>
    </w:div>
    <w:div w:id="1900245543">
      <w:bodyDiv w:val="1"/>
      <w:marLeft w:val="0"/>
      <w:marRight w:val="0"/>
      <w:marTop w:val="0"/>
      <w:marBottom w:val="0"/>
      <w:divBdr>
        <w:top w:val="none" w:sz="0" w:space="0" w:color="auto"/>
        <w:left w:val="none" w:sz="0" w:space="0" w:color="auto"/>
        <w:bottom w:val="none" w:sz="0" w:space="0" w:color="auto"/>
        <w:right w:val="none" w:sz="0" w:space="0" w:color="auto"/>
      </w:divBdr>
    </w:div>
    <w:div w:id="1907647668">
      <w:bodyDiv w:val="1"/>
      <w:marLeft w:val="0"/>
      <w:marRight w:val="0"/>
      <w:marTop w:val="0"/>
      <w:marBottom w:val="0"/>
      <w:divBdr>
        <w:top w:val="none" w:sz="0" w:space="0" w:color="auto"/>
        <w:left w:val="none" w:sz="0" w:space="0" w:color="auto"/>
        <w:bottom w:val="none" w:sz="0" w:space="0" w:color="auto"/>
        <w:right w:val="none" w:sz="0" w:space="0" w:color="auto"/>
      </w:divBdr>
    </w:div>
    <w:div w:id="1908757763">
      <w:bodyDiv w:val="1"/>
      <w:marLeft w:val="0"/>
      <w:marRight w:val="0"/>
      <w:marTop w:val="0"/>
      <w:marBottom w:val="0"/>
      <w:divBdr>
        <w:top w:val="none" w:sz="0" w:space="0" w:color="auto"/>
        <w:left w:val="none" w:sz="0" w:space="0" w:color="auto"/>
        <w:bottom w:val="none" w:sz="0" w:space="0" w:color="auto"/>
        <w:right w:val="none" w:sz="0" w:space="0" w:color="auto"/>
      </w:divBdr>
    </w:div>
    <w:div w:id="1916546212">
      <w:bodyDiv w:val="1"/>
      <w:marLeft w:val="0"/>
      <w:marRight w:val="0"/>
      <w:marTop w:val="0"/>
      <w:marBottom w:val="0"/>
      <w:divBdr>
        <w:top w:val="none" w:sz="0" w:space="0" w:color="auto"/>
        <w:left w:val="none" w:sz="0" w:space="0" w:color="auto"/>
        <w:bottom w:val="none" w:sz="0" w:space="0" w:color="auto"/>
        <w:right w:val="none" w:sz="0" w:space="0" w:color="auto"/>
      </w:divBdr>
    </w:div>
    <w:div w:id="1924100934">
      <w:bodyDiv w:val="1"/>
      <w:marLeft w:val="0"/>
      <w:marRight w:val="0"/>
      <w:marTop w:val="0"/>
      <w:marBottom w:val="0"/>
      <w:divBdr>
        <w:top w:val="none" w:sz="0" w:space="0" w:color="auto"/>
        <w:left w:val="none" w:sz="0" w:space="0" w:color="auto"/>
        <w:bottom w:val="none" w:sz="0" w:space="0" w:color="auto"/>
        <w:right w:val="none" w:sz="0" w:space="0" w:color="auto"/>
      </w:divBdr>
    </w:div>
    <w:div w:id="1926454803">
      <w:bodyDiv w:val="1"/>
      <w:marLeft w:val="0"/>
      <w:marRight w:val="0"/>
      <w:marTop w:val="0"/>
      <w:marBottom w:val="0"/>
      <w:divBdr>
        <w:top w:val="none" w:sz="0" w:space="0" w:color="auto"/>
        <w:left w:val="none" w:sz="0" w:space="0" w:color="auto"/>
        <w:bottom w:val="none" w:sz="0" w:space="0" w:color="auto"/>
        <w:right w:val="none" w:sz="0" w:space="0" w:color="auto"/>
      </w:divBdr>
    </w:div>
    <w:div w:id="1936478432">
      <w:bodyDiv w:val="1"/>
      <w:marLeft w:val="0"/>
      <w:marRight w:val="0"/>
      <w:marTop w:val="0"/>
      <w:marBottom w:val="0"/>
      <w:divBdr>
        <w:top w:val="none" w:sz="0" w:space="0" w:color="auto"/>
        <w:left w:val="none" w:sz="0" w:space="0" w:color="auto"/>
        <w:bottom w:val="none" w:sz="0" w:space="0" w:color="auto"/>
        <w:right w:val="none" w:sz="0" w:space="0" w:color="auto"/>
      </w:divBdr>
    </w:div>
    <w:div w:id="1946377946">
      <w:bodyDiv w:val="1"/>
      <w:marLeft w:val="0"/>
      <w:marRight w:val="0"/>
      <w:marTop w:val="0"/>
      <w:marBottom w:val="0"/>
      <w:divBdr>
        <w:top w:val="none" w:sz="0" w:space="0" w:color="auto"/>
        <w:left w:val="none" w:sz="0" w:space="0" w:color="auto"/>
        <w:bottom w:val="none" w:sz="0" w:space="0" w:color="auto"/>
        <w:right w:val="none" w:sz="0" w:space="0" w:color="auto"/>
      </w:divBdr>
    </w:div>
    <w:div w:id="1948459290">
      <w:bodyDiv w:val="1"/>
      <w:marLeft w:val="0"/>
      <w:marRight w:val="0"/>
      <w:marTop w:val="0"/>
      <w:marBottom w:val="0"/>
      <w:divBdr>
        <w:top w:val="none" w:sz="0" w:space="0" w:color="auto"/>
        <w:left w:val="none" w:sz="0" w:space="0" w:color="auto"/>
        <w:bottom w:val="none" w:sz="0" w:space="0" w:color="auto"/>
        <w:right w:val="none" w:sz="0" w:space="0" w:color="auto"/>
      </w:divBdr>
    </w:div>
    <w:div w:id="1949703125">
      <w:bodyDiv w:val="1"/>
      <w:marLeft w:val="0"/>
      <w:marRight w:val="0"/>
      <w:marTop w:val="0"/>
      <w:marBottom w:val="0"/>
      <w:divBdr>
        <w:top w:val="none" w:sz="0" w:space="0" w:color="auto"/>
        <w:left w:val="none" w:sz="0" w:space="0" w:color="auto"/>
        <w:bottom w:val="none" w:sz="0" w:space="0" w:color="auto"/>
        <w:right w:val="none" w:sz="0" w:space="0" w:color="auto"/>
      </w:divBdr>
    </w:div>
    <w:div w:id="1950506572">
      <w:bodyDiv w:val="1"/>
      <w:marLeft w:val="0"/>
      <w:marRight w:val="0"/>
      <w:marTop w:val="0"/>
      <w:marBottom w:val="0"/>
      <w:divBdr>
        <w:top w:val="none" w:sz="0" w:space="0" w:color="auto"/>
        <w:left w:val="none" w:sz="0" w:space="0" w:color="auto"/>
        <w:bottom w:val="none" w:sz="0" w:space="0" w:color="auto"/>
        <w:right w:val="none" w:sz="0" w:space="0" w:color="auto"/>
      </w:divBdr>
    </w:div>
    <w:div w:id="1953315952">
      <w:bodyDiv w:val="1"/>
      <w:marLeft w:val="0"/>
      <w:marRight w:val="0"/>
      <w:marTop w:val="0"/>
      <w:marBottom w:val="0"/>
      <w:divBdr>
        <w:top w:val="none" w:sz="0" w:space="0" w:color="auto"/>
        <w:left w:val="none" w:sz="0" w:space="0" w:color="auto"/>
        <w:bottom w:val="none" w:sz="0" w:space="0" w:color="auto"/>
        <w:right w:val="none" w:sz="0" w:space="0" w:color="auto"/>
      </w:divBdr>
    </w:div>
    <w:div w:id="1961446690">
      <w:bodyDiv w:val="1"/>
      <w:marLeft w:val="0"/>
      <w:marRight w:val="0"/>
      <w:marTop w:val="0"/>
      <w:marBottom w:val="0"/>
      <w:divBdr>
        <w:top w:val="none" w:sz="0" w:space="0" w:color="auto"/>
        <w:left w:val="none" w:sz="0" w:space="0" w:color="auto"/>
        <w:bottom w:val="none" w:sz="0" w:space="0" w:color="auto"/>
        <w:right w:val="none" w:sz="0" w:space="0" w:color="auto"/>
      </w:divBdr>
    </w:div>
    <w:div w:id="1966276622">
      <w:bodyDiv w:val="1"/>
      <w:marLeft w:val="0"/>
      <w:marRight w:val="0"/>
      <w:marTop w:val="0"/>
      <w:marBottom w:val="0"/>
      <w:divBdr>
        <w:top w:val="none" w:sz="0" w:space="0" w:color="auto"/>
        <w:left w:val="none" w:sz="0" w:space="0" w:color="auto"/>
        <w:bottom w:val="none" w:sz="0" w:space="0" w:color="auto"/>
        <w:right w:val="none" w:sz="0" w:space="0" w:color="auto"/>
      </w:divBdr>
    </w:div>
    <w:div w:id="1966544003">
      <w:bodyDiv w:val="1"/>
      <w:marLeft w:val="0"/>
      <w:marRight w:val="0"/>
      <w:marTop w:val="0"/>
      <w:marBottom w:val="0"/>
      <w:divBdr>
        <w:top w:val="none" w:sz="0" w:space="0" w:color="auto"/>
        <w:left w:val="none" w:sz="0" w:space="0" w:color="auto"/>
        <w:bottom w:val="none" w:sz="0" w:space="0" w:color="auto"/>
        <w:right w:val="none" w:sz="0" w:space="0" w:color="auto"/>
      </w:divBdr>
    </w:div>
    <w:div w:id="1967226459">
      <w:bodyDiv w:val="1"/>
      <w:marLeft w:val="0"/>
      <w:marRight w:val="0"/>
      <w:marTop w:val="0"/>
      <w:marBottom w:val="0"/>
      <w:divBdr>
        <w:top w:val="none" w:sz="0" w:space="0" w:color="auto"/>
        <w:left w:val="none" w:sz="0" w:space="0" w:color="auto"/>
        <w:bottom w:val="none" w:sz="0" w:space="0" w:color="auto"/>
        <w:right w:val="none" w:sz="0" w:space="0" w:color="auto"/>
      </w:divBdr>
    </w:div>
    <w:div w:id="1967467505">
      <w:bodyDiv w:val="1"/>
      <w:marLeft w:val="0"/>
      <w:marRight w:val="0"/>
      <w:marTop w:val="0"/>
      <w:marBottom w:val="0"/>
      <w:divBdr>
        <w:top w:val="none" w:sz="0" w:space="0" w:color="auto"/>
        <w:left w:val="none" w:sz="0" w:space="0" w:color="auto"/>
        <w:bottom w:val="none" w:sz="0" w:space="0" w:color="auto"/>
        <w:right w:val="none" w:sz="0" w:space="0" w:color="auto"/>
      </w:divBdr>
    </w:div>
    <w:div w:id="1969116960">
      <w:bodyDiv w:val="1"/>
      <w:marLeft w:val="0"/>
      <w:marRight w:val="0"/>
      <w:marTop w:val="0"/>
      <w:marBottom w:val="0"/>
      <w:divBdr>
        <w:top w:val="none" w:sz="0" w:space="0" w:color="auto"/>
        <w:left w:val="none" w:sz="0" w:space="0" w:color="auto"/>
        <w:bottom w:val="none" w:sz="0" w:space="0" w:color="auto"/>
        <w:right w:val="none" w:sz="0" w:space="0" w:color="auto"/>
      </w:divBdr>
    </w:div>
    <w:div w:id="197093206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9529515">
      <w:bodyDiv w:val="1"/>
      <w:marLeft w:val="0"/>
      <w:marRight w:val="0"/>
      <w:marTop w:val="0"/>
      <w:marBottom w:val="0"/>
      <w:divBdr>
        <w:top w:val="none" w:sz="0" w:space="0" w:color="auto"/>
        <w:left w:val="none" w:sz="0" w:space="0" w:color="auto"/>
        <w:bottom w:val="none" w:sz="0" w:space="0" w:color="auto"/>
        <w:right w:val="none" w:sz="0" w:space="0" w:color="auto"/>
      </w:divBdr>
    </w:div>
    <w:div w:id="1983001901">
      <w:bodyDiv w:val="1"/>
      <w:marLeft w:val="0"/>
      <w:marRight w:val="0"/>
      <w:marTop w:val="0"/>
      <w:marBottom w:val="0"/>
      <w:divBdr>
        <w:top w:val="none" w:sz="0" w:space="0" w:color="auto"/>
        <w:left w:val="none" w:sz="0" w:space="0" w:color="auto"/>
        <w:bottom w:val="none" w:sz="0" w:space="0" w:color="auto"/>
        <w:right w:val="none" w:sz="0" w:space="0" w:color="auto"/>
      </w:divBdr>
    </w:div>
    <w:div w:id="1985623400">
      <w:bodyDiv w:val="1"/>
      <w:marLeft w:val="0"/>
      <w:marRight w:val="0"/>
      <w:marTop w:val="0"/>
      <w:marBottom w:val="0"/>
      <w:divBdr>
        <w:top w:val="none" w:sz="0" w:space="0" w:color="auto"/>
        <w:left w:val="none" w:sz="0" w:space="0" w:color="auto"/>
        <w:bottom w:val="none" w:sz="0" w:space="0" w:color="auto"/>
        <w:right w:val="none" w:sz="0" w:space="0" w:color="auto"/>
      </w:divBdr>
    </w:div>
    <w:div w:id="1987082888">
      <w:bodyDiv w:val="1"/>
      <w:marLeft w:val="0"/>
      <w:marRight w:val="0"/>
      <w:marTop w:val="0"/>
      <w:marBottom w:val="0"/>
      <w:divBdr>
        <w:top w:val="none" w:sz="0" w:space="0" w:color="auto"/>
        <w:left w:val="none" w:sz="0" w:space="0" w:color="auto"/>
        <w:bottom w:val="none" w:sz="0" w:space="0" w:color="auto"/>
        <w:right w:val="none" w:sz="0" w:space="0" w:color="auto"/>
      </w:divBdr>
    </w:div>
    <w:div w:id="1993825998">
      <w:bodyDiv w:val="1"/>
      <w:marLeft w:val="0"/>
      <w:marRight w:val="0"/>
      <w:marTop w:val="0"/>
      <w:marBottom w:val="0"/>
      <w:divBdr>
        <w:top w:val="none" w:sz="0" w:space="0" w:color="auto"/>
        <w:left w:val="none" w:sz="0" w:space="0" w:color="auto"/>
        <w:bottom w:val="none" w:sz="0" w:space="0" w:color="auto"/>
        <w:right w:val="none" w:sz="0" w:space="0" w:color="auto"/>
      </w:divBdr>
    </w:div>
    <w:div w:id="1994290615">
      <w:bodyDiv w:val="1"/>
      <w:marLeft w:val="0"/>
      <w:marRight w:val="0"/>
      <w:marTop w:val="0"/>
      <w:marBottom w:val="0"/>
      <w:divBdr>
        <w:top w:val="none" w:sz="0" w:space="0" w:color="auto"/>
        <w:left w:val="none" w:sz="0" w:space="0" w:color="auto"/>
        <w:bottom w:val="none" w:sz="0" w:space="0" w:color="auto"/>
        <w:right w:val="none" w:sz="0" w:space="0" w:color="auto"/>
      </w:divBdr>
    </w:div>
    <w:div w:id="1997222227">
      <w:bodyDiv w:val="1"/>
      <w:marLeft w:val="0"/>
      <w:marRight w:val="0"/>
      <w:marTop w:val="0"/>
      <w:marBottom w:val="0"/>
      <w:divBdr>
        <w:top w:val="none" w:sz="0" w:space="0" w:color="auto"/>
        <w:left w:val="none" w:sz="0" w:space="0" w:color="auto"/>
        <w:bottom w:val="none" w:sz="0" w:space="0" w:color="auto"/>
        <w:right w:val="none" w:sz="0" w:space="0" w:color="auto"/>
      </w:divBdr>
    </w:div>
    <w:div w:id="1997495138">
      <w:bodyDiv w:val="1"/>
      <w:marLeft w:val="0"/>
      <w:marRight w:val="0"/>
      <w:marTop w:val="0"/>
      <w:marBottom w:val="0"/>
      <w:divBdr>
        <w:top w:val="none" w:sz="0" w:space="0" w:color="auto"/>
        <w:left w:val="none" w:sz="0" w:space="0" w:color="auto"/>
        <w:bottom w:val="none" w:sz="0" w:space="0" w:color="auto"/>
        <w:right w:val="none" w:sz="0" w:space="0" w:color="auto"/>
      </w:divBdr>
    </w:div>
    <w:div w:id="1997804332">
      <w:bodyDiv w:val="1"/>
      <w:marLeft w:val="0"/>
      <w:marRight w:val="0"/>
      <w:marTop w:val="0"/>
      <w:marBottom w:val="0"/>
      <w:divBdr>
        <w:top w:val="none" w:sz="0" w:space="0" w:color="auto"/>
        <w:left w:val="none" w:sz="0" w:space="0" w:color="auto"/>
        <w:bottom w:val="none" w:sz="0" w:space="0" w:color="auto"/>
        <w:right w:val="none" w:sz="0" w:space="0" w:color="auto"/>
      </w:divBdr>
    </w:div>
    <w:div w:id="2003002760">
      <w:bodyDiv w:val="1"/>
      <w:marLeft w:val="0"/>
      <w:marRight w:val="0"/>
      <w:marTop w:val="0"/>
      <w:marBottom w:val="0"/>
      <w:divBdr>
        <w:top w:val="none" w:sz="0" w:space="0" w:color="auto"/>
        <w:left w:val="none" w:sz="0" w:space="0" w:color="auto"/>
        <w:bottom w:val="none" w:sz="0" w:space="0" w:color="auto"/>
        <w:right w:val="none" w:sz="0" w:space="0" w:color="auto"/>
      </w:divBdr>
    </w:div>
    <w:div w:id="2004698669">
      <w:bodyDiv w:val="1"/>
      <w:marLeft w:val="0"/>
      <w:marRight w:val="0"/>
      <w:marTop w:val="0"/>
      <w:marBottom w:val="0"/>
      <w:divBdr>
        <w:top w:val="none" w:sz="0" w:space="0" w:color="auto"/>
        <w:left w:val="none" w:sz="0" w:space="0" w:color="auto"/>
        <w:bottom w:val="none" w:sz="0" w:space="0" w:color="auto"/>
        <w:right w:val="none" w:sz="0" w:space="0" w:color="auto"/>
      </w:divBdr>
    </w:div>
    <w:div w:id="2012371723">
      <w:bodyDiv w:val="1"/>
      <w:marLeft w:val="0"/>
      <w:marRight w:val="0"/>
      <w:marTop w:val="0"/>
      <w:marBottom w:val="0"/>
      <w:divBdr>
        <w:top w:val="none" w:sz="0" w:space="0" w:color="auto"/>
        <w:left w:val="none" w:sz="0" w:space="0" w:color="auto"/>
        <w:bottom w:val="none" w:sz="0" w:space="0" w:color="auto"/>
        <w:right w:val="none" w:sz="0" w:space="0" w:color="auto"/>
      </w:divBdr>
    </w:div>
    <w:div w:id="2018997897">
      <w:bodyDiv w:val="1"/>
      <w:marLeft w:val="0"/>
      <w:marRight w:val="0"/>
      <w:marTop w:val="0"/>
      <w:marBottom w:val="0"/>
      <w:divBdr>
        <w:top w:val="none" w:sz="0" w:space="0" w:color="auto"/>
        <w:left w:val="none" w:sz="0" w:space="0" w:color="auto"/>
        <w:bottom w:val="none" w:sz="0" w:space="0" w:color="auto"/>
        <w:right w:val="none" w:sz="0" w:space="0" w:color="auto"/>
      </w:divBdr>
    </w:div>
    <w:div w:id="2020349077">
      <w:bodyDiv w:val="1"/>
      <w:marLeft w:val="0"/>
      <w:marRight w:val="0"/>
      <w:marTop w:val="0"/>
      <w:marBottom w:val="0"/>
      <w:divBdr>
        <w:top w:val="none" w:sz="0" w:space="0" w:color="auto"/>
        <w:left w:val="none" w:sz="0" w:space="0" w:color="auto"/>
        <w:bottom w:val="none" w:sz="0" w:space="0" w:color="auto"/>
        <w:right w:val="none" w:sz="0" w:space="0" w:color="auto"/>
      </w:divBdr>
    </w:div>
    <w:div w:id="2024434738">
      <w:bodyDiv w:val="1"/>
      <w:marLeft w:val="0"/>
      <w:marRight w:val="0"/>
      <w:marTop w:val="0"/>
      <w:marBottom w:val="0"/>
      <w:divBdr>
        <w:top w:val="none" w:sz="0" w:space="0" w:color="auto"/>
        <w:left w:val="none" w:sz="0" w:space="0" w:color="auto"/>
        <w:bottom w:val="none" w:sz="0" w:space="0" w:color="auto"/>
        <w:right w:val="none" w:sz="0" w:space="0" w:color="auto"/>
      </w:divBdr>
    </w:div>
    <w:div w:id="2025158908">
      <w:bodyDiv w:val="1"/>
      <w:marLeft w:val="0"/>
      <w:marRight w:val="0"/>
      <w:marTop w:val="0"/>
      <w:marBottom w:val="0"/>
      <w:divBdr>
        <w:top w:val="none" w:sz="0" w:space="0" w:color="auto"/>
        <w:left w:val="none" w:sz="0" w:space="0" w:color="auto"/>
        <w:bottom w:val="none" w:sz="0" w:space="0" w:color="auto"/>
        <w:right w:val="none" w:sz="0" w:space="0" w:color="auto"/>
      </w:divBdr>
    </w:div>
    <w:div w:id="2029136875">
      <w:bodyDiv w:val="1"/>
      <w:marLeft w:val="0"/>
      <w:marRight w:val="0"/>
      <w:marTop w:val="0"/>
      <w:marBottom w:val="0"/>
      <w:divBdr>
        <w:top w:val="none" w:sz="0" w:space="0" w:color="auto"/>
        <w:left w:val="none" w:sz="0" w:space="0" w:color="auto"/>
        <w:bottom w:val="none" w:sz="0" w:space="0" w:color="auto"/>
        <w:right w:val="none" w:sz="0" w:space="0" w:color="auto"/>
      </w:divBdr>
    </w:div>
    <w:div w:id="2029334313">
      <w:bodyDiv w:val="1"/>
      <w:marLeft w:val="0"/>
      <w:marRight w:val="0"/>
      <w:marTop w:val="0"/>
      <w:marBottom w:val="0"/>
      <w:divBdr>
        <w:top w:val="none" w:sz="0" w:space="0" w:color="auto"/>
        <w:left w:val="none" w:sz="0" w:space="0" w:color="auto"/>
        <w:bottom w:val="none" w:sz="0" w:space="0" w:color="auto"/>
        <w:right w:val="none" w:sz="0" w:space="0" w:color="auto"/>
      </w:divBdr>
    </w:div>
    <w:div w:id="2033603069">
      <w:bodyDiv w:val="1"/>
      <w:marLeft w:val="0"/>
      <w:marRight w:val="0"/>
      <w:marTop w:val="0"/>
      <w:marBottom w:val="0"/>
      <w:divBdr>
        <w:top w:val="none" w:sz="0" w:space="0" w:color="auto"/>
        <w:left w:val="none" w:sz="0" w:space="0" w:color="auto"/>
        <w:bottom w:val="none" w:sz="0" w:space="0" w:color="auto"/>
        <w:right w:val="none" w:sz="0" w:space="0" w:color="auto"/>
      </w:divBdr>
    </w:div>
    <w:div w:id="2040160682">
      <w:bodyDiv w:val="1"/>
      <w:marLeft w:val="0"/>
      <w:marRight w:val="0"/>
      <w:marTop w:val="0"/>
      <w:marBottom w:val="0"/>
      <w:divBdr>
        <w:top w:val="none" w:sz="0" w:space="0" w:color="auto"/>
        <w:left w:val="none" w:sz="0" w:space="0" w:color="auto"/>
        <w:bottom w:val="none" w:sz="0" w:space="0" w:color="auto"/>
        <w:right w:val="none" w:sz="0" w:space="0" w:color="auto"/>
      </w:divBdr>
    </w:div>
    <w:div w:id="2043166162">
      <w:bodyDiv w:val="1"/>
      <w:marLeft w:val="0"/>
      <w:marRight w:val="0"/>
      <w:marTop w:val="0"/>
      <w:marBottom w:val="0"/>
      <w:divBdr>
        <w:top w:val="none" w:sz="0" w:space="0" w:color="auto"/>
        <w:left w:val="none" w:sz="0" w:space="0" w:color="auto"/>
        <w:bottom w:val="none" w:sz="0" w:space="0" w:color="auto"/>
        <w:right w:val="none" w:sz="0" w:space="0" w:color="auto"/>
      </w:divBdr>
    </w:div>
    <w:div w:id="2043701282">
      <w:bodyDiv w:val="1"/>
      <w:marLeft w:val="0"/>
      <w:marRight w:val="0"/>
      <w:marTop w:val="0"/>
      <w:marBottom w:val="0"/>
      <w:divBdr>
        <w:top w:val="none" w:sz="0" w:space="0" w:color="auto"/>
        <w:left w:val="none" w:sz="0" w:space="0" w:color="auto"/>
        <w:bottom w:val="none" w:sz="0" w:space="0" w:color="auto"/>
        <w:right w:val="none" w:sz="0" w:space="0" w:color="auto"/>
      </w:divBdr>
    </w:div>
    <w:div w:id="2045446244">
      <w:bodyDiv w:val="1"/>
      <w:marLeft w:val="0"/>
      <w:marRight w:val="0"/>
      <w:marTop w:val="0"/>
      <w:marBottom w:val="0"/>
      <w:divBdr>
        <w:top w:val="none" w:sz="0" w:space="0" w:color="auto"/>
        <w:left w:val="none" w:sz="0" w:space="0" w:color="auto"/>
        <w:bottom w:val="none" w:sz="0" w:space="0" w:color="auto"/>
        <w:right w:val="none" w:sz="0" w:space="0" w:color="auto"/>
      </w:divBdr>
    </w:div>
    <w:div w:id="2045708341">
      <w:bodyDiv w:val="1"/>
      <w:marLeft w:val="0"/>
      <w:marRight w:val="0"/>
      <w:marTop w:val="0"/>
      <w:marBottom w:val="0"/>
      <w:divBdr>
        <w:top w:val="none" w:sz="0" w:space="0" w:color="auto"/>
        <w:left w:val="none" w:sz="0" w:space="0" w:color="auto"/>
        <w:bottom w:val="none" w:sz="0" w:space="0" w:color="auto"/>
        <w:right w:val="none" w:sz="0" w:space="0" w:color="auto"/>
      </w:divBdr>
    </w:div>
    <w:div w:id="2046128058">
      <w:bodyDiv w:val="1"/>
      <w:marLeft w:val="0"/>
      <w:marRight w:val="0"/>
      <w:marTop w:val="0"/>
      <w:marBottom w:val="0"/>
      <w:divBdr>
        <w:top w:val="none" w:sz="0" w:space="0" w:color="auto"/>
        <w:left w:val="none" w:sz="0" w:space="0" w:color="auto"/>
        <w:bottom w:val="none" w:sz="0" w:space="0" w:color="auto"/>
        <w:right w:val="none" w:sz="0" w:space="0" w:color="auto"/>
      </w:divBdr>
    </w:div>
    <w:div w:id="2051413416">
      <w:bodyDiv w:val="1"/>
      <w:marLeft w:val="0"/>
      <w:marRight w:val="0"/>
      <w:marTop w:val="0"/>
      <w:marBottom w:val="0"/>
      <w:divBdr>
        <w:top w:val="none" w:sz="0" w:space="0" w:color="auto"/>
        <w:left w:val="none" w:sz="0" w:space="0" w:color="auto"/>
        <w:bottom w:val="none" w:sz="0" w:space="0" w:color="auto"/>
        <w:right w:val="none" w:sz="0" w:space="0" w:color="auto"/>
      </w:divBdr>
    </w:div>
    <w:div w:id="2051496685">
      <w:bodyDiv w:val="1"/>
      <w:marLeft w:val="0"/>
      <w:marRight w:val="0"/>
      <w:marTop w:val="0"/>
      <w:marBottom w:val="0"/>
      <w:divBdr>
        <w:top w:val="none" w:sz="0" w:space="0" w:color="auto"/>
        <w:left w:val="none" w:sz="0" w:space="0" w:color="auto"/>
        <w:bottom w:val="none" w:sz="0" w:space="0" w:color="auto"/>
        <w:right w:val="none" w:sz="0" w:space="0" w:color="auto"/>
      </w:divBdr>
    </w:div>
    <w:div w:id="2056612720">
      <w:bodyDiv w:val="1"/>
      <w:marLeft w:val="0"/>
      <w:marRight w:val="0"/>
      <w:marTop w:val="0"/>
      <w:marBottom w:val="0"/>
      <w:divBdr>
        <w:top w:val="none" w:sz="0" w:space="0" w:color="auto"/>
        <w:left w:val="none" w:sz="0" w:space="0" w:color="auto"/>
        <w:bottom w:val="none" w:sz="0" w:space="0" w:color="auto"/>
        <w:right w:val="none" w:sz="0" w:space="0" w:color="auto"/>
      </w:divBdr>
    </w:div>
    <w:div w:id="2058696717">
      <w:bodyDiv w:val="1"/>
      <w:marLeft w:val="0"/>
      <w:marRight w:val="0"/>
      <w:marTop w:val="0"/>
      <w:marBottom w:val="0"/>
      <w:divBdr>
        <w:top w:val="none" w:sz="0" w:space="0" w:color="auto"/>
        <w:left w:val="none" w:sz="0" w:space="0" w:color="auto"/>
        <w:bottom w:val="none" w:sz="0" w:space="0" w:color="auto"/>
        <w:right w:val="none" w:sz="0" w:space="0" w:color="auto"/>
      </w:divBdr>
    </w:div>
    <w:div w:id="2062512568">
      <w:bodyDiv w:val="1"/>
      <w:marLeft w:val="0"/>
      <w:marRight w:val="0"/>
      <w:marTop w:val="0"/>
      <w:marBottom w:val="0"/>
      <w:divBdr>
        <w:top w:val="none" w:sz="0" w:space="0" w:color="auto"/>
        <w:left w:val="none" w:sz="0" w:space="0" w:color="auto"/>
        <w:bottom w:val="none" w:sz="0" w:space="0" w:color="auto"/>
        <w:right w:val="none" w:sz="0" w:space="0" w:color="auto"/>
      </w:divBdr>
    </w:div>
    <w:div w:id="2062552166">
      <w:bodyDiv w:val="1"/>
      <w:marLeft w:val="0"/>
      <w:marRight w:val="0"/>
      <w:marTop w:val="0"/>
      <w:marBottom w:val="0"/>
      <w:divBdr>
        <w:top w:val="none" w:sz="0" w:space="0" w:color="auto"/>
        <w:left w:val="none" w:sz="0" w:space="0" w:color="auto"/>
        <w:bottom w:val="none" w:sz="0" w:space="0" w:color="auto"/>
        <w:right w:val="none" w:sz="0" w:space="0" w:color="auto"/>
      </w:divBdr>
    </w:div>
    <w:div w:id="2062899787">
      <w:bodyDiv w:val="1"/>
      <w:marLeft w:val="0"/>
      <w:marRight w:val="0"/>
      <w:marTop w:val="0"/>
      <w:marBottom w:val="0"/>
      <w:divBdr>
        <w:top w:val="none" w:sz="0" w:space="0" w:color="auto"/>
        <w:left w:val="none" w:sz="0" w:space="0" w:color="auto"/>
        <w:bottom w:val="none" w:sz="0" w:space="0" w:color="auto"/>
        <w:right w:val="none" w:sz="0" w:space="0" w:color="auto"/>
      </w:divBdr>
    </w:div>
    <w:div w:id="2082830460">
      <w:bodyDiv w:val="1"/>
      <w:marLeft w:val="0"/>
      <w:marRight w:val="0"/>
      <w:marTop w:val="0"/>
      <w:marBottom w:val="0"/>
      <w:divBdr>
        <w:top w:val="none" w:sz="0" w:space="0" w:color="auto"/>
        <w:left w:val="none" w:sz="0" w:space="0" w:color="auto"/>
        <w:bottom w:val="none" w:sz="0" w:space="0" w:color="auto"/>
        <w:right w:val="none" w:sz="0" w:space="0" w:color="auto"/>
      </w:divBdr>
    </w:div>
    <w:div w:id="2092846294">
      <w:bodyDiv w:val="1"/>
      <w:marLeft w:val="0"/>
      <w:marRight w:val="0"/>
      <w:marTop w:val="0"/>
      <w:marBottom w:val="0"/>
      <w:divBdr>
        <w:top w:val="none" w:sz="0" w:space="0" w:color="auto"/>
        <w:left w:val="none" w:sz="0" w:space="0" w:color="auto"/>
        <w:bottom w:val="none" w:sz="0" w:space="0" w:color="auto"/>
        <w:right w:val="none" w:sz="0" w:space="0" w:color="auto"/>
      </w:divBdr>
    </w:div>
    <w:div w:id="2096198801">
      <w:bodyDiv w:val="1"/>
      <w:marLeft w:val="0"/>
      <w:marRight w:val="0"/>
      <w:marTop w:val="0"/>
      <w:marBottom w:val="0"/>
      <w:divBdr>
        <w:top w:val="none" w:sz="0" w:space="0" w:color="auto"/>
        <w:left w:val="none" w:sz="0" w:space="0" w:color="auto"/>
        <w:bottom w:val="none" w:sz="0" w:space="0" w:color="auto"/>
        <w:right w:val="none" w:sz="0" w:space="0" w:color="auto"/>
      </w:divBdr>
    </w:div>
    <w:div w:id="2101370212">
      <w:bodyDiv w:val="1"/>
      <w:marLeft w:val="0"/>
      <w:marRight w:val="0"/>
      <w:marTop w:val="0"/>
      <w:marBottom w:val="0"/>
      <w:divBdr>
        <w:top w:val="none" w:sz="0" w:space="0" w:color="auto"/>
        <w:left w:val="none" w:sz="0" w:space="0" w:color="auto"/>
        <w:bottom w:val="none" w:sz="0" w:space="0" w:color="auto"/>
        <w:right w:val="none" w:sz="0" w:space="0" w:color="auto"/>
      </w:divBdr>
    </w:div>
    <w:div w:id="2101481899">
      <w:bodyDiv w:val="1"/>
      <w:marLeft w:val="0"/>
      <w:marRight w:val="0"/>
      <w:marTop w:val="0"/>
      <w:marBottom w:val="0"/>
      <w:divBdr>
        <w:top w:val="none" w:sz="0" w:space="0" w:color="auto"/>
        <w:left w:val="none" w:sz="0" w:space="0" w:color="auto"/>
        <w:bottom w:val="none" w:sz="0" w:space="0" w:color="auto"/>
        <w:right w:val="none" w:sz="0" w:space="0" w:color="auto"/>
      </w:divBdr>
    </w:div>
    <w:div w:id="2102752351">
      <w:bodyDiv w:val="1"/>
      <w:marLeft w:val="0"/>
      <w:marRight w:val="0"/>
      <w:marTop w:val="0"/>
      <w:marBottom w:val="0"/>
      <w:divBdr>
        <w:top w:val="none" w:sz="0" w:space="0" w:color="auto"/>
        <w:left w:val="none" w:sz="0" w:space="0" w:color="auto"/>
        <w:bottom w:val="none" w:sz="0" w:space="0" w:color="auto"/>
        <w:right w:val="none" w:sz="0" w:space="0" w:color="auto"/>
      </w:divBdr>
    </w:div>
    <w:div w:id="2102951402">
      <w:bodyDiv w:val="1"/>
      <w:marLeft w:val="0"/>
      <w:marRight w:val="0"/>
      <w:marTop w:val="0"/>
      <w:marBottom w:val="0"/>
      <w:divBdr>
        <w:top w:val="none" w:sz="0" w:space="0" w:color="auto"/>
        <w:left w:val="none" w:sz="0" w:space="0" w:color="auto"/>
        <w:bottom w:val="none" w:sz="0" w:space="0" w:color="auto"/>
        <w:right w:val="none" w:sz="0" w:space="0" w:color="auto"/>
      </w:divBdr>
    </w:div>
    <w:div w:id="2104034138">
      <w:bodyDiv w:val="1"/>
      <w:marLeft w:val="0"/>
      <w:marRight w:val="0"/>
      <w:marTop w:val="0"/>
      <w:marBottom w:val="0"/>
      <w:divBdr>
        <w:top w:val="none" w:sz="0" w:space="0" w:color="auto"/>
        <w:left w:val="none" w:sz="0" w:space="0" w:color="auto"/>
        <w:bottom w:val="none" w:sz="0" w:space="0" w:color="auto"/>
        <w:right w:val="none" w:sz="0" w:space="0" w:color="auto"/>
      </w:divBdr>
    </w:div>
    <w:div w:id="2106801227">
      <w:bodyDiv w:val="1"/>
      <w:marLeft w:val="0"/>
      <w:marRight w:val="0"/>
      <w:marTop w:val="0"/>
      <w:marBottom w:val="0"/>
      <w:divBdr>
        <w:top w:val="none" w:sz="0" w:space="0" w:color="auto"/>
        <w:left w:val="none" w:sz="0" w:space="0" w:color="auto"/>
        <w:bottom w:val="none" w:sz="0" w:space="0" w:color="auto"/>
        <w:right w:val="none" w:sz="0" w:space="0" w:color="auto"/>
      </w:divBdr>
    </w:div>
    <w:div w:id="2109349137">
      <w:bodyDiv w:val="1"/>
      <w:marLeft w:val="0"/>
      <w:marRight w:val="0"/>
      <w:marTop w:val="0"/>
      <w:marBottom w:val="0"/>
      <w:divBdr>
        <w:top w:val="none" w:sz="0" w:space="0" w:color="auto"/>
        <w:left w:val="none" w:sz="0" w:space="0" w:color="auto"/>
        <w:bottom w:val="none" w:sz="0" w:space="0" w:color="auto"/>
        <w:right w:val="none" w:sz="0" w:space="0" w:color="auto"/>
      </w:divBdr>
    </w:div>
    <w:div w:id="2112163075">
      <w:bodyDiv w:val="1"/>
      <w:marLeft w:val="0"/>
      <w:marRight w:val="0"/>
      <w:marTop w:val="0"/>
      <w:marBottom w:val="0"/>
      <w:divBdr>
        <w:top w:val="none" w:sz="0" w:space="0" w:color="auto"/>
        <w:left w:val="none" w:sz="0" w:space="0" w:color="auto"/>
        <w:bottom w:val="none" w:sz="0" w:space="0" w:color="auto"/>
        <w:right w:val="none" w:sz="0" w:space="0" w:color="auto"/>
      </w:divBdr>
    </w:div>
    <w:div w:id="2116365381">
      <w:bodyDiv w:val="1"/>
      <w:marLeft w:val="0"/>
      <w:marRight w:val="0"/>
      <w:marTop w:val="0"/>
      <w:marBottom w:val="0"/>
      <w:divBdr>
        <w:top w:val="none" w:sz="0" w:space="0" w:color="auto"/>
        <w:left w:val="none" w:sz="0" w:space="0" w:color="auto"/>
        <w:bottom w:val="none" w:sz="0" w:space="0" w:color="auto"/>
        <w:right w:val="none" w:sz="0" w:space="0" w:color="auto"/>
      </w:divBdr>
    </w:div>
    <w:div w:id="2118214532">
      <w:bodyDiv w:val="1"/>
      <w:marLeft w:val="0"/>
      <w:marRight w:val="0"/>
      <w:marTop w:val="0"/>
      <w:marBottom w:val="0"/>
      <w:divBdr>
        <w:top w:val="none" w:sz="0" w:space="0" w:color="auto"/>
        <w:left w:val="none" w:sz="0" w:space="0" w:color="auto"/>
        <w:bottom w:val="none" w:sz="0" w:space="0" w:color="auto"/>
        <w:right w:val="none" w:sz="0" w:space="0" w:color="auto"/>
      </w:divBdr>
    </w:div>
    <w:div w:id="2118254753">
      <w:bodyDiv w:val="1"/>
      <w:marLeft w:val="0"/>
      <w:marRight w:val="0"/>
      <w:marTop w:val="0"/>
      <w:marBottom w:val="0"/>
      <w:divBdr>
        <w:top w:val="none" w:sz="0" w:space="0" w:color="auto"/>
        <w:left w:val="none" w:sz="0" w:space="0" w:color="auto"/>
        <w:bottom w:val="none" w:sz="0" w:space="0" w:color="auto"/>
        <w:right w:val="none" w:sz="0" w:space="0" w:color="auto"/>
      </w:divBdr>
    </w:div>
    <w:div w:id="2118715255">
      <w:bodyDiv w:val="1"/>
      <w:marLeft w:val="0"/>
      <w:marRight w:val="0"/>
      <w:marTop w:val="0"/>
      <w:marBottom w:val="0"/>
      <w:divBdr>
        <w:top w:val="none" w:sz="0" w:space="0" w:color="auto"/>
        <w:left w:val="none" w:sz="0" w:space="0" w:color="auto"/>
        <w:bottom w:val="none" w:sz="0" w:space="0" w:color="auto"/>
        <w:right w:val="none" w:sz="0" w:space="0" w:color="auto"/>
      </w:divBdr>
    </w:div>
    <w:div w:id="2125339827">
      <w:bodyDiv w:val="1"/>
      <w:marLeft w:val="0"/>
      <w:marRight w:val="0"/>
      <w:marTop w:val="0"/>
      <w:marBottom w:val="0"/>
      <w:divBdr>
        <w:top w:val="none" w:sz="0" w:space="0" w:color="auto"/>
        <w:left w:val="none" w:sz="0" w:space="0" w:color="auto"/>
        <w:bottom w:val="none" w:sz="0" w:space="0" w:color="auto"/>
        <w:right w:val="none" w:sz="0" w:space="0" w:color="auto"/>
      </w:divBdr>
    </w:div>
    <w:div w:id="2126196186">
      <w:bodyDiv w:val="1"/>
      <w:marLeft w:val="0"/>
      <w:marRight w:val="0"/>
      <w:marTop w:val="0"/>
      <w:marBottom w:val="0"/>
      <w:divBdr>
        <w:top w:val="none" w:sz="0" w:space="0" w:color="auto"/>
        <w:left w:val="none" w:sz="0" w:space="0" w:color="auto"/>
        <w:bottom w:val="none" w:sz="0" w:space="0" w:color="auto"/>
        <w:right w:val="none" w:sz="0" w:space="0" w:color="auto"/>
      </w:divBdr>
    </w:div>
    <w:div w:id="2126540169">
      <w:bodyDiv w:val="1"/>
      <w:marLeft w:val="0"/>
      <w:marRight w:val="0"/>
      <w:marTop w:val="0"/>
      <w:marBottom w:val="0"/>
      <w:divBdr>
        <w:top w:val="none" w:sz="0" w:space="0" w:color="auto"/>
        <w:left w:val="none" w:sz="0" w:space="0" w:color="auto"/>
        <w:bottom w:val="none" w:sz="0" w:space="0" w:color="auto"/>
        <w:right w:val="none" w:sz="0" w:space="0" w:color="auto"/>
      </w:divBdr>
    </w:div>
    <w:div w:id="2126843585">
      <w:bodyDiv w:val="1"/>
      <w:marLeft w:val="0"/>
      <w:marRight w:val="0"/>
      <w:marTop w:val="0"/>
      <w:marBottom w:val="0"/>
      <w:divBdr>
        <w:top w:val="none" w:sz="0" w:space="0" w:color="auto"/>
        <w:left w:val="none" w:sz="0" w:space="0" w:color="auto"/>
        <w:bottom w:val="none" w:sz="0" w:space="0" w:color="auto"/>
        <w:right w:val="none" w:sz="0" w:space="0" w:color="auto"/>
      </w:divBdr>
    </w:div>
    <w:div w:id="2127460791">
      <w:bodyDiv w:val="1"/>
      <w:marLeft w:val="0"/>
      <w:marRight w:val="0"/>
      <w:marTop w:val="0"/>
      <w:marBottom w:val="0"/>
      <w:divBdr>
        <w:top w:val="none" w:sz="0" w:space="0" w:color="auto"/>
        <w:left w:val="none" w:sz="0" w:space="0" w:color="auto"/>
        <w:bottom w:val="none" w:sz="0" w:space="0" w:color="auto"/>
        <w:right w:val="none" w:sz="0" w:space="0" w:color="auto"/>
      </w:divBdr>
    </w:div>
    <w:div w:id="2129009422">
      <w:bodyDiv w:val="1"/>
      <w:marLeft w:val="0"/>
      <w:marRight w:val="0"/>
      <w:marTop w:val="0"/>
      <w:marBottom w:val="0"/>
      <w:divBdr>
        <w:top w:val="none" w:sz="0" w:space="0" w:color="auto"/>
        <w:left w:val="none" w:sz="0" w:space="0" w:color="auto"/>
        <w:bottom w:val="none" w:sz="0" w:space="0" w:color="auto"/>
        <w:right w:val="none" w:sz="0" w:space="0" w:color="auto"/>
      </w:divBdr>
    </w:div>
    <w:div w:id="2133353586">
      <w:bodyDiv w:val="1"/>
      <w:marLeft w:val="0"/>
      <w:marRight w:val="0"/>
      <w:marTop w:val="0"/>
      <w:marBottom w:val="0"/>
      <w:divBdr>
        <w:top w:val="none" w:sz="0" w:space="0" w:color="auto"/>
        <w:left w:val="none" w:sz="0" w:space="0" w:color="auto"/>
        <w:bottom w:val="none" w:sz="0" w:space="0" w:color="auto"/>
        <w:right w:val="none" w:sz="0" w:space="0" w:color="auto"/>
      </w:divBdr>
    </w:div>
    <w:div w:id="2134444362">
      <w:bodyDiv w:val="1"/>
      <w:marLeft w:val="0"/>
      <w:marRight w:val="0"/>
      <w:marTop w:val="0"/>
      <w:marBottom w:val="0"/>
      <w:divBdr>
        <w:top w:val="none" w:sz="0" w:space="0" w:color="auto"/>
        <w:left w:val="none" w:sz="0" w:space="0" w:color="auto"/>
        <w:bottom w:val="none" w:sz="0" w:space="0" w:color="auto"/>
        <w:right w:val="none" w:sz="0" w:space="0" w:color="auto"/>
      </w:divBdr>
    </w:div>
    <w:div w:id="2135635396">
      <w:bodyDiv w:val="1"/>
      <w:marLeft w:val="0"/>
      <w:marRight w:val="0"/>
      <w:marTop w:val="0"/>
      <w:marBottom w:val="0"/>
      <w:divBdr>
        <w:top w:val="none" w:sz="0" w:space="0" w:color="auto"/>
        <w:left w:val="none" w:sz="0" w:space="0" w:color="auto"/>
        <w:bottom w:val="none" w:sz="0" w:space="0" w:color="auto"/>
        <w:right w:val="none" w:sz="0" w:space="0" w:color="auto"/>
      </w:divBdr>
    </w:div>
    <w:div w:id="2139907675">
      <w:bodyDiv w:val="1"/>
      <w:marLeft w:val="0"/>
      <w:marRight w:val="0"/>
      <w:marTop w:val="0"/>
      <w:marBottom w:val="0"/>
      <w:divBdr>
        <w:top w:val="none" w:sz="0" w:space="0" w:color="auto"/>
        <w:left w:val="none" w:sz="0" w:space="0" w:color="auto"/>
        <w:bottom w:val="none" w:sz="0" w:space="0" w:color="auto"/>
        <w:right w:val="none" w:sz="0" w:space="0" w:color="auto"/>
      </w:divBdr>
    </w:div>
    <w:div w:id="214226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s://doi.org/10.1108/K-11-2019-0767"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doi.org/10.3390/su141811387"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doi.org/10.1016/j.hrmr.2019.100732"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kemdikbud.go.id/main/tentang-kemdikbud/tugas-dan-fungs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menpan.go.id/site/berita-terkini/adaptif-jadi-kunci-perubahan-bagi-asn"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Kbbi.Kemdikbud.Go.Id/Entri/Jenjang%20pendidikan"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sciencedirect.com/topics/social-sciences/formal-education" TargetMode="External"/><Relationship Id="rId27" Type="http://schemas.openxmlformats.org/officeDocument/2006/relationships/header" Target="header8.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507B594536474F877603981F17E3AA"/>
        <w:category>
          <w:name w:val="General"/>
          <w:gallery w:val="placeholder"/>
        </w:category>
        <w:types>
          <w:type w:val="bbPlcHdr"/>
        </w:types>
        <w:behaviors>
          <w:behavior w:val="content"/>
        </w:behaviors>
        <w:guid w:val="{367026D6-FFD3-44A2-80C4-0763866CC804}"/>
      </w:docPartPr>
      <w:docPartBody>
        <w:p w:rsidR="00EE574B" w:rsidRDefault="002B1B58" w:rsidP="002B1B58">
          <w:pPr>
            <w:pStyle w:val="B9507B594536474F877603981F17E3AA"/>
          </w:pPr>
          <w:r w:rsidRPr="003A5A0F">
            <w:rPr>
              <w:rStyle w:val="PlaceholderText"/>
            </w:rPr>
            <w:t>Click or tap here to enter text.</w:t>
          </w:r>
        </w:p>
      </w:docPartBody>
    </w:docPart>
    <w:docPart>
      <w:docPartPr>
        <w:name w:val="EDA853C800D44A7BA66DBBA1D64EC184"/>
        <w:category>
          <w:name w:val="General"/>
          <w:gallery w:val="placeholder"/>
        </w:category>
        <w:types>
          <w:type w:val="bbPlcHdr"/>
        </w:types>
        <w:behaviors>
          <w:behavior w:val="content"/>
        </w:behaviors>
        <w:guid w:val="{FF66C232-A60C-4AE5-AF63-F21E1018B4D8}"/>
      </w:docPartPr>
      <w:docPartBody>
        <w:p w:rsidR="00EE574B" w:rsidRDefault="002B1B58" w:rsidP="002B1B58">
          <w:pPr>
            <w:pStyle w:val="EDA853C800D44A7BA66DBBA1D64EC184"/>
          </w:pPr>
          <w:r w:rsidRPr="003A5A0F">
            <w:rPr>
              <w:rStyle w:val="PlaceholderText"/>
            </w:rPr>
            <w:t>Click or tap here to enter text.</w:t>
          </w:r>
        </w:p>
      </w:docPartBody>
    </w:docPart>
    <w:docPart>
      <w:docPartPr>
        <w:name w:val="C190B0001D5F4390B0CA4246DAC28550"/>
        <w:category>
          <w:name w:val="General"/>
          <w:gallery w:val="placeholder"/>
        </w:category>
        <w:types>
          <w:type w:val="bbPlcHdr"/>
        </w:types>
        <w:behaviors>
          <w:behavior w:val="content"/>
        </w:behaviors>
        <w:guid w:val="{08CFC362-4FA6-408E-9611-7712437B367D}"/>
      </w:docPartPr>
      <w:docPartBody>
        <w:p w:rsidR="00EE574B" w:rsidRDefault="002B1B58" w:rsidP="002B1B58">
          <w:pPr>
            <w:pStyle w:val="C190B0001D5F4390B0CA4246DAC28550"/>
          </w:pPr>
          <w:r w:rsidRPr="003A5A0F">
            <w:rPr>
              <w:rStyle w:val="PlaceholderText"/>
            </w:rPr>
            <w:t>Click or tap here to enter text.</w:t>
          </w:r>
        </w:p>
      </w:docPartBody>
    </w:docPart>
    <w:docPart>
      <w:docPartPr>
        <w:name w:val="66A61349A9A343E08DFED03D9EBDD04D"/>
        <w:category>
          <w:name w:val="General"/>
          <w:gallery w:val="placeholder"/>
        </w:category>
        <w:types>
          <w:type w:val="bbPlcHdr"/>
        </w:types>
        <w:behaviors>
          <w:behavior w:val="content"/>
        </w:behaviors>
        <w:guid w:val="{BB1D2E05-0C09-412D-89B9-D4D15BE3D655}"/>
      </w:docPartPr>
      <w:docPartBody>
        <w:p w:rsidR="00EE574B" w:rsidRDefault="002B1B58" w:rsidP="002B1B58">
          <w:pPr>
            <w:pStyle w:val="66A61349A9A343E08DFED03D9EBDD04D"/>
          </w:pPr>
          <w:r w:rsidRPr="009E7307">
            <w:rPr>
              <w:rStyle w:val="PlaceholderText"/>
            </w:rPr>
            <w:t>Click or tap here to enter text.</w:t>
          </w:r>
        </w:p>
      </w:docPartBody>
    </w:docPart>
    <w:docPart>
      <w:docPartPr>
        <w:name w:val="FC9A8E1DA76D492D9D011EDD93808538"/>
        <w:category>
          <w:name w:val="General"/>
          <w:gallery w:val="placeholder"/>
        </w:category>
        <w:types>
          <w:type w:val="bbPlcHdr"/>
        </w:types>
        <w:behaviors>
          <w:behavior w:val="content"/>
        </w:behaviors>
        <w:guid w:val="{9EF01DDF-BB6A-417D-B66F-449C7F4EA874}"/>
      </w:docPartPr>
      <w:docPartBody>
        <w:p w:rsidR="00EE574B" w:rsidRDefault="002B1B58" w:rsidP="002B1B58">
          <w:pPr>
            <w:pStyle w:val="FC9A8E1DA76D492D9D011EDD93808538"/>
          </w:pPr>
          <w:r w:rsidRPr="003A5A0F">
            <w:rPr>
              <w:rStyle w:val="PlaceholderText"/>
            </w:rPr>
            <w:t>Click or tap here to enter text.</w:t>
          </w:r>
        </w:p>
      </w:docPartBody>
    </w:docPart>
    <w:docPart>
      <w:docPartPr>
        <w:name w:val="7F1E21BA105640EFA8A793F2F7E67C46"/>
        <w:category>
          <w:name w:val="General"/>
          <w:gallery w:val="placeholder"/>
        </w:category>
        <w:types>
          <w:type w:val="bbPlcHdr"/>
        </w:types>
        <w:behaviors>
          <w:behavior w:val="content"/>
        </w:behaviors>
        <w:guid w:val="{D68F4954-4FC1-491D-A159-40A31809D306}"/>
      </w:docPartPr>
      <w:docPartBody>
        <w:p w:rsidR="00EE574B" w:rsidRDefault="002B1B58" w:rsidP="002B1B58">
          <w:pPr>
            <w:pStyle w:val="7F1E21BA105640EFA8A793F2F7E67C46"/>
          </w:pPr>
          <w:r w:rsidRPr="003A5A0F">
            <w:rPr>
              <w:rStyle w:val="PlaceholderText"/>
            </w:rPr>
            <w:t>Click or tap here to enter text.</w:t>
          </w:r>
        </w:p>
      </w:docPartBody>
    </w:docPart>
    <w:docPart>
      <w:docPartPr>
        <w:name w:val="5EB4E0CC4B6D4FBAAB6127E813917AD1"/>
        <w:category>
          <w:name w:val="General"/>
          <w:gallery w:val="placeholder"/>
        </w:category>
        <w:types>
          <w:type w:val="bbPlcHdr"/>
        </w:types>
        <w:behaviors>
          <w:behavior w:val="content"/>
        </w:behaviors>
        <w:guid w:val="{6F8F6D60-2FEE-4111-935D-DBF2EAFE578C}"/>
      </w:docPartPr>
      <w:docPartBody>
        <w:p w:rsidR="00EE574B" w:rsidRDefault="002B1B58" w:rsidP="002B1B58">
          <w:pPr>
            <w:pStyle w:val="5EB4E0CC4B6D4FBAAB6127E813917AD1"/>
          </w:pPr>
          <w:r w:rsidRPr="003A5A0F">
            <w:rPr>
              <w:rStyle w:val="PlaceholderText"/>
            </w:rPr>
            <w:t>Click or tap here to enter text.</w:t>
          </w:r>
        </w:p>
      </w:docPartBody>
    </w:docPart>
    <w:docPart>
      <w:docPartPr>
        <w:name w:val="63CEE7C9AF7D4FD18F1704DE7D6D7EC9"/>
        <w:category>
          <w:name w:val="General"/>
          <w:gallery w:val="placeholder"/>
        </w:category>
        <w:types>
          <w:type w:val="bbPlcHdr"/>
        </w:types>
        <w:behaviors>
          <w:behavior w:val="content"/>
        </w:behaviors>
        <w:guid w:val="{A0E80CBF-EFE5-457D-A0CC-63B5F3B6A423}"/>
      </w:docPartPr>
      <w:docPartBody>
        <w:p w:rsidR="00EE574B" w:rsidRDefault="002B1B58" w:rsidP="002B1B58">
          <w:pPr>
            <w:pStyle w:val="63CEE7C9AF7D4FD18F1704DE7D6D7EC9"/>
          </w:pPr>
          <w:r w:rsidRPr="003A5A0F">
            <w:rPr>
              <w:rStyle w:val="PlaceholderText"/>
            </w:rPr>
            <w:t>Click or tap here to enter text.</w:t>
          </w:r>
        </w:p>
      </w:docPartBody>
    </w:docPart>
    <w:docPart>
      <w:docPartPr>
        <w:name w:val="1960110298B74EEFAEFAFAD0FB64B283"/>
        <w:category>
          <w:name w:val="General"/>
          <w:gallery w:val="placeholder"/>
        </w:category>
        <w:types>
          <w:type w:val="bbPlcHdr"/>
        </w:types>
        <w:behaviors>
          <w:behavior w:val="content"/>
        </w:behaviors>
        <w:guid w:val="{9E9F0CC7-0442-4EF2-9651-E3643780750C}"/>
      </w:docPartPr>
      <w:docPartBody>
        <w:p w:rsidR="00EE574B" w:rsidRDefault="002B1B58" w:rsidP="002B1B58">
          <w:pPr>
            <w:pStyle w:val="1960110298B74EEFAEFAFAD0FB64B283"/>
          </w:pPr>
          <w:r w:rsidRPr="003A5A0F">
            <w:rPr>
              <w:rStyle w:val="PlaceholderText"/>
            </w:rPr>
            <w:t>Click or tap here to enter text.</w:t>
          </w:r>
        </w:p>
      </w:docPartBody>
    </w:docPart>
    <w:docPart>
      <w:docPartPr>
        <w:name w:val="672EBFF2A70444ABBE28CDFC2C7CE54D"/>
        <w:category>
          <w:name w:val="General"/>
          <w:gallery w:val="placeholder"/>
        </w:category>
        <w:types>
          <w:type w:val="bbPlcHdr"/>
        </w:types>
        <w:behaviors>
          <w:behavior w:val="content"/>
        </w:behaviors>
        <w:guid w:val="{4C53D3B2-4BEC-4022-9DE3-876AACDC5EF0}"/>
      </w:docPartPr>
      <w:docPartBody>
        <w:p w:rsidR="00EE574B" w:rsidRDefault="002B1B58" w:rsidP="002B1B58">
          <w:pPr>
            <w:pStyle w:val="672EBFF2A70444ABBE28CDFC2C7CE54D"/>
          </w:pPr>
          <w:r w:rsidRPr="003A5A0F">
            <w:rPr>
              <w:rStyle w:val="PlaceholderText"/>
            </w:rPr>
            <w:t>Click or tap here to enter text.</w:t>
          </w:r>
        </w:p>
      </w:docPartBody>
    </w:docPart>
    <w:docPart>
      <w:docPartPr>
        <w:name w:val="D191A00AD4664FB79979B8CF5CE2DF2A"/>
        <w:category>
          <w:name w:val="General"/>
          <w:gallery w:val="placeholder"/>
        </w:category>
        <w:types>
          <w:type w:val="bbPlcHdr"/>
        </w:types>
        <w:behaviors>
          <w:behavior w:val="content"/>
        </w:behaviors>
        <w:guid w:val="{76F42205-6216-4DE2-8575-39A6EE53A7FE}"/>
      </w:docPartPr>
      <w:docPartBody>
        <w:p w:rsidR="00EE574B" w:rsidRDefault="002B1B58" w:rsidP="002B1B58">
          <w:pPr>
            <w:pStyle w:val="D191A00AD4664FB79979B8CF5CE2DF2A"/>
          </w:pPr>
          <w:r w:rsidRPr="003A5A0F">
            <w:rPr>
              <w:rStyle w:val="PlaceholderText"/>
            </w:rPr>
            <w:t>Click or tap here to enter text.</w:t>
          </w:r>
        </w:p>
      </w:docPartBody>
    </w:docPart>
    <w:docPart>
      <w:docPartPr>
        <w:name w:val="4BD2F2D0E10A465B83DCC6359F8B29E8"/>
        <w:category>
          <w:name w:val="General"/>
          <w:gallery w:val="placeholder"/>
        </w:category>
        <w:types>
          <w:type w:val="bbPlcHdr"/>
        </w:types>
        <w:behaviors>
          <w:behavior w:val="content"/>
        </w:behaviors>
        <w:guid w:val="{DB6C8E0F-D955-47A3-B69D-1433B641F5D6}"/>
      </w:docPartPr>
      <w:docPartBody>
        <w:p w:rsidR="00EE574B" w:rsidRDefault="002B1B58" w:rsidP="002B1B58">
          <w:pPr>
            <w:pStyle w:val="4BD2F2D0E10A465B83DCC6359F8B29E8"/>
          </w:pPr>
          <w:r w:rsidRPr="003A5A0F">
            <w:rPr>
              <w:rStyle w:val="PlaceholderText"/>
            </w:rPr>
            <w:t>Click or tap here to enter text.</w:t>
          </w:r>
        </w:p>
      </w:docPartBody>
    </w:docPart>
    <w:docPart>
      <w:docPartPr>
        <w:name w:val="0D58F3305E494ED38CF83D754DD27106"/>
        <w:category>
          <w:name w:val="General"/>
          <w:gallery w:val="placeholder"/>
        </w:category>
        <w:types>
          <w:type w:val="bbPlcHdr"/>
        </w:types>
        <w:behaviors>
          <w:behavior w:val="content"/>
        </w:behaviors>
        <w:guid w:val="{23530D07-9E59-4838-B868-9FA046C7295D}"/>
      </w:docPartPr>
      <w:docPartBody>
        <w:p w:rsidR="00EE574B" w:rsidRDefault="002B1B58" w:rsidP="002B1B58">
          <w:pPr>
            <w:pStyle w:val="0D58F3305E494ED38CF83D754DD27106"/>
          </w:pPr>
          <w:r w:rsidRPr="003A5A0F">
            <w:rPr>
              <w:rStyle w:val="PlaceholderText"/>
            </w:rPr>
            <w:t>Click or tap here to enter text.</w:t>
          </w:r>
        </w:p>
      </w:docPartBody>
    </w:docPart>
    <w:docPart>
      <w:docPartPr>
        <w:name w:val="B1C1DEC0022248E8AE675238917474C3"/>
        <w:category>
          <w:name w:val="General"/>
          <w:gallery w:val="placeholder"/>
        </w:category>
        <w:types>
          <w:type w:val="bbPlcHdr"/>
        </w:types>
        <w:behaviors>
          <w:behavior w:val="content"/>
        </w:behaviors>
        <w:guid w:val="{43086442-0B12-4C53-A4B4-FBBCB84A1468}"/>
      </w:docPartPr>
      <w:docPartBody>
        <w:p w:rsidR="00EE574B" w:rsidRDefault="002B1B58" w:rsidP="002B1B58">
          <w:pPr>
            <w:pStyle w:val="B1C1DEC0022248E8AE675238917474C3"/>
          </w:pPr>
          <w:r w:rsidRPr="003A5A0F">
            <w:rPr>
              <w:rStyle w:val="PlaceholderText"/>
            </w:rPr>
            <w:t>Click or tap here to enter text.</w:t>
          </w:r>
        </w:p>
      </w:docPartBody>
    </w:docPart>
    <w:docPart>
      <w:docPartPr>
        <w:name w:val="213E89AEBB964AD0A2D321D9F9840B2B"/>
        <w:category>
          <w:name w:val="General"/>
          <w:gallery w:val="placeholder"/>
        </w:category>
        <w:types>
          <w:type w:val="bbPlcHdr"/>
        </w:types>
        <w:behaviors>
          <w:behavior w:val="content"/>
        </w:behaviors>
        <w:guid w:val="{CEBBBB0E-CC4E-4287-B83C-DAC0E74EA54E}"/>
      </w:docPartPr>
      <w:docPartBody>
        <w:p w:rsidR="00EE574B" w:rsidRDefault="002B1B58" w:rsidP="002B1B58">
          <w:pPr>
            <w:pStyle w:val="213E89AEBB964AD0A2D321D9F9840B2B"/>
          </w:pPr>
          <w:r w:rsidRPr="003A5A0F">
            <w:rPr>
              <w:rStyle w:val="PlaceholderText"/>
            </w:rPr>
            <w:t>Click or tap here to enter text.</w:t>
          </w:r>
        </w:p>
      </w:docPartBody>
    </w:docPart>
    <w:docPart>
      <w:docPartPr>
        <w:name w:val="93D23176A2FA4C5280AD84F429A7000D"/>
        <w:category>
          <w:name w:val="General"/>
          <w:gallery w:val="placeholder"/>
        </w:category>
        <w:types>
          <w:type w:val="bbPlcHdr"/>
        </w:types>
        <w:behaviors>
          <w:behavior w:val="content"/>
        </w:behaviors>
        <w:guid w:val="{6998A90C-4E58-4A04-9638-02543F779DDF}"/>
      </w:docPartPr>
      <w:docPartBody>
        <w:p w:rsidR="00EE574B" w:rsidRDefault="002B1B58" w:rsidP="002B1B58">
          <w:pPr>
            <w:pStyle w:val="93D23176A2FA4C5280AD84F429A7000D"/>
          </w:pPr>
          <w:r w:rsidRPr="003A5A0F">
            <w:rPr>
              <w:rStyle w:val="PlaceholderText"/>
            </w:rPr>
            <w:t>Click or tap here to enter text.</w:t>
          </w:r>
        </w:p>
      </w:docPartBody>
    </w:docPart>
    <w:docPart>
      <w:docPartPr>
        <w:name w:val="186CD5529F1543CBB3AC8AE092B2C2DC"/>
        <w:category>
          <w:name w:val="General"/>
          <w:gallery w:val="placeholder"/>
        </w:category>
        <w:types>
          <w:type w:val="bbPlcHdr"/>
        </w:types>
        <w:behaviors>
          <w:behavior w:val="content"/>
        </w:behaviors>
        <w:guid w:val="{497FAEF1-1981-402D-AFF0-BC36B48BF9D5}"/>
      </w:docPartPr>
      <w:docPartBody>
        <w:p w:rsidR="00EE574B" w:rsidRDefault="002B1B58" w:rsidP="002B1B58">
          <w:pPr>
            <w:pStyle w:val="186CD5529F1543CBB3AC8AE092B2C2DC"/>
          </w:pPr>
          <w:r w:rsidRPr="003A5A0F">
            <w:rPr>
              <w:rStyle w:val="PlaceholderText"/>
            </w:rPr>
            <w:t>Click or tap here to enter text.</w:t>
          </w:r>
        </w:p>
      </w:docPartBody>
    </w:docPart>
    <w:docPart>
      <w:docPartPr>
        <w:name w:val="ED51D9DB5F4B428C86F8AED04AEF8FE0"/>
        <w:category>
          <w:name w:val="General"/>
          <w:gallery w:val="placeholder"/>
        </w:category>
        <w:types>
          <w:type w:val="bbPlcHdr"/>
        </w:types>
        <w:behaviors>
          <w:behavior w:val="content"/>
        </w:behaviors>
        <w:guid w:val="{5A609650-A92C-4D2A-B043-CC0710274F5A}"/>
      </w:docPartPr>
      <w:docPartBody>
        <w:p w:rsidR="00EE574B" w:rsidRDefault="002B1B58" w:rsidP="002B1B58">
          <w:pPr>
            <w:pStyle w:val="ED51D9DB5F4B428C86F8AED04AEF8FE0"/>
          </w:pPr>
          <w:r w:rsidRPr="003A5A0F">
            <w:rPr>
              <w:rStyle w:val="PlaceholderText"/>
            </w:rPr>
            <w:t>Click or tap here to enter text.</w:t>
          </w:r>
        </w:p>
      </w:docPartBody>
    </w:docPart>
    <w:docPart>
      <w:docPartPr>
        <w:name w:val="87324EC64F72489DAA2C4354746F4C47"/>
        <w:category>
          <w:name w:val="General"/>
          <w:gallery w:val="placeholder"/>
        </w:category>
        <w:types>
          <w:type w:val="bbPlcHdr"/>
        </w:types>
        <w:behaviors>
          <w:behavior w:val="content"/>
        </w:behaviors>
        <w:guid w:val="{15C26FDB-3DA3-4FB8-AC57-3DC8D3AC913C}"/>
      </w:docPartPr>
      <w:docPartBody>
        <w:p w:rsidR="00EE574B" w:rsidRDefault="002B1B58" w:rsidP="002B1B58">
          <w:pPr>
            <w:pStyle w:val="87324EC64F72489DAA2C4354746F4C47"/>
          </w:pPr>
          <w:r w:rsidRPr="003A5A0F">
            <w:rPr>
              <w:rStyle w:val="PlaceholderText"/>
            </w:rPr>
            <w:t>Click or tap here to enter text.</w:t>
          </w:r>
        </w:p>
      </w:docPartBody>
    </w:docPart>
    <w:docPart>
      <w:docPartPr>
        <w:name w:val="EEB18CFAC9F14683958FFDAEFF699DCB"/>
        <w:category>
          <w:name w:val="General"/>
          <w:gallery w:val="placeholder"/>
        </w:category>
        <w:types>
          <w:type w:val="bbPlcHdr"/>
        </w:types>
        <w:behaviors>
          <w:behavior w:val="content"/>
        </w:behaviors>
        <w:guid w:val="{15C49F1F-9D6B-4271-A9FA-60F53873B09A}"/>
      </w:docPartPr>
      <w:docPartBody>
        <w:p w:rsidR="00EE574B" w:rsidRDefault="002B1B58" w:rsidP="002B1B58">
          <w:pPr>
            <w:pStyle w:val="EEB18CFAC9F14683958FFDAEFF699DCB"/>
          </w:pPr>
          <w:r w:rsidRPr="003A5A0F">
            <w:rPr>
              <w:rStyle w:val="PlaceholderText"/>
            </w:rPr>
            <w:t>Click or tap here to enter text.</w:t>
          </w:r>
        </w:p>
      </w:docPartBody>
    </w:docPart>
    <w:docPart>
      <w:docPartPr>
        <w:name w:val="825C8E80C52641F4869E7B143AA96F77"/>
        <w:category>
          <w:name w:val="General"/>
          <w:gallery w:val="placeholder"/>
        </w:category>
        <w:types>
          <w:type w:val="bbPlcHdr"/>
        </w:types>
        <w:behaviors>
          <w:behavior w:val="content"/>
        </w:behaviors>
        <w:guid w:val="{C86DAEC4-AF76-405B-9A5B-29DA87FEF9FD}"/>
      </w:docPartPr>
      <w:docPartBody>
        <w:p w:rsidR="00EE574B" w:rsidRDefault="002B1B58" w:rsidP="002B1B58">
          <w:pPr>
            <w:pStyle w:val="825C8E80C52641F4869E7B143AA96F77"/>
          </w:pPr>
          <w:r w:rsidRPr="003A5A0F">
            <w:rPr>
              <w:rStyle w:val="PlaceholderText"/>
            </w:rPr>
            <w:t>Click or tap here to enter text.</w:t>
          </w:r>
        </w:p>
      </w:docPartBody>
    </w:docPart>
    <w:docPart>
      <w:docPartPr>
        <w:name w:val="6855CE190BEF460FB1DCE3375E113F61"/>
        <w:category>
          <w:name w:val="General"/>
          <w:gallery w:val="placeholder"/>
        </w:category>
        <w:types>
          <w:type w:val="bbPlcHdr"/>
        </w:types>
        <w:behaviors>
          <w:behavior w:val="content"/>
        </w:behaviors>
        <w:guid w:val="{C125AED4-452F-410D-988D-E77FEB602427}"/>
      </w:docPartPr>
      <w:docPartBody>
        <w:p w:rsidR="00EE574B" w:rsidRDefault="002B1B58" w:rsidP="002B1B58">
          <w:pPr>
            <w:pStyle w:val="6855CE190BEF460FB1DCE3375E113F61"/>
          </w:pPr>
          <w:r w:rsidRPr="003A5A0F">
            <w:rPr>
              <w:rStyle w:val="PlaceholderText"/>
            </w:rPr>
            <w:t>Click or tap here to enter text.</w:t>
          </w:r>
        </w:p>
      </w:docPartBody>
    </w:docPart>
    <w:docPart>
      <w:docPartPr>
        <w:name w:val="25884E119A1A4D7689CE7B6D9DB01B37"/>
        <w:category>
          <w:name w:val="General"/>
          <w:gallery w:val="placeholder"/>
        </w:category>
        <w:types>
          <w:type w:val="bbPlcHdr"/>
        </w:types>
        <w:behaviors>
          <w:behavior w:val="content"/>
        </w:behaviors>
        <w:guid w:val="{ADB84222-4CE4-4E90-AFD5-907DDFE9EF5E}"/>
      </w:docPartPr>
      <w:docPartBody>
        <w:p w:rsidR="00EE574B" w:rsidRDefault="002B1B58" w:rsidP="002B1B58">
          <w:pPr>
            <w:pStyle w:val="25884E119A1A4D7689CE7B6D9DB01B37"/>
          </w:pPr>
          <w:r w:rsidRPr="003A5A0F">
            <w:rPr>
              <w:rStyle w:val="PlaceholderText"/>
            </w:rPr>
            <w:t>Click or tap here to enter text.</w:t>
          </w:r>
        </w:p>
      </w:docPartBody>
    </w:docPart>
    <w:docPart>
      <w:docPartPr>
        <w:name w:val="E199D8F5A9DB442F8CF17AD7152B0C69"/>
        <w:category>
          <w:name w:val="General"/>
          <w:gallery w:val="placeholder"/>
        </w:category>
        <w:types>
          <w:type w:val="bbPlcHdr"/>
        </w:types>
        <w:behaviors>
          <w:behavior w:val="content"/>
        </w:behaviors>
        <w:guid w:val="{2BAC66AF-96B2-45B6-B35E-26D0DEAAAB62}"/>
      </w:docPartPr>
      <w:docPartBody>
        <w:p w:rsidR="00EE574B" w:rsidRDefault="002B1B58" w:rsidP="002B1B58">
          <w:pPr>
            <w:pStyle w:val="E199D8F5A9DB442F8CF17AD7152B0C69"/>
          </w:pPr>
          <w:r w:rsidRPr="003A5A0F">
            <w:rPr>
              <w:rStyle w:val="PlaceholderText"/>
            </w:rPr>
            <w:t>Click or tap here to enter text.</w:t>
          </w:r>
        </w:p>
      </w:docPartBody>
    </w:docPart>
    <w:docPart>
      <w:docPartPr>
        <w:name w:val="22895A9903404920A68BC1B8D6B90CD0"/>
        <w:category>
          <w:name w:val="General"/>
          <w:gallery w:val="placeholder"/>
        </w:category>
        <w:types>
          <w:type w:val="bbPlcHdr"/>
        </w:types>
        <w:behaviors>
          <w:behavior w:val="content"/>
        </w:behaviors>
        <w:guid w:val="{097DFD4C-C525-488B-9921-01637F0F3433}"/>
      </w:docPartPr>
      <w:docPartBody>
        <w:p w:rsidR="00EE574B" w:rsidRDefault="002B1B58" w:rsidP="002B1B58">
          <w:pPr>
            <w:pStyle w:val="22895A9903404920A68BC1B8D6B90CD0"/>
          </w:pPr>
          <w:r w:rsidRPr="003A5A0F">
            <w:rPr>
              <w:rStyle w:val="PlaceholderText"/>
            </w:rPr>
            <w:t>Click or tap here to enter text.</w:t>
          </w:r>
        </w:p>
      </w:docPartBody>
    </w:docPart>
    <w:docPart>
      <w:docPartPr>
        <w:name w:val="741989A984E74DADA01AF65E88F96D74"/>
        <w:category>
          <w:name w:val="General"/>
          <w:gallery w:val="placeholder"/>
        </w:category>
        <w:types>
          <w:type w:val="bbPlcHdr"/>
        </w:types>
        <w:behaviors>
          <w:behavior w:val="content"/>
        </w:behaviors>
        <w:guid w:val="{D530D0F7-2A69-4BFB-9520-918926776A69}"/>
      </w:docPartPr>
      <w:docPartBody>
        <w:p w:rsidR="00EE574B" w:rsidRDefault="002B1B58" w:rsidP="002B1B58">
          <w:pPr>
            <w:pStyle w:val="741989A984E74DADA01AF65E88F96D74"/>
          </w:pPr>
          <w:r w:rsidRPr="003A5A0F">
            <w:rPr>
              <w:rStyle w:val="PlaceholderText"/>
            </w:rPr>
            <w:t>Click or tap here to enter text.</w:t>
          </w:r>
        </w:p>
      </w:docPartBody>
    </w:docPart>
    <w:docPart>
      <w:docPartPr>
        <w:name w:val="890EBE21AF2349D8865A162DD467F740"/>
        <w:category>
          <w:name w:val="General"/>
          <w:gallery w:val="placeholder"/>
        </w:category>
        <w:types>
          <w:type w:val="bbPlcHdr"/>
        </w:types>
        <w:behaviors>
          <w:behavior w:val="content"/>
        </w:behaviors>
        <w:guid w:val="{53F4A3C6-8219-4544-B06F-74D0D796B89D}"/>
      </w:docPartPr>
      <w:docPartBody>
        <w:p w:rsidR="00EE574B" w:rsidRDefault="002B1B58" w:rsidP="002B1B58">
          <w:pPr>
            <w:pStyle w:val="890EBE21AF2349D8865A162DD467F740"/>
          </w:pPr>
          <w:r w:rsidRPr="003A5A0F">
            <w:rPr>
              <w:rStyle w:val="PlaceholderText"/>
            </w:rPr>
            <w:t>Click or tap here to enter text.</w:t>
          </w:r>
        </w:p>
      </w:docPartBody>
    </w:docPart>
    <w:docPart>
      <w:docPartPr>
        <w:name w:val="817133F4CBE947DA833886EE67AD7008"/>
        <w:category>
          <w:name w:val="General"/>
          <w:gallery w:val="placeholder"/>
        </w:category>
        <w:types>
          <w:type w:val="bbPlcHdr"/>
        </w:types>
        <w:behaviors>
          <w:behavior w:val="content"/>
        </w:behaviors>
        <w:guid w:val="{2F7BCAEE-D62C-4D28-95FB-FC983005CA72}"/>
      </w:docPartPr>
      <w:docPartBody>
        <w:p w:rsidR="00EE574B" w:rsidRDefault="002B1B58" w:rsidP="002B1B58">
          <w:pPr>
            <w:pStyle w:val="817133F4CBE947DA833886EE67AD7008"/>
          </w:pPr>
          <w:r w:rsidRPr="003A5A0F">
            <w:rPr>
              <w:rStyle w:val="PlaceholderText"/>
            </w:rPr>
            <w:t>Click or tap here to enter text.</w:t>
          </w:r>
        </w:p>
      </w:docPartBody>
    </w:docPart>
    <w:docPart>
      <w:docPartPr>
        <w:name w:val="7ADC9D8EC7E749BBA592E4173A56192A"/>
        <w:category>
          <w:name w:val="General"/>
          <w:gallery w:val="placeholder"/>
        </w:category>
        <w:types>
          <w:type w:val="bbPlcHdr"/>
        </w:types>
        <w:behaviors>
          <w:behavior w:val="content"/>
        </w:behaviors>
        <w:guid w:val="{945A39A1-90D3-424F-91A5-538BA8D3979E}"/>
      </w:docPartPr>
      <w:docPartBody>
        <w:p w:rsidR="00EE574B" w:rsidRDefault="002B1B58" w:rsidP="002B1B58">
          <w:pPr>
            <w:pStyle w:val="7ADC9D8EC7E749BBA592E4173A56192A"/>
          </w:pPr>
          <w:r w:rsidRPr="003A5A0F">
            <w:rPr>
              <w:rStyle w:val="PlaceholderText"/>
            </w:rPr>
            <w:t>Click or tap here to enter text.</w:t>
          </w:r>
        </w:p>
      </w:docPartBody>
    </w:docPart>
    <w:docPart>
      <w:docPartPr>
        <w:name w:val="A8CF507F8D3843ED9151E078C638C4FF"/>
        <w:category>
          <w:name w:val="General"/>
          <w:gallery w:val="placeholder"/>
        </w:category>
        <w:types>
          <w:type w:val="bbPlcHdr"/>
        </w:types>
        <w:behaviors>
          <w:behavior w:val="content"/>
        </w:behaviors>
        <w:guid w:val="{5413BA7F-B2C0-43C3-BDBA-3B8D2FB75125}"/>
      </w:docPartPr>
      <w:docPartBody>
        <w:p w:rsidR="00EE574B" w:rsidRDefault="002B1B58" w:rsidP="002B1B58">
          <w:pPr>
            <w:pStyle w:val="A8CF507F8D3843ED9151E078C638C4FF"/>
          </w:pPr>
          <w:r w:rsidRPr="003A5A0F">
            <w:rPr>
              <w:rStyle w:val="PlaceholderText"/>
            </w:rPr>
            <w:t>Click or tap here to enter text.</w:t>
          </w:r>
        </w:p>
      </w:docPartBody>
    </w:docPart>
    <w:docPart>
      <w:docPartPr>
        <w:name w:val="314451952E3448D98FCEBB7CB1C1D2F7"/>
        <w:category>
          <w:name w:val="General"/>
          <w:gallery w:val="placeholder"/>
        </w:category>
        <w:types>
          <w:type w:val="bbPlcHdr"/>
        </w:types>
        <w:behaviors>
          <w:behavior w:val="content"/>
        </w:behaviors>
        <w:guid w:val="{85BAD2E9-7A20-4F47-B2B5-37BAD02E5867}"/>
      </w:docPartPr>
      <w:docPartBody>
        <w:p w:rsidR="00EE574B" w:rsidRDefault="002B1B58" w:rsidP="002B1B58">
          <w:pPr>
            <w:pStyle w:val="314451952E3448D98FCEBB7CB1C1D2F7"/>
          </w:pPr>
          <w:r w:rsidRPr="003A5A0F">
            <w:rPr>
              <w:rStyle w:val="PlaceholderText"/>
            </w:rPr>
            <w:t>Click or tap here to enter text.</w:t>
          </w:r>
        </w:p>
      </w:docPartBody>
    </w:docPart>
    <w:docPart>
      <w:docPartPr>
        <w:name w:val="E16678EB8D494EECB56FB30625FDF170"/>
        <w:category>
          <w:name w:val="General"/>
          <w:gallery w:val="placeholder"/>
        </w:category>
        <w:types>
          <w:type w:val="bbPlcHdr"/>
        </w:types>
        <w:behaviors>
          <w:behavior w:val="content"/>
        </w:behaviors>
        <w:guid w:val="{22BC4CB0-83AE-44C2-B3E7-FB19F681E701}"/>
      </w:docPartPr>
      <w:docPartBody>
        <w:p w:rsidR="00EE574B" w:rsidRDefault="002B1B58" w:rsidP="002B1B58">
          <w:pPr>
            <w:pStyle w:val="E16678EB8D494EECB56FB30625FDF170"/>
          </w:pPr>
          <w:r w:rsidRPr="003A5A0F">
            <w:rPr>
              <w:rStyle w:val="PlaceholderText"/>
            </w:rPr>
            <w:t>Click or tap here to enter text.</w:t>
          </w:r>
        </w:p>
      </w:docPartBody>
    </w:docPart>
    <w:docPart>
      <w:docPartPr>
        <w:name w:val="833D3C12060D46ECBCF670C152642258"/>
        <w:category>
          <w:name w:val="General"/>
          <w:gallery w:val="placeholder"/>
        </w:category>
        <w:types>
          <w:type w:val="bbPlcHdr"/>
        </w:types>
        <w:behaviors>
          <w:behavior w:val="content"/>
        </w:behaviors>
        <w:guid w:val="{6E635F50-C9EA-4431-AB78-7CFE50FAB82F}"/>
      </w:docPartPr>
      <w:docPartBody>
        <w:p w:rsidR="00EE574B" w:rsidRDefault="002B1B58" w:rsidP="002B1B58">
          <w:pPr>
            <w:pStyle w:val="833D3C12060D46ECBCF670C152642258"/>
          </w:pPr>
          <w:r w:rsidRPr="003A5A0F">
            <w:rPr>
              <w:rStyle w:val="PlaceholderText"/>
            </w:rPr>
            <w:t>Click or tap here to enter text.</w:t>
          </w:r>
        </w:p>
      </w:docPartBody>
    </w:docPart>
    <w:docPart>
      <w:docPartPr>
        <w:name w:val="C16AD1B82E3940328913EBD2A39EC3F6"/>
        <w:category>
          <w:name w:val="General"/>
          <w:gallery w:val="placeholder"/>
        </w:category>
        <w:types>
          <w:type w:val="bbPlcHdr"/>
        </w:types>
        <w:behaviors>
          <w:behavior w:val="content"/>
        </w:behaviors>
        <w:guid w:val="{4D060687-4974-4706-AAFB-E5C1EF985EFE}"/>
      </w:docPartPr>
      <w:docPartBody>
        <w:p w:rsidR="00EE574B" w:rsidRDefault="002B1B58" w:rsidP="002B1B58">
          <w:pPr>
            <w:pStyle w:val="C16AD1B82E3940328913EBD2A39EC3F6"/>
          </w:pPr>
          <w:r w:rsidRPr="003A5A0F">
            <w:rPr>
              <w:rStyle w:val="PlaceholderText"/>
            </w:rPr>
            <w:t>Click or tap here to enter text.</w:t>
          </w:r>
        </w:p>
      </w:docPartBody>
    </w:docPart>
    <w:docPart>
      <w:docPartPr>
        <w:name w:val="46794F034DAB4DBA843944E0675C9109"/>
        <w:category>
          <w:name w:val="General"/>
          <w:gallery w:val="placeholder"/>
        </w:category>
        <w:types>
          <w:type w:val="bbPlcHdr"/>
        </w:types>
        <w:behaviors>
          <w:behavior w:val="content"/>
        </w:behaviors>
        <w:guid w:val="{2D65738D-7499-4E00-9856-58B963081C8F}"/>
      </w:docPartPr>
      <w:docPartBody>
        <w:p w:rsidR="00EE574B" w:rsidRDefault="002B1B58" w:rsidP="002B1B58">
          <w:pPr>
            <w:pStyle w:val="46794F034DAB4DBA843944E0675C9109"/>
          </w:pPr>
          <w:r w:rsidRPr="003A5A0F">
            <w:rPr>
              <w:rStyle w:val="PlaceholderText"/>
            </w:rPr>
            <w:t>Click or tap here to enter text.</w:t>
          </w:r>
        </w:p>
      </w:docPartBody>
    </w:docPart>
    <w:docPart>
      <w:docPartPr>
        <w:name w:val="EEDED94893A140F4848B339A920EA086"/>
        <w:category>
          <w:name w:val="General"/>
          <w:gallery w:val="placeholder"/>
        </w:category>
        <w:types>
          <w:type w:val="bbPlcHdr"/>
        </w:types>
        <w:behaviors>
          <w:behavior w:val="content"/>
        </w:behaviors>
        <w:guid w:val="{AF39B92B-7F78-4982-8311-8108E2BDABCD}"/>
      </w:docPartPr>
      <w:docPartBody>
        <w:p w:rsidR="00EE574B" w:rsidRDefault="002B1B58" w:rsidP="002B1B58">
          <w:pPr>
            <w:pStyle w:val="EEDED94893A140F4848B339A920EA086"/>
          </w:pPr>
          <w:r w:rsidRPr="009E7307">
            <w:rPr>
              <w:rStyle w:val="PlaceholderText"/>
            </w:rPr>
            <w:t>Click or tap here to enter text.</w:t>
          </w:r>
        </w:p>
      </w:docPartBody>
    </w:docPart>
    <w:docPart>
      <w:docPartPr>
        <w:name w:val="A33E76EB723F405EAF5C6CB70C4CB956"/>
        <w:category>
          <w:name w:val="General"/>
          <w:gallery w:val="placeholder"/>
        </w:category>
        <w:types>
          <w:type w:val="bbPlcHdr"/>
        </w:types>
        <w:behaviors>
          <w:behavior w:val="content"/>
        </w:behaviors>
        <w:guid w:val="{0CBF9747-ED0F-41F4-99D9-19064FEB7108}"/>
      </w:docPartPr>
      <w:docPartBody>
        <w:p w:rsidR="00EE574B" w:rsidRDefault="002B1B58" w:rsidP="002B1B58">
          <w:pPr>
            <w:pStyle w:val="A33E76EB723F405EAF5C6CB70C4CB956"/>
          </w:pPr>
          <w:r w:rsidRPr="003A5A0F">
            <w:rPr>
              <w:rStyle w:val="PlaceholderText"/>
            </w:rPr>
            <w:t>Click or tap here to enter text.</w:t>
          </w:r>
        </w:p>
      </w:docPartBody>
    </w:docPart>
    <w:docPart>
      <w:docPartPr>
        <w:name w:val="BE809059B9B44DFD91AC950B4F4F5CD9"/>
        <w:category>
          <w:name w:val="General"/>
          <w:gallery w:val="placeholder"/>
        </w:category>
        <w:types>
          <w:type w:val="bbPlcHdr"/>
        </w:types>
        <w:behaviors>
          <w:behavior w:val="content"/>
        </w:behaviors>
        <w:guid w:val="{2BE5D85D-F41B-456C-8C65-14F664DFA4EB}"/>
      </w:docPartPr>
      <w:docPartBody>
        <w:p w:rsidR="00EE574B" w:rsidRDefault="002B1B58" w:rsidP="002B1B58">
          <w:pPr>
            <w:pStyle w:val="BE809059B9B44DFD91AC950B4F4F5CD9"/>
          </w:pPr>
          <w:r w:rsidRPr="003A5A0F">
            <w:rPr>
              <w:rStyle w:val="PlaceholderText"/>
            </w:rPr>
            <w:t>Click or tap here to enter text.</w:t>
          </w:r>
        </w:p>
      </w:docPartBody>
    </w:docPart>
    <w:docPart>
      <w:docPartPr>
        <w:name w:val="C5BFCAC47ACE4D19BDDCF1EAA37B9D29"/>
        <w:category>
          <w:name w:val="General"/>
          <w:gallery w:val="placeholder"/>
        </w:category>
        <w:types>
          <w:type w:val="bbPlcHdr"/>
        </w:types>
        <w:behaviors>
          <w:behavior w:val="content"/>
        </w:behaviors>
        <w:guid w:val="{3D4E1EB3-2FF8-4578-AB46-8CE6C781C095}"/>
      </w:docPartPr>
      <w:docPartBody>
        <w:p w:rsidR="00EE574B" w:rsidRDefault="002B1B58" w:rsidP="002B1B58">
          <w:pPr>
            <w:pStyle w:val="C5BFCAC47ACE4D19BDDCF1EAA37B9D29"/>
          </w:pPr>
          <w:r w:rsidRPr="009E7307">
            <w:rPr>
              <w:rStyle w:val="PlaceholderText"/>
            </w:rPr>
            <w:t>Click or tap here to enter text.</w:t>
          </w:r>
        </w:p>
      </w:docPartBody>
    </w:docPart>
    <w:docPart>
      <w:docPartPr>
        <w:name w:val="0094EEA3979E4CCD8DD1E03606DC4040"/>
        <w:category>
          <w:name w:val="General"/>
          <w:gallery w:val="placeholder"/>
        </w:category>
        <w:types>
          <w:type w:val="bbPlcHdr"/>
        </w:types>
        <w:behaviors>
          <w:behavior w:val="content"/>
        </w:behaviors>
        <w:guid w:val="{B3E8D7C3-51C0-4913-9F0D-A56345BFDBFC}"/>
      </w:docPartPr>
      <w:docPartBody>
        <w:p w:rsidR="00EE574B" w:rsidRDefault="002B1B58" w:rsidP="002B1B58">
          <w:pPr>
            <w:pStyle w:val="0094EEA3979E4CCD8DD1E03606DC4040"/>
          </w:pPr>
          <w:r w:rsidRPr="003C130A">
            <w:rPr>
              <w:rStyle w:val="PlaceholderText"/>
            </w:rPr>
            <w:t>Click or tap here to enter text.</w:t>
          </w:r>
        </w:p>
      </w:docPartBody>
    </w:docPart>
    <w:docPart>
      <w:docPartPr>
        <w:name w:val="00265409898F4945A81BCC04FAFF6F84"/>
        <w:category>
          <w:name w:val="General"/>
          <w:gallery w:val="placeholder"/>
        </w:category>
        <w:types>
          <w:type w:val="bbPlcHdr"/>
        </w:types>
        <w:behaviors>
          <w:behavior w:val="content"/>
        </w:behaviors>
        <w:guid w:val="{11CA0745-EFF5-4132-9837-10B33BB177A2}"/>
      </w:docPartPr>
      <w:docPartBody>
        <w:p w:rsidR="00EE574B" w:rsidRDefault="002B1B58" w:rsidP="002B1B58">
          <w:pPr>
            <w:pStyle w:val="00265409898F4945A81BCC04FAFF6F84"/>
          </w:pPr>
          <w:r w:rsidRPr="003C130A">
            <w:rPr>
              <w:rStyle w:val="PlaceholderText"/>
            </w:rPr>
            <w:t>Click or tap here to enter text.</w:t>
          </w:r>
        </w:p>
      </w:docPartBody>
    </w:docPart>
    <w:docPart>
      <w:docPartPr>
        <w:name w:val="4C321D2AE02142ADAEC967132C5D6384"/>
        <w:category>
          <w:name w:val="General"/>
          <w:gallery w:val="placeholder"/>
        </w:category>
        <w:types>
          <w:type w:val="bbPlcHdr"/>
        </w:types>
        <w:behaviors>
          <w:behavior w:val="content"/>
        </w:behaviors>
        <w:guid w:val="{A0E866A5-CB5C-456E-88D7-B27C8307F917}"/>
      </w:docPartPr>
      <w:docPartBody>
        <w:p w:rsidR="00EE574B" w:rsidRDefault="002B1B58" w:rsidP="002B1B58">
          <w:pPr>
            <w:pStyle w:val="4C321D2AE02142ADAEC967132C5D6384"/>
          </w:pPr>
          <w:r w:rsidRPr="001D6F58">
            <w:rPr>
              <w:rStyle w:val="PlaceholderText"/>
            </w:rPr>
            <w:t>Click or tap here to enter text.</w:t>
          </w:r>
        </w:p>
      </w:docPartBody>
    </w:docPart>
    <w:docPart>
      <w:docPartPr>
        <w:name w:val="6FDA4433BDC847E98748014F65C84B8C"/>
        <w:category>
          <w:name w:val="General"/>
          <w:gallery w:val="placeholder"/>
        </w:category>
        <w:types>
          <w:type w:val="bbPlcHdr"/>
        </w:types>
        <w:behaviors>
          <w:behavior w:val="content"/>
        </w:behaviors>
        <w:guid w:val="{5761DF00-4885-46C2-B1CA-7D1CBD4C1E6F}"/>
      </w:docPartPr>
      <w:docPartBody>
        <w:p w:rsidR="00EE574B" w:rsidRDefault="002B1B58" w:rsidP="002B1B58">
          <w:pPr>
            <w:pStyle w:val="6FDA4433BDC847E98748014F65C84B8C"/>
          </w:pPr>
          <w:r w:rsidRPr="003C130A">
            <w:rPr>
              <w:rStyle w:val="PlaceholderText"/>
            </w:rPr>
            <w:t>Click or tap here to enter text.</w:t>
          </w:r>
        </w:p>
      </w:docPartBody>
    </w:docPart>
    <w:docPart>
      <w:docPartPr>
        <w:name w:val="0631A7EBF6794217A492F1B6DA140483"/>
        <w:category>
          <w:name w:val="General"/>
          <w:gallery w:val="placeholder"/>
        </w:category>
        <w:types>
          <w:type w:val="bbPlcHdr"/>
        </w:types>
        <w:behaviors>
          <w:behavior w:val="content"/>
        </w:behaviors>
        <w:guid w:val="{3C3B0CE7-E03A-4221-9C98-751F07233416}"/>
      </w:docPartPr>
      <w:docPartBody>
        <w:p w:rsidR="00EE574B" w:rsidRDefault="002B1B58" w:rsidP="002B1B58">
          <w:pPr>
            <w:pStyle w:val="0631A7EBF6794217A492F1B6DA140483"/>
          </w:pPr>
          <w:r w:rsidRPr="001D6F58">
            <w:rPr>
              <w:rStyle w:val="PlaceholderText"/>
            </w:rPr>
            <w:t>Click or tap here to enter text.</w:t>
          </w:r>
        </w:p>
      </w:docPartBody>
    </w:docPart>
    <w:docPart>
      <w:docPartPr>
        <w:name w:val="F42A428873A04D47BEBC94EA5A8F8D4F"/>
        <w:category>
          <w:name w:val="General"/>
          <w:gallery w:val="placeholder"/>
        </w:category>
        <w:types>
          <w:type w:val="bbPlcHdr"/>
        </w:types>
        <w:behaviors>
          <w:behavior w:val="content"/>
        </w:behaviors>
        <w:guid w:val="{5F925B5E-A40D-44BC-A364-F18AE72716C7}"/>
      </w:docPartPr>
      <w:docPartBody>
        <w:p w:rsidR="00EE574B" w:rsidRDefault="002B1B58" w:rsidP="002B1B58">
          <w:pPr>
            <w:pStyle w:val="F42A428873A04D47BEBC94EA5A8F8D4F"/>
          </w:pPr>
          <w:r w:rsidRPr="003C130A">
            <w:rPr>
              <w:rStyle w:val="PlaceholderText"/>
            </w:rPr>
            <w:t>Click or tap here to enter text.</w:t>
          </w:r>
        </w:p>
      </w:docPartBody>
    </w:docPart>
    <w:docPart>
      <w:docPartPr>
        <w:name w:val="12CF091F2ED54675A4C4FDBE1B56EBA7"/>
        <w:category>
          <w:name w:val="General"/>
          <w:gallery w:val="placeholder"/>
        </w:category>
        <w:types>
          <w:type w:val="bbPlcHdr"/>
        </w:types>
        <w:behaviors>
          <w:behavior w:val="content"/>
        </w:behaviors>
        <w:guid w:val="{242D3564-1E61-470A-947E-5EA41F6D077A}"/>
      </w:docPartPr>
      <w:docPartBody>
        <w:p w:rsidR="00EE574B" w:rsidRDefault="002B1B58" w:rsidP="002B1B58">
          <w:pPr>
            <w:pStyle w:val="12CF091F2ED54675A4C4FDBE1B56EBA7"/>
          </w:pPr>
          <w:r w:rsidRPr="003C130A">
            <w:rPr>
              <w:rStyle w:val="PlaceholderText"/>
            </w:rPr>
            <w:t>Click or tap here to enter text.</w:t>
          </w:r>
        </w:p>
      </w:docPartBody>
    </w:docPart>
    <w:docPart>
      <w:docPartPr>
        <w:name w:val="9180E7A472874A9887F2F4058AB6B0D1"/>
        <w:category>
          <w:name w:val="General"/>
          <w:gallery w:val="placeholder"/>
        </w:category>
        <w:types>
          <w:type w:val="bbPlcHdr"/>
        </w:types>
        <w:behaviors>
          <w:behavior w:val="content"/>
        </w:behaviors>
        <w:guid w:val="{AB1F6159-AD49-4846-A99F-974147E5DBE4}"/>
      </w:docPartPr>
      <w:docPartBody>
        <w:p w:rsidR="00DD5681" w:rsidRDefault="00DD5681" w:rsidP="00DD5681">
          <w:pPr>
            <w:pStyle w:val="9180E7A472874A9887F2F4058AB6B0D1"/>
          </w:pPr>
          <w:r w:rsidRPr="003A5A0F">
            <w:rPr>
              <w:rStyle w:val="PlaceholderText"/>
            </w:rPr>
            <w:t>Click or tap here to enter text.</w:t>
          </w:r>
        </w:p>
      </w:docPartBody>
    </w:docPart>
    <w:docPart>
      <w:docPartPr>
        <w:name w:val="479A933A583B4B93B3066BB5614F06C2"/>
        <w:category>
          <w:name w:val="General"/>
          <w:gallery w:val="placeholder"/>
        </w:category>
        <w:types>
          <w:type w:val="bbPlcHdr"/>
        </w:types>
        <w:behaviors>
          <w:behavior w:val="content"/>
        </w:behaviors>
        <w:guid w:val="{FF1AAF8D-29EF-4C41-94CB-4C3A67A5B4DA}"/>
      </w:docPartPr>
      <w:docPartBody>
        <w:p w:rsidR="00DD5681" w:rsidRDefault="00DD5681" w:rsidP="00DD5681">
          <w:pPr>
            <w:pStyle w:val="479A933A583B4B93B3066BB5614F06C2"/>
          </w:pPr>
          <w:r w:rsidRPr="009E730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4D79FB6-DA8B-4E30-81C9-2F7490ED8F08}"/>
      </w:docPartPr>
      <w:docPartBody>
        <w:p w:rsidR="00DD5681" w:rsidRDefault="00DD5681">
          <w:r w:rsidRPr="000F78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B58"/>
    <w:rsid w:val="00037BB3"/>
    <w:rsid w:val="000B77A5"/>
    <w:rsid w:val="001058CB"/>
    <w:rsid w:val="001D5555"/>
    <w:rsid w:val="002B1B58"/>
    <w:rsid w:val="00352C3C"/>
    <w:rsid w:val="005F3B70"/>
    <w:rsid w:val="006053E8"/>
    <w:rsid w:val="00656992"/>
    <w:rsid w:val="006E1C3B"/>
    <w:rsid w:val="00732402"/>
    <w:rsid w:val="008F5BD8"/>
    <w:rsid w:val="00917079"/>
    <w:rsid w:val="009A70FD"/>
    <w:rsid w:val="00AD4B90"/>
    <w:rsid w:val="00B0631E"/>
    <w:rsid w:val="00B55F76"/>
    <w:rsid w:val="00B83F5F"/>
    <w:rsid w:val="00BA1EA7"/>
    <w:rsid w:val="00C84183"/>
    <w:rsid w:val="00DD5681"/>
    <w:rsid w:val="00E30E3D"/>
    <w:rsid w:val="00E97879"/>
    <w:rsid w:val="00ED42D2"/>
    <w:rsid w:val="00EE574B"/>
    <w:rsid w:val="00F7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681"/>
    <w:rPr>
      <w:color w:val="666666"/>
    </w:rPr>
  </w:style>
  <w:style w:type="paragraph" w:customStyle="1" w:styleId="B9507B594536474F877603981F17E3AA">
    <w:name w:val="B9507B594536474F877603981F17E3AA"/>
    <w:rsid w:val="002B1B58"/>
  </w:style>
  <w:style w:type="paragraph" w:customStyle="1" w:styleId="EDA853C800D44A7BA66DBBA1D64EC184">
    <w:name w:val="EDA853C800D44A7BA66DBBA1D64EC184"/>
    <w:rsid w:val="002B1B58"/>
  </w:style>
  <w:style w:type="paragraph" w:customStyle="1" w:styleId="C190B0001D5F4390B0CA4246DAC28550">
    <w:name w:val="C190B0001D5F4390B0CA4246DAC28550"/>
    <w:rsid w:val="002B1B58"/>
  </w:style>
  <w:style w:type="paragraph" w:customStyle="1" w:styleId="66A61349A9A343E08DFED03D9EBDD04D">
    <w:name w:val="66A61349A9A343E08DFED03D9EBDD04D"/>
    <w:rsid w:val="002B1B58"/>
  </w:style>
  <w:style w:type="paragraph" w:customStyle="1" w:styleId="FC9A8E1DA76D492D9D011EDD93808538">
    <w:name w:val="FC9A8E1DA76D492D9D011EDD93808538"/>
    <w:rsid w:val="002B1B58"/>
  </w:style>
  <w:style w:type="paragraph" w:customStyle="1" w:styleId="7F1E21BA105640EFA8A793F2F7E67C46">
    <w:name w:val="7F1E21BA105640EFA8A793F2F7E67C46"/>
    <w:rsid w:val="002B1B58"/>
  </w:style>
  <w:style w:type="paragraph" w:customStyle="1" w:styleId="3765E2C240CA4E0BA55D6F91804C58C3">
    <w:name w:val="3765E2C240CA4E0BA55D6F91804C58C3"/>
    <w:rsid w:val="002B1B58"/>
  </w:style>
  <w:style w:type="paragraph" w:customStyle="1" w:styleId="5EB4E0CC4B6D4FBAAB6127E813917AD1">
    <w:name w:val="5EB4E0CC4B6D4FBAAB6127E813917AD1"/>
    <w:rsid w:val="002B1B58"/>
  </w:style>
  <w:style w:type="paragraph" w:customStyle="1" w:styleId="63CEE7C9AF7D4FD18F1704DE7D6D7EC9">
    <w:name w:val="63CEE7C9AF7D4FD18F1704DE7D6D7EC9"/>
    <w:rsid w:val="002B1B58"/>
  </w:style>
  <w:style w:type="paragraph" w:customStyle="1" w:styleId="1960110298B74EEFAEFAFAD0FB64B283">
    <w:name w:val="1960110298B74EEFAEFAFAD0FB64B283"/>
    <w:rsid w:val="002B1B58"/>
  </w:style>
  <w:style w:type="paragraph" w:customStyle="1" w:styleId="672EBFF2A70444ABBE28CDFC2C7CE54D">
    <w:name w:val="672EBFF2A70444ABBE28CDFC2C7CE54D"/>
    <w:rsid w:val="002B1B58"/>
  </w:style>
  <w:style w:type="paragraph" w:customStyle="1" w:styleId="D191A00AD4664FB79979B8CF5CE2DF2A">
    <w:name w:val="D191A00AD4664FB79979B8CF5CE2DF2A"/>
    <w:rsid w:val="002B1B58"/>
  </w:style>
  <w:style w:type="paragraph" w:customStyle="1" w:styleId="4BD2F2D0E10A465B83DCC6359F8B29E8">
    <w:name w:val="4BD2F2D0E10A465B83DCC6359F8B29E8"/>
    <w:rsid w:val="002B1B58"/>
  </w:style>
  <w:style w:type="paragraph" w:customStyle="1" w:styleId="0D58F3305E494ED38CF83D754DD27106">
    <w:name w:val="0D58F3305E494ED38CF83D754DD27106"/>
    <w:rsid w:val="002B1B58"/>
  </w:style>
  <w:style w:type="paragraph" w:customStyle="1" w:styleId="B1C1DEC0022248E8AE675238917474C3">
    <w:name w:val="B1C1DEC0022248E8AE675238917474C3"/>
    <w:rsid w:val="002B1B58"/>
  </w:style>
  <w:style w:type="paragraph" w:customStyle="1" w:styleId="213E89AEBB964AD0A2D321D9F9840B2B">
    <w:name w:val="213E89AEBB964AD0A2D321D9F9840B2B"/>
    <w:rsid w:val="002B1B58"/>
  </w:style>
  <w:style w:type="paragraph" w:customStyle="1" w:styleId="93D23176A2FA4C5280AD84F429A7000D">
    <w:name w:val="93D23176A2FA4C5280AD84F429A7000D"/>
    <w:rsid w:val="002B1B58"/>
  </w:style>
  <w:style w:type="paragraph" w:customStyle="1" w:styleId="186CD5529F1543CBB3AC8AE092B2C2DC">
    <w:name w:val="186CD5529F1543CBB3AC8AE092B2C2DC"/>
    <w:rsid w:val="002B1B58"/>
  </w:style>
  <w:style w:type="paragraph" w:customStyle="1" w:styleId="ED51D9DB5F4B428C86F8AED04AEF8FE0">
    <w:name w:val="ED51D9DB5F4B428C86F8AED04AEF8FE0"/>
    <w:rsid w:val="002B1B58"/>
  </w:style>
  <w:style w:type="paragraph" w:customStyle="1" w:styleId="87324EC64F72489DAA2C4354746F4C47">
    <w:name w:val="87324EC64F72489DAA2C4354746F4C47"/>
    <w:rsid w:val="002B1B58"/>
  </w:style>
  <w:style w:type="paragraph" w:customStyle="1" w:styleId="EEB18CFAC9F14683958FFDAEFF699DCB">
    <w:name w:val="EEB18CFAC9F14683958FFDAEFF699DCB"/>
    <w:rsid w:val="002B1B58"/>
  </w:style>
  <w:style w:type="paragraph" w:customStyle="1" w:styleId="825C8E80C52641F4869E7B143AA96F77">
    <w:name w:val="825C8E80C52641F4869E7B143AA96F77"/>
    <w:rsid w:val="002B1B58"/>
  </w:style>
  <w:style w:type="paragraph" w:customStyle="1" w:styleId="6855CE190BEF460FB1DCE3375E113F61">
    <w:name w:val="6855CE190BEF460FB1DCE3375E113F61"/>
    <w:rsid w:val="002B1B58"/>
  </w:style>
  <w:style w:type="paragraph" w:customStyle="1" w:styleId="25884E119A1A4D7689CE7B6D9DB01B37">
    <w:name w:val="25884E119A1A4D7689CE7B6D9DB01B37"/>
    <w:rsid w:val="002B1B58"/>
  </w:style>
  <w:style w:type="paragraph" w:customStyle="1" w:styleId="E199D8F5A9DB442F8CF17AD7152B0C69">
    <w:name w:val="E199D8F5A9DB442F8CF17AD7152B0C69"/>
    <w:rsid w:val="002B1B58"/>
  </w:style>
  <w:style w:type="paragraph" w:customStyle="1" w:styleId="22895A9903404920A68BC1B8D6B90CD0">
    <w:name w:val="22895A9903404920A68BC1B8D6B90CD0"/>
    <w:rsid w:val="002B1B58"/>
  </w:style>
  <w:style w:type="paragraph" w:customStyle="1" w:styleId="741989A984E74DADA01AF65E88F96D74">
    <w:name w:val="741989A984E74DADA01AF65E88F96D74"/>
    <w:rsid w:val="002B1B58"/>
  </w:style>
  <w:style w:type="paragraph" w:customStyle="1" w:styleId="890EBE21AF2349D8865A162DD467F740">
    <w:name w:val="890EBE21AF2349D8865A162DD467F740"/>
    <w:rsid w:val="002B1B58"/>
  </w:style>
  <w:style w:type="paragraph" w:customStyle="1" w:styleId="817133F4CBE947DA833886EE67AD7008">
    <w:name w:val="817133F4CBE947DA833886EE67AD7008"/>
    <w:rsid w:val="002B1B58"/>
  </w:style>
  <w:style w:type="paragraph" w:customStyle="1" w:styleId="7ADC9D8EC7E749BBA592E4173A56192A">
    <w:name w:val="7ADC9D8EC7E749BBA592E4173A56192A"/>
    <w:rsid w:val="002B1B58"/>
  </w:style>
  <w:style w:type="paragraph" w:customStyle="1" w:styleId="A8CF507F8D3843ED9151E078C638C4FF">
    <w:name w:val="A8CF507F8D3843ED9151E078C638C4FF"/>
    <w:rsid w:val="002B1B58"/>
  </w:style>
  <w:style w:type="paragraph" w:customStyle="1" w:styleId="314451952E3448D98FCEBB7CB1C1D2F7">
    <w:name w:val="314451952E3448D98FCEBB7CB1C1D2F7"/>
    <w:rsid w:val="002B1B58"/>
  </w:style>
  <w:style w:type="paragraph" w:customStyle="1" w:styleId="E16678EB8D494EECB56FB30625FDF170">
    <w:name w:val="E16678EB8D494EECB56FB30625FDF170"/>
    <w:rsid w:val="002B1B58"/>
  </w:style>
  <w:style w:type="paragraph" w:customStyle="1" w:styleId="833D3C12060D46ECBCF670C152642258">
    <w:name w:val="833D3C12060D46ECBCF670C152642258"/>
    <w:rsid w:val="002B1B58"/>
  </w:style>
  <w:style w:type="paragraph" w:customStyle="1" w:styleId="C16AD1B82E3940328913EBD2A39EC3F6">
    <w:name w:val="C16AD1B82E3940328913EBD2A39EC3F6"/>
    <w:rsid w:val="002B1B58"/>
  </w:style>
  <w:style w:type="paragraph" w:customStyle="1" w:styleId="46794F034DAB4DBA843944E0675C9109">
    <w:name w:val="46794F034DAB4DBA843944E0675C9109"/>
    <w:rsid w:val="002B1B58"/>
  </w:style>
  <w:style w:type="paragraph" w:customStyle="1" w:styleId="EEDED94893A140F4848B339A920EA086">
    <w:name w:val="EEDED94893A140F4848B339A920EA086"/>
    <w:rsid w:val="002B1B58"/>
  </w:style>
  <w:style w:type="paragraph" w:customStyle="1" w:styleId="A33E76EB723F405EAF5C6CB70C4CB956">
    <w:name w:val="A33E76EB723F405EAF5C6CB70C4CB956"/>
    <w:rsid w:val="002B1B58"/>
  </w:style>
  <w:style w:type="paragraph" w:customStyle="1" w:styleId="BE809059B9B44DFD91AC950B4F4F5CD9">
    <w:name w:val="BE809059B9B44DFD91AC950B4F4F5CD9"/>
    <w:rsid w:val="002B1B58"/>
  </w:style>
  <w:style w:type="paragraph" w:customStyle="1" w:styleId="C5BFCAC47ACE4D19BDDCF1EAA37B9D29">
    <w:name w:val="C5BFCAC47ACE4D19BDDCF1EAA37B9D29"/>
    <w:rsid w:val="002B1B58"/>
  </w:style>
  <w:style w:type="paragraph" w:customStyle="1" w:styleId="A9391313DEEA4C139CBFD43EB3311C49">
    <w:name w:val="A9391313DEEA4C139CBFD43EB3311C49"/>
    <w:rsid w:val="002B1B58"/>
  </w:style>
  <w:style w:type="paragraph" w:customStyle="1" w:styleId="0094EEA3979E4CCD8DD1E03606DC4040">
    <w:name w:val="0094EEA3979E4CCD8DD1E03606DC4040"/>
    <w:rsid w:val="002B1B58"/>
  </w:style>
  <w:style w:type="paragraph" w:customStyle="1" w:styleId="00265409898F4945A81BCC04FAFF6F84">
    <w:name w:val="00265409898F4945A81BCC04FAFF6F84"/>
    <w:rsid w:val="002B1B58"/>
  </w:style>
  <w:style w:type="paragraph" w:customStyle="1" w:styleId="4C321D2AE02142ADAEC967132C5D6384">
    <w:name w:val="4C321D2AE02142ADAEC967132C5D6384"/>
    <w:rsid w:val="002B1B58"/>
  </w:style>
  <w:style w:type="paragraph" w:customStyle="1" w:styleId="6FDA4433BDC847E98748014F65C84B8C">
    <w:name w:val="6FDA4433BDC847E98748014F65C84B8C"/>
    <w:rsid w:val="002B1B58"/>
  </w:style>
  <w:style w:type="paragraph" w:customStyle="1" w:styleId="0631A7EBF6794217A492F1B6DA140483">
    <w:name w:val="0631A7EBF6794217A492F1B6DA140483"/>
    <w:rsid w:val="002B1B58"/>
  </w:style>
  <w:style w:type="paragraph" w:customStyle="1" w:styleId="F42A428873A04D47BEBC94EA5A8F8D4F">
    <w:name w:val="F42A428873A04D47BEBC94EA5A8F8D4F"/>
    <w:rsid w:val="002B1B58"/>
  </w:style>
  <w:style w:type="paragraph" w:customStyle="1" w:styleId="12CF091F2ED54675A4C4FDBE1B56EBA7">
    <w:name w:val="12CF091F2ED54675A4C4FDBE1B56EBA7"/>
    <w:rsid w:val="002B1B58"/>
  </w:style>
  <w:style w:type="paragraph" w:customStyle="1" w:styleId="9180E7A472874A9887F2F4058AB6B0D1">
    <w:name w:val="9180E7A472874A9887F2F4058AB6B0D1"/>
    <w:rsid w:val="00DD5681"/>
  </w:style>
  <w:style w:type="paragraph" w:customStyle="1" w:styleId="479A933A583B4B93B3066BB5614F06C2">
    <w:name w:val="479A933A583B4B93B3066BB5614F06C2"/>
    <w:rsid w:val="00DD56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F9CBD9F-1D1B-4DF6-AD80-7B2C6C2C5F52}">
  <we:reference id="wa104382081" version="1.55.1.0" store="en-US" storeType="OMEX"/>
  <we:alternateReferences>
    <we:reference id="wa104382081" version="1.55.1.0" store="en-US" storeType="OMEX"/>
  </we:alternateReferences>
  <we:properties>
    <we:property name="MENDELEY_CITATIONS" value="[{&quot;citationID&quot;:&quot;MENDELEY_CITATION_b72fb700-2485-45ae-8375-0d5bee40d4e6&quot;,&quot;properties&quot;:{&quot;noteIndex&quot;:0},&quot;isEdited&quot;:false,&quot;manualOverride&quot;:{&quot;isManuallyOverridden&quot;:true,&quot;citeprocText&quot;:&quot;(Kementerian Pendidikan, 2021)&quot;,&quot;manualOverrideText&quot;:&quot;(Kementerian Pendidikan dan Kebudayaan, 2021)&quot;},&quot;citationTag&quot;:&quot;MENDELEY_CITATION_v3_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&quot;,&quot;citationItems&quot;:[{&quot;id&quot;:&quot;5b250b15-9890-3ee7-89ff-f75367b14ddd&quot;,&quot;itemData&quot;:{&quot;type&quot;:&quot;webpage&quot;,&quot;id&quot;:&quot;5b250b15-9890-3ee7-89ff-f75367b14ddd&quot;,&quot;title&quot;:&quot;Berdasarkan Peraturan Presiden Republik Indonesia Nomor 62 tahun 2021 tentang Kementerian Pendidikan, Kebudayaan, Riset, dan Teknologi (Kemendikbudristek)&quot;,&quot;author&quot;:[{&quot;family&quot;:&quot;Kementerian Pendidikan&quot;,&quot;given&quot;:&quot;Kebudayaan, Riset, dan Teknologi - Republik Indonesia&quot;,&quot;parse-names&quot;:false,&quot;dropping-particle&quot;:&quot;&quot;,&quot;non-dropping-particle&quot;:&quot;&quot;}],&quot;container-title&quot;:&quot;Kementrian Pendidikan dan Kebudayaan&quot;,&quot;URL&quot;:&quot;https://www.kemdikbud.go.id/main/tentang-kemdikbud/tugas-dan-fungsi&quot;,&quot;issued&quot;:{&quot;date-parts&quot;:[[2021]]},&quot;container-title-short&quot;:&quot;&quot;},&quot;isTemporary&quot;:false}]},{&quot;citationID&quot;:&quot;MENDELEY_CITATION_c1bec593-cc89-43c5-999a-337f6e6469ee&quot;,&quot;properties&quot;:{&quot;noteIndex&quot;:0},&quot;isEdited&quot;:false,&quot;manualOverride&quot;:{&quot;isManuallyOverridden&quot;:false,&quot;citeprocText&quot;:&quot;(Triana &amp;#38; Rofiqoh, 2025)&quot;,&quot;manualOverrideText&quot;:&quot;&quot;},&quot;citationTag&quot;:&quot;MENDELEY_CITATION_v3_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&quot;,&quot;citationItems&quot;:[{&quot;id&quot;:&quot;f0e50fa9-72a1-34f3-a099-cd9ec4d111af&quot;,&quot;itemData&quot;:{&quot;type&quot;:&quot;article-journal&quot;,&quot;id&quot;:&quot;f0e50fa9-72a1-34f3-a099-cd9ec4d111af&quot;,&quot;title&quot;:&quot;The Influence of Education, Training, Experience and Work Discipline on the Performance of Employees of the Regional Financial and Asset Management Agency&quot;,&quot;author&quot;:[{&quot;family&quot;:&quot;Triana&quot;,&quot;given&quot;:&quot;Feny&quot;,&quot;parse-names&quot;:false,&quot;dropping-particle&quot;:&quot;&quot;,&quot;non-dropping-particle&quot;:&quot;&quot;},{&quot;family&quot;:&quot;Rofiqoh&quot;,&quot;given&quot;:&quot;Ifah&quot;,&quot;parse-names&quot;:false,&quot;dropping-particle&quot;:&quot;&quot;,&quot;non-dropping-particle&quot;:&quot;&quot;}],&quot;container-title&quot;:&quot;Journal La Sociale&quot;,&quot;ISSN&quot;:&quot;2721-0847&quot;,&quot;issued&quot;:{&quot;date-parts&quot;:[[2025]]},&quot;page&quot;:&quot;762-770&quot;,&quot;issue&quot;:&quot;3&quot;,&quot;volume&quot;:&quot;6&quot;,&quot;container-title-short&quot;:&quot;&quot;},&quot;isTemporary&quot;:false}]},{&quot;citationID&quot;:&quot;MENDELEY_CITATION_bc38cbb6-3f5d-4c8b-9352-e056d4660421&quot;,&quot;properties&quot;:{&quot;noteIndex&quot;:0},&quot;isEdited&quot;:false,&quot;manualOverride&quot;:{&quot;isManuallyOverridden&quot;:false,&quot;citeprocText&quot;:&quot;(Dinas Pendidikan Kabupaten Banyumas, 2024)&quot;,&quot;manualOverrideText&quot;:&quot;&quot;},&quot;citationTag&quot;:&quot;MENDELEY_CITATION_v3_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&quot;,&quot;citationItems&quot;:[{&quot;id&quot;:&quot;b05e7aa8-b821-33c2-b161-0dd12e22335c&quot;,&quot;itemData&quot;:{&quot;type&quot;:&quot;webpage&quot;,&quot;id&quot;:&quot;b05e7aa8-b821-33c2-b161-0dd12e22335c&quot;,&quot;title&quot;:&quot;LKJIP Dinas Pendidikan Kabupaten Banyumas Tahun 2024&quot;,&quot;author&quot;:[{&quot;family&quot;:&quot;Dinas Pendidikan Kabupaten Banyumas&quot;,&quot;given&quot;:&quot;&quot;,&quot;parse-names&quot;:false,&quot;dropping-particle&quot;:&quot;&quot;,&quot;non-dropping-particle&quot;:&quot;&quot;}],&quot;issued&quot;:{&quot;date-parts&quot;:[[2024]]},&quot;publisher&quot;:&quot;Dinas Pendidikan Kabupaten Banyumas&quot;,&quot;container-title-short&quot;:&quot;&quot;},&quot;isTemporary&quot;:false}]},{&quot;citationID&quot;:&quot;MENDELEY_CITATION_39e11b10-41e0-43ca-b9c4-31cb5358b0a0&quot;,&quot;properties&quot;:{&quot;noteIndex&quot;:0},&quot;isEdited&quot;:false,&quot;manualOverride&quot;:{&quot;isManuallyOverridden&quot;:false,&quot;citeprocText&quot;:&quot;(KemenPANRB, 2022)&quot;,&quot;manualOverrideText&quot;:&quot;&quot;},&quot;citationTag&quot;:&quot;MENDELEY_CITATION_v3_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&quot;,&quot;citationItems&quot;:[{&quot;id&quot;:&quot;bcdfd7a7-0225-3685-909a-aed390eaa9d7&quot;,&quot;itemData&quot;:{&quot;type&quot;:&quot;webpage&quot;,&quot;id&quot;:&quot;bcdfd7a7-0225-3685-909a-aed390eaa9d7&quot;,&quot;title&quot;:&quot;Adaptif jadi kunci perubahan bagi ASN&quot;,&quot;author&quot;:[{&quot;family&quot;:&quot;KemenPANRB&quot;,&quot;given&quot;:&quot;&quot;,&quot;parse-names&quot;:false,&quot;dropping-particle&quot;:&quot;&quot;,&quot;non-dropping-particle&quot;:&quot;&quot;}],&quot;container-title&quot;:&quot;Kementerian Pendayagunaan Aparatur Negara dan Reformasi Birokrasi (KemenPANRB)&quot;,&quot;accessed&quot;:{&quot;date-parts&quot;:[[2025,7,19]]},&quot;URL&quot;:&quot;https://menpan.go.id/site/berita-terkini/adaptif-jadi-kunci-perubahan-bagi-asn&quot;,&quot;issued&quot;:{&quot;date-parts&quot;:[[2022]]},&quot;container-title-short&quot;:&quot;&quot;},&quot;isTemporary&quot;:false}]},{&quot;citationID&quot;:&quot;MENDELEY_CITATION_63099ade-b4e6-4590-a465-e85c16351609&quot;,&quot;properties&quot;:{&quot;noteIndex&quot;:0},&quot;isEdited&quot;:false,&quot;manualOverride&quot;:{&quot;isManuallyOverridden&quot;:false,&quot;citeprocText&quot;:&quot;(BBPMP Provinsi Jawa Tengah, 2024)&quot;,&quot;manualOverrideText&quot;:&quot;&quot;},&quot;citationTag&quot;:&quot;MENDELEY_CITATION_v3_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&quot;,&quot;citationItems&quot;:[{&quot;id&quot;:&quot;e26604cb-724a-3b48-8ac1-7a3e4c6552fc&quot;,&quot;itemData&quot;:{&quot;type&quot;:&quot;webpage&quot;,&quot;id&quot;:&quot;e26604cb-724a-3b48-8ac1-7a3e4c6552fc&quot;,&quot;title&quot;:&quot;Kinerja BBPMP Provinsi Jawa Tengah 2024: Capaian Gemilang, Target Terlampaui&quot;,&quot;author&quot;:[{&quot;family&quot;:&quot;BBPMP Provinsi Jawa Tengah&quot;,&quot;given&quot;:&quot;&quot;,&quot;parse-names&quot;:false,&quot;dropping-particle&quot;:&quot;&quot;,&quot;non-dropping-particle&quot;:&quot;&quot;}],&quot;container-title&quot;:&quot;Balal Besar Penjaminan Mutu Pendidikan (BBPMP) Provinsi Jawa Tengah&quot;,&quot;URL&quot;:&quot;https://bbpmpjateng.kemendikdasmen.go.id/kinerja-bbpmp-provinsi-jawa-tengah-2024-capaian-gemilang-target-terlampaui&quot;,&quot;container-title-short&quot;:&quot;&quot;},&quot;isTemporary&quot;:false}]},{&quot;citationID&quot;:&quot;MENDELEY_CITATION_58b9025f-9923-4961-ab07-6507090397af&quot;,&quot;properties&quot;:{&quot;noteIndex&quot;:0},&quot;isEdited&quot;:false,&quot;manualOverride&quot;:{&quot;isManuallyOverridden&quot;:false,&quot;citeprocText&quot;:&quot;(Atrian &amp;#38; Ghobbeh, 2023)&quot;,&quot;manualOverrideText&quot;:&quot;&quot;},&quot;citationTag&quot;:&quot;MENDELEY_CITATION_v3_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&quot;,&quot;citationItems&quot;:[{&quot;id&quot;:&quot;0335e273-a6b3-34f9-9ea8-a2b02979a1c7&quot;,&quot;itemData&quot;:{&quot;type&quot;:&quot;report&quot;,&quot;id&quot;:&quot;0335e273-a6b3-34f9-9ea8-a2b02979a1c7&quot;,&quot;title&quot;:&quot;Technostress and Job Performance: Understanding the Negative Impacts and Strategic Responses in the Workplace&quot;,&quot;author&quot;:[{&quot;family&quot;:&quot;Atrian&quot;,&quot;given&quot;:&quot;Armita&quot;,&quot;parse-names&quot;:false,&quot;dropping-particle&quot;:&quot;&quot;,&quot;non-dropping-particle&quot;:&quot;&quot;},{&quot;family&quot;:&quot;Ghobbeh&quot;,&quot;given&quot;:&quot;Saleh&quot;,&quot;parse-names&quot;:false,&quot;dropping-particle&quot;:&quot;&quot;,&quot;non-dropping-particle&quot;:&quot;&quot;}],&quot;issued&quot;:{&quot;date-parts&quot;:[[2023]]},&quot;abstract&quot;:&quot;This study delves into the increasingly pertinent issue of technostress in the workplace and its multifaceted impact on job performance. Technostress, emerging from the rapid integration of technology in professional settings, is identified as a significant stressor affecting employees across various industries. The research primarily focuses on the ways in which technostress influences job performance, both negatively and positively, depending on the context and individual coping mechanisms. Through a blend of qualitative and quantitative methodologies, including surveys and in-depth interviews, the study examines the experiences of employees from diverse sectors. It highlights how technostress manifests in different forms-from anxiety and frustration due to constant connectivity to the pressure of adapting to new technologies. The paper also explores the dual role of technology as both a facilitator and a hindrance in the workplace. Significant findings indicate that technostress adversely impacts job performance, leading to decreased productivity, diminished job satisfaction, and increased turnover intentions. However, the study also uncovers that strategic interventions, such as training programs, supportive leadership, and fostering a positive technological culture, can mitigate these negative effects. These interventions not only help in managing technostress but also in harnessing the potential of technology for enhanced job performance. Furthermore, the research proposes a model outlining the relationship between technostress, coping mechanisms, and job performance. This model serves as a framework for organizations to understand and address the challenges posed by technostress. The study concludes with recommendations for future research, particularly in exploring the long-term effects of technostress and the efficacy of various coping strategies.&quot;,&quot;container-title-short&quot;:&quot;&quot;},&quot;isTemporary&quot;:false}]},{&quot;citationID&quot;:&quot;MENDELEY_CITATION_5b82122f-8508-4323-aa71-50c9617667d2&quot;,&quot;properties&quot;:{&quot;noteIndex&quot;:0},&quot;isEdited&quot;:false,&quot;manualOverride&quot;:{&quot;isManuallyOverridden&quot;:false,&quot;citeprocText&quot;:&quot;(Akmalia et al., 2022; Fajar &amp;#38; Susanti, 2023; Gah &amp;#38; Syam, 2021; Girsang &amp;#38; Tinambunan, 2022; Hidayat &amp;#38; Wulantika, 2021; Ika Deswanti et al., 2023; Kirani, 2023; Yasin et al., 2021)&quot;,&quot;manualOverrideText&quot;:&quot;&quot;},&quot;citationTag&quot;:&quot;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&quot;,&quot;citationItems&quot;:[{&quot;id&quot;:&quot;34461b76-feab-3329-8490-03d0915205d9&quot;,&quot;itemData&quot;:{&quot;type&quot;:&quot;article-journal&quot;,&quot;id&quot;:&quot;34461b76-feab-3329-8490-03d0915205d9&quot;,&quot;title&quot;:&quot;Pengaruh Pengalaman Kerja, Pengetahuan Dan Kemampuan Terhadap Kinerja Karyawan Di Hotel Golden Bay Batam Tahun 2021&quot;,&quot;author&quot;:[{&quot;family&quot;:&quot;Akmalia&quot;,&quot;given&quot;:&quot;Nurul&quot;,&quot;parse-names&quot;:false,&quot;dropping-particle&quot;:&quot;&quot;,&quot;non-dropping-particle&quot;:&quot;&quot;},{&quot;family&quot;:&quot;Conoras&quot;,&quot;given&quot;:&quot;Muh Iqbal Yusuf&quot;,&quot;parse-names&quot;:false,&quot;dropping-particle&quot;:&quot;&quot;,&quot;non-dropping-particle&quot;:&quot;&quot;},{&quot;family&quot;:&quot;Yulia&quot;,&quot;given&quot;:&quot;Yulia&quot;,&quot;parse-names&quot;:false,&quot;dropping-particle&quot;:&quot;&quot;,&quot;non-dropping-particle&quot;:&quot;&quot;}],&quot;container-title&quot;:&quot;Journal of Management and Accounting (JMA)&quot;,&quot;ISSN&quot;:&quot;2548-4478&quot;,&quot;issued&quot;:{&quot;date-parts&quot;:[[2022]]},&quot;page&quot;:&quot;67-80&quot;,&quot;issue&quot;:&quot;1&quot;,&quot;volume&quot;:&quot;1&quot;,&quot;container-title-short&quot;:&quot;&quot;},&quot;isTemporary&quot;:false},{&quot;id&quot;:&quot;f4c80fe0-a94a-399d-9d90-c52811bb694d&quot;,&quot;itemData&quot;:{&quot;type&quot;:&quot;article-journal&quot;,&quot;id&quot;:&quot;f4c80fe0-a94a-399d-9d90-c52811bb694d&quot;,&quot;title&quot;:&quot;Pengaruh pengalaman kerja dan kualitas kerja terhadap kinerja karyawan Badan Penanggulangan Bencana Daerah (BPBD) Kabupaten Pesisir Selatan&quot;,&quot;author&quot;:[{&quot;family&quot;:&quot;Fajar&quot;,&quot;given&quot;:&quot;Revi Nur&quot;,&quot;parse-names&quot;:false,&quot;dropping-particle&quot;:&quot;&quot;,&quot;non-dropping-particle&quot;:&quot;&quot;},{&quot;family&quot;:&quot;Susanti&quot;,&quot;given&quot;:&quot;Febsri&quot;,&quot;parse-names&quot;:false,&quot;dropping-particle&quot;:&quot;&quot;,&quot;non-dropping-particle&quot;:&quot;&quot;}],&quot;container-title&quot;:&quot;JURNAL ECONOMINA&quot;,&quot;DOI&quot;:&quot;10.55681/economina.v2i6.607&quot;,&quot;issued&quot;:{&quot;date-parts&quot;:[[2023,6,19]]},&quot;page&quot;:&quot;1343-1355&quot;,&quot;abstract&quot;:&quot;Di BPBD Kabupaten Pesisir Selatan kinerja pegawai merupakan hal utama untuk menggambarkan keseluruhan pekerjaan organisasi secara keseluruhan namun untuk kinerja pegawai di BPBD masih belum mencapai target oleh aparatur dan satuan tugas di BPBD, kurangnya kapasitas dalam menghadapi bencana, serta kurangnya sarana dan prasarana untuk melaksanakan tugas-tugas pokok. Hal ini terjadi salah satunya karena kurangnya anggaran dari pemerintah pusat, pegawai BPBD tidak mengetahui kewenangan dan tugasnya dengan jelas, serta memicu penurunan kinerja pegawai BPBD. Penelitian ini merupakan penelitian kuantitatif dimana penelitian kuantitatif berupa data berupa angka sedangkan objek penelitian adalah pegawai BPBD Kabupaten Pantai Selatan. Dengan populasi yang digunakan dalam penelitian ini adalah pegawai BPBD Kabupaten pesisir selatan sebanyak 79 pegawai. Dengan teknik pengumpulan data kuesioner dan wawancara. Berdasarkan pengujian yang telah dilakukan, dapat disajikan hipotesis pertama bahwa pengalaman kerja berpengaruh positif dan signifikan terhadap kinerja karyawan dan hipotesis kedua diperoleh hasil kualitas kerja berpengaruh positif dan signifikan terhadap kinerja karyawan. Hasil penelitian tentang Pengaruh Pengalaman Kerja dan Kualitas Kerja terhadap Kinerja Pegawai Badan Penanggulangan Bencana Daerah (BPBD) Kabupaten Pesisir Selatan dapat disimpulkan sebagai berikut: 1. Pengalaman kerja berpengaruh positif dan signifikan terhadap kinerja pegawai Badan Penanggulangan Bencana Daerah (BPBD) Kabupaten Pesisir Selatan. 2. Kualitas Pekerjaan berpengaruh signifikan dan signifikan terhadap kinerja pegawai Badan Penanggulangan Bencana Daerah (BPBD) Kabupaten Pantai Selatan.&quot;,&quot;publisher&quot;:&quot;LPPM Institut Pendidikan Nusantara Global&quot;,&quot;issue&quot;:&quot;6&quot;,&quot;volume&quot;:&quot;2&quot;,&quot;container-title-short&quot;:&quot;&quot;},&quot;isTemporary&quot;:false},{&quot;id&quot;:&quot;363bf73f-86b4-31ab-9c65-0a8e9b8998b9&quot;,&quot;itemData&quot;:{&quot;type&quot;:&quot;article-journal&quot;,&quot;id&quot;:&quot;363bf73f-86b4-31ab-9c65-0a8e9b8998b9&quot;,&quot;title&quot;:&quot;Pengaruh pengalaman kerja dan kemampuan kerja terhadap kinerja karyawan di Balai Latihan Masyarakat Makassar&quot;,&quot;author&quot;:[{&quot;family&quot;:&quot;Gah&quot;,&quot;given&quot;:&quot;Dicky Zulkarnain Rona&quot;,&quot;parse-names&quot;:false,&quot;dropping-particle&quot;:&quot;&quot;,&quot;non-dropping-particle&quot;:&quot;&quot;},{&quot;family&quot;:&quot;Syam&quot;,&quot;given&quot;:&quot;Andi Hendra&quot;,&quot;parse-names&quot;:false,&quot;dropping-particle&quot;:&quot;&quot;,&quot;non-dropping-particle&quot;:&quot;&quot;}],&quot;container-title&quot;:&quot;Jurnal Mirai Management&quot;,&quot;ISSN&quot;:&quot;2597-4084&quot;,&quot;issued&quot;:{&quot;date-parts&quot;:[[2021]]},&quot;page&quot;:&quot;123-136&quot;,&quot;issue&quot;:&quot;2&quot;,&quot;volume&quot;:&quot;6&quot;,&quot;container-title-short&quot;:&quot;&quot;},&quot;isTemporary&quot;:false},{&quot;id&quot;:&quot;bbc9928b-96b9-31b8-bba1-81a9094a7c5a&quot;,&quot;itemData&quot;:{&quot;type&quot;:&quot;article-journal&quot;,&quot;id&quot;:&quot;bbc9928b-96b9-31b8-bba1-81a9094a7c5a&quot;,&quot;title&quot;:&quot;Pengaruh Pengalaman Kerja, Motivasi Dan Kemampuan Kerja Terhadap Kinerja Karyawan Pt. Pln (Persero) Ulp Berastagi&quot;,&quot;author&quot;:[{&quot;family&quot;:&quot;Girsang&quot;,&quot;given&quot;:&quot;Olpia Ulan Dari&quot;,&quot;parse-names&quot;:false,&quot;dropping-particle&quot;:&quot;&quot;,&quot;non-dropping-particle&quot;:&quot;&quot;},{&quot;family&quot;:&quot;Tinambunan&quot;,&quot;given&quot;:&quot;Anitha P&quot;,&quot;parse-names&quot;:false,&quot;dropping-particle&quot;:&quot;&quot;,&quot;non-dropping-particle&quot;:&quot;&quot;}],&quot;container-title&quot;:&quot;KUKIMA: Kumpulan Karya Ilmiah Manajemen&quot;,&quot;ISSN&quot;:&quot;2829-0941&quot;,&quot;issued&quot;:{&quot;date-parts&quot;:[[2022]]},&quot;page&quot;:&quot;1-9&quot;,&quot;container-title-short&quot;:&quot;&quot;},&quot;isTemporary&quot;:false},{&quot;id&quot;:&quot;3182abf5-5d16-3a44-a8ac-2a84cbce1b3d&quot;,&quot;itemData&quot;:{&quot;type&quot;:&quot;article-journal&quot;,&quot;id&quot;:&quot;3182abf5-5d16-3a44-a8ac-2a84cbce1b3d&quot;,&quot;title&quot;:&quot;Pengaruh Pengalaman Kerja, Pelatihan Kerja Dan Disiplin Kerja Terhadap Kinerja Karyawan Pada Pt. Vonex Indonesia Rancaekek&quot;,&quot;author&quot;:[{&quot;family&quot;:&quot;Hidayat&quot;,&quot;given&quot;:&quot;Irpan Sarip&quot;,&quot;parse-names&quot;:false,&quot;dropping-particle&quot;:&quot;&quot;,&quot;non-dropping-particle&quot;:&quot;&quot;},{&quot;family&quot;:&quot;Wulantika&quot;,&quot;given&quot;:&quot;Lita&quot;,&quot;parse-names&quot;:false,&quot;dropping-particle&quot;:&quot;&quot;,&quot;non-dropping-particle&quot;:&quot;&quot;}],&quot;container-title&quot;:&quot;Journal of Economics, Management, Business and Accounting (JEMBA)&quot;,&quot;ISSN&quot;:&quot;2797-8486&quot;,&quot;issued&quot;:{&quot;date-parts&quot;:[[2021]]},&quot;page&quot;:&quot;93-106&quot;,&quot;issue&quot;:&quot;1&quot;,&quot;volume&quot;:&quot;1&quot;,&quot;container-title-short&quot;:&quot;&quot;},&quot;isTemporary&quot;:false},{&quot;id&quot;:&quot;5c0c62f0-19ee-3a08-87d0-87ad9238a2c8&quot;,&quot;itemData&quot;:{&quot;type&quot;:&quot;article-journal&quot;,&quot;id&quot;:&quot;5c0c62f0-19ee-3a08-87d0-87ad9238a2c8&quot;,&quot;title&quot;:&quot;Pengaruh Tingkat Pendidikan dan Pengalaman Kerja terhadap Kinerja Karyawan: Narrative Literature Review&quot;,&quot;author&quot;:[{&quot;family&quot;:&quot;Ika Deswanti&quot;,&quot;given&quot;:&quot;Annisa&quot;,&quot;parse-names&quot;:false,&quot;dropping-particle&quot;:&quot;&quot;,&quot;non-dropping-particle&quot;:&quot;&quot;},{&quot;family&quot;:&quot;Asbari&quot;,&quot;given&quot;:&quot;Masduki&quot;,&quot;parse-names&quot;:false,&quot;dropping-particle&quot;:&quot;&quot;,&quot;non-dropping-particle&quot;:&quot;&quot;},{&quot;family&quot;:&quot;Novitasari&quot;,&quot;given&quot;:&quot;Dewiana&quot;,&quot;parse-names&quot;:false,&quot;dropping-particle&quot;:&quot;&quot;,&quot;non-dropping-particle&quot;:&quot;&quot;},{&quot;family&quot;:&quot;Purwanto&quot;,&quot;given&quot;:&quot;Agus&quot;,&quot;parse-names&quot;:false,&quot;dropping-particle&quot;:&quot;&quot;,&quot;non-dropping-particle&quot;:&quot;&quot;}],&quot;container-title&quot;:&quot;JOURNAL OF INFORMATION SYSTEMS AND MANAGEMENT&quot;,&quot;ISSN&quot;:&quot;2829-6591&quot;,&quot;URL&quot;:&quot;https://jisma.org&quot;,&quot;issued&quot;:{&quot;date-parts&quot;:[[2023]]},&quot;abstract&quot;:&quot;Performance development includes personality, experience, competence, and education, as well as behavior modification and improvement techniques, which provide added value that enables a person to work better. The resources owned by the company will not produce optimal results if they are not supported by human resources who have optimal performance. Efforts to improve employee performance include taking into account the level of education. In addition, work experience is also needed by employees to improve employee performance. The purpose of this study was to determine the effect of education level and work experience on employee performance. The research method this time is a quantitative research method presented in the form of a narrative literature review. The results of the study show that education and work experience have a good effect on employee performance so companies pay attention to education and work experience because they have an influence on their performance and to achieve company goals.&quot;,&quot;issue&quot;:&quot;03&quot;,&quot;volume&quot;:&quot;02&quot;,&quot;container-title-short&quot;:&quot;&quot;},&quot;isTemporary&quot;:false},{&quot;id&quot;:&quot;df84086f-a11f-31fa-b25d-774e80d916b6&quot;,&quot;itemData&quot;:{&quot;type&quot;:&quot;article-journal&quot;,&quot;id&quot;:&quot;df84086f-a11f-31fa-b25d-774e80d916b6&quot;,&quot;title&quot;:&quot;Pengaruh Pengalaman Kerja, Latar Belakang Pendidikan, Komitmen Organisasi, dan Penilaian Kerja Terhadap Kinerja&quot;,&quot;author&quot;:[{&quot;family&quot;:&quot;Kirani&quot;,&quot;given&quot;:&quot;Amara&quot;,&quot;parse-names&quot;:false,&quot;dropping-particle&quot;:&quot;&quot;,&quot;non-dropping-particle&quot;:&quot;&quot;}],&quot;container-title&quot;:&quot;JIBEMA: Jurnal Ilmu Bisnis, Ekonomi, Manajemen, dan Akuntansi&quot;,&quot;DOI&quot;:&quot;10.62421/jibema.v1i1.5&quot;,&quot;issued&quot;:{&quot;date-parts&quot;:[[2023,7,30]]},&quot;page&quot;:&quot;43-53&quot;,&quot;abstract&quot;:&quot;Manajemen sumber daya manusia adalah suatu bagian yang berasal dariilmu manajemen yaitu suatu usaha dalam mengarahkan dan mengolah sumberdaya manusia yang berada dalam perusahaan agar dapat bertindak dan berpikirseperti yang perusahaan harapkan, didukung oleh pengalaman kerja yang cukup baik, latar belakang pendidikan yang cukup, komitmen organiasasi dari setiap karyawan juga penilaian kerja yang baik. Penelitian ini bertujuan untuk mengetahui pengaruh pengalaman kerja, latar belakang pendidikan, komitmen organisasi dan penilaian kerja terhadap kinerja karyawan PT. BPR Bank Tegal Gotong-Royong (PERSERODA). Metode yang digunakan da­lam penelitian ini adalah penelitian kuantitatif. Metode pe­ngum­pulan data yang digunakan yaitu angket/kuesioner dan wa­wan­cara. Analisis data yang digunakan adalah metode successive interval (MSI), uji validitas dan reliabilitas, regresi linier ber­gan­da, uji asumsi klasik, pengujian hipotesis, dan koefisien deter­mi­nasi. Populasi yang digunakan dalam penelitian ini berjumlah 63 res­onden. Sampel yang digunakan yaitu sampel jenuh. Be­r­da­sar­kan dari penelitian yang dilakukan pada penelitian ini dapat ditarik kesimpulan bahwa Pengalaman Kerja dan Latar Belakang Pendidikan berpengaruh secara positif dan signifikan terhadap kinerja karyawan secara parsial, Komitmen Organisasi dan Penilaian Kerja tidak berpengaruh secara positif dan signifikan terhadap kinerja secara parsial dan Pengalaman Kerja, Latar Belakang Pendidikan, Komitmen Organisasi dan Penilaian Kerja berpengaruh secara positif dan signifikan terhadap Kinerja secara simultan.&quot;,&quot;publisher&quot;:&quot;CV. Muris Global Education&quot;,&quot;issue&quot;:&quot;1&quot;,&quot;volume&quot;:&quot;1&quot;,&quot;container-title-short&quot;:&quot;&quot;},&quot;isTemporary&quot;:false},{&quot;id&quot;:&quot;ce91c68d-6bb9-3873-8e38-d0b24385545e&quot;,&quot;itemData&quot;:{&quot;type&quot;:&quot;article-journal&quot;,&quot;id&quot;:&quot;ce91c68d-6bb9-3873-8e38-d0b24385545e&quot;,&quot;title&quot;:&quot;Pengaruh Pengalaman Kerja, Pendidikan Dan Pelatihan (Diklat) Dan Tingkat Pendidikan Terhadap Kinerja Pegawai Di Dinas Pendidikan Kabupaten Soppeng&quot;,&quot;author&quot;:[{&quot;family&quot;:&quot;Yasin&quot;,&quot;given&quot;:&quot;S Nurfitriani&quot;,&quot;parse-names&quot;:false,&quot;dropping-particle&quot;:&quot;&quot;,&quot;non-dropping-particle&quot;:&quot;&quot;},{&quot;family&quot;:&quot;Ilyas&quot;,&quot;given&quot;:&quot;Gunawan Bata&quot;,&quot;parse-names&quot;:false,&quot;dropping-particle&quot;:&quot;&quot;,&quot;non-dropping-particle&quot;:&quot;&quot;},{&quot;family&quot;:&quot;Fattah&quot;,&quot;given&quot;:&quot;Muhnur&quot;,&quot;parse-names&quot;:false,&quot;dropping-particle&quot;:&quot;&quot;,&quot;non-dropping-particle&quot;:&quot;&quot;},{&quot;family&quot;:&quot;Parenden&quot;,&quot;given&quot;:&quot;Adrianus&quot;,&quot;parse-names&quot;:false,&quot;dropping-particle&quot;:&quot;&quot;,&quot;non-dropping-particle&quot;:&quot;&quot;}],&quot;container-title&quot;:&quot;Bata Ilyas Educational Management Review&quot;,&quot;issued&quot;:{&quot;date-parts&quot;:[[2021]]},&quot;issue&quot;:&quot;1&quot;,&quot;volume&quot;:&quot;1&quot;,&quot;container-title-short&quot;:&quot;&quot;},&quot;isTemporary&quot;:false}]},{&quot;citationID&quot;:&quot;MENDELEY_CITATION_ca713e6a-9a2e-4555-998d-26f185476675&quot;,&quot;properties&quot;:{&quot;noteIndex&quot;:0},&quot;isEdited&quot;:false,&quot;manualOverride&quot;:{&quot;isManuallyOverridden&quot;:false,&quot;citeprocText&quot;:&quot;(Yasin et al., 2021)&quot;,&quot;manualOverrideText&quot;:&quot;&quot;},&quot;citationTag&quot;:&quot;MENDELEY_CITATION_v3_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&quot;,&quot;citationItems&quot;:[{&quot;id&quot;:&quot;ce91c68d-6bb9-3873-8e38-d0b24385545e&quot;,&quot;itemData&quot;:{&quot;type&quot;:&quot;article-journal&quot;,&quot;id&quot;:&quot;ce91c68d-6bb9-3873-8e38-d0b24385545e&quot;,&quot;title&quot;:&quot;Pengaruh Pengalaman Kerja, Pendidikan Dan Pelatihan (Diklat) Dan Tingkat Pendidikan Terhadap Kinerja Pegawai Di Dinas Pendidikan Kabupaten Soppeng&quot;,&quot;author&quot;:[{&quot;family&quot;:&quot;Yasin&quot;,&quot;given&quot;:&quot;S Nurfitriani&quot;,&quot;parse-names&quot;:false,&quot;dropping-particle&quot;:&quot;&quot;,&quot;non-dropping-particle&quot;:&quot;&quot;},{&quot;family&quot;:&quot;Ilyas&quot;,&quot;given&quot;:&quot;Gunawan Bata&quot;,&quot;parse-names&quot;:false,&quot;dropping-particle&quot;:&quot;&quot;,&quot;non-dropping-particle&quot;:&quot;&quot;},{&quot;family&quot;:&quot;Fattah&quot;,&quot;given&quot;:&quot;Muhnur&quot;,&quot;parse-names&quot;:false,&quot;dropping-particle&quot;:&quot;&quot;,&quot;non-dropping-particle&quot;:&quot;&quot;},{&quot;family&quot;:&quot;Parenden&quot;,&quot;given&quot;:&quot;Adrianus&quot;,&quot;parse-names&quot;:false,&quot;dropping-particle&quot;:&quot;&quot;,&quot;non-dropping-particle&quot;:&quot;&quot;}],&quot;container-title&quot;:&quot;Bata Ilyas Educational Management Review&quot;,&quot;issued&quot;:{&quot;date-parts&quot;:[[2021]]},&quot;issue&quot;:&quot;1&quot;,&quot;volume&quot;:&quot;1&quot;,&quot;container-title-short&quot;:&quot;&quot;},&quot;isTemporary&quot;:false}]},{&quot;citationID&quot;:&quot;MENDELEY_CITATION_b8233e97-2c8c-4b16-8168-d6ad6e7cffd1&quot;,&quot;properties&quot;:{&quot;noteIndex&quot;:0},&quot;isEdited&quot;:false,&quot;manualOverride&quot;:{&quot;isManuallyOverridden&quot;:false,&quot;citeprocText&quot;:&quot;(Hidayat &amp;#38; Wulantika, 2021)&quot;,&quot;manualOverrideText&quot;:&quot;&quot;},&quot;citationTag&quot;:&quot;MENDELEY_CITATION_v3_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&quot;,&quot;citationItems&quot;:[{&quot;id&quot;:&quot;3182abf5-5d16-3a44-a8ac-2a84cbce1b3d&quot;,&quot;itemData&quot;:{&quot;type&quot;:&quot;article-journal&quot;,&quot;id&quot;:&quot;3182abf5-5d16-3a44-a8ac-2a84cbce1b3d&quot;,&quot;title&quot;:&quot;Pengaruh Pengalaman Kerja, Pelatihan Kerja Dan Disiplin Kerja Terhadap Kinerja Karyawan Pada Pt. Vonex Indonesia Rancaekek&quot;,&quot;author&quot;:[{&quot;family&quot;:&quot;Hidayat&quot;,&quot;given&quot;:&quot;Irpan Sarip&quot;,&quot;parse-names&quot;:false,&quot;dropping-particle&quot;:&quot;&quot;,&quot;non-dropping-particle&quot;:&quot;&quot;},{&quot;family&quot;:&quot;Wulantika&quot;,&quot;given&quot;:&quot;Lita&quot;,&quot;parse-names&quot;:false,&quot;dropping-particle&quot;:&quot;&quot;,&quot;non-dropping-particle&quot;:&quot;&quot;}],&quot;container-title&quot;:&quot;Journal of Economics, Management, Business and Accounting (JEMBA)&quot;,&quot;ISSN&quot;:&quot;2797-8486&quot;,&quot;issued&quot;:{&quot;date-parts&quot;:[[2021]]},&quot;page&quot;:&quot;93-106&quot;,&quot;issue&quot;:&quot;1&quot;,&quot;volume&quot;:&quot;1&quot;,&quot;container-title-short&quot;:&quot;&quot;},&quot;isTemporary&quot;:false}]},{&quot;citationID&quot;:&quot;MENDELEY_CITATION_36220a23-05c9-487f-913c-3c42d3f28610&quot;,&quot;properties&quot;:{&quot;noteIndex&quot;:0},&quot;isEdited&quot;:false,&quot;manualOverride&quot;:{&quot;isManuallyOverridden&quot;:false,&quot;citeprocText&quot;:&quot;(Yani &amp;#38; Suyarti2, 2023)&quot;,&quot;manualOverrideText&quot;:&quot;&quot;},&quot;citationTag&quot;:&quot;MENDELEY_CITATION_v3_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&quot;,&quot;citationItems&quot;:[{&quot;id&quot;:&quot;5e8c759c-8949-3d0f-9f0e-7cdc6e165d28&quot;,&quot;itemData&quot;:{&quot;type&quot;:&quot;report&quot;,&quot;id&quot;:&quot;5e8c759c-8949-3d0f-9f0e-7cdc6e165d28&quot;,&quot;title&quot;:&quot;Enrichment: Journal of Management The influence of knowledge and work experience on employee performance with work motivation as a moderating variable&quot;,&quot;author&quot;:[{&quot;family&quot;:&quot;Yani&quot;,&quot;given&quot;:&quot;David Ahmad&quot;,&quot;parse-names&quot;:false,&quot;dropping-particle&quot;:&quot;&quot;,&quot;non-dropping-particle&quot;:&quot;&quot;},{&quot;family&quot;:&quot;Suyarti2&quot;,&quot;given&quot;:&quot;Sri&quot;,&quot;parse-names&quot;:false,&quot;dropping-particle&quot;:&quot;&quot;,&quot;non-dropping-particle&quot;:&quot;&quot;}],&quot;container-title&quot;:&quot;Enrichment: Journal of Management&quot;,&quot;issued&quot;:{&quot;date-parts&quot;:[[2023]]},&quot;abstract&quot;:&quot;The purpose of this research is to identify the role that work motivation plays in mediating the relationship between employee knowledge and experience and job performance. This study employed a quantitative research design for its investigation. Forty participants, all of whom worked for a construction services firm, were interviewed for this study. Probability sampling using the quota sampling approach was employed in this investigation. Two independent (X1 and X2) variables, one dependent (Y), and one moderating (M) variable are involved in this analysis. Validity, reliability, model, and hypothesis testing are all components of this investigation. Moderate regression analysis is employed for the analysis (MRA). Employee performance (Y) and work motivation (Z) serve as moderators between the independent variables of knowledge (X1) and work experience (X2). This is what one sees in the data. Employee performance (Y) is influenced by knowledge (X1) to the tune of 79.5%. The level of influence of job experience (X2) on worker performance (Y) is 77.8%. Knowledge (X1) has an effect on worker output (Y), with job motivation serving as a moderating variable (83% of the total influence). This is an open access article under the CC BY-NC license.&quot;,&quot;issue&quot;:&quot;1&quot;,&quot;volume&quot;:&quot;13&quot;,&quot;container-title-short&quot;:&quot;&quot;},&quot;isTemporary&quot;:false}]},{&quot;citationID&quot;:&quot;MENDELEY_CITATION_73b1466a-513a-4177-ac85-4577c7cfb9f3&quot;,&quot;properties&quot;:{&quot;noteIndex&quot;:0},&quot;isEdited&quot;:false,&quot;manualOverride&quot;:{&quot;isManuallyOverridden&quot;:true,&quot;citeprocText&quot;:&quot;(Darmawan &amp;#38; Mardikaningsih, 2021a; Kitta et al., 2023)&quot;,&quot;manualOverrideText&quot;:&quot;Darmawan &amp; Mardikaningsih, 2021; Kitta et al., 2023)&quot;},&quot;citationTag&quot;:&quot;MENDELEY_CITATION_v3_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&quot;,&quot;citationItems&quot;:[{&quot;id&quot;:&quot;e6dba088-5f10-3a4a-8aa2-004663a722f5&quot;,&quot;itemData&quot;:{&quot;type&quot;:&quot;article-journal&quot;,&quot;id&quot;:&quot;e6dba088-5f10-3a4a-8aa2-004663a722f5&quot;,&quot;title&quot;:&quot;Pengaruh Keterampilan Interpersonal, Pengalaman Kerja, Integritas dan Keterikatan Kerja terhadap Kinerja Penyuluh Pertanian&quot;,&quot;author&quot;:[{&quot;family&quot;:&quot;Darmawan&quot;,&quot;given&quot;:&quot;Didit&quot;,&quot;parse-names&quot;:false,&quot;dropping-particle&quot;:&quot;&quot;,&quot;non-dropping-particle&quot;:&quot;&quot;},{&quot;family&quot;:&quot;Mardikaningsih&quot;,&quot;given&quot;:&quot;Rahayu&quot;,&quot;parse-names&quot;:false,&quot;dropping-particle&quot;:&quot;&quot;,&quot;non-dropping-particle&quot;:&quot;&quot;}],&quot;container-title&quot;:&quot;Ekonomi, Keuangan, Investasi dan Syariah (EKUITAS)&quot;,&quot;DOI&quot;:&quot;10.47065/ekuitas.v3i2.1153&quot;,&quot;issued&quot;:{&quot;date-parts&quot;:[[2021,11,30]]},&quot;page&quot;:&quot;290-296&quot;,&quot;abstract&quot;:&quot;Agricultural Extension Officers are agricultural service officers who are tasked with helping farmers run farming businesses through an extension system as a form of learning activity for farmers and agricultural entrepreneurs so that they can help and organize themselves when looking for and using information about markets, capital, technology, and other resources to be able to developing business efficiency, productivity, welfare and income, as well as developing the level of awareness to preserve the environment. Agricultural instructors must have managerial and technical competencies because agricultural instructors must have technical capabilities related to agriculture, and managerial capabilities include the ability to manage work to carry out extension services. To carry out outreach activities, qualified instructors are needed. The performance of the extension agent determines the effectiveness of the extension activity so that it is necessary to determine the determinants of the performance of the extension worker. The research was conducted in Lumajang Regency, East Java. This study resulted in four findings, namely: (1) interpersonal skills have a significant role in performance; (2) the performance of the instructor is not significantly affected by work experience; (3) integrity has a significant impact on the performance of extension workers; (4) the ups and downs of the performance of the extension worker get the role of work engagement&quot;,&quot;publisher&quot;:&quot;Forum Kerjasama Pendidikan Tinggi (FKPT)&quot;,&quot;issue&quot;:&quot;2&quot;,&quot;volume&quot;:&quot;3&quot;,&quot;container-title-short&quot;:&quot;&quot;},&quot;isTemporary&quot;:false},{&quot;id&quot;:&quot;96a2ecde-a494-3543-9ff1-4837d6aacc5a&quot;,&quot;itemData&quot;:{&quot;type&quot;:&quot;article-journal&quot;,&quot;id&quot;:&quot;96a2ecde-a494-3543-9ff1-4837d6aacc5a&quot;,&quot;title&quot;:&quot;Pengaruh Kompetensi, Pengalaman Kerja, Lingkungan Kerja, dan Disiplin Kerja Terhadap Kinerja Pegawai&quot;,&quot;author&quot;:[{&quot;family&quot;:&quot;Kitta&quot;,&quot;given&quot;:&quot;Syafruddin&quot;,&quot;parse-names&quot;:false,&quot;dropping-particle&quot;:&quot;&quot;,&quot;non-dropping-particle&quot;:&quot;&quot;},{&quot;family&quot;:&quot;Nurhaeda&quot;,&quot;given&quot;:&quot;Nurhaeda&quot;,&quot;parse-names&quot;:false,&quot;dropping-particle&quot;:&quot;&quot;,&quot;non-dropping-particle&quot;:&quot;&quot;},{&quot;family&quot;:&quot;Idris&quot;,&quot;given&quot;:&quot;Muhammad&quot;,&quot;parse-names&quot;:false,&quot;dropping-particle&quot;:&quot;&quot;,&quot;non-dropping-particle&quot;:&quot;&quot;}],&quot;container-title&quot;:&quot;Jesya&quot;,&quot;DOI&quot;:&quot;10.36778/jesya.v6i1.933&quot;,&quot;ISSN&quot;:&quot;2614-3259&quot;,&quot;issued&quot;:{&quot;date-parts&quot;:[[2023,1,1]]},&quot;page&quot;:&quot;297-309&quot;,&quot;abstract&quot;:&quot;Penelitian ini bertujuan 1) Untuk mengetahui pengaruh kompetensi, pengalaman kerja, lingkungan kerja, disiplinan terhadap kinerja Pegawai PT. Makassar Megaputra Prima Tekomsel Disribution Center Makassar. 2) Untuk mengetahui variabel mana yang paling dominan pengaruhnya terhadap kinerja Pegawai PT. Makassar Megaputra Prima Tekomsel Disribution Center Makassar. Metode pengambilan sampel yang digunakan dalam penelitian ini adalah metode sensus dengan jumlah sampel 46 orang. Jenis data dalam penelitian ini adalah data primer dan data sekunder. Hasil penelitian menunjukkan 1) Secara parsial Variabel X1 menunjukan bahwa kompentensi tidak berpengaruh signifikan terhadap kinerja pegawai kantor PT. Makassar Megaputra Prima Telkomsel Distribution Center Makassar. 2) Secara parsial Variabel X2 menunjukan bahwa pengalaman kerja tidak berpengaruh signifikan terhadap kinerja pegawai kantor PT. Makassar Megaputra Prima Telkomsel Distribution Center Makassar. 3) Secara parsial Variabel X1 menunjukan bahwa lingkungan kerja berpengaruh signifikan terhadap kinerja pegawai kantor PT. Makassar Megaputra Prima Telkomsel Distribution Center Makassar. 4) Secara parsial Variabel X2 menunjukan bahwa disiplin kerja tidak berpengaruh signifikan terhadap kinerja pegawai kantor PT. Makassar Megaputra Prima Telkomsel Distribution Center Makassar. 5) Secara simultan Variabel X1, variable X2, Variabel X3 dan Variabel X4 menunjukan bahwa kompetensi, pengalaman kerja, lingkungan kerja dan disiplin kerja berpengaruh secara signifikan terhadap kinerja pegawai kantor PT. Makassar Megaputra Prima Telkomsel Distribution Center Makassar&quot;,&quot;publisher&quot;:&quot;Sekolah Tinggi Ilmu Ekonomi Al-Washliyah&quot;,&quot;issue&quot;:&quot;1&quot;,&quot;volume&quot;:&quot;6&quot;,&quot;container-title-short&quot;:&quot;&quot;},&quot;isTemporary&quot;:false}]},{&quot;citationID&quot;:&quot;MENDELEY_CITATION_13a82b1d-755d-43a3-ab81-49174cadcfca&quot;,&quot;properties&quot;:{&quot;noteIndex&quot;:0},&quot;isEdited&quot;:false,&quot;manualOverride&quot;:{&quot;isManuallyOverridden&quot;:true,&quot;citeprocText&quot;:&quot;(Afwandi, Haryanti, et al., 2022; Asa &amp;#38; Wahida, 2023; Diyanti et al., 2024a; Hendrayana &amp;#38; Nopiyani, 2023a; Kamelia &amp;#38; Pratiwi, 2022; Suciati &amp;#38; Deswarta, 2024a; Tarwiyah &amp;#38; Parma, 2022; Yasa &amp;#38; Mayasari, 2022)&quot;,&quot;manualOverrideText&quot;:&quot;(Afwandi, Haryanti, et al., 2022; Asa &amp; Wahida, 2023; Diyanti et al., 2024; Hendrayana &amp; Nopiyani, 2023; Kamelia &amp; Pratiwi, 2022; Suciati &amp; Deswarta, 2024; Tarwiyah &amp; Parma, 2022; Yasa &amp; Mayasari, 2022)&quot;},&quot;citationTag&quot;:&quot;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&quot;,&quot;citationItems&quot;:[{&quot;id&quot;:&quot;e74dd10d-9da4-325d-90d8-8287b69b602c&quot;,&quot;itemData&quot;:{&quot;type&quot;:&quot;article-journal&quot;,&quot;id&quot;:&quot;e74dd10d-9da4-325d-90d8-8287b69b602c&quot;,&quot;title&quot;:&quot;Pengaruh Tingkat Pendidikan, Usia, Dan Pengalaman Kerja Terhadap Kinerjapegawai Pada Dinas Pertanian Kabupaten Bima&quot;,&quot;author&quot;:[{&quot;family&quot;:&quot;Kamelia&quot;,&quot;given&quot;:&quot;Kamelia&quot;,&quot;parse-names&quot;:false,&quot;dropping-particle&quot;:&quot;&quot;,&quot;non-dropping-particle&quot;:&quot;&quot;},{&quot;family&quot;:&quot;Pratiwi&quot;,&quot;given&quot;:&quot;Aliah&quot;,&quot;parse-names&quot;:false,&quot;dropping-particle&quot;:&quot;&quot;,&quot;non-dropping-particle&quot;:&quot;&quot;}],&quot;container-title&quot;:&quot;Jurnal Dimensi&quot;,&quot;ISSN&quot;:&quot;2599-0004&quot;,&quot;issued&quot;:{&quot;date-parts&quot;:[[2022]]},&quot;page&quot;:&quot;364-385&quot;,&quot;issue&quot;:&quot;2&quot;,&quot;volume&quot;:&quot;11&quot;,&quot;container-title-short&quot;:&quot;&quot;},&quot;isTemporary&quot;:false},{&quot;id&quot;:&quot;09c57e1b-2a81-3f48-94ba-bfd23aa1f967&quot;,&quot;itemData&quot;:{&quot;type&quot;:&quot;article-journal&quot;,&quot;id&quot;:&quot;09c57e1b-2a81-3f48-94ba-bfd23aa1f967&quot;,&quot;title&quot;:&quot;Pengaruh tingkat pendidikan dan pengalaman kerja terhadap kinerja karyawan pada Hotel Taman Selini Pemuteran&quot;,&quot;author&quot;:[{&quot;family&quot;:&quot;Tarwiyah&quot;,&quot;given&quot;:&quot;Isni&quot;,&quot;parse-names&quot;:false,&quot;dropping-particle&quot;:&quot;&quot;,&quot;non-dropping-particle&quot;:&quot;&quot;},{&quot;family&quot;:&quot;Parma&quot;,&quot;given&quot;:&quot;I Putu Gede&quot;,&quot;parse-names&quot;:false,&quot;dropping-particle&quot;:&quot;&quot;,&quot;non-dropping-particle&quot;:&quot;&quot;}],&quot;container-title&quot;:&quot;Jurnal Manajemen Perhotelan Dan Pariwisata&quot;,&quot;ISSN&quot;:&quot;2714-7835&quot;,&quot;issued&quot;:{&quot;date-parts&quot;:[[2022]]},&quot;page&quot;:&quot;135-143&quot;,&quot;issue&quot;:&quot;2&quot;,&quot;volume&quot;:&quot;5&quot;,&quot;container-title-short&quot;:&quot;&quot;},&quot;isTemporary&quot;:false},{&quot;id&quot;:&quot;455d2a7e-b252-3440-a123-db65ca74ed90&quot;,&quot;itemData&quot;:{&quot;type&quot;:&quot;article-journal&quot;,&quot;id&quot;:&quot;455d2a7e-b252-3440-a123-db65ca74ed90&quot;,&quot;title&quot;:&quot;Pengaruh Tingkat Pendidikan, Pelatihan Dan Disiplin Kerja Terhadap Kinerja Karyawan Pt Karya Pak Oles Tokcer&quot;,&quot;author&quot;:[{&quot;family&quot;:&quot;Hendrayana&quot;,&quot;given&quot;:&quot;Komang Robin&quot;,&quot;parse-names&quot;:false,&quot;dropping-particle&quot;:&quot;&quot;,&quot;non-dropping-particle&quot;:&quot;&quot;},{&quot;family&quot;:&quot;Nopiyani&quot;,&quot;given&quot;:&quot;Putu Eka&quot;,&quot;parse-names&quot;:false,&quot;dropping-particle&quot;:&quot;&quot;,&quot;non-dropping-particle&quot;:&quot;&quot;}],&quot;container-title&quot;:&quot;Jurnal Daya Saing&quot;,&quot;ISSN&quot;:&quot;2541-4356&quot;,&quot;issued&quot;:{&quot;date-parts&quot;:[[2023]]},&quot;page&quot;:&quot;320-326&quot;,&quot;issue&quot;:&quot;2&quot;,&quot;volume&quot;:&quot;9&quot;,&quot;container-title-short&quot;:&quot;&quot;},&quot;isTemporary&quot;:false},{&quot;id&quot;:&quot;82a87180-4d3c-3645-a4c5-83e2bf594d15&quot;,&quot;itemData&quot;:{&quot;type&quot;:&quot;article-journal&quot;,&quot;id&quot;:&quot;82a87180-4d3c-3645-a4c5-83e2bf594d15&quot;,&quot;title&quot;:&quot;Pengaruh tingkat pendidikan dan motivasi kerja terhadap kinerja Karyawan&quot;,&quot;author&quot;:[{&quot;family&quot;:&quot;Yasa&quot;,&quot;given&quot;:&quot;I NYoman&quot;,&quot;parse-names&quot;:false,&quot;dropping-particle&quot;:&quot;&quot;,&quot;non-dropping-particle&quot;:&quot;&quot;},{&quot;family&quot;:&quot;Mayasari&quot;,&quot;given&quot;:&quot;Ni Made Dwi Ariani&quot;,&quot;parse-names&quot;:false,&quot;dropping-particle&quot;:&quot;&quot;,&quot;non-dropping-particle&quot;:&quot;&quot;}],&quot;container-title&quot;:&quot;Bisma: Jurnal Manajemen&quot;,&quot;ISSN&quot;:&quot;2714-6782&quot;,&quot;issued&quot;:{&quot;date-parts&quot;:[[2022]]},&quot;page&quot;:&quot;421-427&quot;,&quot;issue&quot;:&quot;2&quot;,&quot;volume&quot;:&quot;8&quot;,&quot;container-title-short&quot;:&quot;&quot;},&quot;isTemporary&quot;:false},{&quot;id&quot;:&quot;6817896a-a148-3781-8f32-dcaffa88f549&quot;,&quot;itemData&quot;:{&quot;type&quot;:&quot;article-journal&quot;,&quot;id&quot;:&quot;6817896a-a148-3781-8f32-dcaffa88f549&quot;,&quot;title&quot;:&quot;Pengaruh Tingkat Pendidikan Terhadap Kinerja Karyawan Di Lembaga Keuangan Syariah (Studi Kasus Di BPR Syariah Kota Mojokerto)&quot;,&quot;author&quot;:[{&quot;family&quot;:&quot;Afwandi&quot;,&quot;given&quot;:&quot;Ahmad Hawwin&quot;,&quot;parse-names&quot;:false,&quot;dropping-particle&quot;:&quot;&quot;,&quot;non-dropping-particle&quot;:&quot;&quot;},{&quot;family&quot;:&quot;Haryanti&quot;,&quot;given&quot;:&quot;Peni&quot;,&quot;parse-names&quot;:false,&quot;dropping-particle&quot;:&quot;&quot;,&quot;non-dropping-particle&quot;:&quot;&quot;},{&quot;family&quot;:&quot;Sudarwanto&quot;,&quot;given&quot;:&quot;Tri&quot;,&quot;parse-names&quot;:false,&quot;dropping-particle&quot;:&quot;&quot;,&quot;non-dropping-particle&quot;:&quot;&quot;}],&quot;container-title&quot;:&quot;JIES : Journal of Islamic Economics Studies&quot;,&quot;ISSN&quot;:&quot;2723-7591&quot;,&quot;URL&quot;:&quot;https://ejournal.feunhasy.ac.id/jies&quot;,&quot;issued&quot;:{&quot;date-parts&quot;:[[2022]]},&quot;abstract&quot;:&quot;The purpose and usefulness of this research is to determine the level of education on employee performance at PT BPR Syariah Mojokerto City. This type of research is descriptive quantitative. While the data collection technique using a questionnaire. The number of respondents population is 30 people and a sample of 30 employees. Which is selected as a whole so that it uses the total sampling method. The results of this study indicate that there is a significant influence between the level of education on employee performance at PT BPR Syariah Mojokerto City based on the results of SPSS processing. In the results of filling out the questionnaire, the author sees that the level of education is beneficial for employees at PT BPR Syariah Mojokerto City because they have carried out their duties and functions as a public servant so that the employee's performance is focused on the duties and functions as an employee.&quot;,&quot;issue&quot;:&quot;2&quot;,&quot;volume&quot;:&quot;3&quot;,&quot;container-title-short&quot;:&quot;&quot;},&quot;isTemporary&quot;:false},{&quot;id&quot;:&quot;c3e2ca44-8e24-3a01-bb82-e80d2285cfe7&quot;,&quot;itemData&quot;:{&quot;type&quot;:&quot;article-journal&quot;,&quot;id&quot;:&quot;c3e2ca44-8e24-3a01-bb82-e80d2285cfe7&quot;,&quot;title&quot;:&quot;The impact of education level on the performance of public elementary school teachers in Bukit Kecil, Palembang City&quot;,&quot;author&quot;:[{&quot;family&quot;:&quot;Diyanti&quot;,&quot;given&quot;:&quot;S R&quot;,&quot;parse-names&quot;:false,&quot;dropping-particle&quot;:&quot;&quot;,&quot;non-dropping-particle&quot;:&quot;&quot;},{&quot;family&quot;:&quot;Zunaidah&quot;,&quot;given&quot;:&quot;Z&quot;,&quot;parse-names&quot;:false,&quot;dropping-particle&quot;:&quot;&quot;,&quot;non-dropping-particle&quot;:&quot;&quot;},{&quot;family&quot;:&quot;Hanafi&quot;,&quot;given&quot;:&quot;A&quot;,&quot;parse-names&quot;:false,&quot;dropping-particle&quot;:&quot;&quot;,&quot;non-dropping-particle&quot;:&quot;&quot;},{&quot;family&quot;:&quot;Widiyanti&quot;,&quot;given&quot;:&quot;M&quot;,&quot;parse-names&quot;:false,&quot;dropping-particle&quot;:&quot;&quot;,&quot;non-dropping-particle&quot;:&quot;&quot;}],&quot;container-title&quot;:&quot;International Journal of Economic Perspectives&quot;,&quot;ISSN&quot;:&quot;1307-1637&quot;,&quot;URL&quot;:&quot;https://ijeponline.org/index.php/journal/article/view/824&quot;,&quot;issued&quot;:{&quot;date-parts&quot;:[[2024]]},&quot;page&quot;:&quot;2939-2952&quot;,&quot;abstract&quot;:&quot;This study aims to determine the influence of education level on the performance of public elementary school teachers in Bukit Kecil, Palembang City. The type of data used in this study is primary data obtained by distributing questionnaires. The respondents in this study were teachers of State Elementary Schools in Bukit Kecil, Palembang City in the July-December 2024 period with a total sample of 130 respondents. The data analysis technique used in this study is Multiple Linear Regression using SPSS 25.0. The results of the study based on the output of SPSS version 25 above, the calculated value of the variable of education level (X1) is 2,086, and the tcal value is 7,790 &gt; ttable 1,978. The conclusion of the data is that H1 is accepted. Analysis of Fcal of 60.683 and Ftable of 3.91, based on the results above, it is known that the significance value of the education level (X1) on teacher performance (Y) is Fcal 60.683 &gt; Ftable 3.91 is feasible. The magnitude of the determination coefficient (Adjusted R Square) is 32.2% where this figure means that the education level variable (X1) has an effect on the teacher performance variable (Y) by 32.2%. While the remaining 67.8%) was influenced by other variables. This study proves that the level of education and work experience has a positive 2940 effect on the performance of State Elementary School teachers in Bukit Kecil, Palembang City.&quot;,&quot;issue&quot;:&quot;12&quot;,&quot;volume&quot;:&quot;18&quot;,&quot;container-title-short&quot;:&quot;&quot;},&quot;isTemporary&quot;:false},{&quot;id&quot;:&quot;4e06c9d3-5a2b-32c4-8824-a74b1d525410&quot;,&quot;itemData&quot;:{&quot;type&quot;:&quot;article-journal&quot;,&quot;id&quot;:&quot;4e06c9d3-5a2b-32c4-8824-a74b1d525410&quot;,&quot;title&quot;:&quot;Pengaruh Pelatihan Kerja, Tingkat Pendidikan, dan Pengalaman Kerja terhadap Kinerja Karyawan Generasi Z di Selat Panjang&quot;,&quot;author&quot;:[{&quot;family&quot;:&quot;Suciati&quot;,&quot;given&quot;:&quot;Tri Aprilia&quot;,&quot;parse-names&quot;:false,&quot;dropping-particle&quot;:&quot;&quot;,&quot;non-dropping-particle&quot;:&quot;&quot;},{&quot;family&quot;:&quot;Deswarta&quot;,&quot;given&quot;:&quot;Deswarta&quot;,&quot;parse-names&quot;:false,&quot;dropping-particle&quot;:&quot;&quot;,&quot;non-dropping-particle&quot;:&quot;&quot;}],&quot;container-title&quot;:&quot;Al Qalam: Jurnal Ilmiah Keagamaan dan Kemasyarakatan&quot;,&quot;DOI&quot;:&quot;10.35931/aq.v18i1.3008&quot;,&quot;ISSN&quot;:&quot;1907-4174&quot;,&quot;issued&quot;:{&quot;date-parts&quot;:[[2024,1,4]]},&quot;page&quot;:&quot;58&quot;,&quot;abstract&quot;:&quot;&lt;p&gt;Penelitian ini bertujuan untuk mengetahu pengaruh pelatihan kerja, tingkat pendidikan dan pengalaman kerja terhadap kinerja gen Z. Penelitian ini menggunakan pendekatan kuantitatif. Metode pengambilan sampel yang digunakan adalah metode nonprobabilitas menggunakan teknik purposive sampling dimana pengambilan sampelnya didasari pada kriteria yang ditentukan oleh peneliti dari hasil pengisian kuesioner. Dengan total 100 responden yang telah memenuhi kriteria sehingga dari data yang sudah diolah maka dapat dihasilkan satu demografi response spesifikasi yaitu sebagian laki-laki (55%) dan perempuan (45%) dengan usia terbanyak 21-24th (56%). Dalam penelitian ini menggunakan analisis data pendekatan Partial Least Square (PLS), dengan model SEM (Structural Equation Modeling. Nilai R-Square dari penelitian ini sebesar 0.828% atau 82.8%. berarti variabel kinerja dapat dipengaruhi oleh pelatihan kerja, tingkat pendidikan dan pengalaman kerja. Hasilnya menunjukkan bahwa pelatihan, tingkat pendidikan, dan pengalaman kerja memiliki pengaruh positif terhadap kinerja karyawan Generasi Z. Tingkat pendidikan memberikan pengetahuan dasar dan keterampilan yang penting, sementara pengalaman kerja membantu mengasah kemampuan tersebut dalam konteks dunia nyata. Kombinasi kedua faktor ini tidak hanya meningkatkan kompetensi karyawan, tetapi juga memengaruhi produktivitas, kemampuan beradaptasi, dan kontribusi positif mereka terhadap kesuksesan perusahaan secara keseluruhan. Oleh karena itu, perusahaan dan individu perlu memperhatikan pentingnya pendidikan dan pengalaman dalam memaksimalkan kinerja di lingkungan kerja yang kompetitif.&lt;/p&gt;&quot;,&quot;publisher&quot;:&quot;Sekolah Tinggi Ilmu Qur an Amuntai&quot;,&quot;issue&quot;:&quot;1&quot;,&quot;volume&quot;:&quot;18&quot;,&quot;container-title-short&quot;:&quot;&quot;},&quot;isTemporary&quot;:false},{&quot;id&quot;:&quot;92e6eca6-249a-372e-ac68-d32da3d6ec4e&quot;,&quot;itemData&quot;:{&quot;type&quot;:&quot;article-journal&quot;,&quot;id&quot;:&quot;92e6eca6-249a-372e-ac68-d32da3d6ec4e&quot;,&quot;title&quot;:&quot;Tingkat Pendidikan dan Disiplin Kerja Terhadap Kinerja Pegawai&quot;,&quot;author&quot;:[{&quot;family&quot;:&quot;Asa&quot;,&quot;given&quot;:&quot;Renaldi&quot;,&quot;parse-names&quot;:false,&quot;dropping-particle&quot;:&quot;&quot;,&quot;non-dropping-particle&quot;:&quot;&quot;},{&quot;family&quot;:&quot;Wahida&quot;,&quot;given&quot;:&quot;Altri&quot;,&quot;parse-names&quot;:false,&quot;dropping-particle&quot;:&quot;&quot;,&quot;non-dropping-particle&quot;:&quot;&quot;}],&quot;container-title&quot;:&quot;SEIKO : Journal of Management &amp; Business&quot;,&quot;DOI&quot;:&quot;10.37531/sejaman.v6i1.3736&quot;,&quot;ISSN&quot;:&quot;2598-8301&quot;,&quot;issued&quot;:{&quot;date-parts&quot;:[[2023]]},&quot;page&quot;:&quot;598-604&quot;,&quot;abstract&quot;:&quot;Terjadinya perubahan lingkungan global menyebabkan pola persaingan menjadilebih kompleks dan tidak beraturan, akibatnya tensi persaingan menjadi sengit, dan menuntut setiap pelaku usaha meningkatkan&quot;,&quot;issue&quot;:&quot;1&quot;,&quot;volume&quot;:&quot;6&quot;,&quot;container-title-short&quot;:&quot;&quot;},&quot;isTemporary&quot;:false}]},{&quot;citationID&quot;:&quot;MENDELEY_CITATION_e6315970-0500-4fb4-b689-7fd57339555a&quot;,&quot;properties&quot;:{&quot;noteIndex&quot;:0},&quot;isEdited&quot;:false,&quot;manualOverride&quot;:{&quot;isManuallyOverridden&quot;:true,&quot;citeprocText&quot;:&quot;(Hendrayana &amp;#38; Nopiyani, 2023a)&quot;,&quot;manualOverrideText&quot;:&quot;(Hendrayana &amp; Nopiyani, 2023)&quot;},&quot;citationTag&quot;:&quot;MENDELEY_CITATION_v3_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&quot;,&quot;citationItems&quot;:[{&quot;id&quot;:&quot;455d2a7e-b252-3440-a123-db65ca74ed90&quot;,&quot;itemData&quot;:{&quot;type&quot;:&quot;article-journal&quot;,&quot;id&quot;:&quot;455d2a7e-b252-3440-a123-db65ca74ed90&quot;,&quot;title&quot;:&quot;Pengaruh Tingkat Pendidikan, Pelatihan Dan Disiplin Kerja Terhadap Kinerja Karyawan Pt Karya Pak Oles Tokcer&quot;,&quot;author&quot;:[{&quot;family&quot;:&quot;Hendrayana&quot;,&quot;given&quot;:&quot;Komang Robin&quot;,&quot;parse-names&quot;:false,&quot;dropping-particle&quot;:&quot;&quot;,&quot;non-dropping-particle&quot;:&quot;&quot;},{&quot;family&quot;:&quot;Nopiyani&quot;,&quot;given&quot;:&quot;Putu Eka&quot;,&quot;parse-names&quot;:false,&quot;dropping-particle&quot;:&quot;&quot;,&quot;non-dropping-particle&quot;:&quot;&quot;}],&quot;container-title&quot;:&quot;Jurnal Daya Saing&quot;,&quot;ISSN&quot;:&quot;2541-4356&quot;,&quot;issued&quot;:{&quot;date-parts&quot;:[[2023]]},&quot;page&quot;:&quot;320-326&quot;,&quot;issue&quot;:&quot;2&quot;,&quot;volume&quot;:&quot;9&quot;,&quot;container-title-short&quot;:&quot;&quot;},&quot;isTemporary&quot;:false}]},{&quot;citationID&quot;:&quot;MENDELEY_CITATION_ec7dc794-96c4-4a3d-81fb-0e69a83b18cc&quot;,&quot;properties&quot;:{&quot;noteIndex&quot;:0},&quot;isEdited&quot;:false,&quot;manualOverride&quot;:{&quot;isManuallyOverridden&quot;:true,&quot;citeprocText&quot;:&quot;(Junita &amp;#38; Mukmin, 2022; M.Akram Attirmidzi &amp;#38; Sukaria Darmawan, 2022)&quot;,&quot;manualOverrideText&quot;:&quot;(Junita &amp; Mukmin, 2022; M. Akram Attirmidzi &amp; Sukaria Darmawan, 2022)&quot;},&quot;citationTag&quot;:&quot;MENDELEY_CITATION_v3_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&quot;,&quot;citationItems&quot;:[{&quot;id&quot;:&quot;92ca2800-ee22-3dd1-83cd-fd2c20b228e9&quot;,&quot;itemData&quot;:{&quot;type&quot;:&quot;article-journal&quot;,&quot;id&quot;:&quot;92ca2800-ee22-3dd1-83cd-fd2c20b228e9&quot;,&quot;title&quot;:&quot;Pengaruh Tingkat Pendidikan dan Penempatan Kerja terhadap Kinerja Pegawai pada Dp3ap2kb Kabupaten Bima&quot;,&quot;author&quot;:[{&quot;family&quot;:&quot;Junita&quot;,&quot;given&quot;:&quot;Dewi&quot;,&quot;parse-names&quot;:false,&quot;dropping-particle&quot;:&quot;&quot;,&quot;non-dropping-particle&quot;:&quot;&quot;},{&quot;family&quot;:&quot;Mukmin&quot;,&quot;given&quot;:&quot;Amirul&quot;,&quot;parse-names&quot;:false,&quot;dropping-particle&quot;:&quot;&quot;,&quot;non-dropping-particle&quot;:&quot;&quot;}],&quot;container-title&quot;:&quot;Jurnal Manajemen&quot;,&quot;ISSN&quot;:&quot;2541-4348&quot;,&quot;issued&quot;:{&quot;date-parts&quot;:[[2022]]},&quot;page&quot;:&quot;96-108&quot;,&quot;issue&quot;:&quot;1&quot;,&quot;volume&quot;:&quot;12&quot;,&quot;container-title-short&quot;:&quot;&quot;},&quot;isTemporary&quot;:false},{&quot;id&quot;:&quot;a767e58c-8543-3c2b-8009-a1f3002b20d9&quot;,&quot;itemData&quot;:{&quot;type&quot;:&quot;article-journal&quot;,&quot;id&quot;:&quot;a767e58c-8543-3c2b-8009-a1f3002b20d9&quot;,&quot;title&quot;:&quot;Pengaruh Pendidikan dan Pelatihan Terhadap Kinerja Pegawai Pada Kantor Badan Pengembangan Sumber Daya Manusia Provinsi Sumatera Selatan&quot;,&quot;author&quot;:[{&quot;family&quot;:&quot;M.Akram Attirmidzi&quot;,&quot;given&quot;:&quot;&quot;,&quot;parse-names&quot;:false,&quot;dropping-particle&quot;:&quot;&quot;,&quot;non-dropping-particle&quot;:&quot;&quot;},{&quot;family&quot;:&quot;Sukaria Darmawan&quot;,&quot;given&quot;:&quot;&quot;,&quot;parse-names&quot;:false,&quot;dropping-particle&quot;:&quot;&quot;,&quot;non-dropping-particle&quot;:&quot;&quot;}],&quot;DOI&quot;:&quot;https://doi.org/10.36546/jm.v10i4.759&quot;,&quot;issued&quot;:{&quot;date-parts&quot;:[[2022]]},&quot;container-title-short&quot;:&quot;&quot;},&quot;isTemporary&quot;:false}]},{&quot;citationID&quot;:&quot;MENDELEY_CITATION_6e6f35d4-c6d9-40a8-8ac6-439fc71332b9&quot;,&quot;properties&quot;:{&quot;noteIndex&quot;:0},&quot;isEdited&quot;:false,&quot;manualOverride&quot;:{&quot;isManuallyOverridden&quot;:false,&quot;citeprocText&quot;:&quot;(Doronin et al., 2021)&quot;,&quot;manualOverrideText&quot;:&quot;&quot;},&quot;citationTag&quot;:&quot;MENDELEY_CITATION_v3_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&quot;,&quot;citationItems&quot;:[{&quot;id&quot;:&quot;dd8c829b-2134-355c-93cd-e4599f1dd513&quot;,&quot;itemData&quot;:{&quot;type&quot;:&quot;article-journal&quot;,&quot;id&quot;:&quot;dd8c829b-2134-355c-93cd-e4599f1dd513&quot;,&quot;title&quot;:&quot;Reconsidering concept of knowledge sharing: search for quality dimensions&quot;,&quot;author&quot;:[{&quot;family&quot;:&quot;Doronin&quot;,&quot;given&quot;:&quot;Dmitrii&quot;,&quot;parse-names&quot;:false,&quot;dropping-particle&quot;:&quot;&quot;,&quot;non-dropping-particle&quot;:&quot;&quot;},{&quot;family&quot;:&quot;Lei&quot;,&quot;given&quot;:&quot;Shen&quot;,&quot;parse-names&quot;:false,&quot;dropping-particle&quot;:&quot;&quot;,&quot;non-dropping-particle&quot;:&quot;&quot;},{&quot;family&quot;:&quot;Shah&quot;,&quot;given&quot;:&quot;Syed Hamad Hassan&quot;,&quot;parse-names&quot;:false,&quot;dropping-particle&quot;:&quot;&quot;,&quot;non-dropping-particle&quot;:&quot;&quot;}],&quot;container-title&quot;:&quot;Kybernetes&quot;,&quot;DOI&quot;:&quot;10.1108/K-11-2019-0767&quot;,&quot;ISSN&quot;:&quot;0368492X&quot;,&quot;issued&quot;:{&quot;date-parts&quot;:[[2021,5,3]]},&quot;page&quot;:&quot;1058-1074&quot;,&quot;abstract&quot;:&quot;Purpose: Importance of knowledge sharing is undeniable; however, a number of studies have shown it is not always beneficial. The purpose of this study is to breakdown existing definitions of knowledge sharing to understand what elements of it might be considered in quality dimension measures and based on those synthesize a more comprehensive definition. Design/methodology/approach: Through bibliometric investigation, the most influential definitions were investigated and the concept of knowledge sharing was redefined according to a process structure with the help of Grounded Theory. Findings: The research has revealed the dual nature of knowledge sharing, that is, knowledge as input and sharing as a process. Related quality measures were proposed. Originality/value: This study opens up a basis for future research of how companies and organization can improve the benefits of knowledge sharing by paying attention to its quality rather than quantity.&quot;,&quot;publisher&quot;:&quot;Emerald Publishing&quot;,&quot;issue&quot;:&quot;5&quot;,&quot;volume&quot;:&quot;50&quot;,&quot;container-title-short&quot;:&quot;&quot;},&quot;isTemporary&quot;:false}]},{&quot;citationID&quot;:&quot;MENDELEY_CITATION_2816ccbd-72a0-4743-8323-793f9ab1a73e&quot;,&quot;properties&quot;:{&quot;noteIndex&quot;:0},&quot;isEdited&quot;:false,&quot;manualOverride&quot;:{&quot;isManuallyOverridden&quot;:false,&quot;citeprocText&quot;:&quot;(Rahayunus, 2021)&quot;,&quot;manualOverrideText&quot;:&quot;&quot;},&quot;citationTag&quot;:&quot;MENDELEY_CITATION_v3_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&quot;,&quot;citationItems&quot;:[{&quot;id&quot;:&quot;c9e2be57-e4c5-3b9f-adac-351236b05083&quot;,&quot;itemData&quot;:{&quot;type&quot;:&quot;paper-conference&quot;,&quot;id&quot;:&quot;c9e2be57-e4c5-3b9f-adac-351236b05083&quot;,&quot;title&quot;:&quot;The Role of Knowledge Sharing and Innovation on Employee Performance&quot;,&quot;author&quot;:[{&quot;family&quot;:&quot;Rahayunus&quot;,&quot;given&quot;:&quot;Zenida Wella&quot;,&quot;parse-names&quot;:false,&quot;dropping-particle&quot;:&quot;&quot;,&quot;non-dropping-particle&quot;:&quot;&quot;}],&quot;container-title&quot;:&quot;4th International Conference on Sustainable Innovation 2020-Accounting and Management (ICoSIAMS 2020)&quot;,&quot;ISBN&quot;:&quot;9462393184&quot;,&quot;issued&quot;:{&quot;date-parts&quot;:[[2021]]},&quot;page&quot;:&quot;133-138&quot;,&quot;publisher&quot;:&quot;Atlantis Press&quot;,&quot;container-title-short&quot;:&quot;&quot;},&quot;isTemporary&quot;:false}]},{&quot;citationID&quot;:&quot;MENDELEY_CITATION_bb0c7e44-254d-42b7-b160-c1fe913cc755&quot;,&quot;properties&quot;:{&quot;noteIndex&quot;:0},&quot;isEdited&quot;:false,&quot;manualOverride&quot;:{&quot;isManuallyOverridden&quot;:false,&quot;citeprocText&quot;:&quot;(Mayliza &amp;#38; Gilang, 2024)&quot;,&quot;manualOverrideText&quot;:&quot;&quot;},&quot;citationTag&quot;:&quot;MENDELEY_CITATION_v3_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&quot;,&quot;citationItems&quot;:[{&quot;id&quot;:&quot;c1c42dd8-8afd-3473-b24e-b264bea16cd4&quot;,&quot;itemData&quot;:{&quot;type&quot;:&quot;article-journal&quot;,&quot;id&quot;:&quot;c1c42dd8-8afd-3473-b24e-b264bea16cd4&quot;,&quot;title&quot;:&quot;Pengaruh knowledge sharing, human relation, dan semangat kerja terhadap kinerja karyawan pada PT. Sumatera Tropical Spices&quot;,&quot;author&quot;:[{&quot;family&quot;:&quot;Mayliza&quot;,&quot;given&quot;:&quot;Riri&quot;,&quot;parse-names&quot;:false,&quot;dropping-particle&quot;:&quot;&quot;,&quot;non-dropping-particle&quot;:&quot;&quot;},{&quot;family&quot;:&quot;Gilang&quot;,&quot;given&quot;:&quot;Gilang&quot;,&quot;parse-names&quot;:false,&quot;dropping-particle&quot;:&quot;&quot;,&quot;non-dropping-particle&quot;:&quot;&quot;}],&quot;container-title&quot;:&quot;Jurnal Bina Bangsa Ekonomika&quot;,&quot;ISSN&quot;:&quot;2721-7213&quot;,&quot;issued&quot;:{&quot;date-parts&quot;:[[2024]]},&quot;page&quot;:&quot;1817-1827&quot;,&quot;issue&quot;:&quot;2&quot;,&quot;volume&quot;:&quot;17&quot;,&quot;container-title-short&quot;:&quot;&quot;},&quot;isTemporary&quot;:false}]},{&quot;citationID&quot;:&quot;MENDELEY_CITATION_665d72de-718a-478b-9165-d2a5cbd49e08&quot;,&quot;properties&quot;:{&quot;noteIndex&quot;:0},&quot;isEdited&quot;:false,&quot;manualOverride&quot;:{&quot;isManuallyOverridden&quot;:true,&quot;citeprocText&quot;:&quot;(Afandy et al., 2022; Blagov et al., 2021; Park et al., 2020a)&quot;,&quot;manualOverrideText&quot;:&quot;(Afandy et al., 2022; Blagov et al., 2021; Park et al., 2020)&quot;},&quot;citationTag&quot;:&quot;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&quot;,&quot;citationItems&quot;:[{&quot;id&quot;:&quot;d0be5b6f-0230-3121-a9a5-8f08ccb64ce3&quot;,&quot;itemData&quot;:{&quot;type&quot;:&quot;article-journal&quot;,&quot;id&quot;:&quot;d0be5b6f-0230-3121-a9a5-8f08ccb64ce3&quot;,&quot;title&quot;:&quot;Improving Knowledge-Sharing Intentions: A Study in Indonesian Service Industries&quot;,&quot;author&quot;:[{&quot;family&quot;:&quot;Afandy&quot;,&quot;given&quot;:&quot;David&quot;,&quot;parse-names&quot;:false,&quot;dropping-particle&quot;:&quot;&quot;,&quot;non-dropping-particle&quot;:&quot;&quot;},{&quot;family&quot;:&quot;Gunawan&quot;,&quot;given&quot;:&quot;Agus&quot;,&quot;parse-names&quot;:false,&quot;dropping-particle&quot;:&quot;&quot;,&quot;non-dropping-particle&quot;:&quot;&quot;},{&quot;family&quot;:&quot;Stoffers&quot;,&quot;given&quot;:&quot;Jol&quot;,&quot;parse-names&quot;:false,&quot;dropping-particle&quot;:&quot;&quot;,&quot;non-dropping-particle&quot;:&quot;&quot;},{&quot;family&quot;:&quot;Kornarius&quot;,&quot;given&quot;:&quot;Yoke Pribadi&quot;,&quot;parse-names&quot;:false,&quot;dropping-particle&quot;:&quot;&quot;,&quot;non-dropping-particle&quot;:&quot;&quot;},{&quot;family&quot;:&quot;Caroline&quot;,&quot;given&quot;:&quot;Angela&quot;,&quot;parse-names&quot;:false,&quot;dropping-particle&quot;:&quot;&quot;,&quot;non-dropping-particle&quot;:&quot;&quot;}],&quot;container-title&quot;:&quot;Sustainability (Switzerland)&quot;,&quot;DOI&quot;:&quot;10.3390/su14148305&quot;,&quot;ISSN&quot;:&quot;20711050&quot;,&quot;issued&quot;:{&quot;date-parts&quot;:[[2022,7,1]]},&quot;abstract&quot;:&quot;Managers of service firms should improve the knowledge-sharing intentions among employees to obtain knowledge stored in them and use it to provide better services to customers. Across types of organizations, especially professional bureaucracies and operating adhocracies, one question is whether service firms can use the same information technology infrastructure strategy to improve workers’ knowledge-sharing intentions. To address this question, 347 respondents working in service industries participated in this study, and focus group discussions were conducted among representatives of those firms to produce better interpretations of statistical results. Findings suggest a weak but significant relationship between information technology infrastructure and knowledge-sharing intentions. While entering a new normal period after the COVID-19 pandemic, effective information technology infrastructures appear to represent a natural and ordinary facility. Despite operating in disparate organization types, managers in both professional bureaucracies and operating adhocracies should build trust and relationships with workers to increase knowledge-sharing intentions.&quot;,&quot;publisher&quot;:&quot;MDPI&quot;,&quot;issue&quot;:&quot;14&quot;,&quot;volume&quot;:&quot;14&quot;,&quot;container-title-short&quot;:&quot;&quot;},&quot;isTemporary&quot;:false},{&quot;id&quot;:&quot;46089cd3-c1a1-3a4c-8837-e8cdcd151313&quot;,&quot;itemData&quot;:{&quot;type&quot;:&quot;article-journal&quot;,&quot;id&quot;:&quot;46089cd3-c1a1-3a4c-8837-e8cdcd151313&quot;,&quot;title&quot;:&quot;Work experience influence on the knowledge sharing barriers perceived significance by higher educational institutions administrative employees&quot;,&quot;author&quot;:[{&quot;family&quot;:&quot;Blagov&quot;,&quot;given&quot;:&quot;Evgeny&quot;,&quot;parse-names&quot;:false,&quot;dropping-particle&quot;:&quot;&quot;,&quot;non-dropping-particle&quot;:&quot;&quot;},{&quot;family&quot;:&quot;Pleshkova&quot;,&quot;given&quot;:&quot;Anastasiia&quot;,&quot;parse-names&quot;:false,&quot;dropping-particle&quot;:&quot;&quot;,&quot;non-dropping-particle&quot;:&quot;&quot;},{&quot;family&quot;:&quot;Begler&quot;,&quot;given&quot;:&quot;Alena&quot;,&quot;parse-names&quot;:false,&quot;dropping-particle&quot;:&quot;&quot;,&quot;non-dropping-particle&quot;:&quot;&quot;}],&quot;container-title&quot;:&quot;Knowledge and Process Management&quot;,&quot;DOI&quot;:&quot;10.1002/kpm.1648&quot;,&quot;ISSN&quot;:&quot;10991441&quot;,&quot;issued&quot;:{&quot;date-parts&quot;:[[2021,4,1]]},&quot;page&quot;:&quot;195-206&quot;,&quot;abstract&quot;:&quot;The article describes the influence of the work experience of the administrative employees of the higher educational institutions on the perceived significance of knowledge sharing barriers faced by them in their work activities. The methodology suggests testing the relationship between the work experience and the 12 knowledge sharing barriers perceived significance (estimated from the positions of the respondent as a knowledge requester and a knowledge holder, thus giving 24 equations) by linear regression modeling. The equations with statistically significant work experience coefficient contain the perceived significance of the knowledge sharing barrier of requested knowledge sensitivity for its holder, both for the respondents' knowledge requester and holder position. On the basis of the educed results, recommendations are given to managers of the higher educational institutions administrative subdivisions regarding mitigating the influence of the barrier of the requested knowledge importance for its holder, especially considering its influence on the employees with smaller work experience. Several recommendations to business practitioners outside of the higher educational institutions are also given, regarding collaboration with such institutions' administrative subdivisions. This article develops the inquiry into the knowledge sharing barriers problem in the higher educational institutions administrative subdivisions, that have not been a specific object of research in knowledge sharing barriers before the research project including the research presented in the current article. A number of further research directions is also suggested.&quot;,&quot;publisher&quot;:&quot;John Wiley and Sons Ltd&quot;,&quot;issue&quot;:&quot;2&quot;,&quot;volume&quot;:&quot;28&quot;,&quot;container-title-short&quot;:&quot;&quot;},&quot;isTemporary&quot;:false},{&quot;id&quot;:&quot;24982cd2-c0ce-3e34-8b32-e3ff0edb1b2a&quot;,&quot;itemData&quot;:{&quot;type&quot;:&quot;article-journal&quot;,&quot;id&quot;:&quot;24982cd2-c0ce-3e34-8b32-e3ff0edb1b2a&quot;,&quot;title&quot;:&quot;Knowledge Sharing between Beauty Industry Workers Based on General Individual and Organizational Characteristics&quot;,&quot;author&quot;:[{&quot;family&quot;:&quot;Park&quot;,&quot;given&quot;:&quot;Jung-Eun&quot;,&quot;parse-names&quot;:false,&quot;dropping-particle&quot;:&quot;&quot;,&quot;non-dropping-particle&quot;:&quot;&quot;},{&quot;family&quot;:&quot;Jin&quot;,&quot;given&quot;:&quot;Byung-Un&quot;,&quot;parse-names&quot;:false,&quot;dropping-particle&quot;:&quot;&quot;,&quot;non-dropping-particle&quot;:&quot;&quot;},{&quot;family&quot;:&quot;Park&quot;,&quot;given&quot;:&quot;Eun-Jun&quot;,&quot;parse-names&quot;:false,&quot;dropping-particle&quot;:&quot;&quot;,&quot;non-dropping-particle&quot;:&quot;&quot;}],&quot;container-title&quot;:&quot;Asian Journal of Beauty and Cosmetology&quot;,&quot;DOI&quot;:&quot;10.20402/ajbc.2020.0005&quot;,&quot;ISSN&quot;:&quot;2466-2046&quot;,&quot;issued&quot;:{&quot;date-parts&quot;:[[2020,3,27]]},&quot;page&quot;:&quot;79-93&quot;,&quot;abstract&quot;:&quot;Purpose: To establish an understanding of effective knowledge sharing that occurs between service works in the beauty industry according to individual organizational characteristics.\nMethods: Data were collected from individuals working in the beauty service industry and analyzed using Statistical Package for the Social Sciences (SPSS) 22.0. Data analysis methods included frequency analysis, factor analysis, reliability analysis, independent sample t-test, and one-way analysis of variance. \nResults: The analysis revealed that there were significant differences in knowledge sharing depending on gender, age, marital status, educational background, position, salary type, work experience, organization type, number of employees in the organization, and professional field. \nConclusion: The basic data drawn from this study could be used in the development of the beauty industry, by providing of how with an of how knowledge-sharing can occur between works and be beneficial for their organization and the industry as a whole.&quot;,&quot;publisher&quot;:&quot;Korea Institute for Skin and Clinical Sciences&quot;,&quot;issue&quot;:&quot;1&quot;,&quot;volume&quot;:&quot;18&quot;,&quot;container-title-short&quot;:&quot;&quot;},&quot;isTemporary&quot;:false}]},{&quot;citationID&quot;:&quot;MENDELEY_CITATION_fb368a22-1214-4ec5-b8c8-affd957f9b10&quot;,&quot;properties&quot;:{&quot;noteIndex&quot;:0},&quot;isEdited&quot;:false,&quot;manualOverride&quot;:{&quot;isManuallyOverridden&quot;:false,&quot;citeprocText&quot;:&quot;(He et al., 2024)&quot;,&quot;manualOverrideText&quot;:&quot;&quot;},&quot;citationTag&quot;:&quot;MENDELEY_CITATION_v3_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&quot;,&quot;citationItems&quot;:[{&quot;id&quot;:&quot;a7749a4c-87ab-30e0-8955-2d8c66525ddc&quot;,&quot;itemData&quot;:{&quot;type&quot;:&quot;article-journal&quot;,&quot;id&quot;:&quot;a7749a4c-87ab-30e0-8955-2d8c66525ddc&quot;,&quot;title&quot;:&quot;Sharing or Hiding? Exploring the Influence of Social Cognition and Emotion on Employee Knowledge Behaviors within Enterprise Social Media&quot;,&quot;author&quot;:[{&quot;family&quot;:&quot;He&quot;,&quot;given&quot;:&quot;Mingming&quot;,&quot;parse-names&quot;:false,&quot;dropping-particle&quot;:&quot;&quot;,&quot;non-dropping-particle&quot;:&quot;&quot;},{&quot;family&quot;:&quot;Yuan&quot;,&quot;given&quot;:&quot;Ziyi&quot;,&quot;parse-names&quot;:false,&quot;dropping-particle&quot;:&quot;&quot;,&quot;non-dropping-particle&quot;:&quot;&quot;},{&quot;family&quot;:&quot;She&quot;,&quot;given&quot;:&quot;Wenhao&quot;,&quot;parse-names&quot;:false,&quot;dropping-particle&quot;:&quot;&quot;,&quot;non-dropping-particle&quot;:&quot;&quot;}],&quot;container-title&quot;:&quot;Behavioral Sciences&quot;,&quot;ISSN&quot;:&quot;2076-328X&quot;,&quot;issued&quot;:{&quot;date-parts&quot;:[[2024]]},&quot;page&quot;:&quot;653&quot;,&quot;publisher&quot;:&quot;MDPI&quot;,&quot;issue&quot;:&quot;8&quot;,&quot;volume&quot;:&quot;14&quot;,&quot;container-title-short&quot;:&quot;&quot;},&quot;isTemporary&quot;:false}]},{&quot;citationID&quot;:&quot;MENDELEY_CITATION_e13e5a42-bcc1-4ced-a070-6d4f39353289&quot;,&quot;properties&quot;:{&quot;noteIndex&quot;:0},&quot;isEdited&quot;:false,&quot;manualOverride&quot;:{&quot;isManuallyOverridden&quot;:false,&quot;citeprocText&quot;:&quot;(Grubić-Nešić et al., 2015; Haerida et al., 2024; Sivakumar et al., 2023)&quot;,&quot;manualOverrideText&quot;:&quot;&quot;},&quot;citationTag&quot;:&quot;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&quot;,&quot;citationItems&quot;:[{&quot;id&quot;:&quot;af680418-e27c-353b-ac39-250d201f2653&quot;,&quot;itemData&quot;:{&quot;type&quot;:&quot;article-journal&quot;,&quot;id&quot;:&quot;af680418-e27c-353b-ac39-250d201f2653&quot;,&quot;title&quot;:&quot;The influence of demographic and organizational factors on knowledge sharing among employees in organizations&quot;,&quot;author&quot;:[{&quot;family&quot;:&quot;Grubić-Nešić&quot;,&quot;given&quot;:&quot;Leposava&quot;,&quot;parse-names&quot;:false,&quot;dropping-particle&quot;:&quot;&quot;,&quot;non-dropping-particle&quot;:&quot;&quot;},{&quot;family&quot;:&quot;Matić&quot;,&quot;given&quot;:&quot;Dejan&quot;,&quot;parse-names&quot;:false,&quot;dropping-particle&quot;:&quot;&quot;,&quot;non-dropping-particle&quot;:&quot;&quot;},{&quot;family&quot;:&quot;Mitrović&quot;,&quot;given&quot;:&quot;Slavica&quot;,&quot;parse-names&quot;:false,&quot;dropping-particle&quot;:&quot;&quot;,&quot;non-dropping-particle&quot;:&quot;&quot;}],&quot;container-title&quot;:&quot;Tehnicki Vjesnik&quot;,&quot;DOI&quot;:&quot;10.17559/TV-20141216213746&quot;,&quot;ISSN&quot;:&quot;18486339&quot;,&quot;issued&quot;:{&quot;date-parts&quot;:[[2015,8,1]]},&quot;page&quot;:&quot;1005-1010&quot;,&quot;abstract&quot;:&quot;This paper analyses various personal and organizational factors that affect knowledge sharing between employees in organizations. Personal factors involve general demographic characteristics i.e. gender, age and years of experience, and also technical, social or natural orientation of the profession of employees. Characteristics of organizations that were examined regarding knowledge sharing behaviour are the type of ownership and production or service activity of the organization. Results show that gender, level of education, organizational tenure and advance at work have significant impact on knowledge sharing. Regarding different types of organizations, the type of activities does not affect knowledge sharing, while the type of ownership does. Results have primarily practical implications for the design of managerial and organizational measures that would provide knowledge sharing and spreading in a more efficient manner and in accordance with the long-term strategic goals of the organization.&quot;,&quot;publisher&quot;:&quot;Strojarski Facultet&quot;,&quot;issue&quot;:&quot;4&quot;,&quot;volume&quot;:&quot;22&quot;,&quot;container-title-short&quot;:&quot;&quot;},&quot;isTemporary&quot;:false},{&quot;id&quot;:&quot;7476e2cf-fe4a-3f11-ab57-85f5a980812c&quot;,&quot;itemData&quot;:{&quot;type&quot;:&quot;article-journal&quot;,&quot;id&quot;:&quot;7476e2cf-fe4a-3f11-ab57-85f5a980812c&quot;,&quot;title&quot;:&quot;PENGARUH PENDIDIKAN DAN PELATIHAN TERHADAP KINERJA PEGAWAI MELALUI KNOWLEDGE SHARING PADA KANTOR PUSAT PENGEMBANGAN SUMBER DAYA MANUSIA REGIONAL MAKASSAR&quot;,&quot;author&quot;:[{&quot;family&quot;:&quot;Haerida&quot;,&quot;given&quot;:&quot;Muh. Akmal&quot;,&quot;parse-names&quot;:false,&quot;dropping-particle&quot;:&quot;&quot;,&quot;non-dropping-particle&quot;:&quot;&quot;},{&quot;family&quot;:&quot;Chahyono&quot;,&quot;given&quot;:&quot;Chahyono&quot;,&quot;parse-names&quot;:false,&quot;dropping-particle&quot;:&quot;&quot;,&quot;non-dropping-particle&quot;:&quot;&quot;},{&quot;family&quot;:&quot;Setiawan&quot;,&quot;given&quot;:&quot;Lukman&quot;,&quot;parse-names&quot;:false,&quot;dropping-particle&quot;:&quot;&quot;,&quot;non-dropping-particle&quot;:&quot;&quot;}],&quot;container-title&quot;:&quot;Indonesian Journal of Business and Management&quot;,&quot;DOI&quot;:&quot;10.35965/jbm.v6i2.4444&quot;,&quot;ISSN&quot;:&quot;2656-6885&quot;,&quot;issued&quot;:{&quot;date-parts&quot;:[[2024,6,30]]},&quot;page&quot;:&quot;297-305&quot;,&quot;abstract&quot;:&quot;Penelitian ini bertujuan untuk mengetahui pengaruh pendidikan dan pelatihan terhadap kinerja pegawai melalui Knowledge Sharing pada kantor PPSDM Regional Makassar. Metode kuantitatif dengan pendekatan deskriptif dan teknik analisis SEM-PLS digunakan untuk mengumpulkan dan menganalisis data dari ASN berjumlah 60 orang di PPSDM Kemendagri Regional Makassar. Hasil penelitian menunjukkan bahwa Pendidikan, Pelatihan, dan Knowledge Sharing berpengaruh positif terhadap Kinerja Pegawai. Pendidikan mempunyai indikator yakni hasil belajar, proses belajar mengajar atau faktor-faktor yang mempengaruhi pendidikan bagi pegawai mendapat penilaian positif dari responden. Pelatihan juga dinilai berpengaruh positif terhadap kinerja pegawai, begitu juga dengan Knowledge Sharing yang diniliai berpengaruh positif terhadap kinerja pegawai. Analisis jalur (SEM-PLS) menunjukkan bahwa pendidikan memiliki pengaruh langsung maupun tidak langsung melalui Knowledge Sharing sebagai variabel intervening yang signifikan terhadap kinerja pegawai, dan dapat meningkatkan kinerja pegawai serta mempengaruhi secara positif, pelatihan mempengaruhi kinerja pegawai secara positif baik secara langsung maupun tidak langsung dengan Knowledge Sharing sebagai variabel interving yang dapat meningkatkan kinerja pegawai, Demikian pula dengan Knowledge Sharing mempengaruhi kinerja pegawai secara positif dan meningkatkan kinerja pegawai secara langsung. Kesimpulannya, penelitian ini menyoroti pentingnya pendidikan, pelatihan dan Knowledge Sharing dalam meningkatkan kinerja pegawai. Rekomendasi untuk institusi mencakup upaya mengoptimalkan pendidikan, memperkuat Knowledge Sharing, dan menambah pelatihan untuk meningkatkan kinerja pegawai. The purpose of this research is to determine the effect of education and training on employee performance through Knowledge Sharing at PPSDM Ministry of Home Affairs Regional Makassar. A quantitative method with a descriptive approach and SEM-PLS analysis technique was used to collect and analyze data from 60 civil servants at the Regional PPSDM Kemendagri in Makassar. The results of the study indicate that Education, Training, and Knowledge Sharing have a positive effect on Employee Performance. Education has indicators such as learning outcomes, teaching-learning processes, or factors influencing education for employees, which received positive ratings from respondents. Training is also perceived to have a positive impact on employee performance, as well as Knowledge Sharing, which is considered to have a positive influence on employee performance. Path analysis (SEM-PLS) shows that education has a direct and indirect influence through Knowledge Sharing as a significant intervening variable on employee performance, and can enhance employee performance and have a positive impact. Similarly, training positively affects employee performance both directly and indirectly through Knowledge Sharing as an intervening variable. Likewise, Knowledge Sharing positively influences employee performance and directly enhances it. In conclusion, this research highlights the importance of education, training, and Knowledge Sharing in improving employee performance. Recommendations for institutions include efforts to optimize education, strengthen knowledge sharing, and add training to improve employee performance.&quot;,&quot;publisher&quot;:&quot;Program Pascasarjana Universitas Bosowa&quot;,&quot;issue&quot;:&quot;2&quot;,&quot;volume&quot;:&quot;6&quot;,&quot;container-title-short&quot;:&quot;&quot;},&quot;isTemporary&quot;:false},{&quot;id&quot;:&quot;fa6f7e48-1d9a-3c4e-92f9-9642a3a0c116&quot;,&quot;itemData&quot;:{&quot;type&quot;:&quot;article-journal&quot;,&quot;id&quot;:&quot;fa6f7e48-1d9a-3c4e-92f9-9642a3a0c116&quot;,&quot;title&quot;:&quot;Social Media Influence on Students’ Knowledge Sharing and Learning: An Empirical Study&quot;,&quot;author&quot;:[{&quot;family&quot;:&quot;Sivakumar&quot;,&quot;given&quot;:&quot;Arunkumar&quot;,&quot;parse-names&quot;:false,&quot;dropping-particle&quot;:&quot;&quot;,&quot;non-dropping-particle&quot;:&quot;&quot;},{&quot;family&quot;:&quot;Jayasingh&quot;,&quot;given&quot;:&quot;Sudarsan&quot;,&quot;parse-names&quot;:false,&quot;dropping-particle&quot;:&quot;&quot;,&quot;non-dropping-particle&quot;:&quot;&quot;},{&quot;family&quot;:&quot;Shaik&quot;,&quot;given&quot;:&quot;Shahenaz&quot;,&quot;parse-names&quot;:false,&quot;dropping-particle&quot;:&quot;&quot;,&quot;non-dropping-particle&quot;:&quot;&quot;}],&quot;container-title&quot;:&quot;Education Sciences&quot;,&quot;container-title-short&quot;:&quot;Educ Sci (Basel)&quot;,&quot;DOI&quot;:&quot;10.3390/educsci13070745&quot;,&quot;ISSN&quot;:&quot;22277102&quot;,&quot;issued&quot;:{&quot;date-parts&quot;:[[2023,7,1]]},&quot;abstract&quot;:&quot;Social media brought new opportunities not only for entertainment and marketing but also for knowledge sharing and learning. This research attempted to examine the effectiveness of social media as an educational tool and its impact on knowledge sharing among college and university students. The study used social cognitive and connective theories to develop a model that examines the influence of personal motivations (such as reputation) and social networking features (such as file sharing and student engagement) on information sharing. The study concluded that social media can promote knowledge sharing and can increase student motivation and performance. The findings suggest that social networking is a valuable method of information dissemination and can be used to encourage student engagement. The article also provides implications, restrictions, and future research directions for using social media in education. This study provides valuable insights for educators and institutions looking to incorporate social media into their teaching and learning strategies.&quot;,&quot;publisher&quot;:&quot;Multidisciplinary Digital Publishing Institute (MDPI)&quot;,&quot;issue&quot;:&quot;7&quot;,&quot;volume&quot;:&quot;13&quot;},&quot;isTemporary&quot;:false}]},{&quot;citationID&quot;:&quot;MENDELEY_CITATION_9db62313-63f3-4025-aa54-c3d05d6639d6&quot;,&quot;properties&quot;:{&quot;noteIndex&quot;:0},&quot;isEdited&quot;:false,&quot;manualOverride&quot;:{&quot;isManuallyOverridden&quot;:false,&quot;citeprocText&quot;:&quot;(Grubić-Nešić et al., 2015)&quot;,&quot;manualOverrideText&quot;:&quot;&quot;},&quot;citationTag&quot;:&quot;MENDELEY_CITATION_v3_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&quot;,&quot;citationItems&quot;:[{&quot;id&quot;:&quot;af680418-e27c-353b-ac39-250d201f2653&quot;,&quot;itemData&quot;:{&quot;type&quot;:&quot;article-journal&quot;,&quot;id&quot;:&quot;af680418-e27c-353b-ac39-250d201f2653&quot;,&quot;title&quot;:&quot;The influence of demographic and organizational factors on knowledge sharing among employees in organizations&quot;,&quot;author&quot;:[{&quot;family&quot;:&quot;Grubić-Nešić&quot;,&quot;given&quot;:&quot;Leposava&quot;,&quot;parse-names&quot;:false,&quot;dropping-particle&quot;:&quot;&quot;,&quot;non-dropping-particle&quot;:&quot;&quot;},{&quot;family&quot;:&quot;Matić&quot;,&quot;given&quot;:&quot;Dejan&quot;,&quot;parse-names&quot;:false,&quot;dropping-particle&quot;:&quot;&quot;,&quot;non-dropping-particle&quot;:&quot;&quot;},{&quot;family&quot;:&quot;Mitrović&quot;,&quot;given&quot;:&quot;Slavica&quot;,&quot;parse-names&quot;:false,&quot;dropping-particle&quot;:&quot;&quot;,&quot;non-dropping-particle&quot;:&quot;&quot;}],&quot;container-title&quot;:&quot;Tehnicki Vjesnik&quot;,&quot;DOI&quot;:&quot;10.17559/TV-20141216213746&quot;,&quot;ISSN&quot;:&quot;18486339&quot;,&quot;issued&quot;:{&quot;date-parts&quot;:[[2015,8,1]]},&quot;page&quot;:&quot;1005-1010&quot;,&quot;abstract&quot;:&quot;This paper analyses various personal and organizational factors that affect knowledge sharing between employees in organizations. Personal factors involve general demographic characteristics i.e. gender, age and years of experience, and also technical, social or natural orientation of the profession of employees. Characteristics of organizations that were examined regarding knowledge sharing behaviour are the type of ownership and production or service activity of the organization. Results show that gender, level of education, organizational tenure and advance at work have significant impact on knowledge sharing. Regarding different types of organizations, the type of activities does not affect knowledge sharing, while the type of ownership does. Results have primarily practical implications for the design of managerial and organizational measures that would provide knowledge sharing and spreading in a more efficient manner and in accordance with the long-term strategic goals of the organization.&quot;,&quot;publisher&quot;:&quot;Strojarski Facultet&quot;,&quot;issue&quot;:&quot;4&quot;,&quot;volume&quot;:&quot;22&quot;,&quot;container-title-short&quot;:&quot;&quot;},&quot;isTemporary&quot;:false}]},{&quot;citationID&quot;:&quot;MENDELEY_CITATION_6a9494af-2a66-45c4-8fe9-b9bba152d29d&quot;,&quot;properties&quot;:{&quot;noteIndex&quot;:0},&quot;isEdited&quot;:false,&quot;manualOverride&quot;:{&quot;isManuallyOverridden&quot;:false,&quot;citeprocText&quot;:&quot;(Haerida et al., 2024; Sivakumar et al., 2023)&quot;,&quot;manualOverrideText&quot;:&quot;&quot;},&quot;citationTag&quot;:&quot;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&quot;,&quot;citationItems&quot;:[{&quot;id&quot;:&quot;7476e2cf-fe4a-3f11-ab57-85f5a980812c&quot;,&quot;itemData&quot;:{&quot;type&quot;:&quot;article-journal&quot;,&quot;id&quot;:&quot;7476e2cf-fe4a-3f11-ab57-85f5a980812c&quot;,&quot;title&quot;:&quot;PENGARUH PENDIDIKAN DAN PELATIHAN TERHADAP KINERJA PEGAWAI MELALUI KNOWLEDGE SHARING PADA KANTOR PUSAT PENGEMBANGAN SUMBER DAYA MANUSIA REGIONAL MAKASSAR&quot;,&quot;author&quot;:[{&quot;family&quot;:&quot;Haerida&quot;,&quot;given&quot;:&quot;Muh. Akmal&quot;,&quot;parse-names&quot;:false,&quot;dropping-particle&quot;:&quot;&quot;,&quot;non-dropping-particle&quot;:&quot;&quot;},{&quot;family&quot;:&quot;Chahyono&quot;,&quot;given&quot;:&quot;Chahyono&quot;,&quot;parse-names&quot;:false,&quot;dropping-particle&quot;:&quot;&quot;,&quot;non-dropping-particle&quot;:&quot;&quot;},{&quot;family&quot;:&quot;Setiawan&quot;,&quot;given&quot;:&quot;Lukman&quot;,&quot;parse-names&quot;:false,&quot;dropping-particle&quot;:&quot;&quot;,&quot;non-dropping-particle&quot;:&quot;&quot;}],&quot;container-title&quot;:&quot;Indonesian Journal of Business and Management&quot;,&quot;DOI&quot;:&quot;10.35965/jbm.v6i2.4444&quot;,&quot;ISSN&quot;:&quot;2656-6885&quot;,&quot;issued&quot;:{&quot;date-parts&quot;:[[2024,6,30]]},&quot;page&quot;:&quot;297-305&quot;,&quot;abstract&quot;:&quot;Penelitian ini bertujuan untuk mengetahui pengaruh pendidikan dan pelatihan terhadap kinerja pegawai melalui Knowledge Sharing pada kantor PPSDM Regional Makassar. Metode kuantitatif dengan pendekatan deskriptif dan teknik analisis SEM-PLS digunakan untuk mengumpulkan dan menganalisis data dari ASN berjumlah 60 orang di PPSDM Kemendagri Regional Makassar. Hasil penelitian menunjukkan bahwa Pendidikan, Pelatihan, dan Knowledge Sharing berpengaruh positif terhadap Kinerja Pegawai. Pendidikan mempunyai indikator yakni hasil belajar, proses belajar mengajar atau faktor-faktor yang mempengaruhi pendidikan bagi pegawai mendapat penilaian positif dari responden. Pelatihan juga dinilai berpengaruh positif terhadap kinerja pegawai, begitu juga dengan Knowledge Sharing yang diniliai berpengaruh positif terhadap kinerja pegawai. Analisis jalur (SEM-PLS) menunjukkan bahwa pendidikan memiliki pengaruh langsung maupun tidak langsung melalui Knowledge Sharing sebagai variabel intervening yang signifikan terhadap kinerja pegawai, dan dapat meningkatkan kinerja pegawai serta mempengaruhi secara positif, pelatihan mempengaruhi kinerja pegawai secara positif baik secara langsung maupun tidak langsung dengan Knowledge Sharing sebagai variabel interving yang dapat meningkatkan kinerja pegawai, Demikian pula dengan Knowledge Sharing mempengaruhi kinerja pegawai secara positif dan meningkatkan kinerja pegawai secara langsung. Kesimpulannya, penelitian ini menyoroti pentingnya pendidikan, pelatihan dan Knowledge Sharing dalam meningkatkan kinerja pegawai. Rekomendasi untuk institusi mencakup upaya mengoptimalkan pendidikan, memperkuat Knowledge Sharing, dan menambah pelatihan untuk meningkatkan kinerja pegawai. The purpose of this research is to determine the effect of education and training on employee performance through Knowledge Sharing at PPSDM Ministry of Home Affairs Regional Makassar. A quantitative method with a descriptive approach and SEM-PLS analysis technique was used to collect and analyze data from 60 civil servants at the Regional PPSDM Kemendagri in Makassar. The results of the study indicate that Education, Training, and Knowledge Sharing have a positive effect on Employee Performance. Education has indicators such as learning outcomes, teaching-learning processes, or factors influencing education for employees, which received positive ratings from respondents. Training is also perceived to have a positive impact on employee performance, as well as Knowledge Sharing, which is considered to have a positive influence on employee performance. Path analysis (SEM-PLS) shows that education has a direct and indirect influence through Knowledge Sharing as a significant intervening variable on employee performance, and can enhance employee performance and have a positive impact. Similarly, training positively affects employee performance both directly and indirectly through Knowledge Sharing as an intervening variable. Likewise, Knowledge Sharing positively influences employee performance and directly enhances it. In conclusion, this research highlights the importance of education, training, and Knowledge Sharing in improving employee performance. Recommendations for institutions include efforts to optimize education, strengthen knowledge sharing, and add training to improve employee performance.&quot;,&quot;publisher&quot;:&quot;Program Pascasarjana Universitas Bosowa&quot;,&quot;issue&quot;:&quot;2&quot;,&quot;volume&quot;:&quot;6&quot;,&quot;container-title-short&quot;:&quot;&quot;},&quot;isTemporary&quot;:false},{&quot;id&quot;:&quot;fa6f7e48-1d9a-3c4e-92f9-9642a3a0c116&quot;,&quot;itemData&quot;:{&quot;type&quot;:&quot;article-journal&quot;,&quot;id&quot;:&quot;fa6f7e48-1d9a-3c4e-92f9-9642a3a0c116&quot;,&quot;title&quot;:&quot;Social Media Influence on Students’ Knowledge Sharing and Learning: An Empirical Study&quot;,&quot;author&quot;:[{&quot;family&quot;:&quot;Sivakumar&quot;,&quot;given&quot;:&quot;Arunkumar&quot;,&quot;parse-names&quot;:false,&quot;dropping-particle&quot;:&quot;&quot;,&quot;non-dropping-particle&quot;:&quot;&quot;},{&quot;family&quot;:&quot;Jayasingh&quot;,&quot;given&quot;:&quot;Sudarsan&quot;,&quot;parse-names&quot;:false,&quot;dropping-particle&quot;:&quot;&quot;,&quot;non-dropping-particle&quot;:&quot;&quot;},{&quot;family&quot;:&quot;Shaik&quot;,&quot;given&quot;:&quot;Shahenaz&quot;,&quot;parse-names&quot;:false,&quot;dropping-particle&quot;:&quot;&quot;,&quot;non-dropping-particle&quot;:&quot;&quot;}],&quot;container-title&quot;:&quot;Education Sciences&quot;,&quot;container-title-short&quot;:&quot;Educ Sci (Basel)&quot;,&quot;DOI&quot;:&quot;10.3390/educsci13070745&quot;,&quot;ISSN&quot;:&quot;22277102&quot;,&quot;issued&quot;:{&quot;date-parts&quot;:[[2023,7,1]]},&quot;abstract&quot;:&quot;Social media brought new opportunities not only for entertainment and marketing but also for knowledge sharing and learning. This research attempted to examine the effectiveness of social media as an educational tool and its impact on knowledge sharing among college and university students. The study used social cognitive and connective theories to develop a model that examines the influence of personal motivations (such as reputation) and social networking features (such as file sharing and student engagement) on information sharing. The study concluded that social media can promote knowledge sharing and can increase student motivation and performance. The findings suggest that social networking is a valuable method of information dissemination and can be used to encourage student engagement. The article also provides implications, restrictions, and future research directions for using social media in education. This study provides valuable insights for educators and institutions looking to incorporate social media into their teaching and learning strategies.&quot;,&quot;publisher&quot;:&quot;Multidisciplinary Digital Publishing Institute (MDPI)&quot;,&quot;issue&quot;:&quot;7&quot;,&quot;volume&quot;:&quot;13&quot;},&quot;isTemporary&quot;:false}]},{&quot;citationID&quot;:&quot;MENDELEY_CITATION_bd4ac642-f203-4a74-b052-adeb5d9083d4&quot;,&quot;properties&quot;:{&quot;noteIndex&quot;:0},&quot;isEdited&quot;:false,&quot;manualOverride&quot;:{&quot;isManuallyOverridden&quot;:false,&quot;citeprocText&quot;:&quot;(He et al., 2024)&quot;,&quot;manualOverrideText&quot;:&quot;&quot;},&quot;citationTag&quot;:&quot;MENDELEY_CITATION_v3_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&quot;,&quot;citationItems&quot;:[{&quot;id&quot;:&quot;a7749a4c-87ab-30e0-8955-2d8c66525ddc&quot;,&quot;itemData&quot;:{&quot;type&quot;:&quot;article-journal&quot;,&quot;id&quot;:&quot;a7749a4c-87ab-30e0-8955-2d8c66525ddc&quot;,&quot;title&quot;:&quot;Sharing or Hiding? Exploring the Influence of Social Cognition and Emotion on Employee Knowledge Behaviors within Enterprise Social Media&quot;,&quot;author&quot;:[{&quot;family&quot;:&quot;He&quot;,&quot;given&quot;:&quot;Mingming&quot;,&quot;parse-names&quot;:false,&quot;dropping-particle&quot;:&quot;&quot;,&quot;non-dropping-particle&quot;:&quot;&quot;},{&quot;family&quot;:&quot;Yuan&quot;,&quot;given&quot;:&quot;Ziyi&quot;,&quot;parse-names&quot;:false,&quot;dropping-particle&quot;:&quot;&quot;,&quot;non-dropping-particle&quot;:&quot;&quot;},{&quot;family&quot;:&quot;She&quot;,&quot;given&quot;:&quot;Wenhao&quot;,&quot;parse-names&quot;:false,&quot;dropping-particle&quot;:&quot;&quot;,&quot;non-dropping-particle&quot;:&quot;&quot;}],&quot;container-title&quot;:&quot;Behavioral Sciences&quot;,&quot;ISSN&quot;:&quot;2076-328X&quot;,&quot;issued&quot;:{&quot;date-parts&quot;:[[2024]]},&quot;page&quot;:&quot;653&quot;,&quot;publisher&quot;:&quot;MDPI&quot;,&quot;issue&quot;:&quot;8&quot;,&quot;volume&quot;:&quot;14&quot;,&quot;container-title-short&quot;:&quot;&quot;},&quot;isTemporary&quot;:false}]},{&quot;citationID&quot;:&quot;MENDELEY_CITATION_e24a6e4b-c12b-4fa1-a205-d29a7514c2eb&quot;,&quot;properties&quot;:{&quot;noteIndex&quot;:0},&quot;isEdited&quot;:false,&quot;manualOverride&quot;:{&quot;isManuallyOverridden&quot;:true,&quot;citeprocText&quot;:&quot;(Febyyana Halim et al., 2023; Ika Deswanti et al., 2023; Ningsih &amp;#38; Afriaris, 2021)&quot;,&quot;manualOverrideText&quot;:&quot;(Febyyana Halim Et Al., 2023; Ika Deswanti Et Al., 2023; Ningsih &amp; Afriaris, 2021)&quot;},&quot;citationTag&quot;:&quot;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&quot;,&quot;citationItems&quot;:[{&quot;id&quot;:&quot;5c0c62f0-19ee-3a08-87d0-87ad9238a2c8&quot;,&quot;itemData&quot;:{&quot;type&quot;:&quot;article-journal&quot;,&quot;id&quot;:&quot;5c0c62f0-19ee-3a08-87d0-87ad9238a2c8&quot;,&quot;title&quot;:&quot;Pengaruh Tingkat Pendidikan dan Pengalaman Kerja terhadap Kinerja Karyawan: Narrative Literature Review&quot;,&quot;author&quot;:[{&quot;family&quot;:&quot;Ika Deswanti&quot;,&quot;given&quot;:&quot;Annisa&quot;,&quot;parse-names&quot;:false,&quot;dropping-particle&quot;:&quot;&quot;,&quot;non-dropping-particle&quot;:&quot;&quot;},{&quot;family&quot;:&quot;Asbari&quot;,&quot;given&quot;:&quot;Masduki&quot;,&quot;parse-names&quot;:false,&quot;dropping-particle&quot;:&quot;&quot;,&quot;non-dropping-particle&quot;:&quot;&quot;},{&quot;family&quot;:&quot;Novitasari&quot;,&quot;given&quot;:&quot;Dewiana&quot;,&quot;parse-names&quot;:false,&quot;dropping-particle&quot;:&quot;&quot;,&quot;non-dropping-particle&quot;:&quot;&quot;},{&quot;family&quot;:&quot;Purwanto&quot;,&quot;given&quot;:&quot;Agus&quot;,&quot;parse-names&quot;:false,&quot;dropping-particle&quot;:&quot;&quot;,&quot;non-dropping-particle&quot;:&quot;&quot;}],&quot;container-title&quot;:&quot;JOURNAL OF INFORMATION SYSTEMS AND MANAGEMENT&quot;,&quot;ISSN&quot;:&quot;2829-6591&quot;,&quot;URL&quot;:&quot;https://jisma.org&quot;,&quot;issued&quot;:{&quot;date-parts&quot;:[[2023]]},&quot;abstract&quot;:&quot;Performance development includes personality, experience, competence, and education, as well as behavior modification and improvement techniques, which provide added value that enables a person to work better. The resources owned by the company will not produce optimal results if they are not supported by human resources who have optimal performance. Efforts to improve employee performance include taking into account the level of education. In addition, work experience is also needed by employees to improve employee performance. The purpose of this study was to determine the effect of education level and work experience on employee performance. The research method this time is a quantitative research method presented in the form of a narrative literature review. The results of the study show that education and work experience have a good effect on employee performance so companies pay attention to education and work experience because they have an influence on their performance and to achieve company goals.&quot;,&quot;issue&quot;:&quot;03&quot;,&quot;volume&quot;:&quot;02&quot;,&quot;container-title-short&quot;:&quot;&quot;},&quot;isTemporary&quot;:false},{&quot;id&quot;:&quot;cdf130a6-1c3a-39fb-a4d0-51768f4a5fcb&quot;,&quot;itemData&quot;:{&quot;type&quot;:&quot;article-journal&quot;,&quot;id&quot;:&quot;cdf130a6-1c3a-39fb-a4d0-51768f4a5fcb&quot;,&quot;title&quot;:&quot;PENGARUH TINGKAT PENDIDIKAN DAN PENGALAMAN KERJA TERHADAP KINERJA KARYAWAN BANK KOTA PALEMBANG&quot;,&quot;author&quot;:[{&quot;family&quot;:&quot;Febyyana Halim&quot;,&quot;given&quot;:&quot;Agnes&quot;,&quot;parse-names&quot;:false,&quot;dropping-particle&quot;:&quot;&quot;,&quot;non-dropping-particle&quot;:&quot;&quot;},{&quot;family&quot;:&quot;Vionika&quot;,&quot;given&quot;:&quot;Audy&quot;,&quot;parse-names&quot;:false,&quot;dropping-particle&quot;:&quot;&quot;,&quot;non-dropping-particle&quot;:&quot;&quot;},{&quot;family&quot;:&quot;Sekar Ningrum&quot;,&quot;given&quot;:&quot;Fadillah&quot;,&quot;parse-names&quot;:false,&quot;dropping-particle&quot;:&quot;&quot;,&quot;non-dropping-particle&quot;:&quot;&quot;}],&quot;container-title&quot;:&quot;Jurnal DIALOGIKA : Manajemen dan Administrasi&quot;,&quot;DOI&quot;:&quot;10.31949/dialogika.v5i1.7702&quot;,&quot;ISSN&quot;:&quot;2716-3563&quot;,&quot;issued&quot;:{&quot;date-parts&quot;:[[2023,12,31]]},&quot;page&quot;:&quot;38-45&quot;,&quot;abstract&quot;:&quot;Sumber daya yang mempunyai pengaruh paling dominan dalam suatu organisasi atau perusahaan adalah pegawai. Pegawai yang kinerjanya baik dapat memberikan pengaruh positif bagi perusahaan seperti hasil kerja yang sesuai dan memuaskan. Tingginya indikator pendidikan dan pengalaman kerja yang dicapai seorang pegawai, maka pegawai tersebut dapat memahami dan menguasai bidang dan tugasnya. Penelitian ini bertujuan untuk mengetahui apakah terdapat pengaruh tingkat pendidikan dan pengalaman kerja terhadap kinerja karyawan. Dalam kerangka penelitian ini, peneliti berkontribusi dengan mencari permasalahan yang akan diangkat, melakukan penyebaran kuisioner, mengolah data, serta menyumbangkan pengetahuan baru melalui publikasi ilmiah. Jenis penelitian ini adalah penelitian kuantitatif yang dilakukan terhadap 51 responden yang mengisi kuesioner online. Berdasarkan data yang diperoleh maka hasil yang diperoleh menunjukkan bahwa tingkat pendidikan dan pengalaman kerja berpengaruh secara simultan terhadap kinerja pegawai bank di kota palembang.&quot;,&quot;publisher&quot;:&quot;Universitas Majalengka&quot;,&quot;issue&quot;:&quot;1&quot;,&quot;volume&quot;:&quot;5&quot;,&quot;container-title-short&quot;:&quot;&quot;},&quot;isTemporary&quot;:false},{&quot;id&quot;:&quot;2225374a-7ef9-3313-bc48-24da8232401b&quot;,&quot;itemData&quot;:{&quot;type&quot;:&quot;article-journal&quot;,&quot;id&quot;:&quot;2225374a-7ef9-3313-bc48-24da8232401b&quot;,&quot;title&quot;:&quot;THE EFFECT OF EDUCATION LEVEL AND WORK EXPERIENCE ON EMPLOYEE PERFORMANCE AT TIRTA INDRA RENGAT REGIONAL DRINKING WATER COMPANY&quot;,&quot;author&quot;:[{&quot;family&quot;:&quot;Ningsih&quot;,&quot;given&quot;:&quot;Fitria&quot;,&quot;parse-names&quot;:false,&quot;dropping-particle&quot;:&quot;&quot;,&quot;non-dropping-particle&quot;:&quot;&quot;},{&quot;family&quot;:&quot;Afriaris&quot;,&quot;given&quot;:&quot;Said&quot;,&quot;parse-names&quot;:false,&quot;dropping-particle&quot;:&quot;&quot;,&quot;non-dropping-particle&quot;:&quot;&quot;}],&quot;container-title&quot;:&quot;Jurnal Manajemen dan Bisnis&quot;,&quot;DOI&quot;:&quot;10.34006/jmbi.v10i2.349&quot;,&quot;ISSN&quot;:&quot;2302-4313&quot;,&quot;issued&quot;:{&quot;date-parts&quot;:[[2021,12,31]]},&quot;page&quot;:&quot;184-194&quot;,&quot;abstract&quot;:&quot;This research was conducted at the Regional Drinking Water Company (PDAM) Tirta Indra Rengat, Indragiri Hulu Regency. The address is Jl. R.A. Hakim of the village of Kampung Besar, the city of Rengat District.The purpose of this study is to determine the effect of the variable level of education and Work Experience on Employee Performance at the Regional Drinking Water Company (PDAM) Tirta Indra Rengat, Indragiri Hulu Regency. Sampling used the Surakhmad formula (Winarno Surakhmad) with 44 samples as respondents. The analytical method used is quantitative descriptive method, data analysis is carried out by path analysis (with the help of the IBM SPSS Statistics Program Version 21.00). The results of the study indicate that the level of education and work experience has an effect on employee performance at the Regional Water Company (PDAM) Tirta Indra Rengat, Indragiri Hulu Regency. Education level affects employee performance at Tirta Indra Rengat Regional Drinking Water Company (PDAM) Indragiri Hulu Regency and Work Experience has no effect on Employee Performance at the Regional Water Company (PDAM) Tirta Indra Rengat, Indragiri Hulu Regency.&quot;,&quot;publisher&quot;:&quot;Sekolah Tinggi Ilmu Ekonomi Indragiri - STIE-I - Rengat&quot;,&quot;issue&quot;:&quot;2&quot;,&quot;volume&quot;:&quot;10&quot;,&quot;container-title-short&quot;:&quot;&quot;},&quot;isTemporary&quot;:false}]},{&quot;citationID&quot;:&quot;MENDELEY_CITATION_efb12b81-cfd8-40f8-9702-221fe1d5ce83&quot;,&quot;properties&quot;:{&quot;noteIndex&quot;:0},&quot;isEdited&quot;:false,&quot;manualOverride&quot;:{&quot;isManuallyOverridden&quot;:true,&quot;citeprocText&quot;:&quot;(Islam &amp;#38; Ahmed, 2018; Kumalasari &amp;#38; Yoga, 2022; Rubel et al., 2021)&quot;,&quot;manualOverrideText&quot;:&quot;(Islam &amp; Ahmed, 2018; Kumalasari &amp; Yoga, 2022; Rubel Et Al., 2021),&quot;},&quot;citationTag&quot;:&quot;MENDELEY_CITATION_v3_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&quot;,&quot;citationItems&quot;:[{&quot;id&quot;:&quot;34d002a8-b654-3bf2-a512-837b5287c4cf&quot;,&quot;itemData&quot;:{&quot;type&quot;:&quot;article-journal&quot;,&quot;id&quot;:&quot;34d002a8-b654-3bf2-a512-837b5287c4cf&quot;,&quot;title&quot;:&quot;Mechanism between perceived organizational support and transfer of training: Explanatory role of self-efficacy and job satisfaction&quot;,&quot;author&quot;:[{&quot;family&quot;:&quot;Islam&quot;,&quot;given&quot;:&quot;Talat&quot;,&quot;parse-names&quot;:false,&quot;dropping-particle&quot;:&quot;&quot;,&quot;non-dropping-particle&quot;:&quot;&quot;},{&quot;family&quot;:&quot;Ahmed&quot;,&quot;given&quot;:&quot;Ishfaq&quot;,&quot;parse-names&quot;:false,&quot;dropping-particle&quot;:&quot;&quot;,&quot;non-dropping-particle&quot;:&quot;&quot;}],&quot;container-title&quot;:&quot;Management Research Review&quot;,&quot;ISSN&quot;:&quot;2040-8269&quot;,&quot;issued&quot;:{&quot;date-parts&quot;:[[2018]]},&quot;page&quot;:&quot;296-313&quot;,&quot;publisher&quot;:&quot;Emerald Publishing Limited&quot;,&quot;issue&quot;:&quot;3&quot;,&quot;volume&quot;:&quot;41&quot;,&quot;container-title-short&quot;:&quot;&quot;},&quot;isTemporary&quot;:false},{&quot;id&quot;:&quot;14a3e7c6-134e-3544-93b6-1dfb06328b5e&quot;,&quot;itemData&quot;:{&quot;type&quot;:&quot;article-journal&quot;,&quot;id&quot;:&quot;14a3e7c6-134e-3544-93b6-1dfb06328b5e&quot;,&quot;title&quot;:&quot;High-performance work practices and medical professionals' work outcomes: the mediating effect of perceived organizational support&quot;,&quot;author&quot;:[{&quot;family&quot;:&quot;Rubel&quot;,&quot;given&quot;:&quot;Mohammad Rabiul Basher&quot;,&quot;parse-names&quot;:false,&quot;dropping-particle&quot;:&quot;&quot;,&quot;non-dropping-particle&quot;:&quot;&quot;},{&quot;family&quot;:&quot;Hung Kee&quot;,&quot;given&quot;:&quot;Daisy Mui&quot;,&quot;parse-names&quot;:false,&quot;dropping-particle&quot;:&quot;&quot;,&quot;non-dropping-particle&quot;:&quot;&quot;},{&quot;family&quot;:&quot;Rimi&quot;,&quot;given&quot;:&quot;Nadia Newaz&quot;,&quot;parse-names&quot;:false,&quot;dropping-particle&quot;:&quot;&quot;,&quot;non-dropping-particle&quot;:&quot;&quot;}],&quot;container-title&quot;:&quot;Journal of Advances in Management Research&quot;,&quot;ISSN&quot;:&quot;0972-7981&quot;,&quot;issued&quot;:{&quot;date-parts&quot;:[[2021]]},&quot;page&quot;:&quot;368-391&quot;,&quot;publisher&quot;:&quot;Emerald Publishing Limited&quot;,&quot;issue&quot;:&quot;3&quot;,&quot;volume&quot;:&quot;18&quot;,&quot;container-title-short&quot;:&quot;&quot;},&quot;isTemporary&quot;:false},{&quot;id&quot;:&quot;8b84dbd5-352b-3a19-8771-9af69f46039c&quot;,&quot;itemData&quot;:{&quot;type&quot;:&quot;article-journal&quot;,&quot;id&quot;:&quot;8b84dbd5-352b-3a19-8771-9af69f46039c&quot;,&quot;title&quot;:&quot;Peran Kompetensi Karyawan Terhadap Loyalitas Karyawan Dimediasi Knowledge Sharing dan Job Performance&quot;,&quot;author&quot;:[{&quot;family&quot;:&quot;Kumalasari&quot;,&quot;given&quot;:&quot;Uut&quot;,&quot;parse-names&quot;:false,&quot;dropping-particle&quot;:&quot;&quot;,&quot;non-dropping-particle&quot;:&quot;&quot;},{&quot;family&quot;:&quot;Yoga&quot;,&quot;given&quot;:&quot;Ika&quot;,&quot;parse-names&quot;:false,&quot;dropping-particle&quot;:&quot;&quot;,&quot;non-dropping-particle&quot;:&quot;&quot;}],&quot;container-title&quot;:&quot;Social Science Studies&quot;,&quot;DOI&quot;:&quot;10.47153/sss22.3612022&quot;,&quot;issued&quot;:{&quot;date-parts&quot;:[[2022,3,31]]},&quot;abstract&quot;:&quot;The purpose of this study was to analyze the role of employee competence, knowledge sharing, work loyalty in improving employee performance (Study on employees at PT. Pos Indonesia, Sragen). The population in this study were all employees of PT. Pos Indonesia Sragen Regency both at the branch and at the center. The sample in this study were 71 respondents. Data were analyzed using IBM SPSS Statistics version 22 software.This research method is a quantitative research method. The data analysis method uses path analysis. The results showed that: (1) employee competence had no effect on employee performance. (2) knowledge sharing has an effect on employee performance (3) work loyalty has an effect on employee performance.The findings of this study indicate that knowledge sharing and work loyalty can improve employee performance. However, employee competence cannot improve employee performance. So the company should seek programs that can improve employee performance, especially by providing counseling, training, mentoring and supervision to improve their competence and will further improve the performance of employees.&quot;,&quot;publisher&quot;:&quot;Yayasan Profesional Muda Cendekia&quot;,&quot;issue&quot;:&quot;2&quot;,&quot;volume&quot;:&quot;2&quot;,&quot;container-title-short&quot;:&quot;&quot;},&quot;isTemporary&quot;:false}]},{&quot;citationID&quot;:&quot;MENDELEY_CITATION_6b77c60c-6ab5-4e0c-bfb0-521ed878db4e&quot;,&quot;properties&quot;:{&quot;noteIndex&quot;:0},&quot;isEdited&quot;:false,&quot;manualOverride&quot;:{&quot;isManuallyOverridden&quot;:false,&quot;citeprocText&quot;:&quot;(Islam &amp;#38; Ahmed, 2018; Rubel et al., 2021)&quot;,&quot;manualOverrideText&quot;:&quot;&quot;},&quot;citationTag&quot;:&quot;MENDELEY_CITATION_v3_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&quot;,&quot;citationItems&quot;:[{&quot;id&quot;:&quot;34d002a8-b654-3bf2-a512-837b5287c4cf&quot;,&quot;itemData&quot;:{&quot;type&quot;:&quot;article-journal&quot;,&quot;id&quot;:&quot;34d002a8-b654-3bf2-a512-837b5287c4cf&quot;,&quot;title&quot;:&quot;Mechanism between perceived organizational support and transfer of training: Explanatory role of self-efficacy and job satisfaction&quot;,&quot;author&quot;:[{&quot;family&quot;:&quot;Islam&quot;,&quot;given&quot;:&quot;Talat&quot;,&quot;parse-names&quot;:false,&quot;dropping-particle&quot;:&quot;&quot;,&quot;non-dropping-particle&quot;:&quot;&quot;},{&quot;family&quot;:&quot;Ahmed&quot;,&quot;given&quot;:&quot;Ishfaq&quot;,&quot;parse-names&quot;:false,&quot;dropping-particle&quot;:&quot;&quot;,&quot;non-dropping-particle&quot;:&quot;&quot;}],&quot;container-title&quot;:&quot;Management Research Review&quot;,&quot;ISSN&quot;:&quot;2040-8269&quot;,&quot;issued&quot;:{&quot;date-parts&quot;:[[2018]]},&quot;page&quot;:&quot;296-313&quot;,&quot;publisher&quot;:&quot;Emerald Publishing Limited&quot;,&quot;issue&quot;:&quot;3&quot;,&quot;volume&quot;:&quot;41&quot;,&quot;container-title-short&quot;:&quot;&quot;},&quot;isTemporary&quot;:false},{&quot;id&quot;:&quot;14a3e7c6-134e-3544-93b6-1dfb06328b5e&quot;,&quot;itemData&quot;:{&quot;type&quot;:&quot;article-journal&quot;,&quot;id&quot;:&quot;14a3e7c6-134e-3544-93b6-1dfb06328b5e&quot;,&quot;title&quot;:&quot;High-performance work practices and medical professionals' work outcomes: the mediating effect of perceived organizational support&quot;,&quot;author&quot;:[{&quot;family&quot;:&quot;Rubel&quot;,&quot;given&quot;:&quot;Mohammad Rabiul Basher&quot;,&quot;parse-names&quot;:false,&quot;dropping-particle&quot;:&quot;&quot;,&quot;non-dropping-particle&quot;:&quot;&quot;},{&quot;family&quot;:&quot;Hung Kee&quot;,&quot;given&quot;:&quot;Daisy Mui&quot;,&quot;parse-names&quot;:false,&quot;dropping-particle&quot;:&quot;&quot;,&quot;non-dropping-particle&quot;:&quot;&quot;},{&quot;family&quot;:&quot;Rimi&quot;,&quot;given&quot;:&quot;Nadia Newaz&quot;,&quot;parse-names&quot;:false,&quot;dropping-particle&quot;:&quot;&quot;,&quot;non-dropping-particle&quot;:&quot;&quot;}],&quot;container-title&quot;:&quot;Journal of Advances in Management Research&quot;,&quot;ISSN&quot;:&quot;0972-7981&quot;,&quot;issued&quot;:{&quot;date-parts&quot;:[[2021]]},&quot;page&quot;:&quot;368-391&quot;,&quot;publisher&quot;:&quot;Emerald Publishing Limited&quot;,&quot;issue&quot;:&quot;3&quot;,&quot;volume&quot;:&quot;18&quot;,&quot;container-title-short&quot;:&quot;&quot;},&quot;isTemporary&quot;:false}]},{&quot;citationID&quot;:&quot;MENDELEY_CITATION_8b103b28-405b-4af0-84d0-41c001082411&quot;,&quot;properties&quot;:{&quot;noteIndex&quot;:0},&quot;isEdited&quot;:false,&quot;manualOverride&quot;:{&quot;isManuallyOverridden&quot;:false,&quot;citeprocText&quot;:&quot;(Kumalasari &amp;#38; Yoga, 2022)&quot;,&quot;manualOverrideText&quot;:&quot;&quot;},&quot;citationTag&quot;:&quot;MENDELEY_CITATION_v3_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&quot;,&quot;citationItems&quot;:[{&quot;id&quot;:&quot;8b84dbd5-352b-3a19-8771-9af69f46039c&quot;,&quot;itemData&quot;:{&quot;type&quot;:&quot;article-journal&quot;,&quot;id&quot;:&quot;8b84dbd5-352b-3a19-8771-9af69f46039c&quot;,&quot;title&quot;:&quot;Peran Kompetensi Karyawan Terhadap Loyalitas Karyawan Dimediasi Knowledge Sharing dan Job Performance&quot;,&quot;author&quot;:[{&quot;family&quot;:&quot;Kumalasari&quot;,&quot;given&quot;:&quot;Uut&quot;,&quot;parse-names&quot;:false,&quot;dropping-particle&quot;:&quot;&quot;,&quot;non-dropping-particle&quot;:&quot;&quot;},{&quot;family&quot;:&quot;Yoga&quot;,&quot;given&quot;:&quot;Ika&quot;,&quot;parse-names&quot;:false,&quot;dropping-particle&quot;:&quot;&quot;,&quot;non-dropping-particle&quot;:&quot;&quot;}],&quot;container-title&quot;:&quot;Social Science Studies&quot;,&quot;DOI&quot;:&quot;10.47153/sss22.3612022&quot;,&quot;issued&quot;:{&quot;date-parts&quot;:[[2022,3,31]]},&quot;abstract&quot;:&quot;The purpose of this study was to analyze the role of employee competence, knowledge sharing, work loyalty in improving employee performance (Study on employees at PT. Pos Indonesia, Sragen). The population in this study were all employees of PT. Pos Indonesia Sragen Regency both at the branch and at the center. The sample in this study were 71 respondents. Data were analyzed using IBM SPSS Statistics version 22 software.This research method is a quantitative research method. The data analysis method uses path analysis. The results showed that: (1) employee competence had no effect on employee performance. (2) knowledge sharing has an effect on employee performance (3) work loyalty has an effect on employee performance.The findings of this study indicate that knowledge sharing and work loyalty can improve employee performance. However, employee competence cannot improve employee performance. So the company should seek programs that can improve employee performance, especially by providing counseling, training, mentoring and supervision to improve their competence and will further improve the performance of employees.&quot;,&quot;publisher&quot;:&quot;Yayasan Profesional Muda Cendekia&quot;,&quot;issue&quot;:&quot;2&quot;,&quot;volume&quot;:&quot;2&quot;,&quot;container-title-short&quot;:&quot;&quot;},&quot;isTemporary&quot;:false}]},{&quot;citationID&quot;:&quot;MENDELEY_CITATION_d1ef9d5c-7029-4394-ab90-58d8f94c8a82&quot;,&quot;properties&quot;:{&quot;noteIndex&quot;:0},&quot;isEdited&quot;:false,&quot;manualOverride&quot;:{&quot;isManuallyOverridden&quot;:true,&quot;citeprocText&quot;:&quot;(Blagov et al., 2021; Park et al., 2020a)&quot;,&quot;manualOverrideText&quot;:&quot;(Blagov et al., 2021; Park et al., 2020)&quot;},&quot;citationTag&quot;:&quot;MENDELEY_CITATION_v3_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&quot;,&quot;citationItems&quot;:[{&quot;id&quot;:&quot;46089cd3-c1a1-3a4c-8837-e8cdcd151313&quot;,&quot;itemData&quot;:{&quot;type&quot;:&quot;article-journal&quot;,&quot;id&quot;:&quot;46089cd3-c1a1-3a4c-8837-e8cdcd151313&quot;,&quot;title&quot;:&quot;Work experience influence on the knowledge sharing barriers perceived significance by higher educational institutions administrative employees&quot;,&quot;author&quot;:[{&quot;family&quot;:&quot;Blagov&quot;,&quot;given&quot;:&quot;Evgeny&quot;,&quot;parse-names&quot;:false,&quot;dropping-particle&quot;:&quot;&quot;,&quot;non-dropping-particle&quot;:&quot;&quot;},{&quot;family&quot;:&quot;Pleshkova&quot;,&quot;given&quot;:&quot;Anastasiia&quot;,&quot;parse-names&quot;:false,&quot;dropping-particle&quot;:&quot;&quot;,&quot;non-dropping-particle&quot;:&quot;&quot;},{&quot;family&quot;:&quot;Begler&quot;,&quot;given&quot;:&quot;Alena&quot;,&quot;parse-names&quot;:false,&quot;dropping-particle&quot;:&quot;&quot;,&quot;non-dropping-particle&quot;:&quot;&quot;}],&quot;container-title&quot;:&quot;Knowledge and Process Management&quot;,&quot;DOI&quot;:&quot;10.1002/kpm.1648&quot;,&quot;ISSN&quot;:&quot;10991441&quot;,&quot;issued&quot;:{&quot;date-parts&quot;:[[2021,4,1]]},&quot;page&quot;:&quot;195-206&quot;,&quot;abstract&quot;:&quot;The article describes the influence of the work experience of the administrative employees of the higher educational institutions on the perceived significance of knowledge sharing barriers faced by them in their work activities. The methodology suggests testing the relationship between the work experience and the 12 knowledge sharing barriers perceived significance (estimated from the positions of the respondent as a knowledge requester and a knowledge holder, thus giving 24 equations) by linear regression modeling. The equations with statistically significant work experience coefficient contain the perceived significance of the knowledge sharing barrier of requested knowledge sensitivity for its holder, both for the respondents' knowledge requester and holder position. On the basis of the educed results, recommendations are given to managers of the higher educational institutions administrative subdivisions regarding mitigating the influence of the barrier of the requested knowledge importance for its holder, especially considering its influence on the employees with smaller work experience. Several recommendations to business practitioners outside of the higher educational institutions are also given, regarding collaboration with such institutions' administrative subdivisions. This article develops the inquiry into the knowledge sharing barriers problem in the higher educational institutions administrative subdivisions, that have not been a specific object of research in knowledge sharing barriers before the research project including the research presented in the current article. A number of further research directions is also suggested.&quot;,&quot;publisher&quot;:&quot;John Wiley and Sons Ltd&quot;,&quot;issue&quot;:&quot;2&quot;,&quot;volume&quot;:&quot;28&quot;,&quot;container-title-short&quot;:&quot;&quot;},&quot;isTemporary&quot;:false},{&quot;id&quot;:&quot;24982cd2-c0ce-3e34-8b32-e3ff0edb1b2a&quot;,&quot;itemData&quot;:{&quot;type&quot;:&quot;article-journal&quot;,&quot;id&quot;:&quot;24982cd2-c0ce-3e34-8b32-e3ff0edb1b2a&quot;,&quot;title&quot;:&quot;Knowledge Sharing between Beauty Industry Workers Based on General Individual and Organizational Characteristics&quot;,&quot;author&quot;:[{&quot;family&quot;:&quot;Park&quot;,&quot;given&quot;:&quot;Jung-Eun&quot;,&quot;parse-names&quot;:false,&quot;dropping-particle&quot;:&quot;&quot;,&quot;non-dropping-particle&quot;:&quot;&quot;},{&quot;family&quot;:&quot;Jin&quot;,&quot;given&quot;:&quot;Byung-Un&quot;,&quot;parse-names&quot;:false,&quot;dropping-particle&quot;:&quot;&quot;,&quot;non-dropping-particle&quot;:&quot;&quot;},{&quot;family&quot;:&quot;Park&quot;,&quot;given&quot;:&quot;Eun-Jun&quot;,&quot;parse-names&quot;:false,&quot;dropping-particle&quot;:&quot;&quot;,&quot;non-dropping-particle&quot;:&quot;&quot;}],&quot;container-title&quot;:&quot;Asian Journal of Beauty and Cosmetology&quot;,&quot;DOI&quot;:&quot;10.20402/ajbc.2020.0005&quot;,&quot;ISSN&quot;:&quot;2466-2046&quot;,&quot;issued&quot;:{&quot;date-parts&quot;:[[2020,3,27]]},&quot;page&quot;:&quot;79-93&quot;,&quot;abstract&quot;:&quot;Purpose: To establish an understanding of effective knowledge sharing that occurs between service works in the beauty industry according to individual organizational characteristics.\nMethods: Data were collected from individuals working in the beauty service industry and analyzed using Statistical Package for the Social Sciences (SPSS) 22.0. Data analysis methods included frequency analysis, factor analysis, reliability analysis, independent sample t-test, and one-way analysis of variance. \nResults: The analysis revealed that there were significant differences in knowledge sharing depending on gender, age, marital status, educational background, position, salary type, work experience, organization type, number of employees in the organization, and professional field. \nConclusion: The basic data drawn from this study could be used in the development of the beauty industry, by providing of how with an of how knowledge-sharing can occur between works and be beneficial for their organization and the industry as a whole.&quot;,&quot;publisher&quot;:&quot;Korea Institute for Skin and Clinical Sciences&quot;,&quot;issue&quot;:&quot;1&quot;,&quot;volume&quot;:&quot;18&quot;,&quot;container-title-short&quot;:&quot;&quot;},&quot;isTemporary&quot;:false}]},{&quot;citationID&quot;:&quot;MENDELEY_CITATION_c1aac4d1-64ab-4e61-afb1-8a70ca6f0c40&quot;,&quot;properties&quot;:{&quot;noteIndex&quot;:0},&quot;isEdited&quot;:false,&quot;manualOverride&quot;:{&quot;isManuallyOverridden&quot;:false,&quot;citeprocText&quot;:&quot;(Afandy et al., 2022; Bramundita, 2025)&quot;,&quot;manualOverrideText&quot;:&quot;&quot;},&quot;citationTag&quot;:&quot;MENDELEY_CITATION_v3_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&quot;,&quot;citationItems&quot;:[{&quot;id&quot;:&quot;d0be5b6f-0230-3121-a9a5-8f08ccb64ce3&quot;,&quot;itemData&quot;:{&quot;type&quot;:&quot;article-journal&quot;,&quot;id&quot;:&quot;d0be5b6f-0230-3121-a9a5-8f08ccb64ce3&quot;,&quot;title&quot;:&quot;Improving Knowledge-Sharing Intentions: A Study in Indonesian Service Industries&quot;,&quot;author&quot;:[{&quot;family&quot;:&quot;Afandy&quot;,&quot;given&quot;:&quot;David&quot;,&quot;parse-names&quot;:false,&quot;dropping-particle&quot;:&quot;&quot;,&quot;non-dropping-particle&quot;:&quot;&quot;},{&quot;family&quot;:&quot;Gunawan&quot;,&quot;given&quot;:&quot;Agus&quot;,&quot;parse-names&quot;:false,&quot;dropping-particle&quot;:&quot;&quot;,&quot;non-dropping-particle&quot;:&quot;&quot;},{&quot;family&quot;:&quot;Stoffers&quot;,&quot;given&quot;:&quot;Jol&quot;,&quot;parse-names&quot;:false,&quot;dropping-particle&quot;:&quot;&quot;,&quot;non-dropping-particle&quot;:&quot;&quot;},{&quot;family&quot;:&quot;Kornarius&quot;,&quot;given&quot;:&quot;Yoke Pribadi&quot;,&quot;parse-names&quot;:false,&quot;dropping-particle&quot;:&quot;&quot;,&quot;non-dropping-particle&quot;:&quot;&quot;},{&quot;family&quot;:&quot;Caroline&quot;,&quot;given&quot;:&quot;Angela&quot;,&quot;parse-names&quot;:false,&quot;dropping-particle&quot;:&quot;&quot;,&quot;non-dropping-particle&quot;:&quot;&quot;}],&quot;container-title&quot;:&quot;Sustainability (Switzerland)&quot;,&quot;DOI&quot;:&quot;10.3390/su14148305&quot;,&quot;ISSN&quot;:&quot;20711050&quot;,&quot;issued&quot;:{&quot;date-parts&quot;:[[2022,7,1]]},&quot;abstract&quot;:&quot;Managers of service firms should improve the knowledge-sharing intentions among employees to obtain knowledge stored in them and use it to provide better services to customers. Across types of organizations, especially professional bureaucracies and operating adhocracies, one question is whether service firms can use the same information technology infrastructure strategy to improve workers’ knowledge-sharing intentions. To address this question, 347 respondents working in service industries participated in this study, and focus group discussions were conducted among representatives of those firms to produce better interpretations of statistical results. Findings suggest a weak but significant relationship between information technology infrastructure and knowledge-sharing intentions. While entering a new normal period after the COVID-19 pandemic, effective information technology infrastructures appear to represent a natural and ordinary facility. Despite operating in disparate organization types, managers in both professional bureaucracies and operating adhocracies should build trust and relationships with workers to increase knowledge-sharing intentions.&quot;,&quot;publisher&quot;:&quot;MDPI&quot;,&quot;issue&quot;:&quot;14&quot;,&quot;volume&quot;:&quot;14&quot;,&quot;container-title-short&quot;:&quot;&quot;},&quot;isTemporary&quot;:false},{&quot;id&quot;:&quot;ecc3852c-e9aa-3496-b308-072c05f11ecc&quot;,&quot;itemData&quot;:{&quot;type&quot;:&quot;report&quot;,&quot;id&quot;:&quot;ecc3852c-e9aa-3496-b308-072c05f11ecc&quot;,&quot;title&quot;:&quot;The Role of Knowledge Sharing in Mediating Human Resource Performance through Servant Leadership and Work Experience&quot;,&quot;author&quot;:[{&quot;family&quot;:&quot;Bramundita&quot;,&quot;given&quot;:&quot;Rinta&quot;,&quot;parse-names&quot;:false,&quot;dropping-particle&quot;:&quot;&quot;,&quot;non-dropping-particle&quot;:&quot;&quot;}],&quot;URL&quot;:&quot;https://sid.kemendesa.go.id/idm&quot;,&quot;issued&quot;:{&quot;date-parts&quot;:[[2025]]},&quot;abstract&quot;:&quot;This study aims to analyze the role of knowledge sharing in mediating the influence of servant leadership and work experience on the performance of human resources of village officials in Susukan District, Semarang Regency. The research method used is explanatory research with a quantitative approach. Data were collected through questionnaires distributed to 154 village officials from a total population of 191 village officials. Data analysis was carried out using Structural Equation Modeling (SEM) with the Partial Least Square (PLS) method through the SmartPLS 3.0 program. The results of the study indicate that: (1) Knowledge sharing has a positive and significant effect on human resource performance, (2) Servant leadership does not have a direct effect on performance, but has a positive and significant effect on knowledge sharing, (3) Work experience has a positive and significant effect on human resource performance and knowledge sharing, (4) Knowledge sharing acts as an effective mediator between servant leadership and work experience on human resource performance.&quot;,&quot;issue&quot;:&quot;2&quot;,&quot;volume&quot;:&quot;22&quot;,&quot;container-title-short&quot;:&quot;&quot;},&quot;isTemporary&quot;:false}]},{&quot;citationID&quot;:&quot;MENDELEY_CITATION_57a35128-7a35-4978-a8e2-510b9fd99fd2&quot;,&quot;properties&quot;:{&quot;noteIndex&quot;:0},&quot;isEdited&quot;:false,&quot;manualOverride&quot;:{&quot;isManuallyOverridden&quot;:false,&quot;citeprocText&quot;:&quot;(Becker, 1993)&quot;,&quot;manualOverrideText&quot;:&quot;&quot;},&quot;citationTag&quot;:&quot;MENDELEY_CITATION_v3_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&quot;,&quot;citationItems&quot;:[{&quot;id&quot;:&quot;edc1c471-298c-3e51-8750-37707220cb1d&quot;,&quot;itemData&quot;:{&quot;type&quot;:&quot;book&quot;,&quot;id&quot;:&quot;edc1c471-298c-3e51-8750-37707220cb1d&quot;,&quot;title&quot;:&quot;Human Capital: A Theoretical and Empirical Analysis, with Special Reference to Education&quot;,&quot;author&quot;:[{&quot;family&quot;:&quot;Becker&quot;,&quot;given&quot;:&quot;Gary S.&quot;,&quot;parse-names&quot;:false,&quot;dropping-particle&quot;:&quot;&quot;,&quot;non-dropping-particle&quot;:&quot;&quot;}],&quot;ISBN&quot;:&quot;978-0-226-04122-3&quot;,&quot;issued&quot;:{&quot;date-parts&quot;:[[1993]]},&quot;publisher-place&quot;:&quot;Chicago&quot;,&quot;edition&quot;:&quot;3rd&quot;,&quot;publisher&quot;:&quot;University of Chicago Press&quot;,&quot;container-title-short&quot;:&quot;&quot;},&quot;isTemporary&quot;:false}]},{&quot;citationID&quot;:&quot;MENDELEY_CITATION_9be99c7d-9b40-4247-85d0-96a315a5d47a&quot;,&quot;properties&quot;:{&quot;noteIndex&quot;:0},&quot;isEdited&quot;:false,&quot;manualOverride&quot;:{&quot;isManuallyOverridden&quot;:false,&quot;citeprocText&quot;:&quot;(Sari &amp;#38; Prasetyani, 2025)&quot;,&quot;manualOverrideText&quot;:&quot;&quot;},&quot;citationTag&quot;:&quot;MENDELEY_CITATION_v3_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&quot;,&quot;citationItems&quot;:[{&quot;id&quot;:&quot;725880e1-b1ef-3ad2-879c-92c547b90a23&quot;,&quot;itemData&quot;:{&quot;type&quot;:&quot;article-journal&quot;,&quot;id&quot;:&quot;725880e1-b1ef-3ad2-879c-92c547b90a23&quot;,&quot;title&quot;:&quot;Does Human Capital Matter for Indonesia's Economic Growth?&quot;,&quot;author&quot;:[{&quot;family&quot;:&quot;Sari&quot;,&quot;given&quot;:&quot;Vita Kartika&quot;,&quot;parse-names&quot;:false,&quot;dropping-particle&quot;:&quot;&quot;,&quot;non-dropping-particle&quot;:&quot;&quot;},{&quot;family&quot;:&quot;Prasetyani&quot;,&quot;given&quot;:&quot;Dwi&quot;,&quot;parse-names&quot;:false,&quot;dropping-particle&quot;:&quot;&quot;,&quot;non-dropping-particle&quot;:&quot;&quot;}],&quot;container-title&quot;:&quot;Jurnal Ekonomi Pembangunan&quot;,&quot;DOI&quot;:&quot;10.29259/jep.v22i2.23186&quot;,&quot;ISSN&quot;:&quot;1829-5843&quot;,&quot;issued&quot;:{&quot;date-parts&quot;:[[2025,1,10]]},&quot;page&quot;:&quot;291-302&quot;,&quot;abstract&quot;:&quot;This study investigates the impact of human capital in the context of health and education on Indonesia's economic growth, which includes physical capital investment and trade openness as control variables. Using time series data from 1981 to 2022 and employing econometric techniques by applying the ARDL model. The findings reveal that education, investment, and trade openness have a positive and statistically significant impact on Indonesia's economic growth. Surprisingly, life expectancy has a negative and significant impact on Indonesia's economic growth. This unexpected result warrants further investigation to identify potential confounding factors or data limitations. Despite this finding, the study emphasizes the crucial role of health in human capital and long-run economic prosperity. Among the policy suggestions are enhancing nutrition, guaranteeing access to high-quality healthcare, and maximizing health transformation through the development of public health services. Concurrently, investments in education, particularly in improving quality, accessibility, and alignment with labor market demands, are essential. These findings underscore the need for a comprehensive approach to economic development that prioritizes human capital development while addressing the complexities of health-growth relationships.&quot;,&quot;publisher&quot;:&quot;Faculty of Economics, Universitas Sriwijaya&quot;,&quot;issue&quot;:&quot;2&quot;,&quot;volume&quot;:&quot;22&quot;,&quot;container-title-short&quot;:&quot;&quot;},&quot;isTemporary&quot;:false,&quot;suppress-author&quot;:false,&quot;composite&quot;:false,&quot;author-only&quot;:false}]},{&quot;citationID&quot;:&quot;MENDELEY_CITATION_d4dd5721-cbc8-42d1-8104-ae5278491270&quot;,&quot;properties&quot;:{&quot;noteIndex&quot;:0},&quot;isEdited&quot;:false,&quot;manualOverride&quot;:{&quot;isManuallyOverridden&quot;:false,&quot;citeprocText&quot;:&quot;(Méndez et al., 2022)&quot;,&quot;manualOverrideText&quot;:&quot;&quot;},&quot;citationTag&quot;:&quot;MENDELEY_CITATION_v3_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&quot;,&quot;citationItems&quot;:[{&quot;id&quot;:&quot;6f3b3976-2936-3c55-8ba4-56c258681143&quot;,&quot;itemData&quot;:{&quot;type&quot;:&quot;article-journal&quot;,&quot;id&quot;:&quot;6f3b3976-2936-3c55-8ba4-56c258681143&quot;,&quot;title&quot;:&quot;Digital Teaching Competence in Teacher Training as an Element to Attain SDG 4 of the 2030 Agenda&quot;,&quot;author&quot;:[{&quot;family&quot;:&quot;Méndez&quot;,&quot;given&quot;:&quot;David&quot;,&quot;parse-names&quot;:false,&quot;dropping-particle&quot;:&quot;&quot;,&quot;non-dropping-particle&quot;:&quot;&quot;},{&quot;family&quot;:&quot;Méndez&quot;,&quot;given&quot;:&quot;Miriam&quot;,&quot;parse-names&quot;:false,&quot;dropping-particle&quot;:&quot;&quot;,&quot;non-dropping-particle&quot;:&quot;&quot;},{&quot;family&quot;:&quot;Anguita&quot;,&quot;given&quot;:&quot;Juana María&quot;,&quot;parse-names&quot;:false,&quot;dropping-particle&quot;:&quot;&quot;,&quot;non-dropping-particle&quot;:&quot;&quot;}],&quot;container-title&quot;:&quot;Sustainability (Switzerland)&quot;,&quot;DOI&quot;:&quot;10.3390/su141811387&quot;,&quot;ISSN&quot;:&quot;20711050&quot;,&quot;issued&quot;:{&quot;date-parts&quot;:[[2022,9,1]]},&quot;abstract&quot;:&quot;Improving the digital competences of teachers, students, and schools contributes to achieving Sustainable Development Goal 4 of the 2030 Agenda. That goal consists in enhancing the quality of education and offering learning opportunities. The knowledge of digital resources that teachers had and used during the COVID-19 confinement has contributed to the current awareness of the need to improve teachers’ digital competence. The main objective of this paper is to analyse the digital resources that teachers participating in this research used the most in Spain between March and June 2020 due to the lockdown experienced in that country. A validated questionnaire, which was administered online in schools and high schools of the Community of Madrid, was answered by 97 teachers who were able to teach from home. The results reveal their assessment of the technological resources they used. In their opinion, the most useful were digital platforms, online classes, and videos, whereas the least useful were online tests and forums. Their answers also show that the training they received was mainly through Internet tutorials and consultations with colleagues. In order to ensure quality education, it is important to improve teachers’ digital competence as a part of their training.&quot;,&quot;publisher&quot;:&quot;MDPI&quot;,&quot;issue&quot;:&quot;18&quot;,&quot;volume&quot;:&quot;14&quot;,&quot;container-title-short&quot;:&quot;&quot;},&quot;isTemporary&quot;:false}]},{&quot;citationID&quot;:&quot;MENDELEY_CITATION_51dbbb05-751f-4e0a-a5e5-8cc915bdefcd&quot;,&quot;properties&quot;:{&quot;noteIndex&quot;:0},&quot;isEdited&quot;:false,&quot;manualOverride&quot;:{&quot;isManuallyOverridden&quot;:true,&quot;citeprocText&quot;:&quot;(Kasmir, 2024)&quot;,&quot;manualOverrideText&quot;:&quot;Kasmir, 2024&quot;},&quot;citationTag&quot;:&quot;MENDELEY_CITATION_v3_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&quot;,&quot;citationItems&quot;:[{&quot;id&quot;:&quot;b3007e2f-2c7a-341a-a4e3-7d41fcee70cb&quot;,&quot;itemData&quot;:{&quot;type&quot;:&quot;book&quot;,&quot;id&quot;:&quot;b3007e2f-2c7a-341a-a4e3-7d41fcee70cb&quot;,&quot;title&quot;:&quot;Manajemen Sumber Daya Manusia : Teori Dan Praktik &quot;,&quot;author&quot;:[{&quot;family&quot;:&quot;Kasmir&quot;,&quot;given&quot;:&quot;&quot;,&quot;parse-names&quot;:false,&quot;dropping-particle&quot;:&quot;&quot;,&quot;non-dropping-particle&quot;:&quot;&quot;}],&quot;issued&quot;:{&quot;date-parts&quot;:[[2024]]},&quot;publisher-place&quot;:&quot;Depok&quot;,&quot;number-of-pages&quot;:&quot;1-370&quot;,&quot;abstract&quot;:&quot;Buku ini disusun didasarkan teori - teori Manajemen Sumber Daya Manusia dan praktik di lapangan serta dikombinasikan dengan pengalaman penulis di berbagai perusahaan, konsultan SDM serta menjadi staf pengajar di beberapa universitas.&quot;,&quot;edition&quot;:&quot;Cetakan 8&quot;,&quot;publisher&quot;:&quot;Rajawali Pers&quot;,&quot;container-title-short&quot;:&quot;&quot;},&quot;isTemporary&quot;:false}]},{&quot;citationID&quot;:&quot;MENDELEY_CITATION_f590e2d2-ead8-4072-b969-24008d1f814f&quot;,&quot;properties&quot;:{&quot;noteIndex&quot;:0},&quot;isEdited&quot;:false,&quot;manualOverride&quot;:{&quot;isManuallyOverridden&quot;:false,&quot;citeprocText&quot;:&quot;(Ayu Putu Widani Sugianingrat et al., 2019; Widarko &amp;#38; Anwarodin, 2022)&quot;,&quot;manualOverrideText&quot;:&quot;&quot;},&quot;citationTag&quot;:&quot;MENDELEY_CITATION_v3_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&quot;,&quot;citationItems&quot;:[{&quot;id&quot;:&quot;a975af64-e495-3d63-931b-f2b7316c81bd&quot;,&quot;itemData&quot;:{&quot;type&quot;:&quot;article-journal&quot;,&quot;id&quot;:&quot;a975af64-e495-3d63-931b-f2b7316c81bd&quot;,&quot;title&quot;:&quot;The employee engagement and OCB as mediating on employee performance&quot;,&quot;author&quot;:[{&quot;family&quot;:&quot;Ayu Putu Widani Sugianingrat&quot;,&quot;given&quot;:&quot;Ida&quot;,&quot;parse-names&quot;:false,&quot;dropping-particle&quot;:&quot;&quot;,&quot;non-dropping-particle&quot;:&quot;&quot;},{&quot;family&quot;:&quot;Rini Widyawati&quot;,&quot;given&quot;:&quot;Sapta&quot;,&quot;parse-names&quot;:false,&quot;dropping-particle&quot;:&quot;&quot;,&quot;non-dropping-particle&quot;:&quot;&quot;},{&quot;family&quot;:&quot;Alexandra de Jesus da Costa&quot;,&quot;given&quot;:&quot;Carla&quot;,&quot;parse-names&quot;:false,&quot;dropping-particle&quot;:&quot;&quot;,&quot;non-dropping-particle&quot;:&quot;&quot;},{&quot;family&quot;:&quot;Ximenes&quot;,&quot;given&quot;:&quot;Mateus&quot;,&quot;parse-names&quot;:false,&quot;dropping-particle&quot;:&quot;&quot;,&quot;non-dropping-particle&quot;:&quot;&quot;},{&quot;family&quot;:&quot;Reis Piedade&quot;,&quot;given&quot;:&quot;Salustiano&quot;,&quot;parse-names&quot;:false,&quot;dropping-particle&quot;:&quot;&quot;,&quot;non-dropping-particle&quot;:&quot;Dos&quot;},{&quot;family&quot;:&quot;Gede Sarmawa&quot;,&quot;given&quot;:&quot;Wayan&quot;,&quot;parse-names&quot;:false,&quot;dropping-particle&quot;:&quot;&quot;,&quot;non-dropping-particle&quot;:&quot;&quot;}],&quot;container-title&quot;:&quot;International Journal of Productivity and Performance Management&quot;,&quot;ISSN&quot;:&quot;1741-0401&quot;,&quot;issued&quot;:{&quot;date-parts&quot;:[[2019]]},&quot;page&quot;:&quot;319-339&quot;,&quot;publisher&quot;:&quot;Emerald Publishing Limited&quot;,&quot;issue&quot;:&quot;2&quot;,&quot;volume&quot;:&quot;68&quot;,&quot;container-title-short&quot;:&quot;&quot;},&quot;isTemporary&quot;:false},{&quot;id&quot;:&quot;51476709-749b-36b1-9a82-29a0894dc52d&quot;,&quot;itemData&quot;:{&quot;type&quot;:&quot;article-journal&quot;,&quot;id&quot;:&quot;51476709-749b-36b1-9a82-29a0894dc52d&quot;,&quot;title&quot;:&quot;Work motivation and organizational culture on work performance: Organizational citizenship behavior (OCB) as mediating variable&quot;,&quot;author&quot;:[{&quot;family&quot;:&quot;Widarko&quot;,&quot;given&quot;:&quot;Agus&quot;,&quot;parse-names&quot;:false,&quot;dropping-particle&quot;:&quot;&quot;,&quot;non-dropping-particle&quot;:&quot;&quot;},{&quot;family&quot;:&quot;Anwarodin&quot;,&quot;given&quot;:&quot;M Khoirul&quot;,&quot;parse-names&quot;:false,&quot;dropping-particle&quot;:&quot;&quot;,&quot;non-dropping-particle&quot;:&quot;&quot;}],&quot;container-title&quot;:&quot;Golden Ratio of Human Resource Management&quot;,&quot;ISSN&quot;:&quot;2776-6365&quot;,&quot;issued&quot;:{&quot;date-parts&quot;:[[2022]]},&quot;page&quot;:&quot;123-138&quot;,&quot;issue&quot;:&quot;2&quot;,&quot;volume&quot;:&quot;2&quot;,&quot;container-title-short&quot;:&quot;&quot;},&quot;isTemporary&quot;:false}]},{&quot;citationID&quot;:&quot;MENDELEY_CITATION_c4ad6917-e367-4d6a-b0d4-a4a1f8b46597&quot;,&quot;properties&quot;:{&quot;noteIndex&quot;:0},&quot;isEdited&quot;:false,&quot;manualOverride&quot;:{&quot;isManuallyOverridden&quot;:true,&quot;citeprocText&quot;:&quot;(Kasmir, 2024)&quot;,&quot;manualOverrideText&quot;:&quot;Kasmir, 2024&quot;},&quot;citationTag&quot;:&quot;MENDELEY_CITATION_v3_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&quot;,&quot;citationItems&quot;:[{&quot;id&quot;:&quot;b3007e2f-2c7a-341a-a4e3-7d41fcee70cb&quot;,&quot;itemData&quot;:{&quot;type&quot;:&quot;book&quot;,&quot;id&quot;:&quot;b3007e2f-2c7a-341a-a4e3-7d41fcee70cb&quot;,&quot;title&quot;:&quot;Manajemen Sumber Daya Manusia : Teori Dan Praktik &quot;,&quot;author&quot;:[{&quot;family&quot;:&quot;Kasmir&quot;,&quot;given&quot;:&quot;&quot;,&quot;parse-names&quot;:false,&quot;dropping-particle&quot;:&quot;&quot;,&quot;non-dropping-particle&quot;:&quot;&quot;}],&quot;issued&quot;:{&quot;date-parts&quot;:[[2024]]},&quot;publisher-place&quot;:&quot;Depok&quot;,&quot;number-of-pages&quot;:&quot;1-370&quot;,&quot;abstract&quot;:&quot;Buku ini disusun didasarkan teori - teori Manajemen Sumber Daya Manusia dan praktik di lapangan serta dikombinasikan dengan pengalaman penulis di berbagai perusahaan, konsultan SDM serta menjadi staf pengajar di beberapa universitas.&quot;,&quot;edition&quot;:&quot;Cetakan 8&quot;,&quot;publisher&quot;:&quot;Rajawali Pers&quot;,&quot;container-title-short&quot;:&quot;&quot;},&quot;isTemporary&quot;:false}]},{&quot;citationID&quot;:&quot;MENDELEY_CITATION_6c25bd49-4b79-40f2-889c-21cf29627083&quot;,&quot;properties&quot;:{&quot;noteIndex&quot;:0},&quot;isEdited&quot;:false,&quot;manualOverride&quot;:{&quot;isManuallyOverridden&quot;:false,&quot;citeprocText&quot;:&quot;(Handoko, 2014)&quot;,&quot;manualOverrideText&quot;:&quot;&quot;},&quot;citationTag&quot;:&quot;MENDELEY_CITATION_v3_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&quot;,&quot;citationItems&quot;:[{&quot;id&quot;:&quot;530d2ff6-d829-3644-8fe0-dec27eacb2bb&quot;,&quot;itemData&quot;:{&quot;type&quot;:&quot;book&quot;,&quot;id&quot;:&quot;530d2ff6-d829-3644-8fe0-dec27eacb2bb&quot;,&quot;title&quot;:&quot;Manajemen personalia dan sumber daya manusia&quot;,&quot;author&quot;:[{&quot;family&quot;:&quot;Handoko&quot;,&quot;given&quot;:&quot;T. Hani.&quot;,&quot;parse-names&quot;:false,&quot;dropping-particle&quot;:&quot;&quot;,&quot;non-dropping-particle&quot;:&quot;&quot;}],&quot;issued&quot;:{&quot;date-parts&quot;:[[2014]]},&quot;edition&quot;:&quot;Edisi II&quot;,&quot;publisher&quot;:&quot;Yogjakarta: BPFE Yogjakarta. &quot;,&quot;container-title-short&quot;:&quot;&quot;},&quot;isTemporary&quot;:false}]},{&quot;citationID&quot;:&quot;MENDELEY_CITATION_6a24f0f9-0ac8-4aea-97bc-7dae72ec6ba1&quot;,&quot;properties&quot;:{&quot;noteIndex&quot;:0},&quot;isEdited&quot;:false,&quot;manualOverride&quot;:{&quot;isManuallyOverridden&quot;:false,&quot;citeprocText&quot;:&quot;(Foster &amp;#38; Karen, 2011)&quot;,&quot;manualOverrideText&quot;:&quot;&quot;},&quot;citationTag&quot;:&quot;MENDELEY_CITATION_v3_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&quot;,&quot;citationItems&quot;:[{&quot;id&quot;:&quot;47053559-0b0a-3f2c-b818-7c2bf23b82a1&quot;,&quot;itemData&quot;:{&quot;type&quot;:&quot;article-journal&quot;,&quot;id&quot;:&quot;47053559-0b0a-3f2c-b818-7c2bf23b82a1&quot;,&quot;title&quot;:&quot;Coaching For Excellence Performance Coaching Untuk Mendongkrak Kinerja Karyawan&quot;,&quot;author&quot;:[{&quot;family&quot;:&quot;Foster&quot;,&quot;given&quot;:&quot;Bill&quot;,&quot;parse-names&quot;:false,&quot;dropping-particle&quot;:&quot;&quot;,&quot;non-dropping-particle&quot;:&quot;&quot;},{&quot;family&quot;:&quot;Karen&quot;,&quot;given&quot;:&quot;R&quot;,&quot;parse-names&quot;:false,&quot;dropping-particle&quot;:&quot;&quot;,&quot;non-dropping-particle&quot;:&quot;&quot;}],&quot;container-title&quot;:&quot;Jakarta: Ppm&quot;,&quot;ISBN&quot;:&quot;9794423629&quot;,&quot;issued&quot;:{&quot;date-parts&quot;:[[2011]]},&quot;page&quot;:&quot;-141&quot;,&quot;issue&quot;:&quot;3&quot;,&quot;volume&quot;:&quot;21&quot;,&quot;container-title-short&quot;:&quot;&quot;},&quot;isTemporary&quot;:false}]},{&quot;citationID&quot;:&quot;MENDELEY_CITATION_782a6183-c96f-47df-8727-7155d56a2b0c&quot;,&quot;properties&quot;:{&quot;noteIndex&quot;:0},&quot;isEdited&quot;:false,&quot;manualOverride&quot;:{&quot;isManuallyOverridden&quot;:false,&quot;citeprocText&quot;:&quot;(Becker, 1993)&quot;,&quot;manualOverrideText&quot;:&quot;&quot;},&quot;citationTag&quot;:&quot;MENDELEY_CITATION_v3_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&quot;,&quot;citationItems&quot;:[{&quot;id&quot;:&quot;edc1c471-298c-3e51-8750-37707220cb1d&quot;,&quot;itemData&quot;:{&quot;type&quot;:&quot;book&quot;,&quot;id&quot;:&quot;edc1c471-298c-3e51-8750-37707220cb1d&quot;,&quot;title&quot;:&quot;Human Capital: A Theoretical and Empirical Analysis, with Special Reference to Education&quot;,&quot;author&quot;:[{&quot;family&quot;:&quot;Becker&quot;,&quot;given&quot;:&quot;Gary S.&quot;,&quot;parse-names&quot;:false,&quot;dropping-particle&quot;:&quot;&quot;,&quot;non-dropping-particle&quot;:&quot;&quot;}],&quot;ISBN&quot;:&quot;978-0-226-04122-3&quot;,&quot;issued&quot;:{&quot;date-parts&quot;:[[1993]]},&quot;publisher-place&quot;:&quot;Chicago&quot;,&quot;edition&quot;:&quot;3rd&quot;,&quot;publisher&quot;:&quot;University of Chicago Press&quot;,&quot;container-title-short&quot;:&quot;&quot;},&quot;isTemporary&quot;:false}]},{&quot;citationID&quot;:&quot;MENDELEY_CITATION_9c16f1c0-3e6c-4d73-accd-4b63beece499&quot;,&quot;properties&quot;:{&quot;noteIndex&quot;:0},&quot;isEdited&quot;:false,&quot;manualOverride&quot;:{&quot;isManuallyOverridden&quot;:false,&quot;citeprocText&quot;:&quot;(Akmalia et al., 2022; Fajar &amp;#38; Susanti, 2023; Gah &amp;#38; Syam, 2021; Girsang &amp;#38; Tinambunan, 2022; Hidayat &amp;#38; Wulantika, 2021; Ika Deswanti et al., 2023; Kirani, 2023; Yasin et al., 2021)&quot;,&quot;manualOverrideText&quot;:&quot;&quot;},&quot;citationTag&quot;:&quot;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&quot;,&quot;citationItems&quot;:[{&quot;id&quot;:&quot;34461b76-feab-3329-8490-03d0915205d9&quot;,&quot;itemData&quot;:{&quot;type&quot;:&quot;article-journal&quot;,&quot;id&quot;:&quot;34461b76-feab-3329-8490-03d0915205d9&quot;,&quot;title&quot;:&quot;Pengaruh Pengalaman Kerja, Pengetahuan Dan Kemampuan Terhadap Kinerja Karyawan Di Hotel Golden Bay Batam Tahun 2021&quot;,&quot;author&quot;:[{&quot;family&quot;:&quot;Akmalia&quot;,&quot;given&quot;:&quot;Nurul&quot;,&quot;parse-names&quot;:false,&quot;dropping-particle&quot;:&quot;&quot;,&quot;non-dropping-particle&quot;:&quot;&quot;},{&quot;family&quot;:&quot;Conoras&quot;,&quot;given&quot;:&quot;Muh Iqbal Yusuf&quot;,&quot;parse-names&quot;:false,&quot;dropping-particle&quot;:&quot;&quot;,&quot;non-dropping-particle&quot;:&quot;&quot;},{&quot;family&quot;:&quot;Yulia&quot;,&quot;given&quot;:&quot;Yulia&quot;,&quot;parse-names&quot;:false,&quot;dropping-particle&quot;:&quot;&quot;,&quot;non-dropping-particle&quot;:&quot;&quot;}],&quot;container-title&quot;:&quot;Journal of Management and Accounting (JMA)&quot;,&quot;ISSN&quot;:&quot;2548-4478&quot;,&quot;issued&quot;:{&quot;date-parts&quot;:[[2022]]},&quot;page&quot;:&quot;67-80&quot;,&quot;issue&quot;:&quot;1&quot;,&quot;volume&quot;:&quot;1&quot;,&quot;container-title-short&quot;:&quot;&quot;},&quot;isTemporary&quot;:false},{&quot;id&quot;:&quot;5c0c62f0-19ee-3a08-87d0-87ad9238a2c8&quot;,&quot;itemData&quot;:{&quot;type&quot;:&quot;article-journal&quot;,&quot;id&quot;:&quot;5c0c62f0-19ee-3a08-87d0-87ad9238a2c8&quot;,&quot;title&quot;:&quot;Pengaruh Tingkat Pendidikan dan Pengalaman Kerja terhadap Kinerja Karyawan: Narrative Literature Review&quot;,&quot;author&quot;:[{&quot;family&quot;:&quot;Ika Deswanti&quot;,&quot;given&quot;:&quot;Annisa&quot;,&quot;parse-names&quot;:false,&quot;dropping-particle&quot;:&quot;&quot;,&quot;non-dropping-particle&quot;:&quot;&quot;},{&quot;family&quot;:&quot;Asbari&quot;,&quot;given&quot;:&quot;Masduki&quot;,&quot;parse-names&quot;:false,&quot;dropping-particle&quot;:&quot;&quot;,&quot;non-dropping-particle&quot;:&quot;&quot;},{&quot;family&quot;:&quot;Novitasari&quot;,&quot;given&quot;:&quot;Dewiana&quot;,&quot;parse-names&quot;:false,&quot;dropping-particle&quot;:&quot;&quot;,&quot;non-dropping-particle&quot;:&quot;&quot;},{&quot;family&quot;:&quot;Purwanto&quot;,&quot;given&quot;:&quot;Agus&quot;,&quot;parse-names&quot;:false,&quot;dropping-particle&quot;:&quot;&quot;,&quot;non-dropping-particle&quot;:&quot;&quot;}],&quot;container-title&quot;:&quot;JOURNAL OF INFORMATION SYSTEMS AND MANAGEMENT&quot;,&quot;ISSN&quot;:&quot;2829-6591&quot;,&quot;URL&quot;:&quot;https://jisma.org&quot;,&quot;issued&quot;:{&quot;date-parts&quot;:[[2023]]},&quot;abstract&quot;:&quot;Performance development includes personality, experience, competence, and education, as well as behavior modification and improvement techniques, which provide added value that enables a person to work better. The resources owned by the company will not produce optimal results if they are not supported by human resources who have optimal performance. Efforts to improve employee performance include taking into account the level of education. In addition, work experience is also needed by employees to improve employee performance. The purpose of this study was to determine the effect of education level and work experience on employee performance. The research method this time is a quantitative research method presented in the form of a narrative literature review. The results of the study show that education and work experience have a good effect on employee performance so companies pay attention to education and work experience because they have an influence on their performance and to achieve company goals.&quot;,&quot;issue&quot;:&quot;03&quot;,&quot;volume&quot;:&quot;02&quot;,&quot;container-title-short&quot;:&quot;&quot;},&quot;isTemporary&quot;:false},{&quot;id&quot;:&quot;f4c80fe0-a94a-399d-9d90-c52811bb694d&quot;,&quot;itemData&quot;:{&quot;type&quot;:&quot;article-journal&quot;,&quot;id&quot;:&quot;f4c80fe0-a94a-399d-9d90-c52811bb694d&quot;,&quot;title&quot;:&quot;Pengaruh pengalaman kerja dan kualitas kerja terhadap kinerja karyawan Badan Penanggulangan Bencana Daerah (BPBD) Kabupaten Pesisir Selatan&quot;,&quot;author&quot;:[{&quot;family&quot;:&quot;Fajar&quot;,&quot;given&quot;:&quot;Revi Nur&quot;,&quot;parse-names&quot;:false,&quot;dropping-particle&quot;:&quot;&quot;,&quot;non-dropping-particle&quot;:&quot;&quot;},{&quot;family&quot;:&quot;Susanti&quot;,&quot;given&quot;:&quot;Febsri&quot;,&quot;parse-names&quot;:false,&quot;dropping-particle&quot;:&quot;&quot;,&quot;non-dropping-particle&quot;:&quot;&quot;}],&quot;container-title&quot;:&quot;JURNAL ECONOMINA&quot;,&quot;DOI&quot;:&quot;10.55681/economina.v2i6.607&quot;,&quot;issued&quot;:{&quot;date-parts&quot;:[[2023,6,19]]},&quot;page&quot;:&quot;1343-1355&quot;,&quot;abstract&quot;:&quot;Di BPBD Kabupaten Pesisir Selatan kinerja pegawai merupakan hal utama untuk menggambarkan keseluruhan pekerjaan organisasi secara keseluruhan namun untuk kinerja pegawai di BPBD masih belum mencapai target oleh aparatur dan satuan tugas di BPBD, kurangnya kapasitas dalam menghadapi bencana, serta kurangnya sarana dan prasarana untuk melaksanakan tugas-tugas pokok. Hal ini terjadi salah satunya karena kurangnya anggaran dari pemerintah pusat, pegawai BPBD tidak mengetahui kewenangan dan tugasnya dengan jelas, serta memicu penurunan kinerja pegawai BPBD. Penelitian ini merupakan penelitian kuantitatif dimana penelitian kuantitatif berupa data berupa angka sedangkan objek penelitian adalah pegawai BPBD Kabupaten Pantai Selatan. Dengan populasi yang digunakan dalam penelitian ini adalah pegawai BPBD Kabupaten pesisir selatan sebanyak 79 pegawai. Dengan teknik pengumpulan data kuesioner dan wawancara. Berdasarkan pengujian yang telah dilakukan, dapat disajikan hipotesis pertama bahwa pengalaman kerja berpengaruh positif dan signifikan terhadap kinerja karyawan dan hipotesis kedua diperoleh hasil kualitas kerja berpengaruh positif dan signifikan terhadap kinerja karyawan. Hasil penelitian tentang Pengaruh Pengalaman Kerja dan Kualitas Kerja terhadap Kinerja Pegawai Badan Penanggulangan Bencana Daerah (BPBD) Kabupaten Pesisir Selatan dapat disimpulkan sebagai berikut: 1. Pengalaman kerja berpengaruh positif dan signifikan terhadap kinerja pegawai Badan Penanggulangan Bencana Daerah (BPBD) Kabupaten Pesisir Selatan. 2. Kualitas Pekerjaan berpengaruh signifikan dan signifikan terhadap kinerja pegawai Badan Penanggulangan Bencana Daerah (BPBD) Kabupaten Pantai Selatan.&quot;,&quot;publisher&quot;:&quot;LPPM Institut Pendidikan Nusantara Global&quot;,&quot;issue&quot;:&quot;6&quot;,&quot;volume&quot;:&quot;2&quot;,&quot;container-title-short&quot;:&quot;&quot;},&quot;isTemporary&quot;:false},{&quot;id&quot;:&quot;363bf73f-86b4-31ab-9c65-0a8e9b8998b9&quot;,&quot;itemData&quot;:{&quot;type&quot;:&quot;article-journal&quot;,&quot;id&quot;:&quot;363bf73f-86b4-31ab-9c65-0a8e9b8998b9&quot;,&quot;title&quot;:&quot;Pengaruh pengalaman kerja dan kemampuan kerja terhadap kinerja karyawan di Balai Latihan Masyarakat Makassar&quot;,&quot;author&quot;:[{&quot;family&quot;:&quot;Gah&quot;,&quot;given&quot;:&quot;Dicky Zulkarnain Rona&quot;,&quot;parse-names&quot;:false,&quot;dropping-particle&quot;:&quot;&quot;,&quot;non-dropping-particle&quot;:&quot;&quot;},{&quot;family&quot;:&quot;Syam&quot;,&quot;given&quot;:&quot;Andi Hendra&quot;,&quot;parse-names&quot;:false,&quot;dropping-particle&quot;:&quot;&quot;,&quot;non-dropping-particle&quot;:&quot;&quot;}],&quot;container-title&quot;:&quot;Jurnal Mirai Management&quot;,&quot;ISSN&quot;:&quot;2597-4084&quot;,&quot;issued&quot;:{&quot;date-parts&quot;:[[2021]]},&quot;page&quot;:&quot;123-136&quot;,&quot;issue&quot;:&quot;2&quot;,&quot;volume&quot;:&quot;6&quot;,&quot;container-title-short&quot;:&quot;&quot;},&quot;isTemporary&quot;:false},{&quot;id&quot;:&quot;bbc9928b-96b9-31b8-bba1-81a9094a7c5a&quot;,&quot;itemData&quot;:{&quot;type&quot;:&quot;article-journal&quot;,&quot;id&quot;:&quot;bbc9928b-96b9-31b8-bba1-81a9094a7c5a&quot;,&quot;title&quot;:&quot;Pengaruh Pengalaman Kerja, Motivasi Dan Kemampuan Kerja Terhadap Kinerja Karyawan Pt. Pln (Persero) Ulp Berastagi&quot;,&quot;author&quot;:[{&quot;family&quot;:&quot;Girsang&quot;,&quot;given&quot;:&quot;Olpia Ulan Dari&quot;,&quot;parse-names&quot;:false,&quot;dropping-particle&quot;:&quot;&quot;,&quot;non-dropping-particle&quot;:&quot;&quot;},{&quot;family&quot;:&quot;Tinambunan&quot;,&quot;given&quot;:&quot;Anitha P&quot;,&quot;parse-names&quot;:false,&quot;dropping-particle&quot;:&quot;&quot;,&quot;non-dropping-particle&quot;:&quot;&quot;}],&quot;container-title&quot;:&quot;KUKIMA: Kumpulan Karya Ilmiah Manajemen&quot;,&quot;ISSN&quot;:&quot;2829-0941&quot;,&quot;issued&quot;:{&quot;date-parts&quot;:[[2022]]},&quot;page&quot;:&quot;1-9&quot;,&quot;container-title-short&quot;:&quot;&quot;},&quot;isTemporary&quot;:false},{&quot;id&quot;:&quot;3182abf5-5d16-3a44-a8ac-2a84cbce1b3d&quot;,&quot;itemData&quot;:{&quot;type&quot;:&quot;article-journal&quot;,&quot;id&quot;:&quot;3182abf5-5d16-3a44-a8ac-2a84cbce1b3d&quot;,&quot;title&quot;:&quot;Pengaruh Pengalaman Kerja, Pelatihan Kerja Dan Disiplin Kerja Terhadap Kinerja Karyawan Pada Pt. Vonex Indonesia Rancaekek&quot;,&quot;author&quot;:[{&quot;family&quot;:&quot;Hidayat&quot;,&quot;given&quot;:&quot;Irpan Sarip&quot;,&quot;parse-names&quot;:false,&quot;dropping-particle&quot;:&quot;&quot;,&quot;non-dropping-particle&quot;:&quot;&quot;},{&quot;family&quot;:&quot;Wulantika&quot;,&quot;given&quot;:&quot;Lita&quot;,&quot;parse-names&quot;:false,&quot;dropping-particle&quot;:&quot;&quot;,&quot;non-dropping-particle&quot;:&quot;&quot;}],&quot;container-title&quot;:&quot;Journal of Economics, Management, Business and Accounting (JEMBA)&quot;,&quot;ISSN&quot;:&quot;2797-8486&quot;,&quot;issued&quot;:{&quot;date-parts&quot;:[[2021]]},&quot;page&quot;:&quot;93-106&quot;,&quot;issue&quot;:&quot;1&quot;,&quot;volume&quot;:&quot;1&quot;,&quot;container-title-short&quot;:&quot;&quot;},&quot;isTemporary&quot;:false},{&quot;id&quot;:&quot;df84086f-a11f-31fa-b25d-774e80d916b6&quot;,&quot;itemData&quot;:{&quot;type&quot;:&quot;article-journal&quot;,&quot;id&quot;:&quot;df84086f-a11f-31fa-b25d-774e80d916b6&quot;,&quot;title&quot;:&quot;Pengaruh Pengalaman Kerja, Latar Belakang Pendidikan, Komitmen Organisasi, dan Penilaian Kerja Terhadap Kinerja&quot;,&quot;author&quot;:[{&quot;family&quot;:&quot;Kirani&quot;,&quot;given&quot;:&quot;Amara&quot;,&quot;parse-names&quot;:false,&quot;dropping-particle&quot;:&quot;&quot;,&quot;non-dropping-particle&quot;:&quot;&quot;}],&quot;container-title&quot;:&quot;JIBEMA: Jurnal Ilmu Bisnis, Ekonomi, Manajemen, dan Akuntansi&quot;,&quot;DOI&quot;:&quot;10.62421/jibema.v1i1.5&quot;,&quot;issued&quot;:{&quot;date-parts&quot;:[[2023,7,30]]},&quot;page&quot;:&quot;43-53&quot;,&quot;abstract&quot;:&quot;Manajemen sumber daya manusia adalah suatu bagian yang berasal dariilmu manajemen yaitu suatu usaha dalam mengarahkan dan mengolah sumberdaya manusia yang berada dalam perusahaan agar dapat bertindak dan berpikirseperti yang perusahaan harapkan, didukung oleh pengalaman kerja yang cukup baik, latar belakang pendidikan yang cukup, komitmen organiasasi dari setiap karyawan juga penilaian kerja yang baik. Penelitian ini bertujuan untuk mengetahui pengaruh pengalaman kerja, latar belakang pendidikan, komitmen organisasi dan penilaian kerja terhadap kinerja karyawan PT. BPR Bank Tegal Gotong-Royong (PERSERODA). Metode yang digunakan da­lam penelitian ini adalah penelitian kuantitatif. Metode pe­ngum­pulan data yang digunakan yaitu angket/kuesioner dan wa­wan­cara. Analisis data yang digunakan adalah metode successive interval (MSI), uji validitas dan reliabilitas, regresi linier ber­gan­da, uji asumsi klasik, pengujian hipotesis, dan koefisien deter­mi­nasi. Populasi yang digunakan dalam penelitian ini berjumlah 63 res­onden. Sampel yang digunakan yaitu sampel jenuh. Be­r­da­sar­kan dari penelitian yang dilakukan pada penelitian ini dapat ditarik kesimpulan bahwa Pengalaman Kerja dan Latar Belakang Pendidikan berpengaruh secara positif dan signifikan terhadap kinerja karyawan secara parsial, Komitmen Organisasi dan Penilaian Kerja tidak berpengaruh secara positif dan signifikan terhadap kinerja secara parsial dan Pengalaman Kerja, Latar Belakang Pendidikan, Komitmen Organisasi dan Penilaian Kerja berpengaruh secara positif dan signifikan terhadap Kinerja secara simultan.&quot;,&quot;publisher&quot;:&quot;CV. Muris Global Education&quot;,&quot;issue&quot;:&quot;1&quot;,&quot;volume&quot;:&quot;1&quot;,&quot;container-title-short&quot;:&quot;&quot;},&quot;isTemporary&quot;:false},{&quot;id&quot;:&quot;ce91c68d-6bb9-3873-8e38-d0b24385545e&quot;,&quot;itemData&quot;:{&quot;type&quot;:&quot;article-journal&quot;,&quot;id&quot;:&quot;ce91c68d-6bb9-3873-8e38-d0b24385545e&quot;,&quot;title&quot;:&quot;Pengaruh Pengalaman Kerja, Pendidikan Dan Pelatihan (Diklat) Dan Tingkat Pendidikan Terhadap Kinerja Pegawai Di Dinas Pendidikan Kabupaten Soppeng&quot;,&quot;author&quot;:[{&quot;family&quot;:&quot;Yasin&quot;,&quot;given&quot;:&quot;S Nurfitriani&quot;,&quot;parse-names&quot;:false,&quot;dropping-particle&quot;:&quot;&quot;,&quot;non-dropping-particle&quot;:&quot;&quot;},{&quot;family&quot;:&quot;Ilyas&quot;,&quot;given&quot;:&quot;Gunawan Bata&quot;,&quot;parse-names&quot;:false,&quot;dropping-particle&quot;:&quot;&quot;,&quot;non-dropping-particle&quot;:&quot;&quot;},{&quot;family&quot;:&quot;Fattah&quot;,&quot;given&quot;:&quot;Muhnur&quot;,&quot;parse-names&quot;:false,&quot;dropping-particle&quot;:&quot;&quot;,&quot;non-dropping-particle&quot;:&quot;&quot;},{&quot;family&quot;:&quot;Parenden&quot;,&quot;given&quot;:&quot;Adrianus&quot;,&quot;parse-names&quot;:false,&quot;dropping-particle&quot;:&quot;&quot;,&quot;non-dropping-particle&quot;:&quot;&quot;}],&quot;container-title&quot;:&quot;Bata Ilyas Educational Management Review&quot;,&quot;issued&quot;:{&quot;date-parts&quot;:[[2021]]},&quot;issue&quot;:&quot;1&quot;,&quot;volume&quot;:&quot;1&quot;,&quot;container-title-short&quot;:&quot;&quot;},&quot;isTemporary&quot;:false}]},{&quot;citationID&quot;:&quot;MENDELEY_CITATION_64cd0138-f8fc-42d1-a054-ea4324005c83&quot;,&quot;properties&quot;:{&quot;noteIndex&quot;:0},&quot;isEdited&quot;:false,&quot;manualOverride&quot;:{&quot;isManuallyOverridden&quot;:false,&quot;citeprocText&quot;:&quot;(Elsevier, 2023)&quot;,&quot;manualOverrideText&quot;:&quot;&quot;},&quot;citationTag&quot;:&quot;MENDELEY_CITATION_v3_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&quot;,&quot;citationItems&quot;:[{&quot;id&quot;:&quot;88a74914-7c28-3289-97e3-92577a9051cd&quot;,&quot;itemData&quot;:{&quot;type&quot;:&quot;article-journal&quot;,&quot;id&quot;:&quot;88a74914-7c28-3289-97e3-92577a9051cd&quot;,&quot;title&quot;:&quot;Formal education. In International Encyclopedia of Education (4th ed.)&quot;,&quot;author&quot;:[{&quot;family&quot;:&quot;Elsevier&quot;,&quot;given&quot;:&quot;&quot;,&quot;parse-names&quot;:false,&quot;dropping-particle&quot;:&quot;&quot;,&quot;non-dropping-particle&quot;:&quot;&quot;}],&quot;accessed&quot;:{&quot;date-parts&quot;:[[2025,7,17]]},&quot;URL&quot;:&quot;https://www.sciencedirect.com/topics/social-sciences/formal-education&quot;,&quot;issued&quot;:{&quot;date-parts&quot;:[[2023]]},&quot;container-title-short&quot;:&quot;&quot;},&quot;isTemporary&quot;:false}]},{&quot;citationID&quot;:&quot;MENDELEY_CITATION_b7ca98d9-7f90-44b8-b877-e53a325ce8b1&quot;,&quot;properties&quot;:{&quot;noteIndex&quot;:0},&quot;isEdited&quot;:false,&quot;manualOverride&quot;:{&quot;isManuallyOverridden&quot;:false,&quot;citeprocText&quot;:&quot;(Badan Pengembangan dan Pembinaan Bahasa, 2024)&quot;,&quot;manualOverrideText&quot;:&quot;&quot;},&quot;citationTag&quot;:&quot;MENDELEY_CITATION_v3_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&quot;,&quot;citationItems&quot;:[{&quot;id&quot;:&quot;685278b2-abea-38d9-8b44-5d20ee7412f5&quot;,&quot;itemData&quot;:{&quot;type&quot;:&quot;webpage&quot;,&quot;id&quot;:&quot;685278b2-abea-38d9-8b44-5d20ee7412f5&quot;,&quot;title&quot;:&quot;Badan Pengembangan dan Pembinaan Bahasa, Kemendikbud RI (Jenjang Pendidikan)&quot;,&quot;author&quot;:[{&quot;family&quot;:&quot;Badan Pengembangan dan Pembinaan Bahasa&quot;,&quot;given&quot;:&quot;Kemendikbud RI&quot;,&quot;parse-names&quot;:false,&quot;dropping-particle&quot;:&quot;&quot;,&quot;non-dropping-particle&quot;:&quot;&quot;}],&quot;container-title&quot;:&quot;https://kbbi.kemdikbud.go.id/entri/jenjang%20pendidikan&quot;,&quot;issued&quot;:{&quot;date-parts&quot;:[[2024]]},&quot;container-title-short&quot;:&quot;&quot;},&quot;isTemporary&quot;:false}]},{&quot;citationID&quot;:&quot;MENDELEY_CITATION_49ae7899-a4a2-4fe6-81d5-6d4e7f51a1ad&quot;,&quot;properties&quot;:{&quot;noteIndex&quot;:0},&quot;isEdited&quot;:false,&quot;manualOverride&quot;:{&quot;isManuallyOverridden&quot;:true,&quot;citeprocText&quot;:&quot;(Isili et al., 2022a)&quot;,&quot;manualOverrideText&quot;:&quot;Isili et al., 2022)&quot;},&quot;citationTag&quot;:&quot;MENDELEY_CITATION_v3_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&quot;,&quot;citationItems&quot;:[{&quot;id&quot;:&quot;2c2500ed-a9a8-3146-832b-3c763e972ca3&quot;,&quot;itemData&quot;:{&quot;type&quot;:&quot;article-journal&quot;,&quot;id&quot;:&quot;2c2500ed-a9a8-3146-832b-3c763e972ca3&quot;,&quot;title&quot;:&quot;Pengaruh knowledge sharing, human relation dan semangat kerja terhadap kinerja pegawai dinas pemberdayaan masyarakat dan desa provinsi Sulut di masa pandemi covid-19&quot;,&quot;author&quot;:[{&quot;family&quot;:&quot;Isili&quot;,&quot;given&quot;:&quot;Alfarry Yudi&quot;,&quot;parse-names&quot;:false,&quot;dropping-particle&quot;:&quot;&quot;,&quot;non-dropping-particle&quot;:&quot;&quot;},{&quot;family&quot;:&quot;Tewal&quot;,&quot;given&quot;:&quot;Bernhard&quot;,&quot;parse-names&quot;:false,&quot;dropping-particle&quot;:&quot;&quot;,&quot;non-dropping-particle&quot;:&quot;&quot;},{&quot;family&quot;:&quot;Trang&quot;,&quot;given&quot;:&quot;Irvan&quot;,&quot;parse-names&quot;:false,&quot;dropping-particle&quot;:&quot;&quot;,&quot;non-dropping-particle&quot;:&quot;&quot;}],&quot;container-title&quot;:&quot;Jurnal EMBA: Jurnal Riset Ekonomi, Manajemen, Bisnis dan Akuntansi&quot;,&quot;ISSN&quot;:&quot;2622-6219&quot;,&quot;issued&quot;:{&quot;date-parts&quot;:[[2022]]},&quot;page&quot;:&quot;1438-1448&quot;,&quot;issue&quot;:&quot;1&quot;,&quot;volume&quot;:&quot;10&quot;,&quot;container-title-short&quot;:&quot;&quot;},&quot;isTemporary&quot;:false}]},{&quot;citationID&quot;:&quot;MENDELEY_CITATION_d008c39f-2cec-411f-8ce8-2ecb6926baee&quot;,&quot;properties&quot;:{&quot;noteIndex&quot;:0},&quot;isEdited&quot;:false,&quot;manualOverride&quot;:{&quot;isManuallyOverridden&quot;:false,&quot;citeprocText&quot;:&quot;(Becker, 1993)&quot;,&quot;manualOverrideText&quot;:&quot;&quot;},&quot;citationTag&quot;:&quot;MENDELEY_CITATION_v3_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&quot;,&quot;citationItems&quot;:[{&quot;id&quot;:&quot;edc1c471-298c-3e51-8750-37707220cb1d&quot;,&quot;itemData&quot;:{&quot;type&quot;:&quot;book&quot;,&quot;id&quot;:&quot;edc1c471-298c-3e51-8750-37707220cb1d&quot;,&quot;title&quot;:&quot;Human Capital: A Theoretical and Empirical Analysis, with Special Reference to Education&quot;,&quot;author&quot;:[{&quot;family&quot;:&quot;Becker&quot;,&quot;given&quot;:&quot;Gary S.&quot;,&quot;parse-names&quot;:false,&quot;dropping-particle&quot;:&quot;&quot;,&quot;non-dropping-particle&quot;:&quot;&quot;}],&quot;ISBN&quot;:&quot;978-0-226-04122-3&quot;,&quot;issued&quot;:{&quot;date-parts&quot;:[[1993]]},&quot;publisher-place&quot;:&quot;Chicago&quot;,&quot;edition&quot;:&quot;3rd&quot;,&quot;publisher&quot;:&quot;University of Chicago Press&quot;,&quot;container-title-short&quot;:&quot;&quot;},&quot;isTemporary&quot;:false}]},{&quot;citationID&quot;:&quot;MENDELEY_CITATION_9a9bcdbb-cde6-47d0-a8ec-5e91cb0a70fb&quot;,&quot;properties&quot;:{&quot;noteIndex&quot;:0},&quot;isEdited&quot;:false,&quot;manualOverride&quot;:{&quot;isManuallyOverridden&quot;:true,&quot;citeprocText&quot;:&quot;(Afwandi, Haryanti, et al., 2022; Asa &amp;#38; Wahida, 2023; Diyanti et al., 2024a; Hendrayana &amp;#38; Nopiyani, 2023a; Kamelia &amp;#38; Pratiwi, 2022; Suciati &amp;#38; Deswarta, 2024a; Tarwiyah &amp;#38; Parma, 2022; Yasa &amp;#38; Mayasari, 2022)&quot;,&quot;manualOverrideText&quot;:&quot;(Afwandi, Haryanti, et al., 2022; Asa &amp; Wahida, 2023; Diyanti et al., 2024; Hendrayana &amp; Nopiyani, 2023; Kamelia &amp; Pratiwi, 2022; Suciati &amp; Deswarta, 2024; Tarwiyah &amp; Parma, 2022; Yasa &amp; Mayasari, 2022)&quot;},&quot;citationTag&quot;:&quot;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&quot;,&quot;citationItems&quot;:[{&quot;id&quot;:&quot;e74dd10d-9da4-325d-90d8-8287b69b602c&quot;,&quot;itemData&quot;:{&quot;type&quot;:&quot;article-journal&quot;,&quot;id&quot;:&quot;e74dd10d-9da4-325d-90d8-8287b69b602c&quot;,&quot;title&quot;:&quot;Pengaruh Tingkat Pendidikan, Usia, Dan Pengalaman Kerja Terhadap Kinerjapegawai Pada Dinas Pertanian Kabupaten Bima&quot;,&quot;author&quot;:[{&quot;family&quot;:&quot;Kamelia&quot;,&quot;given&quot;:&quot;Kamelia&quot;,&quot;parse-names&quot;:false,&quot;dropping-particle&quot;:&quot;&quot;,&quot;non-dropping-particle&quot;:&quot;&quot;},{&quot;family&quot;:&quot;Pratiwi&quot;,&quot;given&quot;:&quot;Aliah&quot;,&quot;parse-names&quot;:false,&quot;dropping-particle&quot;:&quot;&quot;,&quot;non-dropping-particle&quot;:&quot;&quot;}],&quot;container-title&quot;:&quot;Jurnal Dimensi&quot;,&quot;ISSN&quot;:&quot;2599-0004&quot;,&quot;issued&quot;:{&quot;date-parts&quot;:[[2022]]},&quot;page&quot;:&quot;364-385&quot;,&quot;issue&quot;:&quot;2&quot;,&quot;volume&quot;:&quot;11&quot;,&quot;container-title-short&quot;:&quot;&quot;},&quot;isTemporary&quot;:false},{&quot;id&quot;:&quot;09c57e1b-2a81-3f48-94ba-bfd23aa1f967&quot;,&quot;itemData&quot;:{&quot;type&quot;:&quot;article-journal&quot;,&quot;id&quot;:&quot;09c57e1b-2a81-3f48-94ba-bfd23aa1f967&quot;,&quot;title&quot;:&quot;Pengaruh tingkat pendidikan dan pengalaman kerja terhadap kinerja karyawan pada Hotel Taman Selini Pemuteran&quot;,&quot;author&quot;:[{&quot;family&quot;:&quot;Tarwiyah&quot;,&quot;given&quot;:&quot;Isni&quot;,&quot;parse-names&quot;:false,&quot;dropping-particle&quot;:&quot;&quot;,&quot;non-dropping-particle&quot;:&quot;&quot;},{&quot;family&quot;:&quot;Parma&quot;,&quot;given&quot;:&quot;I Putu Gede&quot;,&quot;parse-names&quot;:false,&quot;dropping-particle&quot;:&quot;&quot;,&quot;non-dropping-particle&quot;:&quot;&quot;}],&quot;container-title&quot;:&quot;Jurnal Manajemen Perhotelan Dan Pariwisata&quot;,&quot;ISSN&quot;:&quot;2714-7835&quot;,&quot;issued&quot;:{&quot;date-parts&quot;:[[2022]]},&quot;page&quot;:&quot;135-143&quot;,&quot;issue&quot;:&quot;2&quot;,&quot;volume&quot;:&quot;5&quot;,&quot;container-title-short&quot;:&quot;&quot;},&quot;isTemporary&quot;:false},{&quot;id&quot;:&quot;455d2a7e-b252-3440-a123-db65ca74ed90&quot;,&quot;itemData&quot;:{&quot;type&quot;:&quot;article-journal&quot;,&quot;id&quot;:&quot;455d2a7e-b252-3440-a123-db65ca74ed90&quot;,&quot;title&quot;:&quot;Pengaruh Tingkat Pendidikan, Pelatihan Dan Disiplin Kerja Terhadap Kinerja Karyawan Pt Karya Pak Oles Tokcer&quot;,&quot;author&quot;:[{&quot;family&quot;:&quot;Hendrayana&quot;,&quot;given&quot;:&quot;Komang Robin&quot;,&quot;parse-names&quot;:false,&quot;dropping-particle&quot;:&quot;&quot;,&quot;non-dropping-particle&quot;:&quot;&quot;},{&quot;family&quot;:&quot;Nopiyani&quot;,&quot;given&quot;:&quot;Putu Eka&quot;,&quot;parse-names&quot;:false,&quot;dropping-particle&quot;:&quot;&quot;,&quot;non-dropping-particle&quot;:&quot;&quot;}],&quot;container-title&quot;:&quot;Jurnal Daya Saing&quot;,&quot;ISSN&quot;:&quot;2541-4356&quot;,&quot;issued&quot;:{&quot;date-parts&quot;:[[2023]]},&quot;page&quot;:&quot;320-326&quot;,&quot;issue&quot;:&quot;2&quot;,&quot;volume&quot;:&quot;9&quot;,&quot;container-title-short&quot;:&quot;&quot;},&quot;isTemporary&quot;:false},{&quot;id&quot;:&quot;82a87180-4d3c-3645-a4c5-83e2bf594d15&quot;,&quot;itemData&quot;:{&quot;type&quot;:&quot;article-journal&quot;,&quot;id&quot;:&quot;82a87180-4d3c-3645-a4c5-83e2bf594d15&quot;,&quot;title&quot;:&quot;Pengaruh tingkat pendidikan dan motivasi kerja terhadap kinerja Karyawan&quot;,&quot;author&quot;:[{&quot;family&quot;:&quot;Yasa&quot;,&quot;given&quot;:&quot;I NYoman&quot;,&quot;parse-names&quot;:false,&quot;dropping-particle&quot;:&quot;&quot;,&quot;non-dropping-particle&quot;:&quot;&quot;},{&quot;family&quot;:&quot;Mayasari&quot;,&quot;given&quot;:&quot;Ni Made Dwi Ariani&quot;,&quot;parse-names&quot;:false,&quot;dropping-particle&quot;:&quot;&quot;,&quot;non-dropping-particle&quot;:&quot;&quot;}],&quot;container-title&quot;:&quot;Bisma: Jurnal Manajemen&quot;,&quot;ISSN&quot;:&quot;2714-6782&quot;,&quot;issued&quot;:{&quot;date-parts&quot;:[[2022]]},&quot;page&quot;:&quot;421-427&quot;,&quot;issue&quot;:&quot;2&quot;,&quot;volume&quot;:&quot;8&quot;,&quot;container-title-short&quot;:&quot;&quot;},&quot;isTemporary&quot;:false},{&quot;id&quot;:&quot;6817896a-a148-3781-8f32-dcaffa88f549&quot;,&quot;itemData&quot;:{&quot;type&quot;:&quot;article-journal&quot;,&quot;id&quot;:&quot;6817896a-a148-3781-8f32-dcaffa88f549&quot;,&quot;title&quot;:&quot;Pengaruh Tingkat Pendidikan Terhadap Kinerja Karyawan Di Lembaga Keuangan Syariah (Studi Kasus Di BPR Syariah Kota Mojokerto)&quot;,&quot;author&quot;:[{&quot;family&quot;:&quot;Afwandi&quot;,&quot;given&quot;:&quot;Ahmad Hawwin&quot;,&quot;parse-names&quot;:false,&quot;dropping-particle&quot;:&quot;&quot;,&quot;non-dropping-particle&quot;:&quot;&quot;},{&quot;family&quot;:&quot;Haryanti&quot;,&quot;given&quot;:&quot;Peni&quot;,&quot;parse-names&quot;:false,&quot;dropping-particle&quot;:&quot;&quot;,&quot;non-dropping-particle&quot;:&quot;&quot;},{&quot;family&quot;:&quot;Sudarwanto&quot;,&quot;given&quot;:&quot;Tri&quot;,&quot;parse-names&quot;:false,&quot;dropping-particle&quot;:&quot;&quot;,&quot;non-dropping-particle&quot;:&quot;&quot;}],&quot;container-title&quot;:&quot;JIES : Journal of Islamic Economics Studies&quot;,&quot;ISSN&quot;:&quot;2723-7591&quot;,&quot;URL&quot;:&quot;https://ejournal.feunhasy.ac.id/jies&quot;,&quot;issued&quot;:{&quot;date-parts&quot;:[[2022]]},&quot;abstract&quot;:&quot;The purpose and usefulness of this research is to determine the level of education on employee performance at PT BPR Syariah Mojokerto City. This type of research is descriptive quantitative. While the data collection technique using a questionnaire. The number of respondents population is 30 people and a sample of 30 employees. Which is selected as a whole so that it uses the total sampling method. The results of this study indicate that there is a significant influence between the level of education on employee performance at PT BPR Syariah Mojokerto City based on the results of SPSS processing. In the results of filling out the questionnaire, the author sees that the level of education is beneficial for employees at PT BPR Syariah Mojokerto City because they have carried out their duties and functions as a public servant so that the employee's performance is focused on the duties and functions as an employee.&quot;,&quot;issue&quot;:&quot;2&quot;,&quot;volume&quot;:&quot;3&quot;,&quot;container-title-short&quot;:&quot;&quot;},&quot;isTemporary&quot;:false},{&quot;id&quot;:&quot;c3e2ca44-8e24-3a01-bb82-e80d2285cfe7&quot;,&quot;itemData&quot;:{&quot;type&quot;:&quot;article-journal&quot;,&quot;id&quot;:&quot;c3e2ca44-8e24-3a01-bb82-e80d2285cfe7&quot;,&quot;title&quot;:&quot;The impact of education level on the performance of public elementary school teachers in Bukit Kecil, Palembang City&quot;,&quot;author&quot;:[{&quot;family&quot;:&quot;Diyanti&quot;,&quot;given&quot;:&quot;S R&quot;,&quot;parse-names&quot;:false,&quot;dropping-particle&quot;:&quot;&quot;,&quot;non-dropping-particle&quot;:&quot;&quot;},{&quot;family&quot;:&quot;Zunaidah&quot;,&quot;given&quot;:&quot;Z&quot;,&quot;parse-names&quot;:false,&quot;dropping-particle&quot;:&quot;&quot;,&quot;non-dropping-particle&quot;:&quot;&quot;},{&quot;family&quot;:&quot;Hanafi&quot;,&quot;given&quot;:&quot;A&quot;,&quot;parse-names&quot;:false,&quot;dropping-particle&quot;:&quot;&quot;,&quot;non-dropping-particle&quot;:&quot;&quot;},{&quot;family&quot;:&quot;Widiyanti&quot;,&quot;given&quot;:&quot;M&quot;,&quot;parse-names&quot;:false,&quot;dropping-particle&quot;:&quot;&quot;,&quot;non-dropping-particle&quot;:&quot;&quot;}],&quot;container-title&quot;:&quot;International Journal of Economic Perspectives&quot;,&quot;ISSN&quot;:&quot;1307-1637&quot;,&quot;URL&quot;:&quot;https://ijeponline.org/index.php/journal/article/view/824&quot;,&quot;issued&quot;:{&quot;date-parts&quot;:[[2024]]},&quot;page&quot;:&quot;2939-2952&quot;,&quot;abstract&quot;:&quot;This study aims to determine the influence of education level on the performance of public elementary school teachers in Bukit Kecil, Palembang City. The type of data used in this study is primary data obtained by distributing questionnaires. The respondents in this study were teachers of State Elementary Schools in Bukit Kecil, Palembang City in the July-December 2024 period with a total sample of 130 respondents. The data analysis technique used in this study is Multiple Linear Regression using SPSS 25.0. The results of the study based on the output of SPSS version 25 above, the calculated value of the variable of education level (X1) is 2,086, and the tcal value is 7,790 &gt; ttable 1,978. The conclusion of the data is that H1 is accepted. Analysis of Fcal of 60.683 and Ftable of 3.91, based on the results above, it is known that the significance value of the education level (X1) on teacher performance (Y) is Fcal 60.683 &gt; Ftable 3.91 is feasible. The magnitude of the determination coefficient (Adjusted R Square) is 32.2% where this figure means that the education level variable (X1) has an effect on the teacher performance variable (Y) by 32.2%. While the remaining 67.8%) was influenced by other variables. This study proves that the level of education and work experience has a positive 2940 effect on the performance of State Elementary School teachers in Bukit Kecil, Palembang City.&quot;,&quot;issue&quot;:&quot;12&quot;,&quot;volume&quot;:&quot;18&quot;,&quot;container-title-short&quot;:&quot;&quot;},&quot;isTemporary&quot;:false},{&quot;id&quot;:&quot;4e06c9d3-5a2b-32c4-8824-a74b1d525410&quot;,&quot;itemData&quot;:{&quot;type&quot;:&quot;article-journal&quot;,&quot;id&quot;:&quot;4e06c9d3-5a2b-32c4-8824-a74b1d525410&quot;,&quot;title&quot;:&quot;Pengaruh Pelatihan Kerja, Tingkat Pendidikan, dan Pengalaman Kerja terhadap Kinerja Karyawan Generasi Z di Selat Panjang&quot;,&quot;author&quot;:[{&quot;family&quot;:&quot;Suciati&quot;,&quot;given&quot;:&quot;Tri Aprilia&quot;,&quot;parse-names&quot;:false,&quot;dropping-particle&quot;:&quot;&quot;,&quot;non-dropping-particle&quot;:&quot;&quot;},{&quot;family&quot;:&quot;Deswarta&quot;,&quot;given&quot;:&quot;Deswarta&quot;,&quot;parse-names&quot;:false,&quot;dropping-particle&quot;:&quot;&quot;,&quot;non-dropping-particle&quot;:&quot;&quot;}],&quot;container-title&quot;:&quot;Al Qalam: Jurnal Ilmiah Keagamaan dan Kemasyarakatan&quot;,&quot;DOI&quot;:&quot;10.35931/aq.v18i1.3008&quot;,&quot;ISSN&quot;:&quot;1907-4174&quot;,&quot;issued&quot;:{&quot;date-parts&quot;:[[2024,1,4]]},&quot;page&quot;:&quot;58&quot;,&quot;abstract&quot;:&quot;&lt;p&gt;Penelitian ini bertujuan untuk mengetahu pengaruh pelatihan kerja, tingkat pendidikan dan pengalaman kerja terhadap kinerja gen Z. Penelitian ini menggunakan pendekatan kuantitatif. Metode pengambilan sampel yang digunakan adalah metode nonprobabilitas menggunakan teknik purposive sampling dimana pengambilan sampelnya didasari pada kriteria yang ditentukan oleh peneliti dari hasil pengisian kuesioner. Dengan total 100 responden yang telah memenuhi kriteria sehingga dari data yang sudah diolah maka dapat dihasilkan satu demografi response spesifikasi yaitu sebagian laki-laki (55%) dan perempuan (45%) dengan usia terbanyak 21-24th (56%). Dalam penelitian ini menggunakan analisis data pendekatan Partial Least Square (PLS), dengan model SEM (Structural Equation Modeling. Nilai R-Square dari penelitian ini sebesar 0.828% atau 82.8%. berarti variabel kinerja dapat dipengaruhi oleh pelatihan kerja, tingkat pendidikan dan pengalaman kerja. Hasilnya menunjukkan bahwa pelatihan, tingkat pendidikan, dan pengalaman kerja memiliki pengaruh positif terhadap kinerja karyawan Generasi Z. Tingkat pendidikan memberikan pengetahuan dasar dan keterampilan yang penting, sementara pengalaman kerja membantu mengasah kemampuan tersebut dalam konteks dunia nyata. Kombinasi kedua faktor ini tidak hanya meningkatkan kompetensi karyawan, tetapi juga memengaruhi produktivitas, kemampuan beradaptasi, dan kontribusi positif mereka terhadap kesuksesan perusahaan secara keseluruhan. Oleh karena itu, perusahaan dan individu perlu memperhatikan pentingnya pendidikan dan pengalaman dalam memaksimalkan kinerja di lingkungan kerja yang kompetitif.&lt;/p&gt;&quot;,&quot;publisher&quot;:&quot;Sekolah Tinggi Ilmu Qur an Amuntai&quot;,&quot;issue&quot;:&quot;1&quot;,&quot;volume&quot;:&quot;18&quot;,&quot;container-title-short&quot;:&quot;&quot;},&quot;isTemporary&quot;:false},{&quot;id&quot;:&quot;92e6eca6-249a-372e-ac68-d32da3d6ec4e&quot;,&quot;itemData&quot;:{&quot;type&quot;:&quot;article-journal&quot;,&quot;id&quot;:&quot;92e6eca6-249a-372e-ac68-d32da3d6ec4e&quot;,&quot;title&quot;:&quot;Tingkat Pendidikan dan Disiplin Kerja Terhadap Kinerja Pegawai&quot;,&quot;author&quot;:[{&quot;family&quot;:&quot;Asa&quot;,&quot;given&quot;:&quot;Renaldi&quot;,&quot;parse-names&quot;:false,&quot;dropping-particle&quot;:&quot;&quot;,&quot;non-dropping-particle&quot;:&quot;&quot;},{&quot;family&quot;:&quot;Wahida&quot;,&quot;given&quot;:&quot;Altri&quot;,&quot;parse-names&quot;:false,&quot;dropping-particle&quot;:&quot;&quot;,&quot;non-dropping-particle&quot;:&quot;&quot;}],&quot;container-title&quot;:&quot;SEIKO : Journal of Management &amp; Business&quot;,&quot;DOI&quot;:&quot;10.37531/sejaman.v6i1.3736&quot;,&quot;ISSN&quot;:&quot;2598-8301&quot;,&quot;issued&quot;:{&quot;date-parts&quot;:[[2023]]},&quot;page&quot;:&quot;598-604&quot;,&quot;abstract&quot;:&quot;Terjadinya perubahan lingkungan global menyebabkan pola persaingan menjadilebih kompleks dan tidak beraturan, akibatnya tensi persaingan menjadi sengit, dan menuntut setiap pelaku usaha meningkatkan&quot;,&quot;issue&quot;:&quot;1&quot;,&quot;volume&quot;:&quot;6&quot;,&quot;container-title-short&quot;:&quot;&quot;},&quot;isTemporary&quot;:false}]},{&quot;citationID&quot;:&quot;MENDELEY_CITATION_193542ab-6254-450d-a422-2774ac1ed3b8&quot;,&quot;properties&quot;:{&quot;noteIndex&quot;:0},&quot;isEdited&quot;:false,&quot;manualOverride&quot;:{&quot;isManuallyOverridden&quot;:false,&quot;citeprocText&quot;:&quot;(Afandy et al., 2022; Blagov et al., 2021)&quot;,&quot;manualOverrideText&quot;:&quot;&quot;},&quot;citationTag&quot;:&quot;MENDELEY_CITATION_v3_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&quot;,&quot;citationItems&quot;:[{&quot;id&quot;:&quot;d0be5b6f-0230-3121-a9a5-8f08ccb64ce3&quot;,&quot;itemData&quot;:{&quot;type&quot;:&quot;article-journal&quot;,&quot;id&quot;:&quot;d0be5b6f-0230-3121-a9a5-8f08ccb64ce3&quot;,&quot;title&quot;:&quot;Improving Knowledge-Sharing Intentions: A Study in Indonesian Service Industries&quot;,&quot;author&quot;:[{&quot;family&quot;:&quot;Afandy&quot;,&quot;given&quot;:&quot;David&quot;,&quot;parse-names&quot;:false,&quot;dropping-particle&quot;:&quot;&quot;,&quot;non-dropping-particle&quot;:&quot;&quot;},{&quot;family&quot;:&quot;Gunawan&quot;,&quot;given&quot;:&quot;Agus&quot;,&quot;parse-names&quot;:false,&quot;dropping-particle&quot;:&quot;&quot;,&quot;non-dropping-particle&quot;:&quot;&quot;},{&quot;family&quot;:&quot;Stoffers&quot;,&quot;given&quot;:&quot;Jol&quot;,&quot;parse-names&quot;:false,&quot;dropping-particle&quot;:&quot;&quot;,&quot;non-dropping-particle&quot;:&quot;&quot;},{&quot;family&quot;:&quot;Kornarius&quot;,&quot;given&quot;:&quot;Yoke Pribadi&quot;,&quot;parse-names&quot;:false,&quot;dropping-particle&quot;:&quot;&quot;,&quot;non-dropping-particle&quot;:&quot;&quot;},{&quot;family&quot;:&quot;Caroline&quot;,&quot;given&quot;:&quot;Angela&quot;,&quot;parse-names&quot;:false,&quot;dropping-particle&quot;:&quot;&quot;,&quot;non-dropping-particle&quot;:&quot;&quot;}],&quot;container-title&quot;:&quot;Sustainability (Switzerland)&quot;,&quot;DOI&quot;:&quot;10.3390/su14148305&quot;,&quot;ISSN&quot;:&quot;20711050&quot;,&quot;issued&quot;:{&quot;date-parts&quot;:[[2022,7,1]]},&quot;abstract&quot;:&quot;Managers of service firms should improve the knowledge-sharing intentions among employees to obtain knowledge stored in them and use it to provide better services to customers. Across types of organizations, especially professional bureaucracies and operating adhocracies, one question is whether service firms can use the same information technology infrastructure strategy to improve workers’ knowledge-sharing intentions. To address this question, 347 respondents working in service industries participated in this study, and focus group discussions were conducted among representatives of those firms to produce better interpretations of statistical results. Findings suggest a weak but significant relationship between information technology infrastructure and knowledge-sharing intentions. While entering a new normal period after the COVID-19 pandemic, effective information technology infrastructures appear to represent a natural and ordinary facility. Despite operating in disparate organization types, managers in both professional bureaucracies and operating adhocracies should build trust and relationships with workers to increase knowledge-sharing intentions.&quot;,&quot;publisher&quot;:&quot;MDPI&quot;,&quot;issue&quot;:&quot;14&quot;,&quot;volume&quot;:&quot;14&quot;,&quot;container-title-short&quot;:&quot;&quot;},&quot;isTemporary&quot;:false},{&quot;id&quot;:&quot;46089cd3-c1a1-3a4c-8837-e8cdcd151313&quot;,&quot;itemData&quot;:{&quot;type&quot;:&quot;article-journal&quot;,&quot;id&quot;:&quot;46089cd3-c1a1-3a4c-8837-e8cdcd151313&quot;,&quot;title&quot;:&quot;Work experience influence on the knowledge sharing barriers perceived significance by higher educational institutions administrative employees&quot;,&quot;author&quot;:[{&quot;family&quot;:&quot;Blagov&quot;,&quot;given&quot;:&quot;Evgeny&quot;,&quot;parse-names&quot;:false,&quot;dropping-particle&quot;:&quot;&quot;,&quot;non-dropping-particle&quot;:&quot;&quot;},{&quot;family&quot;:&quot;Pleshkova&quot;,&quot;given&quot;:&quot;Anastasiia&quot;,&quot;parse-names&quot;:false,&quot;dropping-particle&quot;:&quot;&quot;,&quot;non-dropping-particle&quot;:&quot;&quot;},{&quot;family&quot;:&quot;Begler&quot;,&quot;given&quot;:&quot;Alena&quot;,&quot;parse-names&quot;:false,&quot;dropping-particle&quot;:&quot;&quot;,&quot;non-dropping-particle&quot;:&quot;&quot;}],&quot;container-title&quot;:&quot;Knowledge and Process Management&quot;,&quot;DOI&quot;:&quot;10.1002/kpm.1648&quot;,&quot;ISSN&quot;:&quot;10991441&quot;,&quot;issued&quot;:{&quot;date-parts&quot;:[[2021,4,1]]},&quot;page&quot;:&quot;195-206&quot;,&quot;abstract&quot;:&quot;The article describes the influence of the work experience of the administrative employees of the higher educational institutions on the perceived significance of knowledge sharing barriers faced by them in their work activities. The methodology suggests testing the relationship between the work experience and the 12 knowledge sharing barriers perceived significance (estimated from the positions of the respondent as a knowledge requester and a knowledge holder, thus giving 24 equations) by linear regression modeling. The equations with statistically significant work experience coefficient contain the perceived significance of the knowledge sharing barrier of requested knowledge sensitivity for its holder, both for the respondents' knowledge requester and holder position. On the basis of the educed results, recommendations are given to managers of the higher educational institutions administrative subdivisions regarding mitigating the influence of the barrier of the requested knowledge importance for its holder, especially considering its influence on the employees with smaller work experience. Several recommendations to business practitioners outside of the higher educational institutions are also given, regarding collaboration with such institutions' administrative subdivisions. This article develops the inquiry into the knowledge sharing barriers problem in the higher educational institutions administrative subdivisions, that have not been a specific object of research in knowledge sharing barriers before the research project including the research presented in the current article. A number of further research directions is also suggested.&quot;,&quot;publisher&quot;:&quot;John Wiley and Sons Ltd&quot;,&quot;issue&quot;:&quot;2&quot;,&quot;volume&quot;:&quot;28&quot;,&quot;container-title-short&quot;:&quot;&quot;},&quot;isTemporary&quot;:false}]},{&quot;citationID&quot;:&quot;MENDELEY_CITATION_40aaa89e-37f3-41b2-8442-a2007358d014&quot;,&quot;properties&quot;:{&quot;noteIndex&quot;:0},&quot;isEdited&quot;:false,&quot;manualOverride&quot;:{&quot;isManuallyOverridden&quot;:true,&quot;citeprocText&quot;:&quot;(Park et al., 2020a)&quot;,&quot;manualOverrideText&quot;:&quot;(Park et al., 2020)&quot;},&quot;citationTag&quot;:&quot;MENDELEY_CITATION_v3_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&quot;,&quot;citationItems&quot;:[{&quot;id&quot;:&quot;24982cd2-c0ce-3e34-8b32-e3ff0edb1b2a&quot;,&quot;itemData&quot;:{&quot;type&quot;:&quot;article-journal&quot;,&quot;id&quot;:&quot;24982cd2-c0ce-3e34-8b32-e3ff0edb1b2a&quot;,&quot;title&quot;:&quot;Knowledge Sharing between Beauty Industry Workers Based on General Individual and Organizational Characteristics&quot;,&quot;author&quot;:[{&quot;family&quot;:&quot;Park&quot;,&quot;given&quot;:&quot;Jung-Eun&quot;,&quot;parse-names&quot;:false,&quot;dropping-particle&quot;:&quot;&quot;,&quot;non-dropping-particle&quot;:&quot;&quot;},{&quot;family&quot;:&quot;Jin&quot;,&quot;given&quot;:&quot;Byung-Un&quot;,&quot;parse-names&quot;:false,&quot;dropping-particle&quot;:&quot;&quot;,&quot;non-dropping-particle&quot;:&quot;&quot;},{&quot;family&quot;:&quot;Park&quot;,&quot;given&quot;:&quot;Eun-Jun&quot;,&quot;parse-names&quot;:false,&quot;dropping-particle&quot;:&quot;&quot;,&quot;non-dropping-particle&quot;:&quot;&quot;}],&quot;container-title&quot;:&quot;Asian Journal of Beauty and Cosmetology&quot;,&quot;DOI&quot;:&quot;10.20402/ajbc.2020.0005&quot;,&quot;ISSN&quot;:&quot;2466-2046&quot;,&quot;issued&quot;:{&quot;date-parts&quot;:[[2020,3,27]]},&quot;page&quot;:&quot;79-93&quot;,&quot;abstract&quot;:&quot;Purpose: To establish an understanding of effective knowledge sharing that occurs between service works in the beauty industry according to individual organizational characteristics.\nMethods: Data were collected from individuals working in the beauty service industry and analyzed using Statistical Package for the Social Sciences (SPSS) 22.0. Data analysis methods included frequency analysis, factor analysis, reliability analysis, independent sample t-test, and one-way analysis of variance. \nResults: The analysis revealed that there were significant differences in knowledge sharing depending on gender, age, marital status, educational background, position, salary type, work experience, organization type, number of employees in the organization, and professional field. \nConclusion: The basic data drawn from this study could be used in the development of the beauty industry, by providing of how with an of how knowledge-sharing can occur between works and be beneficial for their organization and the industry as a whole.&quot;,&quot;publisher&quot;:&quot;Korea Institute for Skin and Clinical Sciences&quot;,&quot;issue&quot;:&quot;1&quot;,&quot;volume&quot;:&quot;18&quot;,&quot;container-title-short&quot;:&quot;&quot;},&quot;isTemporary&quot;:false}]},{&quot;citationID&quot;:&quot;MENDELEY_CITATION_1276351c-d63e-4fb2-b968-131ec6265458&quot;,&quot;properties&quot;:{&quot;noteIndex&quot;:0},&quot;isEdited&quot;:false,&quot;manualOverride&quot;:{&quot;isManuallyOverridden&quot;:false,&quot;citeprocText&quot;:&quot;(He et al., 2024)&quot;,&quot;manualOverrideText&quot;:&quot;&quot;},&quot;citationTag&quot;:&quot;MENDELEY_CITATION_v3_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&quot;,&quot;citationItems&quot;:[{&quot;id&quot;:&quot;a7749a4c-87ab-30e0-8955-2d8c66525ddc&quot;,&quot;itemData&quot;:{&quot;type&quot;:&quot;article-journal&quot;,&quot;id&quot;:&quot;a7749a4c-87ab-30e0-8955-2d8c66525ddc&quot;,&quot;title&quot;:&quot;Sharing or Hiding? Exploring the Influence of Social Cognition and Emotion on Employee Knowledge Behaviors within Enterprise Social Media&quot;,&quot;author&quot;:[{&quot;family&quot;:&quot;He&quot;,&quot;given&quot;:&quot;Mingming&quot;,&quot;parse-names&quot;:false,&quot;dropping-particle&quot;:&quot;&quot;,&quot;non-dropping-particle&quot;:&quot;&quot;},{&quot;family&quot;:&quot;Yuan&quot;,&quot;given&quot;:&quot;Ziyi&quot;,&quot;parse-names&quot;:false,&quot;dropping-particle&quot;:&quot;&quot;,&quot;non-dropping-particle&quot;:&quot;&quot;},{&quot;family&quot;:&quot;She&quot;,&quot;given&quot;:&quot;Wenhao&quot;,&quot;parse-names&quot;:false,&quot;dropping-particle&quot;:&quot;&quot;,&quot;non-dropping-particle&quot;:&quot;&quot;}],&quot;container-title&quot;:&quot;Behavioral Sciences&quot;,&quot;ISSN&quot;:&quot;2076-328X&quot;,&quot;issued&quot;:{&quot;date-parts&quot;:[[2024]]},&quot;page&quot;:&quot;653&quot;,&quot;publisher&quot;:&quot;MDPI&quot;,&quot;issue&quot;:&quot;8&quot;,&quot;volume&quot;:&quot;14&quot;,&quot;container-title-short&quot;:&quot;&quot;},&quot;isTemporary&quot;:false}]},{&quot;citationID&quot;:&quot;MENDELEY_CITATION_08daba4a-e84f-4a61-84a6-abcc589b9df9&quot;,&quot;properties&quot;:{&quot;noteIndex&quot;:0},&quot;isEdited&quot;:false,&quot;manualOverride&quot;:{&quot;isManuallyOverridden&quot;:false,&quot;citeprocText&quot;:&quot;(Grubić-Nešić et al., 2015)&quot;,&quot;manualOverrideText&quot;:&quot;&quot;},&quot;citationTag&quot;:&quot;MENDELEY_CITATION_v3_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&quot;,&quot;citationItems&quot;:[{&quot;id&quot;:&quot;af680418-e27c-353b-ac39-250d201f2653&quot;,&quot;itemData&quot;:{&quot;type&quot;:&quot;article-journal&quot;,&quot;id&quot;:&quot;af680418-e27c-353b-ac39-250d201f2653&quot;,&quot;title&quot;:&quot;The influence of demographic and organizational factors on knowledge sharing among employees in organizations&quot;,&quot;author&quot;:[{&quot;family&quot;:&quot;Grubić-Nešić&quot;,&quot;given&quot;:&quot;Leposava&quot;,&quot;parse-names&quot;:false,&quot;dropping-particle&quot;:&quot;&quot;,&quot;non-dropping-particle&quot;:&quot;&quot;},{&quot;family&quot;:&quot;Matić&quot;,&quot;given&quot;:&quot;Dejan&quot;,&quot;parse-names&quot;:false,&quot;dropping-particle&quot;:&quot;&quot;,&quot;non-dropping-particle&quot;:&quot;&quot;},{&quot;family&quot;:&quot;Mitrović&quot;,&quot;given&quot;:&quot;Slavica&quot;,&quot;parse-names&quot;:false,&quot;dropping-particle&quot;:&quot;&quot;,&quot;non-dropping-particle&quot;:&quot;&quot;}],&quot;container-title&quot;:&quot;Tehnicki Vjesnik&quot;,&quot;DOI&quot;:&quot;10.17559/TV-20141216213746&quot;,&quot;ISSN&quot;:&quot;18486339&quot;,&quot;issued&quot;:{&quot;date-parts&quot;:[[2015,8,1]]},&quot;page&quot;:&quot;1005-1010&quot;,&quot;abstract&quot;:&quot;This paper analyses various personal and organizational factors that affect knowledge sharing between employees in organizations. Personal factors involve general demographic characteristics i.e. gender, age and years of experience, and also technical, social or natural orientation of the profession of employees. Characteristics of organizations that were examined regarding knowledge sharing behaviour are the type of ownership and production or service activity of the organization. Results show that gender, level of education, organizational tenure and advance at work have significant impact on knowledge sharing. Regarding different types of organizations, the type of activities does not affect knowledge sharing, while the type of ownership does. Results have primarily practical implications for the design of managerial and organizational measures that would provide knowledge sharing and spreading in a more efficient manner and in accordance with the long-term strategic goals of the organization.&quot;,&quot;publisher&quot;:&quot;Strojarski Facultet&quot;,&quot;issue&quot;:&quot;4&quot;,&quot;volume&quot;:&quot;22&quot;,&quot;container-title-short&quot;:&quot;&quot;},&quot;isTemporary&quot;:false}]},{&quot;citationID&quot;:&quot;MENDELEY_CITATION_0bbb6cac-575e-4ce8-b916-d217c413fe29&quot;,&quot;properties&quot;:{&quot;noteIndex&quot;:0},&quot;isEdited&quot;:false,&quot;manualOverride&quot;:{&quot;isManuallyOverridden&quot;:false,&quot;citeprocText&quot;:&quot;(Haerida et al., 2024; Sivakumar et al., 2023)&quot;,&quot;manualOverrideText&quot;:&quot;&quot;},&quot;citationTag&quot;:&quot;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&quot;,&quot;citationItems&quot;:[{&quot;id&quot;:&quot;7476e2cf-fe4a-3f11-ab57-85f5a980812c&quot;,&quot;itemData&quot;:{&quot;type&quot;:&quot;article-journal&quot;,&quot;id&quot;:&quot;7476e2cf-fe4a-3f11-ab57-85f5a980812c&quot;,&quot;title&quot;:&quot;PENGARUH PENDIDIKAN DAN PELATIHAN TERHADAP KINERJA PEGAWAI MELALUI KNOWLEDGE SHARING PADA KANTOR PUSAT PENGEMBANGAN SUMBER DAYA MANUSIA REGIONAL MAKASSAR&quot;,&quot;author&quot;:[{&quot;family&quot;:&quot;Haerida&quot;,&quot;given&quot;:&quot;Muh. Akmal&quot;,&quot;parse-names&quot;:false,&quot;dropping-particle&quot;:&quot;&quot;,&quot;non-dropping-particle&quot;:&quot;&quot;},{&quot;family&quot;:&quot;Chahyono&quot;,&quot;given&quot;:&quot;Chahyono&quot;,&quot;parse-names&quot;:false,&quot;dropping-particle&quot;:&quot;&quot;,&quot;non-dropping-particle&quot;:&quot;&quot;},{&quot;family&quot;:&quot;Setiawan&quot;,&quot;given&quot;:&quot;Lukman&quot;,&quot;parse-names&quot;:false,&quot;dropping-particle&quot;:&quot;&quot;,&quot;non-dropping-particle&quot;:&quot;&quot;}],&quot;container-title&quot;:&quot;Indonesian Journal of Business and Management&quot;,&quot;DOI&quot;:&quot;10.35965/jbm.v6i2.4444&quot;,&quot;ISSN&quot;:&quot;2656-6885&quot;,&quot;issued&quot;:{&quot;date-parts&quot;:[[2024,6,30]]},&quot;page&quot;:&quot;297-305&quot;,&quot;abstract&quot;:&quot;Penelitian ini bertujuan untuk mengetahui pengaruh pendidikan dan pelatihan terhadap kinerja pegawai melalui Knowledge Sharing pada kantor PPSDM Regional Makassar. Metode kuantitatif dengan pendekatan deskriptif dan teknik analisis SEM-PLS digunakan untuk mengumpulkan dan menganalisis data dari ASN berjumlah 60 orang di PPSDM Kemendagri Regional Makassar. Hasil penelitian menunjukkan bahwa Pendidikan, Pelatihan, dan Knowledge Sharing berpengaruh positif terhadap Kinerja Pegawai. Pendidikan mempunyai indikator yakni hasil belajar, proses belajar mengajar atau faktor-faktor yang mempengaruhi pendidikan bagi pegawai mendapat penilaian positif dari responden. Pelatihan juga dinilai berpengaruh positif terhadap kinerja pegawai, begitu juga dengan Knowledge Sharing yang diniliai berpengaruh positif terhadap kinerja pegawai. Analisis jalur (SEM-PLS) menunjukkan bahwa pendidikan memiliki pengaruh langsung maupun tidak langsung melalui Knowledge Sharing sebagai variabel intervening yang signifikan terhadap kinerja pegawai, dan dapat meningkatkan kinerja pegawai serta mempengaruhi secara positif, pelatihan mempengaruhi kinerja pegawai secara positif baik secara langsung maupun tidak langsung dengan Knowledge Sharing sebagai variabel interving yang dapat meningkatkan kinerja pegawai, Demikian pula dengan Knowledge Sharing mempengaruhi kinerja pegawai secara positif dan meningkatkan kinerja pegawai secara langsung. Kesimpulannya, penelitian ini menyoroti pentingnya pendidikan, pelatihan dan Knowledge Sharing dalam meningkatkan kinerja pegawai. Rekomendasi untuk institusi mencakup upaya mengoptimalkan pendidikan, memperkuat Knowledge Sharing, dan menambah pelatihan untuk meningkatkan kinerja pegawai. The purpose of this research is to determine the effect of education and training on employee performance through Knowledge Sharing at PPSDM Ministry of Home Affairs Regional Makassar. A quantitative method with a descriptive approach and SEM-PLS analysis technique was used to collect and analyze data from 60 civil servants at the Regional PPSDM Kemendagri in Makassar. The results of the study indicate that Education, Training, and Knowledge Sharing have a positive effect on Employee Performance. Education has indicators such as learning outcomes, teaching-learning processes, or factors influencing education for employees, which received positive ratings from respondents. Training is also perceived to have a positive impact on employee performance, as well as Knowledge Sharing, which is considered to have a positive influence on employee performance. Path analysis (SEM-PLS) shows that education has a direct and indirect influence through Knowledge Sharing as a significant intervening variable on employee performance, and can enhance employee performance and have a positive impact. Similarly, training positively affects employee performance both directly and indirectly through Knowledge Sharing as an intervening variable. Likewise, Knowledge Sharing positively influences employee performance and directly enhances it. In conclusion, this research highlights the importance of education, training, and Knowledge Sharing in improving employee performance. Recommendations for institutions include efforts to optimize education, strengthen knowledge sharing, and add training to improve employee performance.&quot;,&quot;publisher&quot;:&quot;Program Pascasarjana Universitas Bosowa&quot;,&quot;issue&quot;:&quot;2&quot;,&quot;volume&quot;:&quot;6&quot;,&quot;container-title-short&quot;:&quot;&quot;},&quot;isTemporary&quot;:false},{&quot;id&quot;:&quot;fa6f7e48-1d9a-3c4e-92f9-9642a3a0c116&quot;,&quot;itemData&quot;:{&quot;type&quot;:&quot;article-journal&quot;,&quot;id&quot;:&quot;fa6f7e48-1d9a-3c4e-92f9-9642a3a0c116&quot;,&quot;title&quot;:&quot;Social Media Influence on Students’ Knowledge Sharing and Learning: An Empirical Study&quot;,&quot;author&quot;:[{&quot;family&quot;:&quot;Sivakumar&quot;,&quot;given&quot;:&quot;Arunkumar&quot;,&quot;parse-names&quot;:false,&quot;dropping-particle&quot;:&quot;&quot;,&quot;non-dropping-particle&quot;:&quot;&quot;},{&quot;family&quot;:&quot;Jayasingh&quot;,&quot;given&quot;:&quot;Sudarsan&quot;,&quot;parse-names&quot;:false,&quot;dropping-particle&quot;:&quot;&quot;,&quot;non-dropping-particle&quot;:&quot;&quot;},{&quot;family&quot;:&quot;Shaik&quot;,&quot;given&quot;:&quot;Shahenaz&quot;,&quot;parse-names&quot;:false,&quot;dropping-particle&quot;:&quot;&quot;,&quot;non-dropping-particle&quot;:&quot;&quot;}],&quot;container-title&quot;:&quot;Education Sciences&quot;,&quot;container-title-short&quot;:&quot;Educ Sci (Basel)&quot;,&quot;DOI&quot;:&quot;10.3390/educsci13070745&quot;,&quot;ISSN&quot;:&quot;22277102&quot;,&quot;issued&quot;:{&quot;date-parts&quot;:[[2023,7,1]]},&quot;abstract&quot;:&quot;Social media brought new opportunities not only for entertainment and marketing but also for knowledge sharing and learning. This research attempted to examine the effectiveness of social media as an educational tool and its impact on knowledge sharing among college and university students. The study used social cognitive and connective theories to develop a model that examines the influence of personal motivations (such as reputation) and social networking features (such as file sharing and student engagement) on information sharing. The study concluded that social media can promote knowledge sharing and can increase student motivation and performance. The findings suggest that social networking is a valuable method of information dissemination and can be used to encourage student engagement. The article also provides implications, restrictions, and future research directions for using social media in education. This study provides valuable insights for educators and institutions looking to incorporate social media into their teaching and learning strategies.&quot;,&quot;publisher&quot;:&quot;Multidisciplinary Digital Publishing Institute (MDPI)&quot;,&quot;issue&quot;:&quot;7&quot;,&quot;volume&quot;:&quot;13&quot;},&quot;isTemporary&quot;:false}]},{&quot;citationID&quot;:&quot;MENDELEY_CITATION_adc15965-14f2-4568-942d-0e382b74fe57&quot;,&quot;properties&quot;:{&quot;noteIndex&quot;:0},&quot;isEdited&quot;:false,&quot;manualOverride&quot;:{&quot;isManuallyOverridden&quot;:false,&quot;citeprocText&quot;:&quot;(He et al., 2024)&quot;,&quot;manualOverrideText&quot;:&quot;&quot;},&quot;citationTag&quot;:&quot;MENDELEY_CITATION_v3_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&quot;,&quot;citationItems&quot;:[{&quot;id&quot;:&quot;a7749a4c-87ab-30e0-8955-2d8c66525ddc&quot;,&quot;itemData&quot;:{&quot;type&quot;:&quot;article-journal&quot;,&quot;id&quot;:&quot;a7749a4c-87ab-30e0-8955-2d8c66525ddc&quot;,&quot;title&quot;:&quot;Sharing or Hiding? Exploring the Influence of Social Cognition and Emotion on Employee Knowledge Behaviors within Enterprise Social Media&quot;,&quot;author&quot;:[{&quot;family&quot;:&quot;He&quot;,&quot;given&quot;:&quot;Mingming&quot;,&quot;parse-names&quot;:false,&quot;dropping-particle&quot;:&quot;&quot;,&quot;non-dropping-particle&quot;:&quot;&quot;},{&quot;family&quot;:&quot;Yuan&quot;,&quot;given&quot;:&quot;Ziyi&quot;,&quot;parse-names&quot;:false,&quot;dropping-particle&quot;:&quot;&quot;,&quot;non-dropping-particle&quot;:&quot;&quot;},{&quot;family&quot;:&quot;She&quot;,&quot;given&quot;:&quot;Wenhao&quot;,&quot;parse-names&quot;:false,&quot;dropping-particle&quot;:&quot;&quot;,&quot;non-dropping-particle&quot;:&quot;&quot;}],&quot;container-title&quot;:&quot;Behavioral Sciences&quot;,&quot;ISSN&quot;:&quot;2076-328X&quot;,&quot;issued&quot;:{&quot;date-parts&quot;:[[2024]]},&quot;page&quot;:&quot;653&quot;,&quot;publisher&quot;:&quot;MDPI&quot;,&quot;issue&quot;:&quot;8&quot;,&quot;volume&quot;:&quot;14&quot;,&quot;container-title-short&quot;:&quot;&quot;},&quot;isTemporary&quot;:false}]},{&quot;citationID&quot;:&quot;MENDELEY_CITATION_01a8c317-cddd-4f16-8c01-d2ddd1ddccf1&quot;,&quot;properties&quot;:{&quot;noteIndex&quot;:0},&quot;isEdited&quot;:false,&quot;manualOverride&quot;:{&quot;isManuallyOverridden&quot;:true,&quot;citeprocText&quot;:&quot;(Andayani et al., 2022a; Azhari &amp;#38; Priyono, 2022a; Azizi &amp;#38; Aulia, 2020a; Berlin Mangiwa, 2021; Dewa &amp;#38; Fifaldyovan, 2023a; Engidaw et al., 2024; Fikri &amp;#38; Laily, 2022a; Isili et al., 2022a; Meher &amp;#38; Mishra, 2021; Utami et al., 2022a)&quot;,&quot;manualOverrideText&quot;:&quot;(Andayani et al., 2022; Azhari &amp; Priyono, 2022; Azizi &amp; Aulia, 2020; Berlin Mangiwa, 2021; Dewa &amp; Fifaldyovan, 2023; Engidaw et al., 2024; Fikri &amp; Laily, 2022a; Isili et al., 2022; Meher &amp; Mishra, 2022; Utami et al., 2022)&quot;},&quot;citationTag&quot;:&quot;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&quot;,&quot;citationItems&quot;:[{&quot;id&quot;:&quot;7f751b82-6edd-3707-b70f-ecafea6907c2&quot;,&quot;itemData&quot;:{&quot;type&quot;:&quot;article-journal&quot;,&quot;id&quot;:&quot;7f751b82-6edd-3707-b70f-ecafea6907c2&quot;,&quot;title&quot;:&quot;Model Peningkatan Kinerja Berbasis Budaya Organisasi, Learning Organization, dan Knowledge Sharing&quot;,&quot;author&quot;:[{&quot;family&quot;:&quot;Andayani&quot;,&quot;given&quot;:&quot;Tsalis Baiti Nur&quot;,&quot;parse-names&quot;:false,&quot;dropping-particle&quot;:&quot;&quot;,&quot;non-dropping-particle&quot;:&quot;&quot;},{&quot;family&quot;:&quot;Verawati&quot;,&quot;given&quot;:&quot;Dian Marlina&quot;,&quot;parse-names&quot;:false,&quot;dropping-particle&quot;:&quot;&quot;,&quot;non-dropping-particle&quot;:&quot;&quot;},{&quot;family&quot;:&quot;Giovanni&quot;,&quot;given&quot;:&quot;Axel&quot;,&quot;parse-names&quot;:false,&quot;dropping-particle&quot;:&quot;&quot;,&quot;non-dropping-particle&quot;:&quot;&quot;}],&quot;container-title&quot;:&quot;Jurnal Ilmiah Manajemen Kesatuan&quot;,&quot;DOI&quot;:&quot;10.37641/jimkes.v10i2.1315&quot;,&quot;ISSN&quot;:&quot;2337-7860&quot;,&quot;issued&quot;:{&quot;date-parts&quot;:[[2022,7,14]]},&quot;page&quot;:&quot;211-224&quot;,&quot;abstract&quot;:&quot;Perkembangan dunia bisnis berdampak pada perubahan dalam mengelola dan mengembangkan sumber daya manusia untuk meningkatkan kinerja karyawannya. Salah satu perusahaan yang melakukan perubahan untuk meningkatkan kinerja karyawan adalah Pos Indonesia Kantor Cabang Kota Magelang. Penelitian ini bertujuan untuk mengetahui bagaimana model peningkatan kinerja karyawan berbasis budaya organisasi, learning organization, dan knowledge sharing. Subjek dalam penelitian ini adalah seluruh karyawan Pos Indonesia Kantor Cabang Kota Magelang dengan populasi berjumlah 40 orang. Penelitian ini menggunakan teknik pengumpulan data dengan melakukan wawancara kepada bagian kepegawaian, menyebarkan kuesioner, dan selanjutnya di analisis menggunakan SPSS dengan analisis jalur. Hasil penelitian menunjukkan bahwa tidak ada pengaruh antara budaya organisasi terhadap knowlege sharing, learning organization berpengaruh terhadap knowledge sharing, knowledge sharing berpengaruh terhadap kinerja karyawan, budaya organisasi berpengaruh terhadap kinerja karyawan, tidak adanya pengaruh learning organization terhadap kinerja karyawan, dan knowledge sharing mampu memediasi pengaruh learning organization terhadap kinerja karyawan, namun tidak mampu memediasi budaya organisasi terhadap kinerja karyawan.&quot;,&quot;publisher&quot;:&quot;Institut Bisnis dan Informatika Kesatuan&quot;,&quot;issue&quot;:&quot;2&quot;,&quot;volume&quot;:&quot;10&quot;,&quot;container-title-short&quot;:&quot;&quot;},&quot;isTemporary&quot;:false},{&quot;id&quot;:&quot;10bdee9b-a961-3b3c-b7fb-e5543b5d700f&quot;,&quot;itemData&quot;:{&quot;type&quot;:&quot;article-journal&quot;,&quot;id&quot;:&quot;10bdee9b-a961-3b3c-b7fb-e5543b5d700f&quot;,&quot;title&quot;:&quot;Knowledge Sharing Dan Kompetensi Terhadap Kinerja Pegawai Melalui Organizational Citizenship Behavior (OCB)&quot;,&quot;author&quot;:[{&quot;family&quot;:&quot;Azhari&quot;,&quot;given&quot;:&quot;Muhamad Ichsan&quot;,&quot;parse-names&quot;:false,&quot;dropping-particle&quot;:&quot;&quot;,&quot;non-dropping-particle&quot;:&quot;&quot;},{&quot;family&quot;:&quot;Priyono&quot;,&quot;given&quot;:&quot;Bambang Suko&quot;,&quot;parse-names&quot;:false,&quot;dropping-particle&quot;:&quot;&quot;,&quot;non-dropping-particle&quot;:&quot;&quot;}],&quot;container-title&quot;:&quot;Jurnal E-Bis (Ekonomi-Bisnis)&quot;,&quot;DOI&quot;:&quot;10.37339/e-bis.v6i1.863&quot;,&quot;ISSN&quot;:&quot;2580-2062&quot;,&quot;issued&quot;:{&quot;date-parts&quot;:[[2022,6,10]]},&quot;page&quot;:&quot;243-255&quot;,&quot;abstract&quot;:&quot;Riset ini bertujuan guna menganalisa pengaruh knowledge sharing serta kompetensi terhadap Organizational Citizenship Behavior (OCB) dan juga dampaknya terhadap kinerja pegawai pada Bank CIMB Niaga Jawa Tengah. Berlandaskan tujuan riset yang hendak dicapai, jenis riset yang digunakan oleh peneliti yaitu explanatory research. Berlandaskan hasil analisis, diperoleh bahwa terdapat pengaruh yang positif variabel knowledge sharing serta kompetensi terhadap organization citizenship behavior pegawai. Ada pengaruh yang positif variabel knowledge sharing, kompetensi serta organization citizenship behavior terhadap kinerja pegawai. Organization citizenship behavior memediasi pengaruh knowledge sharing terhadap kinerja, pula Organization citizenship behavior memediasi pengaruh kompetensi terhadap kinerja citizenship behavior memediasi pengaruh knowledge sharing terhadap kinerja, juga Organization citizenship behavior memediasi pengaruh kompetensi terhadap kinerja&quot;,&quot;publisher&quot;:&quot;Politeknik Dharma Patria Kebumen&quot;,&quot;issue&quot;:&quot;1&quot;,&quot;volume&quot;:&quot;6&quot;,&quot;container-title-short&quot;:&quot;&quot;},&quot;isTemporary&quot;:false},{&quot;id&quot;:&quot;185651f9-6d9e-3b36-829e-a434c898a2b3&quot;,&quot;itemData&quot;:{&quot;type&quot;:&quot;article-journal&quot;,&quot;id&quot;:&quot;185651f9-6d9e-3b36-829e-a434c898a2b3&quot;,&quot;title&quot;:&quot;Pengaruh Knowledge Sharing Terhadap Kinerja Karyawan di Laboratorium Klinik Pramita Cabang Martadinata Bandung&quot;,&quot;author&quot;:[{&quot;family&quot;:&quot;Azizi&quot;,&quot;given&quot;:&quot;Rifa&quot;,&quot;parse-names&quot;:false,&quot;dropping-particle&quot;:&quot;&quot;,&quot;non-dropping-particle&quot;:&quot;&quot;},{&quot;family&quot;:&quot;Aulia&quot;,&quot;given&quot;:&quot;Pramitha&quot;,&quot;parse-names&quot;:false,&quot;dropping-particle&quot;:&quot;&quot;,&quot;non-dropping-particle&quot;:&quot;&quot;}],&quot;container-title&quot;:&quot;eProceedings of Management&quot;,&quot;ISSN&quot;:&quot;2355-9357&quot;,&quot;issued&quot;:{&quot;date-parts&quot;:[[2020]]},&quot;issue&quot;:&quot;3&quot;,&quot;volume&quot;:&quot;7&quot;,&quot;container-title-short&quot;:&quot;&quot;},&quot;isTemporary&quot;:false},{&quot;id&quot;:&quot;9e3fbc20-c54d-3c26-9318-809695c64f9e&quot;,&quot;itemData&quot;:{&quot;type&quot;:&quot;article-journal&quot;,&quot;id&quot;:&quot;9e3fbc20-c54d-3c26-9318-809695c64f9e&quot;,&quot;title&quot;:&quot;Pengaruh Knowledge Sharing Terhadap Kinerja Karyawan Pada PT PLN (Persero)&quot;,&quot;author&quot;:[{&quot;family&quot;:&quot;Berlin Mangiwa&quot;,&quot;given&quot;:&quot;Khaerana&quot;,&quot;parse-names&quot;:false,&quot;dropping-particle&quot;:&quot;&quot;,&quot;non-dropping-particle&quot;:&quot;&quot;}],&quot;container-title&quot;:&quot;Jurnal Manajemen STIE Muhammadiyah Palopo&quot;,&quot;ISSN&quot;:&quot;2339-1510&quot;,&quot;issued&quot;:{&quot;date-parts&quot;:[[2021]]},&quot;volume&quot;:&quot;7&quot;,&quot;container-title-short&quot;:&quot;&quot;},&quot;isTemporary&quot;:false},{&quot;id&quot;:&quot;0fdf1e32-a490-3252-b5d2-d32db70a5187&quot;,&quot;itemData&quot;:{&quot;type&quot;:&quot;article-journal&quot;,&quot;id&quot;:&quot;0fdf1e32-a490-3252-b5d2-d32db70a5187&quot;,&quot;title&quot;:&quot;Kepuasan Kerja dalam Memediasi Hubungan Knowledge Sharing dengan Kinerja Dosen di Bidang Penelitian dan Publikasi Ilmiah&quot;,&quot;author&quot;:[{&quot;family&quot;:&quot;Dewa&quot;,&quot;given&quot;:&quot;R Djayendra&quot;,&quot;parse-names&quot;:false,&quot;dropping-particle&quot;:&quot;&quot;,&quot;non-dropping-particle&quot;:&quot;&quot;},{&quot;family&quot;:&quot;Fifaldyovan&quot;,&quot;given&quot;:&quot;Muhammad Ikhsan&quot;,&quot;parse-names&quot;:false,&quot;dropping-particle&quot;:&quot;&quot;,&quot;non-dropping-particle&quot;:&quot;&quot;}],&quot;container-title&quot;:&quot;MUARA: Jurnal Manajemen Pelayaran Nasional&quot;,&quot;ISSN&quot;:&quot;2715-6583&quot;,&quot;issued&quot;:{&quot;date-parts&quot;:[[2023]]},&quot;issue&quot;:&quot;2&quot;,&quot;volume&quot;:&quot;6&quot;,&quot;container-title-short&quot;:&quot;&quot;},&quot;isTemporary&quot;:false},{&quot;id&quot;:&quot;1b5afa66-f688-300c-9d38-05ad8de79d5f&quot;,&quot;itemData&quot;:{&quot;type&quot;:&quot;article-journal&quot;,&quot;id&quot;:&quot;1b5afa66-f688-300c-9d38-05ad8de79d5f&quot;,&quot;title&quot;:&quot;Pengaruh Knowledge Sharing dan Motivasi terhadap Kinerja Karyawan Melalui Perilaku Inovatif sebagai Variabel Intervining&quot;,&quot;author&quot;:[{&quot;family&quot;:&quot;Fikri&quot;,&quot;given&quot;:&quot;Faizul&quot;,&quot;parse-names&quot;:false,&quot;dropping-particle&quot;:&quot;&quot;,&quot;non-dropping-particle&quot;:&quot;&quot;},{&quot;family&quot;:&quot;Laily&quot;,&quot;given&quot;:&quot;Nur&quot;,&quot;parse-names&quot;:false,&quot;dropping-particle&quot;:&quot;&quot;,&quot;non-dropping-particle&quot;:&quot;&quot;}],&quot;container-title&quot;:&quot;Jurnal Ilmu dan Riset Manajemen (JIRM)&quot;,&quot;ISSN&quot;:&quot;2461-0593&quot;,&quot;issued&quot;:{&quot;date-parts&quot;:[[2022]]},&quot;issue&quot;:&quot;7&quot;,&quot;volume&quot;:&quot;11&quot;,&quot;container-title-short&quot;:&quot;&quot;},&quot;isTemporary&quot;:false},{&quot;id&quot;:&quot;2c2500ed-a9a8-3146-832b-3c763e972ca3&quot;,&quot;itemData&quot;:{&quot;type&quot;:&quot;article-journal&quot;,&quot;id&quot;:&quot;2c2500ed-a9a8-3146-832b-3c763e972ca3&quot;,&quot;title&quot;:&quot;Pengaruh knowledge sharing, human relation dan semangat kerja terhadap kinerja pegawai dinas pemberdayaan masyarakat dan desa provinsi Sulut di masa pandemi covid-19&quot;,&quot;author&quot;:[{&quot;family&quot;:&quot;Isili&quot;,&quot;given&quot;:&quot;Alfarry Yudi&quot;,&quot;parse-names&quot;:false,&quot;dropping-particle&quot;:&quot;&quot;,&quot;non-dropping-particle&quot;:&quot;&quot;},{&quot;family&quot;:&quot;Tewal&quot;,&quot;given&quot;:&quot;Bernhard&quot;,&quot;parse-names&quot;:false,&quot;dropping-particle&quot;:&quot;&quot;,&quot;non-dropping-particle&quot;:&quot;&quot;},{&quot;family&quot;:&quot;Trang&quot;,&quot;given&quot;:&quot;Irvan&quot;,&quot;parse-names&quot;:false,&quot;dropping-particle&quot;:&quot;&quot;,&quot;non-dropping-particle&quot;:&quot;&quot;}],&quot;container-title&quot;:&quot;Jurnal EMBA: Jurnal Riset Ekonomi, Manajemen, Bisnis dan Akuntansi&quot;,&quot;ISSN&quot;:&quot;2622-6219&quot;,&quot;issued&quot;:{&quot;date-parts&quot;:[[2022]]},&quot;page&quot;:&quot;1438-1448&quot;,&quot;issue&quot;:&quot;1&quot;,&quot;volume&quot;:&quot;10&quot;,&quot;container-title-short&quot;:&quot;&quot;},&quot;isTemporary&quot;:false},{&quot;id&quot;:&quot;7657258e-bdc9-3855-b1fc-6db8b8b02008&quot;,&quot;itemData&quot;:{&quot;type&quot;:&quot;article-journal&quot;,&quot;id&quot;:&quot;7657258e-bdc9-3855-b1fc-6db8b8b02008&quot;,&quot;title&quot;:&quot;Peran knowledge sharing dan digital competence dalam meningkatkan motivasi dan kinerja pengusaha muda: Kerangka kerja konseptual dan evaluasi empiris&quot;,&quot;author&quot;:[{&quot;family&quot;:&quot;Utami&quot;,&quot;given&quot;:&quot;Hijrah Febriana&quot;,&quot;parse-names&quot;:false,&quot;dropping-particle&quot;:&quot;&quot;,&quot;non-dropping-particle&quot;:&quot;&quot;},{&quot;family&quot;:&quot;Ukkas&quot;,&quot;given&quot;:&quot;Imran&quot;,&quot;parse-names&quot;:false,&quot;dropping-particle&quot;:&quot;&quot;,&quot;non-dropping-particle&quot;:&quot;&quot;},{&quot;family&quot;:&quot;Hamid&quot;,&quot;given&quot;:&quot;Rahmad Solling&quot;,&quot;parse-names&quot;:false,&quot;dropping-particle&quot;:&quot;&quot;,&quot;non-dropping-particle&quot;:&quot;&quot;},{&quot;family&quot;:&quot;Goso&quot;,&quot;given&quot;:&quot;Goso&quot;,&quot;parse-names&quot;:false,&quot;dropping-particle&quot;:&quot;&quot;,&quot;non-dropping-particle&quot;:&quot;&quot;}],&quot;container-title&quot;:&quot;Jurnal Manajemen Strategi dan Aplikasi Bisnis&quot;,&quot;ISSN&quot;:&quot;2655-237X&quot;,&quot;issued&quot;:{&quot;date-parts&quot;:[[2022]]},&quot;page&quot;:&quot;167-184&quot;,&quot;issue&quot;:&quot;1&quot;,&quot;volume&quot;:&quot;5&quot;,&quot;container-title-short&quot;:&quot;&quot;},&quot;isTemporary&quot;:false},{&quot;id&quot;:&quot;3be92e98-1377-3ca1-b535-e9fe65a513fd&quot;,&quot;itemData&quot;:{&quot;type&quot;:&quot;article-journal&quot;,&quot;id&quot;:&quot;3be92e98-1377-3ca1-b535-e9fe65a513fd&quot;,&quot;title&quot;:&quot;Examining the role of knowledge sharing on employee performance with a mediating effect of organizational learning&quot;,&quot;author&quot;:[{&quot;family&quot;:&quot;Meher&quot;,&quot;given&quot;:&quot;Jamini Ranjan&quot;,&quot;parse-names&quot;:false,&quot;dropping-particle&quot;:&quot;&quot;,&quot;non-dropping-particle&quot;:&quot;&quot;},{&quot;family&quot;:&quot;Mishra&quot;,&quot;given&quot;:&quot;Rohita Kumar&quot;,&quot;parse-names&quot;:false,&quot;dropping-particle&quot;:&quot;&quot;,&quot;non-dropping-particle&quot;:&quot;&quot;}],&quot;container-title&quot;:&quot;VINE Journal of Information and Knowledge Management Systems&quot;,&quot;DOI&quot;:&quot;https://doi.org/10.1108/VJIKMS-04-2020-0056&quot;,&quot;ISSN&quot;:&quot;2059-5891&quot;,&quot;URL&quot;:&quot;https://www.sciencedirect.com/science/article/pii/S2059589121000072&quot;,&quot;issued&quot;:{&quot;date-parts&quot;:[[2021]]},&quot;page&quot;:&quot;205-223&quot;,&quot;abstract&quot;:&quot;Purpose\nThe current world of knowledge has a demand for intellectual capital to position or prosper any business. Organizations are constantly looking for developing a pool of talent to gain a competitive advantage. The purpose of this study is to find out the contribution of knowledge sharing that enhances the performance of the employees. This study also exhibits a model for measuring the performance of the employee.\nDesign/methodology/approach\nThis study is based on the primary and secondary sources of data. This paper has collected 354 samples from the different information technology (IT) firms located in India. The data were analyzed through statistical package for the social sciences-23 and analysis of moment structures. Path analysis has been conducted to examine the independent and mediating effects on the dependent factor.\nFindings\nThis study confirms the conceptual model with the data. The key contributors are organizational intelligence (OI), organizational learning and knowledge sharing and organizational culture. The performance of the employee is primarily based on organizational learning. OI, knowledge sharing and organizational culture are the major factors that create an environment for organizational learning.\nPractical implications\nThe findings suggest that organizational learning stimulates the effect of knowledge management practices on employee performance. Apart from this OI affirms the learning culture for IT firms.\nOriginality/value\nDrawing from the different theories, this is the first study where the role of OI, organizational culture and knowledge sharing simultaneously aligned and shows the effect on employee performance with the mediation role of organizational learning.&quot;,&quot;issue&quot;:&quot;2&quot;,&quot;volume&quot;:&quot;52&quot;,&quot;container-title-short&quot;:&quot;&quot;},&quot;isTemporary&quot;:false},{&quot;id&quot;:&quot;17d1d9f0-2e41-3883-9c85-91b9deef9996&quot;,&quot;itemData&quot;:{&quot;type&quot;:&quot;article-journal&quot;,&quot;id&quot;:&quot;17d1d9f0-2e41-3883-9c85-91b9deef9996&quot;,&quot;title&quot;:&quot;Does knowledge sharing enhance the job performance of employees? The mediating role of engagement&quot;,&quot;author&quot;:[{&quot;family&quot;:&quot;Engidaw&quot;,&quot;given&quot;:&quot;Abriham Ebabu&quot;,&quot;parse-names&quot;:false,&quot;dropping-particle&quot;:&quot;&quot;,&quot;non-dropping-particle&quot;:&quot;&quot;},{&quot;family&quot;:&quot;Ning&quot;,&quot;given&quot;:&quot;Jing&quot;,&quot;parse-names&quot;:false,&quot;dropping-particle&quot;:&quot;&quot;,&quot;non-dropping-particle&quot;:&quot;&quot;},{&quot;family&quot;:&quot;Zou&quot;,&quot;given&quot;:&quot;Weikang&quot;,&quot;parse-names&quot;:false,&quot;dropping-particle&quot;:&quot;&quot;,&quot;non-dropping-particle&quot;:&quot;&quot;}],&quot;container-title&quot;:&quot;Knowledge Management Research &amp; Practice&quot;,&quot;DOI&quot;:&quot;10.1080/14778238.2024.2345143&quot;,&quot;ISSN&quot;:&quot;1477-8238&quot;,&quot;URL&quot;:&quot;https://doi.org/10.1080/14778238.2024.2345143&quot;,&quot;issued&quot;:{&quot;date-parts&quot;:[[2024,9,2]]},&quot;page&quot;:&quot;528-542&quot;,&quot;publisher&quot;:&quot;Taylor &amp; Francis&quot;,&quot;issue&quot;:&quot;5&quot;,&quot;volume&quot;:&quot;22&quot;,&quot;container-title-short&quot;:&quot;&quot;},&quot;isTemporary&quot;:false}]},{&quot;citationID&quot;:&quot;MENDELEY_CITATION_cbc18b23-94eb-4b48-bc57-e7fee9e12866&quot;,&quot;properties&quot;:{&quot;noteIndex&quot;:0},&quot;isEdited&quot;:false,&quot;manualOverride&quot;:{&quot;isManuallyOverridden&quot;:false,&quot;citeprocText&quot;:&quot;(Berlin Mangiwa, 2021)&quot;,&quot;manualOverrideText&quot;:&quot;&quot;},&quot;citationTag&quot;:&quot;MENDELEY_CITATION_v3_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&quot;,&quot;citationItems&quot;:[{&quot;id&quot;:&quot;9e3fbc20-c54d-3c26-9318-809695c64f9e&quot;,&quot;itemData&quot;:{&quot;type&quot;:&quot;article-journal&quot;,&quot;id&quot;:&quot;9e3fbc20-c54d-3c26-9318-809695c64f9e&quot;,&quot;title&quot;:&quot;Pengaruh Knowledge Sharing Terhadap Kinerja Karyawan Pada PT PLN (Persero)&quot;,&quot;author&quot;:[{&quot;family&quot;:&quot;Berlin Mangiwa&quot;,&quot;given&quot;:&quot;Khaerana&quot;,&quot;parse-names&quot;:false,&quot;dropping-particle&quot;:&quot;&quot;,&quot;non-dropping-particle&quot;:&quot;&quot;}],&quot;container-title&quot;:&quot;Jurnal Manajemen STIE Muhammadiyah Palopo&quot;,&quot;ISSN&quot;:&quot;2339-1510&quot;,&quot;issued&quot;:{&quot;date-parts&quot;:[[2021]]},&quot;volume&quot;:&quot;7&quot;,&quot;container-title-short&quot;:&quot;&quot;},&quot;isTemporary&quot;:false}]},{&quot;citationID&quot;:&quot;MENDELEY_CITATION_643b5a42-a4e2-4f02-8a5d-4bca73c715da&quot;,&quot;properties&quot;:{&quot;noteIndex&quot;:0},&quot;isEdited&quot;:false,&quot;manualOverride&quot;:{&quot;isManuallyOverridden&quot;:true,&quot;citeprocText&quot;:&quot;(Doronin et al., 2021)&quot;,&quot;manualOverrideText&quot;:&quot;Doronin et al., 2021)&quot;},&quot;citationTag&quot;:&quot;MENDELEY_CITATION_v3_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&quot;,&quot;citationItems&quot;:[{&quot;id&quot;:&quot;dd8c829b-2134-355c-93cd-e4599f1dd513&quot;,&quot;itemData&quot;:{&quot;type&quot;:&quot;article-journal&quot;,&quot;id&quot;:&quot;dd8c829b-2134-355c-93cd-e4599f1dd513&quot;,&quot;title&quot;:&quot;Reconsidering concept of knowledge sharing: search for quality dimensions&quot;,&quot;author&quot;:[{&quot;family&quot;:&quot;Doronin&quot;,&quot;given&quot;:&quot;Dmitrii&quot;,&quot;parse-names&quot;:false,&quot;dropping-particle&quot;:&quot;&quot;,&quot;non-dropping-particle&quot;:&quot;&quot;},{&quot;family&quot;:&quot;Lei&quot;,&quot;given&quot;:&quot;Shen&quot;,&quot;parse-names&quot;:false,&quot;dropping-particle&quot;:&quot;&quot;,&quot;non-dropping-particle&quot;:&quot;&quot;},{&quot;family&quot;:&quot;Shah&quot;,&quot;given&quot;:&quot;Syed Hamad Hassan&quot;,&quot;parse-names&quot;:false,&quot;dropping-particle&quot;:&quot;&quot;,&quot;non-dropping-particle&quot;:&quot;&quot;}],&quot;container-title&quot;:&quot;Kybernetes&quot;,&quot;DOI&quot;:&quot;10.1108/K-11-2019-0767&quot;,&quot;ISSN&quot;:&quot;0368492X&quot;,&quot;issued&quot;:{&quot;date-parts&quot;:[[2021,5,3]]},&quot;page&quot;:&quot;1058-1074&quot;,&quot;abstract&quot;:&quot;Purpose: Importance of knowledge sharing is undeniable; however, a number of studies have shown it is not always beneficial. The purpose of this study is to breakdown existing definitions of knowledge sharing to understand what elements of it might be considered in quality dimension measures and based on those synthesize a more comprehensive definition. Design/methodology/approach: Through bibliometric investigation, the most influential definitions were investigated and the concept of knowledge sharing was redefined according to a process structure with the help of Grounded Theory. Findings: The research has revealed the dual nature of knowledge sharing, that is, knowledge as input and sharing as a process. Related quality measures were proposed. Originality/value: This study opens up a basis for future research of how companies and organization can improve the benefits of knowledge sharing by paying attention to its quality rather than quantity.&quot;,&quot;publisher&quot;:&quot;Emerald Publishing&quot;,&quot;issue&quot;:&quot;5&quot;,&quot;volume&quot;:&quot;50&quot;,&quot;container-title-short&quot;:&quot;&quot;},&quot;isTemporary&quot;:false}]},{&quot;citationID&quot;:&quot;MENDELEY_CITATION_83a4a969-4814-4288-8310-7196a64add7f&quot;,&quot;properties&quot;:{&quot;noteIndex&quot;:0},&quot;isEdited&quot;:false,&quot;manualOverride&quot;:{&quot;isManuallyOverridden&quot;:true,&quot;citeprocText&quot;:&quot;(Isili et al., 2022a)&quot;,&quot;manualOverrideText&quot;:&quot;Isili et al., 2022)&quot;},&quot;citationTag&quot;:&quot;MENDELEY_CITATION_v3_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&quot;,&quot;citationItems&quot;:[{&quot;id&quot;:&quot;2c2500ed-a9a8-3146-832b-3c763e972ca3&quot;,&quot;itemData&quot;:{&quot;type&quot;:&quot;article-journal&quot;,&quot;id&quot;:&quot;2c2500ed-a9a8-3146-832b-3c763e972ca3&quot;,&quot;title&quot;:&quot;Pengaruh knowledge sharing, human relation dan semangat kerja terhadap kinerja pegawai dinas pemberdayaan masyarakat dan desa provinsi Sulut di masa pandemi covid-19&quot;,&quot;author&quot;:[{&quot;family&quot;:&quot;Isili&quot;,&quot;given&quot;:&quot;Alfarry Yudi&quot;,&quot;parse-names&quot;:false,&quot;dropping-particle&quot;:&quot;&quot;,&quot;non-dropping-particle&quot;:&quot;&quot;},{&quot;family&quot;:&quot;Tewal&quot;,&quot;given&quot;:&quot;Bernhard&quot;,&quot;parse-names&quot;:false,&quot;dropping-particle&quot;:&quot;&quot;,&quot;non-dropping-particle&quot;:&quot;&quot;},{&quot;family&quot;:&quot;Trang&quot;,&quot;given&quot;:&quot;Irvan&quot;,&quot;parse-names&quot;:false,&quot;dropping-particle&quot;:&quot;&quot;,&quot;non-dropping-particle&quot;:&quot;&quot;}],&quot;container-title&quot;:&quot;Jurnal EMBA: Jurnal Riset Ekonomi, Manajemen, Bisnis dan Akuntansi&quot;,&quot;ISSN&quot;:&quot;2622-6219&quot;,&quot;issued&quot;:{&quot;date-parts&quot;:[[2022]]},&quot;page&quot;:&quot;1438-1448&quot;,&quot;issue&quot;:&quot;1&quot;,&quot;volume&quot;:&quot;10&quot;,&quot;container-title-short&quot;:&quot;&quot;},&quot;isTemporary&quot;:false}]},{&quot;citationID&quot;:&quot;MENDELEY_CITATION_0bd5b8d6-9ae4-47b1-808c-07f489ba3b3a&quot;,&quot;properties&quot;:{&quot;noteIndex&quot;:0},&quot;isEdited&quot;:false,&quot;manualOverride&quot;:{&quot;isManuallyOverridden&quot;:false,&quot;citeprocText&quot;:&quot;(Becker, 1993)&quot;,&quot;manualOverrideText&quot;:&quot;&quot;},&quot;citationTag&quot;:&quot;MENDELEY_CITATION_v3_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&quot;,&quot;citationItems&quot;:[{&quot;id&quot;:&quot;edc1c471-298c-3e51-8750-37707220cb1d&quot;,&quot;itemData&quot;:{&quot;type&quot;:&quot;book&quot;,&quot;id&quot;:&quot;edc1c471-298c-3e51-8750-37707220cb1d&quot;,&quot;title&quot;:&quot;Human Capital: A Theoretical and Empirical Analysis, with Special Reference to Education&quot;,&quot;author&quot;:[{&quot;family&quot;:&quot;Becker&quot;,&quot;given&quot;:&quot;Gary S.&quot;,&quot;parse-names&quot;:false,&quot;dropping-particle&quot;:&quot;&quot;,&quot;non-dropping-particle&quot;:&quot;&quot;}],&quot;ISBN&quot;:&quot;978-0-226-04122-3&quot;,&quot;issued&quot;:{&quot;date-parts&quot;:[[1993]]},&quot;publisher-place&quot;:&quot;Chicago&quot;,&quot;edition&quot;:&quot;3rd&quot;,&quot;publisher&quot;:&quot;University of Chicago Press&quot;,&quot;container-title-short&quot;:&quot;&quot;},&quot;isTemporary&quot;:false}]},{&quot;citationID&quot;:&quot;MENDELEY_CITATION_d4b0547f-d569-4a63-87e7-27fc80efba5e&quot;,&quot;properties&quot;:{&quot;noteIndex&quot;:0},&quot;isEdited&quot;:false,&quot;manualOverride&quot;:{&quot;isManuallyOverridden&quot;:false,&quot;citeprocText&quot;:&quot;(Islam &amp;#38; Ahmed, 2018)&quot;,&quot;manualOverrideText&quot;:&quot;&quot;},&quot;citationTag&quot;:&quot;MENDELEY_CITATION_v3_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&quot;,&quot;citationItems&quot;:[{&quot;id&quot;:&quot;34d002a8-b654-3bf2-a512-837b5287c4cf&quot;,&quot;itemData&quot;:{&quot;type&quot;:&quot;article-journal&quot;,&quot;id&quot;:&quot;34d002a8-b654-3bf2-a512-837b5287c4cf&quot;,&quot;title&quot;:&quot;Mechanism between perceived organizational support and transfer of training: Explanatory role of self-efficacy and job satisfaction&quot;,&quot;author&quot;:[{&quot;family&quot;:&quot;Islam&quot;,&quot;given&quot;:&quot;Talat&quot;,&quot;parse-names&quot;:false,&quot;dropping-particle&quot;:&quot;&quot;,&quot;non-dropping-particle&quot;:&quot;&quot;},{&quot;family&quot;:&quot;Ahmed&quot;,&quot;given&quot;:&quot;Ishfaq&quot;,&quot;parse-names&quot;:false,&quot;dropping-particle&quot;:&quot;&quot;,&quot;non-dropping-particle&quot;:&quot;&quot;}],&quot;container-title&quot;:&quot;Management Research Review&quot;,&quot;ISSN&quot;:&quot;2040-8269&quot;,&quot;issued&quot;:{&quot;date-parts&quot;:[[2018]]},&quot;page&quot;:&quot;296-313&quot;,&quot;publisher&quot;:&quot;Emerald Publishing Limited&quot;,&quot;issue&quot;:&quot;3&quot;,&quot;volume&quot;:&quot;41&quot;,&quot;container-title-short&quot;:&quot;&quot;},&quot;isTemporary&quot;:false}]},{&quot;citationID&quot;:&quot;MENDELEY_CITATION_afe3c710-f1d0-414c-b20b-3ce41d2ae29e&quot;,&quot;properties&quot;:{&quot;noteIndex&quot;:0},&quot;isEdited&quot;:false,&quot;manualOverride&quot;:{&quot;isManuallyOverridden&quot;:false,&quot;citeprocText&quot;:&quot;(Rubel et al., 2021)&quot;,&quot;manualOverrideText&quot;:&quot;&quot;},&quot;citationTag&quot;:&quot;MENDELEY_CITATION_v3_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&quot;,&quot;citationItems&quot;:[{&quot;id&quot;:&quot;14a3e7c6-134e-3544-93b6-1dfb06328b5e&quot;,&quot;itemData&quot;:{&quot;type&quot;:&quot;article-journal&quot;,&quot;id&quot;:&quot;14a3e7c6-134e-3544-93b6-1dfb06328b5e&quot;,&quot;title&quot;:&quot;High-performance work practices and medical professionals' work outcomes: the mediating effect of perceived organizational support&quot;,&quot;author&quot;:[{&quot;family&quot;:&quot;Rubel&quot;,&quot;given&quot;:&quot;Mohammad Rabiul Basher&quot;,&quot;parse-names&quot;:false,&quot;dropping-particle&quot;:&quot;&quot;,&quot;non-dropping-particle&quot;:&quot;&quot;},{&quot;family&quot;:&quot;Hung Kee&quot;,&quot;given&quot;:&quot;Daisy Mui&quot;,&quot;parse-names&quot;:false,&quot;dropping-particle&quot;:&quot;&quot;,&quot;non-dropping-particle&quot;:&quot;&quot;},{&quot;family&quot;:&quot;Rimi&quot;,&quot;given&quot;:&quot;Nadia Newaz&quot;,&quot;parse-names&quot;:false,&quot;dropping-particle&quot;:&quot;&quot;,&quot;non-dropping-particle&quot;:&quot;&quot;}],&quot;container-title&quot;:&quot;Journal of Advances in Management Research&quot;,&quot;ISSN&quot;:&quot;0972-7981&quot;,&quot;issued&quot;:{&quot;date-parts&quot;:[[2021]]},&quot;page&quot;:&quot;368-391&quot;,&quot;publisher&quot;:&quot;Emerald Publishing Limited&quot;,&quot;issue&quot;:&quot;3&quot;,&quot;volume&quot;:&quot;18&quot;,&quot;container-title-short&quot;:&quot;&quot;},&quot;isTemporary&quot;:false}]},{&quot;citationID&quot;:&quot;MENDELEY_CITATION_a07ca525-9ce3-4629-8b19-f4854d633fb6&quot;,&quot;properties&quot;:{&quot;noteIndex&quot;:0},&quot;isEdited&quot;:false,&quot;manualOverride&quot;:{&quot;isManuallyOverridden&quot;:false,&quot;citeprocText&quot;:&quot;(Islam &amp;#38; Ahmed, 2018)&quot;,&quot;manualOverrideText&quot;:&quot;&quot;},&quot;citationTag&quot;:&quot;MENDELEY_CITATION_v3_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&quot;,&quot;citationItems&quot;:[{&quot;id&quot;:&quot;34d002a8-b654-3bf2-a512-837b5287c4cf&quot;,&quot;itemData&quot;:{&quot;type&quot;:&quot;article-journal&quot;,&quot;id&quot;:&quot;34d002a8-b654-3bf2-a512-837b5287c4cf&quot;,&quot;title&quot;:&quot;Mechanism between perceived organizational support and transfer of training: Explanatory role of self-efficacy and job satisfaction&quot;,&quot;author&quot;:[{&quot;family&quot;:&quot;Islam&quot;,&quot;given&quot;:&quot;Talat&quot;,&quot;parse-names&quot;:false,&quot;dropping-particle&quot;:&quot;&quot;,&quot;non-dropping-particle&quot;:&quot;&quot;},{&quot;family&quot;:&quot;Ahmed&quot;,&quot;given&quot;:&quot;Ishfaq&quot;,&quot;parse-names&quot;:false,&quot;dropping-particle&quot;:&quot;&quot;,&quot;non-dropping-particle&quot;:&quot;&quot;}],&quot;container-title&quot;:&quot;Management Research Review&quot;,&quot;ISSN&quot;:&quot;2040-8269&quot;,&quot;issued&quot;:{&quot;date-parts&quot;:[[2018]]},&quot;page&quot;:&quot;296-313&quot;,&quot;publisher&quot;:&quot;Emerald Publishing Limited&quot;,&quot;issue&quot;:&quot;3&quot;,&quot;volume&quot;:&quot;41&quot;,&quot;container-title-short&quot;:&quot;&quot;},&quot;isTemporary&quot;:false}]},{&quot;citationID&quot;:&quot;MENDELEY_CITATION_d3da3c5b-bb83-4c37-ad16-0dba58f14820&quot;,&quot;properties&quot;:{&quot;noteIndex&quot;:0},&quot;isEdited&quot;:false,&quot;manualOverride&quot;:{&quot;isManuallyOverridden&quot;:false,&quot;citeprocText&quot;:&quot;(Kumalasari &amp;#38; Yoga, 2022)&quot;,&quot;manualOverrideText&quot;:&quot;&quot;},&quot;citationTag&quot;:&quot;MENDELEY_CITATION_v3_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&quot;,&quot;citationItems&quot;:[{&quot;id&quot;:&quot;8b84dbd5-352b-3a19-8771-9af69f46039c&quot;,&quot;itemData&quot;:{&quot;type&quot;:&quot;article-journal&quot;,&quot;id&quot;:&quot;8b84dbd5-352b-3a19-8771-9af69f46039c&quot;,&quot;title&quot;:&quot;Peran Kompetensi Karyawan Terhadap Loyalitas Karyawan Dimediasi Knowledge Sharing dan Job Performance&quot;,&quot;author&quot;:[{&quot;family&quot;:&quot;Kumalasari&quot;,&quot;given&quot;:&quot;Uut&quot;,&quot;parse-names&quot;:false,&quot;dropping-particle&quot;:&quot;&quot;,&quot;non-dropping-particle&quot;:&quot;&quot;},{&quot;family&quot;:&quot;Yoga&quot;,&quot;given&quot;:&quot;Ika&quot;,&quot;parse-names&quot;:false,&quot;dropping-particle&quot;:&quot;&quot;,&quot;non-dropping-particle&quot;:&quot;&quot;}],&quot;container-title&quot;:&quot;Social Science Studies&quot;,&quot;DOI&quot;:&quot;10.47153/sss22.3612022&quot;,&quot;issued&quot;:{&quot;date-parts&quot;:[[2022,3,31]]},&quot;abstract&quot;:&quot;The purpose of this study was to analyze the role of employee competence, knowledge sharing, work loyalty in improving employee performance (Study on employees at PT. Pos Indonesia, Sragen). The population in this study were all employees of PT. Pos Indonesia Sragen Regency both at the branch and at the center. The sample in this study were 71 respondents. Data were analyzed using IBM SPSS Statistics version 22 software.This research method is a quantitative research method. The data analysis method uses path analysis. The results showed that: (1) employee competence had no effect on employee performance. (2) knowledge sharing has an effect on employee performance (3) work loyalty has an effect on employee performance.The findings of this study indicate that knowledge sharing and work loyalty can improve employee performance. However, employee competence cannot improve employee performance. So the company should seek programs that can improve employee performance, especially by providing counseling, training, mentoring and supervision to improve their competence and will further improve the performance of employees.&quot;,&quot;publisher&quot;:&quot;Yayasan Profesional Muda Cendekia&quot;,&quot;issue&quot;:&quot;2&quot;,&quot;volume&quot;:&quot;2&quot;,&quot;container-title-short&quot;:&quot;&quot;},&quot;isTemporary&quot;:false}]},{&quot;citationID&quot;:&quot;MENDELEY_CITATION_12e4e652-a7fe-4834-965a-bde92d03d5d0&quot;,&quot;properties&quot;:{&quot;noteIndex&quot;:0},&quot;isEdited&quot;:false,&quot;manualOverride&quot;:{&quot;isManuallyOverridden&quot;:false,&quot;citeprocText&quot;:&quot;(Bramundita, 2025)&quot;,&quot;manualOverrideText&quot;:&quot;&quot;},&quot;citationTag&quot;:&quot;MENDELEY_CITATION_v3_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&quot;,&quot;citationItems&quot;:[{&quot;id&quot;:&quot;ecc3852c-e9aa-3496-b308-072c05f11ecc&quot;,&quot;itemData&quot;:{&quot;type&quot;:&quot;report&quot;,&quot;id&quot;:&quot;ecc3852c-e9aa-3496-b308-072c05f11ecc&quot;,&quot;title&quot;:&quot;The Role of Knowledge Sharing in Mediating Human Resource Performance through Servant Leadership and Work Experience&quot;,&quot;author&quot;:[{&quot;family&quot;:&quot;Bramundita&quot;,&quot;given&quot;:&quot;Rinta&quot;,&quot;parse-names&quot;:false,&quot;dropping-particle&quot;:&quot;&quot;,&quot;non-dropping-particle&quot;:&quot;&quot;}],&quot;URL&quot;:&quot;https://sid.kemendesa.go.id/idm&quot;,&quot;issued&quot;:{&quot;date-parts&quot;:[[2025]]},&quot;abstract&quot;:&quot;This study aims to analyze the role of knowledge sharing in mediating the influence of servant leadership and work experience on the performance of human resources of village officials in Susukan District, Semarang Regency. The research method used is explanatory research with a quantitative approach. Data were collected through questionnaires distributed to 154 village officials from a total population of 191 village officials. Data analysis was carried out using Structural Equation Modeling (SEM) with the Partial Least Square (PLS) method through the SmartPLS 3.0 program. The results of the study indicate that: (1) Knowledge sharing has a positive and significant effect on human resource performance, (2) Servant leadership does not have a direct effect on performance, but has a positive and significant effect on knowledge sharing, (3) Work experience has a positive and significant effect on human resource performance and knowledge sharing, (4) Knowledge sharing acts as an effective mediator between servant leadership and work experience on human resource performance.&quot;,&quot;issue&quot;:&quot;2&quot;,&quot;volume&quot;:&quot;22&quot;,&quot;container-title-short&quot;:&quot;&quot;},&quot;isTemporary&quot;:false}]},{&quot;citationID&quot;:&quot;MENDELEY_CITATION_217ce0ca-4fa7-449d-955c-14d09984efeb&quot;,&quot;properties&quot;:{&quot;noteIndex&quot;:0},&quot;isEdited&quot;:false,&quot;manualOverride&quot;:{&quot;isManuallyOverridden&quot;:true,&quot;citeprocText&quot;:&quot;(Sugiyono, 2018)&quot;,&quot;manualOverrideText&quot;:&quot;(Sugiyono, 2019)&quot;},&quot;citationTag&quot;:&quot;MENDELEY_CITATION_v3_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&quot;,&quot;citationItems&quot;:[{&quot;id&quot;:&quot;5bdf51d7-852f-352a-a60b-cfdefc86135f&quot;,&quot;itemData&quot;:{&quot;type&quot;:&quot;article-journal&quot;,&quot;id&quot;:&quot;5bdf51d7-852f-352a-a60b-cfdefc86135f&quot;,&quot;title&quot;:&quot;Quantitative, qualitative, and R&amp;D research methods&quot;,&quot;author&quot;:[{&quot;family&quot;:&quot;Sugiyono&quot;,&quot;given&quot;:&quot;P D&quot;,&quot;parse-names&quot;:false,&quot;dropping-particle&quot;:&quot;&quot;,&quot;non-dropping-particle&quot;:&quot;&quot;}],&quot;container-title&quot;:&quot;Bandung:(ALFABETA, Ed.)&quot;,&quot;issued&quot;:{&quot;date-parts&quot;:[[2018]]},&quot;container-title-short&quot;:&quot;&quot;},&quot;isTemporary&quot;:false}]},{&quot;citationID&quot;:&quot;MENDELEY_CITATION_df44aafa-4213-487a-998c-6dc684481d85&quot;,&quot;properties&quot;:{&quot;noteIndex&quot;:0},&quot;isEdited&quot;:false,&quot;manualOverride&quot;:{&quot;isManuallyOverridden&quot;:true,&quot;citeprocText&quot;:&quot;(Sugiyono, 2018)&quot;,&quot;manualOverrideText&quot;:&quot;(Sugiyono, 2019)&quot;},&quot;citationTag&quot;:&quot;MENDELEY_CITATION_v3_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&quot;,&quot;citationItems&quot;:[{&quot;id&quot;:&quot;5bdf51d7-852f-352a-a60b-cfdefc86135f&quot;,&quot;itemData&quot;:{&quot;type&quot;:&quot;article-journal&quot;,&quot;id&quot;:&quot;5bdf51d7-852f-352a-a60b-cfdefc86135f&quot;,&quot;title&quot;:&quot;Quantitative, qualitative, and R&amp;D research methods&quot;,&quot;author&quot;:[{&quot;family&quot;:&quot;Sugiyono&quot;,&quot;given&quot;:&quot;P D&quot;,&quot;parse-names&quot;:false,&quot;dropping-particle&quot;:&quot;&quot;,&quot;non-dropping-particle&quot;:&quot;&quot;}],&quot;container-title&quot;:&quot;Bandung:(ALFABETA, Ed.)&quot;,&quot;issued&quot;:{&quot;date-parts&quot;:[[2018]]},&quot;container-title-short&quot;:&quot;&quot;},&quot;isTemporary&quot;:false}]},{&quot;citationID&quot;:&quot;MENDELEY_CITATION_415329bc-523f-4430-ab02-265fbea60211&quot;,&quot;properties&quot;:{&quot;noteIndex&quot;:0},&quot;isEdited&quot;:false,&quot;manualOverride&quot;:{&quot;isManuallyOverridden&quot;:true,&quot;citeprocText&quot;:&quot;(Sugiyono, 2018)&quot;,&quot;manualOverrideText&quot;:&quot;(Sugiyono, 2019)&quot;},&quot;citationTag&quot;:&quot;MENDELEY_CITATION_v3_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&quot;,&quot;citationItems&quot;:[{&quot;id&quot;:&quot;5bdf51d7-852f-352a-a60b-cfdefc86135f&quot;,&quot;itemData&quot;:{&quot;type&quot;:&quot;article-journal&quot;,&quot;id&quot;:&quot;5bdf51d7-852f-352a-a60b-cfdefc86135f&quot;,&quot;title&quot;:&quot;Quantitative, qualitative, and R&amp;D research methods&quot;,&quot;author&quot;:[{&quot;family&quot;:&quot;Sugiyono&quot;,&quot;given&quot;:&quot;P D&quot;,&quot;parse-names&quot;:false,&quot;dropping-particle&quot;:&quot;&quot;,&quot;non-dropping-particle&quot;:&quot;&quot;}],&quot;container-title&quot;:&quot;Bandung:(ALFABETA, Ed.)&quot;,&quot;issued&quot;:{&quot;date-parts&quot;:[[2018]]},&quot;container-title-short&quot;:&quot;&quot;},&quot;isTemporary&quot;:false}]},{&quot;citationID&quot;:&quot;MENDELEY_CITATION_71c0ea9f-736b-4c0e-b34c-542e04bd9cd3&quot;,&quot;properties&quot;:{&quot;noteIndex&quot;:0},&quot;isEdited&quot;:false,&quot;manualOverride&quot;:{&quot;isManuallyOverridden&quot;:false,&quot;citeprocText&quot;:&quot;(Kasmir, 2024)&quot;,&quot;manualOverrideText&quot;:&quot;&quot;},&quot;citationTag&quot;:&quot;MENDELEY_CITATION_v3_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&quot;,&quot;citationItems&quot;:[{&quot;id&quot;:&quot;b3007e2f-2c7a-341a-a4e3-7d41fcee70cb&quot;,&quot;itemData&quot;:{&quot;type&quot;:&quot;book&quot;,&quot;id&quot;:&quot;b3007e2f-2c7a-341a-a4e3-7d41fcee70cb&quot;,&quot;title&quot;:&quot;Manajemen Sumber Daya Manusia : Teori Dan Praktik &quot;,&quot;author&quot;:[{&quot;family&quot;:&quot;Kasmir&quot;,&quot;given&quot;:&quot;&quot;,&quot;parse-names&quot;:false,&quot;dropping-particle&quot;:&quot;&quot;,&quot;non-dropping-particle&quot;:&quot;&quot;}],&quot;issued&quot;:{&quot;date-parts&quot;:[[2024]]},&quot;publisher-place&quot;:&quot;Depok&quot;,&quot;number-of-pages&quot;:&quot;1-370&quot;,&quot;abstract&quot;:&quot;Buku ini disusun didasarkan teori - teori Manajemen Sumber Daya Manusia dan praktik di lapangan serta dikombinasikan dengan pengalaman penulis di berbagai perusahaan, konsultan SDM serta menjadi staf pengajar di beberapa universitas.&quot;,&quot;edition&quot;:&quot;Cetakan 8&quot;,&quot;publisher&quot;:&quot;Rajawali Pers&quot;,&quot;container-title-short&quot;:&quot;&quot;},&quot;isTemporary&quot;:false}]},{&quot;citationID&quot;:&quot;MENDELEY_CITATION_3b6200f2-5ed7-44e8-a576-be6073a27497&quot;,&quot;properties&quot;:{&quot;noteIndex&quot;:0},&quot;isEdited&quot;:false,&quot;manualOverride&quot;:{&quot;isManuallyOverridden&quot;:false,&quot;citeprocText&quot;:&quot;(Foster &amp;#38; Karen, 2011)&quot;,&quot;manualOverrideText&quot;:&quot;&quot;},&quot;citationTag&quot;:&quot;MENDELEY_CITATION_v3_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&quot;,&quot;citationItems&quot;:[{&quot;id&quot;:&quot;47053559-0b0a-3f2c-b818-7c2bf23b82a1&quot;,&quot;itemData&quot;:{&quot;type&quot;:&quot;article-journal&quot;,&quot;id&quot;:&quot;47053559-0b0a-3f2c-b818-7c2bf23b82a1&quot;,&quot;title&quot;:&quot;Coaching For Excellence Performance Coaching Untuk Mendongkrak Kinerja Karyawan&quot;,&quot;author&quot;:[{&quot;family&quot;:&quot;Foster&quot;,&quot;given&quot;:&quot;Bill&quot;,&quot;parse-names&quot;:false,&quot;dropping-particle&quot;:&quot;&quot;,&quot;non-dropping-particle&quot;:&quot;&quot;},{&quot;family&quot;:&quot;Karen&quot;,&quot;given&quot;:&quot;R&quot;,&quot;parse-names&quot;:false,&quot;dropping-particle&quot;:&quot;&quot;,&quot;non-dropping-particle&quot;:&quot;&quot;}],&quot;container-title&quot;:&quot;Jakarta: Ppm&quot;,&quot;ISBN&quot;:&quot;9794423629&quot;,&quot;issued&quot;:{&quot;date-parts&quot;:[[2011]]},&quot;page&quot;:&quot;-141&quot;,&quot;issue&quot;:&quot;3&quot;,&quot;volume&quot;:&quot;21&quot;,&quot;container-title-short&quot;:&quot;&quot;},&quot;isTemporary&quot;:false}]},{&quot;citationID&quot;:&quot;MENDELEY_CITATION_3d3018ac-31ab-4d2f-808f-1b57428aaab0&quot;,&quot;properties&quot;:{&quot;noteIndex&quot;:0},&quot;isEdited&quot;:false,&quot;manualOverride&quot;:{&quot;isManuallyOverridden&quot;:true,&quot;citeprocText&quot;:&quot;(Isili et al., 2022a)&quot;,&quot;manualOverrideText&quot;:&quot;Isili et al., 2022&quot;},&quot;citationTag&quot;:&quot;MENDELEY_CITATION_v3_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&quot;,&quot;citationItems&quot;:[{&quot;id&quot;:&quot;2c2500ed-a9a8-3146-832b-3c763e972ca3&quot;,&quot;itemData&quot;:{&quot;type&quot;:&quot;article-journal&quot;,&quot;id&quot;:&quot;2c2500ed-a9a8-3146-832b-3c763e972ca3&quot;,&quot;title&quot;:&quot;Pengaruh knowledge sharing, human relation dan semangat kerja terhadap kinerja pegawai dinas pemberdayaan masyarakat dan desa provinsi Sulut di masa pandemi covid-19&quot;,&quot;author&quot;:[{&quot;family&quot;:&quot;Isili&quot;,&quot;given&quot;:&quot;Alfarry Yudi&quot;,&quot;parse-names&quot;:false,&quot;dropping-particle&quot;:&quot;&quot;,&quot;non-dropping-particle&quot;:&quot;&quot;},{&quot;family&quot;:&quot;Tewal&quot;,&quot;given&quot;:&quot;Bernhard&quot;,&quot;parse-names&quot;:false,&quot;dropping-particle&quot;:&quot;&quot;,&quot;non-dropping-particle&quot;:&quot;&quot;},{&quot;family&quot;:&quot;Trang&quot;,&quot;given&quot;:&quot;Irvan&quot;,&quot;parse-names&quot;:false,&quot;dropping-particle&quot;:&quot;&quot;,&quot;non-dropping-particle&quot;:&quot;&quot;}],&quot;container-title&quot;:&quot;Jurnal EMBA: Jurnal Riset Ekonomi, Manajemen, Bisnis dan Akuntansi&quot;,&quot;ISSN&quot;:&quot;2622-6219&quot;,&quot;issued&quot;:{&quot;date-parts&quot;:[[2022]]},&quot;page&quot;:&quot;1438-1448&quot;,&quot;issue&quot;:&quot;1&quot;,&quot;volume&quot;:&quot;10&quot;,&quot;container-title-short&quot;:&quot;&quot;},&quot;isTemporary&quot;:false}]},{&quot;citationID&quot;:&quot;MENDELEY_CITATION_88d3df99-b0e9-4743-b6d3-6c90fdfac713&quot;,&quot;properties&quot;:{&quot;noteIndex&quot;:0},&quot;isEdited&quot;:false,&quot;manualOverride&quot;:{&quot;isManuallyOverridden&quot;:true,&quot;citeprocText&quot;:&quot;(Isili et al., 2022a)&quot;,&quot;manualOverrideText&quot;:&quot;Isili et al., 2022&quot;},&quot;citationTag&quot;:&quot;MENDELEY_CITATION_v3_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&quot;,&quot;citationItems&quot;:[{&quot;id&quot;:&quot;2c2500ed-a9a8-3146-832b-3c763e972ca3&quot;,&quot;itemData&quot;:{&quot;type&quot;:&quot;article-journal&quot;,&quot;id&quot;:&quot;2c2500ed-a9a8-3146-832b-3c763e972ca3&quot;,&quot;title&quot;:&quot;Pengaruh knowledge sharing, human relation dan semangat kerja terhadap kinerja pegawai dinas pemberdayaan masyarakat dan desa provinsi Sulut di masa pandemi covid-19&quot;,&quot;author&quot;:[{&quot;family&quot;:&quot;Isili&quot;,&quot;given&quot;:&quot;Alfarry Yudi&quot;,&quot;parse-names&quot;:false,&quot;dropping-particle&quot;:&quot;&quot;,&quot;non-dropping-particle&quot;:&quot;&quot;},{&quot;family&quot;:&quot;Tewal&quot;,&quot;given&quot;:&quot;Bernhard&quot;,&quot;parse-names&quot;:false,&quot;dropping-particle&quot;:&quot;&quot;,&quot;non-dropping-particle&quot;:&quot;&quot;},{&quot;family&quot;:&quot;Trang&quot;,&quot;given&quot;:&quot;Irvan&quot;,&quot;parse-names&quot;:false,&quot;dropping-particle&quot;:&quot;&quot;,&quot;non-dropping-particle&quot;:&quot;&quot;}],&quot;container-title&quot;:&quot;Jurnal EMBA: Jurnal Riset Ekonomi, Manajemen, Bisnis dan Akuntansi&quot;,&quot;ISSN&quot;:&quot;2622-6219&quot;,&quot;issued&quot;:{&quot;date-parts&quot;:[[2022]]},&quot;page&quot;:&quot;1438-1448&quot;,&quot;issue&quot;:&quot;1&quot;,&quot;volume&quot;:&quot;10&quot;,&quot;container-title-short&quot;:&quot;&quot;},&quot;isTemporary&quot;:false}]},{&quot;citationID&quot;:&quot;MENDELEY_CITATION_2fe5da49-75c7-44ce-b46b-0bf39a238762&quot;,&quot;properties&quot;:{&quot;noteIndex&quot;:0},&quot;isEdited&quot;:false,&quot;manualOverride&quot;:{&quot;isManuallyOverridden&quot;:false,&quot;citeprocText&quot;:&quot;(Hair et al., 2021)&quot;,&quot;manualOverrideText&quot;:&quot;&quot;},&quot;citationTag&quot;:&quot;MENDELEY_CITATION_v3_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&quot;,&quot;citationItems&quot;:[{&quot;id&quot;:&quot;21f7158c-590f-3637-8930-f8d0e7495a51&quot;,&quot;itemData&quot;:{&quot;type&quot;:&quot;book&quot;,&quot;id&quot;:&quot;21f7158c-590f-3637-8930-f8d0e7495a51&quot;,&quot;title&quot;:&quot;A Primer on Partial Least Squares Structural Equation Modeling (PLS-SEM)&quot;,&quot;author&quot;:[{&quot;family&quot;:&quot;Hair&quot;,&quot;given&quot;:&quot;J&quot;,&quot;parse-names&quot;:false,&quot;dropping-particle&quot;:&quot;&quot;,&quot;non-dropping-particle&quot;:&quot;&quot;},{&quot;family&quot;:&quot;Hair&quot;,&quot;given&quot;:&quot;J F&quot;,&quot;parse-names&quot;:false,&quot;dropping-particle&quot;:&quot;&quot;,&quot;non-dropping-particle&quot;:&quot;&quot;},{&quot;family&quot;:&quot;Hult&quot;,&quot;given&quot;:&quot;G T M&quot;,&quot;parse-names&quot;:false,&quot;dropping-particle&quot;:&quot;&quot;,&quot;non-dropping-particle&quot;:&quot;&quot;},{&quot;family&quot;:&quot;Ringle&quot;,&quot;given&quot;:&quot;C M&quot;,&quot;parse-names&quot;:false,&quot;dropping-particle&quot;:&quot;&quot;,&quot;non-dropping-particle&quot;:&quot;&quot;},{&quot;family&quot;:&quot;Sarstedt&quot;,&quot;given&quot;:&quot;M&quot;,&quot;parse-names&quot;:false,&quot;dropping-particle&quot;:&quot;&quot;,&quot;non-dropping-particle&quot;:&quot;&quot;}],&quot;ISBN&quot;:&quot;9781544396330&quot;,&quot;URL&quot;:&quot;https://books.google.co.id/books?id=AVMzEAAAQBAJ&quot;,&quot;issued&quot;:{&quot;date-parts&quot;:[[2021]]},&quot;publisher&quot;:&quot;SAGE Publications&quot;,&quot;container-title-short&quot;:&quot;&quot;},&quot;isTemporary&quot;:false}]},{&quot;citationID&quot;:&quot;MENDELEY_CITATION_2d20ad45-7fe2-46de-a475-0855764be7d7&quot;,&quot;properties&quot;:{&quot;noteIndex&quot;:0},&quot;isEdited&quot;:false,&quot;manualOverride&quot;:{&quot;isManuallyOverridden&quot;:true,&quot;citeprocText&quot;:&quot;(Ghozali, 2021; Hair Jr et al., 2010)&quot;,&quot;manualOverrideText&quot;:&quot;(Ghozali, 2021; Hair Jr et al., 2021)&quot;},&quot;citationTag&quot;:&quot;MENDELEY_CITATION_v3_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&quot;,&quot;citationItems&quot;:[{&quot;id&quot;:&quot;118ab9a2-d099-31e2-a2e0-9d66aafe1287&quot;,&quot;itemData&quot;:{&quot;type&quot;:&quot;chapter&quot;,&quot;id&quot;:&quot;118ab9a2-d099-31e2-a2e0-9d66aafe1287&quot;,&quot;title&quot;:&quot;Multivariate data analysis&quot;,&quot;author&quot;:[{&quot;family&quot;:&quot;Hair Jr&quot;,&quot;given&quot;:&quot;Joseph F&quot;,&quot;parse-names&quot;:false,&quot;dropping-particle&quot;:&quot;&quot;,&quot;non-dropping-particle&quot;:&quot;&quot;},{&quot;family&quot;:&quot;Black&quot;,&quot;given&quot;:&quot;Wiliam C&quot;,&quot;parse-names&quot;:false,&quot;dropping-particle&quot;:&quot;&quot;,&quot;non-dropping-particle&quot;:&quot;&quot;},{&quot;family&quot;:&quot;Babin&quot;,&quot;given&quot;:&quot;Barry J&quot;,&quot;parse-names&quot;:false,&quot;dropping-particle&quot;:&quot;&quot;,&quot;non-dropping-particle&quot;:&quot;&quot;},{&quot;family&quot;:&quot;Anderson&quot;,&quot;given&quot;:&quot;Rolph E&quot;,&quot;parse-names&quot;:false,&quot;dropping-particle&quot;:&quot;&quot;,&quot;non-dropping-particle&quot;:&quot;&quot;}],&quot;container-title&quot;:&quot;Multivariate data analysis&quot;,&quot;issued&quot;:{&quot;date-parts&quot;:[[2010]]},&quot;page&quot;:&quot;785&quot;,&quot;container-title-short&quot;:&quot;&quot;},&quot;isTemporary&quot;:false},{&quot;id&quot;:&quot;e2aac636-7430-3565-abd2-56acd0b54d9c&quot;,&quot;itemData&quot;:{&quot;type&quot;:&quot;article-journal&quot;,&quot;id&quot;:&quot;e2aac636-7430-3565-abd2-56acd0b54d9c&quot;,&quot;title&quot;:&quot;Konsep, teknik dan aplikasi menggunakan program SmartPLS 3.2. 9 untuk penelitian empiris', Ed ke-3&quot;,&quot;author&quot;:[{&quot;family&quot;:&quot;Ghozali&quot;,&quot;given&quot;:&quot;Imam&quot;,&quot;parse-names&quot;:false,&quot;dropping-particle&quot;:&quot;&quot;,&quot;non-dropping-particle&quot;:&quot;&quot;}],&quot;container-title&quot;:&quot;Semarang: Badan Penerbit Universitas Diponegoro&quot;,&quot;issued&quot;:{&quot;date-parts&quot;:[[2021]]},&quot;container-title-short&quot;:&quot;&quot;},&quot;isTemporary&quot;:false}]},{&quot;citationID&quot;:&quot;MENDELEY_CITATION_a90a1bbd-d674-48f4-bfc7-dba4ff0dddea&quot;,&quot;properties&quot;:{&quot;noteIndex&quot;:0},&quot;isEdited&quot;:false,&quot;manualOverride&quot;:{&quot;isManuallyOverridden&quot;:false,&quot;citeprocText&quot;:&quot;(Hair et al., 2021)&quot;,&quot;manualOverrideText&quot;:&quot;&quot;},&quot;citationTag&quot;:&quot;MENDELEY_CITATION_v3_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&quot;,&quot;citationItems&quot;:[{&quot;id&quot;:&quot;21f7158c-590f-3637-8930-f8d0e7495a51&quot;,&quot;itemData&quot;:{&quot;type&quot;:&quot;book&quot;,&quot;id&quot;:&quot;21f7158c-590f-3637-8930-f8d0e7495a51&quot;,&quot;title&quot;:&quot;A Primer on Partial Least Squares Structural Equation Modeling (PLS-SEM)&quot;,&quot;author&quot;:[{&quot;family&quot;:&quot;Hair&quot;,&quot;given&quot;:&quot;J&quot;,&quot;parse-names&quot;:false,&quot;dropping-particle&quot;:&quot;&quot;,&quot;non-dropping-particle&quot;:&quot;&quot;},{&quot;family&quot;:&quot;Hair&quot;,&quot;given&quot;:&quot;J F&quot;,&quot;parse-names&quot;:false,&quot;dropping-particle&quot;:&quot;&quot;,&quot;non-dropping-particle&quot;:&quot;&quot;},{&quot;family&quot;:&quot;Hult&quot;,&quot;given&quot;:&quot;G T M&quot;,&quot;parse-names&quot;:false,&quot;dropping-particle&quot;:&quot;&quot;,&quot;non-dropping-particle&quot;:&quot;&quot;},{&quot;family&quot;:&quot;Ringle&quot;,&quot;given&quot;:&quot;C M&quot;,&quot;parse-names&quot;:false,&quot;dropping-particle&quot;:&quot;&quot;,&quot;non-dropping-particle&quot;:&quot;&quot;},{&quot;family&quot;:&quot;Sarstedt&quot;,&quot;given&quot;:&quot;M&quot;,&quot;parse-names&quot;:false,&quot;dropping-particle&quot;:&quot;&quot;,&quot;non-dropping-particle&quot;:&quot;&quot;}],&quot;ISBN&quot;:&quot;9781544396330&quot;,&quot;URL&quot;:&quot;https://books.google.co.id/books?id=AVMzEAAAQBAJ&quot;,&quot;issued&quot;:{&quot;date-parts&quot;:[[2021]]},&quot;publisher&quot;:&quot;SAGE Publications&quot;,&quot;container-title-short&quot;:&quot;&quot;},&quot;isTemporary&quot;:false}]},{&quot;citationID&quot;:&quot;MENDELEY_CITATION_927dcf0a-3ca1-4708-9ce9-78fe15b53758&quot;,&quot;properties&quot;:{&quot;noteIndex&quot;:0},&quot;isEdited&quot;:false,&quot;manualOverride&quot;:{&quot;isManuallyOverridden&quot;:true,&quot;citeprocText&quot;:&quot;(Ghozali, 2021)&quot;,&quot;manualOverrideText&quot;:&quot;(Ghozali, 2021).&quot;},&quot;citationTag&quot;:&quot;MENDELEY_CITATION_v3_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&quot;,&quot;citationItems&quot;:[{&quot;id&quot;:&quot;e2aac636-7430-3565-abd2-56acd0b54d9c&quot;,&quot;itemData&quot;:{&quot;type&quot;:&quot;article-journal&quot;,&quot;id&quot;:&quot;e2aac636-7430-3565-abd2-56acd0b54d9c&quot;,&quot;title&quot;:&quot;Konsep, teknik dan aplikasi menggunakan program SmartPLS 3.2. 9 untuk penelitian empiris', Ed ke-3&quot;,&quot;author&quot;:[{&quot;family&quot;:&quot;Ghozali&quot;,&quot;given&quot;:&quot;Imam&quot;,&quot;parse-names&quot;:false,&quot;dropping-particle&quot;:&quot;&quot;,&quot;non-dropping-particle&quot;:&quot;&quot;}],&quot;container-title&quot;:&quot;Semarang: Badan Penerbit Universitas Diponegoro&quot;,&quot;issued&quot;:{&quot;date-parts&quot;:[[2021]]},&quot;container-title-short&quot;:&quot;&quot;},&quot;isTemporary&quot;:false}]},{&quot;citationID&quot;:&quot;MENDELEY_CITATION_db2b2754-e17a-46ab-be22-465a96c0621f&quot;,&quot;properties&quot;:{&quot;noteIndex&quot;:0},&quot;isEdited&quot;:false,&quot;manualOverride&quot;:{&quot;isManuallyOverridden&quot;:false,&quot;citeprocText&quot;:&quot;(Joseph F. Hair et al., 2021)&quot;,&quot;manualOverrideText&quot;:&quot;&quot;},&quot;citationTag&quot;:&quot;MENDELEY_CITATION_v3_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&quot;,&quot;citationItems&quot;:[{&quot;id&quot;:&quot;eb5b440c-4c85-345d-bc8b-545522b3735c&quot;,&quot;itemData&quot;:{&quot;type&quot;:&quot;report&quot;,&quot;id&quot;:&quot;eb5b440c-4c85-345d-bc8b-545522b3735c&quot;,&quot;title&quot;:&quot;A Primer on Partial Least Squares Structural Equation Modeling (PLS-SEM) Third Edition&quot;,&quot;author&quot;:[{&quot;family&quot;:&quot;Joseph F. Hair&quot;,&quot;given&quot;:&quot;&quot;,&quot;parse-names&quot;:false,&quot;dropping-particle&quot;:&quot;&quot;,&quot;non-dropping-particle&quot;:&quot;&quot;},{&quot;family&quot;:&quot;Jr.&quot;,&quot;given&quot;:&quot;G. Tomas M. Hult&quot;,&quot;parse-names&quot;:false,&quot;dropping-particle&quot;:&quot;&quot;,&quot;non-dropping-particle&quot;:&quot;&quot;},{&quot;family&quot;:&quot;Christian M. Ringle&quot;,&quot;given&quot;:&quot;&quot;,&quot;parse-names&quot;:false,&quot;dropping-particle&quot;:&quot;&quot;,&quot;non-dropping-particle&quot;:&quot;&quot;},{&quot;family&quot;:&quot;Marko Sarstedt&quot;,&quot;given&quot;:&quot;&quot;,&quot;parse-names&quot;:false,&quot;dropping-particle&quot;:&quot;&quot;,&quot;non-dropping-particle&quot;:&quot;&quot;}],&quot;ISBN&quot;:&quot;9781544396330&quot;,&quot;issued&quot;:{&quot;date-parts&quot;:[[2021]]},&quot;number-of-pages&quot;:&quot;-385&quot;,&quot;language&quot;:&quot;English&quot;,&quot;container-title-short&quot;:&quot;&quot;},&quot;isTemporary&quot;:false}]},{&quot;citationID&quot;:&quot;MENDELEY_CITATION_e4e5bd36-4da8-43bd-8538-c2d031d5e6bf&quot;,&quot;properties&quot;:{&quot;noteIndex&quot;:0},&quot;isEdited&quot;:false,&quot;manualOverride&quot;:{&quot;isManuallyOverridden&quot;:false,&quot;citeprocText&quot;:&quot;(Hair et al., 2021)&quot;,&quot;manualOverrideText&quot;:&quot;&quot;},&quot;citationTag&quot;:&quot;MENDELEY_CITATION_v3_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&quot;,&quot;citationItems&quot;:[{&quot;id&quot;:&quot;21f7158c-590f-3637-8930-f8d0e7495a51&quot;,&quot;itemData&quot;:{&quot;type&quot;:&quot;book&quot;,&quot;id&quot;:&quot;21f7158c-590f-3637-8930-f8d0e7495a51&quot;,&quot;title&quot;:&quot;A Primer on Partial Least Squares Structural Equation Modeling (PLS-SEM)&quot;,&quot;author&quot;:[{&quot;family&quot;:&quot;Hair&quot;,&quot;given&quot;:&quot;J&quot;,&quot;parse-names&quot;:false,&quot;dropping-particle&quot;:&quot;&quot;,&quot;non-dropping-particle&quot;:&quot;&quot;},{&quot;family&quot;:&quot;Hair&quot;,&quot;given&quot;:&quot;J F&quot;,&quot;parse-names&quot;:false,&quot;dropping-particle&quot;:&quot;&quot;,&quot;non-dropping-particle&quot;:&quot;&quot;},{&quot;family&quot;:&quot;Hult&quot;,&quot;given&quot;:&quot;G T M&quot;,&quot;parse-names&quot;:false,&quot;dropping-particle&quot;:&quot;&quot;,&quot;non-dropping-particle&quot;:&quot;&quot;},{&quot;family&quot;:&quot;Ringle&quot;,&quot;given&quot;:&quot;C M&quot;,&quot;parse-names&quot;:false,&quot;dropping-particle&quot;:&quot;&quot;,&quot;non-dropping-particle&quot;:&quot;&quot;},{&quot;family&quot;:&quot;Sarstedt&quot;,&quot;given&quot;:&quot;M&quot;,&quot;parse-names&quot;:false,&quot;dropping-particle&quot;:&quot;&quot;,&quot;non-dropping-particle&quot;:&quot;&quot;}],&quot;ISBN&quot;:&quot;9781544396330&quot;,&quot;URL&quot;:&quot;https://books.google.co.id/books?id=AVMzEAAAQBAJ&quot;,&quot;issued&quot;:{&quot;date-parts&quot;:[[2021]]},&quot;publisher&quot;:&quot;SAGE Publications&quot;,&quot;container-title-short&quot;:&quot;&quot;},&quot;isTemporary&quot;:false}]},{&quot;citationID&quot;:&quot;MENDELEY_CITATION_7092d982-a28a-498e-bf57-b4eb4fc28f3c&quot;,&quot;properties&quot;:{&quot;noteIndex&quot;:0},&quot;isEdited&quot;:false,&quot;manualOverride&quot;:{&quot;isManuallyOverridden&quot;:false,&quot;citeprocText&quot;:&quot;(Henseler et al., 2015)&quot;,&quot;manualOverrideText&quot;:&quot;&quot;},&quot;citationTag&quot;:&quot;MENDELEY_CITATION_v3_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&quot;,&quot;citationItems&quot;:[{&quot;id&quot;:&quot;265357be-2a6d-380c-9e67-7266e7a7d26c&quot;,&quot;itemData&quot;:{&quot;type&quot;:&quot;article-journal&quot;,&quot;id&quot;:&quot;265357be-2a6d-380c-9e67-7266e7a7d26c&quot;,&quot;title&quot;:&quot;A new criterion for assessing discriminant validity in variance-based structural equation modeling&quot;,&quot;author&quot;:[{&quot;family&quot;:&quot;Henseler&quot;,&quot;given&quot;:&quot;Jörg&quot;,&quot;parse-names&quot;:false,&quot;dropping-particle&quot;:&quot;&quot;,&quot;non-dropping-particle&quot;:&quot;&quot;},{&quot;family&quot;:&quot;Ringle&quot;,&quot;given&quot;:&quot;Christian M&quot;,&quot;parse-names&quot;:false,&quot;dropping-particle&quot;:&quot;&quot;,&quot;non-dropping-particle&quot;:&quot;&quot;},{&quot;family&quot;:&quot;Sarstedt&quot;,&quot;given&quot;:&quot;Marko&quot;,&quot;parse-names&quot;:false,&quot;dropping-particle&quot;:&quot;&quot;,&quot;non-dropping-particle&quot;:&quot;&quot;}],&quot;container-title&quot;:&quot;Journal of the academy of marketing science&quot;,&quot;container-title-short&quot;:&quot;J Acad Mark Sci&quot;,&quot;ISSN&quot;:&quot;0092-0703&quot;,&quot;issued&quot;:{&quot;date-parts&quot;:[[2015]]},&quot;page&quot;:&quot;115-135&quot;,&quot;publisher&quot;:&quot;Springer&quot;,&quot;volume&quot;:&quot;43&quot;},&quot;isTemporary&quot;:false}]},{&quot;citationID&quot;:&quot;MENDELEY_CITATION_bf1f1ea6-d0dc-4803-ba10-b3dd65a4ddb7&quot;,&quot;properties&quot;:{&quot;noteIndex&quot;:0},&quot;isEdited&quot;:false,&quot;manualOverride&quot;:{&quot;isManuallyOverridden&quot;:false,&quot;citeprocText&quot;:&quot;(Ghozali, 2021)&quot;,&quot;manualOverrideText&quot;:&quot;&quot;},&quot;citationTag&quot;:&quot;MENDELEY_CITATION_v3_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&quot;,&quot;citationItems&quot;:[{&quot;id&quot;:&quot;e2aac636-7430-3565-abd2-56acd0b54d9c&quot;,&quot;itemData&quot;:{&quot;type&quot;:&quot;article-journal&quot;,&quot;id&quot;:&quot;e2aac636-7430-3565-abd2-56acd0b54d9c&quot;,&quot;title&quot;:&quot;Konsep, teknik dan aplikasi menggunakan program SmartPLS 3.2. 9 untuk penelitian empiris', Ed ke-3&quot;,&quot;author&quot;:[{&quot;family&quot;:&quot;Ghozali&quot;,&quot;given&quot;:&quot;Imam&quot;,&quot;parse-names&quot;:false,&quot;dropping-particle&quot;:&quot;&quot;,&quot;non-dropping-particle&quot;:&quot;&quot;}],&quot;container-title&quot;:&quot;Semarang: Badan Penerbit Universitas Diponegoro&quot;,&quot;issued&quot;:{&quot;date-parts&quot;:[[2021]]},&quot;container-title-short&quot;:&quot;&quot;},&quot;isTemporary&quot;:false}]},{&quot;citationID&quot;:&quot;MENDELEY_CITATION_fee1bd11-21ae-44fc-919b-342e04a0a818&quot;,&quot;properties&quot;:{&quot;noteIndex&quot;:0},&quot;isEdited&quot;:false,&quot;manualOverride&quot;:{&quot;isManuallyOverridden&quot;:false,&quot;citeprocText&quot;:&quot;(Hair et al., 2021)&quot;,&quot;manualOverrideText&quot;:&quot;&quot;},&quot;citationTag&quot;:&quot;MENDELEY_CITATION_v3_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&quot;,&quot;citationItems&quot;:[{&quot;id&quot;:&quot;21f7158c-590f-3637-8930-f8d0e7495a51&quot;,&quot;itemData&quot;:{&quot;type&quot;:&quot;book&quot;,&quot;id&quot;:&quot;21f7158c-590f-3637-8930-f8d0e7495a51&quot;,&quot;title&quot;:&quot;A Primer on Partial Least Squares Structural Equation Modeling (PLS-SEM)&quot;,&quot;author&quot;:[{&quot;family&quot;:&quot;Hair&quot;,&quot;given&quot;:&quot;J&quot;,&quot;parse-names&quot;:false,&quot;dropping-particle&quot;:&quot;&quot;,&quot;non-dropping-particle&quot;:&quot;&quot;},{&quot;family&quot;:&quot;Hair&quot;,&quot;given&quot;:&quot;J F&quot;,&quot;parse-names&quot;:false,&quot;dropping-particle&quot;:&quot;&quot;,&quot;non-dropping-particle&quot;:&quot;&quot;},{&quot;family&quot;:&quot;Hult&quot;,&quot;given&quot;:&quot;G T M&quot;,&quot;parse-names&quot;:false,&quot;dropping-particle&quot;:&quot;&quot;,&quot;non-dropping-particle&quot;:&quot;&quot;},{&quot;family&quot;:&quot;Ringle&quot;,&quot;given&quot;:&quot;C M&quot;,&quot;parse-names&quot;:false,&quot;dropping-particle&quot;:&quot;&quot;,&quot;non-dropping-particle&quot;:&quot;&quot;},{&quot;family&quot;:&quot;Sarstedt&quot;,&quot;given&quot;:&quot;M&quot;,&quot;parse-names&quot;:false,&quot;dropping-particle&quot;:&quot;&quot;,&quot;non-dropping-particle&quot;:&quot;&quot;}],&quot;ISBN&quot;:&quot;9781544396330&quot;,&quot;URL&quot;:&quot;https://books.google.co.id/books?id=AVMzEAAAQBAJ&quot;,&quot;issued&quot;:{&quot;date-parts&quot;:[[2021]]},&quot;publisher&quot;:&quot;SAGE Publications&quot;,&quot;container-title-short&quot;:&quot;&quot;},&quot;isTemporary&quot;:false}]},{&quot;citationID&quot;:&quot;MENDELEY_CITATION_8bc55c74-c64a-4ba9-ba32-7eb8ecc377f8&quot;,&quot;properties&quot;:{&quot;noteIndex&quot;:0},&quot;isEdited&quot;:false,&quot;manualOverride&quot;:{&quot;isManuallyOverridden&quot;:false,&quot;citeprocText&quot;:&quot;(Becker, 1993)&quot;,&quot;manualOverrideText&quot;:&quot;&quot;},&quot;citationTag&quot;:&quot;MENDELEY_CITATION_v3_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&quot;,&quot;citationItems&quot;:[{&quot;id&quot;:&quot;edc1c471-298c-3e51-8750-37707220cb1d&quot;,&quot;itemData&quot;:{&quot;type&quot;:&quot;book&quot;,&quot;id&quot;:&quot;edc1c471-298c-3e51-8750-37707220cb1d&quot;,&quot;title&quot;:&quot;Human Capital: A Theoretical and Empirical Analysis, with Special Reference to Education&quot;,&quot;author&quot;:[{&quot;family&quot;:&quot;Becker&quot;,&quot;given&quot;:&quot;Gary S.&quot;,&quot;parse-names&quot;:false,&quot;dropping-particle&quot;:&quot;&quot;,&quot;non-dropping-particle&quot;:&quot;&quot;}],&quot;ISBN&quot;:&quot;978-0-226-04122-3&quot;,&quot;issued&quot;:{&quot;date-parts&quot;:[[1993]]},&quot;publisher-place&quot;:&quot;Chicago&quot;,&quot;edition&quot;:&quot;3rd&quot;,&quot;publisher&quot;:&quot;University of Chicago Press&quot;,&quot;container-title-short&quot;:&quot;&quot;},&quot;isTemporary&quot;:false}]},{&quot;citationID&quot;:&quot;MENDELEY_CITATION_36ed704b-7b75-48d5-91fd-1c1cb51c3d91&quot;,&quot;properties&quot;:{&quot;noteIndex&quot;:0},&quot;isEdited&quot;:false,&quot;manualOverride&quot;:{&quot;isManuallyOverridden&quot;:false,&quot;citeprocText&quot;:&quot;(Dachner et al., 2021)&quot;,&quot;manualOverrideText&quot;:&quot;&quot;},&quot;citationTag&quot;:&quot;MENDELEY_CITATION_v3_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&quot;,&quot;citationItems&quot;:[{&quot;id&quot;:&quot;133639e4-9de7-3575-8cfc-066b4eecc70f&quot;,&quot;itemData&quot;:{&quot;type&quot;:&quot;article-journal&quot;,&quot;id&quot;:&quot;133639e4-9de7-3575-8cfc-066b4eecc70f&quot;,&quot;title&quot;:&quot;The future of employee development&quot;,&quot;author&quot;:[{&quot;family&quot;:&quot;Dachner&quot;,&quot;given&quot;:&quot;Alison M.&quot;,&quot;parse-names&quot;:false,&quot;dropping-particle&quot;:&quot;&quot;,&quot;non-dropping-particle&quot;:&quot;&quot;},{&quot;family&quot;:&quot;Ellingson&quot;,&quot;given&quot;:&quot;Jill E.&quot;,&quot;parse-names&quot;:false,&quot;dropping-particle&quot;:&quot;&quot;,&quot;non-dropping-particle&quot;:&quot;&quot;},{&quot;family&quot;:&quot;Noe&quot;,&quot;given&quot;:&quot;Raymond A.&quot;,&quot;parse-names&quot;:false,&quot;dropping-particle&quot;:&quot;&quot;,&quot;non-dropping-particle&quot;:&quot;&quot;},{&quot;family&quot;:&quot;Saxton&quot;,&quot;given&quot;:&quot;Brian M.&quot;,&quot;parse-names&quot;:false,&quot;dropping-particle&quot;:&quot;&quot;,&quot;non-dropping-particle&quot;:&quot;&quot;}],&quot;container-title&quot;:&quot;Human Resource Management Review&quot;,&quot;DOI&quot;:&quot;10.1016/j.hrmr.2019.100732&quot;,&quot;ISSN&quot;:&quot;10534822&quot;,&quot;issued&quot;:{&quot;date-parts&quot;:[[2021,6,1]]},&quot;abstract&quot;:&quot;A series of trends shaping the current workplace has changed the nature of human capital development practice to be more employee-driven. However, existing development research does not fully account for this shift and the anticipated benefits of employee-driven development. In this review we reflect on the current state of the employee development literature and propose a new, broader conceptualization of employee development characterized by a partnership between the employer and employee. In doing so, we offer three recommendations for how research needs to evolve to align employee development scholarship with current practices: (1) incorporate proactivity in the definition of employee development, (2) update the context for learning, and, (3) think differently about how human capital is valued. We suggest ways in which theory can be extended for increasing our understanding of several commonly used employee-driven development methods. Finally, we provide future research questions and practical suggestions based on our new conceptualization of employee development.&quot;,&quot;publisher&quot;:&quot;Elsevier Ltd&quot;,&quot;issue&quot;:&quot;2&quot;,&quot;volume&quot;:&quot;31&quot;,&quot;container-title-short&quot;:&quot;&quot;},&quot;isTemporary&quot;:false}]},{&quot;citationID&quot;:&quot;MENDELEY_CITATION_6a327df1-2729-4943-bec1-7ad5bf447d46&quot;,&quot;properties&quot;:{&quot;noteIndex&quot;:0},&quot;isEdited&quot;:false,&quot;manualOverride&quot;:{&quot;isManuallyOverridden&quot;:true,&quot;citeprocText&quot;:&quot;(Darmawan &amp;#38; Mardikaningsih, 2021b)&quot;,&quot;manualOverrideText&quot;:&quot;(Darmawan &amp; Mardikaningsih, 2021)&quot;},&quot;citationTag&quot;:&quot;MENDELEY_CITATION_v3_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&quot;,&quot;citationItems&quot;:[{&quot;id&quot;:&quot;51eca525-8f99-3fff-8ecf-642aa65b0cd9&quot;,&quot;itemData&quot;:{&quot;type&quot;:&quot;article-journal&quot;,&quot;id&quot;:&quot;51eca525-8f99-3fff-8ecf-642aa65b0cd9&quot;,&quot;title&quot;:&quot;Pengaruh Keterampilan Interpersonal, Pengalaman Kerja, Integritas dan Keterikatan Kerja terhadap Kinerja Penyuluh Pertanian&quot;,&quot;author&quot;:[{&quot;family&quot;:&quot;Darmawan&quot;,&quot;given&quot;:&quot;Didit&quot;,&quot;parse-names&quot;:false,&quot;dropping-particle&quot;:&quot;&quot;,&quot;non-dropping-particle&quot;:&quot;&quot;},{&quot;family&quot;:&quot;Mardikaningsih&quot;,&quot;given&quot;:&quot;Rahayu&quot;,&quot;parse-names&quot;:false,&quot;dropping-particle&quot;:&quot;&quot;,&quot;non-dropping-particle&quot;:&quot;&quot;}],&quot;container-title&quot;:&quot;Ekonomi, Keuangan, Investasi dan Syariah (EKUITAS)&quot;,&quot;DOI&quot;:&quot;10.47065/ekuitas.v3i2.1153&quot;,&quot;issued&quot;:{&quot;date-parts&quot;:[[2021,11,30]]},&quot;page&quot;:&quot;290-296&quot;,&quot;abstract&quot;:&quot;Agricultural Extension Officers are agricultural service officers who are tasked with helping farmers run farming businesses through an extension system as a form of learning activity for farmers and agricultural entrepreneurs so that they can help and organize themselves when looking for and using information about markets, capital, technology, and other resources to be able to developing business efficiency, productivity, welfare and income, as well as developing the level of awareness to preserve the environment. Agricultural instructors must have managerial and technical competencies because agricultural instructors must have technical capabilities related to agriculture, and managerial capabilities include the ability to manage work to carry out extension services. To carry out outreach activities, qualified instructors are needed. The performance of the extension agent determines the effectiveness of the extension activity so that it is necessary to determine the determinants of the performance of the extension worker. The research was conducted in Lumajang Regency, East Java. This study resulted in four findings, namely: (1) interpersonal skills have a significant role in performance; (2) the performance of the instructor is not significantly affected by work experience; (3) integrity has a significant impact on the performance of extension workers; (4) the ups and downs of the performance of the extension worker get the role of work engagement&quot;,&quot;publisher&quot;:&quot;Forum Kerjasama Pendidikan Tinggi (FKPT)&quot;,&quot;issue&quot;:&quot;2&quot;,&quot;volume&quot;:&quot;3&quot;,&quot;container-title-short&quot;:&quot;&quot;},&quot;isTemporary&quot;:false}]},{&quot;citationID&quot;:&quot;MENDELEY_CITATION_9bf39e06-dc97-46fb-b180-c57606f1ee52&quot;,&quot;properties&quot;:{&quot;noteIndex&quot;:0},&quot;isEdited&quot;:false,&quot;manualOverride&quot;:{&quot;isManuallyOverridden&quot;:false,&quot;citeprocText&quot;:&quot;(Becker, 1993)&quot;,&quot;manualOverrideText&quot;:&quot;&quot;},&quot;citationTag&quot;:&quot;MENDELEY_CITATION_v3_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&quot;,&quot;citationItems&quot;:[{&quot;id&quot;:&quot;edc1c471-298c-3e51-8750-37707220cb1d&quot;,&quot;itemData&quot;:{&quot;type&quot;:&quot;book&quot;,&quot;id&quot;:&quot;edc1c471-298c-3e51-8750-37707220cb1d&quot;,&quot;title&quot;:&quot;Human Capital: A Theoretical and Empirical Analysis, with Special Reference to Education&quot;,&quot;author&quot;:[{&quot;family&quot;:&quot;Becker&quot;,&quot;given&quot;:&quot;Gary S.&quot;,&quot;parse-names&quot;:false,&quot;dropping-particle&quot;:&quot;&quot;,&quot;non-dropping-particle&quot;:&quot;&quot;}],&quot;ISBN&quot;:&quot;978-0-226-04122-3&quot;,&quot;issued&quot;:{&quot;date-parts&quot;:[[1993]]},&quot;publisher-place&quot;:&quot;Chicago&quot;,&quot;edition&quot;:&quot;3rd&quot;,&quot;publisher&quot;:&quot;University of Chicago Press&quot;,&quot;container-title-short&quot;:&quot;&quot;},&quot;isTemporary&quot;:false}]},{&quot;citationID&quot;:&quot;MENDELEY_CITATION_b15a4e51-d0ec-49f9-8ae3-06b404a2c022&quot;,&quot;properties&quot;:{&quot;noteIndex&quot;:0},&quot;isEdited&quot;:false,&quot;manualOverride&quot;:{&quot;isManuallyOverridden&quot;:true,&quot;citeprocText&quot;:&quot;(Afwandi, Sudarwanto, et al., 2022; Asa et al., 2023; Diyanti et al., 2024b; Hendrayana &amp;#38; Nopiyani, 2023b; Kamelia &amp;#38; Pratiwi, 2022; Suciati &amp;#38; Deswarta, 2024b; Tarwiyah &amp;#38; Parma, 2022; Yasa &amp;#38; Mayasari, 2022)&quot;,&quot;manualOverrideText&quot;:&quot;(Afwandi, Sudarwanto, et al., 2022; Asa et al., 2023; Diyanti et al., 2024; Hendrayana &amp; Nopiyani, 2023; Kamelia &amp; Pratiwi, 2022; Suciati &amp; Deswarta, 2024; Tarwiyah &amp; Parma, 2022; Yasa &amp; Mayasari, 2022)&quot;},&quot;citationTag&quot;:&quot;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&quot;,&quot;citationItems&quot;:[{&quot;id&quot;:&quot;09c57e1b-2a81-3f48-94ba-bfd23aa1f967&quot;,&quot;itemData&quot;:{&quot;type&quot;:&quot;article-journal&quot;,&quot;id&quot;:&quot;09c57e1b-2a81-3f48-94ba-bfd23aa1f967&quot;,&quot;title&quot;:&quot;Pengaruh tingkat pendidikan dan pengalaman kerja terhadap kinerja karyawan pada Hotel Taman Selini Pemuteran&quot;,&quot;author&quot;:[{&quot;family&quot;:&quot;Tarwiyah&quot;,&quot;given&quot;:&quot;Isni&quot;,&quot;parse-names&quot;:false,&quot;dropping-particle&quot;:&quot;&quot;,&quot;non-dropping-particle&quot;:&quot;&quot;},{&quot;family&quot;:&quot;Parma&quot;,&quot;given&quot;:&quot;I Putu Gede&quot;,&quot;parse-names&quot;:false,&quot;dropping-particle&quot;:&quot;&quot;,&quot;non-dropping-particle&quot;:&quot;&quot;}],&quot;container-title&quot;:&quot;Jurnal Manajemen Perhotelan Dan Pariwisata&quot;,&quot;ISSN&quot;:&quot;2714-7835&quot;,&quot;issued&quot;:{&quot;date-parts&quot;:[[2022]]},&quot;page&quot;:&quot;135-143&quot;,&quot;issue&quot;:&quot;2&quot;,&quot;volume&quot;:&quot;5&quot;,&quot;container-title-short&quot;:&quot;&quot;},&quot;isTemporary&quot;:false},{&quot;id&quot;:&quot;dd3d2925-429a-36ac-9b3f-4ad0d8303aff&quot;,&quot;itemData&quot;:{&quot;type&quot;:&quot;article-journal&quot;,&quot;id&quot;:&quot;dd3d2925-429a-36ac-9b3f-4ad0d8303aff&quot;,&quot;title&quot;:&quot;The impact of education level on the performance of public elementary school teachers in Bukit Kecil, Palembang City&quot;,&quot;author&quot;:[{&quot;family&quot;:&quot;Diyanti&quot;,&quot;given&quot;:&quot;Siniwi Rinas&quot;,&quot;parse-names&quot;:false,&quot;dropping-particle&quot;:&quot;&quot;,&quot;non-dropping-particle&quot;:&quot;&quot;},{&quot;family&quot;:&quot;Zunaidah&quot;,&quot;given&quot;:&quot;Zunaidah&quot;,&quot;parse-names&quot;:false,&quot;dropping-particle&quot;:&quot;&quot;,&quot;non-dropping-particle&quot;:&quot;&quot;},{&quot;family&quot;:&quot;Hanafi&quot;,&quot;given&quot;:&quot;Agustina&quot;,&quot;parse-names&quot;:false,&quot;dropping-particle&quot;:&quot;&quot;,&quot;non-dropping-particle&quot;:&quot;&quot;},{&quot;family&quot;:&quot;Widiyanti&quot;,&quot;given&quot;:&quot;Marlina&quot;,&quot;parse-names&quot;:false,&quot;dropping-particle&quot;:&quot;&quot;,&quot;non-dropping-particle&quot;:&quot;&quot;}],&quot;container-title&quot;:&quot;International journal of economic perspectives&quot;,&quot;ISSN&quot;:&quot;1307-1602&quot;,&quot;issued&quot;:{&quot;date-parts&quot;:[[2024]]},&quot;page&quot;:&quot;2939-2952&quot;,&quot;issue&quot;:&quot;12&quot;,&quot;volume&quot;:&quot;18&quot;,&quot;container-title-short&quot;:&quot;&quot;},&quot;isTemporary&quot;:false},{&quot;id&quot;:&quot;56aeacd5-ea3c-3558-99e0-fccebc91239a&quot;,&quot;itemData&quot;:{&quot;type&quot;:&quot;article-journal&quot;,&quot;id&quot;:&quot;56aeacd5-ea3c-3558-99e0-fccebc91239a&quot;,&quot;title&quot;:&quot;Pengaruh Tingkat Pendidikan, Pelatihan Dan Disiplin Kerja Terhadap Kinerja Karyawan Pt Karya Pak Oles Tokcer&quot;,&quot;author&quot;:[{&quot;family&quot;:&quot;Hendrayana&quot;,&quot;given&quot;:&quot;Komang Robin&quot;,&quot;parse-names&quot;:false,&quot;dropping-particle&quot;:&quot;&quot;,&quot;non-dropping-particle&quot;:&quot;&quot;},{&quot;family&quot;:&quot;Nopiyani&quot;,&quot;given&quot;:&quot;Putu Eka&quot;,&quot;parse-names&quot;:false,&quot;dropping-particle&quot;:&quot;&quot;,&quot;non-dropping-particle&quot;:&quot;&quot;}],&quot;container-title&quot;:&quot;Jurnal Daya Saing&quot;,&quot;ISSN&quot;:&quot;2541-4356&quot;,&quot;issued&quot;:{&quot;date-parts&quot;:[[2023]]},&quot;page&quot;:&quot;320-326&quot;,&quot;issue&quot;:&quot;2&quot;,&quot;volume&quot;:&quot;9&quot;,&quot;container-title-short&quot;:&quot;&quot;},&quot;isTemporary&quot;:false},{&quot;id&quot;:&quot;f4476b39-a36d-331a-b1e4-4b401f470a2d&quot;,&quot;itemData&quot;:{&quot;type&quot;:&quot;article-journal&quot;,&quot;id&quot;:&quot;f4476b39-a36d-331a-b1e4-4b401f470a2d&quot;,&quot;title&quot;:&quot;Pengaruh Tingkat Pendidikan Terhadap Kinerja Karyawan Di Lembaga Keuangan Syariah:(Studi Kasus Di BPR Syariah Kota Mojokerto)&quot;,&quot;author&quot;:[{&quot;family&quot;:&quot;Afwandi&quot;,&quot;given&quot;:&quot;Ahmad Hawwin&quot;,&quot;parse-names&quot;:false,&quot;dropping-particle&quot;:&quot;&quot;,&quot;non-dropping-particle&quot;:&quot;&quot;},{&quot;family&quot;:&quot;Sudarwanto&quot;,&quot;given&quot;:&quot;Tri&quot;,&quot;parse-names&quot;:false,&quot;dropping-particle&quot;:&quot;&quot;,&quot;non-dropping-particle&quot;:&quot;&quot;},{&quot;family&quot;:&quot;Haryanti&quot;,&quot;given&quot;:&quot;Peni&quot;,&quot;parse-names&quot;:false,&quot;dropping-particle&quot;:&quot;&quot;,&quot;non-dropping-particle&quot;:&quot;&quot;}],&quot;container-title&quot;:&quot;JIES: Journal of Islamic Economics Studies&quot;,&quot;ISSN&quot;:&quot;2723-7591&quot;,&quot;issued&quot;:{&quot;date-parts&quot;:[[2022]]},&quot;page&quot;:&quot;85-90&quot;,&quot;issue&quot;:&quot;2&quot;,&quot;volume&quot;:&quot;3&quot;,&quot;container-title-short&quot;:&quot;&quot;},&quot;isTemporary&quot;:false},{&quot;id&quot;:&quot;a91c6a76-6214-3bf4-af5c-59a9882397eb&quot;,&quot;itemData&quot;:{&quot;type&quot;:&quot;article-journal&quot;,&quot;id&quot;:&quot;a91c6a76-6214-3bf4-af5c-59a9882397eb&quot;,&quot;title&quot;:&quot;Tingkat Pendidikan dan Disiplin Kerja Terhadap Kinerja Pegawai&quot;,&quot;author&quot;:[{&quot;family&quot;:&quot;Asa&quot;,&quot;given&quot;:&quot;Renaldi&quot;,&quot;parse-names&quot;:false,&quot;dropping-particle&quot;:&quot;&quot;,&quot;non-dropping-particle&quot;:&quot;&quot;},{&quot;family&quot;:&quot;Hapid&quot;,&quot;given&quot;:&quot;Hapid&quot;,&quot;parse-names&quot;:false,&quot;dropping-particle&quot;:&quot;&quot;,&quot;non-dropping-particle&quot;:&quot;&quot;},{&quot;family&quot;:&quot;Wahida&quot;,&quot;given&quot;:&quot;Altri&quot;,&quot;parse-names&quot;:false,&quot;dropping-particle&quot;:&quot;&quot;,&quot;non-dropping-particle&quot;:&quot;&quot;}],&quot;container-title&quot;:&quot;SEIKO: Journal of Management &amp; Business&quot;,&quot;ISSN&quot;:&quot;2598-831X&quot;,&quot;issued&quot;:{&quot;date-parts&quot;:[[2023]]},&quot;page&quot;:&quot;598-604&quot;,&quot;issue&quot;:&quot;1&quot;,&quot;volume&quot;:&quot;6&quot;,&quot;container-title-short&quot;:&quot;&quot;},&quot;isTemporary&quot;:false},{&quot;id&quot;:&quot;82a87180-4d3c-3645-a4c5-83e2bf594d15&quot;,&quot;itemData&quot;:{&quot;type&quot;:&quot;article-journal&quot;,&quot;id&quot;:&quot;82a87180-4d3c-3645-a4c5-83e2bf594d15&quot;,&quot;title&quot;:&quot;Pengaruh tingkat pendidikan dan motivasi kerja terhadap kinerja Karyawan&quot;,&quot;author&quot;:[{&quot;family&quot;:&quot;Yasa&quot;,&quot;given&quot;:&quot;I NYoman&quot;,&quot;parse-names&quot;:false,&quot;dropping-particle&quot;:&quot;&quot;,&quot;non-dropping-particle&quot;:&quot;&quot;},{&quot;family&quot;:&quot;Mayasari&quot;,&quot;given&quot;:&quot;Ni Made Dwi Ariani&quot;,&quot;parse-names&quot;:false,&quot;dropping-particle&quot;:&quot;&quot;,&quot;non-dropping-particle&quot;:&quot;&quot;}],&quot;container-title&quot;:&quot;Bisma: Jurnal Manajemen&quot;,&quot;ISSN&quot;:&quot;2714-6782&quot;,&quot;issued&quot;:{&quot;date-parts&quot;:[[2022]]},&quot;page&quot;:&quot;421-427&quot;,&quot;issue&quot;:&quot;2&quot;,&quot;volume&quot;:&quot;8&quot;,&quot;container-title-short&quot;:&quot;&quot;},&quot;isTemporary&quot;:false},{&quot;id&quot;:&quot;d7b52563-e8fc-3d67-8d5a-c7ce6a076374&quot;,&quot;itemData&quot;:{&quot;type&quot;:&quot;article-journal&quot;,&quot;id&quot;:&quot;d7b52563-e8fc-3d67-8d5a-c7ce6a076374&quot;,&quot;title&quot;:&quot;Pengaruh Pelatihan Kerja, Tingkat Pendidikan, dan Pengalaman Kerja terhadap Kinerja Karyawan Generasi Z di Selat Panjang&quot;,&quot;author&quot;:[{&quot;family&quot;:&quot;Suciati&quot;,&quot;given&quot;:&quot;Tri Aprilia&quot;,&quot;parse-names&quot;:false,&quot;dropping-particle&quot;:&quot;&quot;,&quot;non-dropping-particle&quot;:&quot;&quot;},{&quot;family&quot;:&quot;Deswarta&quot;,&quot;given&quot;:&quot;Deswarta&quot;,&quot;parse-names&quot;:false,&quot;dropping-particle&quot;:&quot;&quot;,&quot;non-dropping-particle&quot;:&quot;&quot;}],&quot;container-title&quot;:&quot;Al Qalam: Jurnal Ilmiah Keagamaan Dan Kemasyarakatan&quot;,&quot;ISSN&quot;:&quot;2621-0681&quot;,&quot;issued&quot;:{&quot;date-parts&quot;:[[2024]]},&quot;page&quot;:&quot;58-79&quot;,&quot;issue&quot;:&quot;1&quot;,&quot;volume&quot;:&quot;18&quot;,&quot;container-title-short&quot;:&quot;&quot;},&quot;isTemporary&quot;:false},{&quot;id&quot;:&quot;e74dd10d-9da4-325d-90d8-8287b69b602c&quot;,&quot;itemData&quot;:{&quot;type&quot;:&quot;article-journal&quot;,&quot;id&quot;:&quot;e74dd10d-9da4-325d-90d8-8287b69b602c&quot;,&quot;title&quot;:&quot;Pengaruh Tingkat Pendidikan, Usia, Dan Pengalaman Kerja Terhadap Kinerjapegawai Pada Dinas Pertanian Kabupaten Bima&quot;,&quot;author&quot;:[{&quot;family&quot;:&quot;Kamelia&quot;,&quot;given&quot;:&quot;Kamelia&quot;,&quot;parse-names&quot;:false,&quot;dropping-particle&quot;:&quot;&quot;,&quot;non-dropping-particle&quot;:&quot;&quot;},{&quot;family&quot;:&quot;Pratiwi&quot;,&quot;given&quot;:&quot;Aliah&quot;,&quot;parse-names&quot;:false,&quot;dropping-particle&quot;:&quot;&quot;,&quot;non-dropping-particle&quot;:&quot;&quot;}],&quot;container-title&quot;:&quot;Jurnal Dimensi&quot;,&quot;ISSN&quot;:&quot;2599-0004&quot;,&quot;issued&quot;:{&quot;date-parts&quot;:[[2022]]},&quot;page&quot;:&quot;364-385&quot;,&quot;issue&quot;:&quot;2&quot;,&quot;volume&quot;:&quot;11&quot;,&quot;container-title-short&quot;:&quot;&quot;},&quot;isTemporary&quot;:false}]},{&quot;citationID&quot;:&quot;MENDELEY_CITATION_11b5677e-5d95-40f4-8d46-b7863690bca2&quot;,&quot;properties&quot;:{&quot;noteIndex&quot;:0},&quot;isEdited&quot;:false,&quot;manualOverride&quot;:{&quot;isManuallyOverridden&quot;:true,&quot;citeprocText&quot;:&quot;(Park et al., 2020a)&quot;,&quot;manualOverrideText&quot;:&quot;(Park et al., 2020)&quot;},&quot;citationTag&quot;:&quot;MENDELEY_CITATION_v3_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&quot;,&quot;citationItems&quot;:[{&quot;id&quot;:&quot;24982cd2-c0ce-3e34-8b32-e3ff0edb1b2a&quot;,&quot;itemData&quot;:{&quot;type&quot;:&quot;article-journal&quot;,&quot;id&quot;:&quot;24982cd2-c0ce-3e34-8b32-e3ff0edb1b2a&quot;,&quot;title&quot;:&quot;Knowledge Sharing between Beauty Industry Workers Based on General Individual and Organizational Characteristics&quot;,&quot;author&quot;:[{&quot;family&quot;:&quot;Park&quot;,&quot;given&quot;:&quot;Jung-Eun&quot;,&quot;parse-names&quot;:false,&quot;dropping-particle&quot;:&quot;&quot;,&quot;non-dropping-particle&quot;:&quot;&quot;},{&quot;family&quot;:&quot;Jin&quot;,&quot;given&quot;:&quot;Byung-Un&quot;,&quot;parse-names&quot;:false,&quot;dropping-particle&quot;:&quot;&quot;,&quot;non-dropping-particle&quot;:&quot;&quot;},{&quot;family&quot;:&quot;Park&quot;,&quot;given&quot;:&quot;Eun-Jun&quot;,&quot;parse-names&quot;:false,&quot;dropping-particle&quot;:&quot;&quot;,&quot;non-dropping-particle&quot;:&quot;&quot;}],&quot;container-title&quot;:&quot;Asian Journal of Beauty and Cosmetology&quot;,&quot;DOI&quot;:&quot;10.20402/ajbc.2020.0005&quot;,&quot;ISSN&quot;:&quot;2466-2046&quot;,&quot;issued&quot;:{&quot;date-parts&quot;:[[2020,3,27]]},&quot;page&quot;:&quot;79-93&quot;,&quot;abstract&quot;:&quot;Purpose: To establish an understanding of effective knowledge sharing that occurs between service works in the beauty industry according to individual organizational characteristics.\nMethods: Data were collected from individuals working in the beauty service industry and analyzed using Statistical Package for the Social Sciences (SPSS) 22.0. Data analysis methods included frequency analysis, factor analysis, reliability analysis, independent sample t-test, and one-way analysis of variance. \nResults: The analysis revealed that there were significant differences in knowledge sharing depending on gender, age, marital status, educational background, position, salary type, work experience, organization type, number of employees in the organization, and professional field. \nConclusion: The basic data drawn from this study could be used in the development of the beauty industry, by providing of how with an of how knowledge-sharing can occur between works and be beneficial for their organization and the industry as a whole.&quot;,&quot;publisher&quot;:&quot;Korea Institute for Skin and Clinical Sciences&quot;,&quot;issue&quot;:&quot;1&quot;,&quot;volume&quot;:&quot;18&quot;,&quot;container-title-short&quot;:&quot;&quot;},&quot;isTemporary&quot;:false}]},{&quot;citationID&quot;:&quot;MENDELEY_CITATION_a60f8b73-61be-4109-98ed-8de13072e3be&quot;,&quot;properties&quot;:{&quot;noteIndex&quot;:0},&quot;isEdited&quot;:false,&quot;manualOverride&quot;:{&quot;isManuallyOverridden&quot;:false,&quot;citeprocText&quot;:&quot;(Becker, 1993)&quot;,&quot;manualOverrideText&quot;:&quot;&quot;},&quot;citationTag&quot;:&quot;MENDELEY_CITATION_v3_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&quot;,&quot;citationItems&quot;:[{&quot;id&quot;:&quot;edc1c471-298c-3e51-8750-37707220cb1d&quot;,&quot;itemData&quot;:{&quot;type&quot;:&quot;book&quot;,&quot;id&quot;:&quot;edc1c471-298c-3e51-8750-37707220cb1d&quot;,&quot;title&quot;:&quot;Human Capital: A Theoretical and Empirical Analysis, with Special Reference to Education&quot;,&quot;author&quot;:[{&quot;family&quot;:&quot;Becker&quot;,&quot;given&quot;:&quot;Gary S.&quot;,&quot;parse-names&quot;:false,&quot;dropping-particle&quot;:&quot;&quot;,&quot;non-dropping-particle&quot;:&quot;&quot;}],&quot;ISBN&quot;:&quot;978-0-226-04122-3&quot;,&quot;issued&quot;:{&quot;date-parts&quot;:[[1993]]},&quot;publisher-place&quot;:&quot;Chicago&quot;,&quot;edition&quot;:&quot;3rd&quot;,&quot;publisher&quot;:&quot;University of Chicago Press&quot;,&quot;container-title-short&quot;:&quot;&quot;},&quot;isTemporary&quot;:false}]},{&quot;citationID&quot;:&quot;MENDELEY_CITATION_cb1e149e-2d22-4828-a5cf-769fe39cd1a5&quot;,&quot;properties&quot;:{&quot;noteIndex&quot;:0},&quot;isEdited&quot;:false,&quot;manualOverride&quot;:{&quot;isManuallyOverridden&quot;:true,&quot;citeprocText&quot;:&quot;(Park et al., 2020b)&quot;,&quot;manualOverrideText&quot;:&quot;(Park et al., 2020)&quot;},&quot;citationTag&quot;:&quot;MENDELEY_CITATION_v3_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&quot;,&quot;citationItems&quot;:[{&quot;id&quot;:&quot;6a8c7f04-5c6f-3fb2-b321-977813e8e01f&quot;,&quot;itemData&quot;:{&quot;type&quot;:&quot;article-journal&quot;,&quot;id&quot;:&quot;6a8c7f04-5c6f-3fb2-b321-977813e8e01f&quot;,&quot;title&quot;:&quot;Knowledge Sharing between Beauty Industry Workers Based on General Individual and Organizational Characteristics&quot;,&quot;author&quot;:[{&quot;family&quot;:&quot;Park&quot;,&quot;given&quot;:&quot;Jung-Eun&quot;,&quot;parse-names&quot;:false,&quot;dropping-particle&quot;:&quot;&quot;,&quot;non-dropping-particle&quot;:&quot;&quot;},{&quot;family&quot;:&quot;Jin&quot;,&quot;given&quot;:&quot;Byung-Un&quot;,&quot;parse-names&quot;:false,&quot;dropping-particle&quot;:&quot;&quot;,&quot;non-dropping-particle&quot;:&quot;&quot;},{&quot;family&quot;:&quot;Park&quot;,&quot;given&quot;:&quot;Eun-Jun&quot;,&quot;parse-names&quot;:false,&quot;dropping-particle&quot;:&quot;&quot;,&quot;non-dropping-particle&quot;:&quot;&quot;}],&quot;container-title&quot;:&quot;Asian Journal of Beauty and Cosmetology&quot;,&quot;DOI&quot;:&quot;10.20402/ajbc.2020.0005&quot;,&quot;ISSN&quot;:&quot;2466-2046&quot;,&quot;issued&quot;:{&quot;date-parts&quot;:[[2020,3,27]]},&quot;page&quot;:&quot;79-93&quot;,&quot;abstract&quot;:&quot;Purpose: To establish an understanding of effective knowledge sharing that occurs between service works in the beauty industry according to individual organizational characteristics.\nMethods: Data were collected from individuals working in the beauty service industry and analyzed using Statistical Package for the Social Sciences (SPSS) 22.0. Data analysis methods included frequency analysis, factor analysis, reliability analysis, independent sample t-test, and one-way analysis of variance. \nResults: The analysis revealed that there were significant differences in knowledge sharing depending on gender, age, marital status, educational background, position, salary type, work experience, organization type, number of employees in the organization, and professional field. \nConclusion: The basic data drawn from this study could be used in the development of the beauty industry, by providing of how with an of how knowledge-sharing can occur between works and be beneficial for their organization and the industry as a whole.&quot;,&quot;publisher&quot;:&quot;Korea Institute for Skin and Clinical Sciences&quot;,&quot;issue&quot;:&quot;1&quot;,&quot;volume&quot;:&quot;18&quot;,&quot;container-title-short&quot;:&quot;&quot;},&quot;isTemporary&quot;:false}]},{&quot;citationID&quot;:&quot;MENDELEY_CITATION_9f3b0c35-1b72-419c-b0a9-b4907a272118&quot;,&quot;properties&quot;:{&quot;noteIndex&quot;:0},&quot;isEdited&quot;:false,&quot;manualOverride&quot;:{&quot;isManuallyOverridden&quot;:false,&quot;citeprocText&quot;:&quot;(Becker, 1993)&quot;,&quot;manualOverrideText&quot;:&quot;&quot;},&quot;citationTag&quot;:&quot;MENDELEY_CITATION_v3_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&quot;,&quot;citationItems&quot;:[{&quot;id&quot;:&quot;edc1c471-298c-3e51-8750-37707220cb1d&quot;,&quot;itemData&quot;:{&quot;type&quot;:&quot;book&quot;,&quot;id&quot;:&quot;edc1c471-298c-3e51-8750-37707220cb1d&quot;,&quot;title&quot;:&quot;Human Capital: A Theoretical and Empirical Analysis, with Special Reference to Education&quot;,&quot;author&quot;:[{&quot;family&quot;:&quot;Becker&quot;,&quot;given&quot;:&quot;Gary S.&quot;,&quot;parse-names&quot;:false,&quot;dropping-particle&quot;:&quot;&quot;,&quot;non-dropping-particle&quot;:&quot;&quot;}],&quot;ISBN&quot;:&quot;978-0-226-04122-3&quot;,&quot;issued&quot;:{&quot;date-parts&quot;:[[1993]]},&quot;publisher-place&quot;:&quot;Chicago&quot;,&quot;edition&quot;:&quot;3rd&quot;,&quot;publisher&quot;:&quot;University of Chicago Press&quot;,&quot;container-title-short&quot;:&quot;&quot;},&quot;isTemporary&quot;:false}]},{&quot;citationID&quot;:&quot;MENDELEY_CITATION_e0582985-a3fc-4556-93bb-b332d1c0944a&quot;,&quot;properties&quot;:{&quot;noteIndex&quot;:0},&quot;isEdited&quot;:false,&quot;manualOverride&quot;:{&quot;isManuallyOverridden&quot;:false,&quot;citeprocText&quot;:&quot;(Grubić-Nešić et al., 2015)&quot;,&quot;manualOverrideText&quot;:&quot;&quot;},&quot;citationTag&quot;:&quot;MENDELEY_CITATION_v3_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&quot;,&quot;citationItems&quot;:[{&quot;id&quot;:&quot;af680418-e27c-353b-ac39-250d201f2653&quot;,&quot;itemData&quot;:{&quot;type&quot;:&quot;article-journal&quot;,&quot;id&quot;:&quot;af680418-e27c-353b-ac39-250d201f2653&quot;,&quot;title&quot;:&quot;The influence of demographic and organizational factors on knowledge sharing among employees in organizations&quot;,&quot;author&quot;:[{&quot;family&quot;:&quot;Grubić-Nešić&quot;,&quot;given&quot;:&quot;Leposava&quot;,&quot;parse-names&quot;:false,&quot;dropping-particle&quot;:&quot;&quot;,&quot;non-dropping-particle&quot;:&quot;&quot;},{&quot;family&quot;:&quot;Matić&quot;,&quot;given&quot;:&quot;Dejan&quot;,&quot;parse-names&quot;:false,&quot;dropping-particle&quot;:&quot;&quot;,&quot;non-dropping-particle&quot;:&quot;&quot;},{&quot;family&quot;:&quot;Mitrović&quot;,&quot;given&quot;:&quot;Slavica&quot;,&quot;parse-names&quot;:false,&quot;dropping-particle&quot;:&quot;&quot;,&quot;non-dropping-particle&quot;:&quot;&quot;}],&quot;container-title&quot;:&quot;Tehnicki Vjesnik&quot;,&quot;DOI&quot;:&quot;10.17559/TV-20141216213746&quot;,&quot;ISSN&quot;:&quot;18486339&quot;,&quot;issued&quot;:{&quot;date-parts&quot;:[[2015,8,1]]},&quot;page&quot;:&quot;1005-1010&quot;,&quot;abstract&quot;:&quot;This paper analyses various personal and organizational factors that affect knowledge sharing between employees in organizations. Personal factors involve general demographic characteristics i.e. gender, age and years of experience, and also technical, social or natural orientation of the profession of employees. Characteristics of organizations that were examined regarding knowledge sharing behaviour are the type of ownership and production or service activity of the organization. Results show that gender, level of education, organizational tenure and advance at work have significant impact on knowledge sharing. Regarding different types of organizations, the type of activities does not affect knowledge sharing, while the type of ownership does. Results have primarily practical implications for the design of managerial and organizational measures that would provide knowledge sharing and spreading in a more efficient manner and in accordance with the long-term strategic goals of the organization.&quot;,&quot;publisher&quot;:&quot;Strojarski Facultet&quot;,&quot;issue&quot;:&quot;4&quot;,&quot;volume&quot;:&quot;22&quot;,&quot;container-title-short&quot;:&quot;&quot;},&quot;isTemporary&quot;:false}]},{&quot;citationID&quot;:&quot;MENDELEY_CITATION_84ad3766-e65e-4707-8a43-1e60f25b389d&quot;,&quot;properties&quot;:{&quot;noteIndex&quot;:0},&quot;isEdited&quot;:false,&quot;manualOverride&quot;:{&quot;isManuallyOverridden&quot;:true,&quot;citeprocText&quot;:&quot;(Haerida et al., 2024)&quot;,&quot;manualOverrideText&quot;:&quot;Haerida et al., 2024)&quot;},&quot;citationTag&quot;:&quot;MENDELEY_CITATION_v3_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&quot;,&quot;citationItems&quot;:[{&quot;id&quot;:&quot;7476e2cf-fe4a-3f11-ab57-85f5a980812c&quot;,&quot;itemData&quot;:{&quot;type&quot;:&quot;article-journal&quot;,&quot;id&quot;:&quot;7476e2cf-fe4a-3f11-ab57-85f5a980812c&quot;,&quot;title&quot;:&quot;PENGARUH PENDIDIKAN DAN PELATIHAN TERHADAP KINERJA PEGAWAI MELALUI KNOWLEDGE SHARING PADA KANTOR PUSAT PENGEMBANGAN SUMBER DAYA MANUSIA REGIONAL MAKASSAR&quot;,&quot;author&quot;:[{&quot;family&quot;:&quot;Haerida&quot;,&quot;given&quot;:&quot;Muh. Akmal&quot;,&quot;parse-names&quot;:false,&quot;dropping-particle&quot;:&quot;&quot;,&quot;non-dropping-particle&quot;:&quot;&quot;},{&quot;family&quot;:&quot;Chahyono&quot;,&quot;given&quot;:&quot;Chahyono&quot;,&quot;parse-names&quot;:false,&quot;dropping-particle&quot;:&quot;&quot;,&quot;non-dropping-particle&quot;:&quot;&quot;},{&quot;family&quot;:&quot;Setiawan&quot;,&quot;given&quot;:&quot;Lukman&quot;,&quot;parse-names&quot;:false,&quot;dropping-particle&quot;:&quot;&quot;,&quot;non-dropping-particle&quot;:&quot;&quot;}],&quot;container-title&quot;:&quot;Indonesian Journal of Business and Management&quot;,&quot;DOI&quot;:&quot;10.35965/jbm.v6i2.4444&quot;,&quot;ISSN&quot;:&quot;2656-6885&quot;,&quot;issued&quot;:{&quot;date-parts&quot;:[[2024,6,30]]},&quot;page&quot;:&quot;297-305&quot;,&quot;abstract&quot;:&quot;Penelitian ini bertujuan untuk mengetahui pengaruh pendidikan dan pelatihan terhadap kinerja pegawai melalui Knowledge Sharing pada kantor PPSDM Regional Makassar. Metode kuantitatif dengan pendekatan deskriptif dan teknik analisis SEM-PLS digunakan untuk mengumpulkan dan menganalisis data dari ASN berjumlah 60 orang di PPSDM Kemendagri Regional Makassar. Hasil penelitian menunjukkan bahwa Pendidikan, Pelatihan, dan Knowledge Sharing berpengaruh positif terhadap Kinerja Pegawai. Pendidikan mempunyai indikator yakni hasil belajar, proses belajar mengajar atau faktor-faktor yang mempengaruhi pendidikan bagi pegawai mendapat penilaian positif dari responden. Pelatihan juga dinilai berpengaruh positif terhadap kinerja pegawai, begitu juga dengan Knowledge Sharing yang diniliai berpengaruh positif terhadap kinerja pegawai. Analisis jalur (SEM-PLS) menunjukkan bahwa pendidikan memiliki pengaruh langsung maupun tidak langsung melalui Knowledge Sharing sebagai variabel intervening yang signifikan terhadap kinerja pegawai, dan dapat meningkatkan kinerja pegawai serta mempengaruhi secara positif, pelatihan mempengaruhi kinerja pegawai secara positif baik secara langsung maupun tidak langsung dengan Knowledge Sharing sebagai variabel interving yang dapat meningkatkan kinerja pegawai, Demikian pula dengan Knowledge Sharing mempengaruhi kinerja pegawai secara positif dan meningkatkan kinerja pegawai secara langsung. Kesimpulannya, penelitian ini menyoroti pentingnya pendidikan, pelatihan dan Knowledge Sharing dalam meningkatkan kinerja pegawai. Rekomendasi untuk institusi mencakup upaya mengoptimalkan pendidikan, memperkuat Knowledge Sharing, dan menambah pelatihan untuk meningkatkan kinerja pegawai. The purpose of this research is to determine the effect of education and training on employee performance through Knowledge Sharing at PPSDM Ministry of Home Affairs Regional Makassar. A quantitative method with a descriptive approach and SEM-PLS analysis technique was used to collect and analyze data from 60 civil servants at the Regional PPSDM Kemendagri in Makassar. The results of the study indicate that Education, Training, and Knowledge Sharing have a positive effect on Employee Performance. Education has indicators such as learning outcomes, teaching-learning processes, or factors influencing education for employees, which received positive ratings from respondents. Training is also perceived to have a positive impact on employee performance, as well as Knowledge Sharing, which is considered to have a positive influence on employee performance. Path analysis (SEM-PLS) shows that education has a direct and indirect influence through Knowledge Sharing as a significant intervening variable on employee performance, and can enhance employee performance and have a positive impact. Similarly, training positively affects employee performance both directly and indirectly through Knowledge Sharing as an intervening variable. Likewise, Knowledge Sharing positively influences employee performance and directly enhances it. In conclusion, this research highlights the importance of education, training, and Knowledge Sharing in improving employee performance. Recommendations for institutions include efforts to optimize education, strengthen knowledge sharing, and add training to improve employee performance.&quot;,&quot;publisher&quot;:&quot;Program Pascasarjana Universitas Bosowa&quot;,&quot;issue&quot;:&quot;2&quot;,&quot;volume&quot;:&quot;6&quot;,&quot;container-title-short&quot;:&quot;&quot;},&quot;isTemporary&quot;:false}]},{&quot;citationID&quot;:&quot;MENDELEY_CITATION_c2851d70-b3f7-4c3e-9451-d97a184ec972&quot;,&quot;properties&quot;:{&quot;noteIndex&quot;:0},&quot;isEdited&quot;:false,&quot;manualOverride&quot;:{&quot;isManuallyOverridden&quot;:false,&quot;citeprocText&quot;:&quot;(Al Rushud, 2021)&quot;,&quot;manualOverrideText&quot;:&quot;&quot;},&quot;citationTag&quot;:&quot;MENDELEY_CITATION_v3_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&quot;,&quot;citationItems&quot;:[{&quot;id&quot;:&quot;4a81c620-7077-3c1e-9171-875d356d89bb&quot;,&quot;itemData&quot;:{&quot;type&quot;:&quot;article-journal&quot;,&quot;id&quot;:&quot;4a81c620-7077-3c1e-9171-875d356d89bb&quot;,&quot;title&quot;:&quot;Exploring Factors that Influence Academics’ Knowledge Sharing Behaviour in Higher Education Institutions&quot;,&quot;author&quot;:[{&quot;family&quot;:&quot;Rushud&quot;,&quot;given&quot;:&quot;Ashwaq Rushud&quot;,&quot;parse-names&quot;:false,&quot;dropping-particle&quot;:&quot;&quot;,&quot;non-dropping-particle&quot;:&quot;Al&quot;}],&quot;container-title&quot;:&quot;International Business Research&quot;,&quot;DOI&quot;:&quot;10.5539/ibr.v14n5p40&quot;,&quot;ISSN&quot;:&quot;1913-9004&quot;,&quot;issued&quot;:{&quot;date-parts&quot;:[[2021,4,19]]},&quot;page&quot;:&quot;40&quot;,&quot;abstract&quot;:&quot;This study explores the organisational and individual factors that influence knowledge sharing behaviour among UK universities&amp;rsquo; academics. Furthermore, the research also aims to provide recommendations on how knowledge sharing can be promoted. Few studies have been conducted to explore Knowledge Sharing behaviour in the context of higher education institutions. This research sheds light on the factors that influence knowledge sharing behaviour in higher learning institutions.\r \r Data for this research were collected from sixteen academics from four UK universities using semi-structured interviews and snowball sampling technique. The interview data was thematically analysed using Nvivo12 software. The interviews reveal that there is a positive attitude among academics toward knowledge sharing. Furthermore, there are several factors (organisational and individual) affecting knowledge sharing behaviour, such as unsupportive leadership, lack of facilities and lack of an effective rewards system.&quot;,&quot;publisher&quot;:&quot;Canadian Center of Science and Education&quot;,&quot;issue&quot;:&quot;5&quot;,&quot;volume&quot;:&quot;14&quot;,&quot;container-title-short&quot;:&quot;&quot;},&quot;isTemporary&quot;:false}]},{&quot;citationID&quot;:&quot;MENDELEY_CITATION_ce80bc4a-70e7-486d-958f-548f16f46d10&quot;,&quot;properties&quot;:{&quot;noteIndex&quot;:0},&quot;isEdited&quot;:false,&quot;manualOverride&quot;:{&quot;isManuallyOverridden&quot;:false,&quot;citeprocText&quot;:&quot;(Masruroh et al., 2024)&quot;,&quot;manualOverrideText&quot;:&quot;&quot;},&quot;citationTag&quot;:&quot;MENDELEY_CITATION_v3_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&quot;,&quot;citationItems&quot;:[{&quot;id&quot;:&quot;0710a1b3-2f2d-362a-b88a-3a5a1899b938&quot;,&quot;itemData&quot;:{&quot;type&quot;:&quot;article-journal&quot;,&quot;id&quot;:&quot;0710a1b3-2f2d-362a-b88a-3a5a1899b938&quot;,&quot;title&quot;:&quot;PENGARUH KNOWLEDGE SHARING, MOTIVASI KERJA, DAN LINGKUNGAN KERJA TERHADAP KINERJA PEGAWAI PADA MTS N 7 BOYOLALI&quot;,&quot;author&quot;:[{&quot;family&quot;:&quot;Masruroh&quot;,&quot;given&quot;:&quot;Afiyatul&quot;,&quot;parse-names&quot;:false,&quot;dropping-particle&quot;:&quot;&quot;,&quot;non-dropping-particle&quot;:&quot;&quot;},{&quot;family&quot;:&quot;Safitri&quot;,&quot;given&quot;:&quot;Unna Ria&quot;,&quot;parse-names&quot;:false,&quot;dropping-particle&quot;:&quot;&quot;,&quot;non-dropping-particle&quot;:&quot;&quot;},{&quot;family&quot;:&quot;Purwanto&quot;,&quot;given&quot;:&quot;Hari&quot;,&quot;parse-names&quot;:false,&quot;dropping-particle&quot;:&quot;&quot;,&quot;non-dropping-particle&quot;:&quot;&quot;},{&quot;family&quot;:&quot;Rahayu&quot;,&quot;given&quot;:&quot;Listyowati&quot;,&quot;parse-names&quot;:false,&quot;dropping-particle&quot;:&quot;&quot;,&quot;non-dropping-particle&quot;:&quot;&quot;}],&quot;container-title&quot;:&quot;EKOBIS: Jurnal Ilmu Manajemen dan Akuntansi&quot;,&quot;ISSN&quot;:&quot;2622-1756&quot;,&quot;issued&quot;:{&quot;date-parts&quot;:[[2024]]},&quot;page&quot;:&quot;236-244&quot;,&quot;issue&quot;:&quot;2&quot;,&quot;volume&quot;:&quot;12&quot;,&quot;container-title-short&quot;:&quot;&quot;},&quot;isTemporary&quot;:false}]},{&quot;citationID&quot;:&quot;MENDELEY_CITATION_81b8c873-b145-42c1-a68b-960f177d404f&quot;,&quot;properties&quot;:{&quot;noteIndex&quot;:0},&quot;isEdited&quot;:false,&quot;manualOverride&quot;:{&quot;isManuallyOverridden&quot;:false,&quot;citeprocText&quot;:&quot;(Becker, 1993)&quot;,&quot;manualOverrideText&quot;:&quot;&quot;},&quot;citationTag&quot;:&quot;MENDELEY_CITATION_v3_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&quot;,&quot;citationItems&quot;:[{&quot;id&quot;:&quot;edc1c471-298c-3e51-8750-37707220cb1d&quot;,&quot;itemData&quot;:{&quot;type&quot;:&quot;book&quot;,&quot;id&quot;:&quot;edc1c471-298c-3e51-8750-37707220cb1d&quot;,&quot;title&quot;:&quot;Human Capital: A Theoretical and Empirical Analysis, with Special Reference to Education&quot;,&quot;author&quot;:[{&quot;family&quot;:&quot;Becker&quot;,&quot;given&quot;:&quot;Gary S.&quot;,&quot;parse-names&quot;:false,&quot;dropping-particle&quot;:&quot;&quot;,&quot;non-dropping-particle&quot;:&quot;&quot;}],&quot;ISBN&quot;:&quot;978-0-226-04122-3&quot;,&quot;issued&quot;:{&quot;date-parts&quot;:[[1993]]},&quot;publisher-place&quot;:&quot;Chicago&quot;,&quot;edition&quot;:&quot;3rd&quot;,&quot;publisher&quot;:&quot;University of Chicago Press&quot;,&quot;container-title-short&quot;:&quot;&quot;},&quot;isTemporary&quot;:false}]},{&quot;citationID&quot;:&quot;MENDELEY_CITATION_4d3097c0-b069-4771-94f2-5d313dede0ba&quot;,&quot;properties&quot;:{&quot;noteIndex&quot;:0},&quot;isEdited&quot;:false,&quot;manualOverride&quot;:{&quot;isManuallyOverridden&quot;:true,&quot;citeprocText&quot;:&quot;(Becker, 1993)&quot;,&quot;manualOverrideText&quot;:&quot;Becker, (1993)&quot;},&quot;citationTag&quot;:&quot;MENDELEY_CITATION_v3_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&quot;,&quot;citationItems&quot;:[{&quot;id&quot;:&quot;edc1c471-298c-3e51-8750-37707220cb1d&quot;,&quot;itemData&quot;:{&quot;type&quot;:&quot;book&quot;,&quot;id&quot;:&quot;edc1c471-298c-3e51-8750-37707220cb1d&quot;,&quot;title&quot;:&quot;Human Capital: A Theoretical and Empirical Analysis, with Special Reference to Education&quot;,&quot;author&quot;:[{&quot;family&quot;:&quot;Becker&quot;,&quot;given&quot;:&quot;Gary S.&quot;,&quot;parse-names&quot;:false,&quot;dropping-particle&quot;:&quot;&quot;,&quot;non-dropping-particle&quot;:&quot;&quot;}],&quot;ISBN&quot;:&quot;978-0-226-04122-3&quot;,&quot;issued&quot;:{&quot;date-parts&quot;:[[1993]]},&quot;publisher-place&quot;:&quot;Chicago&quot;,&quot;edition&quot;:&quot;3rd&quot;,&quot;publisher&quot;:&quot;University of Chicago Press&quot;,&quot;container-title-short&quot;:&quot;&quot;},&quot;isTemporary&quot;:false}]},{&quot;citationID&quot;:&quot;MENDELEY_CITATION_32823a7c-4d7d-4a95-8ea1-665d6807a2bc&quot;,&quot;properties&quot;:{&quot;noteIndex&quot;:0},&quot;isEdited&quot;:false,&quot;manualOverride&quot;:{&quot;isManuallyOverridden&quot;:true,&quot;citeprocText&quot;:&quot;(Andayani et al., 2022b; Azhari &amp;#38; Priyono, 2022b; Azizi &amp;#38; Aulia, 2020b; Dewa &amp;#38; Fifaldyovan, 2023b; Fikri &amp;#38; Laily, 2022b; Isili et al., 2022b; Khaerana &amp;#38; Mangiwa, 2021; Utami et al., 2022b)&quot;,&quot;manualOverrideText&quot;:&quot;(Andayani et al., 2022; Azhari &amp; Priyono, 2022; Azizi &amp; Aulia, 2020; Dewa &amp; Fifaldyovan, 2023; Fikri &amp; Laily, 2022; Isili et al., 2022; Khaerana &amp; Mangiwa, 2021; Utami et al., 2022)&quot;},&quot;citationTag&quot;:&quot;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&quot;,&quot;citationItems&quot;:[{&quot;id&quot;:&quot;6bc9d21b-ba3a-3453-aaa0-b19c38cfbe37&quot;,&quot;itemData&quot;:{&quot;type&quot;:&quot;article-journal&quot;,&quot;id&quot;:&quot;6bc9d21b-ba3a-3453-aaa0-b19c38cfbe37&quot;,&quot;title&quot;:&quot;Knowledge Sharing Dan Kompetensi Terhadap Kinerja Pegawai Melalui Organizational Citizenship Behavior (OCB)&quot;,&quot;author&quot;:[{&quot;family&quot;:&quot;Azhari&quot;,&quot;given&quot;:&quot;Muhamad Ichsan&quot;,&quot;parse-names&quot;:false,&quot;dropping-particle&quot;:&quot;&quot;,&quot;non-dropping-particle&quot;:&quot;&quot;},{&quot;family&quot;:&quot;Priyono&quot;,&quot;given&quot;:&quot;Bambang Suko&quot;,&quot;parse-names&quot;:false,&quot;dropping-particle&quot;:&quot;&quot;,&quot;non-dropping-particle&quot;:&quot;&quot;}],&quot;container-title&quot;:&quot;Jurnal E-Bis&quot;,&quot;ISSN&quot;:&quot;2622-3368&quot;,&quot;issued&quot;:{&quot;date-parts&quot;:[[2022]]},&quot;page&quot;:&quot;243-255&quot;,&quot;issue&quot;:&quot;1&quot;,&quot;volume&quot;:&quot;6&quot;,&quot;container-title-short&quot;:&quot;&quot;},&quot;isTemporary&quot;:false},{&quot;id&quot;:&quot;02fa12f3-de0a-371e-a0a5-62515b05a088&quot;,&quot;itemData&quot;:{&quot;type&quot;:&quot;article-journal&quot;,&quot;id&quot;:&quot;02fa12f3-de0a-371e-a0a5-62515b05a088&quot;,&quot;title&quot;:&quot;Pengaruh Knowledge Sharing Terhadap Kinerja Karyawan Pada PT PLN (Persero)&quot;,&quot;author&quot;:[{&quot;family&quot;:&quot;Khaerana&quot;,&quot;given&quot;:&quot;Khaerana&quot;,&quot;parse-names&quot;:false,&quot;dropping-particle&quot;:&quot;&quot;,&quot;non-dropping-particle&quot;:&quot;&quot;},{&quot;family&quot;:&quot;Mangiwa&quot;,&quot;given&quot;:&quot;Berlin&quot;,&quot;parse-names&quot;:false,&quot;dropping-particle&quot;:&quot;&quot;,&quot;non-dropping-particle&quot;:&quot;&quot;}],&quot;container-title&quot;:&quot;Jurnal Manajemen STIE Muhammadiyah Palopo&quot;,&quot;ISSN&quot;:&quot;2684-7841&quot;,&quot;issued&quot;:{&quot;date-parts&quot;:[[2021]]},&quot;page&quot;:&quot;163-171&quot;,&quot;issue&quot;:&quot;2&quot;,&quot;volume&quot;:&quot;7&quot;,&quot;container-title-short&quot;:&quot;&quot;},&quot;isTemporary&quot;:false},{&quot;id&quot;:&quot;2a68901b-1a8e-3aff-8a0e-ef2e7a108891&quot;,&quot;itemData&quot;:{&quot;type&quot;:&quot;article-journal&quot;,&quot;id&quot;:&quot;2a68901b-1a8e-3aff-8a0e-ef2e7a108891&quot;,&quot;title&quot;:&quot;Pengaruh Knowledge Sharing dan Motivasi terhadap Kinerja Karyawan Melalui Perilaku Inovatif sebagai Variabel Intervining&quot;,&quot;author&quot;:[{&quot;family&quot;:&quot;Fikri&quot;,&quot;given&quot;:&quot;Faizul&quot;,&quot;parse-names&quot;:false,&quot;dropping-particle&quot;:&quot;&quot;,&quot;non-dropping-particle&quot;:&quot;&quot;},{&quot;family&quot;:&quot;Laily&quot;,&quot;given&quot;:&quot;Nur&quot;,&quot;parse-names&quot;:false,&quot;dropping-particle&quot;:&quot;&quot;,&quot;non-dropping-particle&quot;:&quot;&quot;}],&quot;container-title&quot;:&quot;Jurnal Ilmu dan Riset Manajemen (JIRM)&quot;,&quot;ISSN&quot;:&quot;2461-0593&quot;,&quot;issued&quot;:{&quot;date-parts&quot;:[[2022]]},&quot;issue&quot;:&quot;7&quot;,&quot;volume&quot;:&quot;11&quot;,&quot;container-title-short&quot;:&quot;&quot;},&quot;isTemporary&quot;:false},{&quot;id&quot;:&quot;cafc16b1-487a-3d60-b00c-ebd8b7dae167&quot;,&quot;itemData&quot;:{&quot;type&quot;:&quot;article-journal&quot;,&quot;id&quot;:&quot;cafc16b1-487a-3d60-b00c-ebd8b7dae167&quot;,&quot;title&quot;:&quot;Pengaruh Knowledge Sharing Terhadap Kinerja Karyawan di Laboratorium Klinik Pramita Cabang Martadinata Bandung&quot;,&quot;author&quot;:[{&quot;family&quot;:&quot;Azizi&quot;,&quot;given&quot;:&quot;Rifa&quot;,&quot;parse-names&quot;:false,&quot;dropping-particle&quot;:&quot;&quot;,&quot;non-dropping-particle&quot;:&quot;&quot;},{&quot;family&quot;:&quot;Aulia&quot;,&quot;given&quot;:&quot;Pramitha&quot;,&quot;parse-names&quot;:false,&quot;dropping-particle&quot;:&quot;&quot;,&quot;non-dropping-particle&quot;:&quot;&quot;}],&quot;container-title&quot;:&quot;eProceedings of Management&quot;,&quot;ISSN&quot;:&quot;2355-9357&quot;,&quot;issued&quot;:{&quot;date-parts&quot;:[[2020]]},&quot;issue&quot;:&quot;3&quot;,&quot;volume&quot;:&quot;7&quot;,&quot;container-title-short&quot;:&quot;&quot;},&quot;isTemporary&quot;:false},{&quot;id&quot;:&quot;1304228f-3ddf-34d5-bee9-f489a288ffeb&quot;,&quot;itemData&quot;:{&quot;type&quot;:&quot;article-journal&quot;,&quot;id&quot;:&quot;1304228f-3ddf-34d5-bee9-f489a288ffeb&quot;,&quot;title&quot;:&quot;Model Peningkatan Kinerja Berbasis Budaya Organisasi, Learning Organization, dan Knowledge Sharing: Studi Kasus Pada Pos Indonesia Kantor Cabang Kota Magelang&quot;,&quot;author&quot;:[{&quot;family&quot;:&quot;Andayani&quot;,&quot;given&quot;:&quot;Tsalis Baiti Nur&quot;,&quot;parse-names&quot;:false,&quot;dropping-particle&quot;:&quot;&quot;,&quot;non-dropping-particle&quot;:&quot;&quot;},{&quot;family&quot;:&quot;Verawati&quot;,&quot;given&quot;:&quot;Dian Marlina&quot;,&quot;parse-names&quot;:false,&quot;dropping-particle&quot;:&quot;&quot;,&quot;non-dropping-particle&quot;:&quot;&quot;},{&quot;family&quot;:&quot;Giovanni&quot;,&quot;given&quot;:&quot;Axel&quot;,&quot;parse-names&quot;:false,&quot;dropping-particle&quot;:&quot;&quot;,&quot;non-dropping-particle&quot;:&quot;&quot;}],&quot;ISSN&quot;:&quot;2721-169X&quot;,&quot;issued&quot;:{&quot;date-parts&quot;:[[2022]]},&quot;container-title-short&quot;:&quot;&quot;},&quot;isTemporary&quot;:false},{&quot;id&quot;:&quot;ae346173-6002-3224-9fa6-0236b1bbb4a3&quot;,&quot;itemData&quot;:{&quot;type&quot;:&quot;article-journal&quot;,&quot;id&quot;:&quot;ae346173-6002-3224-9fa6-0236b1bbb4a3&quot;,&quot;title&quot;:&quot;Pengaruh knowledge sharing, human relation dan semangat kerja terhadap kinerja pegawai dinas pemberdayaan masyarakat dan desa provinsi Sulut di masa pandemi covid-19&quot;,&quot;author&quot;:[{&quot;family&quot;:&quot;Isili&quot;,&quot;given&quot;:&quot;Alfarry Yudi&quot;,&quot;parse-names&quot;:false,&quot;dropping-particle&quot;:&quot;&quot;,&quot;non-dropping-particle&quot;:&quot;&quot;},{&quot;family&quot;:&quot;Tewal&quot;,&quot;given&quot;:&quot;Bernhard&quot;,&quot;parse-names&quot;:false,&quot;dropping-particle&quot;:&quot;&quot;,&quot;non-dropping-particle&quot;:&quot;&quot;},{&quot;family&quot;:&quot;Trang&quot;,&quot;given&quot;:&quot;Irvan&quot;,&quot;parse-names&quot;:false,&quot;dropping-particle&quot;:&quot;&quot;,&quot;non-dropping-particle&quot;:&quot;&quot;}],&quot;container-title&quot;:&quot;Jurnal EMBA: Jurnal Riset Ekonomi, Manajemen, Bisnis dan Akuntansi&quot;,&quot;ISSN&quot;:&quot;2622-6219&quot;,&quot;issued&quot;:{&quot;date-parts&quot;:[[2022]]},&quot;page&quot;:&quot;1438-1448&quot;,&quot;issue&quot;:&quot;1&quot;,&quot;volume&quot;:&quot;10&quot;,&quot;container-title-short&quot;:&quot;&quot;},&quot;isTemporary&quot;:false},{&quot;id&quot;:&quot;6c62e41b-95c7-3fcc-a4ca-47edbb7e2fc7&quot;,&quot;itemData&quot;:{&quot;type&quot;:&quot;article-journal&quot;,&quot;id&quot;:&quot;6c62e41b-95c7-3fcc-a4ca-47edbb7e2fc7&quot;,&quot;title&quot;:&quot;Peran knowledge sharing dan digital competence dalam meningkatkan motivasi dan kinerja pengusaha muda: Kerangka kerja konseptual dan evaluasi empiris&quot;,&quot;author&quot;:[{&quot;family&quot;:&quot;Utami&quot;,&quot;given&quot;:&quot;Hijrah Febriana&quot;,&quot;parse-names&quot;:false,&quot;dropping-particle&quot;:&quot;&quot;,&quot;non-dropping-particle&quot;:&quot;&quot;},{&quot;family&quot;:&quot;Ukkas&quot;,&quot;given&quot;:&quot;Imran&quot;,&quot;parse-names&quot;:false,&quot;dropping-particle&quot;:&quot;&quot;,&quot;non-dropping-particle&quot;:&quot;&quot;},{&quot;family&quot;:&quot;Hamid&quot;,&quot;given&quot;:&quot;Rahmad Solling&quot;,&quot;parse-names&quot;:false,&quot;dropping-particle&quot;:&quot;&quot;,&quot;non-dropping-particle&quot;:&quot;&quot;},{&quot;family&quot;:&quot;Goso&quot;,&quot;given&quot;:&quot;Goso&quot;,&quot;parse-names&quot;:false,&quot;dropping-particle&quot;:&quot;&quot;,&quot;non-dropping-particle&quot;:&quot;&quot;}],&quot;container-title&quot;:&quot;Jurnal Manajemen Strategi dan Aplikasi Bisnis&quot;,&quot;ISSN&quot;:&quot;2655-237X&quot;,&quot;issued&quot;:{&quot;date-parts&quot;:[[2022]]},&quot;page&quot;:&quot;167-184&quot;,&quot;issue&quot;:&quot;1&quot;,&quot;volume&quot;:&quot;5&quot;,&quot;container-title-short&quot;:&quot;&quot;},&quot;isTemporary&quot;:false},{&quot;id&quot;:&quot;c661146c-dbe1-3882-a116-27021bc7915b&quot;,&quot;itemData&quot;:{&quot;type&quot;:&quot;article-journal&quot;,&quot;id&quot;:&quot;c661146c-dbe1-3882-a116-27021bc7915b&quot;,&quot;title&quot;:&quot;Kepuasan Kerja dalam Memediasi Hubungan Knowledge Sharing dengan Kinerja Dosen di Bidang Penelitian dan Publikasi Ilmiah&quot;,&quot;author&quot;:[{&quot;family&quot;:&quot;Dewa&quot;,&quot;given&quot;:&quot;R Djayendra&quot;,&quot;parse-names&quot;:false,&quot;dropping-particle&quot;:&quot;&quot;,&quot;non-dropping-particle&quot;:&quot;&quot;},{&quot;family&quot;:&quot;Fifaldyovan&quot;,&quot;given&quot;:&quot;Muhammad Ikhsan&quot;,&quot;parse-names&quot;:false,&quot;dropping-particle&quot;:&quot;&quot;,&quot;non-dropping-particle&quot;:&quot;&quot;}],&quot;container-title&quot;:&quot;MUARA: Jurnal Manajemen Pelayaran Nasional&quot;,&quot;ISSN&quot;:&quot;2715-6583&quot;,&quot;issued&quot;:{&quot;date-parts&quot;:[[2023]]},&quot;issue&quot;:&quot;2&quot;,&quot;volume&quot;:&quot;6&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5DFF7-B90A-457E-811A-EDE7241F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57</TotalTime>
  <Pages>25</Pages>
  <Words>11123</Words>
  <Characters>63406</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74381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1158</cp:lastModifiedBy>
  <cp:revision>30</cp:revision>
  <cp:lastPrinted>2025-07-20T10:49:00Z</cp:lastPrinted>
  <dcterms:created xsi:type="dcterms:W3CDTF">2025-07-24T14:49:00Z</dcterms:created>
  <dcterms:modified xsi:type="dcterms:W3CDTF">2025-07-29T06:33:00Z</dcterms:modified>
</cp:coreProperties>
</file>