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729CB" w14:textId="70BACA80" w:rsidR="00B8646D" w:rsidRPr="00B8646D" w:rsidRDefault="00B8646D" w:rsidP="00FC747C">
      <w:pPr>
        <w:jc w:val="both"/>
        <w:rPr>
          <w:rFonts w:ascii="Times New Roman" w:hAnsi="Times New Roman" w:cs="Times New Roman"/>
          <w:b/>
          <w:bCs/>
        </w:rPr>
      </w:pPr>
      <w:r w:rsidRPr="00B8646D">
        <w:rPr>
          <w:rFonts w:ascii="Arial" w:hAnsi="Arial" w:cs="Arial"/>
          <w:b/>
          <w:bCs/>
          <w:noProof/>
          <w:sz w:val="20"/>
          <w:szCs w:val="20"/>
        </w:rPr>
        <w:t>Original Research Article</w:t>
      </w:r>
    </w:p>
    <w:p w14:paraId="752693F4" w14:textId="792255BB" w:rsidR="002274D8" w:rsidRDefault="007C37B2" w:rsidP="00FC747C">
      <w:pPr>
        <w:jc w:val="both"/>
        <w:rPr>
          <w:rFonts w:ascii="Times New Roman" w:hAnsi="Times New Roman" w:cs="Times New Roman"/>
          <w:b/>
          <w:bCs/>
        </w:rPr>
      </w:pPr>
      <w:r w:rsidRPr="00FA32F2">
        <w:rPr>
          <w:rFonts w:ascii="Times New Roman" w:hAnsi="Times New Roman" w:cs="Times New Roman"/>
          <w:b/>
          <w:bCs/>
        </w:rPr>
        <w:t>Determinants of Self-Management Practices Among Hypertensive Patients at Northern Region Hospital</w:t>
      </w:r>
      <w:r w:rsidR="009B234C">
        <w:rPr>
          <w:rFonts w:ascii="Times New Roman" w:hAnsi="Times New Roman" w:cs="Times New Roman"/>
          <w:b/>
          <w:bCs/>
        </w:rPr>
        <w:t>, Ghana</w:t>
      </w:r>
      <w:r w:rsidRPr="00FA32F2">
        <w:rPr>
          <w:rFonts w:ascii="Times New Roman" w:hAnsi="Times New Roman" w:cs="Times New Roman"/>
          <w:b/>
          <w:bCs/>
        </w:rPr>
        <w:t>: A Cross-Sectional Study</w:t>
      </w:r>
    </w:p>
    <w:p w14:paraId="1F5D4A6E" w14:textId="77777777" w:rsidR="00FC2165" w:rsidRDefault="00FC2165" w:rsidP="00FC747C">
      <w:pPr>
        <w:jc w:val="both"/>
        <w:rPr>
          <w:rFonts w:ascii="Times New Roman" w:hAnsi="Times New Roman" w:cs="Times New Roman"/>
          <w:b/>
          <w:bCs/>
        </w:rPr>
      </w:pPr>
    </w:p>
    <w:p w14:paraId="06934D46" w14:textId="776E3E5D" w:rsidR="00BF338E" w:rsidRDefault="00D05E6C" w:rsidP="00FC747C">
      <w:pPr>
        <w:jc w:val="both"/>
        <w:rPr>
          <w:rFonts w:ascii="Times New Roman" w:hAnsi="Times New Roman" w:cs="Times New Roman"/>
          <w:b/>
          <w:bCs/>
        </w:rPr>
      </w:pPr>
      <w:r>
        <w:rPr>
          <w:rFonts w:ascii="Times New Roman" w:hAnsi="Times New Roman" w:cs="Times New Roman"/>
          <w:b/>
          <w:bCs/>
        </w:rPr>
        <w:t>Abstract</w:t>
      </w:r>
    </w:p>
    <w:p w14:paraId="0B32ED49" w14:textId="77777777" w:rsidR="00FC747C" w:rsidRDefault="00D05E6C" w:rsidP="00FC747C">
      <w:pPr>
        <w:jc w:val="both"/>
        <w:rPr>
          <w:rFonts w:ascii="Times New Roman" w:hAnsi="Times New Roman" w:cs="Times New Roman"/>
        </w:rPr>
      </w:pPr>
      <w:r w:rsidRPr="007F07A1">
        <w:rPr>
          <w:rFonts w:ascii="Times New Roman" w:hAnsi="Times New Roman" w:cs="Times New Roman"/>
          <w:b/>
          <w:bCs/>
        </w:rPr>
        <w:t>Introduction</w:t>
      </w:r>
      <w:r w:rsidRPr="004E343A">
        <w:rPr>
          <w:rFonts w:ascii="Times New Roman" w:hAnsi="Times New Roman" w:cs="Times New Roman"/>
          <w:b/>
          <w:bCs/>
        </w:rPr>
        <w:t>:</w:t>
      </w:r>
      <w:r>
        <w:rPr>
          <w:rFonts w:ascii="Times New Roman" w:hAnsi="Times New Roman" w:cs="Times New Roman"/>
        </w:rPr>
        <w:t xml:space="preserve"> </w:t>
      </w:r>
      <w:r w:rsidRPr="004E343A">
        <w:rPr>
          <w:rFonts w:ascii="Times New Roman" w:hAnsi="Times New Roman" w:cs="Times New Roman"/>
        </w:rPr>
        <w:t>Hypertension remains a leading cause of cardiovascular morbidity and mortality globally, with a growing burden in sub-Saharan Africa. In Ghana, despite policy interventions, blood pressure control rates remain suboptimal. Self-management</w:t>
      </w:r>
      <w:r>
        <w:rPr>
          <w:rFonts w:ascii="Times New Roman" w:hAnsi="Times New Roman" w:cs="Times New Roman"/>
        </w:rPr>
        <w:t>, including</w:t>
      </w:r>
      <w:r w:rsidRPr="004E343A">
        <w:rPr>
          <w:rFonts w:ascii="Times New Roman" w:hAnsi="Times New Roman" w:cs="Times New Roman"/>
        </w:rPr>
        <w:t xml:space="preserve"> medication adherence, dietary changes, physical activity, and home blood pressure monitoring, is critical for long-term control</w:t>
      </w:r>
      <w:r>
        <w:rPr>
          <w:rFonts w:ascii="Times New Roman" w:hAnsi="Times New Roman" w:cs="Times New Roman"/>
        </w:rPr>
        <w:t>. Yet, its</w:t>
      </w:r>
      <w:r w:rsidRPr="004E343A">
        <w:rPr>
          <w:rFonts w:ascii="Times New Roman" w:hAnsi="Times New Roman" w:cs="Times New Roman"/>
        </w:rPr>
        <w:t xml:space="preserve"> practice is not well understood in Northern Ghana.</w:t>
      </w:r>
      <w:r>
        <w:rPr>
          <w:rFonts w:ascii="Times New Roman" w:hAnsi="Times New Roman" w:cs="Times New Roman"/>
        </w:rPr>
        <w:t xml:space="preserve"> </w:t>
      </w:r>
      <w:bookmarkStart w:id="0" w:name="_GoBack"/>
      <w:bookmarkEnd w:id="0"/>
    </w:p>
    <w:p w14:paraId="45F34B1B" w14:textId="74BE17F4" w:rsidR="00D05E6C" w:rsidRPr="004E343A" w:rsidRDefault="00FC747C" w:rsidP="00FC747C">
      <w:pPr>
        <w:jc w:val="both"/>
        <w:rPr>
          <w:rFonts w:ascii="Times New Roman" w:hAnsi="Times New Roman" w:cs="Times New Roman"/>
        </w:rPr>
      </w:pPr>
      <w:r w:rsidRPr="00FC747C">
        <w:rPr>
          <w:rFonts w:ascii="Times New Roman" w:hAnsi="Times New Roman" w:cs="Times New Roman"/>
          <w:b/>
        </w:rPr>
        <w:t>Aim:</w:t>
      </w:r>
      <w:r>
        <w:rPr>
          <w:rFonts w:ascii="Times New Roman" w:hAnsi="Times New Roman" w:cs="Times New Roman"/>
        </w:rPr>
        <w:t xml:space="preserve"> </w:t>
      </w:r>
      <w:r w:rsidR="00D05E6C" w:rsidRPr="009D179A">
        <w:rPr>
          <w:rFonts w:ascii="Times New Roman" w:hAnsi="Times New Roman" w:cs="Times New Roman"/>
          <w:highlight w:val="yellow"/>
        </w:rPr>
        <w:t>The study aims to assess</w:t>
      </w:r>
      <w:r w:rsidR="00D05E6C" w:rsidRPr="004E343A">
        <w:rPr>
          <w:rFonts w:ascii="Times New Roman" w:hAnsi="Times New Roman" w:cs="Times New Roman"/>
        </w:rPr>
        <w:t xml:space="preserve"> hypertension self-management and identify factors associated with good self-management among patients at Northern Region Hospital.</w:t>
      </w:r>
    </w:p>
    <w:p w14:paraId="21952B9E" w14:textId="77777777" w:rsidR="00D05E6C" w:rsidRPr="004E343A" w:rsidRDefault="00D05E6C" w:rsidP="00FC747C">
      <w:pPr>
        <w:jc w:val="both"/>
        <w:rPr>
          <w:rFonts w:ascii="Times New Roman" w:hAnsi="Times New Roman" w:cs="Times New Roman"/>
        </w:rPr>
      </w:pPr>
      <w:r w:rsidRPr="004E343A">
        <w:rPr>
          <w:rFonts w:ascii="Times New Roman" w:hAnsi="Times New Roman" w:cs="Times New Roman"/>
          <w:b/>
          <w:bCs/>
        </w:rPr>
        <w:t>Methods:</w:t>
      </w:r>
      <w:r>
        <w:rPr>
          <w:rFonts w:ascii="Times New Roman" w:hAnsi="Times New Roman" w:cs="Times New Roman"/>
        </w:rPr>
        <w:t xml:space="preserve"> </w:t>
      </w:r>
      <w:r w:rsidRPr="004E343A">
        <w:rPr>
          <w:rFonts w:ascii="Times New Roman" w:hAnsi="Times New Roman" w:cs="Times New Roman"/>
        </w:rPr>
        <w:t>A facility-based cross-sectional study was conducted among 285 hypertensive patients aged ≥18 years using a structured interviewer-administered questionnaire adapted from validated tools. Self-management behaviors were evaluated across six domains, and a composite score was used to classify participants as having good or poor self-management. Bivariate and multivariable logistic regression analyses were performed to identify independent predictors of good self-management.</w:t>
      </w:r>
      <w:r>
        <w:rPr>
          <w:rFonts w:ascii="Times New Roman" w:hAnsi="Times New Roman" w:cs="Times New Roman"/>
        </w:rPr>
        <w:t xml:space="preserve"> A p-value less than 0.05 is considered statistically significant. </w:t>
      </w:r>
    </w:p>
    <w:p w14:paraId="72B719F2" w14:textId="1E5E82B8" w:rsidR="00D05E6C" w:rsidRDefault="00D05E6C" w:rsidP="00FC747C">
      <w:pPr>
        <w:jc w:val="both"/>
        <w:rPr>
          <w:rFonts w:ascii="Times New Roman" w:hAnsi="Times New Roman" w:cs="Times New Roman"/>
        </w:rPr>
      </w:pPr>
      <w:r w:rsidRPr="004E343A">
        <w:rPr>
          <w:rFonts w:ascii="Times New Roman" w:hAnsi="Times New Roman" w:cs="Times New Roman"/>
          <w:b/>
          <w:bCs/>
        </w:rPr>
        <w:t>Results:</w:t>
      </w:r>
      <w:r>
        <w:rPr>
          <w:rFonts w:ascii="Times New Roman" w:hAnsi="Times New Roman" w:cs="Times New Roman"/>
        </w:rPr>
        <w:t xml:space="preserve"> </w:t>
      </w:r>
      <w:r w:rsidR="00FC747C" w:rsidRPr="009D179A">
        <w:rPr>
          <w:rFonts w:ascii="Times New Roman" w:hAnsi="Times New Roman" w:cs="Times New Roman"/>
          <w:highlight w:val="yellow"/>
        </w:rPr>
        <w:t>The study recruited 285 hypertensive patients with a mean age of 56.4 years. The majority were female (60%) and married (57.9%).</w:t>
      </w:r>
      <w:r w:rsidR="00FC747C">
        <w:rPr>
          <w:rFonts w:ascii="Times New Roman" w:hAnsi="Times New Roman" w:cs="Times New Roman"/>
        </w:rPr>
        <w:t xml:space="preserve"> </w:t>
      </w:r>
      <w:r w:rsidRPr="004E343A">
        <w:rPr>
          <w:rFonts w:ascii="Times New Roman" w:hAnsi="Times New Roman" w:cs="Times New Roman"/>
        </w:rPr>
        <w:t xml:space="preserve">Only 45.3% of participants demonstrated good overall self-management. While 74.4% adhered to prescribed medications and 78.6% kept clinic appointments, adherence to lifestyle-related behaviors was much lower: 44.6% limited salt intake, 39.3% engaged in physical activity at least three times per week, and only 28.8% monitored their blood pressure at home. Multivariable analysis showed that good self-management was significantly associated with </w:t>
      </w:r>
      <w:r w:rsidRPr="00FA32F2">
        <w:rPr>
          <w:rFonts w:ascii="Times New Roman" w:hAnsi="Times New Roman" w:cs="Times New Roman"/>
        </w:rPr>
        <w:t>being female (AOR = 1.5, 95% CI: 1.01–2.22), having secondary (AOR = 1.9, 95% CI: 1.10–3.29) or tertiary education (AOR = 2.5, 95% CI: 1.45–4.30), possessing good knowledge of hypertension (AOR = 2.9, 95% CI: 1.90–4.40), having family support (AOR = 1.8, 95% CI: 1.20–2.70), and being a non-smoker (AOR = 0.4, 95% CI: 0.18–0.87)</w:t>
      </w:r>
      <w:r>
        <w:rPr>
          <w:rFonts w:ascii="Times New Roman" w:hAnsi="Times New Roman" w:cs="Times New Roman"/>
        </w:rPr>
        <w:t>.</w:t>
      </w:r>
    </w:p>
    <w:p w14:paraId="756B590A" w14:textId="77777777" w:rsidR="00D05E6C" w:rsidRPr="004E343A" w:rsidRDefault="00D05E6C" w:rsidP="00FC747C">
      <w:pPr>
        <w:jc w:val="both"/>
        <w:rPr>
          <w:rFonts w:ascii="Times New Roman" w:hAnsi="Times New Roman" w:cs="Times New Roman"/>
        </w:rPr>
      </w:pPr>
      <w:r w:rsidRPr="004E343A">
        <w:rPr>
          <w:rFonts w:ascii="Times New Roman" w:hAnsi="Times New Roman" w:cs="Times New Roman"/>
          <w:b/>
          <w:bCs/>
        </w:rPr>
        <w:t>Conclusion:</w:t>
      </w:r>
      <w:r>
        <w:rPr>
          <w:rFonts w:ascii="Times New Roman" w:hAnsi="Times New Roman" w:cs="Times New Roman"/>
        </w:rPr>
        <w:t xml:space="preserve"> </w:t>
      </w:r>
      <w:r w:rsidRPr="004E343A">
        <w:rPr>
          <w:rFonts w:ascii="Times New Roman" w:hAnsi="Times New Roman" w:cs="Times New Roman"/>
        </w:rPr>
        <w:t>Hypertension self-management in Northern Ghana is suboptimal, particularly in relation to lifestyle behaviors. Tailored interventions promoting health education, family involvement, and behavioral support</w:t>
      </w:r>
      <w:r>
        <w:rPr>
          <w:rFonts w:ascii="Times New Roman" w:hAnsi="Times New Roman" w:cs="Times New Roman"/>
        </w:rPr>
        <w:t xml:space="preserve">, </w:t>
      </w:r>
      <w:r w:rsidRPr="004E343A">
        <w:rPr>
          <w:rFonts w:ascii="Times New Roman" w:hAnsi="Times New Roman" w:cs="Times New Roman"/>
        </w:rPr>
        <w:t>especially for men and those with lower education, are urgently needed to improve long-term outcomes.</w:t>
      </w:r>
    </w:p>
    <w:p w14:paraId="3243C5DA" w14:textId="77777777" w:rsidR="00D05E6C" w:rsidRPr="004E343A" w:rsidRDefault="00D05E6C" w:rsidP="00FC747C">
      <w:pPr>
        <w:jc w:val="both"/>
        <w:rPr>
          <w:rFonts w:ascii="Times New Roman" w:hAnsi="Times New Roman" w:cs="Times New Roman"/>
        </w:rPr>
      </w:pPr>
      <w:r w:rsidRPr="009D179A">
        <w:rPr>
          <w:rFonts w:ascii="Times New Roman" w:hAnsi="Times New Roman" w:cs="Times New Roman"/>
          <w:b/>
        </w:rPr>
        <w:t>Keywords</w:t>
      </w:r>
      <w:r w:rsidRPr="004E343A">
        <w:rPr>
          <w:rFonts w:ascii="Times New Roman" w:hAnsi="Times New Roman" w:cs="Times New Roman"/>
        </w:rPr>
        <w:t>:</w:t>
      </w:r>
      <w:r>
        <w:rPr>
          <w:rFonts w:ascii="Times New Roman" w:hAnsi="Times New Roman" w:cs="Times New Roman"/>
        </w:rPr>
        <w:t xml:space="preserve"> </w:t>
      </w:r>
      <w:r w:rsidRPr="004E343A">
        <w:rPr>
          <w:rFonts w:ascii="Times New Roman" w:hAnsi="Times New Roman" w:cs="Times New Roman"/>
          <w:i/>
          <w:iCs/>
        </w:rPr>
        <w:t>Hypertension, Self-management, Ghana, Lifestyle modification, Blood pressure control, Patient behavior, Health education, Chronic disease</w:t>
      </w:r>
    </w:p>
    <w:p w14:paraId="562E36A5" w14:textId="77777777" w:rsidR="00D05E6C" w:rsidRPr="00FA32F2" w:rsidRDefault="00D05E6C" w:rsidP="00FC747C">
      <w:pPr>
        <w:jc w:val="both"/>
        <w:rPr>
          <w:rFonts w:ascii="Times New Roman" w:hAnsi="Times New Roman" w:cs="Times New Roman"/>
          <w:b/>
          <w:bCs/>
        </w:rPr>
      </w:pPr>
    </w:p>
    <w:p w14:paraId="514A3064" w14:textId="77777777" w:rsidR="00870C7C" w:rsidRPr="00FA32F2" w:rsidRDefault="00870C7C" w:rsidP="00FC747C">
      <w:pPr>
        <w:jc w:val="both"/>
        <w:rPr>
          <w:rFonts w:ascii="Times New Roman" w:hAnsi="Times New Roman" w:cs="Times New Roman"/>
        </w:rPr>
      </w:pPr>
    </w:p>
    <w:p w14:paraId="786DB91C" w14:textId="716DEDDB" w:rsidR="00870C7C" w:rsidRPr="00FA32F2" w:rsidRDefault="001C0740" w:rsidP="00FC747C">
      <w:pPr>
        <w:jc w:val="both"/>
        <w:rPr>
          <w:rFonts w:ascii="Times New Roman" w:hAnsi="Times New Roman" w:cs="Times New Roman"/>
          <w:b/>
          <w:bCs/>
        </w:rPr>
      </w:pPr>
      <w:r w:rsidRPr="009D179A">
        <w:rPr>
          <w:rFonts w:ascii="Times New Roman" w:hAnsi="Times New Roman" w:cs="Times New Roman"/>
          <w:b/>
          <w:bCs/>
          <w:highlight w:val="yellow"/>
        </w:rPr>
        <w:t>Introduction</w:t>
      </w:r>
    </w:p>
    <w:p w14:paraId="24636CEC" w14:textId="55349F83" w:rsidR="00870C7C" w:rsidRPr="00FA32F2" w:rsidRDefault="00870C7C" w:rsidP="00FC747C">
      <w:pPr>
        <w:jc w:val="both"/>
        <w:rPr>
          <w:rFonts w:ascii="Times New Roman" w:hAnsi="Times New Roman" w:cs="Times New Roman"/>
        </w:rPr>
      </w:pPr>
      <w:r w:rsidRPr="00FA32F2">
        <w:rPr>
          <w:rFonts w:ascii="Times New Roman" w:hAnsi="Times New Roman" w:cs="Times New Roman"/>
        </w:rPr>
        <w:t>Hypertension, or persistently elevated blood pressure, is a major global public health issue and a leading contributor to cardiovascular disease, kidney failure, stroke, and premature mortality</w:t>
      </w:r>
      <w:r w:rsidR="007F26F7" w:rsidRPr="00FA32F2">
        <w:rPr>
          <w:rFonts w:ascii="Times New Roman" w:hAnsi="Times New Roman" w:cs="Times New Roman"/>
        </w:rPr>
        <w:t>.</w:t>
      </w:r>
      <w:r w:rsidR="007F26F7"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{"citationID":"RH8G5xMX","properties":{"formattedCitation":"\\super 1,2\\nosupersub{}","plainCitation":"1,2","noteIndex":0},"citationItems":[{"id":5404,"uris":["http://zotero.org/users/15244130/items/UL357DQK"],"itemData":{"id":5404,"type":"article-journal","abstract":"Hypertension is the leading cause of cardiovascular disease and premature death worldwide. Owing to widespread use of antihypertensive medications, global mean blood pressure (BP) has remained constant or decreased slightly over the past four decades. By contrast, the prevalence of hypertension has increased, especially in low and middle-income countries (LMICs). Estimates suggest that in 2010, 31.1% of adults (1.39 billion) worldwide had hypertension. The prevalence of hypertension among adults was higher in LMICs (31.5%, 1.04 billion people) than in high-income countries (HICs; 28.5%, 349 million people). Variations in the levels of risk factors for hypertension, such as high sodium intake, low potassium intake, obesity, alcohol consumption, physical inactivity and unhealthy diet, may explain some of the regional heterogeneity in hypertension prevalence. Despite the increasing prevalence, the proportions of hypertension awareness, treatment and BP control are low, particularly in LMICs, and few comprehensive assessments of the economic impact of hypertension exist. Future studies are warranted to test implementation strategies for hypertension prevention and control, especially in low-income populations, and to accurately assess the prevalence and financial burden of hypertension worldwide.","container-title":"Nature reviews. Nephrology","DOI":"10.1038/s41581-019-0244-2","ISSN":"1759-5061","issue":"4","journalAbbreviation":"Nat Rev Nephrol","note":"PMID: 32024986\nPMCID: PMC7998524","page":"223-237","source":"PubMed Central","title":"The global epidemiology of hypertension","URL":"https://www.ncbi.nlm.nih.gov/pmc/articles/PMC7998524/","volume":"16","author":[{"family":"Mills","given":"Katherine T"},{"family":"Stefanescu","given":"Andrei"},{"family":"He","given":"Jiang"}],"accessed":{"date-parts":[["2025",6,18]]},"issued":{"date-parts":[["2020",4]]}}},{"id":5403,"uris":["http://zotero.org/users/15244130/items/TTLEEKHF"],"itemData":{"id":5403,"type":"article-journal","abstract":"Hypertension is the leading modifiable cause of premature death and hence one of the global targets of World Health Organization for prevention. Hypertension also affects the great majority of patients with chronic kidney disease (CKD). Both hypertension and CKD are intrinsically related, as hypertension is a strong determinant of worse renal and cardiovascular outcomes and renal function decline aggravates hypertension. This bidirectional relationship is well documented by the high prevalence of hypertension across CKD stages and the dual benefits of effective antihypertensive treatments on renal and cardiovascular risk reduction. Achieving an optimal blood pressure (BP) target is mandatory and requires several pharmacological and lifestyle measures. However, it also requires a correct diagnosis based on reliable BP measurements (eg, 24-hour ambulatory BP monitoring, home BP), especially for populations like patients with CKD where reduced or reverse dipping patterns or masked and resistant hypertension are frequent and associated with a poor cardiovascular and renal prognosis. Even after achieving BP targets, which remain debated in CKD, the residual cardiovascular risk remains high. Current antihypertensive options have been enriched with novel agents that enable to lower the existing renal and cardiovascular risks, such as SGLT2 (sodium-glucose cotransporter-2) inhibitors and novel nonsteroidal mineralocorticoid receptor antagonists. Although their beneficial effects may be driven mostly from actions beyond BP control, recent evidence underline potential improvements on abnormal 24-hour BP phenotypes such as nondipping. Other promising novelties are still to come for the management of hypertension in CKD. In the present review, we shall discuss the existing evidence of hypertension as a cardiovascular risk factor in CKD, the importance of identifying hypertension phenotypes among patients with CKD, and the traditional and novel aspects of the management of hypertensives with CKD.","container-title":"Circulation Research","DOI":"10.1161/CIRCRESAHA.122.321762","issue":"8","note":"publisher: American Heart Association","page":"1050-1063","source":"ahajournals.org (Atypon)","title":"Hypertension as Cardiovascular Risk Factor in Chronic Kidney Disease","URL":"https://www.ahajournals.org/doi/10.1161/CIRCRESAHA.122.321762","volume":"132","author":[{"family":"Burnier","given":"Michel"},{"family":"Damianaki","given":"Aikaterini"}],"accessed":{"date-parts":[["2025",6,18]]},"issued":{"date-parts":[["2023",4,14]]}}}],"schema":"https://github.com/citation-style-language/schema/raw/master/csl-citation.json"} </w:instrText>
      </w:r>
      <w:r w:rsidR="007F26F7" w:rsidRPr="00FA32F2">
        <w:rPr>
          <w:rFonts w:ascii="Times New Roman" w:hAnsi="Times New Roman" w:cs="Times New Roman"/>
        </w:rPr>
        <w:fldChar w:fldCharType="separate"/>
      </w:r>
      <w:r w:rsidR="007F26F7" w:rsidRPr="00FA32F2">
        <w:rPr>
          <w:rFonts w:ascii="Times New Roman" w:hAnsi="Times New Roman" w:cs="Times New Roman"/>
          <w:kern w:val="0"/>
          <w:vertAlign w:val="superscript"/>
        </w:rPr>
        <w:t>1,2</w:t>
      </w:r>
      <w:r w:rsidR="007F26F7" w:rsidRPr="00FA32F2">
        <w:rPr>
          <w:rFonts w:ascii="Times New Roman" w:hAnsi="Times New Roman" w:cs="Times New Roman"/>
        </w:rPr>
        <w:fldChar w:fldCharType="end"/>
      </w:r>
      <w:r w:rsidR="000565A6" w:rsidRPr="00FA32F2">
        <w:rPr>
          <w:rFonts w:ascii="Times New Roman" w:hAnsi="Times New Roman" w:cs="Times New Roman"/>
        </w:rPr>
        <w:t xml:space="preserve"> </w:t>
      </w:r>
      <w:r w:rsidR="00412F27" w:rsidRPr="009D179A">
        <w:rPr>
          <w:rFonts w:ascii="Times New Roman" w:hAnsi="Times New Roman" w:cs="Times New Roman"/>
          <w:highlight w:val="yellow"/>
        </w:rPr>
        <w:t>This disease presents a challenge to patients, as they are expected to institute measures at home to ensure effective self-</w:t>
      </w:r>
      <w:r w:rsidR="00412F27" w:rsidRPr="009D179A">
        <w:rPr>
          <w:rFonts w:ascii="Times New Roman" w:hAnsi="Times New Roman" w:cs="Times New Roman"/>
          <w:highlight w:val="yellow"/>
        </w:rPr>
        <w:lastRenderedPageBreak/>
        <w:t>care and management practices. Patients with hypertension perform diverse activities that can be described as self-care activities for effective disease management.</w:t>
      </w:r>
      <w:r w:rsidR="00412F27">
        <w:rPr>
          <w:rFonts w:ascii="Times New Roman" w:hAnsi="Times New Roman" w:cs="Times New Roman"/>
        </w:rPr>
        <w:t xml:space="preserve"> </w:t>
      </w:r>
      <w:r w:rsidR="00412F27" w:rsidRPr="009D179A">
        <w:rPr>
          <w:rFonts w:ascii="Times New Roman" w:hAnsi="Times New Roman" w:cs="Times New Roman"/>
          <w:highlight w:val="yellow"/>
        </w:rPr>
        <w:t>The focus of hypertension self-care management must incorporate medication adherence and lifestyle modification (no smoking or alcohol, weight reduction, low-salt diet, and increased physical activity), increased self-monitoring of blood pressure (BP), and stress reduction</w:t>
      </w:r>
      <w:r w:rsidR="00DF59EB">
        <w:rPr>
          <w:rFonts w:ascii="Times New Roman" w:hAnsi="Times New Roman" w:cs="Times New Roman"/>
          <w:highlight w:val="yellow"/>
        </w:rPr>
        <w:t xml:space="preserve"> (</w:t>
      </w:r>
      <w:proofErr w:type="spellStart"/>
      <w:r w:rsidR="00DF59EB" w:rsidRPr="009D179A">
        <w:rPr>
          <w:rFonts w:ascii="Times New Roman" w:hAnsi="Times New Roman" w:cs="Times New Roman"/>
          <w:highlight w:val="yellow"/>
        </w:rPr>
        <w:t>Konlan</w:t>
      </w:r>
      <w:proofErr w:type="spellEnd"/>
      <w:r w:rsidR="00DF59EB" w:rsidRPr="009D179A">
        <w:rPr>
          <w:rFonts w:ascii="Times New Roman" w:hAnsi="Times New Roman" w:cs="Times New Roman"/>
          <w:highlight w:val="yellow"/>
        </w:rPr>
        <w:t xml:space="preserve"> et al., 2023</w:t>
      </w:r>
      <w:r w:rsidR="00DF59EB">
        <w:rPr>
          <w:rFonts w:ascii="Times New Roman" w:hAnsi="Times New Roman" w:cs="Times New Roman"/>
          <w:highlight w:val="yellow"/>
        </w:rPr>
        <w:t>)</w:t>
      </w:r>
      <w:r w:rsidR="00412F27" w:rsidRPr="009D179A">
        <w:rPr>
          <w:rFonts w:ascii="Times New Roman" w:hAnsi="Times New Roman" w:cs="Times New Roman"/>
          <w:highlight w:val="yellow"/>
        </w:rPr>
        <w:t>.</w:t>
      </w:r>
      <w:r w:rsidR="00412F27">
        <w:rPr>
          <w:rFonts w:ascii="Times New Roman" w:hAnsi="Times New Roman" w:cs="Times New Roman"/>
        </w:rPr>
        <w:t xml:space="preserve"> </w:t>
      </w:r>
      <w:r w:rsidRPr="00FA32F2">
        <w:rPr>
          <w:rFonts w:ascii="Times New Roman" w:hAnsi="Times New Roman" w:cs="Times New Roman"/>
        </w:rPr>
        <w:t>The World Health Organization estimates that 1.28 billion adults aged 30–79 years are living with hypertension worldwide, yet nearly half are unaware of their condition, and only about 21% have it under control.</w:t>
      </w:r>
      <w:r w:rsidR="000C2F83"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{"citationID":"Bq3xgjrH","properties":{"formattedCitation":"\\super 3,4\\nosupersub{}","plainCitation":"3,4","noteIndex":0},"citationItems":[{"id":5405,"uris":["http://zotero.org/users/15244130/items/F7XB8GFQ"],"itemData":{"id":5405,"type":"webpage","abstract":"Hypertension is called a \"silent killer\". Most people with hypertension are unaware of the problem because it may have no warning signs or symptoms. For this reason, it is essential that blood pressure is measured regularly.","language":"en","title":"Hypertension: Key facts","URL":"https://www.who.int/news-room/fact-sheets/detail/hypertension","author":[{"literal":"World Health Organization"}],"accessed":{"date-parts":[["2025",6,18]]},"issued":{"date-parts":[["2023"]]}},"label":"page"},{"id":5402,"uris":["http://zotero.org/users/15244130/items/9VD2494H"],"itemData":{"id":5402,"type":"article-journal","abstract":"Introduction\nHypertension, particularly untreated, leads to serious complications and contributes to high costs incurred by the whole society. The aim of the review was to carry out a social and economic comparison of various categories of hypertension costs from different countries.\n\nMaterial and methods\nThe study was a systematic review. PubMed, Cochrane Library and Google Scholar databases were searched. Hypertension costs were analyzed in 8 cost categories. An attempt was made to determine whether selected economic and social factors (such as HDI or GDP) influenced hypertension costs.\n\nResults\nThe review included data from 15 countries: Brazil, Cambodia, Canada, China, Greece, Indonesia, Italy, Jamaica, Kyrgyzstan, Mexico, Poland, Spain, USA, Vietnam and Zimbabwe. The papers included in the review were heterogeneous with respect to cost categories, which made comparisons difficult. The average total costs of hypertension for all the studied countries, calculated per person, amounted to 630.14 Int$, direct costs – 1,497.36 Int$, and indirect costs – 282.34 Int$. The ranking of countries by costs and by selected economic and social indices points at the possible relationship between these indices and hypertension costs.\n\nConclusions\nThe costs of hypertension calculated per country reached the region of several dozen billion Int$. Other sources usually showed lower costs than those presented in this review. This indicates a growth in costs from year to year and the future increasing burden on society. Globally uniform cost terminology and cost calculation standards need to be developed. That would facilitate making more informed decisions regarding fund allocation in hypertension management schemes.","container-title":"Archives of Medical Science : AMS","DOI":"10.5114/aoms.2020.92689","ISSN":"1734-1922","issue":"5","journalAbbreviation":"Arch Med Sci","note":"PMID: 32863997\nPMCID: PMC7444692","page":"1078-1091","source":"PubMed Central","title":"A global perspective on the costs of hypertension: a systematic review","title-short":"A global perspective on the costs of hypertension","URL":"https://www.ncbi.nlm.nih.gov/pmc/articles/PMC7444692/","volume":"16","author":[{"family":"Wierzejska","given":"Ewelina"},{"family":"Giernaś","given":"Bogusz"},{"family":"Lipiak","given":"Agnieszka"},{"family":"Karasiewicz","given":"Monika"},{"family":"Cofta","given":"Mateusz"},{"family":"Staszewski","given":"Rafał"}],"accessed":{"date-parts":[["2025",6,18]]},"issued":{"date-parts":[["2020",1,31]]}},"label":"page"}],"schema":"https://github.com/citation-style-language/schema/raw/master/csl-citation.json"} </w:instrText>
      </w:r>
      <w:r w:rsidR="000C2F83" w:rsidRPr="00FA32F2">
        <w:rPr>
          <w:rFonts w:ascii="Times New Roman" w:hAnsi="Times New Roman" w:cs="Times New Roman"/>
        </w:rPr>
        <w:fldChar w:fldCharType="separate"/>
      </w:r>
      <w:r w:rsidR="000C2F83" w:rsidRPr="00FA32F2">
        <w:rPr>
          <w:rFonts w:ascii="Times New Roman" w:hAnsi="Times New Roman" w:cs="Times New Roman"/>
          <w:kern w:val="0"/>
          <w:vertAlign w:val="superscript"/>
        </w:rPr>
        <w:t>3,4</w:t>
      </w:r>
      <w:r w:rsidR="000C2F83" w:rsidRPr="00FA32F2">
        <w:rPr>
          <w:rFonts w:ascii="Times New Roman" w:hAnsi="Times New Roman" w:cs="Times New Roman"/>
        </w:rPr>
        <w:fldChar w:fldCharType="end"/>
      </w:r>
      <w:r w:rsidRPr="00FA32F2">
        <w:rPr>
          <w:rFonts w:ascii="Times New Roman" w:hAnsi="Times New Roman" w:cs="Times New Roman"/>
        </w:rPr>
        <w:t xml:space="preserve"> The majority of those affected</w:t>
      </w:r>
      <w:r w:rsidR="00D069E0" w:rsidRPr="00FA32F2">
        <w:rPr>
          <w:rFonts w:ascii="Times New Roman" w:hAnsi="Times New Roman" w:cs="Times New Roman"/>
        </w:rPr>
        <w:t xml:space="preserve">, </w:t>
      </w:r>
      <w:r w:rsidRPr="00FA32F2">
        <w:rPr>
          <w:rFonts w:ascii="Times New Roman" w:hAnsi="Times New Roman" w:cs="Times New Roman"/>
        </w:rPr>
        <w:t>approximately two-thirds</w:t>
      </w:r>
      <w:r w:rsidR="00D069E0" w:rsidRPr="00FA32F2">
        <w:rPr>
          <w:rFonts w:ascii="Times New Roman" w:hAnsi="Times New Roman" w:cs="Times New Roman"/>
        </w:rPr>
        <w:t xml:space="preserve">, </w:t>
      </w:r>
      <w:r w:rsidRPr="00FA32F2">
        <w:rPr>
          <w:rFonts w:ascii="Times New Roman" w:hAnsi="Times New Roman" w:cs="Times New Roman"/>
        </w:rPr>
        <w:t>live in low- and middle-income countries (LMICs), where healthcare systems often lack the infrastructure to manage chronic diseases effectively. The global economic burden of hypertension and its complications continues to rise, with significant implications for productivity and healthcare expenditure</w:t>
      </w:r>
      <w:r w:rsidR="009277D2" w:rsidRPr="00FA32F2">
        <w:rPr>
          <w:rFonts w:ascii="Times New Roman" w:hAnsi="Times New Roman" w:cs="Times New Roman"/>
        </w:rPr>
        <w:t>.</w:t>
      </w:r>
      <w:r w:rsidR="008D6C20"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{"citationID":"A105MWRD","properties":{"formattedCitation":"\\super 4\\nosupersub{}","plainCitation":"4","noteIndex":0},"citationItems":[{"id":5402,"uris":["http://zotero.org/users/15244130/items/9VD2494H"],"itemData":{"id":5402,"type":"article-journal","abstract":"Introduction\nHypertension, particularly untreated, leads to serious complications and contributes to high costs incurred by the whole society. The aim of the review was to carry out a social and economic comparison of various categories of hypertension costs from different countries.\n\nMaterial and methods\nThe study was a systematic review. PubMed, Cochrane Library and Google Scholar databases were searched. Hypertension costs were analyzed in 8 cost categories. An attempt was made to determine whether selected economic and social factors (such as HDI or GDP) influenced hypertension costs.\n\nResults\nThe review included data from 15 countries: Brazil, Cambodia, Canada, China, Greece, Indonesia, Italy, Jamaica, Kyrgyzstan, Mexico, Poland, Spain, USA, Vietnam and Zimbabwe. The papers included in the review were heterogeneous with respect to cost categories, which made comparisons difficult. The average total costs of hypertension for all the studied countries, calculated per person, amounted to 630.14 Int$, direct costs – 1,497.36 Int$, and indirect costs – 282.34 Int$. The ranking of countries by costs and by selected economic and social indices points at the possible relationship between these indices and hypertension costs.\n\nConclusions\nThe costs of hypertension calculated per country reached the region of several dozen billion Int$. Other sources usually showed lower costs than those presented in this review. This indicates a growth in costs from year to year and the future increasing burden on society. Globally uniform cost terminology and cost calculation standards need to be developed. That would facilitate making more informed decisions regarding fund allocation in hypertension management schemes.","container-title":"Archives of Medical Science : AMS","DOI":"10.5114/aoms.2020.92689","ISSN":"1734-1922","issue":"5","journalAbbreviation":"Arch Med Sci","note":"PMID: 32863997\nPMCID: PMC7444692","page":"1078-1091","source":"PubMed Central","title":"A global perspective on the costs of hypertension: a systematic review","title-short":"A global perspective on the costs of hypertension","URL":"https://www.ncbi.nlm.nih.gov/pmc/articles/PMC7444692/","volume":"16","author":[{"family":"Wierzejska","given":"Ewelina"},{"family":"Giernaś","given":"Bogusz"},{"family":"Lipiak","given":"Agnieszka"},{"family":"Karasiewicz","given":"Monika"},{"family":"Cofta","given":"Mateusz"},{"family":"Staszewski","given":"Rafał"}],"accessed":{"date-parts":[["2025",6,18]]},"issued":{"date-parts":[["2020",1,31]]}}}],"schema":"https://github.com/citation-style-language/schema/raw/master/csl-citation.json"} </w:instrText>
      </w:r>
      <w:r w:rsidR="008D6C20" w:rsidRPr="00FA32F2">
        <w:rPr>
          <w:rFonts w:ascii="Times New Roman" w:hAnsi="Times New Roman" w:cs="Times New Roman"/>
        </w:rPr>
        <w:fldChar w:fldCharType="separate"/>
      </w:r>
      <w:r w:rsidR="008D6C20" w:rsidRPr="00FA32F2">
        <w:rPr>
          <w:rFonts w:ascii="Times New Roman" w:hAnsi="Times New Roman" w:cs="Times New Roman"/>
          <w:kern w:val="0"/>
          <w:vertAlign w:val="superscript"/>
        </w:rPr>
        <w:t>4</w:t>
      </w:r>
      <w:r w:rsidR="008D6C20" w:rsidRPr="00FA32F2">
        <w:rPr>
          <w:rFonts w:ascii="Times New Roman" w:hAnsi="Times New Roman" w:cs="Times New Roman"/>
        </w:rPr>
        <w:fldChar w:fldCharType="end"/>
      </w:r>
    </w:p>
    <w:p w14:paraId="1556560E" w14:textId="6C86316C" w:rsidR="00870C7C" w:rsidRPr="00FA32F2" w:rsidRDefault="00870C7C" w:rsidP="00FC747C">
      <w:pPr>
        <w:jc w:val="both"/>
        <w:rPr>
          <w:rFonts w:ascii="Times New Roman" w:hAnsi="Times New Roman" w:cs="Times New Roman"/>
        </w:rPr>
      </w:pPr>
      <w:r w:rsidRPr="00FA32F2">
        <w:rPr>
          <w:rFonts w:ascii="Times New Roman" w:hAnsi="Times New Roman" w:cs="Times New Roman"/>
        </w:rPr>
        <w:t>The situation is particularly alarming in sub-Saharan Africa (SSA), where the prevalence of hypertension is rapidly increasing due to demographic shifts, urbanization, changing dietary patterns, and sedentary lifestyles.</w:t>
      </w:r>
      <w:r w:rsidR="00D069E0"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{"citationID":"ZJBzlibH","properties":{"formattedCitation":"\\super 5,6\\nosupersub{}","plainCitation":"5,6","noteIndex":0},"citationItems":[{"id":5401,"uris":["http://zotero.org/users/15244130/items/99FCRLQI"],"itemData":{"id":5401,"type":"article-journal","abstract":"The prevalence of hypertension in sub-Saharan Africa is high and it is the main driver for cardiovascular diseases in the region. Cardiovascular diseases are associated with high morbidity and mortality worldwide. The high prevalence of hypertension in sub-Saharan Africa (SSA) can be attributed to rural-urban migration, high salt intake, smoking of tobacco and inadequate exercise. Awareness and control of hypertension is generally low with women having better control rates as compared to men. Untreated hypertension is associated with stroke, myocardial infarction and renal failure. The management of hypertension in the sub region is a major challenge due to financial constraints and inadequate resources. Hypertension is struggling to gain priority as a major health threat as infectious diseases like Human Immunodeficiency virus (HIV), tuberculosis (TB) and malaria are the main focus of most public health institutions. Hypertension is largely preventable and can be easily controlled using evidence based practices such as regular exercises, decreasing salt intake, cessation of smoking and alcohol intake and the usage of antihypertensives.Non-communicable diseases such as hypertension are rapidly overtaking communicable diseases in the sub-Saharan region and pose a major health threat. There is a need to prioritize cardiovascular diseases with a focus on pragmatic prevention and control of hypertension in order to decrease the burden of the disease in the region.","container-title":"African Journal of Current Medical Research","DOI":"10.31191/afrijcmr.v1i1.8","ISSN":"2579-0242","issue":"1","journalAbbreviation":"Afri Jour Cur Med Res","license":"https://creativecommons.org/licenses/by-nc-nd/4.0","source":"DOI.org (Crossref)","title":"Review of Hypertension in sub-Saharan Africa","URL":"https://myjournal.afrijcmr.org/index.php/ajcmr/article/view/8","volume":"1","author":[{"family":"Nkyi","given":"Clara Appiagyei"}],"accessed":{"date-parts":[["2025",6,18]]},"issued":{"date-parts":[["2017",7,20]]}}},{"id":5400,"uris":["http://zotero.org/users/15244130/items/EPCUDSH9"],"itemData":{"id":5400,"type":"article-journal","container-title":"Circulation","DOI":"10.1161/CIRCULATIONAHA.118.037367","ISSN":"0009-7322, 1524-4539","issue":"22","journalAbbreviation":"Circulation","language":"en","page":"2449-2451","source":"DOI.org (Crossref)","title":"Tackling the Growing Burden of Cardiovascular Diseases in Sub-Saharan Africa: Need for Dietary Guidelines","title-short":"Tackling the Growing Burden of Cardiovascular Diseases in Sub-Saharan Africa","URL":"https://www.ahajournals.org/doi/10.1161/CIRCULATIONAHA.118.037367","volume":"138","author":[{"family":"Amegah","given":"A. Kofi"}],"accessed":{"date-parts":[["2025",6,18]]},"issued":{"date-parts":[["2018",11,27]]}}}],"schema":"https://github.com/citation-style-language/schema/raw/master/csl-citation.json"}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5,6</w:t>
      </w:r>
      <w:r w:rsidR="00D069E0" w:rsidRPr="00FA32F2">
        <w:rPr>
          <w:rFonts w:ascii="Times New Roman" w:hAnsi="Times New Roman" w:cs="Times New Roman"/>
        </w:rPr>
        <w:fldChar w:fldCharType="end"/>
      </w:r>
      <w:r w:rsidRPr="00FA32F2">
        <w:rPr>
          <w:rFonts w:ascii="Times New Roman" w:hAnsi="Times New Roman" w:cs="Times New Roman"/>
        </w:rPr>
        <w:t xml:space="preserve"> Prevalence rates range from 30% to 46% in urban settings and 20% to 25% in rural populations, with estimates suggesting that fewer than 10% of individuals with hypertension achieve adequate blood pressure control.</w:t>
      </w:r>
      <w:r w:rsidR="00D069E0"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{"citationID":"SLpacMpB","properties":{"formattedCitation":"\\super 7\\nosupersub{}","plainCitation":"7","noteIndex":0},"citationItems":[{"id":5399,"uris":["http://zotero.org/users/15244130/items/5MNJ9LHE"],"itemData":{"id":5399,"type":"article-journal","abstract":"The burden of hypertension in Sub-Saharan Africa has been increasing over the past few decades. However, a large proportion of the population with hypertension remains undiagnosed, untreated, or inadequately treated, contributing to the rising burden of cardiovascular disease in the region. We conducted a systematic review and meta-analysis to assess the recent burden of hypertension in Sub-Saharan Africa, based on studies published between 2000 and 2013. We pooled data from 33 surveys involving over 110 414 participants of mean age 40 years. Hypertension prevalence varied widely across the studies (range 15%-70%), partly because of differences in participant mean ages (31-76 years). The predicted prevalence of hypertension at mean participant ages of 30, 40, 50, and 60 years were 16%, 26%, 35%, and 44%, respectively, with a pooled prevalence of 30% (95% confidence interval, 27%-34%). Of those with hypertension, only between 7% and 56% (pooled prevalence: 27%; 95% confidence interval, 23%-31%) were aware of their hypertensive status before the surveys. Overall, 18% (95% confidence interval, 14%-22%) of individuals with hypertension were receiving treatment across the studies, and only 7% (95% confidence interval, 5%-8%) had controlled blood pressure. This review found a high prevalence of hypertension, as well as low percentage of hypertension awareness, treatment, and control in Sub-Saharan Africa, highlighting the need for implementation of timely and appropriate strategies for diagnosis, control, and prevention.","container-title":"Hypertension (Dallas, Tex.: 1979)","DOI":"10.1161/HYPERTENSIONAHA.114.04394","ISSN":"1524-4563","issue":"2","journalAbbreviation":"Hypertension","language":"eng","note":"PMID: 25385758","page":"291-298","source":"PubMed","title":"Burden of undiagnosed hypertension in sub-saharan Africa: a systematic review and meta-analysis","title-short":"Burden of undiagnosed hypertension in sub-saharan Africa","volume":"65","author":[{"family":"Ataklte","given":"Feven"},{"family":"Erqou","given":"Sebhat"},{"family":"Kaptoge","given":"Stephen"},{"family":"Taye","given":"Betiglu"},{"family":"Echouffo-Tcheugui","given":"Justin B."},{"family":"Kengne","given":"Andre P."}],"issued":{"date-parts":[["2015",2]]}}}],"schema":"https://github.com/citation-style-language/schema/raw/master/csl-citation.json"}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7</w:t>
      </w:r>
      <w:r w:rsidR="00D069E0" w:rsidRPr="00FA32F2">
        <w:rPr>
          <w:rFonts w:ascii="Times New Roman" w:hAnsi="Times New Roman" w:cs="Times New Roman"/>
        </w:rPr>
        <w:fldChar w:fldCharType="end"/>
      </w:r>
      <w:r w:rsidRPr="00FA32F2">
        <w:rPr>
          <w:rFonts w:ascii="Times New Roman" w:hAnsi="Times New Roman" w:cs="Times New Roman"/>
        </w:rPr>
        <w:t xml:space="preserve"> The region also experiences some of the lowest levels of awareness, treatment, and control globally, partly due to underfunded healthcare systems, workforce shortages, and limited integration of non-communicable disease (NCD) services into primary healthcare platforms.</w:t>
      </w:r>
      <w:r w:rsidR="00D069E0"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{"citationID":"lPfMgcm5","properties":{"formattedCitation":"\\super 8,9\\nosupersub{}","plainCitation":"8,9","noteIndex":0},"citationItems":[{"id":5381,"uris":["http://zotero.org/users/15244130/items/U6TBKW9D"],"itemData":{"id":5381,"type":"article-journal","abstract":"Purpose\nHypertension is becoming a global epidemic in all population groups. For its effective management and control, patients should have enhanced self-management skills and get adequate support from care providers. Although the quality of health care is critical in enhancing self-management behaviors of patients with hypertension, the issue has not been fully explored in the Ethiopian context. Therefore, the purpose of this study was to explore the experience of hypertensive patients on the quality of health care and the self-management practice in a public hospital in North-west Ethiopia.\n\nPatients and Methods\nThis qualitative study involves a phenomenological approach. Participants were hypertension patients who are on treatment follow-up. They were recruited purposively with maximum variation approach. Eleven in-depth interviews and two key informant interviews were undertaken using a semi-structured interview guide with hypertensive patients and nurses respectively. Interviews were audio recorded, transcribed verbatim, translated into English, and then analyzed thematically by the investigators.\n\nResults\nThe analysis identified two main themes and seven sub-themes. The first theme “experience in self-management practice” describes medication adherence, lifestyle modification, and self-monitoring of blood pressure. The second theme “experience in the quality of health care” discusses access to health services, patient-centered care, behavior of health care providers, and time and patient flow management.\n\nConclusion\nThe self-management practice of hypertensive patients is sub-optimal. Although several individual patient issues were identified, facility-level problems are mainly responsible for poor self-management practice. The main facility-level barriers, as reported by participants, include shortage of medicines, high cost of medicines, busyness of doctors due to high patient load, lack of appropriate education and counseling services, poor patient-provider interaction, and long waiting times. Intervention areas should focus on providing appropriate training for health care providers to enhance the patient–provider relationship. Improving the supply of hypertensive medications is also paramount for better medication adherence.","container-title":"Integrated Blood Pressure Control","DOI":"10.2147/IBPC.S303100","ISSN":"1178-7104","journalAbbreviation":"Integr Blood Press Control","note":"PMID: 33948092\nPMCID: PMC8088297","page":"55-68","source":"PubMed Central","title":"The Role of Health Care Quality in Hypertension Self-Management: A Qualitative Study of the Experience of Patients in a Public Hospital, North-West Ethiopia","title-short":"The Role of Health Care Quality in Hypertension Self-Management","URL":"https://www.ncbi.nlm.nih.gov/pmc/articles/PMC8088297/","volume":"14","author":[{"family":"Hussien","given":"Mohammed"},{"family":"Muhye","given":"Ahmed"},{"family":"Abebe","given":"Fantu"},{"family":"Ambaw","given":"Fentie"}],"accessed":{"date-parts":[["2025",6,18]]},"issued":{"date-parts":[["2021",4,27]]}}},{"id":5397,"uris":["http://zotero.org/users/15244130/items/WXJD7UFF"],"itemData":{"id":5397,"type":"article-journal","abstract":"Nepal is currently facing a double burden of non-communicable diseases (NCDs) and communicable diseases, with rising trends of NCDs. This situation will add great pressure to already fragile health systems and pose a major challenge to the country’s development unless urgent action is taken. While the primary health care approach offers a common platform to effectively address NCDs through preventive and curative interventions, yet its potential is not fully tapped in Nepal. In line with the Alma Ata and Astana Declarations, we propose an integrated approach for Nepal, and other low-and middle-income countries, including six key reforms to enhance the primary care response to the increasing burdens of NCDs.","container-title":"Global Health Action","DOI":"10.1080/16549716.2020.1788262","ISSN":"1654-9716","issue":"1","journalAbbreviation":"Glob Health Action","note":"PMID: 32696724\nPMCID: PMC7480568","page":"1788262","source":"PubMed Central","title":"Building Strong Primary Health Care to Tackle the Growing Burden of Non-Communicable Diseases in Nepal","URL":"https://www.ncbi.nlm.nih.gov/pmc/articles/PMC7480568/","volume":"13","author":[{"family":"Gyawali","given":"Bishal"},{"family":"Khanal","given":"Pratik"},{"family":"Mishra","given":"Shiva Raj"},{"family":"Teijlingen","given":"Edwin","non-dropping-particle":"van"},{"family":"Wolf Meyrowitsch","given":"Dan"}],"accessed":{"date-parts":[["2025",6,18]]}}}],"schema":"https://github.com/citation-style-language/schema/raw/master/csl-citation.json"}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8,9</w:t>
      </w:r>
      <w:r w:rsidR="00D069E0" w:rsidRPr="00FA32F2">
        <w:rPr>
          <w:rFonts w:ascii="Times New Roman" w:hAnsi="Times New Roman" w:cs="Times New Roman"/>
        </w:rPr>
        <w:fldChar w:fldCharType="end"/>
      </w:r>
    </w:p>
    <w:p w14:paraId="2C301308" w14:textId="75CEFCAA" w:rsidR="00870C7C" w:rsidRPr="00FA32F2" w:rsidRDefault="00870C7C" w:rsidP="00FC747C">
      <w:pPr>
        <w:jc w:val="both"/>
        <w:rPr>
          <w:rFonts w:ascii="Times New Roman" w:hAnsi="Times New Roman" w:cs="Times New Roman"/>
        </w:rPr>
      </w:pPr>
      <w:r w:rsidRPr="00FA32F2">
        <w:rPr>
          <w:rFonts w:ascii="Times New Roman" w:hAnsi="Times New Roman" w:cs="Times New Roman"/>
        </w:rPr>
        <w:t>In Ghana, hypertension affects roughly one in four adults, with increasing prevalence in both urban and rural areas.</w:t>
      </w:r>
      <w:r w:rsidR="009A5103"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{"citationID":"ruWkC5ZN","properties":{"formattedCitation":"\\super 10\\nosupersub{}","plainCitation":"10","noteIndex":0},"citationItems":[{"id":5396,"uris":["http://zotero.org/users/15244130/items/AGYHZCDS"],"itemData":{"id":5396,"type":"article-journal","abstract":"Background\nHypertension is a major health problem in Ghana, being a leading cause of admissions and deaths in the country. In the context of a changing food and health policy environment, we undertook a systematic review (PROSPERO registration number: CRD42020177174) and a meta-analysis of the prevalence of adult hypertension, and its awareness and control in Ghana.\n\nMethods\nWe searched major databases including PubMed, Embase as well as Google Scholar and online digital collections of public universities of Ghana to locate relevant published and unpublished community-based articles up till April 2020.\n\nFindings\nEighty-five articles involving 82,045 apparently-healthy subjects aged 15–100 years were analyzed. In individual studies, the prevalence of hypertension, defined in most cases as blood pressure ≥ 140/90 mmHg, ranged from 2.8% to 67.5%. The pooled prevalence from the meta-analysis was 27.0% (95% CI 24.0%-30.0%), being twice as high in the coastal (28%, 95% CI: 24.0%-31.0%) and middle geo-ecological belts (29%, 95% CI: 25.0%-33.0%) as in the northern belt (13%, 95% CI: 7.0%-21.0%). The prevalence was similar by sex, urban-rural residence or peer-review status of the included studies. It did not appear to vary over the study year period 1976–2019. Of the subjects with hypertension, only 35% (95% CI: 29.0%-41.0%) were aware of it, 22% (95% CI: 16.0%-29.0%) were on treatment and 6.0% (95% CI: 3.0%-10.0%) had their blood pressure controlled. Sensitivity analyses corroborated the robust estimates. There was, however, high heterogeneity (I2 = 98.7%) across the studies which was partly explained by prevalent obesity in the subjects.\n\nConclusion\nMore than one in four adults in Ghana have hypertension. This high prevalence has persisted for decades and is similar in rural and urban populations. With the low awareness and poor control of hypertension, greater investments in cardiovascular health are required if Ghana is to meet the global target for hypertension.","container-title":"PLoS ONE","DOI":"10.1371/journal.pone.0248137","ISSN":"1932-6203","issue":"3","journalAbbreviation":"PLoS One","note":"PMID: 33667277\nPMCID: PMC7935309","page":"e0248137","source":"PubMed Central","title":"Prevalence, awareness and control of hypertension in Ghana: A systematic review and meta-analysis","title-short":"Prevalence, awareness and control of hypertension in Ghana","URL":"https://www.ncbi.nlm.nih.gov/pmc/articles/PMC7935309/","volume":"16","author":[{"family":"Bosu","given":"William Kofi"},{"family":"Bosu","given":"Dary Kojo"}],"accessed":{"date-parts":[["2025",6,18]]},"issued":{"date-parts":[["2021",3,5]]}}}],"schema":"https://github.com/citation-style-language/schema/raw/master/csl-citation.json"} </w:instrText>
      </w:r>
      <w:r w:rsidR="009A5103" w:rsidRPr="00FA32F2">
        <w:rPr>
          <w:rFonts w:ascii="Times New Roman" w:hAnsi="Times New Roman" w:cs="Times New Roman"/>
        </w:rPr>
        <w:fldChar w:fldCharType="separate"/>
      </w:r>
      <w:r w:rsidR="009A5103" w:rsidRPr="00FA32F2">
        <w:rPr>
          <w:rFonts w:ascii="Times New Roman" w:hAnsi="Times New Roman" w:cs="Times New Roman"/>
          <w:kern w:val="0"/>
          <w:vertAlign w:val="superscript"/>
        </w:rPr>
        <w:t>10</w:t>
      </w:r>
      <w:r w:rsidR="009A5103" w:rsidRPr="00FA32F2">
        <w:rPr>
          <w:rFonts w:ascii="Times New Roman" w:hAnsi="Times New Roman" w:cs="Times New Roman"/>
        </w:rPr>
        <w:fldChar w:fldCharType="end"/>
      </w:r>
      <w:r w:rsidRPr="00FA32F2">
        <w:rPr>
          <w:rFonts w:ascii="Times New Roman" w:hAnsi="Times New Roman" w:cs="Times New Roman"/>
        </w:rPr>
        <w:t xml:space="preserve"> Urbanization, income changes, and shifts in cultural and dietary practices have contributed to this rise.</w:t>
      </w:r>
      <w:r w:rsidR="00CB2CDF"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{"citationID":"IcmlXOuq","properties":{"formattedCitation":"\\super 11\\nosupersub{}","plainCitation":"11","noteIndex":0},"citationItems":[{"id":5395,"uris":["http://zotero.org/users/15244130/items/42Q4ZC6Z"],"itemData":{"id":5395,"type":"article-journal","abstract":"Introduction\nGhana like other African countries is facing multiple health threats due to expansion of urban populations. Globally, the urbanization phenomenon has received considerable attention and modest steps have been undertaken to address it. Ghana is stalling on implementation of policies and interventions targeted at alleviating the menace.\n\nObjectives\nThis review examined research evidence, interventions, and policies relating to urbanization and threats to health and well-being of people living in Ghana. The review focused on three areas including urbanization threats to health and well-being, health risks associated with urbanization, and interventions and policies.\n\nMaterials and Methods\nThe search spanned from year 2000 to February 2022 covering documents related to urbanization, health, and well-being. Databases used for the search include African Journals Online, Annual Reviews (Biomedical, Life &amp; Physical sciences, Social Sciences), BioMedCentral, BioOne, BLDS digital library, Cambridge University Press, ClinicalKey, CINAHL, University of Ghana Digital Collections/UGSpace, JSTOR, Medline and Wiley Online Library.\n\nResults\nEnvironmental risk factors, urban planning, water-related, behavior-related, and socioeconomic factors were important urbanization threats to health and well-being. Health risks identified include airborne diseases, waterborne diseases, malaria, and non-communicable diseases such as hypertension and lung cancer. Additionally, there is evidence of non-implementation and/or non-enforcement of existing interventions and policies.\n\nConclusion and Recommendation\nEvidence from this rapid review shows that urbanization impacts on health and well-being of people in Ghana. Urbanization threats that expose populations to health risks could be reduced through commitment to implementation, surveillance and monitoring of policies and interventions. Communities and individuals must be equipped to take control of their health and well-being.","container-title":"Frontiers in Public Health","DOI":"10.3389/fpubh.2022.877920","ISSN":"2296-2565","journalAbbreviation":"Front Public Health","note":"PMID: 35836994\nPMCID: PMC9273841","page":"877920","source":"PubMed Central","title":"Impact of Urbanization on Health and Well-Being in Ghana. Status of Research, Intervention Strategies and Future Directions: A Rapid Review","title-short":"Impact of Urbanization on Health and Well-Being in Ghana. Status of Research, Intervention Strategies and Future Directions","URL":"https://www.ncbi.nlm.nih.gov/pmc/articles/PMC9273841/","volume":"10","author":[{"family":"Tay","given":"Doris Akosua"},{"family":"Ocansey","given":"Reginald T. A."}],"accessed":{"date-parts":[["2025",6,18]]},"issued":{"date-parts":[["2022",6,28]]}}}],"schema":"https://github.com/citation-style-language/schema/raw/master/csl-citation.json"} </w:instrText>
      </w:r>
      <w:r w:rsidR="00CB2CDF" w:rsidRPr="00FA32F2">
        <w:rPr>
          <w:rFonts w:ascii="Times New Roman" w:hAnsi="Times New Roman" w:cs="Times New Roman"/>
        </w:rPr>
        <w:fldChar w:fldCharType="separate"/>
      </w:r>
      <w:r w:rsidR="00CB2CDF" w:rsidRPr="00FA32F2">
        <w:rPr>
          <w:rFonts w:ascii="Times New Roman" w:hAnsi="Times New Roman" w:cs="Times New Roman"/>
          <w:kern w:val="0"/>
          <w:vertAlign w:val="superscript"/>
        </w:rPr>
        <w:t>11</w:t>
      </w:r>
      <w:r w:rsidR="00CB2CDF" w:rsidRPr="00FA32F2">
        <w:rPr>
          <w:rFonts w:ascii="Times New Roman" w:hAnsi="Times New Roman" w:cs="Times New Roman"/>
        </w:rPr>
        <w:fldChar w:fldCharType="end"/>
      </w:r>
      <w:r w:rsidRPr="00FA32F2">
        <w:rPr>
          <w:rFonts w:ascii="Times New Roman" w:hAnsi="Times New Roman" w:cs="Times New Roman"/>
        </w:rPr>
        <w:t xml:space="preserve"> Despite national policy efforts to improve screening and access to antihypertensive medication, the rates of blood pressure control remain low. A nationwide study by </w:t>
      </w:r>
      <w:r w:rsidR="00BA2DCF" w:rsidRPr="00FA32F2">
        <w:rPr>
          <w:rFonts w:ascii="Times New Roman" w:hAnsi="Times New Roman" w:cs="Times New Roman"/>
        </w:rPr>
        <w:t>Sarkodie</w:t>
      </w:r>
      <w:r w:rsidRPr="00FA32F2">
        <w:rPr>
          <w:rFonts w:ascii="Times New Roman" w:hAnsi="Times New Roman" w:cs="Times New Roman"/>
        </w:rPr>
        <w:t xml:space="preserve"> et al.</w:t>
      </w:r>
      <w:r w:rsidR="009122F9"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{"citationID":"uzspxomL","properties":{"formattedCitation":"\\super 12\\nosupersub{}","plainCitation":"12","noteIndex":0},"citationItems":[{"id":5393,"uris":["http://zotero.org/users/15244130/items/U9JKURFY"],"itemData":{"id":5393,"type":"article-journal","abstract":"BACKGROUND: A major drawback to the management of hypertension among patients is poor adherence to pharmacotherapy. Factors that influence non-adherence to antihypertensive drugs could vary, depending on the prevailing condition of patient and setting. Knowledge of adherence patterns and behavior of hypertensive patients to pharmacotherapy could improve health-directed policies towards hypertension management.\nOBJECTIVE: The objective of this study was to determine factors that influence adherence to oral antihypertensive drugs among patients attending two district hospitals in the Volta Region of Ghana.\nMETHODS: The study was cross-sectional. Respondents were hypertensive patients attending Krachi West District (n=187) and Hohoe Municipal (n=183) hospitals between March 2016 to May 2016. Data was collected using a structured questionnaire and Morisky 8 Item Measurement of adherence scale.\nRESULTS: Adherence to oral antihypertensive drugs was 89.2%. However, more than half of these respondents appeared to have uncontrolled blood pressure; and this may be due to self-response bias, blood pressure being measured only on the day of the interview or use of fake drugs (which was not assessed in this study). The strongest predictors of adherence were; knowledge on hypertension, perception of severity of condition and the amount of alcohol consumed in a day by respondents.\nCONCLUSION: Good adherence to oral antihypertensive drugs was observed in this population despite uncontrolled hypertension in a number of the respondents. The three independent predictors of adherence to antihypertensive medications in this study were respondent's knowledge about hypertension, perception of severity of their condition and the amount of alcohol consumed in a day. Regular patient education and counseling by medical practitioners should be encouraged in these settings to improve patient adherence.","container-title":"African Health Sciences","DOI":"10.4314/ahs.v20i3.42","ISSN":"1729-0503","issue":"3","journalAbbreviation":"Afr Health Sci","language":"eng","note":"PMID: 33402985\nPMCID: PMC7751545","page":"1355-1367","source":"PubMed","title":"Adherence to drug therapy among hypertensive patients attending two district hospitals in Ghana","volume":"20","author":[{"family":"Sarkodie","given":"Emmanuel"},{"family":"Afriyie","given":"Daniel Kwame"},{"family":"Hutton-Nyameaye","given":"Araba"},{"family":"Amponsah","given":"Seth Kwabena"}],"issued":{"date-parts":[["2020",9]]}}}],"schema":"https://github.com/citation-style-language/schema/raw/master/csl-citation.json"} </w:instrText>
      </w:r>
      <w:r w:rsidR="009122F9" w:rsidRPr="00FA32F2">
        <w:rPr>
          <w:rFonts w:ascii="Times New Roman" w:hAnsi="Times New Roman" w:cs="Times New Roman"/>
        </w:rPr>
        <w:fldChar w:fldCharType="separate"/>
      </w:r>
      <w:r w:rsidR="009122F9" w:rsidRPr="00FA32F2">
        <w:rPr>
          <w:rFonts w:ascii="Times New Roman" w:hAnsi="Times New Roman" w:cs="Times New Roman"/>
          <w:kern w:val="0"/>
          <w:vertAlign w:val="superscript"/>
        </w:rPr>
        <w:t>12</w:t>
      </w:r>
      <w:r w:rsidR="009122F9" w:rsidRPr="00FA32F2">
        <w:rPr>
          <w:rFonts w:ascii="Times New Roman" w:hAnsi="Times New Roman" w:cs="Times New Roman"/>
        </w:rPr>
        <w:fldChar w:fldCharType="end"/>
      </w:r>
      <w:r w:rsidR="009122F9" w:rsidRPr="00FA32F2">
        <w:rPr>
          <w:rFonts w:ascii="Times New Roman" w:hAnsi="Times New Roman" w:cs="Times New Roman"/>
        </w:rPr>
        <w:t xml:space="preserve"> </w:t>
      </w:r>
      <w:r w:rsidRPr="00FA32F2">
        <w:rPr>
          <w:rFonts w:ascii="Times New Roman" w:hAnsi="Times New Roman" w:cs="Times New Roman"/>
        </w:rPr>
        <w:t>reported that while a majority of hypertensive patients were on treatment, less than 20% had controlled blood pressure. Although medication adherence tends to be higher</w:t>
      </w:r>
      <w:r w:rsidR="009122F9" w:rsidRPr="00FA32F2">
        <w:rPr>
          <w:rFonts w:ascii="Times New Roman" w:hAnsi="Times New Roman" w:cs="Times New Roman"/>
        </w:rPr>
        <w:t xml:space="preserve">, </w:t>
      </w:r>
      <w:r w:rsidRPr="00FA32F2">
        <w:rPr>
          <w:rFonts w:ascii="Times New Roman" w:hAnsi="Times New Roman" w:cs="Times New Roman"/>
        </w:rPr>
        <w:t>especially among those covered by Ghana’s National Health Insurance Scheme</w:t>
      </w:r>
      <w:r w:rsidR="009122F9" w:rsidRPr="00FA32F2">
        <w:rPr>
          <w:rFonts w:ascii="Times New Roman" w:hAnsi="Times New Roman" w:cs="Times New Roman"/>
        </w:rPr>
        <w:t xml:space="preserve">, </w:t>
      </w:r>
      <w:r w:rsidRPr="00FA32F2">
        <w:rPr>
          <w:rFonts w:ascii="Times New Roman" w:hAnsi="Times New Roman" w:cs="Times New Roman"/>
        </w:rPr>
        <w:t>engagement in lifestyle modification practices, such as reducing salt intake, increasing physical activity, and monitoring blood pressure at home, remains inadequate</w:t>
      </w:r>
      <w:r w:rsidR="00B1129C" w:rsidRPr="00FA32F2">
        <w:rPr>
          <w:rFonts w:ascii="Times New Roman" w:hAnsi="Times New Roman" w:cs="Times New Roman"/>
        </w:rPr>
        <w:t xml:space="preserve">. </w:t>
      </w:r>
      <w:r w:rsidR="00B1129C"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{"citationID":"nuoEcxLR","properties":{"formattedCitation":"\\super 13,14\\nosupersub{}","plainCitation":"13,14","noteIndex":0},"citationItems":[{"id":5390,"uris":["http://zotero.org/users/15244130/items/H22CNJNN"],"itemData":{"id":5390,"type":"article-journal","abstract":"Background\nPatients with chronic conditions like hypertension may experience many negative emotions which increase their risk for the development of mental health disorders particularly anxiety and depression. For Ghanaian patients with hypertension, the interaction between hypertension and symptoms of anxiety, depression and stress remains largely unexplored. To fill this knowledge gap, the study sought to ascertain the prevalence and role of these negative emotions on anti-hypertensive medication adherence while taking into account patients’ belief systems.\n\nMethods\nThe hospital-based cross-sectional study involving 400 hypertensive patients was conducted in two tertiary hospitals in Ghana. Data were gathered on patient’s socio-demographic characteristics, anxiety, depression and stress symptoms, spiritual beliefs, and medication adherence.\n\nResults\nHypertensive patients experienced symptoms of anxiety (56%), stress (20%) and depression (4%). As a coping mechanism, a significant relation was observed between spiritual beliefs and anxiety (x2 = 13.352, p = 0.010), depression (x2 = 6.205, p = 0.045) and stress (x2 = 14.833, p = 0.001). Stress among patients increased their likelihood of medication non-adherence [odds ratio (OR) = 2.42 (95% CI 1.06 – 5.5), p = 0.035].\n\nConclusion\nThe study has demonstrated the need for clinicians to pay attention to negative emotions and their role in medication non-adherence. The recommendation is that attention should be directed toward the use of spirituality as a possible mechanism by which negative emotions could be managed among hypertensive patients.","container-title":"International Journal of Mental Health Systems","DOI":"10.1186/1752-4458-8-25","ISSN":"1752-4458","journalAbbreviation":"Int J Ment Health Syst","note":"PMID: 24987456\nPMCID: PMC4077111","page":"25","source":"PubMed Central","title":"Mental health in hypertension: assessing symptoms of anxiety, depression and stress on anti-hypertensive medication adherence","title-short":"Mental health in hypertension","URL":"https://www.ncbi.nlm.nih.gov/pmc/articles/PMC4077111/","volume":"8","author":[{"family":"Kretchy","given":"Irene A"},{"family":"Owusu-Daaku","given":"Frances T"},{"family":"Danquah","given":"Samuel A"}],"accessed":{"date-parts":[["2025",6,18]]},"issued":{"date-parts":[["2014",6,21]]}}},{"id":5391,"uris":["http://zotero.org/users/15244130/items/7U9Z3UTL"],"itemData":{"id":5391,"type":"article-journal","abstract":"BACKGROUND: Hypertension is a major public health problem in many sub-Saharan African countries including Ghana, but data on urban poor communities are limited. The aim of this study was therefore to assess the prevalence, awareness, management and control of hypertension among a young adult population in their reproductive ages living in urban poor communities in Accra.\nMETHODS: Cross-sectional, population-based survey of 714 young adults in their reproductive ages (women aged 15-49 years, men aged 15-59 years) living in three urban poor suburbs of Accra, Ghana.\nRESULTS: The overall prevalence of hypertension in all three communities was 28.3% (women 25.6% and men 31.0%). Among respondents who had hypertension, 7.4% were aware of their condition; 4% were on antihypertensive medication while only 3.5% of hypertensive individuals had adequate blood pressure (BP) control (BP &lt;140/90  mmHg). The level of awareness and treatment was lower in men than in women (3.1 and 1.3% for men and 11.9 and 6.5% for women, respectively). Among individuals with hypertension, the rate of control was higher among women than among men (5.0 and 2.1%, respectively).\nCONCLUSION: Although about a quarter of the young adult population in these low-income communities of Accra have hypertension, the levels of awareness, treatment and control are abysmally low. We recommend community-specific primary and secondary prevention interventions that draw on existing resources, specifically implementing cardiovascular disease (CVD) interventions in faith-based organizations and task-shifting CVD care through the national Community-based Health Planning and Services (CHPS) programme.","container-title":"Journal of Hypertension","DOI":"10.1097/HJH.0000000000000165","ISSN":"1473-5598","issue":"6","journalAbbreviation":"J Hypertens","language":"eng","note":"PMID: 24721931","page":"1203-1210","source":"PubMed","title":"Prevalence, awareness, treatment and control of hypertension in urban poor communities in Accra, Ghana","volume":"32","author":[{"family":"Awuah","given":"Raphael B."},{"family":"Anarfi","given":"John K."},{"family":"Agyemang","given":"Charles"},{"family":"Ogedegbe","given":"Gbenga"},{"family":"Aikins","given":"Ama","dropping-particle":"de-Graft"}],"issued":{"date-parts":[["2014",6]]}}}],"schema":"https://github.com/citation-style-language/schema/raw/master/csl-citation.json"} </w:instrText>
      </w:r>
      <w:r w:rsidR="00B1129C" w:rsidRPr="00FA32F2">
        <w:rPr>
          <w:rFonts w:ascii="Times New Roman" w:hAnsi="Times New Roman" w:cs="Times New Roman"/>
        </w:rPr>
        <w:fldChar w:fldCharType="separate"/>
      </w:r>
      <w:r w:rsidR="00B1129C" w:rsidRPr="00FA32F2">
        <w:rPr>
          <w:rFonts w:ascii="Times New Roman" w:hAnsi="Times New Roman" w:cs="Times New Roman"/>
          <w:kern w:val="0"/>
          <w:vertAlign w:val="superscript"/>
        </w:rPr>
        <w:t>13,14</w:t>
      </w:r>
      <w:r w:rsidR="00B1129C" w:rsidRPr="00FA32F2">
        <w:rPr>
          <w:rFonts w:ascii="Times New Roman" w:hAnsi="Times New Roman" w:cs="Times New Roman"/>
        </w:rPr>
        <w:fldChar w:fldCharType="end"/>
      </w:r>
    </w:p>
    <w:p w14:paraId="4B56D95F" w14:textId="687D78AE" w:rsidR="00870C7C" w:rsidRPr="00FA32F2" w:rsidRDefault="00870C7C" w:rsidP="00FC747C">
      <w:pPr>
        <w:jc w:val="both"/>
        <w:rPr>
          <w:rFonts w:ascii="Times New Roman" w:hAnsi="Times New Roman" w:cs="Times New Roman"/>
        </w:rPr>
      </w:pPr>
      <w:r w:rsidRPr="00FA32F2">
        <w:rPr>
          <w:rFonts w:ascii="Times New Roman" w:hAnsi="Times New Roman" w:cs="Times New Roman"/>
        </w:rPr>
        <w:t>Northern Ghana faces additional contextual challenges that impede effective hypertension control. The region is characterized by high poverty rates, limited access to healthcare facilities, low literacy levels, and sociocultural beliefs that may discourage adherence to biomedical care.</w:t>
      </w:r>
      <w:r w:rsidR="00B1129C"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{"citationID":"8gi3Cazm","properties":{"formattedCitation":"\\super 15\\nosupersub{}","plainCitation":"15","noteIndex":0},"citationItems":[{"id":5386,"uris":["http://zotero.org/users/15244130/items/H6I8QSB7"],"itemData":{"id":5386,"type":"article-journal","container-title":"Public Health","DOI":"10.1016/j.puhe.2019.11.007","ISSN":"00333506","journalAbbreviation":"Public Health","language":"en","page":"16-23","source":"DOI.org (Crossref)","title":"Factors hindering hypertension control: perspectives of front-line health professionals in rural Ghana","title-short":"Factors hindering hypertension control","URL":"https://linkinghub.elsevier.com/retrieve/pii/S0033350619303646","volume":"181","author":[{"family":"Nyaaba","given":"G.N."},{"family":"Masana","given":"L."},{"family":"Aikins","given":"A.","non-dropping-particle":"de-Graft"},{"family":"Beune","given":"E."},{"family":"Agyemang","given":"C."}],"accessed":{"date-parts":[["2025",6,18]]},"issued":{"date-parts":[["2020",4]]}}}],"schema":"https://github.com/citation-style-language/schema/raw/master/csl-citation.json"} </w:instrText>
      </w:r>
      <w:r w:rsidR="00B1129C" w:rsidRPr="00FA32F2">
        <w:rPr>
          <w:rFonts w:ascii="Times New Roman" w:hAnsi="Times New Roman" w:cs="Times New Roman"/>
        </w:rPr>
        <w:fldChar w:fldCharType="separate"/>
      </w:r>
      <w:r w:rsidR="00B1129C" w:rsidRPr="00FA32F2">
        <w:rPr>
          <w:rFonts w:ascii="Times New Roman" w:hAnsi="Times New Roman" w:cs="Times New Roman"/>
          <w:kern w:val="0"/>
          <w:vertAlign w:val="superscript"/>
        </w:rPr>
        <w:t>15</w:t>
      </w:r>
      <w:r w:rsidR="00B1129C" w:rsidRPr="00FA32F2">
        <w:rPr>
          <w:rFonts w:ascii="Times New Roman" w:hAnsi="Times New Roman" w:cs="Times New Roman"/>
        </w:rPr>
        <w:fldChar w:fldCharType="end"/>
      </w:r>
      <w:r w:rsidRPr="00FA32F2">
        <w:rPr>
          <w:rFonts w:ascii="Times New Roman" w:hAnsi="Times New Roman" w:cs="Times New Roman"/>
        </w:rPr>
        <w:t xml:space="preserve"> </w:t>
      </w:r>
      <w:r w:rsidR="00B329D9" w:rsidRPr="00FA32F2">
        <w:rPr>
          <w:rFonts w:ascii="Times New Roman" w:hAnsi="Times New Roman" w:cs="Times New Roman"/>
        </w:rPr>
        <w:t xml:space="preserve"> Studies have shown </w:t>
      </w:r>
      <w:r w:rsidRPr="00FA32F2">
        <w:rPr>
          <w:rFonts w:ascii="Times New Roman" w:hAnsi="Times New Roman" w:cs="Times New Roman"/>
        </w:rPr>
        <w:t xml:space="preserve">that hypertensive patients in </w:t>
      </w:r>
      <w:r w:rsidR="00B329D9" w:rsidRPr="00FA32F2">
        <w:rPr>
          <w:rFonts w:ascii="Times New Roman" w:hAnsi="Times New Roman" w:cs="Times New Roman"/>
        </w:rPr>
        <w:t xml:space="preserve">many </w:t>
      </w:r>
      <w:r w:rsidR="00BF67B7" w:rsidRPr="00FA32F2">
        <w:rPr>
          <w:rFonts w:ascii="Times New Roman" w:hAnsi="Times New Roman" w:cs="Times New Roman"/>
        </w:rPr>
        <w:t>parts of Ghana often lack information about their condition, are poorly supported in implementing lifestyle changes, and face economic barriers to regular clinic visits and medication refills</w:t>
      </w:r>
      <w:r w:rsidRPr="00FA32F2">
        <w:rPr>
          <w:rFonts w:ascii="Times New Roman" w:hAnsi="Times New Roman" w:cs="Times New Roman"/>
        </w:rPr>
        <w:t>.</w:t>
      </w:r>
      <w:r w:rsidR="005D78FE"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{"citationID":"xplskFBg","properties":{"formattedCitation":"\\super 15\\uc0\\u8211{}18\\nosupersub{}","plainCitation":"15–18","noteIndex":0},"citationItems":[{"id":5386,"uris":["http://zotero.org/users/15244130/items/H6I8QSB7"],"itemData":{"id":5386,"type":"article-journal","container-title":"Public Health","DOI":"10.1016/j.puhe.2019.11.007","ISSN":"00333506","journalAbbreviation":"Public Health","language":"en","page":"16-23","source":"DOI.org (Crossref)","title":"Factors hindering hypertension control: perspectives of front-line health professionals in rural Ghana","title-short":"Factors hindering hypertension control","URL":"https://linkinghub.elsevier.com/retrieve/pii/S0033350619303646","volume":"181","author":[{"family":"Nyaaba","given":"G.N."},{"family":"Masana","given":"L."},{"family":"Aikins","given":"A.","non-dropping-particle":"de-Graft"},{"family":"Beune","given":"E."},{"family":"Agyemang","given":"C."}],"accessed":{"date-parts":[["2025",6,18]]},"issued":{"date-parts":[["2020",4]]}}},{"id":5389,"uris":["http://zotero.org/users/15244130/items/8LKV2UCY"],"itemData":{"id":5389,"type":"article-journal","abstract":"Background\n              Hypertension (HPT) is an essential public health problem affecting both lower and middle-income countries disproportionately. Evidence suggests that HPT is the leading risk factor for cardiovascular diseases and chronic kidney disease. Yet, challenges faced by patients with HPT in Ghana are not sufficiently explored. This study, documents the challenges patients with HPT face in Ghana.\n            \n            \n              Methods\n              We used an explorative descriptive qualitative design. Face-to-face in-depth interviews were conducted with 15 patients with HPT. Interviews were recorded and transcribed verbatim. A thematic content analysis procedure was followed to analyse the data.\n            \n            \n              Results\n              Four main themes emerged from interviews; three of which pertained to dimensions of challenges and a fourth which pertained to coping strategies. These include: [1] impairment in physical activities and mobility constraints [2]. Psychological challenges such as suicidal ideations, sadness, fear, anxiety, and reduced sexual affection [3]. Socio-economic challenges identified include loss of friends and social network, difficulty in job demands, and financial burden, and [4] coping strategies such as health system support, social support, and religiosity were identified.\n            \n            \n              Conclusion\n              Patients with HPT experience an array of challenges. We suggest that health care facilities incorporate post HPT diagnosis counseling sessions for HPT patients in the study area. Also, the National Health Insurance Authority (NHIA) should re-examine their scope of services; thus, drugs, laboratory services, and electrocardiogram services to avoid the issue of co-payment. Collaboration between healthcare professionals and family relations of patients with HPT ought to also be strengthened to ensure optimal care.","container-title":"PLOS ONE","DOI":"10.1371/journal.pone.0250355","ISSN":"1932-6203","issue":"5","journalAbbreviation":"PLoS ONE","language":"en","page":"e0250355","source":"DOI.org (Crossref)","title":"Challenges experienced by patients with hypertension in Ghana: A qualitative inquiry","title-short":"Challenges experienced by patients with hypertension in Ghana","URL":"https://dx.plos.org/10.1371/journal.pone.0250355","volume":"16","author":[{"family":"Atibila","given":"Fidelis"},{"family":"Ten Hoor","given":"Gill"},{"family":"Donkoh","given":"Emmanuel Timmy"},{"family":"Kok","given":"Gerjo"}],"editor":[{"family":"Rowe","given":"Richard"}],"accessed":{"date-parts":[["2025",6,18]]},"issued":{"date-parts":[["2021",5,6]]}}},{"id":5388,"uris":["http://zotero.org/users/15244130/items/XA6EKCTB"],"itemData":{"id":5388,"type":"article-journal","abstract":"Abstract\n            Ghana has signed on to the United Nations Sustainable Development Goal to achieve universal health coverage (UHC), ensuring that all individuals receive the health care they require without financial hardship. Achieving that goal is a difficult task in any setting. The challenges are further exacerbated by a changing disease landscape, as the burden of non-communicable diseases (NCDs) is increasing and creating a dual burden along with infectious diseases. This study explores the existing health system for delivering hypertension care and the challenges of delivering UHC for hypertension in Ghana. Document analysis of national health reports, policies and legislations along with a review of research articles was conducted to explore the challenges of delivering UHC for NCDs in Ghana, and hypertension in particular. The main themes and indicators related to the challenges of delivering UHC for hypertension were mapped and analysed. The main challenges to delivering UHC for hypertension can be grouped into population and patient, on the one hand, and health system factors, on the other. Population and patient factors include (1) unhealthy lifestyles overburdening the health system, (2) poor health-seeking behaviour and (3) poor adherence to medication, which has led to uncontrolled cases and poor clinical outcomes even among treated patients with hypertension. Health system factors include (1) inadequate health system capacity for early diagnosis due to an increasing number of patients, (2) inequitable distribution of health care facilities affecting access, (3) financial sustainability of the National Health Insurance Scheme and delays in reimbursement of claims to facilities that affect the health system’s ability to provide timely management of hypertension and (4) health care facilities and practitioners’ use of non-standardized and uncalibrated blood pressure measuring equipment. Ghana therefore will need to make important decisions to overcome operational and financial challenges on its path to UHC.","container-title":"Health Policy and Planning","DOI":"10.1093/heapol/czab088","ISSN":"1460-2237","issue":"9","language":"en","license":"https://academic.oup.com/journals/pages/open_access/funder_policies/chorus/standard_publication_model","page":"1451-1458","source":"DOI.org (Crossref)","title":"Health systems, population and patient challenges for achieving universal health coverage for hypertension in Ghana","URL":"https://academic.oup.com/heapol/article/36/9/1451/6332743","volume":"36","author":[{"family":"Koduah","given":"Augustina"},{"family":"Nonvignon","given":"Justice"},{"family":"Colson","given":"Abigail"},{"family":"Kurdi","given":"Amanj"},{"family":"Morton","given":"Alec"},{"family":"Van Der Meer","given":"Robert"},{"family":"Aryeetey","given":"Genevieve"},{"family":"Megiddo","given":"Itamar"}],"accessed":{"date-parts":[["2025",6,18]]},"issued":{"date-parts":[["2021",10,12]]}}},{"id":5387,"uris":["http://zotero.org/users/15244130/items/MTZ8DNQS"],"itemData":{"id":5387,"type":"article-journal","abstract":"Abstract\n            \n              Background\n              Hypertension, itself a cardiovascular condition, is a significant risk factor for other cardiovascular diseases. Hypertension is recognized as a major public health challenge in Ghana. Beginning in 2014, a collaborative team launched the community-based hypertension improvement program (ComHIP) in one health district in Ghana. The ComHIP project, a public-private partnership, tests a community-based model that engages the private sector and utilizes information and communication technology (ICT) to control hypertension. This paper, focuses on the various challenges associated with managing hypertension in Ghana, as reported by ComHIP stakeholders.\n            \n            \n              Methods\n              A total of 55 informants – comprising patients, health care professionals, licensed chemical sellers (LCS), national and sub-national policymakers – were purposively selected for interview and focus group discussions (FGDs). Interviews were audio-recorded and transcribed verbatim. Where applicable, transcriptions were translated directly from local language to English. The data were then analysed using two-step thematic analysis. The protocol was approved by the two ethics review committees based in Ghana and the third, based in the United Kingdom. All participants were interviewed after giving informed consent.\n            \n            \n              Results\n              Our data have implications for the on-going implementation of ComHIP, especially the importance of policy maker buy-in, and the benefits, as well as drawbacks, of the program to different stakeholders. While our data show that the ComHIP initiative is acceptable to patients and healthcare providers – increasing providers’ knowledge on hypertension and patients’ awareness of same- there were implementation challenges identified by both patients and providers. Policy level challenges relate to task-sharing bottlenecks, which precluded nurses from prescribing or dispensing antihypertensives, and LCS from stocking same. Medication adherence and the phenomenon of medical pluralism in Ghana were identified challenges. The perspectives from the national level stakeholders enable elucidation of whole of health system challenges to ComHIP and similarly designed programmes.\n            \n            \n              Conclusions\n              This paper sheds important light on the patient/individual, and system level challenges to hypertension and related non-communicable disease prevention and treatment in Ghana. The data show that although the ComHIP initiative is acceptable to patients and healthcare providers, policy level task-sharing bottlenecks preclude optimal implementation of ComHIP.","container-title":"BMC Health Services Research","DOI":"10.1186/s12913-019-4571-6","ISSN":"1472-6963","issue":"1","journalAbbreviation":"BMC Health Serv Res","language":"en","page":"693","source":"DOI.org (Crossref)","title":"Health system challenges to hypertension and related non-communicable diseases prevention and treatment: perspectives from Ghanaian stakeholders","title-short":"Health system challenges to hypertension and related non-communicable diseases prevention and treatment","URL":"https://bmchealthservres.biomedcentral.com/articles/10.1186/s12913-019-4571-6","volume":"19","author":[{"family":"Laar","given":"Amos K."},{"family":"Adler","given":"Alma J."},{"family":"Kotoh","given":"Agnes M."},{"family":"Legido-Quigley","given":"Helena"},{"family":"Lange","given":"Isabelle L."},{"family":"Perel","given":"Pablo"},{"family":"Lamptey","given":"Peter"}],"accessed":{"date-parts":[["2025",6,18]]},"issued":{"date-parts":[["2019",12]]}}}],"schema":"https://github.com/citation-style-language/schema/raw/master/csl-citation.json"} </w:instrText>
      </w:r>
      <w:r w:rsidR="005D78FE" w:rsidRPr="00FA32F2">
        <w:rPr>
          <w:rFonts w:ascii="Times New Roman" w:hAnsi="Times New Roman" w:cs="Times New Roman"/>
        </w:rPr>
        <w:fldChar w:fldCharType="separate"/>
      </w:r>
      <w:r w:rsidR="005D78FE" w:rsidRPr="00FA32F2">
        <w:rPr>
          <w:rFonts w:ascii="Times New Roman" w:hAnsi="Times New Roman" w:cs="Times New Roman"/>
          <w:kern w:val="0"/>
          <w:vertAlign w:val="superscript"/>
        </w:rPr>
        <w:t>15–18</w:t>
      </w:r>
      <w:r w:rsidR="005D78FE" w:rsidRPr="00FA32F2">
        <w:rPr>
          <w:rFonts w:ascii="Times New Roman" w:hAnsi="Times New Roman" w:cs="Times New Roman"/>
        </w:rPr>
        <w:fldChar w:fldCharType="end"/>
      </w:r>
      <w:r w:rsidRPr="00FA32F2">
        <w:rPr>
          <w:rFonts w:ascii="Times New Roman" w:hAnsi="Times New Roman" w:cs="Times New Roman"/>
        </w:rPr>
        <w:t xml:space="preserve"> These systemic and social determinants of health influence both treatment outcomes and the extent to which patients can engage in long-term self-management.</w:t>
      </w:r>
    </w:p>
    <w:p w14:paraId="5DDDE594" w14:textId="1A318F2C" w:rsidR="00870C7C" w:rsidRPr="00FA32F2" w:rsidRDefault="00B9086D" w:rsidP="00FC747C">
      <w:pPr>
        <w:jc w:val="both"/>
        <w:rPr>
          <w:rFonts w:ascii="Times New Roman" w:hAnsi="Times New Roman" w:cs="Times New Roman"/>
        </w:rPr>
      </w:pPr>
      <w:r w:rsidRPr="009D179A">
        <w:rPr>
          <w:rFonts w:ascii="Times New Roman" w:hAnsi="Times New Roman" w:cs="Times New Roman"/>
          <w:highlight w:val="yellow"/>
        </w:rPr>
        <w:t>Self-</w:t>
      </w:r>
      <w:r w:rsidR="00563141" w:rsidRPr="009D179A">
        <w:rPr>
          <w:rFonts w:ascii="Times New Roman" w:hAnsi="Times New Roman" w:cs="Times New Roman"/>
          <w:highlight w:val="yellow"/>
        </w:rPr>
        <w:t xml:space="preserve">management </w:t>
      </w:r>
      <w:r w:rsidRPr="009D179A">
        <w:rPr>
          <w:rFonts w:ascii="Times New Roman" w:hAnsi="Times New Roman" w:cs="Times New Roman"/>
          <w:highlight w:val="yellow"/>
        </w:rPr>
        <w:t>adherence is an important strategy for controlling hypertension and hindering the complications related to it, thereby reducing hypertension-related mortality and morbidity. It is a combination of adhering to prescribed medications, eating a healthy diet, adequate physical activity, smoking cessation, moderation of alcohol, and weight management</w:t>
      </w:r>
      <w:r w:rsidR="00997BAC" w:rsidRPr="00997BAC">
        <w:rPr>
          <w:rFonts w:ascii="Times New Roman" w:hAnsi="Times New Roman" w:cs="Times New Roman"/>
          <w:highlight w:val="yellow"/>
        </w:rPr>
        <w:t xml:space="preserve"> (</w:t>
      </w:r>
      <w:r w:rsidR="00997BAC" w:rsidRPr="009D179A">
        <w:rPr>
          <w:rFonts w:ascii="Times New Roman" w:hAnsi="Times New Roman" w:cs="Times New Roman"/>
          <w:highlight w:val="yellow"/>
        </w:rPr>
        <w:t>European Society of Cardiology. 2018</w:t>
      </w:r>
      <w:r w:rsidR="00997BAC" w:rsidRPr="00997BAC">
        <w:rPr>
          <w:rFonts w:ascii="Times New Roman" w:hAnsi="Times New Roman" w:cs="Times New Roman"/>
          <w:highlight w:val="yellow"/>
        </w:rPr>
        <w:t>)</w:t>
      </w:r>
      <w:r w:rsidRPr="009D179A">
        <w:rPr>
          <w:rFonts w:ascii="Times New Roman" w:hAnsi="Times New Roman" w:cs="Times New Roman"/>
          <w:highlight w:val="yellow"/>
        </w:rPr>
        <w:t>.</w:t>
      </w:r>
      <w:r>
        <w:rPr>
          <w:rFonts w:ascii="Times New Roman" w:hAnsi="Times New Roman" w:cs="Times New Roman"/>
        </w:rPr>
        <w:t xml:space="preserve"> </w:t>
      </w:r>
      <w:r w:rsidR="00870C7C" w:rsidRPr="00FA32F2">
        <w:rPr>
          <w:rFonts w:ascii="Times New Roman" w:hAnsi="Times New Roman" w:cs="Times New Roman"/>
        </w:rPr>
        <w:t>Self-management</w:t>
      </w:r>
      <w:r w:rsidR="00406B17" w:rsidRPr="00FA32F2">
        <w:rPr>
          <w:rFonts w:ascii="Times New Roman" w:hAnsi="Times New Roman" w:cs="Times New Roman"/>
        </w:rPr>
        <w:t xml:space="preserve"> </w:t>
      </w:r>
      <w:r w:rsidR="00870C7C" w:rsidRPr="00FA32F2">
        <w:rPr>
          <w:rFonts w:ascii="Times New Roman" w:hAnsi="Times New Roman" w:cs="Times New Roman"/>
        </w:rPr>
        <w:t>the daily activities individuals undertake to control or reduce the impact of chronic illness</w:t>
      </w:r>
      <w:r w:rsidR="00406B17" w:rsidRPr="00FA32F2">
        <w:rPr>
          <w:rFonts w:ascii="Times New Roman" w:hAnsi="Times New Roman" w:cs="Times New Roman"/>
        </w:rPr>
        <w:t xml:space="preserve"> </w:t>
      </w:r>
      <w:r w:rsidR="00870C7C" w:rsidRPr="00FA32F2">
        <w:rPr>
          <w:rFonts w:ascii="Times New Roman" w:hAnsi="Times New Roman" w:cs="Times New Roman"/>
        </w:rPr>
        <w:t xml:space="preserve">plays a critical role in the successful management of </w:t>
      </w:r>
      <w:r w:rsidR="00BF67B7" w:rsidRPr="00FA32F2">
        <w:rPr>
          <w:rFonts w:ascii="Times New Roman" w:hAnsi="Times New Roman" w:cs="Times New Roman"/>
        </w:rPr>
        <w:t>hypertension</w:t>
      </w:r>
      <w:r w:rsidR="00870C7C" w:rsidRPr="00FA32F2">
        <w:rPr>
          <w:rFonts w:ascii="Times New Roman" w:hAnsi="Times New Roman" w:cs="Times New Roman"/>
        </w:rPr>
        <w:t>.</w:t>
      </w:r>
      <w:r w:rsidR="00406B17"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{"citationID":"WgGpjxLl","properties":{"formattedCitation":"\\super 19\\nosupersub{}","plainCitation":"19","noteIndex":0},"citationItems":[{"id":5385,"uris":["http://zotero.org/users/15244130/items/AZUTQXKD"],"itemData":{"id":5385,"type":"article-journal","abstract":"For both clinical and economic reasons, the increasing number of persons living with chronic conditions represents a public health issue of growing importance. Emphasizing patient responsibility, and acting in concert with the provider community, self-management represents a promising strategy for treating chronic conditions—moving beyond education to teaching individuals to actively identify challenges and solve problems associated with their illness. Self-management also shows potential as an effective paradigm across the prevention spectrum (primary, secondary, and tertiary) by establishing a pattern for health early in life and providing strategies for mitigating illness and managing it in later life. We suggest ways to advance research methods and practical applications of self-management as steps in its future development and implementation.","container-title":"American Journal of Public Health","DOI":"10.2105/AJPH.2014.302041","ISSN":"0090-0036","issue":"8","journalAbbreviation":"Am J Public Health","note":"PMID: 24922170\nPMCID: PMC4103232","page":"e25-e31","source":"PubMed Central","title":"Self-Management: A Comprehensive Approach to Management of Chronic Conditions","title-short":"Self-Management","URL":"https://www.ncbi.nlm.nih.gov/pmc/articles/PMC4103232/","volume":"104","author":[{"family":"Grady","given":"Patricia A."},{"family":"Gough","given":"Lisa Lucio"}],"accessed":{"date-parts":[["2025",6,18]]},"issued":{"date-parts":[["2014",8]]}}}],"schema":"https://github.com/citation-style-language/schema/raw/master/csl-citation.json"} </w:instrText>
      </w:r>
      <w:r w:rsidR="00406B17" w:rsidRPr="00FA32F2">
        <w:rPr>
          <w:rFonts w:ascii="Times New Roman" w:hAnsi="Times New Roman" w:cs="Times New Roman"/>
        </w:rPr>
        <w:fldChar w:fldCharType="separate"/>
      </w:r>
      <w:r w:rsidR="00406B17" w:rsidRPr="00FA32F2">
        <w:rPr>
          <w:rFonts w:ascii="Times New Roman" w:hAnsi="Times New Roman" w:cs="Times New Roman"/>
          <w:kern w:val="0"/>
          <w:vertAlign w:val="superscript"/>
        </w:rPr>
        <w:t>19</w:t>
      </w:r>
      <w:r w:rsidR="00406B17" w:rsidRPr="00FA32F2">
        <w:rPr>
          <w:rFonts w:ascii="Times New Roman" w:hAnsi="Times New Roman" w:cs="Times New Roman"/>
        </w:rPr>
        <w:fldChar w:fldCharType="end"/>
      </w:r>
      <w:r w:rsidR="00870C7C" w:rsidRPr="00FA32F2">
        <w:rPr>
          <w:rFonts w:ascii="Times New Roman" w:hAnsi="Times New Roman" w:cs="Times New Roman"/>
        </w:rPr>
        <w:t xml:space="preserve"> This includes medication adherence, diet modification, physical activity, home blood pressure monitoring, attending follow-up appointments, and behavioral changes such as reducing stress, quitting smoking, and limiting alcohol.</w:t>
      </w:r>
      <w:r w:rsidR="00047AC0"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{"citationID":"ytsrIQRv","properties":{"formattedCitation":"\\super 20,21\\nosupersub{}","plainCitation":"20,21","noteIndex":0},"citationItems":[{"id":5382,"uris":["http://zotero.org/users/15244130/items/DESIH8WU"],"itemData":{"id":5382,"type":"article-journal","abstract":"Hypertension is a prevalent chronic condition that requires effective self-management strategies for optimal control and complications prevention. Self-management interventions have become a crucial component in the management of hypertension. Therefore, this review aimed to determine effective self-management strategies for hypertensive patients. Articles were searched from four databases, namely Science Direct, Ebsco (MEDLINE), Proquest, Pubmed and Sage Journals based on PRISMA guidelines. The search included articles published in English between 2013 and 2022. A key term search strategy was adopted using “self-management interventions”, “nursing interventions”, “experimental study” and “hypertensive patients” to identify relevant studies. The results showed that self-management interventions have been proven to have positive effects on various aspects of hypertension self-management, including blood pressure monitoring, disease knowledge, medication adherence, and lifestyle modifications. These interventions can be delivered through technology- based platforms. Moreover, there are different types of self-management interventions for hypertensive patients, including individual and group approaches, the use of technology, nursing theory, and interventions based on the cultural aspects of patients. To conclude, as professionals, nurses should be able to determine which self-management strategies are suitable for the conditions and requirements of patients.","container-title":"Healthcare in Low-resource Settings","DOI":"10.4081/hls.2024.13034","ISSN":"2281-7824","issue":"s1","language":"en","license":"Copyright (c) 2024 the Author(s)","note":"number: s1","source":"www.pagepressjournals.org","title":"Importance of self-management interventions in hypertension patients: a scoping review","title-short":"Importance of self-management interventions in hypertension patients","URL":"https://www.pagepressjournals.org/hls/article/view/13034","volume":"12","author":[{"family":"Hany","given":"Alfrina"},{"family":"Putra","given":"Kuswantoro Rusca"},{"family":"Vatmasari","given":"Ratih Arum"},{"family":"Nafis","given":"Anisa Nadya"},{"family":"Amalia","given":"Aura Tasya"},{"family":"Khamdani","given":"Edy"}],"accessed":{"date-parts":[["2025",6,18]]},"issued":{"date-parts":[["2024",9,9]]}}},{"id":2919,"uris":["http://zotero.org/users/15244130/items/UZ7D6S58"],"itemData":{"id":2919,"type":"article-journal","container-title":"Iranian Journal of Public Health","issue":"6","note":"publisher: Tehran University of Medical Sciences","page":"1266","title":"Prevalence and predictors of pre-existing hypertension among prenatal women: a cross-sectional study in Ghana","volume":"50","author":[{"family":"Hussein","given":"Hawawu"},{"family":"Shamsipour","given":"Mansour"},{"family":"Yunesian","given":"Masud"},{"family":"Hassanvand","given":"Mohammad Sadegh"},{"family":"Assan","given":"Abraham"},{"family":"Fotouhi","given":"Akbar"}],"issued":{"date-parts":[["2021"]]}}}],"schema":"https://github.com/citation-style-language/schema/raw/master/csl-citation.json"} </w:instrText>
      </w:r>
      <w:r w:rsidR="00047AC0" w:rsidRPr="00FA32F2">
        <w:rPr>
          <w:rFonts w:ascii="Times New Roman" w:hAnsi="Times New Roman" w:cs="Times New Roman"/>
        </w:rPr>
        <w:fldChar w:fldCharType="separate"/>
      </w:r>
      <w:r w:rsidR="003A5BFC" w:rsidRPr="00FA32F2">
        <w:rPr>
          <w:rFonts w:ascii="Times New Roman" w:hAnsi="Times New Roman" w:cs="Times New Roman"/>
          <w:kern w:val="0"/>
          <w:vertAlign w:val="superscript"/>
        </w:rPr>
        <w:t>20,21</w:t>
      </w:r>
      <w:r w:rsidR="00047AC0" w:rsidRPr="00FA32F2">
        <w:rPr>
          <w:rFonts w:ascii="Times New Roman" w:hAnsi="Times New Roman" w:cs="Times New Roman"/>
        </w:rPr>
        <w:fldChar w:fldCharType="end"/>
      </w:r>
      <w:r w:rsidR="00870C7C" w:rsidRPr="00FA32F2">
        <w:rPr>
          <w:rFonts w:ascii="Times New Roman" w:hAnsi="Times New Roman" w:cs="Times New Roman"/>
        </w:rPr>
        <w:t xml:space="preserve"> </w:t>
      </w:r>
      <w:r w:rsidR="00147949" w:rsidRPr="009D179A">
        <w:rPr>
          <w:rFonts w:ascii="Times New Roman" w:hAnsi="Times New Roman" w:cs="Times New Roman"/>
          <w:highlight w:val="yellow"/>
        </w:rPr>
        <w:t>Other factors such as patients’ beliefs about the importance of self-monitoring and their confidence in their ability to perform the task may also play a role. Additionally, factors such as the availability of reliable and affordable blood pressure monitoring devices and access to information and resources on how to perform self-monitoring may impact patients’ likelihood of engaging in this practice</w:t>
      </w:r>
      <w:r w:rsidR="002B68B3">
        <w:rPr>
          <w:rFonts w:ascii="Times New Roman" w:hAnsi="Times New Roman" w:cs="Times New Roman"/>
          <w:highlight w:val="yellow"/>
        </w:rPr>
        <w:t xml:space="preserve"> (</w:t>
      </w:r>
      <w:proofErr w:type="spellStart"/>
      <w:r w:rsidR="002B68B3" w:rsidRPr="009D179A">
        <w:rPr>
          <w:rFonts w:ascii="Times New Roman" w:hAnsi="Times New Roman" w:cs="Times New Roman"/>
          <w:highlight w:val="yellow"/>
        </w:rPr>
        <w:t>Giang</w:t>
      </w:r>
      <w:proofErr w:type="spellEnd"/>
      <w:r w:rsidR="002B68B3" w:rsidRPr="009D179A">
        <w:rPr>
          <w:rFonts w:ascii="Times New Roman" w:hAnsi="Times New Roman" w:cs="Times New Roman"/>
          <w:highlight w:val="yellow"/>
        </w:rPr>
        <w:t xml:space="preserve"> et al., 2025</w:t>
      </w:r>
      <w:r w:rsidR="002B68B3">
        <w:rPr>
          <w:rFonts w:ascii="Times New Roman" w:hAnsi="Times New Roman" w:cs="Times New Roman"/>
          <w:highlight w:val="yellow"/>
        </w:rPr>
        <w:t>)</w:t>
      </w:r>
      <w:r w:rsidR="00147949" w:rsidRPr="009D179A">
        <w:rPr>
          <w:rFonts w:ascii="Times New Roman" w:hAnsi="Times New Roman" w:cs="Times New Roman"/>
          <w:highlight w:val="yellow"/>
        </w:rPr>
        <w:t>.</w:t>
      </w:r>
      <w:r w:rsidR="00147949">
        <w:rPr>
          <w:rFonts w:ascii="Times New Roman" w:hAnsi="Times New Roman" w:cs="Times New Roman"/>
        </w:rPr>
        <w:t xml:space="preserve"> </w:t>
      </w:r>
      <w:r w:rsidR="00870C7C" w:rsidRPr="00FA32F2">
        <w:rPr>
          <w:rFonts w:ascii="Times New Roman" w:hAnsi="Times New Roman" w:cs="Times New Roman"/>
        </w:rPr>
        <w:t xml:space="preserve">Research shows that patients who actively manage their condition experience better blood pressure control, fewer </w:t>
      </w:r>
      <w:r w:rsidR="00870C7C" w:rsidRPr="00FA32F2">
        <w:rPr>
          <w:rFonts w:ascii="Times New Roman" w:hAnsi="Times New Roman" w:cs="Times New Roman"/>
        </w:rPr>
        <w:lastRenderedPageBreak/>
        <w:t>complications, and improved quality of life.</w:t>
      </w:r>
      <w:r w:rsidR="00A04784"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{"citationID":"0yEZDtE5","properties":{"formattedCitation":"\\super 21\\nosupersub{}","plainCitation":"21","noteIndex":0},"citationItems":[{"id":2919,"uris":["http://zotero.org/users/15244130/items/UZ7D6S58"],"itemData":{"id":2919,"type":"article-journal","container-title":"Iranian Journal of Public Health","issue":"6","note":"publisher: Tehran University of Medical Sciences","page":"1266","title":"Prevalence and predictors of pre-existing hypertension among prenatal women: a cross-sectional study in Ghana","volume":"50","author":[{"family":"Hussein","given":"Hawawu"},{"family":"Shamsipour","given":"Mansour"},{"family":"Yunesian","given":"Masud"},{"family":"Hassanvand","given":"Mohammad Sadegh"},{"family":"Assan","given":"Abraham"},{"family":"Fotouhi","given":"Akbar"}],"issued":{"date-parts":[["2021"]]}}}],"schema":"https://github.com/citation-style-language/schema/raw/master/csl-citation.json"} </w:instrText>
      </w:r>
      <w:r w:rsidR="00A04784" w:rsidRPr="00FA32F2">
        <w:rPr>
          <w:rFonts w:ascii="Times New Roman" w:hAnsi="Times New Roman" w:cs="Times New Roman"/>
        </w:rPr>
        <w:fldChar w:fldCharType="separate"/>
      </w:r>
      <w:r w:rsidR="00A04784" w:rsidRPr="00FA32F2">
        <w:rPr>
          <w:rFonts w:ascii="Times New Roman" w:hAnsi="Times New Roman" w:cs="Times New Roman"/>
          <w:kern w:val="0"/>
          <w:vertAlign w:val="superscript"/>
        </w:rPr>
        <w:t>21</w:t>
      </w:r>
      <w:r w:rsidR="00A04784" w:rsidRPr="00FA32F2">
        <w:rPr>
          <w:rFonts w:ascii="Times New Roman" w:hAnsi="Times New Roman" w:cs="Times New Roman"/>
        </w:rPr>
        <w:fldChar w:fldCharType="end"/>
      </w:r>
      <w:r w:rsidR="00870C7C" w:rsidRPr="00FA32F2">
        <w:rPr>
          <w:rFonts w:ascii="Times New Roman" w:hAnsi="Times New Roman" w:cs="Times New Roman"/>
        </w:rPr>
        <w:t xml:space="preserve"> However, in many LMIC contexts, including Ghana, self-management practices are often poorly understood and inconsistently practiced due to a combination of knowledge gaps, resource constraints, and inadequate health system support.</w:t>
      </w:r>
      <w:r w:rsidR="00A04784"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{"citationID":"tJeLICb9","properties":{"formattedCitation":"\\super 18,22,23\\nosupersub{}","plainCitation":"18,22,23","noteIndex":0},"citationItems":[{"id":5387,"uris":["http://zotero.org/users/15244130/items/MTZ8DNQS"],"itemData":{"id":5387,"type":"article-journal","abstract":"Abstract\n            \n              Background\n              Hypertension, itself a cardiovascular condition, is a significant risk factor for other cardiovascular diseases. Hypertension is recognized as a major public health challenge in Ghana. Beginning in 2014, a collaborative team launched the community-based hypertension improvement program (ComHIP) in one health district in Ghana. The ComHIP project, a public-private partnership, tests a community-based model that engages the private sector and utilizes information and communication technology (ICT) to control hypertension. This paper, focuses on the various challenges associated with managing hypertension in Ghana, as reported by ComHIP stakeholders.\n            \n            \n              Methods\n              A total of 55 informants – comprising patients, health care professionals, licensed chemical sellers (LCS), national and sub-national policymakers – were purposively selected for interview and focus group discussions (FGDs). Interviews were audio-recorded and transcribed verbatim. Where applicable, transcriptions were translated directly from local language to English. The data were then analysed using two-step thematic analysis. The protocol was approved by the two ethics review committees based in Ghana and the third, based in the United Kingdom. All participants were interviewed after giving informed consent.\n            \n            \n              Results\n              Our data have implications for the on-going implementation of ComHIP, especially the importance of policy maker buy-in, and the benefits, as well as drawbacks, of the program to different stakeholders. While our data show that the ComHIP initiative is acceptable to patients and healthcare providers – increasing providers’ knowledge on hypertension and patients’ awareness of same- there were implementation challenges identified by both patients and providers. Policy level challenges relate to task-sharing bottlenecks, which precluded nurses from prescribing or dispensing antihypertensives, and LCS from stocking same. Medication adherence and the phenomenon of medical pluralism in Ghana were identified challenges. The perspectives from the national level stakeholders enable elucidation of whole of health system challenges to ComHIP and similarly designed programmes.\n            \n            \n              Conclusions\n              This paper sheds important light on the patient/individual, and system level challenges to hypertension and related non-communicable disease prevention and treatment in Ghana. The data show that although the ComHIP initiative is acceptable to patients and healthcare providers, policy level task-sharing bottlenecks preclude optimal implementation of ComHIP.","container-title":"BMC Health Services Research","DOI":"10.1186/s12913-019-4571-6","ISSN":"1472-6963","issue":"1","journalAbbreviation":"BMC Health Serv Res","language":"en","page":"693","source":"DOI.org (Crossref)","title":"Health system challenges to hypertension and related non-communicable diseases prevention and treatment: perspectives from Ghanaian stakeholders","title-short":"Health system challenges to hypertension and related non-communicable diseases prevention and treatment","URL":"https://bmchealthservres.biomedcentral.com/articles/10.1186/s12913-019-4571-6","volume":"19","author":[{"family":"Laar","given":"Amos K."},{"family":"Adler","given":"Alma J."},{"family":"Kotoh","given":"Agnes M."},{"family":"Legido-Quigley","given":"Helena"},{"family":"Lange","given":"Isabelle L."},{"family":"Perel","given":"Pablo"},{"family":"Lamptey","given":"Peter"}],"accessed":{"date-parts":[["2025",6,18]]},"issued":{"date-parts":[["2019",12]]}}},{"id":5380,"uris":["http://zotero.org/users/15244130/items/8UQWA8DH"],"itemData":{"id":5380,"type":"article-journal","abstract":"Background: Hypertension remains a significant public health challenge in Ghana. Understanding the experiences of hypertensive patients can inform strategies to improve their management. This study explored the perceived enablers and barriers to hypertension management among patients in the Ashanti region, Ghana, using the Chronic Care Model as a framework. Methods: In-depth interviews were conducted with 20 hypertensive patients receiving care at Komfo Anokye Teaching Hospital. Inductive thematic analysis was employed to identify key themes and subthemes. Results: Several barriers to hypertension management emerged, including economic constraints, environmental and lifestyle factors, knowledge and awareness deficits, medication-related issues, and policy and provider-level barriers. Conversely, enablers such as patient empowerment, education, healthcare access, and policy and provider support and relationships were identified. Conclusions: Effective hypertension management requires addressing a complex interplay of barriers and enablers. Interventions targeting economic factors, lifestyle modifications, knowledge dissemination, medication adherence, and systemic improvements are crucial. Additionally, empowering patients, enhancing education, improving healthcare access, and fostering strong provider–patient relationships can significantly contribute to better outcomes. Future research should investigate the impact of a multi-level intervention on hypertension management in Ghana.","container-title":"Healthcare","DOI":"10.3390/healthcare13050479","ISSN":"2227-9032","issue":"5","journalAbbreviation":"Healthcare (Basel)","note":"PMID: 40077041\nPMCID: PMC11898504","page":"479","source":"PubMed Central","title":"A Qualitative Study on the Barriers and Enablers to Effective Hypertension Management in Ghana","URL":"https://www.ncbi.nlm.nih.gov/pmc/articles/PMC11898504/","volume":"13","author":[{"family":"Sambah","given":"Francis"},{"family":"McBain-Rigg","given":"Kristin"},{"family":"Seidu","given":"Abdul-Aziz"},{"family":"Emeto","given":"Theophilus I."}],"accessed":{"date-parts":[["2025",6,18]]},"issued":{"date-parts":[["2025",2,22]]}}},{"id":5378,"uris":["http://zotero.org/users/15244130/items/A6GGZMC8"],"itemData":{"id":5378,"type":"article-journal","abstract":"Background: Hypertension continues to pose a significant burden on the health systems in Sub-Saharan Africa (SSA). Multiple challenges at the health systems level could impact patients&amp;rsquo; blood pressure outcomes. There is a need to understand the gaps in health systems to improve their readiness to manage the rising burden of hypertension Objective: To explore health system barriers and opportunities for improved management of hypertension in Ghana, West Africa. Methods: We conducted 5 focus group discussions involving 9 health facility leaders and 24 clinicians involved in hypertension treatment at 15 primary-level health facilities in Kumasi, Ghana. We held discussions remotely over Zoom and used thematic analysis methods. Results: Four themes emerged from the focus group discussions: (1) financial and geographic inaccessibility of hypertension services; (2) facilities&amp;rsquo; struggle to maintain the supply of antihypertensive medications and providers&amp;rsquo; perceptions of suboptimal quality of insured medications; (3) shortage of healthcare providers, especially physicians; and (4) patients&amp;rsquo; negative self-management practices. Facilitators identified included presence of wellness and hypertension clinics for screening and management of hypertension at some health facilities, nurses&amp;rsquo; request for additional roles in hypertension management, and the rising positive practice of patient home blood pressure monitoring. Conclusion: Our findings highlight critical barriers to hypertension service delivery and providers&amp;rsquo; abilities to provide quality services. Health facilities should build on ongoing innovations in hypertension screening, task-shifting strategies, and patient self-management to improve hypertension control. In Ghana and other countries, policies to equip healthcare systems with the resources needed for hypertension management could lead to a high improvement in hypertension outcomes among patients.","container-title":"Annals of Global Health","DOI":"10.5334/aogh.4246","ISSN":"2214-9996","issue":"1","language":"en-US","source":"annalsofglobalhealth.org","title":"Healthcare system barriers and facilitators to hypertension management in Ghana","URL":"https://annalsofglobalhealth.org/articles/10.5334/aogh.4246","volume":"90","author":[{"family":"Byiringiro","given":"Samuel"},{"family":"Hinneh","given":"Thomas"},{"family":"Chepkorir","given":"Joylline"},{"family":"Tomiwa","given":"Tosin"},{"family":"Commodore-Mensah","given":"Yvonne"},{"family":"Marsteller","given":"Jill"},{"family":"Sarfo","given":"Fred S."},{"family":"Saylor","given":"Martha A."},{"family":"Assibey","given":"Shadrack"},{"family":"Himmelfarb","given":"Cheryl R."}],"accessed":{"date-parts":[["2025",6,18]]},"issued":{"date-parts":[["2024",7,4]]}}}],"schema":"https://github.com/citation-style-language/schema/raw/master/csl-citation.json"} </w:instrText>
      </w:r>
      <w:r w:rsidR="00A04784" w:rsidRPr="00FA32F2">
        <w:rPr>
          <w:rFonts w:ascii="Times New Roman" w:hAnsi="Times New Roman" w:cs="Times New Roman"/>
        </w:rPr>
        <w:fldChar w:fldCharType="separate"/>
      </w:r>
      <w:r w:rsidR="00A04784" w:rsidRPr="00FA32F2">
        <w:rPr>
          <w:rFonts w:ascii="Times New Roman" w:hAnsi="Times New Roman" w:cs="Times New Roman"/>
          <w:kern w:val="0"/>
          <w:vertAlign w:val="superscript"/>
        </w:rPr>
        <w:t>18,22,23</w:t>
      </w:r>
      <w:r w:rsidR="00A04784" w:rsidRPr="00FA32F2">
        <w:rPr>
          <w:rFonts w:ascii="Times New Roman" w:hAnsi="Times New Roman" w:cs="Times New Roman"/>
        </w:rPr>
        <w:fldChar w:fldCharType="end"/>
      </w:r>
    </w:p>
    <w:p w14:paraId="24BD5754" w14:textId="527BE83E" w:rsidR="00870C7C" w:rsidRPr="00FA32F2" w:rsidRDefault="00870C7C" w:rsidP="00FC747C">
      <w:pPr>
        <w:jc w:val="both"/>
        <w:rPr>
          <w:rFonts w:ascii="Times New Roman" w:hAnsi="Times New Roman" w:cs="Times New Roman"/>
        </w:rPr>
      </w:pPr>
      <w:r w:rsidRPr="00FA32F2">
        <w:rPr>
          <w:rFonts w:ascii="Times New Roman" w:hAnsi="Times New Roman" w:cs="Times New Roman"/>
        </w:rPr>
        <w:t xml:space="preserve">Despite the importance of self-management, there is a paucity of data from northern Ghana assessing the extent of self-management behaviors among hypertensive patients and the factors influencing these behaviors. Without such data, it is difficult to tailor interventions or inform health </w:t>
      </w:r>
      <w:r w:rsidR="00A37176" w:rsidRPr="00FA32F2">
        <w:rPr>
          <w:rFonts w:ascii="Times New Roman" w:hAnsi="Times New Roman" w:cs="Times New Roman"/>
        </w:rPr>
        <w:t>policies</w:t>
      </w:r>
      <w:r w:rsidRPr="00FA32F2">
        <w:rPr>
          <w:rFonts w:ascii="Times New Roman" w:hAnsi="Times New Roman" w:cs="Times New Roman"/>
        </w:rPr>
        <w:t xml:space="preserve">. This study </w:t>
      </w:r>
      <w:r w:rsidRPr="009D179A">
        <w:rPr>
          <w:rFonts w:ascii="Times New Roman" w:hAnsi="Times New Roman" w:cs="Times New Roman"/>
          <w:highlight w:val="yellow"/>
        </w:rPr>
        <w:t>aim</w:t>
      </w:r>
      <w:r w:rsidR="00A7150B" w:rsidRPr="009D179A">
        <w:rPr>
          <w:rFonts w:ascii="Times New Roman" w:hAnsi="Times New Roman" w:cs="Times New Roman"/>
          <w:highlight w:val="yellow"/>
        </w:rPr>
        <w:t>ed</w:t>
      </w:r>
      <w:r w:rsidRPr="009D179A">
        <w:rPr>
          <w:rFonts w:ascii="Times New Roman" w:hAnsi="Times New Roman" w:cs="Times New Roman"/>
          <w:highlight w:val="yellow"/>
        </w:rPr>
        <w:t xml:space="preserve"> to assess th</w:t>
      </w:r>
      <w:r w:rsidRPr="00FA32F2">
        <w:rPr>
          <w:rFonts w:ascii="Times New Roman" w:hAnsi="Times New Roman" w:cs="Times New Roman"/>
        </w:rPr>
        <w:t>e self-management practices of hypertensive patients at Northern Region Hospital and to identify the sociodemographic, behavioral, and clinical determinants associated with good self-management. These insights are critical for informing culturally appropriate, community-based interventions and strengthening chronic disease management within primary care systems in northern Ghana and similar settings.</w:t>
      </w:r>
    </w:p>
    <w:p w14:paraId="7D0C10CC" w14:textId="77777777" w:rsidR="00870C7C" w:rsidRPr="00FA32F2" w:rsidRDefault="00870C7C" w:rsidP="00FC747C">
      <w:pPr>
        <w:jc w:val="both"/>
        <w:rPr>
          <w:rFonts w:ascii="Times New Roman" w:hAnsi="Times New Roman" w:cs="Times New Roman"/>
        </w:rPr>
      </w:pPr>
    </w:p>
    <w:p w14:paraId="7B3AA07D" w14:textId="7A1017EE" w:rsidR="007C37B2" w:rsidRPr="00FA32F2" w:rsidRDefault="00870C7C" w:rsidP="00FC747C">
      <w:pPr>
        <w:jc w:val="both"/>
        <w:rPr>
          <w:rFonts w:ascii="Times New Roman" w:hAnsi="Times New Roman" w:cs="Times New Roman"/>
          <w:b/>
          <w:bCs/>
        </w:rPr>
      </w:pPr>
      <w:r w:rsidRPr="00FA32F2">
        <w:rPr>
          <w:rFonts w:ascii="Times New Roman" w:hAnsi="Times New Roman" w:cs="Times New Roman"/>
          <w:b/>
          <w:bCs/>
        </w:rPr>
        <w:t>Methods</w:t>
      </w:r>
    </w:p>
    <w:p w14:paraId="16C11018" w14:textId="6303AA7A" w:rsidR="00870C7C" w:rsidRPr="00FA32F2" w:rsidRDefault="00870C7C" w:rsidP="00FC747C">
      <w:pPr>
        <w:jc w:val="both"/>
        <w:rPr>
          <w:rFonts w:ascii="Times New Roman" w:hAnsi="Times New Roman" w:cs="Times New Roman"/>
        </w:rPr>
      </w:pPr>
      <w:r w:rsidRPr="00FA32F2">
        <w:rPr>
          <w:rFonts w:ascii="Times New Roman" w:hAnsi="Times New Roman" w:cs="Times New Roman"/>
        </w:rPr>
        <w:t xml:space="preserve">Study </w:t>
      </w:r>
      <w:r w:rsidR="00590CC3" w:rsidRPr="00FA32F2">
        <w:rPr>
          <w:rFonts w:ascii="Times New Roman" w:hAnsi="Times New Roman" w:cs="Times New Roman"/>
        </w:rPr>
        <w:t>setting</w:t>
      </w:r>
    </w:p>
    <w:p w14:paraId="066026B6" w14:textId="0AEDBD0C" w:rsidR="00986B0A" w:rsidRPr="00FA32F2" w:rsidRDefault="00986B0A" w:rsidP="00FC747C">
      <w:pPr>
        <w:jc w:val="both"/>
        <w:rPr>
          <w:rFonts w:ascii="Times New Roman" w:hAnsi="Times New Roman" w:cs="Times New Roman"/>
        </w:rPr>
      </w:pPr>
      <w:r w:rsidRPr="00FA32F2">
        <w:rPr>
          <w:rFonts w:ascii="Times New Roman" w:hAnsi="Times New Roman" w:cs="Times New Roman"/>
        </w:rPr>
        <w:t>The study was conducted at the Northern Regional Hospital in Tamale, a key healthcare facility in the Central Business District of the Tamale Metropolis, established in July 1929. The hospital has 186 beds across 8 wards and operates 24/7, offering services such as outpatient care, pharmacy, antenatal care, laboratory, surgical, ENT, psychiatric, and specialized care. It serves as a major referral center, admitting approximately 46,331 patients annually, with a daily average of 100 visits and an average patient stay of 2 days.</w:t>
      </w:r>
    </w:p>
    <w:p w14:paraId="61E4101C" w14:textId="7D5137F7" w:rsidR="00590CC3" w:rsidRPr="00FA32F2" w:rsidRDefault="00590CC3" w:rsidP="00FC747C">
      <w:pPr>
        <w:jc w:val="both"/>
        <w:rPr>
          <w:rFonts w:ascii="Times New Roman" w:hAnsi="Times New Roman" w:cs="Times New Roman"/>
        </w:rPr>
      </w:pPr>
      <w:r w:rsidRPr="00FA32F2">
        <w:rPr>
          <w:rFonts w:ascii="Times New Roman" w:hAnsi="Times New Roman" w:cs="Times New Roman"/>
        </w:rPr>
        <w:t>Study design</w:t>
      </w:r>
    </w:p>
    <w:p w14:paraId="5BE9179D" w14:textId="749B1B5A" w:rsidR="00590CC3" w:rsidRPr="00FA32F2" w:rsidRDefault="00227900" w:rsidP="00FC747C">
      <w:pPr>
        <w:jc w:val="both"/>
        <w:rPr>
          <w:rFonts w:ascii="Times New Roman" w:hAnsi="Times New Roman" w:cs="Times New Roman"/>
        </w:rPr>
      </w:pPr>
      <w:r w:rsidRPr="00FA32F2">
        <w:rPr>
          <w:rFonts w:ascii="Times New Roman" w:hAnsi="Times New Roman" w:cs="Times New Roman"/>
        </w:rPr>
        <w:t>This study employed a cross-sectional analytical design to assess the self-management practices of hypertensive patients attending Northern Region Hospital and to identify factors associated with good self-management. This design is well-suited for evaluating patterns and determinants of health behaviors within a defined population</w:t>
      </w:r>
      <w:r w:rsidR="00851031" w:rsidRPr="00FA32F2">
        <w:rPr>
          <w:rFonts w:ascii="Times New Roman" w:hAnsi="Times New Roman" w:cs="Times New Roman"/>
        </w:rPr>
        <w:t>. It is</w:t>
      </w:r>
      <w:r w:rsidRPr="00FA32F2">
        <w:rPr>
          <w:rFonts w:ascii="Times New Roman" w:hAnsi="Times New Roman" w:cs="Times New Roman"/>
        </w:rPr>
        <w:t xml:space="preserve"> particularly advantageous in resource-limited settings due to its efficiency, cost-effectiveness, and practicality. </w:t>
      </w:r>
      <w:r w:rsidR="00851031" w:rsidRPr="00FA32F2">
        <w:rPr>
          <w:rFonts w:ascii="Times New Roman" w:hAnsi="Times New Roman" w:cs="Times New Roman"/>
        </w:rPr>
        <w:t>Using this approach, the study provided a snapshot of current hypertension self-management practices and highlighted</w:t>
      </w:r>
      <w:r w:rsidRPr="00FA32F2">
        <w:rPr>
          <w:rFonts w:ascii="Times New Roman" w:hAnsi="Times New Roman" w:cs="Times New Roman"/>
        </w:rPr>
        <w:t xml:space="preserve"> key areas for intervention.</w:t>
      </w:r>
    </w:p>
    <w:p w14:paraId="0FDF731B" w14:textId="331A90AA" w:rsidR="00851031" w:rsidRPr="00FA32F2" w:rsidRDefault="00851031" w:rsidP="00FC747C">
      <w:pPr>
        <w:jc w:val="both"/>
        <w:rPr>
          <w:rFonts w:ascii="Times New Roman" w:hAnsi="Times New Roman" w:cs="Times New Roman"/>
        </w:rPr>
      </w:pPr>
      <w:r w:rsidRPr="00FA32F2">
        <w:rPr>
          <w:rFonts w:ascii="Times New Roman" w:hAnsi="Times New Roman" w:cs="Times New Roman"/>
        </w:rPr>
        <w:t>Study population</w:t>
      </w:r>
    </w:p>
    <w:p w14:paraId="510C332C" w14:textId="1AA18AAE" w:rsidR="00636431" w:rsidRPr="00FA32F2" w:rsidRDefault="00636431" w:rsidP="00FC747C">
      <w:pPr>
        <w:jc w:val="both"/>
        <w:rPr>
          <w:rFonts w:ascii="Times New Roman" w:hAnsi="Times New Roman" w:cs="Times New Roman"/>
        </w:rPr>
      </w:pPr>
      <w:r w:rsidRPr="00FA32F2">
        <w:rPr>
          <w:rFonts w:ascii="Times New Roman" w:hAnsi="Times New Roman" w:cs="Times New Roman"/>
        </w:rPr>
        <w:t>The study population comprised adult hypertensive patients aged 18 years and above who were receiving care at Northern Region Hospital in the Tamale Metropolis.</w:t>
      </w:r>
    </w:p>
    <w:p w14:paraId="50D860EE" w14:textId="1B7ADED1" w:rsidR="00851031" w:rsidRPr="00FA32F2" w:rsidRDefault="00D469F8" w:rsidP="00FC747C">
      <w:pPr>
        <w:jc w:val="both"/>
        <w:rPr>
          <w:rFonts w:ascii="Times New Roman" w:hAnsi="Times New Roman" w:cs="Times New Roman"/>
        </w:rPr>
      </w:pPr>
      <w:r w:rsidRPr="00FA32F2">
        <w:rPr>
          <w:rFonts w:ascii="Times New Roman" w:hAnsi="Times New Roman" w:cs="Times New Roman"/>
        </w:rPr>
        <w:t>Inclusion and exclusion criteria</w:t>
      </w:r>
    </w:p>
    <w:p w14:paraId="5FBADD75" w14:textId="15302B64" w:rsidR="00D469F8" w:rsidRPr="00FA32F2" w:rsidRDefault="00D469F8" w:rsidP="00FC747C">
      <w:pPr>
        <w:jc w:val="both"/>
        <w:rPr>
          <w:rFonts w:ascii="Times New Roman" w:hAnsi="Times New Roman" w:cs="Times New Roman"/>
        </w:rPr>
      </w:pPr>
      <w:r w:rsidRPr="00FA32F2">
        <w:rPr>
          <w:rFonts w:ascii="Times New Roman" w:hAnsi="Times New Roman" w:cs="Times New Roman"/>
        </w:rPr>
        <w:t>Participants were eligible if they were 18 years or older, had been clinically diagnosed with hypertension for at least six months, were receiving follow-up care at Northern Region Hospital, and provided informed consent to participate.</w:t>
      </w:r>
    </w:p>
    <w:p w14:paraId="1ECEC9C4" w14:textId="73FD5731" w:rsidR="00D469F8" w:rsidRPr="00FA32F2" w:rsidRDefault="00D469F8" w:rsidP="00FC747C">
      <w:pPr>
        <w:jc w:val="both"/>
        <w:rPr>
          <w:rFonts w:ascii="Times New Roman" w:hAnsi="Times New Roman" w:cs="Times New Roman"/>
        </w:rPr>
      </w:pPr>
      <w:r w:rsidRPr="00FA32F2">
        <w:rPr>
          <w:rFonts w:ascii="Times New Roman" w:hAnsi="Times New Roman" w:cs="Times New Roman"/>
        </w:rPr>
        <w:t>Patients were excluded if they had cognitive impairments or severe medical conditions that could hinder effective communication or reliable self-reporting, or if they were critically ill at the time of data collection.</w:t>
      </w:r>
    </w:p>
    <w:p w14:paraId="756BF4DE" w14:textId="002CEF93" w:rsidR="00F71754" w:rsidRPr="00FA32F2" w:rsidRDefault="00DF24DE" w:rsidP="00FC747C">
      <w:pPr>
        <w:jc w:val="both"/>
        <w:rPr>
          <w:rFonts w:ascii="Times New Roman" w:hAnsi="Times New Roman" w:cs="Times New Roman"/>
          <w:b/>
          <w:bCs/>
        </w:rPr>
      </w:pPr>
      <w:r w:rsidRPr="00FA32F2">
        <w:rPr>
          <w:rFonts w:ascii="Times New Roman" w:hAnsi="Times New Roman" w:cs="Times New Roman"/>
          <w:b/>
          <w:bCs/>
        </w:rPr>
        <w:t>Sampling size</w:t>
      </w:r>
    </w:p>
    <w:p w14:paraId="36C9359D" w14:textId="13C3A26B" w:rsidR="00F71754" w:rsidRPr="00FA32F2" w:rsidRDefault="00F71754" w:rsidP="00FC747C">
      <w:pPr>
        <w:jc w:val="both"/>
        <w:rPr>
          <w:rFonts w:ascii="Times New Roman" w:hAnsi="Times New Roman" w:cs="Times New Roman"/>
        </w:rPr>
      </w:pPr>
      <m:oMath>
        <m:r>
          <w:rPr>
            <w:rFonts w:ascii="Cambria Math" w:hAnsi="Cambria Math" w:cs="Times New Roman"/>
          </w:rPr>
          <m:t>n=</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r>
              <w:rPr>
                <w:rFonts w:ascii="Cambria Math" w:hAnsi="Cambria Math" w:cs="Times New Roman"/>
              </w:rPr>
              <m:t>p(1-p)</m:t>
            </m:r>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w:r w:rsidR="009E5687">
        <w:rPr>
          <w:rFonts w:ascii="Times New Roman" w:eastAsiaTheme="minorEastAsia" w:hAnsi="Times New Roman" w:cs="Times New Roman"/>
        </w:rPr>
        <w:t>; this is the Cochrane formula</w:t>
      </w:r>
      <w:r w:rsidR="009E5687">
        <w:rPr>
          <w:rFonts w:ascii="Times New Roman" w:eastAsiaTheme="minorEastAsia" w:hAnsi="Times New Roman" w:cs="Times New Roman"/>
        </w:rPr>
        <w:fldChar w:fldCharType="begin"/>
      </w:r>
      <w:r w:rsidR="009E5687">
        <w:rPr>
          <w:rFonts w:ascii="Times New Roman" w:eastAsiaTheme="minorEastAsia" w:hAnsi="Times New Roman" w:cs="Times New Roman"/>
        </w:rPr>
        <w:instrText xml:space="preserve"> ADDIN ZOTERO_ITEM CSL_CITATION {"citationID":"YOW7MMzR","properties":{"formattedCitation":"\\super 24\\nosupersub{}","plainCitation":"24","noteIndex":0},"citationItems":[{"id":5970,"uris":["http://zotero.org/users/15244130/items/KP2X9AYJ"],"itemData":{"id":5970,"type":"article-journal","container-title":"John Wiley and Sons Inc., New York.","title":"Sampling Technique. 2nd Edition","author":[{"family":"Cochran","given":"W.G."}],"issued":{"date-parts":[["1963"]]}}}],"schema":"https://github.com/citation-style-language/schema/raw/master/csl-citation.json"} </w:instrText>
      </w:r>
      <w:r w:rsidR="009E5687">
        <w:rPr>
          <w:rFonts w:ascii="Times New Roman" w:eastAsiaTheme="minorEastAsia" w:hAnsi="Times New Roman" w:cs="Times New Roman"/>
        </w:rPr>
        <w:fldChar w:fldCharType="separate"/>
      </w:r>
      <w:r w:rsidR="009E5687" w:rsidRPr="009E5687">
        <w:rPr>
          <w:rFonts w:ascii="Times New Roman" w:hAnsi="Times New Roman" w:cs="Times New Roman"/>
          <w:kern w:val="0"/>
          <w:vertAlign w:val="superscript"/>
        </w:rPr>
        <w:t>24</w:t>
      </w:r>
      <w:r w:rsidR="009E5687">
        <w:rPr>
          <w:rFonts w:ascii="Times New Roman" w:eastAsiaTheme="minorEastAsia" w:hAnsi="Times New Roman" w:cs="Times New Roman"/>
        </w:rPr>
        <w:fldChar w:fldCharType="end"/>
      </w:r>
    </w:p>
    <w:p w14:paraId="50465AC9" w14:textId="77777777" w:rsidR="009E5687" w:rsidRDefault="00887DE6" w:rsidP="00FC747C">
      <w:pPr>
        <w:jc w:val="both"/>
        <w:rPr>
          <w:rFonts w:ascii="Times New Roman" w:hAnsi="Times New Roman" w:cs="Times New Roman"/>
        </w:rPr>
      </w:pPr>
      <w:r w:rsidRPr="00FA32F2">
        <w:rPr>
          <w:rFonts w:ascii="Times New Roman" w:hAnsi="Times New Roman" w:cs="Times New Roman"/>
        </w:rPr>
        <w:t>Sample size (n) =?</w:t>
      </w:r>
    </w:p>
    <w:p w14:paraId="75D128EC" w14:textId="6AD6DF6D" w:rsidR="00887DE6" w:rsidRPr="00FA32F2" w:rsidRDefault="00F71754" w:rsidP="00FC747C">
      <w:pPr>
        <w:jc w:val="both"/>
        <w:rPr>
          <w:rFonts w:ascii="Times New Roman" w:hAnsi="Times New Roman" w:cs="Times New Roman"/>
        </w:rPr>
      </w:pPr>
      <w:r w:rsidRPr="00FA32F2">
        <w:rPr>
          <w:rFonts w:ascii="Times New Roman" w:hAnsi="Times New Roman" w:cs="Times New Roman"/>
        </w:rPr>
        <w:lastRenderedPageBreak/>
        <w:t>The prevalence of northern Ghana is estimated as 22.9%</w:t>
      </w:r>
      <w:r w:rsidR="00887DE6" w:rsidRPr="00FA32F2">
        <w:rPr>
          <w:rFonts w:ascii="Times New Roman" w:hAnsi="Times New Roman" w:cs="Times New Roman"/>
        </w:rPr>
        <w:t>.</w:t>
      </w:r>
      <w:r w:rsidR="00DD7822"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{"citationID":"JX3G4R0B","properties":{"formattedCitation":"\\super 25\\nosupersub{}","plainCitation":"25","noteIndex":0},"citationItems":[{"id":5350,"uris":["http://zotero.org/users/15244130/items/QQ2JGT9Z"],"itemData":{"id":5350,"type":"article-journal","abstract":"Hypertension has become an important public health concern in the developing world owing to rising prevalence and its adverse impact on ailing health systems. Despite being a modifiable risk factor for cardiovascular disease, hypertension has not received the needed attention in Ghana as a result of various competing interests for scarce health resources. This systematic review and meta-analysis provides a comprehensive and updated summary of the literature on the prevalence of hypertension in Ghana.","container-title":"Systematic Reviews","DOI":"10.1186/s13643-021-01770-x","ISSN":"2046-4053","issue":"1","journalAbbreviation":"Systematic Reviews","page":"220","source":"BioMed Central","title":"Prevalence of hypertension in Ghanaian society: a systematic review, meta-analysis, and GRADE assessment","title-short":"Prevalence of hypertension in Ghanaian society","URL":"https://doi.org/10.1186/s13643-021-01770-x","volume":"10","author":[{"family":"Atibila","given":"Fidelis"},{"family":"Hoor","given":"Gill","dropping-particle":"ten"},{"family":"Donkoh","given":"Emmanuel Timmy"},{"family":"Wahab","given":"Abdul Iddrisu"},{"family":"Kok","given":"Gerjo"}],"accessed":{"date-parts":[["2025",6,20]]},"issued":{"date-parts":[["2021",8,7]]}}}],"schema":"https://github.com/citation-style-language/schema/raw/master/csl-citation.json"} </w:instrText>
      </w:r>
      <w:r w:rsidR="00DD7822" w:rsidRPr="00FA32F2">
        <w:rPr>
          <w:rFonts w:ascii="Times New Roman" w:hAnsi="Times New Roman" w:cs="Times New Roman"/>
        </w:rPr>
        <w:fldChar w:fldCharType="separate"/>
      </w:r>
      <w:r w:rsidR="009E5687" w:rsidRPr="009E5687">
        <w:rPr>
          <w:rFonts w:ascii="Times New Roman" w:hAnsi="Times New Roman" w:cs="Times New Roman"/>
          <w:kern w:val="0"/>
          <w:vertAlign w:val="superscript"/>
        </w:rPr>
        <w:t>25</w:t>
      </w:r>
      <w:r w:rsidR="00DD7822" w:rsidRPr="00FA32F2">
        <w:rPr>
          <w:rFonts w:ascii="Times New Roman" w:hAnsi="Times New Roman" w:cs="Times New Roman"/>
        </w:rPr>
        <w:fldChar w:fldCharType="end"/>
      </w:r>
      <w:r w:rsidR="00887DE6" w:rsidRPr="00FA32F2">
        <w:rPr>
          <w:rFonts w:ascii="Times New Roman" w:hAnsi="Times New Roman" w:cs="Times New Roman"/>
        </w:rPr>
        <w:t xml:space="preserve"> Thus, p =</w:t>
      </w:r>
      <w:r w:rsidR="006B3E19" w:rsidRPr="00FA32F2">
        <w:rPr>
          <w:rFonts w:ascii="Times New Roman" w:hAnsi="Times New Roman" w:cs="Times New Roman"/>
        </w:rPr>
        <w:t>22.9</w:t>
      </w:r>
      <w:r w:rsidR="00887DE6" w:rsidRPr="00FA32F2">
        <w:rPr>
          <w:rFonts w:ascii="Times New Roman" w:hAnsi="Times New Roman" w:cs="Times New Roman"/>
        </w:rPr>
        <w:t>% (0.</w:t>
      </w:r>
      <w:r w:rsidR="006B3E19" w:rsidRPr="00FA32F2">
        <w:rPr>
          <w:rFonts w:ascii="Times New Roman" w:hAnsi="Times New Roman" w:cs="Times New Roman"/>
        </w:rPr>
        <w:t>229</w:t>
      </w:r>
      <w:r w:rsidR="00887DE6" w:rsidRPr="00FA32F2">
        <w:rPr>
          <w:rFonts w:ascii="Times New Roman" w:hAnsi="Times New Roman" w:cs="Times New Roman"/>
        </w:rPr>
        <w:t>)</w:t>
      </w:r>
    </w:p>
    <w:p w14:paraId="6B5430E6" w14:textId="0183660D" w:rsidR="00887DE6" w:rsidRPr="00FA32F2" w:rsidRDefault="009E5687" w:rsidP="00FC747C">
      <w:pPr>
        <w:jc w:val="both"/>
        <w:rPr>
          <w:rFonts w:ascii="Times New Roman" w:hAnsi="Times New Roman" w:cs="Times New Roman"/>
        </w:rPr>
      </w:pPr>
      <w:r>
        <w:rPr>
          <w:rFonts w:ascii="Times New Roman" w:hAnsi="Times New Roman" w:cs="Times New Roman"/>
        </w:rPr>
        <w:t>p(1-p)</w:t>
      </w:r>
      <w:r w:rsidR="00887DE6" w:rsidRPr="00FA32F2">
        <w:rPr>
          <w:rFonts w:ascii="Times New Roman" w:hAnsi="Times New Roman" w:cs="Times New Roman"/>
        </w:rPr>
        <w:t xml:space="preserve"> = 0.</w:t>
      </w:r>
      <w:r w:rsidR="00F11606" w:rsidRPr="00FA32F2">
        <w:rPr>
          <w:rFonts w:ascii="Times New Roman" w:hAnsi="Times New Roman" w:cs="Times New Roman"/>
        </w:rPr>
        <w:t>229</w:t>
      </w:r>
      <w:r w:rsidR="00887DE6" w:rsidRPr="00FA32F2">
        <w:rPr>
          <w:rFonts w:ascii="Times New Roman" w:hAnsi="Times New Roman" w:cs="Times New Roman"/>
        </w:rPr>
        <w:t>(1-0.</w:t>
      </w:r>
      <w:r w:rsidR="00F11606" w:rsidRPr="00FA32F2">
        <w:rPr>
          <w:rFonts w:ascii="Times New Roman" w:hAnsi="Times New Roman" w:cs="Times New Roman"/>
        </w:rPr>
        <w:t>229</w:t>
      </w:r>
      <w:r w:rsidR="00887DE6" w:rsidRPr="00FA32F2">
        <w:rPr>
          <w:rFonts w:ascii="Times New Roman" w:hAnsi="Times New Roman" w:cs="Times New Roman"/>
        </w:rPr>
        <w:t>)</w:t>
      </w:r>
    </w:p>
    <w:p w14:paraId="17E4CF7C" w14:textId="4286431D" w:rsidR="00887DE6" w:rsidRPr="00FA32F2" w:rsidRDefault="00887DE6" w:rsidP="00FC747C">
      <w:pPr>
        <w:jc w:val="both"/>
        <w:rPr>
          <w:rFonts w:ascii="Times New Roman" w:hAnsi="Times New Roman" w:cs="Times New Roman"/>
        </w:rPr>
      </w:pPr>
      <w:r w:rsidRPr="00FA32F2">
        <w:rPr>
          <w:rFonts w:ascii="Times New Roman" w:hAnsi="Times New Roman" w:cs="Times New Roman"/>
        </w:rPr>
        <w:t>σ = 0.</w:t>
      </w:r>
      <w:r w:rsidR="00E66DE8" w:rsidRPr="00FA32F2">
        <w:rPr>
          <w:rFonts w:ascii="Times New Roman" w:hAnsi="Times New Roman" w:cs="Times New Roman"/>
        </w:rPr>
        <w:t>1766</w:t>
      </w:r>
    </w:p>
    <w:p w14:paraId="3FF87920" w14:textId="0D1BE2FA" w:rsidR="00887DE6" w:rsidRPr="00FA32F2" w:rsidRDefault="00887DE6" w:rsidP="00FC747C">
      <w:pPr>
        <w:jc w:val="both"/>
        <w:rPr>
          <w:rFonts w:ascii="Times New Roman" w:hAnsi="Times New Roman" w:cs="Times New Roman"/>
        </w:rPr>
      </w:pPr>
      <w:r w:rsidRPr="00FA32F2">
        <w:rPr>
          <w:rFonts w:ascii="Times New Roman" w:hAnsi="Times New Roman" w:cs="Times New Roman"/>
        </w:rPr>
        <w:t>Margin of error (E)=0.05</w:t>
      </w:r>
    </w:p>
    <w:p w14:paraId="42D4A530" w14:textId="6107725F" w:rsidR="00095082" w:rsidRPr="00FA32F2" w:rsidRDefault="00887DE6" w:rsidP="00FC747C">
      <w:pPr>
        <w:jc w:val="both"/>
        <w:rPr>
          <w:rFonts w:ascii="Times New Roman" w:hAnsi="Times New Roman" w:cs="Times New Roman"/>
        </w:rPr>
      </w:pPr>
      <w:r w:rsidRPr="00FA32F2">
        <w:rPr>
          <w:rFonts w:ascii="Times New Roman" w:hAnsi="Times New Roman" w:cs="Times New Roman"/>
        </w:rPr>
        <w:t>The critical value (Z) at 95% Confidence Interval = 1.96</w:t>
      </w:r>
    </w:p>
    <w:p w14:paraId="1CD0AD9A" w14:textId="3B4F8AF1" w:rsidR="00DF24DE" w:rsidRPr="00FA32F2" w:rsidRDefault="00E5617C" w:rsidP="00FC747C">
      <w:pPr>
        <w:jc w:val="both"/>
        <w:rPr>
          <w:rFonts w:ascii="Times New Roman" w:hAnsi="Times New Roman" w:cs="Times New Roman"/>
        </w:rPr>
      </w:pPr>
      <w:r w:rsidRPr="00FA32F2">
        <w:rPr>
          <w:rFonts w:ascii="Times New Roman" w:hAnsi="Times New Roman" w:cs="Times New Roman"/>
        </w:rPr>
        <w:t>A 5.0% of the estimated sample size was added to account for noncompliance and response rate</w:t>
      </w:r>
      <w:r w:rsidR="00887DE6" w:rsidRPr="00FA32F2">
        <w:rPr>
          <w:rFonts w:ascii="Times New Roman" w:hAnsi="Times New Roman" w:cs="Times New Roman"/>
        </w:rPr>
        <w:t xml:space="preserve">. Thus, the sample size for this study was </w:t>
      </w:r>
      <w:r w:rsidR="00095082" w:rsidRPr="00FA32F2">
        <w:rPr>
          <w:rFonts w:ascii="Times New Roman" w:hAnsi="Times New Roman" w:cs="Times New Roman"/>
        </w:rPr>
        <w:t>285</w:t>
      </w:r>
      <w:r w:rsidR="00887DE6" w:rsidRPr="00FA32F2">
        <w:rPr>
          <w:rFonts w:ascii="Times New Roman" w:hAnsi="Times New Roman" w:cs="Times New Roman"/>
        </w:rPr>
        <w:t>.</w:t>
      </w:r>
    </w:p>
    <w:p w14:paraId="0B1FCAED" w14:textId="3739A868" w:rsidR="00DF24DE" w:rsidRPr="00FA32F2" w:rsidRDefault="00DF24DE" w:rsidP="00FC747C">
      <w:pPr>
        <w:jc w:val="both"/>
        <w:rPr>
          <w:rFonts w:ascii="Times New Roman" w:hAnsi="Times New Roman" w:cs="Times New Roman"/>
          <w:b/>
          <w:bCs/>
        </w:rPr>
      </w:pPr>
      <w:r w:rsidRPr="00FA32F2">
        <w:rPr>
          <w:rFonts w:ascii="Times New Roman" w:hAnsi="Times New Roman" w:cs="Times New Roman"/>
          <w:b/>
          <w:bCs/>
        </w:rPr>
        <w:t>Sa</w:t>
      </w:r>
      <w:r w:rsidR="00445CBC" w:rsidRPr="00FA32F2">
        <w:rPr>
          <w:rFonts w:ascii="Times New Roman" w:hAnsi="Times New Roman" w:cs="Times New Roman"/>
          <w:b/>
          <w:bCs/>
        </w:rPr>
        <w:t>mpling techniques</w:t>
      </w:r>
    </w:p>
    <w:p w14:paraId="51B7860B" w14:textId="76EEE29D" w:rsidR="008F650B" w:rsidRPr="00FA32F2" w:rsidRDefault="002100BE" w:rsidP="00FC747C">
      <w:pPr>
        <w:jc w:val="both"/>
        <w:rPr>
          <w:rFonts w:ascii="Times New Roman" w:hAnsi="Times New Roman" w:cs="Times New Roman"/>
        </w:rPr>
      </w:pPr>
      <w:r w:rsidRPr="00FA32F2">
        <w:rPr>
          <w:rFonts w:ascii="Times New Roman" w:hAnsi="Times New Roman" w:cs="Times New Roman"/>
        </w:rPr>
        <w:t>The study employed a simple random sampling technique to select participants from the population of hypertensive patients attending follow-up clinics at Northern Region Hospital. A sampling frame was created using the clinic's registry of hypertensive patients scheduled during the data collection period. Each eligible patient was assigned a unique number, and participants were then randomly selected using a computer-generated list of random numbers. This method ensured that every patient had an equal chance of being selected, thereby minimizing selection bias and enhancing the representativeness of the sample.</w:t>
      </w:r>
    </w:p>
    <w:p w14:paraId="79F93231" w14:textId="77777777" w:rsidR="00BF0D26" w:rsidRPr="00FA32F2" w:rsidRDefault="00BF0D26" w:rsidP="00FC747C">
      <w:pPr>
        <w:jc w:val="both"/>
        <w:rPr>
          <w:rFonts w:ascii="Times New Roman" w:hAnsi="Times New Roman" w:cs="Times New Roman"/>
        </w:rPr>
      </w:pPr>
      <w:r w:rsidRPr="00FA32F2">
        <w:rPr>
          <w:rFonts w:ascii="Times New Roman" w:hAnsi="Times New Roman" w:cs="Times New Roman"/>
        </w:rPr>
        <w:t>Data Collection Tools and Techniques</w:t>
      </w:r>
    </w:p>
    <w:p w14:paraId="6807726A" w14:textId="6F463957" w:rsidR="00BF0D26" w:rsidRPr="00FA32F2" w:rsidRDefault="00BF0D26" w:rsidP="00FC747C">
      <w:pPr>
        <w:jc w:val="both"/>
        <w:rPr>
          <w:rFonts w:ascii="Times New Roman" w:hAnsi="Times New Roman" w:cs="Times New Roman"/>
        </w:rPr>
      </w:pPr>
      <w:r w:rsidRPr="00FA32F2">
        <w:rPr>
          <w:rFonts w:ascii="Times New Roman" w:hAnsi="Times New Roman" w:cs="Times New Roman"/>
        </w:rPr>
        <w:t xml:space="preserve">Data for this study were collected using a structured interviewer-administered questionnaire specifically designed to assess hypertension self-management practices, knowledge levels, and associated sociodemographic and clinical factors. The tool was adapted from validated instruments such as the </w:t>
      </w:r>
      <w:r w:rsidRPr="00FA32F2">
        <w:rPr>
          <w:rFonts w:ascii="Times New Roman" w:hAnsi="Times New Roman" w:cs="Times New Roman"/>
          <w:i/>
          <w:iCs/>
        </w:rPr>
        <w:t>Hypertension Self-Care Activity Level Effects (H-SCALE)</w:t>
      </w:r>
      <w:r w:rsidR="00D33D08" w:rsidRPr="00FA32F2">
        <w:rPr>
          <w:rFonts w:ascii="Times New Roman" w:hAnsi="Times New Roman" w:cs="Times New Roman"/>
          <w:i/>
          <w:iCs/>
        </w:rPr>
        <w:fldChar w:fldCharType="begin"/>
      </w:r>
      <w:r w:rsidR="009E5687">
        <w:rPr>
          <w:rFonts w:ascii="Times New Roman" w:hAnsi="Times New Roman" w:cs="Times New Roman"/>
          <w:i/>
          <w:iCs/>
        </w:rPr>
        <w:instrText xml:space="preserve"> ADDIN ZOTERO_ITEM CSL_CITATION {"citationID":"vpZQIMuD","properties":{"formattedCitation":"\\super 26\\nosupersub{}","plainCitation":"26","noteIndex":0},"citationItems":[{"id":5376,"uris":["http://zotero.org/users/15244130/items/W534CXVA"],"itemData":{"id":5376,"type":"article-journal","container-title":"Journal of the National Medical Association","DOI":"10.1016/S0027-9684(15)30365-5","ISSN":"00279684","issue":"6","journalAbbreviation":"Journal of the National Medical Association","language":"en","license":"https://www.elsevier.com/tdm/userlicense/1.0/","page":"503-512","source":"DOI.org (Crossref)","title":"Prevalence Rates of Hypertension Self-care Activities Among African Americans","URL":"https://linkinghub.elsevier.com/retrieve/pii/S0027968415303655","volume":"103","author":[{"family":"Warren-Findlow","given":"Jan"},{"family":"Seymour","given":"Rachel B."}],"accessed":{"date-parts":[["2025",6,18]]},"issued":{"date-parts":[["2011",6]]}}}],"schema":"https://github.com/citation-style-language/schema/raw/master/csl-citation.json"} </w:instrText>
      </w:r>
      <w:r w:rsidR="00D33D08" w:rsidRPr="00FA32F2">
        <w:rPr>
          <w:rFonts w:ascii="Times New Roman" w:hAnsi="Times New Roman" w:cs="Times New Roman"/>
          <w:i/>
          <w:iCs/>
        </w:rPr>
        <w:fldChar w:fldCharType="separate"/>
      </w:r>
      <w:r w:rsidR="009E5687" w:rsidRPr="009E5687">
        <w:rPr>
          <w:rFonts w:ascii="Times New Roman" w:hAnsi="Times New Roman" w:cs="Times New Roman"/>
          <w:kern w:val="0"/>
          <w:vertAlign w:val="superscript"/>
        </w:rPr>
        <w:t>26</w:t>
      </w:r>
      <w:r w:rsidR="00D33D08" w:rsidRPr="00FA32F2">
        <w:rPr>
          <w:rFonts w:ascii="Times New Roman" w:hAnsi="Times New Roman" w:cs="Times New Roman"/>
          <w:i/>
          <w:iCs/>
        </w:rPr>
        <w:fldChar w:fldCharType="end"/>
      </w:r>
      <w:r w:rsidRPr="00FA32F2">
        <w:rPr>
          <w:rFonts w:ascii="Times New Roman" w:hAnsi="Times New Roman" w:cs="Times New Roman"/>
        </w:rPr>
        <w:t xml:space="preserve"> and guidelines from the World Health Organization (WHO)</w:t>
      </w:r>
      <w:r w:rsidR="00D33D08"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{"citationID":"ByoCAWZS","properties":{"formattedCitation":"\\super 27\\nosupersub{}","plainCitation":"27","noteIndex":0},"citationItems":[{"id":5375,"uris":["http://zotero.org/users/15244130/items/B6LG8KPB"],"itemData":{"id":5375,"type":"webpage","language":"en","title":"STEPwise approach to NCD risk factor surveillance (STEPS)","URL":"https://www.who.int/teams/noncommunicable-diseases/surveillance/systems-tools/steps","author":[{"literal":"World Health Organization"}],"accessed":{"date-parts":[["2025",6,18]]},"issued":{"date-parts":[["2024"]]}}}],"schema":"https://github.com/citation-style-language/schema/raw/master/csl-citation.json"} </w:instrText>
      </w:r>
      <w:r w:rsidR="00D33D08" w:rsidRPr="00FA32F2">
        <w:rPr>
          <w:rFonts w:ascii="Times New Roman" w:hAnsi="Times New Roman" w:cs="Times New Roman"/>
        </w:rPr>
        <w:fldChar w:fldCharType="separate"/>
      </w:r>
      <w:r w:rsidR="009E5687" w:rsidRPr="009E5687">
        <w:rPr>
          <w:rFonts w:ascii="Times New Roman" w:hAnsi="Times New Roman" w:cs="Times New Roman"/>
          <w:kern w:val="0"/>
          <w:vertAlign w:val="superscript"/>
        </w:rPr>
        <w:t>27</w:t>
      </w:r>
      <w:r w:rsidR="00D33D08" w:rsidRPr="00FA32F2">
        <w:rPr>
          <w:rFonts w:ascii="Times New Roman" w:hAnsi="Times New Roman" w:cs="Times New Roman"/>
        </w:rPr>
        <w:fldChar w:fldCharType="end"/>
      </w:r>
      <w:r w:rsidRPr="00FA32F2">
        <w:rPr>
          <w:rFonts w:ascii="Times New Roman" w:hAnsi="Times New Roman" w:cs="Times New Roman"/>
        </w:rPr>
        <w:t xml:space="preserve"> on non-communicable disease (NCD) surveillance. It was divided into several sections covering:</w:t>
      </w:r>
    </w:p>
    <w:p w14:paraId="00BD4D04" w14:textId="77777777" w:rsidR="00BF0D26" w:rsidRPr="00FA32F2" w:rsidRDefault="00BF0D26" w:rsidP="00FC747C">
      <w:pPr>
        <w:numPr>
          <w:ilvl w:val="0"/>
          <w:numId w:val="14"/>
        </w:numPr>
        <w:jc w:val="both"/>
        <w:rPr>
          <w:rFonts w:ascii="Times New Roman" w:hAnsi="Times New Roman" w:cs="Times New Roman"/>
        </w:rPr>
      </w:pPr>
      <w:r w:rsidRPr="00FA32F2">
        <w:rPr>
          <w:rFonts w:ascii="Times New Roman" w:hAnsi="Times New Roman" w:cs="Times New Roman"/>
        </w:rPr>
        <w:t>Sociodemographic information – including age, sex, marital status, education, employment, and income.</w:t>
      </w:r>
    </w:p>
    <w:p w14:paraId="79403345" w14:textId="77777777" w:rsidR="00BF0D26" w:rsidRPr="00FA32F2" w:rsidRDefault="00BF0D26" w:rsidP="00FC747C">
      <w:pPr>
        <w:numPr>
          <w:ilvl w:val="0"/>
          <w:numId w:val="14"/>
        </w:numPr>
        <w:jc w:val="both"/>
        <w:rPr>
          <w:rFonts w:ascii="Times New Roman" w:hAnsi="Times New Roman" w:cs="Times New Roman"/>
        </w:rPr>
      </w:pPr>
      <w:r w:rsidRPr="00FA32F2">
        <w:rPr>
          <w:rFonts w:ascii="Times New Roman" w:hAnsi="Times New Roman" w:cs="Times New Roman"/>
        </w:rPr>
        <w:t>Clinical characteristics – such as duration of hypertension, presence of comorbidities, smoking and alcohol use, and medication history.</w:t>
      </w:r>
    </w:p>
    <w:p w14:paraId="2EFBCD56" w14:textId="77777777" w:rsidR="00BF0D26" w:rsidRPr="00FA32F2" w:rsidRDefault="00BF0D26" w:rsidP="00FC747C">
      <w:pPr>
        <w:numPr>
          <w:ilvl w:val="0"/>
          <w:numId w:val="14"/>
        </w:numPr>
        <w:jc w:val="both"/>
        <w:rPr>
          <w:rFonts w:ascii="Times New Roman" w:hAnsi="Times New Roman" w:cs="Times New Roman"/>
        </w:rPr>
      </w:pPr>
      <w:r w:rsidRPr="00FA32F2">
        <w:rPr>
          <w:rFonts w:ascii="Times New Roman" w:hAnsi="Times New Roman" w:cs="Times New Roman"/>
        </w:rPr>
        <w:t xml:space="preserve">Self-management behaviors – comprising 19 items measuring frequency of medication adherence, physical activity, dietary behaviors, stress reduction, alcohol/smoking avoidance, and home blood pressure monitoring. Each item was assessed on a 5-point Likert scale (Always, Often, Sometimes, Rarely, </w:t>
      </w:r>
      <w:proofErr w:type="gramStart"/>
      <w:r w:rsidRPr="00FA32F2">
        <w:rPr>
          <w:rFonts w:ascii="Times New Roman" w:hAnsi="Times New Roman" w:cs="Times New Roman"/>
        </w:rPr>
        <w:t>Not</w:t>
      </w:r>
      <w:proofErr w:type="gramEnd"/>
      <w:r w:rsidRPr="00FA32F2">
        <w:rPr>
          <w:rFonts w:ascii="Times New Roman" w:hAnsi="Times New Roman" w:cs="Times New Roman"/>
        </w:rPr>
        <w:t xml:space="preserve"> at all), later dichotomized into adherent vs non-adherent responses for analysis.</w:t>
      </w:r>
    </w:p>
    <w:p w14:paraId="0D013795" w14:textId="740955D9" w:rsidR="00BF0D26" w:rsidRPr="00FA32F2" w:rsidRDefault="00BF0D26" w:rsidP="00FC747C">
      <w:pPr>
        <w:numPr>
          <w:ilvl w:val="0"/>
          <w:numId w:val="14"/>
        </w:numPr>
        <w:jc w:val="both"/>
        <w:rPr>
          <w:rFonts w:ascii="Times New Roman" w:hAnsi="Times New Roman" w:cs="Times New Roman"/>
        </w:rPr>
      </w:pPr>
      <w:r w:rsidRPr="00FA32F2">
        <w:rPr>
          <w:rFonts w:ascii="Times New Roman" w:hAnsi="Times New Roman" w:cs="Times New Roman"/>
        </w:rPr>
        <w:t xml:space="preserve">Hypertension knowledge – evaluated using </w:t>
      </w:r>
      <w:r w:rsidR="00A1205F" w:rsidRPr="00FA32F2">
        <w:rPr>
          <w:rFonts w:ascii="Times New Roman" w:hAnsi="Times New Roman" w:cs="Times New Roman"/>
        </w:rPr>
        <w:t xml:space="preserve">multiple-choice and true/false questions focused on understanding </w:t>
      </w:r>
      <w:r w:rsidRPr="00FA32F2">
        <w:rPr>
          <w:rFonts w:ascii="Times New Roman" w:hAnsi="Times New Roman" w:cs="Times New Roman"/>
        </w:rPr>
        <w:t>blood pressure targets, complications, treatment goals, and lifestyle modifications.</w:t>
      </w:r>
    </w:p>
    <w:p w14:paraId="02BE12B8" w14:textId="76897D5E" w:rsidR="00BF0D26" w:rsidRPr="009D179A" w:rsidRDefault="00BF0D26" w:rsidP="00FC747C">
      <w:pPr>
        <w:numPr>
          <w:ilvl w:val="0"/>
          <w:numId w:val="14"/>
        </w:numPr>
        <w:jc w:val="both"/>
        <w:rPr>
          <w:rFonts w:ascii="Times New Roman" w:hAnsi="Times New Roman" w:cs="Times New Roman"/>
          <w:highlight w:val="yellow"/>
        </w:rPr>
      </w:pPr>
      <w:r w:rsidRPr="00FA32F2">
        <w:rPr>
          <w:rFonts w:ascii="Times New Roman" w:hAnsi="Times New Roman" w:cs="Times New Roman"/>
        </w:rPr>
        <w:t xml:space="preserve">Family/social support – assessed through questions on the availability and influence of family or community support in managing </w:t>
      </w:r>
      <w:r w:rsidRPr="009D179A">
        <w:rPr>
          <w:rFonts w:ascii="Times New Roman" w:hAnsi="Times New Roman" w:cs="Times New Roman"/>
          <w:highlight w:val="yellow"/>
        </w:rPr>
        <w:t>hypertension</w:t>
      </w:r>
      <w:r w:rsidR="00351A3F" w:rsidRPr="009D179A">
        <w:rPr>
          <w:rFonts w:ascii="Times New Roman" w:hAnsi="Times New Roman" w:cs="Times New Roman"/>
          <w:highlight w:val="yellow"/>
        </w:rPr>
        <w:t xml:space="preserve"> </w:t>
      </w:r>
      <w:r w:rsidR="001C19EF" w:rsidRPr="009D179A">
        <w:rPr>
          <w:rFonts w:ascii="Times New Roman" w:hAnsi="Times New Roman" w:cs="Times New Roman"/>
          <w:highlight w:val="yellow"/>
        </w:rPr>
        <w:fldChar w:fldCharType="begin"/>
      </w:r>
      <w:r w:rsidR="009E5687" w:rsidRPr="009D179A">
        <w:rPr>
          <w:rFonts w:ascii="Times New Roman" w:hAnsi="Times New Roman" w:cs="Times New Roman"/>
          <w:highlight w:val="yellow"/>
        </w:rPr>
        <w:instrText xml:space="preserve"> ADDIN ZOTERO_ITEM CSL_CITATION {"citationID":"tVffaKZH","properties":{"formattedCitation":"\\super 28\\nosupersub{}","plainCitation":"28","noteIndex":0},"citationItems":[{"id":5373,"uris":["http://zotero.org/users/15244130/items/JGAHL95F"],"itemData":{"id":5373,"type":"article-journal","container-title":"Social Science &amp; Medicine","DOI":"10.1016/0277-9536(91)90150-B","ISSN":"02779536","issue":"6","journalAbbreviation":"Social Science &amp; Medicine","language":"en","license":"https://www.elsevier.com/tdm/userlicense/1.0/","page":"705-714","source":"DOI.org (Crossref)","title":"The MOS social support survey","URL":"https://linkinghub.elsevier.com/retrieve/pii/027795369190150B","volume":"32","author":[{"family":"Sherbourne","given":"Cathy Donald"},{"family":"Stewart","given":"Anita L."}],"accessed":{"date-parts":[["2025",6,18]]},"issued":{"date-parts":[["1991",1]]}}}],"schema":"https://github.com/citation-style-language/schema/raw/master/csl-citation.json"} </w:instrText>
      </w:r>
      <w:r w:rsidR="001C19EF" w:rsidRPr="009D179A">
        <w:rPr>
          <w:rFonts w:ascii="Times New Roman" w:hAnsi="Times New Roman" w:cs="Times New Roman"/>
          <w:highlight w:val="yellow"/>
        </w:rPr>
        <w:fldChar w:fldCharType="separate"/>
      </w:r>
      <w:r w:rsidR="009E5687" w:rsidRPr="009D179A">
        <w:rPr>
          <w:rFonts w:ascii="Times New Roman" w:hAnsi="Times New Roman" w:cs="Times New Roman"/>
          <w:kern w:val="0"/>
          <w:highlight w:val="yellow"/>
          <w:vertAlign w:val="superscript"/>
        </w:rPr>
        <w:t>28</w:t>
      </w:r>
      <w:r w:rsidR="001C19EF" w:rsidRPr="009D179A">
        <w:rPr>
          <w:rFonts w:ascii="Times New Roman" w:hAnsi="Times New Roman" w:cs="Times New Roman"/>
          <w:highlight w:val="yellow"/>
        </w:rPr>
        <w:fldChar w:fldCharType="end"/>
      </w:r>
    </w:p>
    <w:p w14:paraId="01F481C5" w14:textId="77777777" w:rsidR="00FC747C" w:rsidRDefault="003812A2" w:rsidP="00FC747C">
      <w:pPr>
        <w:jc w:val="both"/>
        <w:rPr>
          <w:rFonts w:ascii="Times New Roman" w:hAnsi="Times New Roman" w:cs="Times New Roman"/>
          <w:b/>
          <w:bCs/>
        </w:rPr>
      </w:pPr>
      <w:r w:rsidRPr="00FA32F2">
        <w:rPr>
          <w:rFonts w:ascii="Times New Roman" w:hAnsi="Times New Roman" w:cs="Times New Roman"/>
          <w:b/>
          <w:bCs/>
        </w:rPr>
        <w:t xml:space="preserve">Data </w:t>
      </w:r>
      <w:r w:rsidR="00A1205F" w:rsidRPr="00FA32F2">
        <w:rPr>
          <w:rFonts w:ascii="Times New Roman" w:hAnsi="Times New Roman" w:cs="Times New Roman"/>
          <w:b/>
          <w:bCs/>
        </w:rPr>
        <w:t>Collection</w:t>
      </w:r>
      <w:r w:rsidRPr="00FA32F2">
        <w:rPr>
          <w:rFonts w:ascii="Times New Roman" w:hAnsi="Times New Roman" w:cs="Times New Roman"/>
          <w:b/>
          <w:bCs/>
        </w:rPr>
        <w:t xml:space="preserve"> </w:t>
      </w:r>
      <w:r w:rsidR="00BF0D26" w:rsidRPr="00FA32F2">
        <w:rPr>
          <w:rFonts w:ascii="Times New Roman" w:hAnsi="Times New Roman" w:cs="Times New Roman"/>
          <w:b/>
          <w:bCs/>
        </w:rPr>
        <w:t>Technique and Process</w:t>
      </w:r>
    </w:p>
    <w:p w14:paraId="50E0CA2D" w14:textId="1C2315F8" w:rsidR="00BF0D26" w:rsidRPr="00FA32F2" w:rsidRDefault="00BF0D26" w:rsidP="00FC747C">
      <w:pPr>
        <w:jc w:val="both"/>
        <w:rPr>
          <w:rFonts w:ascii="Times New Roman" w:hAnsi="Times New Roman" w:cs="Times New Roman"/>
        </w:rPr>
      </w:pPr>
      <w:r w:rsidRPr="00FA32F2">
        <w:rPr>
          <w:rFonts w:ascii="Times New Roman" w:hAnsi="Times New Roman" w:cs="Times New Roman"/>
        </w:rPr>
        <w:t xml:space="preserve">Data were collected over </w:t>
      </w:r>
      <w:r w:rsidR="00A1205F" w:rsidRPr="00FA32F2">
        <w:rPr>
          <w:rFonts w:ascii="Times New Roman" w:hAnsi="Times New Roman" w:cs="Times New Roman"/>
        </w:rPr>
        <w:t>four weeks</w:t>
      </w:r>
      <w:r w:rsidRPr="00FA32F2">
        <w:rPr>
          <w:rFonts w:ascii="Times New Roman" w:hAnsi="Times New Roman" w:cs="Times New Roman"/>
        </w:rPr>
        <w:t xml:space="preserve"> in outpatient clinics using face-to-face interviews </w:t>
      </w:r>
      <w:r w:rsidR="00A1205F" w:rsidRPr="00FA32F2">
        <w:rPr>
          <w:rFonts w:ascii="Times New Roman" w:hAnsi="Times New Roman" w:cs="Times New Roman"/>
        </w:rPr>
        <w:t>in</w:t>
      </w:r>
      <w:r w:rsidRPr="00FA32F2">
        <w:rPr>
          <w:rFonts w:ascii="Times New Roman" w:hAnsi="Times New Roman" w:cs="Times New Roman"/>
        </w:rPr>
        <w:t xml:space="preserve"> English or the local language (Dagbani), depending on participant preference. Trained research assistants, fluent in both languages, conducted the interviews after undergoing a two-day training workshop on research ethics, standardized interviewing procedures, and questionnaire content. The tool was pre-tested on 20 </w:t>
      </w:r>
      <w:r w:rsidRPr="00FA32F2">
        <w:rPr>
          <w:rFonts w:ascii="Times New Roman" w:hAnsi="Times New Roman" w:cs="Times New Roman"/>
        </w:rPr>
        <w:lastRenderedPageBreak/>
        <w:t>hypertensive patients at a nearby district hospital to ensure clarity, cultural appropriateness, and reliability. Necessary adjustments were made to improve comprehension and flow.</w:t>
      </w:r>
    </w:p>
    <w:p w14:paraId="5AB8F611" w14:textId="56EF949F" w:rsidR="00BF0D26" w:rsidRPr="00FA32F2" w:rsidRDefault="00BF0D26" w:rsidP="00FC747C">
      <w:pPr>
        <w:jc w:val="both"/>
        <w:rPr>
          <w:rFonts w:ascii="Times New Roman" w:hAnsi="Times New Roman" w:cs="Times New Roman"/>
        </w:rPr>
      </w:pPr>
      <w:r w:rsidRPr="00FA32F2">
        <w:rPr>
          <w:rFonts w:ascii="Times New Roman" w:hAnsi="Times New Roman" w:cs="Times New Roman"/>
        </w:rPr>
        <w:t xml:space="preserve">All interviews were conducted </w:t>
      </w:r>
      <w:r w:rsidR="00A1205F" w:rsidRPr="00FA32F2">
        <w:rPr>
          <w:rFonts w:ascii="Times New Roman" w:hAnsi="Times New Roman" w:cs="Times New Roman"/>
        </w:rPr>
        <w:t>privately</w:t>
      </w:r>
      <w:r w:rsidRPr="00FA32F2">
        <w:rPr>
          <w:rFonts w:ascii="Times New Roman" w:hAnsi="Times New Roman" w:cs="Times New Roman"/>
        </w:rPr>
        <w:t xml:space="preserve"> within the clinic premises to ensure confidentiality and minimize bias. On average, each interview lasted between 30 and 40 minutes.</w:t>
      </w:r>
    </w:p>
    <w:p w14:paraId="44EE3D7C" w14:textId="77777777" w:rsidR="00F84AA0" w:rsidRPr="00FA32F2" w:rsidRDefault="00F84AA0" w:rsidP="00FC747C">
      <w:pPr>
        <w:jc w:val="both"/>
        <w:rPr>
          <w:rFonts w:ascii="Times New Roman" w:hAnsi="Times New Roman" w:cs="Times New Roman"/>
        </w:rPr>
      </w:pPr>
    </w:p>
    <w:p w14:paraId="78CF307A" w14:textId="7A79969A" w:rsidR="00F84AA0" w:rsidRPr="00FC747C" w:rsidRDefault="00F84AA0" w:rsidP="00FC747C">
      <w:pPr>
        <w:jc w:val="both"/>
        <w:rPr>
          <w:rFonts w:ascii="Times New Roman" w:hAnsi="Times New Roman" w:cs="Times New Roman"/>
          <w:b/>
        </w:rPr>
      </w:pPr>
      <w:r w:rsidRPr="00FC747C">
        <w:rPr>
          <w:rFonts w:ascii="Times New Roman" w:hAnsi="Times New Roman" w:cs="Times New Roman"/>
          <w:b/>
        </w:rPr>
        <w:t>Data management and analysis</w:t>
      </w:r>
    </w:p>
    <w:p w14:paraId="087131FB" w14:textId="58C7CB5F" w:rsidR="00F86A3B" w:rsidRPr="00FA32F2" w:rsidRDefault="007F6779" w:rsidP="00FC747C">
      <w:pPr>
        <w:jc w:val="both"/>
        <w:rPr>
          <w:rFonts w:ascii="Times New Roman" w:hAnsi="Times New Roman" w:cs="Times New Roman"/>
        </w:rPr>
      </w:pPr>
      <w:r w:rsidRPr="00FA32F2">
        <w:rPr>
          <w:rFonts w:ascii="Times New Roman" w:hAnsi="Times New Roman" w:cs="Times New Roman"/>
        </w:rPr>
        <w:t>Supervisors reviewed Data from the structured questionnaires daily</w:t>
      </w:r>
      <w:r w:rsidR="00F86A3B" w:rsidRPr="00FA32F2">
        <w:rPr>
          <w:rFonts w:ascii="Times New Roman" w:hAnsi="Times New Roman" w:cs="Times New Roman"/>
        </w:rPr>
        <w:t xml:space="preserve"> to check for completeness, consistency, and accuracy before entry into Microsoft Excel. The data were then imported into IBM SPSS Statistics version 26 for cleaning and statistical analysis.</w:t>
      </w:r>
    </w:p>
    <w:p w14:paraId="79971FFB" w14:textId="29DE94F0" w:rsidR="00F86A3B" w:rsidRPr="00FA32F2" w:rsidRDefault="00F86A3B" w:rsidP="00FC747C">
      <w:pPr>
        <w:jc w:val="both"/>
        <w:rPr>
          <w:rFonts w:ascii="Times New Roman" w:hAnsi="Times New Roman" w:cs="Times New Roman"/>
        </w:rPr>
      </w:pPr>
      <w:r w:rsidRPr="00FA32F2">
        <w:rPr>
          <w:rFonts w:ascii="Times New Roman" w:hAnsi="Times New Roman" w:cs="Times New Roman"/>
        </w:rPr>
        <w:t xml:space="preserve">Descriptive statistics, including frequencies, percentages, means, and standard deviations, were used to summarize participants’ sociodemographic and clinical characteristics, as well as the distribution of self-management behaviors. To assess overall self-management status, responses across six key </w:t>
      </w:r>
      <w:r w:rsidR="007F6779" w:rsidRPr="00FA32F2">
        <w:rPr>
          <w:rFonts w:ascii="Times New Roman" w:hAnsi="Times New Roman" w:cs="Times New Roman"/>
        </w:rPr>
        <w:t xml:space="preserve">domain </w:t>
      </w:r>
      <w:r w:rsidRPr="00FA32F2">
        <w:rPr>
          <w:rFonts w:ascii="Times New Roman" w:hAnsi="Times New Roman" w:cs="Times New Roman"/>
        </w:rPr>
        <w:t>medication adherence, dietary practices (salt intake and label reading), physical activity, home blood pressure (BP) monitoring, smoking, alcohol consumption, stress control, and weight management—were scored using adapted items from the Hypertension Self-Care Activity Level Effects (H-SCALE) and similar validated tools.</w:t>
      </w:r>
    </w:p>
    <w:p w14:paraId="35B2CA0F" w14:textId="77777777" w:rsidR="00F86A3B" w:rsidRPr="00FA32F2" w:rsidRDefault="00F86A3B" w:rsidP="00FC747C">
      <w:pPr>
        <w:jc w:val="both"/>
        <w:rPr>
          <w:rFonts w:ascii="Times New Roman" w:hAnsi="Times New Roman" w:cs="Times New Roman"/>
        </w:rPr>
      </w:pPr>
      <w:r w:rsidRPr="00FA32F2">
        <w:rPr>
          <w:rFonts w:ascii="Times New Roman" w:hAnsi="Times New Roman" w:cs="Times New Roman"/>
        </w:rPr>
        <w:t>Each domain had specific scoring criteria based on the number of days the recommended behavior was practiced in the past 7 days or binary yes/no responses where applicable. A participant received a point for each behavior meeting the recommended standard (e.g., taking medication all 7 days, abstaining from smoking and alcohol, engaging in at least 30 minutes of physical activity on ≥5 days per week, etc.). The maximum possible score was determined by the total number of self-care domains assessed.</w:t>
      </w:r>
    </w:p>
    <w:p w14:paraId="26FE6E41" w14:textId="4717D9A4" w:rsidR="00F86A3B" w:rsidRPr="00FA32F2" w:rsidRDefault="00F86A3B" w:rsidP="00FC747C">
      <w:pPr>
        <w:jc w:val="both"/>
        <w:rPr>
          <w:rFonts w:ascii="Times New Roman" w:hAnsi="Times New Roman" w:cs="Times New Roman"/>
        </w:rPr>
      </w:pPr>
      <w:r w:rsidRPr="00FA32F2">
        <w:rPr>
          <w:rFonts w:ascii="Times New Roman" w:hAnsi="Times New Roman" w:cs="Times New Roman"/>
        </w:rPr>
        <w:t>To categorize overall self-management status, a composite self-management score was generated for each respondent. Participants with total scores at or above the median were classified as having good self-management, while those scoring below the median were considered to have poor self-management. This method is consistent with previous studies in Ghana and other low-resource settings,</w:t>
      </w:r>
      <w:r w:rsidR="00630B32"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{"citationID":"7dTFu4M6","properties":{"formattedCitation":"\\super 29\\uc0\\u8211{}31\\nosupersub{}","plainCitation":"29–31","noteIndex":0},"citationItems":[{"id":5363,"uris":["http://zotero.org/users/15244130/items/YDSB3QAB"],"itemData":{"id":5363,"type":"article-journal","abstract":"Food choices are influenced by knowledge, attitudes, and behaviors (KABs); therefore, determining KABs regarding salt is a key point for salt reduction, which is a primary public health problem in Turkey. This study aimed to assess salt-related KABs in Turkey. This cross-sectional study was conducted on 415 adults in a hospital in Turkey. A structured questionnaire assessing salt-related KABs was administered, and blood pressure was measured. The majority of participants were aware of the health risks associated with high salt intake. Higher overall attitude scores increased the odds of performing most behaviors to reduce salt, except for checking food labels, using spices instead of salt, and purchasing foods labeled as low-sodium, by almost three-fold. These results suggest that both normotensive and hypertensive adults need to improve their knowledge of the health effects and dietary sources of salt, and how to reduce it. Salt-related KABs were not found to be aligned with all positive attitudes toward salt consumption; this indicates the need for regulations that operate independently of public perceptions, such as policies for reducing salt in the food industry and making reduced-salt products more affordable to encourage healthier food choices.","container-title":"Foods","DOI":"10.3390/foods14010141","ISSN":"2304-8158","issue":"1","language":"en","license":"http://creativecommons.org/licenses/by/3.0/","note":"number: 1\npublisher: Multidisciplinary Digital Publishing Institute","page":"141","source":"www.mdpi.com","title":"Dietary Salt-Related Knowledge, Attitudes and Behaviors in Healthy and Hypertensive Turkish Adults from Food Choice Perspective","URL":"https://www.mdpi.com/2304-8158/14/1/141","volume":"14","author":[{"family":"Aksoy Canyolu","given":"Burcu"},{"family":"Özben Sadıç","given":"Beste"}],"accessed":{"date-parts":[["2025",6,19]]},"issued":{"date-parts":[["2025",1]]}},"label":"page"},{"id":5362,"uris":["http://zotero.org/users/15244130/items/WMKA6JE8"],"itemData":{"id":5362,"type":"webpage","abstract":"Your access to the latest cardiovascular news, science, tools and resources.","title":"Salt and hypertension: current views","title-short":"Salt and hypertension","URL":"https://www.escardio.org/Journals/E-Journal-of-Cardiology-Practice/Volume-22/salt-and-hypertension-current-views","author":[{"family":"Youssef'","given":"'Ghada Sayed"}],"accessed":{"date-parts":[["2025",6,19]]}},"label":"page"},{"id":5364,"uris":["http://zotero.org/users/15244130/items/7KUNQC3C"],"itemData":{"id":5364,"type":"article-journal","abstract":"Background/Objectives: People of African Descent (PoAD) in the United Kingdom (UK) are at an increased risk of hypertension and cardiovascular disease (CVD), partly due to dietary habits such as high salt intake. This study sought to understand the dietary salt-related knowledge, attitudes, and practises (KAP) of PoAD in the UK, to inform the development of culturally tailored interventions to reduce dietary salt intake in this population. Methods: We collected data on KAP from 21 PoAD across various regions in the UK through online semi-structured interviews and analysed them using reflexive thematic analysis (TA). Results: The age of the participants ranged from 20 to 70 years (43 ± 11). Six overarching themes were identified: (i) the multifaceted roles of salt in culinary practises, (ii) the increased awareness of health risks associated with high salt intake, (iii) the existence of knowledge gaps regarding recommended daily salt intake, (iv) the cultural influences on salt consumption levels, (v) the lack of engagement with food labels, and (vi) a limited awareness of salt reduction initiatives. Conclusions: Our findings highlight the significance of salt in the culture and culinary practises of PoAD. Despite general awareness of the health risks of excessive salt consumption, there was a notable deficiency in knowledge about the recommended salt intake levels as well as minimal engagement with nutritional labelling. These findings underline a need for culturally sensitive health interventions that integrate culinary practises, beliefs, and preferences of PoAD, aiming to effectively reduce salt intake and mitigate associated health risks.","container-title":"Healthcare","DOI":"10.3390/healthcare12191969","ISSN":"2227-9032","issue":"19","journalAbbreviation":"Healthcare (Basel)","note":"PMID: 39408149\nPMCID: PMC11477407","page":"1969","source":"PubMed Central","title":"Exploring Dietary Salt Knowledge, Attitude, and Practices among People of African Descent in the United Kingdom: A Qualitative Study","title-short":"Exploring Dietary Salt Knowledge, Attitude, and Practices among People of African Descent in the United Kingdom","URL":"https://www.ncbi.nlm.nih.gov/pmc/articles/PMC11477407/","volume":"12","author":[{"family":"Usman","given":"Jesse Enebi"},{"family":"Morley","given":"Alexandra"},{"family":"Childs","given":"Charmaine"},{"family":"Rogerson","given":"David"},{"family":"Klonizakis","given":"Markos"}],"accessed":{"date-parts":[["2025",6,19]]},"issued":{"date-parts":[["2024",10,2]]}},"label":"page"}],"schema":"https://github.com/citation-style-language/schema/raw/master/csl-citation.json"} </w:instrText>
      </w:r>
      <w:r w:rsidR="00630B32" w:rsidRPr="00FA32F2">
        <w:rPr>
          <w:rFonts w:ascii="Times New Roman" w:hAnsi="Times New Roman" w:cs="Times New Roman"/>
        </w:rPr>
        <w:fldChar w:fldCharType="separate"/>
      </w:r>
      <w:r w:rsidR="009E5687" w:rsidRPr="009E5687">
        <w:rPr>
          <w:rFonts w:ascii="Times New Roman" w:hAnsi="Times New Roman" w:cs="Times New Roman"/>
          <w:kern w:val="0"/>
          <w:vertAlign w:val="superscript"/>
        </w:rPr>
        <w:t>29–31</w:t>
      </w:r>
      <w:r w:rsidR="00630B32" w:rsidRPr="00FA32F2">
        <w:rPr>
          <w:rFonts w:ascii="Times New Roman" w:hAnsi="Times New Roman" w:cs="Times New Roman"/>
        </w:rPr>
        <w:fldChar w:fldCharType="end"/>
      </w:r>
      <w:r w:rsidRPr="00FA32F2">
        <w:rPr>
          <w:rFonts w:ascii="Times New Roman" w:hAnsi="Times New Roman" w:cs="Times New Roman"/>
        </w:rPr>
        <w:t xml:space="preserve"> allowing for context-appropriate differentiation between higher and lower self-care engagement.</w:t>
      </w:r>
    </w:p>
    <w:p w14:paraId="09D86E10" w14:textId="402576C6" w:rsidR="00F86A3B" w:rsidRPr="00FA32F2" w:rsidRDefault="00F86A3B" w:rsidP="00FC747C">
      <w:pPr>
        <w:jc w:val="both"/>
        <w:rPr>
          <w:rFonts w:ascii="Times New Roman" w:hAnsi="Times New Roman" w:cs="Times New Roman"/>
        </w:rPr>
      </w:pPr>
      <w:r w:rsidRPr="00FA32F2">
        <w:rPr>
          <w:rFonts w:ascii="Times New Roman" w:hAnsi="Times New Roman" w:cs="Times New Roman"/>
        </w:rPr>
        <w:t>Inferential statistics included bivariate logistic regression to explore associations between independent variables and good self-management. Variables with a p-value ≤ 0.20 in the bivariate analysis were entered into a multivariable logistic regression model to identify independent predictors. Adjusted odds ratios (AORs), 95% confidence intervals (CIs), and p-values were reported.</w:t>
      </w:r>
    </w:p>
    <w:p w14:paraId="71F674E4" w14:textId="77777777" w:rsidR="00D469F8" w:rsidRPr="00FA32F2" w:rsidRDefault="00D469F8" w:rsidP="00FC747C">
      <w:pPr>
        <w:jc w:val="both"/>
        <w:rPr>
          <w:rFonts w:ascii="Times New Roman" w:hAnsi="Times New Roman" w:cs="Times New Roman"/>
        </w:rPr>
      </w:pPr>
    </w:p>
    <w:p w14:paraId="1591DC67" w14:textId="07173424" w:rsidR="007C37B2" w:rsidRPr="00FA32F2" w:rsidRDefault="007C37B2" w:rsidP="00FC747C">
      <w:pPr>
        <w:jc w:val="both"/>
        <w:rPr>
          <w:rFonts w:ascii="Times New Roman" w:hAnsi="Times New Roman" w:cs="Times New Roman"/>
          <w:b/>
          <w:bCs/>
        </w:rPr>
      </w:pPr>
      <w:r w:rsidRPr="00FA32F2">
        <w:rPr>
          <w:rFonts w:ascii="Times New Roman" w:hAnsi="Times New Roman" w:cs="Times New Roman"/>
          <w:b/>
          <w:bCs/>
        </w:rPr>
        <w:t>Results</w:t>
      </w:r>
    </w:p>
    <w:p w14:paraId="202B3663" w14:textId="784A5814" w:rsidR="007C37B2" w:rsidRPr="00FA32F2" w:rsidRDefault="007C37B2" w:rsidP="00FC747C">
      <w:pPr>
        <w:jc w:val="both"/>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Sociodemographic Characteristics of Respondents</w:t>
      </w:r>
    </w:p>
    <w:p w14:paraId="4E0F66E6" w14:textId="16EEE194" w:rsidR="007C37B2" w:rsidRPr="00FA32F2" w:rsidRDefault="00B04D14" w:rsidP="00FC747C">
      <w:pPr>
        <w:jc w:val="both"/>
        <w:rPr>
          <w:rFonts w:ascii="Times New Roman" w:hAnsi="Times New Roman" w:cs="Times New Roman"/>
        </w:rPr>
      </w:pPr>
      <w:r w:rsidRPr="00FA32F2">
        <w:rPr>
          <w:rFonts w:ascii="Times New Roman" w:hAnsi="Times New Roman" w:cs="Times New Roman"/>
        </w:rPr>
        <w:t xml:space="preserve">The study </w:t>
      </w:r>
      <w:r w:rsidR="001A291F" w:rsidRPr="00FA32F2">
        <w:rPr>
          <w:rFonts w:ascii="Times New Roman" w:hAnsi="Times New Roman" w:cs="Times New Roman"/>
        </w:rPr>
        <w:t xml:space="preserve">recruited </w:t>
      </w:r>
      <w:r w:rsidRPr="00FA32F2">
        <w:rPr>
          <w:rFonts w:ascii="Times New Roman" w:hAnsi="Times New Roman" w:cs="Times New Roman"/>
        </w:rPr>
        <w:t>285 hypertensive patients with a mean age of 56.4 years (SD = 13.8). The majority were female (60%) and married (57.9%). A significant portion had limited formal education, with 33.3% having no formal schooling and only 14.4% attaining tertiary education. Most respondents were employed in the informal sector (44.2%), while 27% were unemployed. Monthly income was generally low, with nearly 78% earning ₵1,000 or less. A substantial majority resided in rural areas (70.5%), and 81.1% were enrolled in the National Health Insurance Scheme (NHIS), while 13.3% had no health insurance (Table 1).</w:t>
      </w:r>
    </w:p>
    <w:tbl>
      <w:tblPr>
        <w:tblW w:w="8420" w:type="dxa"/>
        <w:tblBorders>
          <w:bottom w:val="single" w:sz="4" w:space="0" w:color="auto"/>
        </w:tblBorders>
        <w:tblLook w:val="04A0" w:firstRow="1" w:lastRow="0" w:firstColumn="1" w:lastColumn="0" w:noHBand="0" w:noVBand="1"/>
      </w:tblPr>
      <w:tblGrid>
        <w:gridCol w:w="2424"/>
        <w:gridCol w:w="2442"/>
        <w:gridCol w:w="1714"/>
        <w:gridCol w:w="1840"/>
      </w:tblGrid>
      <w:tr w:rsidR="007C37B2" w:rsidRPr="00FA32F2" w14:paraId="63EC813F" w14:textId="77777777" w:rsidTr="007C37B2">
        <w:trPr>
          <w:trHeight w:val="350"/>
        </w:trPr>
        <w:tc>
          <w:tcPr>
            <w:tcW w:w="8420" w:type="dxa"/>
            <w:gridSpan w:val="4"/>
            <w:tcBorders>
              <w:bottom w:val="single" w:sz="4" w:space="0" w:color="auto"/>
            </w:tcBorders>
            <w:shd w:val="clear" w:color="auto" w:fill="auto"/>
            <w:noWrap/>
            <w:vAlign w:val="center"/>
            <w:hideMark/>
          </w:tcPr>
          <w:p w14:paraId="4C25DF18" w14:textId="2AC61688"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lastRenderedPageBreak/>
              <w:t>Table 1: Sociodemographic Characteristics of Respondents (N = 285)</w:t>
            </w:r>
          </w:p>
        </w:tc>
      </w:tr>
      <w:tr w:rsidR="007C37B2" w:rsidRPr="00FA32F2" w14:paraId="5D8F0C17" w14:textId="77777777" w:rsidTr="007C37B2">
        <w:trPr>
          <w:trHeight w:val="290"/>
        </w:trPr>
        <w:tc>
          <w:tcPr>
            <w:tcW w:w="2424" w:type="dxa"/>
            <w:tcBorders>
              <w:top w:val="single" w:sz="4" w:space="0" w:color="auto"/>
              <w:bottom w:val="single" w:sz="4" w:space="0" w:color="auto"/>
            </w:tcBorders>
            <w:shd w:val="clear" w:color="auto" w:fill="auto"/>
            <w:noWrap/>
            <w:vAlign w:val="center"/>
            <w:hideMark/>
          </w:tcPr>
          <w:p w14:paraId="03272C73"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442" w:type="dxa"/>
            <w:tcBorders>
              <w:top w:val="single" w:sz="4" w:space="0" w:color="auto"/>
              <w:bottom w:val="single" w:sz="4" w:space="0" w:color="auto"/>
            </w:tcBorders>
            <w:shd w:val="clear" w:color="auto" w:fill="auto"/>
            <w:noWrap/>
            <w:vAlign w:val="center"/>
            <w:hideMark/>
          </w:tcPr>
          <w:p w14:paraId="10E0F419"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Category</w:t>
            </w:r>
          </w:p>
        </w:tc>
        <w:tc>
          <w:tcPr>
            <w:tcW w:w="1714" w:type="dxa"/>
            <w:tcBorders>
              <w:top w:val="single" w:sz="4" w:space="0" w:color="auto"/>
              <w:bottom w:val="single" w:sz="4" w:space="0" w:color="auto"/>
            </w:tcBorders>
            <w:shd w:val="clear" w:color="auto" w:fill="auto"/>
            <w:noWrap/>
            <w:vAlign w:val="center"/>
            <w:hideMark/>
          </w:tcPr>
          <w:p w14:paraId="21011F07"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Frequency (n)</w:t>
            </w:r>
          </w:p>
        </w:tc>
        <w:tc>
          <w:tcPr>
            <w:tcW w:w="1840" w:type="dxa"/>
            <w:tcBorders>
              <w:top w:val="single" w:sz="4" w:space="0" w:color="auto"/>
              <w:bottom w:val="single" w:sz="4" w:space="0" w:color="auto"/>
            </w:tcBorders>
            <w:shd w:val="clear" w:color="auto" w:fill="auto"/>
            <w:noWrap/>
            <w:vAlign w:val="center"/>
            <w:hideMark/>
          </w:tcPr>
          <w:p w14:paraId="43102603"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Percentage (%)</w:t>
            </w:r>
          </w:p>
        </w:tc>
      </w:tr>
      <w:tr w:rsidR="007C37B2" w:rsidRPr="00FA32F2" w14:paraId="1A5879F2" w14:textId="77777777" w:rsidTr="007C37B2">
        <w:trPr>
          <w:trHeight w:val="290"/>
        </w:trPr>
        <w:tc>
          <w:tcPr>
            <w:tcW w:w="2424" w:type="dxa"/>
            <w:tcBorders>
              <w:top w:val="single" w:sz="4" w:space="0" w:color="auto"/>
            </w:tcBorders>
            <w:shd w:val="clear" w:color="auto" w:fill="auto"/>
            <w:noWrap/>
            <w:vAlign w:val="center"/>
            <w:hideMark/>
          </w:tcPr>
          <w:p w14:paraId="53CFC7BD"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Age (years)</w:t>
            </w:r>
          </w:p>
        </w:tc>
        <w:tc>
          <w:tcPr>
            <w:tcW w:w="2442" w:type="dxa"/>
            <w:tcBorders>
              <w:top w:val="single" w:sz="4" w:space="0" w:color="auto"/>
            </w:tcBorders>
            <w:shd w:val="clear" w:color="auto" w:fill="auto"/>
            <w:noWrap/>
            <w:vAlign w:val="bottom"/>
            <w:hideMark/>
          </w:tcPr>
          <w:p w14:paraId="652E8163"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3554" w:type="dxa"/>
            <w:gridSpan w:val="2"/>
            <w:tcBorders>
              <w:top w:val="single" w:sz="4" w:space="0" w:color="auto"/>
            </w:tcBorders>
            <w:shd w:val="clear" w:color="auto" w:fill="auto"/>
            <w:noWrap/>
            <w:vAlign w:val="center"/>
            <w:hideMark/>
          </w:tcPr>
          <w:p w14:paraId="4426AA1A"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Mean = 56.4, SD = 13.8</w:t>
            </w:r>
          </w:p>
        </w:tc>
      </w:tr>
      <w:tr w:rsidR="007C37B2" w:rsidRPr="00FA32F2" w14:paraId="71B5A4C1" w14:textId="77777777" w:rsidTr="007C37B2">
        <w:trPr>
          <w:trHeight w:val="290"/>
        </w:trPr>
        <w:tc>
          <w:tcPr>
            <w:tcW w:w="2424" w:type="dxa"/>
            <w:shd w:val="clear" w:color="auto" w:fill="auto"/>
            <w:noWrap/>
            <w:vAlign w:val="center"/>
            <w:hideMark/>
          </w:tcPr>
          <w:p w14:paraId="4F4AEBDD"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Sex</w:t>
            </w:r>
          </w:p>
        </w:tc>
        <w:tc>
          <w:tcPr>
            <w:tcW w:w="2442" w:type="dxa"/>
            <w:shd w:val="clear" w:color="auto" w:fill="auto"/>
            <w:noWrap/>
            <w:vAlign w:val="center"/>
            <w:hideMark/>
          </w:tcPr>
          <w:p w14:paraId="08476AE9"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36DD1628"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5AA7C822"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r>
      <w:tr w:rsidR="007C37B2" w:rsidRPr="00FA32F2" w14:paraId="21AA9A1F" w14:textId="77777777" w:rsidTr="007C37B2">
        <w:trPr>
          <w:trHeight w:val="290"/>
        </w:trPr>
        <w:tc>
          <w:tcPr>
            <w:tcW w:w="2424" w:type="dxa"/>
            <w:shd w:val="clear" w:color="auto" w:fill="auto"/>
            <w:noWrap/>
            <w:vAlign w:val="bottom"/>
            <w:hideMark/>
          </w:tcPr>
          <w:p w14:paraId="607E693C"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2442" w:type="dxa"/>
            <w:shd w:val="clear" w:color="auto" w:fill="auto"/>
            <w:noWrap/>
            <w:vAlign w:val="center"/>
            <w:hideMark/>
          </w:tcPr>
          <w:p w14:paraId="6C981D01"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Male</w:t>
            </w:r>
          </w:p>
        </w:tc>
        <w:tc>
          <w:tcPr>
            <w:tcW w:w="1714" w:type="dxa"/>
            <w:shd w:val="clear" w:color="auto" w:fill="auto"/>
            <w:noWrap/>
            <w:vAlign w:val="center"/>
            <w:hideMark/>
          </w:tcPr>
          <w:p w14:paraId="229D9305"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114</w:t>
            </w:r>
          </w:p>
        </w:tc>
        <w:tc>
          <w:tcPr>
            <w:tcW w:w="1840" w:type="dxa"/>
            <w:shd w:val="clear" w:color="auto" w:fill="auto"/>
            <w:noWrap/>
            <w:vAlign w:val="center"/>
            <w:hideMark/>
          </w:tcPr>
          <w:p w14:paraId="121DF0C6"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40.00%</w:t>
            </w:r>
          </w:p>
        </w:tc>
      </w:tr>
      <w:tr w:rsidR="007C37B2" w:rsidRPr="00FA32F2" w14:paraId="1B6277E9" w14:textId="77777777" w:rsidTr="007C37B2">
        <w:trPr>
          <w:trHeight w:val="290"/>
        </w:trPr>
        <w:tc>
          <w:tcPr>
            <w:tcW w:w="2424" w:type="dxa"/>
            <w:shd w:val="clear" w:color="auto" w:fill="auto"/>
            <w:noWrap/>
            <w:vAlign w:val="center"/>
            <w:hideMark/>
          </w:tcPr>
          <w:p w14:paraId="28E767F6"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08C13E5"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Female</w:t>
            </w:r>
          </w:p>
        </w:tc>
        <w:tc>
          <w:tcPr>
            <w:tcW w:w="1714" w:type="dxa"/>
            <w:shd w:val="clear" w:color="auto" w:fill="auto"/>
            <w:noWrap/>
            <w:vAlign w:val="center"/>
            <w:hideMark/>
          </w:tcPr>
          <w:p w14:paraId="28E415A1"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171</w:t>
            </w:r>
          </w:p>
        </w:tc>
        <w:tc>
          <w:tcPr>
            <w:tcW w:w="1840" w:type="dxa"/>
            <w:shd w:val="clear" w:color="auto" w:fill="auto"/>
            <w:noWrap/>
            <w:vAlign w:val="center"/>
            <w:hideMark/>
          </w:tcPr>
          <w:p w14:paraId="511E885F"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60.00%</w:t>
            </w:r>
          </w:p>
        </w:tc>
      </w:tr>
      <w:tr w:rsidR="007C37B2" w:rsidRPr="00FA32F2" w14:paraId="75268C5E" w14:textId="77777777" w:rsidTr="007C37B2">
        <w:trPr>
          <w:trHeight w:val="290"/>
        </w:trPr>
        <w:tc>
          <w:tcPr>
            <w:tcW w:w="2424" w:type="dxa"/>
            <w:shd w:val="clear" w:color="auto" w:fill="auto"/>
            <w:noWrap/>
            <w:vAlign w:val="center"/>
            <w:hideMark/>
          </w:tcPr>
          <w:p w14:paraId="2B9EDF7E"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Marital Status</w:t>
            </w:r>
          </w:p>
        </w:tc>
        <w:tc>
          <w:tcPr>
            <w:tcW w:w="2442" w:type="dxa"/>
            <w:shd w:val="clear" w:color="auto" w:fill="auto"/>
            <w:noWrap/>
            <w:vAlign w:val="center"/>
            <w:hideMark/>
          </w:tcPr>
          <w:p w14:paraId="08F0A0F2"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125B11EC"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4ACB5271"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r>
      <w:tr w:rsidR="007C37B2" w:rsidRPr="00FA32F2" w14:paraId="4974F56D" w14:textId="77777777" w:rsidTr="007C37B2">
        <w:trPr>
          <w:trHeight w:val="290"/>
        </w:trPr>
        <w:tc>
          <w:tcPr>
            <w:tcW w:w="2424" w:type="dxa"/>
            <w:shd w:val="clear" w:color="auto" w:fill="auto"/>
            <w:noWrap/>
            <w:vAlign w:val="bottom"/>
            <w:hideMark/>
          </w:tcPr>
          <w:p w14:paraId="62E3F1C0"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2442" w:type="dxa"/>
            <w:shd w:val="clear" w:color="auto" w:fill="auto"/>
            <w:noWrap/>
            <w:vAlign w:val="center"/>
            <w:hideMark/>
          </w:tcPr>
          <w:p w14:paraId="5DBE397A"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Single</w:t>
            </w:r>
          </w:p>
        </w:tc>
        <w:tc>
          <w:tcPr>
            <w:tcW w:w="1714" w:type="dxa"/>
            <w:shd w:val="clear" w:color="auto" w:fill="auto"/>
            <w:noWrap/>
            <w:vAlign w:val="center"/>
            <w:hideMark/>
          </w:tcPr>
          <w:p w14:paraId="65AFD848"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w:t>
            </w:r>
          </w:p>
        </w:tc>
        <w:tc>
          <w:tcPr>
            <w:tcW w:w="1840" w:type="dxa"/>
            <w:shd w:val="clear" w:color="auto" w:fill="auto"/>
            <w:noWrap/>
            <w:vAlign w:val="center"/>
            <w:hideMark/>
          </w:tcPr>
          <w:p w14:paraId="26092FA1"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21.40%</w:t>
            </w:r>
          </w:p>
        </w:tc>
      </w:tr>
      <w:tr w:rsidR="007C37B2" w:rsidRPr="00FA32F2" w14:paraId="002D9C9F" w14:textId="77777777" w:rsidTr="007C37B2">
        <w:trPr>
          <w:trHeight w:val="290"/>
        </w:trPr>
        <w:tc>
          <w:tcPr>
            <w:tcW w:w="2424" w:type="dxa"/>
            <w:shd w:val="clear" w:color="auto" w:fill="auto"/>
            <w:noWrap/>
            <w:vAlign w:val="center"/>
            <w:hideMark/>
          </w:tcPr>
          <w:p w14:paraId="26F82A72"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98114B5"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Married</w:t>
            </w:r>
          </w:p>
        </w:tc>
        <w:tc>
          <w:tcPr>
            <w:tcW w:w="1714" w:type="dxa"/>
            <w:shd w:val="clear" w:color="auto" w:fill="auto"/>
            <w:noWrap/>
            <w:vAlign w:val="center"/>
            <w:hideMark/>
          </w:tcPr>
          <w:p w14:paraId="08042D90"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165</w:t>
            </w:r>
          </w:p>
        </w:tc>
        <w:tc>
          <w:tcPr>
            <w:tcW w:w="1840" w:type="dxa"/>
            <w:shd w:val="clear" w:color="auto" w:fill="auto"/>
            <w:noWrap/>
            <w:vAlign w:val="center"/>
            <w:hideMark/>
          </w:tcPr>
          <w:p w14:paraId="23549D92"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57.90%</w:t>
            </w:r>
          </w:p>
        </w:tc>
      </w:tr>
      <w:tr w:rsidR="007C37B2" w:rsidRPr="00FA32F2" w14:paraId="59466A3A" w14:textId="77777777" w:rsidTr="007C37B2">
        <w:trPr>
          <w:trHeight w:val="290"/>
        </w:trPr>
        <w:tc>
          <w:tcPr>
            <w:tcW w:w="2424" w:type="dxa"/>
            <w:shd w:val="clear" w:color="auto" w:fill="auto"/>
            <w:noWrap/>
            <w:vAlign w:val="center"/>
            <w:hideMark/>
          </w:tcPr>
          <w:p w14:paraId="70DE242D"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51EB6D5"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Divorced</w:t>
            </w:r>
          </w:p>
        </w:tc>
        <w:tc>
          <w:tcPr>
            <w:tcW w:w="1714" w:type="dxa"/>
            <w:shd w:val="clear" w:color="auto" w:fill="auto"/>
            <w:noWrap/>
            <w:vAlign w:val="center"/>
            <w:hideMark/>
          </w:tcPr>
          <w:p w14:paraId="5658BB35"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w:t>
            </w:r>
          </w:p>
        </w:tc>
        <w:tc>
          <w:tcPr>
            <w:tcW w:w="1840" w:type="dxa"/>
            <w:shd w:val="clear" w:color="auto" w:fill="auto"/>
            <w:noWrap/>
            <w:vAlign w:val="center"/>
            <w:hideMark/>
          </w:tcPr>
          <w:p w14:paraId="2512B214"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10.20%</w:t>
            </w:r>
          </w:p>
        </w:tc>
      </w:tr>
      <w:tr w:rsidR="007C37B2" w:rsidRPr="00FA32F2" w14:paraId="4CECCDF4" w14:textId="77777777" w:rsidTr="007C37B2">
        <w:trPr>
          <w:trHeight w:val="290"/>
        </w:trPr>
        <w:tc>
          <w:tcPr>
            <w:tcW w:w="2424" w:type="dxa"/>
            <w:shd w:val="clear" w:color="auto" w:fill="auto"/>
            <w:noWrap/>
            <w:vAlign w:val="center"/>
            <w:hideMark/>
          </w:tcPr>
          <w:p w14:paraId="7D661F6A"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1D0185F"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Widowed</w:t>
            </w:r>
          </w:p>
        </w:tc>
        <w:tc>
          <w:tcPr>
            <w:tcW w:w="1714" w:type="dxa"/>
            <w:shd w:val="clear" w:color="auto" w:fill="auto"/>
            <w:noWrap/>
            <w:vAlign w:val="center"/>
            <w:hideMark/>
          </w:tcPr>
          <w:p w14:paraId="3743DFE3"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30</w:t>
            </w:r>
          </w:p>
        </w:tc>
        <w:tc>
          <w:tcPr>
            <w:tcW w:w="1840" w:type="dxa"/>
            <w:shd w:val="clear" w:color="auto" w:fill="auto"/>
            <w:noWrap/>
            <w:vAlign w:val="center"/>
            <w:hideMark/>
          </w:tcPr>
          <w:p w14:paraId="41F0C61B"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10.50%</w:t>
            </w:r>
          </w:p>
        </w:tc>
      </w:tr>
      <w:tr w:rsidR="007C37B2" w:rsidRPr="00FA32F2" w14:paraId="0281F0CD" w14:textId="77777777" w:rsidTr="007C37B2">
        <w:trPr>
          <w:trHeight w:val="290"/>
        </w:trPr>
        <w:tc>
          <w:tcPr>
            <w:tcW w:w="2424" w:type="dxa"/>
            <w:shd w:val="clear" w:color="auto" w:fill="auto"/>
            <w:noWrap/>
            <w:vAlign w:val="center"/>
            <w:hideMark/>
          </w:tcPr>
          <w:p w14:paraId="33A5E2CE"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Education Level</w:t>
            </w:r>
          </w:p>
        </w:tc>
        <w:tc>
          <w:tcPr>
            <w:tcW w:w="2442" w:type="dxa"/>
            <w:shd w:val="clear" w:color="auto" w:fill="auto"/>
            <w:noWrap/>
            <w:vAlign w:val="center"/>
            <w:hideMark/>
          </w:tcPr>
          <w:p w14:paraId="7DFAD884"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1B513E6F"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16D4F32E"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r>
      <w:tr w:rsidR="007C37B2" w:rsidRPr="00FA32F2" w14:paraId="266F3BE4" w14:textId="77777777" w:rsidTr="007C37B2">
        <w:trPr>
          <w:trHeight w:val="290"/>
        </w:trPr>
        <w:tc>
          <w:tcPr>
            <w:tcW w:w="2424" w:type="dxa"/>
            <w:shd w:val="clear" w:color="auto" w:fill="auto"/>
            <w:noWrap/>
            <w:vAlign w:val="bottom"/>
            <w:hideMark/>
          </w:tcPr>
          <w:p w14:paraId="4DFF87B8"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2442" w:type="dxa"/>
            <w:shd w:val="clear" w:color="auto" w:fill="auto"/>
            <w:noWrap/>
            <w:vAlign w:val="center"/>
            <w:hideMark/>
          </w:tcPr>
          <w:p w14:paraId="5F066DDE"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 formal education</w:t>
            </w:r>
          </w:p>
        </w:tc>
        <w:tc>
          <w:tcPr>
            <w:tcW w:w="1714" w:type="dxa"/>
            <w:shd w:val="clear" w:color="auto" w:fill="auto"/>
            <w:noWrap/>
            <w:vAlign w:val="center"/>
            <w:hideMark/>
          </w:tcPr>
          <w:p w14:paraId="14B1CE32"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w:t>
            </w:r>
          </w:p>
        </w:tc>
        <w:tc>
          <w:tcPr>
            <w:tcW w:w="1840" w:type="dxa"/>
            <w:shd w:val="clear" w:color="auto" w:fill="auto"/>
            <w:noWrap/>
            <w:vAlign w:val="center"/>
            <w:hideMark/>
          </w:tcPr>
          <w:p w14:paraId="044000E6"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33.30%</w:t>
            </w:r>
          </w:p>
        </w:tc>
      </w:tr>
      <w:tr w:rsidR="007C37B2" w:rsidRPr="00FA32F2" w14:paraId="7F31795B" w14:textId="77777777" w:rsidTr="007C37B2">
        <w:trPr>
          <w:trHeight w:val="290"/>
        </w:trPr>
        <w:tc>
          <w:tcPr>
            <w:tcW w:w="2424" w:type="dxa"/>
            <w:shd w:val="clear" w:color="auto" w:fill="auto"/>
            <w:noWrap/>
            <w:vAlign w:val="center"/>
            <w:hideMark/>
          </w:tcPr>
          <w:p w14:paraId="1459667C"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BD4F8E"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Primary</w:t>
            </w:r>
          </w:p>
        </w:tc>
        <w:tc>
          <w:tcPr>
            <w:tcW w:w="1714" w:type="dxa"/>
            <w:shd w:val="clear" w:color="auto" w:fill="auto"/>
            <w:noWrap/>
            <w:vAlign w:val="center"/>
            <w:hideMark/>
          </w:tcPr>
          <w:p w14:paraId="2DA1D061"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w:t>
            </w:r>
          </w:p>
        </w:tc>
        <w:tc>
          <w:tcPr>
            <w:tcW w:w="1840" w:type="dxa"/>
            <w:shd w:val="clear" w:color="auto" w:fill="auto"/>
            <w:noWrap/>
            <w:vAlign w:val="center"/>
            <w:hideMark/>
          </w:tcPr>
          <w:p w14:paraId="33C3F241"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29.50%</w:t>
            </w:r>
          </w:p>
        </w:tc>
      </w:tr>
      <w:tr w:rsidR="007C37B2" w:rsidRPr="00FA32F2" w14:paraId="658E63E7" w14:textId="77777777" w:rsidTr="007C37B2">
        <w:trPr>
          <w:trHeight w:val="290"/>
        </w:trPr>
        <w:tc>
          <w:tcPr>
            <w:tcW w:w="2424" w:type="dxa"/>
            <w:shd w:val="clear" w:color="auto" w:fill="auto"/>
            <w:noWrap/>
            <w:vAlign w:val="center"/>
            <w:hideMark/>
          </w:tcPr>
          <w:p w14:paraId="28099EC8"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41D28EA"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Secondary</w:t>
            </w:r>
          </w:p>
        </w:tc>
        <w:tc>
          <w:tcPr>
            <w:tcW w:w="1714" w:type="dxa"/>
            <w:shd w:val="clear" w:color="auto" w:fill="auto"/>
            <w:noWrap/>
            <w:vAlign w:val="center"/>
            <w:hideMark/>
          </w:tcPr>
          <w:p w14:paraId="3DB74CB5"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65</w:t>
            </w:r>
          </w:p>
        </w:tc>
        <w:tc>
          <w:tcPr>
            <w:tcW w:w="1840" w:type="dxa"/>
            <w:shd w:val="clear" w:color="auto" w:fill="auto"/>
            <w:noWrap/>
            <w:vAlign w:val="center"/>
            <w:hideMark/>
          </w:tcPr>
          <w:p w14:paraId="3C06A255"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22.80%</w:t>
            </w:r>
          </w:p>
        </w:tc>
      </w:tr>
      <w:tr w:rsidR="007C37B2" w:rsidRPr="00FA32F2" w14:paraId="75C2BE58" w14:textId="77777777" w:rsidTr="007C37B2">
        <w:trPr>
          <w:trHeight w:val="290"/>
        </w:trPr>
        <w:tc>
          <w:tcPr>
            <w:tcW w:w="2424" w:type="dxa"/>
            <w:shd w:val="clear" w:color="auto" w:fill="auto"/>
            <w:noWrap/>
            <w:vAlign w:val="center"/>
            <w:hideMark/>
          </w:tcPr>
          <w:p w14:paraId="229B8AA2"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222A0A"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Tertiary</w:t>
            </w:r>
          </w:p>
        </w:tc>
        <w:tc>
          <w:tcPr>
            <w:tcW w:w="1714" w:type="dxa"/>
            <w:shd w:val="clear" w:color="auto" w:fill="auto"/>
            <w:noWrap/>
            <w:vAlign w:val="center"/>
            <w:hideMark/>
          </w:tcPr>
          <w:p w14:paraId="6DB39C85"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41</w:t>
            </w:r>
          </w:p>
        </w:tc>
        <w:tc>
          <w:tcPr>
            <w:tcW w:w="1840" w:type="dxa"/>
            <w:shd w:val="clear" w:color="auto" w:fill="auto"/>
            <w:noWrap/>
            <w:vAlign w:val="center"/>
            <w:hideMark/>
          </w:tcPr>
          <w:p w14:paraId="1E8880D2"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14.40%</w:t>
            </w:r>
          </w:p>
        </w:tc>
      </w:tr>
      <w:tr w:rsidR="007C37B2" w:rsidRPr="00FA32F2" w14:paraId="059A5AAA" w14:textId="77777777" w:rsidTr="007C37B2">
        <w:trPr>
          <w:trHeight w:val="290"/>
        </w:trPr>
        <w:tc>
          <w:tcPr>
            <w:tcW w:w="2424" w:type="dxa"/>
            <w:shd w:val="clear" w:color="auto" w:fill="auto"/>
            <w:noWrap/>
            <w:vAlign w:val="center"/>
            <w:hideMark/>
          </w:tcPr>
          <w:p w14:paraId="4B0D2FCD"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Employment Status</w:t>
            </w:r>
          </w:p>
        </w:tc>
        <w:tc>
          <w:tcPr>
            <w:tcW w:w="2442" w:type="dxa"/>
            <w:shd w:val="clear" w:color="auto" w:fill="auto"/>
            <w:noWrap/>
            <w:vAlign w:val="center"/>
            <w:hideMark/>
          </w:tcPr>
          <w:p w14:paraId="53EFB2CC"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2DAB2875"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1A3BDD02"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r>
      <w:tr w:rsidR="007C37B2" w:rsidRPr="00FA32F2" w14:paraId="355ECF59" w14:textId="77777777" w:rsidTr="007C37B2">
        <w:trPr>
          <w:trHeight w:val="290"/>
        </w:trPr>
        <w:tc>
          <w:tcPr>
            <w:tcW w:w="2424" w:type="dxa"/>
            <w:shd w:val="clear" w:color="auto" w:fill="auto"/>
            <w:noWrap/>
            <w:vAlign w:val="bottom"/>
            <w:hideMark/>
          </w:tcPr>
          <w:p w14:paraId="0D94E36F"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2442" w:type="dxa"/>
            <w:shd w:val="clear" w:color="auto" w:fill="auto"/>
            <w:noWrap/>
            <w:vAlign w:val="center"/>
            <w:hideMark/>
          </w:tcPr>
          <w:p w14:paraId="23E5CB3A"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Informal sector</w:t>
            </w:r>
          </w:p>
        </w:tc>
        <w:tc>
          <w:tcPr>
            <w:tcW w:w="1714" w:type="dxa"/>
            <w:shd w:val="clear" w:color="auto" w:fill="auto"/>
            <w:noWrap/>
            <w:vAlign w:val="center"/>
            <w:hideMark/>
          </w:tcPr>
          <w:p w14:paraId="41B248DC"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126</w:t>
            </w:r>
          </w:p>
        </w:tc>
        <w:tc>
          <w:tcPr>
            <w:tcW w:w="1840" w:type="dxa"/>
            <w:shd w:val="clear" w:color="auto" w:fill="auto"/>
            <w:noWrap/>
            <w:vAlign w:val="center"/>
            <w:hideMark/>
          </w:tcPr>
          <w:p w14:paraId="6FA20320"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44.20%</w:t>
            </w:r>
          </w:p>
        </w:tc>
      </w:tr>
      <w:tr w:rsidR="007C37B2" w:rsidRPr="00FA32F2" w14:paraId="73A486F6" w14:textId="77777777" w:rsidTr="007C37B2">
        <w:trPr>
          <w:trHeight w:val="290"/>
        </w:trPr>
        <w:tc>
          <w:tcPr>
            <w:tcW w:w="2424" w:type="dxa"/>
            <w:shd w:val="clear" w:color="auto" w:fill="auto"/>
            <w:noWrap/>
            <w:vAlign w:val="center"/>
            <w:hideMark/>
          </w:tcPr>
          <w:p w14:paraId="11455264"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B767DA0"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Public sector</w:t>
            </w:r>
          </w:p>
        </w:tc>
        <w:tc>
          <w:tcPr>
            <w:tcW w:w="1714" w:type="dxa"/>
            <w:shd w:val="clear" w:color="auto" w:fill="auto"/>
            <w:noWrap/>
            <w:vAlign w:val="center"/>
            <w:hideMark/>
          </w:tcPr>
          <w:p w14:paraId="7BBE3EE9"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55</w:t>
            </w:r>
          </w:p>
        </w:tc>
        <w:tc>
          <w:tcPr>
            <w:tcW w:w="1840" w:type="dxa"/>
            <w:shd w:val="clear" w:color="auto" w:fill="auto"/>
            <w:noWrap/>
            <w:vAlign w:val="center"/>
            <w:hideMark/>
          </w:tcPr>
          <w:p w14:paraId="4C805E0A"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19.30%</w:t>
            </w:r>
          </w:p>
        </w:tc>
      </w:tr>
      <w:tr w:rsidR="007C37B2" w:rsidRPr="00FA32F2" w14:paraId="660B9712" w14:textId="77777777" w:rsidTr="007C37B2">
        <w:trPr>
          <w:trHeight w:val="290"/>
        </w:trPr>
        <w:tc>
          <w:tcPr>
            <w:tcW w:w="2424" w:type="dxa"/>
            <w:shd w:val="clear" w:color="auto" w:fill="auto"/>
            <w:noWrap/>
            <w:vAlign w:val="center"/>
            <w:hideMark/>
          </w:tcPr>
          <w:p w14:paraId="09DA89B3"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FE15519"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Private sector</w:t>
            </w:r>
          </w:p>
        </w:tc>
        <w:tc>
          <w:tcPr>
            <w:tcW w:w="1714" w:type="dxa"/>
            <w:shd w:val="clear" w:color="auto" w:fill="auto"/>
            <w:noWrap/>
            <w:vAlign w:val="center"/>
            <w:hideMark/>
          </w:tcPr>
          <w:p w14:paraId="228A54FC"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w:t>
            </w:r>
          </w:p>
        </w:tc>
        <w:tc>
          <w:tcPr>
            <w:tcW w:w="1840" w:type="dxa"/>
            <w:shd w:val="clear" w:color="auto" w:fill="auto"/>
            <w:noWrap/>
            <w:vAlign w:val="center"/>
            <w:hideMark/>
          </w:tcPr>
          <w:p w14:paraId="2FEB042A"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9.50%</w:t>
            </w:r>
          </w:p>
        </w:tc>
      </w:tr>
      <w:tr w:rsidR="007C37B2" w:rsidRPr="00FA32F2" w14:paraId="1FBBFEAD" w14:textId="77777777" w:rsidTr="007C37B2">
        <w:trPr>
          <w:trHeight w:val="290"/>
        </w:trPr>
        <w:tc>
          <w:tcPr>
            <w:tcW w:w="2424" w:type="dxa"/>
            <w:shd w:val="clear" w:color="auto" w:fill="auto"/>
            <w:noWrap/>
            <w:vAlign w:val="center"/>
            <w:hideMark/>
          </w:tcPr>
          <w:p w14:paraId="65AF893E"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A310B75"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Unemployed</w:t>
            </w:r>
          </w:p>
        </w:tc>
        <w:tc>
          <w:tcPr>
            <w:tcW w:w="1714" w:type="dxa"/>
            <w:shd w:val="clear" w:color="auto" w:fill="auto"/>
            <w:noWrap/>
            <w:vAlign w:val="center"/>
            <w:hideMark/>
          </w:tcPr>
          <w:p w14:paraId="66914B9D"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77</w:t>
            </w:r>
          </w:p>
        </w:tc>
        <w:tc>
          <w:tcPr>
            <w:tcW w:w="1840" w:type="dxa"/>
            <w:shd w:val="clear" w:color="auto" w:fill="auto"/>
            <w:noWrap/>
            <w:vAlign w:val="center"/>
            <w:hideMark/>
          </w:tcPr>
          <w:p w14:paraId="6F0EA424"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27.00%</w:t>
            </w:r>
          </w:p>
        </w:tc>
      </w:tr>
      <w:tr w:rsidR="007C37B2" w:rsidRPr="00FA32F2" w14:paraId="63C9252A" w14:textId="77777777" w:rsidTr="007C37B2">
        <w:trPr>
          <w:trHeight w:val="290"/>
        </w:trPr>
        <w:tc>
          <w:tcPr>
            <w:tcW w:w="2424" w:type="dxa"/>
            <w:shd w:val="clear" w:color="auto" w:fill="auto"/>
            <w:noWrap/>
            <w:vAlign w:val="center"/>
            <w:hideMark/>
          </w:tcPr>
          <w:p w14:paraId="0A260798"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Monthly Income</w:t>
            </w:r>
          </w:p>
        </w:tc>
        <w:tc>
          <w:tcPr>
            <w:tcW w:w="2442" w:type="dxa"/>
            <w:shd w:val="clear" w:color="auto" w:fill="auto"/>
            <w:noWrap/>
            <w:vAlign w:val="center"/>
            <w:hideMark/>
          </w:tcPr>
          <w:p w14:paraId="6FFE1667"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01AE5280"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179FAD54"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r>
      <w:tr w:rsidR="007C37B2" w:rsidRPr="00FA32F2" w14:paraId="615FBCB8" w14:textId="77777777" w:rsidTr="007C37B2">
        <w:trPr>
          <w:trHeight w:val="290"/>
        </w:trPr>
        <w:tc>
          <w:tcPr>
            <w:tcW w:w="2424" w:type="dxa"/>
            <w:shd w:val="clear" w:color="auto" w:fill="auto"/>
            <w:noWrap/>
            <w:vAlign w:val="bottom"/>
            <w:hideMark/>
          </w:tcPr>
          <w:p w14:paraId="36A3AF33"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2442" w:type="dxa"/>
            <w:shd w:val="clear" w:color="auto" w:fill="auto"/>
            <w:noWrap/>
            <w:vAlign w:val="center"/>
            <w:hideMark/>
          </w:tcPr>
          <w:p w14:paraId="4085036E"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&lt; ₵500</w:t>
            </w:r>
          </w:p>
        </w:tc>
        <w:tc>
          <w:tcPr>
            <w:tcW w:w="1714" w:type="dxa"/>
            <w:shd w:val="clear" w:color="auto" w:fill="auto"/>
            <w:noWrap/>
            <w:vAlign w:val="center"/>
            <w:hideMark/>
          </w:tcPr>
          <w:p w14:paraId="49E16CE0"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110</w:t>
            </w:r>
          </w:p>
        </w:tc>
        <w:tc>
          <w:tcPr>
            <w:tcW w:w="1840" w:type="dxa"/>
            <w:shd w:val="clear" w:color="auto" w:fill="auto"/>
            <w:noWrap/>
            <w:vAlign w:val="center"/>
            <w:hideMark/>
          </w:tcPr>
          <w:p w14:paraId="681AA603"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38.60%</w:t>
            </w:r>
          </w:p>
        </w:tc>
      </w:tr>
      <w:tr w:rsidR="007C37B2" w:rsidRPr="00FA32F2" w14:paraId="00910A26" w14:textId="77777777" w:rsidTr="007C37B2">
        <w:trPr>
          <w:trHeight w:val="290"/>
        </w:trPr>
        <w:tc>
          <w:tcPr>
            <w:tcW w:w="2424" w:type="dxa"/>
            <w:shd w:val="clear" w:color="auto" w:fill="auto"/>
            <w:noWrap/>
            <w:vAlign w:val="center"/>
            <w:hideMark/>
          </w:tcPr>
          <w:p w14:paraId="30D7D3CF"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62E5746E"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₵500–₵1000</w:t>
            </w:r>
          </w:p>
        </w:tc>
        <w:tc>
          <w:tcPr>
            <w:tcW w:w="1714" w:type="dxa"/>
            <w:shd w:val="clear" w:color="auto" w:fill="auto"/>
            <w:noWrap/>
            <w:vAlign w:val="center"/>
            <w:hideMark/>
          </w:tcPr>
          <w:p w14:paraId="17B07DB3"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112</w:t>
            </w:r>
          </w:p>
        </w:tc>
        <w:tc>
          <w:tcPr>
            <w:tcW w:w="1840" w:type="dxa"/>
            <w:shd w:val="clear" w:color="auto" w:fill="auto"/>
            <w:noWrap/>
            <w:vAlign w:val="center"/>
            <w:hideMark/>
          </w:tcPr>
          <w:p w14:paraId="68D2F86B"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39.30%</w:t>
            </w:r>
          </w:p>
        </w:tc>
      </w:tr>
      <w:tr w:rsidR="007C37B2" w:rsidRPr="00FA32F2" w14:paraId="23C4D7A6" w14:textId="77777777" w:rsidTr="007C37B2">
        <w:trPr>
          <w:trHeight w:val="290"/>
        </w:trPr>
        <w:tc>
          <w:tcPr>
            <w:tcW w:w="2424" w:type="dxa"/>
            <w:shd w:val="clear" w:color="auto" w:fill="auto"/>
            <w:noWrap/>
            <w:vAlign w:val="center"/>
            <w:hideMark/>
          </w:tcPr>
          <w:p w14:paraId="573F0F26"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934F940"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₵1001–₵2000</w:t>
            </w:r>
          </w:p>
        </w:tc>
        <w:tc>
          <w:tcPr>
            <w:tcW w:w="1714" w:type="dxa"/>
            <w:shd w:val="clear" w:color="auto" w:fill="auto"/>
            <w:noWrap/>
            <w:vAlign w:val="center"/>
            <w:hideMark/>
          </w:tcPr>
          <w:p w14:paraId="704AE663"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w:t>
            </w:r>
          </w:p>
        </w:tc>
        <w:tc>
          <w:tcPr>
            <w:tcW w:w="1840" w:type="dxa"/>
            <w:shd w:val="clear" w:color="auto" w:fill="auto"/>
            <w:noWrap/>
            <w:vAlign w:val="center"/>
            <w:hideMark/>
          </w:tcPr>
          <w:p w14:paraId="04755184"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16.10%</w:t>
            </w:r>
          </w:p>
        </w:tc>
      </w:tr>
      <w:tr w:rsidR="007C37B2" w:rsidRPr="00FA32F2" w14:paraId="24A15FCD" w14:textId="77777777" w:rsidTr="007C37B2">
        <w:trPr>
          <w:trHeight w:val="290"/>
        </w:trPr>
        <w:tc>
          <w:tcPr>
            <w:tcW w:w="2424" w:type="dxa"/>
            <w:shd w:val="clear" w:color="auto" w:fill="auto"/>
            <w:noWrap/>
            <w:vAlign w:val="center"/>
            <w:hideMark/>
          </w:tcPr>
          <w:p w14:paraId="5191B29A"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D7D99BB"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&gt; ₵2000</w:t>
            </w:r>
          </w:p>
        </w:tc>
        <w:tc>
          <w:tcPr>
            <w:tcW w:w="1714" w:type="dxa"/>
            <w:shd w:val="clear" w:color="auto" w:fill="auto"/>
            <w:noWrap/>
            <w:vAlign w:val="center"/>
            <w:hideMark/>
          </w:tcPr>
          <w:p w14:paraId="367F8854"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w:t>
            </w:r>
          </w:p>
        </w:tc>
        <w:tc>
          <w:tcPr>
            <w:tcW w:w="1840" w:type="dxa"/>
            <w:shd w:val="clear" w:color="auto" w:fill="auto"/>
            <w:noWrap/>
            <w:vAlign w:val="center"/>
            <w:hideMark/>
          </w:tcPr>
          <w:p w14:paraId="559DDFD9"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w:t>
            </w:r>
          </w:p>
        </w:tc>
      </w:tr>
      <w:tr w:rsidR="007C37B2" w:rsidRPr="00FA32F2" w14:paraId="47692894" w14:textId="77777777" w:rsidTr="007C37B2">
        <w:trPr>
          <w:trHeight w:val="290"/>
        </w:trPr>
        <w:tc>
          <w:tcPr>
            <w:tcW w:w="2424" w:type="dxa"/>
            <w:shd w:val="clear" w:color="auto" w:fill="auto"/>
            <w:noWrap/>
            <w:vAlign w:val="center"/>
            <w:hideMark/>
          </w:tcPr>
          <w:p w14:paraId="5DE4F863"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Residence</w:t>
            </w:r>
          </w:p>
        </w:tc>
        <w:tc>
          <w:tcPr>
            <w:tcW w:w="2442" w:type="dxa"/>
            <w:shd w:val="clear" w:color="auto" w:fill="auto"/>
            <w:noWrap/>
            <w:vAlign w:val="center"/>
            <w:hideMark/>
          </w:tcPr>
          <w:p w14:paraId="3419E1A8"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5FF2AEE4"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7C2C37E4"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r>
      <w:tr w:rsidR="007C37B2" w:rsidRPr="00FA32F2" w14:paraId="3747C4C0" w14:textId="77777777" w:rsidTr="007C37B2">
        <w:trPr>
          <w:trHeight w:val="290"/>
        </w:trPr>
        <w:tc>
          <w:tcPr>
            <w:tcW w:w="2424" w:type="dxa"/>
            <w:shd w:val="clear" w:color="auto" w:fill="auto"/>
            <w:noWrap/>
            <w:vAlign w:val="bottom"/>
            <w:hideMark/>
          </w:tcPr>
          <w:p w14:paraId="28468E42"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2442" w:type="dxa"/>
            <w:shd w:val="clear" w:color="auto" w:fill="auto"/>
            <w:noWrap/>
            <w:vAlign w:val="center"/>
            <w:hideMark/>
          </w:tcPr>
          <w:p w14:paraId="35CC414F"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Urban</w:t>
            </w:r>
          </w:p>
        </w:tc>
        <w:tc>
          <w:tcPr>
            <w:tcW w:w="1714" w:type="dxa"/>
            <w:shd w:val="clear" w:color="auto" w:fill="auto"/>
            <w:noWrap/>
            <w:vAlign w:val="center"/>
            <w:hideMark/>
          </w:tcPr>
          <w:p w14:paraId="77F24A8A"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w:t>
            </w:r>
          </w:p>
        </w:tc>
        <w:tc>
          <w:tcPr>
            <w:tcW w:w="1840" w:type="dxa"/>
            <w:shd w:val="clear" w:color="auto" w:fill="auto"/>
            <w:noWrap/>
            <w:vAlign w:val="center"/>
            <w:hideMark/>
          </w:tcPr>
          <w:p w14:paraId="25227DFB"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29.50%</w:t>
            </w:r>
          </w:p>
        </w:tc>
      </w:tr>
      <w:tr w:rsidR="007C37B2" w:rsidRPr="00FA32F2" w14:paraId="2C17A09E" w14:textId="77777777" w:rsidTr="007C37B2">
        <w:trPr>
          <w:trHeight w:val="290"/>
        </w:trPr>
        <w:tc>
          <w:tcPr>
            <w:tcW w:w="2424" w:type="dxa"/>
            <w:shd w:val="clear" w:color="auto" w:fill="auto"/>
            <w:noWrap/>
            <w:vAlign w:val="center"/>
            <w:hideMark/>
          </w:tcPr>
          <w:p w14:paraId="5753C6ED"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034F62"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Rural</w:t>
            </w:r>
          </w:p>
        </w:tc>
        <w:tc>
          <w:tcPr>
            <w:tcW w:w="1714" w:type="dxa"/>
            <w:shd w:val="clear" w:color="auto" w:fill="auto"/>
            <w:noWrap/>
            <w:vAlign w:val="center"/>
            <w:hideMark/>
          </w:tcPr>
          <w:p w14:paraId="4E0941E9"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201</w:t>
            </w:r>
          </w:p>
        </w:tc>
        <w:tc>
          <w:tcPr>
            <w:tcW w:w="1840" w:type="dxa"/>
            <w:shd w:val="clear" w:color="auto" w:fill="auto"/>
            <w:noWrap/>
            <w:vAlign w:val="center"/>
            <w:hideMark/>
          </w:tcPr>
          <w:p w14:paraId="54326348"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70.50%</w:t>
            </w:r>
          </w:p>
        </w:tc>
      </w:tr>
      <w:tr w:rsidR="007C37B2" w:rsidRPr="00FA32F2" w14:paraId="53515110" w14:textId="77777777" w:rsidTr="007C37B2">
        <w:trPr>
          <w:trHeight w:val="290"/>
        </w:trPr>
        <w:tc>
          <w:tcPr>
            <w:tcW w:w="2424" w:type="dxa"/>
            <w:shd w:val="clear" w:color="auto" w:fill="auto"/>
            <w:noWrap/>
            <w:vAlign w:val="center"/>
            <w:hideMark/>
          </w:tcPr>
          <w:p w14:paraId="2179909C"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Health Insurance</w:t>
            </w:r>
          </w:p>
        </w:tc>
        <w:tc>
          <w:tcPr>
            <w:tcW w:w="2442" w:type="dxa"/>
            <w:shd w:val="clear" w:color="auto" w:fill="auto"/>
            <w:noWrap/>
            <w:vAlign w:val="center"/>
            <w:hideMark/>
          </w:tcPr>
          <w:p w14:paraId="4FAD87E3"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4F42F9CA"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57758A8E"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r>
      <w:tr w:rsidR="007C37B2" w:rsidRPr="00FA32F2" w14:paraId="152B67EE" w14:textId="77777777" w:rsidTr="007C37B2">
        <w:trPr>
          <w:trHeight w:val="290"/>
        </w:trPr>
        <w:tc>
          <w:tcPr>
            <w:tcW w:w="2424" w:type="dxa"/>
            <w:shd w:val="clear" w:color="auto" w:fill="auto"/>
            <w:noWrap/>
            <w:vAlign w:val="bottom"/>
            <w:hideMark/>
          </w:tcPr>
          <w:p w14:paraId="719FA6BB" w14:textId="77777777" w:rsidR="007C37B2" w:rsidRPr="00FA32F2" w:rsidRDefault="007C37B2" w:rsidP="00FC747C">
            <w:pPr>
              <w:spacing w:after="0" w:line="240" w:lineRule="auto"/>
              <w:jc w:val="both"/>
              <w:rPr>
                <w:rFonts w:ascii="Times New Roman" w:eastAsia="Times New Roman" w:hAnsi="Times New Roman" w:cs="Times New Roman"/>
                <w:kern w:val="0"/>
                <w14:ligatures w14:val="none"/>
              </w:rPr>
            </w:pPr>
          </w:p>
        </w:tc>
        <w:tc>
          <w:tcPr>
            <w:tcW w:w="2442" w:type="dxa"/>
            <w:shd w:val="clear" w:color="auto" w:fill="auto"/>
            <w:noWrap/>
            <w:vAlign w:val="center"/>
            <w:hideMark/>
          </w:tcPr>
          <w:p w14:paraId="14CC3E8F"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NHIS</w:t>
            </w:r>
          </w:p>
        </w:tc>
        <w:tc>
          <w:tcPr>
            <w:tcW w:w="1714" w:type="dxa"/>
            <w:shd w:val="clear" w:color="auto" w:fill="auto"/>
            <w:noWrap/>
            <w:vAlign w:val="center"/>
            <w:hideMark/>
          </w:tcPr>
          <w:p w14:paraId="7A88B9B4"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231</w:t>
            </w:r>
          </w:p>
        </w:tc>
        <w:tc>
          <w:tcPr>
            <w:tcW w:w="1840" w:type="dxa"/>
            <w:shd w:val="clear" w:color="auto" w:fill="auto"/>
            <w:noWrap/>
            <w:vAlign w:val="center"/>
            <w:hideMark/>
          </w:tcPr>
          <w:p w14:paraId="6A4932B6"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81.10%</w:t>
            </w:r>
          </w:p>
        </w:tc>
      </w:tr>
      <w:tr w:rsidR="007C37B2" w:rsidRPr="00FA32F2" w14:paraId="5A0DE365" w14:textId="77777777" w:rsidTr="007C37B2">
        <w:trPr>
          <w:trHeight w:val="290"/>
        </w:trPr>
        <w:tc>
          <w:tcPr>
            <w:tcW w:w="2424" w:type="dxa"/>
            <w:shd w:val="clear" w:color="auto" w:fill="auto"/>
            <w:noWrap/>
            <w:vAlign w:val="center"/>
            <w:hideMark/>
          </w:tcPr>
          <w:p w14:paraId="3D3ED9F2"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F3BF381"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Private</w:t>
            </w:r>
          </w:p>
        </w:tc>
        <w:tc>
          <w:tcPr>
            <w:tcW w:w="1714" w:type="dxa"/>
            <w:shd w:val="clear" w:color="auto" w:fill="auto"/>
            <w:noWrap/>
            <w:vAlign w:val="center"/>
            <w:hideMark/>
          </w:tcPr>
          <w:p w14:paraId="29F9667E"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w:t>
            </w:r>
          </w:p>
        </w:tc>
        <w:tc>
          <w:tcPr>
            <w:tcW w:w="1840" w:type="dxa"/>
            <w:shd w:val="clear" w:color="auto" w:fill="auto"/>
            <w:noWrap/>
            <w:vAlign w:val="center"/>
            <w:hideMark/>
          </w:tcPr>
          <w:p w14:paraId="5FDDC650"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5.60%</w:t>
            </w:r>
          </w:p>
        </w:tc>
      </w:tr>
      <w:tr w:rsidR="007C37B2" w:rsidRPr="00FA32F2" w14:paraId="6F4E21A6" w14:textId="77777777" w:rsidTr="007C37B2">
        <w:trPr>
          <w:trHeight w:val="290"/>
        </w:trPr>
        <w:tc>
          <w:tcPr>
            <w:tcW w:w="2424" w:type="dxa"/>
            <w:shd w:val="clear" w:color="auto" w:fill="auto"/>
            <w:noWrap/>
            <w:vAlign w:val="center"/>
            <w:hideMark/>
          </w:tcPr>
          <w:p w14:paraId="61D98EF4"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724E0ABE"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None</w:t>
            </w:r>
          </w:p>
        </w:tc>
        <w:tc>
          <w:tcPr>
            <w:tcW w:w="1714" w:type="dxa"/>
            <w:shd w:val="clear" w:color="auto" w:fill="auto"/>
            <w:noWrap/>
            <w:vAlign w:val="center"/>
            <w:hideMark/>
          </w:tcPr>
          <w:p w14:paraId="36FF0EA4"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w:t>
            </w:r>
          </w:p>
        </w:tc>
        <w:tc>
          <w:tcPr>
            <w:tcW w:w="1840" w:type="dxa"/>
            <w:shd w:val="clear" w:color="auto" w:fill="auto"/>
            <w:noWrap/>
            <w:vAlign w:val="center"/>
            <w:hideMark/>
          </w:tcPr>
          <w:p w14:paraId="71E1678B" w14:textId="77777777" w:rsidR="007C37B2" w:rsidRPr="00FA32F2" w:rsidRDefault="007C37B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13.30%</w:t>
            </w:r>
          </w:p>
        </w:tc>
      </w:tr>
    </w:tbl>
    <w:p w14:paraId="00E621B2" w14:textId="77777777" w:rsidR="007C37B2" w:rsidRPr="00FA32F2" w:rsidRDefault="007C37B2" w:rsidP="00FC747C">
      <w:pPr>
        <w:jc w:val="both"/>
        <w:rPr>
          <w:rFonts w:ascii="Times New Roman" w:hAnsi="Times New Roman" w:cs="Times New Roman"/>
        </w:rPr>
      </w:pPr>
    </w:p>
    <w:p w14:paraId="04CD7D4E" w14:textId="77777777" w:rsidR="00B04D14" w:rsidRPr="00FA32F2" w:rsidRDefault="00B04D14" w:rsidP="00FC747C">
      <w:pPr>
        <w:jc w:val="both"/>
        <w:rPr>
          <w:rFonts w:ascii="Times New Roman" w:hAnsi="Times New Roman" w:cs="Times New Roman"/>
        </w:rPr>
      </w:pPr>
    </w:p>
    <w:p w14:paraId="51DB1C65" w14:textId="5721E269" w:rsidR="00B04D14" w:rsidRPr="00FA32F2" w:rsidRDefault="00B04D14" w:rsidP="00FC747C">
      <w:pPr>
        <w:jc w:val="both"/>
        <w:rPr>
          <w:rFonts w:ascii="Times New Roman" w:hAnsi="Times New Roman" w:cs="Times New Roman"/>
          <w:b/>
          <w:bCs/>
        </w:rPr>
      </w:pPr>
      <w:r w:rsidRPr="00FA32F2">
        <w:rPr>
          <w:rFonts w:ascii="Times New Roman" w:eastAsia="Times New Roman" w:hAnsi="Times New Roman" w:cs="Times New Roman"/>
          <w:b/>
          <w:bCs/>
          <w:color w:val="000000"/>
          <w:kern w:val="0"/>
          <w14:ligatures w14:val="none"/>
        </w:rPr>
        <w:t>Clinical and Behavioral Characteristics of Respondents</w:t>
      </w:r>
    </w:p>
    <w:p w14:paraId="089998E2" w14:textId="361314D9" w:rsidR="00B04D14" w:rsidRPr="00FA32F2" w:rsidRDefault="001A291F" w:rsidP="00FC747C">
      <w:pPr>
        <w:jc w:val="both"/>
        <w:rPr>
          <w:rFonts w:ascii="Times New Roman" w:hAnsi="Times New Roman" w:cs="Times New Roman"/>
        </w:rPr>
      </w:pPr>
      <w:r w:rsidRPr="00FA32F2">
        <w:rPr>
          <w:rFonts w:ascii="Times New Roman" w:hAnsi="Times New Roman" w:cs="Times New Roman"/>
        </w:rPr>
        <w:t xml:space="preserve">Most had been diagnosed with hypertension for 1–5 years (46%), while 13.3% had lived with the condition for over a decade. Nearly half (46.3%) reported no comorbidities, but diabetes was common (30.2%), followed by kidney disease (8.4%) and stroke (6%). Medication adherence was relatively high, with 58.9% consistently taking their medications as prescribed, though a third (33.3%) also reported using herbal remedies. Only 37.9% engaged in regular physical activity (≥3 times/week), and 85.3% had never smoked. Alcohol use in the past month was reported by 26.7% of participants. In terms of diet, over half (54.7%) </w:t>
      </w:r>
      <w:r w:rsidRPr="00FA32F2">
        <w:rPr>
          <w:rFonts w:ascii="Times New Roman" w:hAnsi="Times New Roman" w:cs="Times New Roman"/>
        </w:rPr>
        <w:lastRenderedPageBreak/>
        <w:t>used moderate amounts of salt, while just 29.8% practiced salt restriction. Notably, 72.3% did not monitor their blood pressure at home, and only 43.2% correctly identified the target blood pressure level (Table 2).</w:t>
      </w:r>
    </w:p>
    <w:tbl>
      <w:tblPr>
        <w:tblW w:w="9261" w:type="dxa"/>
        <w:tblInd w:w="108" w:type="dxa"/>
        <w:tblBorders>
          <w:bottom w:val="single" w:sz="4" w:space="0" w:color="auto"/>
        </w:tblBorders>
        <w:tblLook w:val="04A0" w:firstRow="1" w:lastRow="0" w:firstColumn="1" w:lastColumn="0" w:noHBand="0" w:noVBand="1"/>
      </w:tblPr>
      <w:tblGrid>
        <w:gridCol w:w="3062"/>
        <w:gridCol w:w="2878"/>
        <w:gridCol w:w="1481"/>
        <w:gridCol w:w="1840"/>
      </w:tblGrid>
      <w:tr w:rsidR="00B04D14" w:rsidRPr="00FA32F2" w14:paraId="021CC59B" w14:textId="77777777" w:rsidTr="00B04D14">
        <w:trPr>
          <w:trHeight w:val="350"/>
        </w:trPr>
        <w:tc>
          <w:tcPr>
            <w:tcW w:w="9261" w:type="dxa"/>
            <w:gridSpan w:val="4"/>
            <w:tcBorders>
              <w:bottom w:val="single" w:sz="4" w:space="0" w:color="auto"/>
            </w:tcBorders>
            <w:shd w:val="clear" w:color="auto" w:fill="auto"/>
            <w:noWrap/>
            <w:vAlign w:val="center"/>
            <w:hideMark/>
          </w:tcPr>
          <w:p w14:paraId="59D2ABFC" w14:textId="2E74A831"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Table 2: Clinical and Behavioral Characteristics of Respondents (N = 285)</w:t>
            </w:r>
          </w:p>
        </w:tc>
      </w:tr>
      <w:tr w:rsidR="00B04D14" w:rsidRPr="00FA32F2" w14:paraId="222C3296" w14:textId="77777777" w:rsidTr="00B04D14">
        <w:trPr>
          <w:trHeight w:val="290"/>
        </w:trPr>
        <w:tc>
          <w:tcPr>
            <w:tcW w:w="3062" w:type="dxa"/>
            <w:tcBorders>
              <w:top w:val="single" w:sz="4" w:space="0" w:color="auto"/>
              <w:bottom w:val="single" w:sz="4" w:space="0" w:color="auto"/>
            </w:tcBorders>
            <w:shd w:val="clear" w:color="auto" w:fill="auto"/>
            <w:noWrap/>
            <w:vAlign w:val="center"/>
            <w:hideMark/>
          </w:tcPr>
          <w:p w14:paraId="24D583B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878" w:type="dxa"/>
            <w:tcBorders>
              <w:top w:val="single" w:sz="4" w:space="0" w:color="auto"/>
              <w:bottom w:val="single" w:sz="4" w:space="0" w:color="auto"/>
            </w:tcBorders>
            <w:shd w:val="clear" w:color="auto" w:fill="auto"/>
            <w:noWrap/>
            <w:vAlign w:val="center"/>
            <w:hideMark/>
          </w:tcPr>
          <w:p w14:paraId="2E2B6E29"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Category</w:t>
            </w:r>
          </w:p>
        </w:tc>
        <w:tc>
          <w:tcPr>
            <w:tcW w:w="1481" w:type="dxa"/>
            <w:tcBorders>
              <w:top w:val="single" w:sz="4" w:space="0" w:color="auto"/>
              <w:bottom w:val="single" w:sz="4" w:space="0" w:color="auto"/>
            </w:tcBorders>
            <w:shd w:val="clear" w:color="auto" w:fill="auto"/>
            <w:noWrap/>
            <w:vAlign w:val="center"/>
            <w:hideMark/>
          </w:tcPr>
          <w:p w14:paraId="532DE17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Frequency (n)</w:t>
            </w:r>
          </w:p>
        </w:tc>
        <w:tc>
          <w:tcPr>
            <w:tcW w:w="1840" w:type="dxa"/>
            <w:tcBorders>
              <w:top w:val="single" w:sz="4" w:space="0" w:color="auto"/>
              <w:bottom w:val="single" w:sz="4" w:space="0" w:color="auto"/>
            </w:tcBorders>
            <w:shd w:val="clear" w:color="auto" w:fill="auto"/>
            <w:noWrap/>
            <w:vAlign w:val="center"/>
            <w:hideMark/>
          </w:tcPr>
          <w:p w14:paraId="222FE335"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Percentage (%)</w:t>
            </w:r>
          </w:p>
        </w:tc>
      </w:tr>
      <w:tr w:rsidR="00B04D14" w:rsidRPr="00FA32F2" w14:paraId="7A818B75" w14:textId="77777777" w:rsidTr="00B04D14">
        <w:trPr>
          <w:trHeight w:val="290"/>
        </w:trPr>
        <w:tc>
          <w:tcPr>
            <w:tcW w:w="3062" w:type="dxa"/>
            <w:tcBorders>
              <w:top w:val="single" w:sz="4" w:space="0" w:color="auto"/>
            </w:tcBorders>
            <w:shd w:val="clear" w:color="auto" w:fill="auto"/>
            <w:noWrap/>
            <w:vAlign w:val="center"/>
            <w:hideMark/>
          </w:tcPr>
          <w:p w14:paraId="149D5F2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Duration of Hypertension</w:t>
            </w:r>
          </w:p>
        </w:tc>
        <w:tc>
          <w:tcPr>
            <w:tcW w:w="2878" w:type="dxa"/>
            <w:tcBorders>
              <w:top w:val="single" w:sz="4" w:space="0" w:color="auto"/>
            </w:tcBorders>
            <w:shd w:val="clear" w:color="auto" w:fill="auto"/>
            <w:noWrap/>
            <w:vAlign w:val="center"/>
            <w:hideMark/>
          </w:tcPr>
          <w:p w14:paraId="74588A59"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1481" w:type="dxa"/>
            <w:tcBorders>
              <w:top w:val="single" w:sz="4" w:space="0" w:color="auto"/>
            </w:tcBorders>
            <w:shd w:val="clear" w:color="auto" w:fill="auto"/>
            <w:noWrap/>
            <w:vAlign w:val="center"/>
            <w:hideMark/>
          </w:tcPr>
          <w:p w14:paraId="03C06C1A"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1840" w:type="dxa"/>
            <w:tcBorders>
              <w:top w:val="single" w:sz="4" w:space="0" w:color="auto"/>
            </w:tcBorders>
            <w:shd w:val="clear" w:color="auto" w:fill="auto"/>
            <w:noWrap/>
            <w:vAlign w:val="center"/>
            <w:hideMark/>
          </w:tcPr>
          <w:p w14:paraId="07FFC6FD"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r>
      <w:tr w:rsidR="00B04D14" w:rsidRPr="00FA32F2" w14:paraId="15A346D8" w14:textId="77777777" w:rsidTr="00B04D14">
        <w:trPr>
          <w:trHeight w:val="290"/>
        </w:trPr>
        <w:tc>
          <w:tcPr>
            <w:tcW w:w="3062" w:type="dxa"/>
            <w:shd w:val="clear" w:color="auto" w:fill="auto"/>
            <w:noWrap/>
            <w:vAlign w:val="bottom"/>
            <w:hideMark/>
          </w:tcPr>
          <w:p w14:paraId="56D00682"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2878" w:type="dxa"/>
            <w:shd w:val="clear" w:color="auto" w:fill="auto"/>
            <w:noWrap/>
            <w:vAlign w:val="center"/>
            <w:hideMark/>
          </w:tcPr>
          <w:p w14:paraId="05967E93"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&lt; 1 year</w:t>
            </w:r>
          </w:p>
        </w:tc>
        <w:tc>
          <w:tcPr>
            <w:tcW w:w="1481" w:type="dxa"/>
            <w:shd w:val="clear" w:color="auto" w:fill="auto"/>
            <w:noWrap/>
            <w:vAlign w:val="center"/>
            <w:hideMark/>
          </w:tcPr>
          <w:p w14:paraId="79827C9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39</w:t>
            </w:r>
          </w:p>
        </w:tc>
        <w:tc>
          <w:tcPr>
            <w:tcW w:w="1840" w:type="dxa"/>
            <w:shd w:val="clear" w:color="auto" w:fill="auto"/>
            <w:noWrap/>
            <w:vAlign w:val="center"/>
            <w:hideMark/>
          </w:tcPr>
          <w:p w14:paraId="1DF330C9"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13.70%</w:t>
            </w:r>
          </w:p>
        </w:tc>
      </w:tr>
      <w:tr w:rsidR="00B04D14" w:rsidRPr="00FA32F2" w14:paraId="22D8B0E5" w14:textId="77777777" w:rsidTr="00B04D14">
        <w:trPr>
          <w:trHeight w:val="290"/>
        </w:trPr>
        <w:tc>
          <w:tcPr>
            <w:tcW w:w="3062" w:type="dxa"/>
            <w:shd w:val="clear" w:color="auto" w:fill="auto"/>
            <w:noWrap/>
            <w:vAlign w:val="center"/>
            <w:hideMark/>
          </w:tcPr>
          <w:p w14:paraId="33E18C4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6ED0833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 years</w:t>
            </w:r>
          </w:p>
        </w:tc>
        <w:tc>
          <w:tcPr>
            <w:tcW w:w="1481" w:type="dxa"/>
            <w:shd w:val="clear" w:color="auto" w:fill="auto"/>
            <w:noWrap/>
            <w:vAlign w:val="center"/>
            <w:hideMark/>
          </w:tcPr>
          <w:p w14:paraId="5047EBD7"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131</w:t>
            </w:r>
          </w:p>
        </w:tc>
        <w:tc>
          <w:tcPr>
            <w:tcW w:w="1840" w:type="dxa"/>
            <w:shd w:val="clear" w:color="auto" w:fill="auto"/>
            <w:noWrap/>
            <w:vAlign w:val="center"/>
            <w:hideMark/>
          </w:tcPr>
          <w:p w14:paraId="722F7CEE"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46.00%</w:t>
            </w:r>
          </w:p>
        </w:tc>
      </w:tr>
      <w:tr w:rsidR="00B04D14" w:rsidRPr="00FA32F2" w14:paraId="3ABA4B1D" w14:textId="77777777" w:rsidTr="00B04D14">
        <w:trPr>
          <w:trHeight w:val="290"/>
        </w:trPr>
        <w:tc>
          <w:tcPr>
            <w:tcW w:w="3062" w:type="dxa"/>
            <w:shd w:val="clear" w:color="auto" w:fill="auto"/>
            <w:noWrap/>
            <w:vAlign w:val="center"/>
            <w:hideMark/>
          </w:tcPr>
          <w:p w14:paraId="6E071389"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0856083"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6–10 years</w:t>
            </w:r>
          </w:p>
        </w:tc>
        <w:tc>
          <w:tcPr>
            <w:tcW w:w="1481" w:type="dxa"/>
            <w:shd w:val="clear" w:color="auto" w:fill="auto"/>
            <w:noWrap/>
            <w:vAlign w:val="center"/>
            <w:hideMark/>
          </w:tcPr>
          <w:p w14:paraId="37D4513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77</w:t>
            </w:r>
          </w:p>
        </w:tc>
        <w:tc>
          <w:tcPr>
            <w:tcW w:w="1840" w:type="dxa"/>
            <w:shd w:val="clear" w:color="auto" w:fill="auto"/>
            <w:noWrap/>
            <w:vAlign w:val="center"/>
            <w:hideMark/>
          </w:tcPr>
          <w:p w14:paraId="673D6E38"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27.00%</w:t>
            </w:r>
          </w:p>
        </w:tc>
      </w:tr>
      <w:tr w:rsidR="00B04D14" w:rsidRPr="00FA32F2" w14:paraId="6B3EC1E3" w14:textId="77777777" w:rsidTr="00B04D14">
        <w:trPr>
          <w:trHeight w:val="290"/>
        </w:trPr>
        <w:tc>
          <w:tcPr>
            <w:tcW w:w="3062" w:type="dxa"/>
            <w:shd w:val="clear" w:color="auto" w:fill="auto"/>
            <w:noWrap/>
            <w:vAlign w:val="center"/>
            <w:hideMark/>
          </w:tcPr>
          <w:p w14:paraId="17E0592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4C9CB52"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&gt; 10 years</w:t>
            </w:r>
          </w:p>
        </w:tc>
        <w:tc>
          <w:tcPr>
            <w:tcW w:w="1481" w:type="dxa"/>
            <w:shd w:val="clear" w:color="auto" w:fill="auto"/>
            <w:noWrap/>
            <w:vAlign w:val="center"/>
            <w:hideMark/>
          </w:tcPr>
          <w:p w14:paraId="1C89D691"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w:t>
            </w:r>
          </w:p>
        </w:tc>
        <w:tc>
          <w:tcPr>
            <w:tcW w:w="1840" w:type="dxa"/>
            <w:shd w:val="clear" w:color="auto" w:fill="auto"/>
            <w:noWrap/>
            <w:vAlign w:val="center"/>
            <w:hideMark/>
          </w:tcPr>
          <w:p w14:paraId="6EF940F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13.30%</w:t>
            </w:r>
          </w:p>
        </w:tc>
      </w:tr>
      <w:tr w:rsidR="00B04D14" w:rsidRPr="00FA32F2" w14:paraId="2625C304" w14:textId="77777777" w:rsidTr="00B04D14">
        <w:trPr>
          <w:trHeight w:val="290"/>
        </w:trPr>
        <w:tc>
          <w:tcPr>
            <w:tcW w:w="3062" w:type="dxa"/>
            <w:shd w:val="clear" w:color="auto" w:fill="auto"/>
            <w:noWrap/>
            <w:vAlign w:val="center"/>
            <w:hideMark/>
          </w:tcPr>
          <w:p w14:paraId="61A10019"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Comorbidities</w:t>
            </w:r>
          </w:p>
        </w:tc>
        <w:tc>
          <w:tcPr>
            <w:tcW w:w="2878" w:type="dxa"/>
            <w:shd w:val="clear" w:color="auto" w:fill="auto"/>
            <w:noWrap/>
            <w:vAlign w:val="center"/>
            <w:hideMark/>
          </w:tcPr>
          <w:p w14:paraId="788DA8C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6D91CBFD"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0D4B8B25"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r>
      <w:tr w:rsidR="00B04D14" w:rsidRPr="00FA32F2" w14:paraId="61A92146" w14:textId="77777777" w:rsidTr="00B04D14">
        <w:trPr>
          <w:trHeight w:val="290"/>
        </w:trPr>
        <w:tc>
          <w:tcPr>
            <w:tcW w:w="3062" w:type="dxa"/>
            <w:shd w:val="clear" w:color="auto" w:fill="auto"/>
            <w:noWrap/>
            <w:vAlign w:val="bottom"/>
            <w:hideMark/>
          </w:tcPr>
          <w:p w14:paraId="11B72940"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2878" w:type="dxa"/>
            <w:shd w:val="clear" w:color="auto" w:fill="auto"/>
            <w:noWrap/>
            <w:vAlign w:val="center"/>
            <w:hideMark/>
          </w:tcPr>
          <w:p w14:paraId="3AB649F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None</w:t>
            </w:r>
          </w:p>
        </w:tc>
        <w:tc>
          <w:tcPr>
            <w:tcW w:w="1481" w:type="dxa"/>
            <w:shd w:val="clear" w:color="auto" w:fill="auto"/>
            <w:noWrap/>
            <w:vAlign w:val="center"/>
            <w:hideMark/>
          </w:tcPr>
          <w:p w14:paraId="7E3FD6F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132</w:t>
            </w:r>
          </w:p>
        </w:tc>
        <w:tc>
          <w:tcPr>
            <w:tcW w:w="1840" w:type="dxa"/>
            <w:shd w:val="clear" w:color="auto" w:fill="auto"/>
            <w:noWrap/>
            <w:vAlign w:val="center"/>
            <w:hideMark/>
          </w:tcPr>
          <w:p w14:paraId="72271DA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46.30%</w:t>
            </w:r>
          </w:p>
        </w:tc>
      </w:tr>
      <w:tr w:rsidR="00B04D14" w:rsidRPr="00FA32F2" w14:paraId="4E96FFEA" w14:textId="77777777" w:rsidTr="00B04D14">
        <w:trPr>
          <w:trHeight w:val="290"/>
        </w:trPr>
        <w:tc>
          <w:tcPr>
            <w:tcW w:w="3062" w:type="dxa"/>
            <w:shd w:val="clear" w:color="auto" w:fill="auto"/>
            <w:noWrap/>
            <w:vAlign w:val="center"/>
            <w:hideMark/>
          </w:tcPr>
          <w:p w14:paraId="306E6EA5"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7977F38"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Diabetes</w:t>
            </w:r>
          </w:p>
        </w:tc>
        <w:tc>
          <w:tcPr>
            <w:tcW w:w="1481" w:type="dxa"/>
            <w:shd w:val="clear" w:color="auto" w:fill="auto"/>
            <w:noWrap/>
            <w:vAlign w:val="center"/>
            <w:hideMark/>
          </w:tcPr>
          <w:p w14:paraId="29F84191"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86</w:t>
            </w:r>
          </w:p>
        </w:tc>
        <w:tc>
          <w:tcPr>
            <w:tcW w:w="1840" w:type="dxa"/>
            <w:shd w:val="clear" w:color="auto" w:fill="auto"/>
            <w:noWrap/>
            <w:vAlign w:val="center"/>
            <w:hideMark/>
          </w:tcPr>
          <w:p w14:paraId="33F81053"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30.20%</w:t>
            </w:r>
          </w:p>
        </w:tc>
      </w:tr>
      <w:tr w:rsidR="00B04D14" w:rsidRPr="00FA32F2" w14:paraId="53F699B6" w14:textId="77777777" w:rsidTr="00B04D14">
        <w:trPr>
          <w:trHeight w:val="290"/>
        </w:trPr>
        <w:tc>
          <w:tcPr>
            <w:tcW w:w="3062" w:type="dxa"/>
            <w:shd w:val="clear" w:color="auto" w:fill="auto"/>
            <w:noWrap/>
            <w:vAlign w:val="center"/>
            <w:hideMark/>
          </w:tcPr>
          <w:p w14:paraId="11E4A3F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0B72895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Kidney Disease</w:t>
            </w:r>
          </w:p>
        </w:tc>
        <w:tc>
          <w:tcPr>
            <w:tcW w:w="1481" w:type="dxa"/>
            <w:shd w:val="clear" w:color="auto" w:fill="auto"/>
            <w:noWrap/>
            <w:vAlign w:val="center"/>
            <w:hideMark/>
          </w:tcPr>
          <w:p w14:paraId="440C2700"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w:t>
            </w:r>
          </w:p>
        </w:tc>
        <w:tc>
          <w:tcPr>
            <w:tcW w:w="1840" w:type="dxa"/>
            <w:shd w:val="clear" w:color="auto" w:fill="auto"/>
            <w:noWrap/>
            <w:vAlign w:val="center"/>
            <w:hideMark/>
          </w:tcPr>
          <w:p w14:paraId="2140F4A8"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8.40%</w:t>
            </w:r>
          </w:p>
        </w:tc>
      </w:tr>
      <w:tr w:rsidR="00B04D14" w:rsidRPr="00FA32F2" w14:paraId="3D4C0FE1" w14:textId="77777777" w:rsidTr="00B04D14">
        <w:trPr>
          <w:trHeight w:val="290"/>
        </w:trPr>
        <w:tc>
          <w:tcPr>
            <w:tcW w:w="3062" w:type="dxa"/>
            <w:shd w:val="clear" w:color="auto" w:fill="auto"/>
            <w:noWrap/>
            <w:vAlign w:val="center"/>
            <w:hideMark/>
          </w:tcPr>
          <w:p w14:paraId="3673BC4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10BA001"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Stroke</w:t>
            </w:r>
          </w:p>
        </w:tc>
        <w:tc>
          <w:tcPr>
            <w:tcW w:w="1481" w:type="dxa"/>
            <w:shd w:val="clear" w:color="auto" w:fill="auto"/>
            <w:noWrap/>
            <w:vAlign w:val="center"/>
            <w:hideMark/>
          </w:tcPr>
          <w:p w14:paraId="06060B87"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w:t>
            </w:r>
          </w:p>
        </w:tc>
        <w:tc>
          <w:tcPr>
            <w:tcW w:w="1840" w:type="dxa"/>
            <w:shd w:val="clear" w:color="auto" w:fill="auto"/>
            <w:noWrap/>
            <w:vAlign w:val="center"/>
            <w:hideMark/>
          </w:tcPr>
          <w:p w14:paraId="30F4E042"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w:t>
            </w:r>
          </w:p>
        </w:tc>
      </w:tr>
      <w:tr w:rsidR="00B04D14" w:rsidRPr="00FA32F2" w14:paraId="3D7A6EF8" w14:textId="77777777" w:rsidTr="00B04D14">
        <w:trPr>
          <w:trHeight w:val="290"/>
        </w:trPr>
        <w:tc>
          <w:tcPr>
            <w:tcW w:w="3062" w:type="dxa"/>
            <w:shd w:val="clear" w:color="auto" w:fill="auto"/>
            <w:noWrap/>
            <w:vAlign w:val="center"/>
            <w:hideMark/>
          </w:tcPr>
          <w:p w14:paraId="2A0A04A7"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D61534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Other (e.g., arthritis, ulcers)</w:t>
            </w:r>
          </w:p>
        </w:tc>
        <w:tc>
          <w:tcPr>
            <w:tcW w:w="1481" w:type="dxa"/>
            <w:shd w:val="clear" w:color="auto" w:fill="auto"/>
            <w:noWrap/>
            <w:vAlign w:val="center"/>
            <w:hideMark/>
          </w:tcPr>
          <w:p w14:paraId="79C5D2F7"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26</w:t>
            </w:r>
          </w:p>
        </w:tc>
        <w:tc>
          <w:tcPr>
            <w:tcW w:w="1840" w:type="dxa"/>
            <w:shd w:val="clear" w:color="auto" w:fill="auto"/>
            <w:noWrap/>
            <w:vAlign w:val="center"/>
            <w:hideMark/>
          </w:tcPr>
          <w:p w14:paraId="353B42B2"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9.10%</w:t>
            </w:r>
          </w:p>
        </w:tc>
      </w:tr>
      <w:tr w:rsidR="00B04D14" w:rsidRPr="00FA32F2" w14:paraId="29588053" w14:textId="77777777" w:rsidTr="00B04D14">
        <w:trPr>
          <w:trHeight w:val="290"/>
        </w:trPr>
        <w:tc>
          <w:tcPr>
            <w:tcW w:w="3062" w:type="dxa"/>
            <w:shd w:val="clear" w:color="auto" w:fill="auto"/>
            <w:noWrap/>
            <w:vAlign w:val="center"/>
            <w:hideMark/>
          </w:tcPr>
          <w:p w14:paraId="1D0004C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Medication Adherence</w:t>
            </w:r>
          </w:p>
        </w:tc>
        <w:tc>
          <w:tcPr>
            <w:tcW w:w="2878" w:type="dxa"/>
            <w:shd w:val="clear" w:color="auto" w:fill="auto"/>
            <w:noWrap/>
            <w:vAlign w:val="center"/>
            <w:hideMark/>
          </w:tcPr>
          <w:p w14:paraId="24C4E4B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308836AC"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74A642AB"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r>
      <w:tr w:rsidR="00B04D14" w:rsidRPr="00FA32F2" w14:paraId="0A87F742" w14:textId="77777777" w:rsidTr="00B04D14">
        <w:trPr>
          <w:trHeight w:val="290"/>
        </w:trPr>
        <w:tc>
          <w:tcPr>
            <w:tcW w:w="3062" w:type="dxa"/>
            <w:shd w:val="clear" w:color="auto" w:fill="auto"/>
            <w:noWrap/>
            <w:vAlign w:val="bottom"/>
            <w:hideMark/>
          </w:tcPr>
          <w:p w14:paraId="433FC0B3"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2878" w:type="dxa"/>
            <w:shd w:val="clear" w:color="auto" w:fill="auto"/>
            <w:noWrap/>
            <w:vAlign w:val="center"/>
            <w:hideMark/>
          </w:tcPr>
          <w:p w14:paraId="7FD076F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Always (≥80% of prescribed doses)</w:t>
            </w:r>
          </w:p>
        </w:tc>
        <w:tc>
          <w:tcPr>
            <w:tcW w:w="1481" w:type="dxa"/>
            <w:shd w:val="clear" w:color="auto" w:fill="auto"/>
            <w:noWrap/>
            <w:vAlign w:val="center"/>
            <w:hideMark/>
          </w:tcPr>
          <w:p w14:paraId="7B7160DC"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168</w:t>
            </w:r>
          </w:p>
        </w:tc>
        <w:tc>
          <w:tcPr>
            <w:tcW w:w="1840" w:type="dxa"/>
            <w:shd w:val="clear" w:color="auto" w:fill="auto"/>
            <w:noWrap/>
            <w:vAlign w:val="center"/>
            <w:hideMark/>
          </w:tcPr>
          <w:p w14:paraId="479DC47E"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58.90%</w:t>
            </w:r>
          </w:p>
        </w:tc>
      </w:tr>
      <w:tr w:rsidR="00B04D14" w:rsidRPr="00FA32F2" w14:paraId="03A0BDD0" w14:textId="77777777" w:rsidTr="00B04D14">
        <w:trPr>
          <w:trHeight w:val="290"/>
        </w:trPr>
        <w:tc>
          <w:tcPr>
            <w:tcW w:w="3062" w:type="dxa"/>
            <w:shd w:val="clear" w:color="auto" w:fill="auto"/>
            <w:noWrap/>
            <w:vAlign w:val="center"/>
            <w:hideMark/>
          </w:tcPr>
          <w:p w14:paraId="1D255E85"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3DA7C8FE"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Sometimes (50–79%)</w:t>
            </w:r>
          </w:p>
        </w:tc>
        <w:tc>
          <w:tcPr>
            <w:tcW w:w="1481" w:type="dxa"/>
            <w:shd w:val="clear" w:color="auto" w:fill="auto"/>
            <w:noWrap/>
            <w:vAlign w:val="center"/>
            <w:hideMark/>
          </w:tcPr>
          <w:p w14:paraId="68D68659"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83</w:t>
            </w:r>
          </w:p>
        </w:tc>
        <w:tc>
          <w:tcPr>
            <w:tcW w:w="1840" w:type="dxa"/>
            <w:shd w:val="clear" w:color="auto" w:fill="auto"/>
            <w:noWrap/>
            <w:vAlign w:val="center"/>
            <w:hideMark/>
          </w:tcPr>
          <w:p w14:paraId="08ECE88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29.10%</w:t>
            </w:r>
          </w:p>
        </w:tc>
      </w:tr>
      <w:tr w:rsidR="00B04D14" w:rsidRPr="00FA32F2" w14:paraId="55840FDB" w14:textId="77777777" w:rsidTr="00B04D14">
        <w:trPr>
          <w:trHeight w:val="290"/>
        </w:trPr>
        <w:tc>
          <w:tcPr>
            <w:tcW w:w="3062" w:type="dxa"/>
            <w:shd w:val="clear" w:color="auto" w:fill="auto"/>
            <w:noWrap/>
            <w:vAlign w:val="center"/>
            <w:hideMark/>
          </w:tcPr>
          <w:p w14:paraId="489E8E55"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05C72E72"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Rarely (&lt;50%)</w:t>
            </w:r>
          </w:p>
        </w:tc>
        <w:tc>
          <w:tcPr>
            <w:tcW w:w="1481" w:type="dxa"/>
            <w:shd w:val="clear" w:color="auto" w:fill="auto"/>
            <w:noWrap/>
            <w:vAlign w:val="center"/>
            <w:hideMark/>
          </w:tcPr>
          <w:p w14:paraId="454D7D8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34</w:t>
            </w:r>
          </w:p>
        </w:tc>
        <w:tc>
          <w:tcPr>
            <w:tcW w:w="1840" w:type="dxa"/>
            <w:shd w:val="clear" w:color="auto" w:fill="auto"/>
            <w:noWrap/>
            <w:vAlign w:val="center"/>
            <w:hideMark/>
          </w:tcPr>
          <w:p w14:paraId="48D604D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11.90%</w:t>
            </w:r>
          </w:p>
        </w:tc>
      </w:tr>
      <w:tr w:rsidR="00B04D14" w:rsidRPr="00FA32F2" w14:paraId="2259C992" w14:textId="77777777" w:rsidTr="00B04D14">
        <w:trPr>
          <w:trHeight w:val="290"/>
        </w:trPr>
        <w:tc>
          <w:tcPr>
            <w:tcW w:w="3062" w:type="dxa"/>
            <w:shd w:val="clear" w:color="auto" w:fill="auto"/>
            <w:noWrap/>
            <w:vAlign w:val="center"/>
            <w:hideMark/>
          </w:tcPr>
          <w:p w14:paraId="46613267"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Use of Herbal Remedies</w:t>
            </w:r>
          </w:p>
        </w:tc>
        <w:tc>
          <w:tcPr>
            <w:tcW w:w="2878" w:type="dxa"/>
            <w:shd w:val="clear" w:color="auto" w:fill="auto"/>
            <w:noWrap/>
            <w:vAlign w:val="center"/>
            <w:hideMark/>
          </w:tcPr>
          <w:p w14:paraId="19D77E33"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7B1129C3"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5C7C29BB"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r>
      <w:tr w:rsidR="00B04D14" w:rsidRPr="00FA32F2" w14:paraId="351D4266" w14:textId="77777777" w:rsidTr="00B04D14">
        <w:trPr>
          <w:trHeight w:val="290"/>
        </w:trPr>
        <w:tc>
          <w:tcPr>
            <w:tcW w:w="3062" w:type="dxa"/>
            <w:shd w:val="clear" w:color="auto" w:fill="auto"/>
            <w:noWrap/>
            <w:vAlign w:val="bottom"/>
            <w:hideMark/>
          </w:tcPr>
          <w:p w14:paraId="6996A953"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2878" w:type="dxa"/>
            <w:shd w:val="clear" w:color="auto" w:fill="auto"/>
            <w:noWrap/>
            <w:vAlign w:val="center"/>
            <w:hideMark/>
          </w:tcPr>
          <w:p w14:paraId="53EAB356"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6DEED071"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w:t>
            </w:r>
          </w:p>
        </w:tc>
        <w:tc>
          <w:tcPr>
            <w:tcW w:w="1840" w:type="dxa"/>
            <w:shd w:val="clear" w:color="auto" w:fill="auto"/>
            <w:noWrap/>
            <w:vAlign w:val="center"/>
            <w:hideMark/>
          </w:tcPr>
          <w:p w14:paraId="7DBF75F5"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33.30%</w:t>
            </w:r>
          </w:p>
        </w:tc>
      </w:tr>
      <w:tr w:rsidR="00B04D14" w:rsidRPr="00FA32F2" w14:paraId="24AA4CB8" w14:textId="77777777" w:rsidTr="00B04D14">
        <w:trPr>
          <w:trHeight w:val="290"/>
        </w:trPr>
        <w:tc>
          <w:tcPr>
            <w:tcW w:w="3062" w:type="dxa"/>
            <w:shd w:val="clear" w:color="auto" w:fill="auto"/>
            <w:noWrap/>
            <w:vAlign w:val="center"/>
            <w:hideMark/>
          </w:tcPr>
          <w:p w14:paraId="3E89096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A3AF07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3228C21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190</w:t>
            </w:r>
          </w:p>
        </w:tc>
        <w:tc>
          <w:tcPr>
            <w:tcW w:w="1840" w:type="dxa"/>
            <w:shd w:val="clear" w:color="auto" w:fill="auto"/>
            <w:noWrap/>
            <w:vAlign w:val="center"/>
            <w:hideMark/>
          </w:tcPr>
          <w:p w14:paraId="60AB3F5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66.70%</w:t>
            </w:r>
          </w:p>
        </w:tc>
      </w:tr>
      <w:tr w:rsidR="00B04D14" w:rsidRPr="00FA32F2" w14:paraId="1B94BCE3" w14:textId="77777777" w:rsidTr="00B04D14">
        <w:trPr>
          <w:trHeight w:val="290"/>
        </w:trPr>
        <w:tc>
          <w:tcPr>
            <w:tcW w:w="3062" w:type="dxa"/>
            <w:shd w:val="clear" w:color="auto" w:fill="auto"/>
            <w:noWrap/>
            <w:vAlign w:val="center"/>
            <w:hideMark/>
          </w:tcPr>
          <w:p w14:paraId="344DED56"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Physical Activity (≥3x/week)</w:t>
            </w:r>
          </w:p>
        </w:tc>
        <w:tc>
          <w:tcPr>
            <w:tcW w:w="2878" w:type="dxa"/>
            <w:shd w:val="clear" w:color="auto" w:fill="auto"/>
            <w:noWrap/>
            <w:vAlign w:val="center"/>
            <w:hideMark/>
          </w:tcPr>
          <w:p w14:paraId="2C96C27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EAE972F"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7AEAC501"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r>
      <w:tr w:rsidR="00B04D14" w:rsidRPr="00FA32F2" w14:paraId="54049F56" w14:textId="77777777" w:rsidTr="00B04D14">
        <w:trPr>
          <w:trHeight w:val="290"/>
        </w:trPr>
        <w:tc>
          <w:tcPr>
            <w:tcW w:w="3062" w:type="dxa"/>
            <w:shd w:val="clear" w:color="auto" w:fill="auto"/>
            <w:noWrap/>
            <w:vAlign w:val="bottom"/>
            <w:hideMark/>
          </w:tcPr>
          <w:p w14:paraId="341F1E51"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2878" w:type="dxa"/>
            <w:shd w:val="clear" w:color="auto" w:fill="auto"/>
            <w:noWrap/>
            <w:vAlign w:val="center"/>
            <w:hideMark/>
          </w:tcPr>
          <w:p w14:paraId="28DAD8B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6EB82B9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108</w:t>
            </w:r>
          </w:p>
        </w:tc>
        <w:tc>
          <w:tcPr>
            <w:tcW w:w="1840" w:type="dxa"/>
            <w:shd w:val="clear" w:color="auto" w:fill="auto"/>
            <w:noWrap/>
            <w:vAlign w:val="center"/>
            <w:hideMark/>
          </w:tcPr>
          <w:p w14:paraId="2A6DDEA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37.90%</w:t>
            </w:r>
          </w:p>
        </w:tc>
      </w:tr>
      <w:tr w:rsidR="00B04D14" w:rsidRPr="00FA32F2" w14:paraId="22EE80C6" w14:textId="77777777" w:rsidTr="00B04D14">
        <w:trPr>
          <w:trHeight w:val="290"/>
        </w:trPr>
        <w:tc>
          <w:tcPr>
            <w:tcW w:w="3062" w:type="dxa"/>
            <w:shd w:val="clear" w:color="auto" w:fill="auto"/>
            <w:noWrap/>
            <w:vAlign w:val="center"/>
            <w:hideMark/>
          </w:tcPr>
          <w:p w14:paraId="5061962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4ACB7126"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9C0A41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177</w:t>
            </w:r>
          </w:p>
        </w:tc>
        <w:tc>
          <w:tcPr>
            <w:tcW w:w="1840" w:type="dxa"/>
            <w:shd w:val="clear" w:color="auto" w:fill="auto"/>
            <w:noWrap/>
            <w:vAlign w:val="center"/>
            <w:hideMark/>
          </w:tcPr>
          <w:p w14:paraId="6E648FD3"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62.10%</w:t>
            </w:r>
          </w:p>
        </w:tc>
      </w:tr>
      <w:tr w:rsidR="00B04D14" w:rsidRPr="00FA32F2" w14:paraId="30BD1174" w14:textId="77777777" w:rsidTr="00B04D14">
        <w:trPr>
          <w:trHeight w:val="290"/>
        </w:trPr>
        <w:tc>
          <w:tcPr>
            <w:tcW w:w="3062" w:type="dxa"/>
            <w:shd w:val="clear" w:color="auto" w:fill="auto"/>
            <w:noWrap/>
            <w:vAlign w:val="center"/>
            <w:hideMark/>
          </w:tcPr>
          <w:p w14:paraId="32CEEDC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Smoking History</w:t>
            </w:r>
          </w:p>
        </w:tc>
        <w:tc>
          <w:tcPr>
            <w:tcW w:w="2878" w:type="dxa"/>
            <w:shd w:val="clear" w:color="auto" w:fill="auto"/>
            <w:noWrap/>
            <w:vAlign w:val="center"/>
            <w:hideMark/>
          </w:tcPr>
          <w:p w14:paraId="4785519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60992889"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6EB4FF8F"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r>
      <w:tr w:rsidR="00B04D14" w:rsidRPr="00FA32F2" w14:paraId="0CBC3D0E" w14:textId="77777777" w:rsidTr="00B04D14">
        <w:trPr>
          <w:trHeight w:val="290"/>
        </w:trPr>
        <w:tc>
          <w:tcPr>
            <w:tcW w:w="3062" w:type="dxa"/>
            <w:shd w:val="clear" w:color="auto" w:fill="auto"/>
            <w:noWrap/>
            <w:vAlign w:val="bottom"/>
            <w:hideMark/>
          </w:tcPr>
          <w:p w14:paraId="60535665"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2878" w:type="dxa"/>
            <w:shd w:val="clear" w:color="auto" w:fill="auto"/>
            <w:noWrap/>
            <w:vAlign w:val="center"/>
            <w:hideMark/>
          </w:tcPr>
          <w:p w14:paraId="782656E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Current smoker</w:t>
            </w:r>
          </w:p>
        </w:tc>
        <w:tc>
          <w:tcPr>
            <w:tcW w:w="1481" w:type="dxa"/>
            <w:shd w:val="clear" w:color="auto" w:fill="auto"/>
            <w:noWrap/>
            <w:vAlign w:val="center"/>
            <w:hideMark/>
          </w:tcPr>
          <w:p w14:paraId="71E1B410"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23</w:t>
            </w:r>
          </w:p>
        </w:tc>
        <w:tc>
          <w:tcPr>
            <w:tcW w:w="1840" w:type="dxa"/>
            <w:shd w:val="clear" w:color="auto" w:fill="auto"/>
            <w:noWrap/>
            <w:vAlign w:val="center"/>
            <w:hideMark/>
          </w:tcPr>
          <w:p w14:paraId="7AC5AE4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8.10%</w:t>
            </w:r>
          </w:p>
        </w:tc>
      </w:tr>
      <w:tr w:rsidR="00B04D14" w:rsidRPr="00FA32F2" w14:paraId="6C6463E9" w14:textId="77777777" w:rsidTr="00B04D14">
        <w:trPr>
          <w:trHeight w:val="290"/>
        </w:trPr>
        <w:tc>
          <w:tcPr>
            <w:tcW w:w="3062" w:type="dxa"/>
            <w:shd w:val="clear" w:color="auto" w:fill="auto"/>
            <w:noWrap/>
            <w:vAlign w:val="center"/>
            <w:hideMark/>
          </w:tcPr>
          <w:p w14:paraId="2C7EF26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D26AC6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Former smoker</w:t>
            </w:r>
          </w:p>
        </w:tc>
        <w:tc>
          <w:tcPr>
            <w:tcW w:w="1481" w:type="dxa"/>
            <w:shd w:val="clear" w:color="auto" w:fill="auto"/>
            <w:noWrap/>
            <w:vAlign w:val="center"/>
            <w:hideMark/>
          </w:tcPr>
          <w:p w14:paraId="6FB14B87"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w:t>
            </w:r>
          </w:p>
        </w:tc>
        <w:tc>
          <w:tcPr>
            <w:tcW w:w="1840" w:type="dxa"/>
            <w:shd w:val="clear" w:color="auto" w:fill="auto"/>
            <w:noWrap/>
            <w:vAlign w:val="center"/>
            <w:hideMark/>
          </w:tcPr>
          <w:p w14:paraId="7FAB5EE5"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6.70%</w:t>
            </w:r>
          </w:p>
        </w:tc>
      </w:tr>
      <w:tr w:rsidR="00B04D14" w:rsidRPr="00FA32F2" w14:paraId="4BC3DD68" w14:textId="77777777" w:rsidTr="00B04D14">
        <w:trPr>
          <w:trHeight w:val="290"/>
        </w:trPr>
        <w:tc>
          <w:tcPr>
            <w:tcW w:w="3062" w:type="dxa"/>
            <w:shd w:val="clear" w:color="auto" w:fill="auto"/>
            <w:noWrap/>
            <w:vAlign w:val="center"/>
            <w:hideMark/>
          </w:tcPr>
          <w:p w14:paraId="6259D110"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AB6308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Never smoked</w:t>
            </w:r>
          </w:p>
        </w:tc>
        <w:tc>
          <w:tcPr>
            <w:tcW w:w="1481" w:type="dxa"/>
            <w:shd w:val="clear" w:color="auto" w:fill="auto"/>
            <w:noWrap/>
            <w:vAlign w:val="center"/>
            <w:hideMark/>
          </w:tcPr>
          <w:p w14:paraId="2A714D9E"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243</w:t>
            </w:r>
          </w:p>
        </w:tc>
        <w:tc>
          <w:tcPr>
            <w:tcW w:w="1840" w:type="dxa"/>
            <w:shd w:val="clear" w:color="auto" w:fill="auto"/>
            <w:noWrap/>
            <w:vAlign w:val="center"/>
            <w:hideMark/>
          </w:tcPr>
          <w:p w14:paraId="57BB694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85.30%</w:t>
            </w:r>
          </w:p>
        </w:tc>
      </w:tr>
      <w:tr w:rsidR="00B04D14" w:rsidRPr="00FA32F2" w14:paraId="32376EF1" w14:textId="77777777" w:rsidTr="00B04D14">
        <w:trPr>
          <w:trHeight w:val="290"/>
        </w:trPr>
        <w:tc>
          <w:tcPr>
            <w:tcW w:w="3062" w:type="dxa"/>
            <w:shd w:val="clear" w:color="auto" w:fill="auto"/>
            <w:noWrap/>
            <w:vAlign w:val="center"/>
            <w:hideMark/>
          </w:tcPr>
          <w:p w14:paraId="3411B33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Alcohol Use (past 30 days)</w:t>
            </w:r>
          </w:p>
        </w:tc>
        <w:tc>
          <w:tcPr>
            <w:tcW w:w="2878" w:type="dxa"/>
            <w:shd w:val="clear" w:color="auto" w:fill="auto"/>
            <w:noWrap/>
            <w:vAlign w:val="center"/>
            <w:hideMark/>
          </w:tcPr>
          <w:p w14:paraId="261586B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2DF1C97"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6458801B"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r>
      <w:tr w:rsidR="00B04D14" w:rsidRPr="00FA32F2" w14:paraId="57A76015" w14:textId="77777777" w:rsidTr="00B04D14">
        <w:trPr>
          <w:trHeight w:val="290"/>
        </w:trPr>
        <w:tc>
          <w:tcPr>
            <w:tcW w:w="3062" w:type="dxa"/>
            <w:shd w:val="clear" w:color="auto" w:fill="auto"/>
            <w:noWrap/>
            <w:vAlign w:val="bottom"/>
            <w:hideMark/>
          </w:tcPr>
          <w:p w14:paraId="13A7D2F1"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2878" w:type="dxa"/>
            <w:shd w:val="clear" w:color="auto" w:fill="auto"/>
            <w:noWrap/>
            <w:vAlign w:val="center"/>
            <w:hideMark/>
          </w:tcPr>
          <w:p w14:paraId="285434A7"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4174C0FC"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76</w:t>
            </w:r>
          </w:p>
        </w:tc>
        <w:tc>
          <w:tcPr>
            <w:tcW w:w="1840" w:type="dxa"/>
            <w:shd w:val="clear" w:color="auto" w:fill="auto"/>
            <w:noWrap/>
            <w:vAlign w:val="center"/>
            <w:hideMark/>
          </w:tcPr>
          <w:p w14:paraId="371C66F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26.70%</w:t>
            </w:r>
          </w:p>
        </w:tc>
      </w:tr>
      <w:tr w:rsidR="00B04D14" w:rsidRPr="00FA32F2" w14:paraId="0C47AAD6" w14:textId="77777777" w:rsidTr="00B04D14">
        <w:trPr>
          <w:trHeight w:val="290"/>
        </w:trPr>
        <w:tc>
          <w:tcPr>
            <w:tcW w:w="3062" w:type="dxa"/>
            <w:shd w:val="clear" w:color="auto" w:fill="auto"/>
            <w:noWrap/>
            <w:vAlign w:val="center"/>
            <w:hideMark/>
          </w:tcPr>
          <w:p w14:paraId="4B1DE89C"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571807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E5B10C0"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209</w:t>
            </w:r>
          </w:p>
        </w:tc>
        <w:tc>
          <w:tcPr>
            <w:tcW w:w="1840" w:type="dxa"/>
            <w:shd w:val="clear" w:color="auto" w:fill="auto"/>
            <w:noWrap/>
            <w:vAlign w:val="center"/>
            <w:hideMark/>
          </w:tcPr>
          <w:p w14:paraId="069E91A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73.30%</w:t>
            </w:r>
          </w:p>
        </w:tc>
      </w:tr>
      <w:tr w:rsidR="00B04D14" w:rsidRPr="00FA32F2" w14:paraId="2C17AA29" w14:textId="77777777" w:rsidTr="00B04D14">
        <w:trPr>
          <w:trHeight w:val="290"/>
        </w:trPr>
        <w:tc>
          <w:tcPr>
            <w:tcW w:w="3062" w:type="dxa"/>
            <w:shd w:val="clear" w:color="auto" w:fill="auto"/>
            <w:noWrap/>
            <w:vAlign w:val="center"/>
            <w:hideMark/>
          </w:tcPr>
          <w:p w14:paraId="3471996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Dietary Salt Intake</w:t>
            </w:r>
          </w:p>
        </w:tc>
        <w:tc>
          <w:tcPr>
            <w:tcW w:w="2878" w:type="dxa"/>
            <w:shd w:val="clear" w:color="auto" w:fill="auto"/>
            <w:noWrap/>
            <w:vAlign w:val="center"/>
            <w:hideMark/>
          </w:tcPr>
          <w:p w14:paraId="0517C198"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7B6A9345"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42A0C0F7"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r>
      <w:tr w:rsidR="00B04D14" w:rsidRPr="00FA32F2" w14:paraId="3547F574" w14:textId="77777777" w:rsidTr="00B04D14">
        <w:trPr>
          <w:trHeight w:val="290"/>
        </w:trPr>
        <w:tc>
          <w:tcPr>
            <w:tcW w:w="3062" w:type="dxa"/>
            <w:shd w:val="clear" w:color="auto" w:fill="auto"/>
            <w:noWrap/>
            <w:vAlign w:val="bottom"/>
            <w:hideMark/>
          </w:tcPr>
          <w:p w14:paraId="22E7A5FC"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2878" w:type="dxa"/>
            <w:shd w:val="clear" w:color="auto" w:fill="auto"/>
            <w:noWrap/>
            <w:vAlign w:val="center"/>
            <w:hideMark/>
          </w:tcPr>
          <w:p w14:paraId="2BD78C2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Always use excess salt</w:t>
            </w:r>
          </w:p>
        </w:tc>
        <w:tc>
          <w:tcPr>
            <w:tcW w:w="1481" w:type="dxa"/>
            <w:shd w:val="clear" w:color="auto" w:fill="auto"/>
            <w:noWrap/>
            <w:vAlign w:val="center"/>
            <w:hideMark/>
          </w:tcPr>
          <w:p w14:paraId="07280185"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44</w:t>
            </w:r>
          </w:p>
        </w:tc>
        <w:tc>
          <w:tcPr>
            <w:tcW w:w="1840" w:type="dxa"/>
            <w:shd w:val="clear" w:color="auto" w:fill="auto"/>
            <w:noWrap/>
            <w:vAlign w:val="center"/>
            <w:hideMark/>
          </w:tcPr>
          <w:p w14:paraId="24CF06E3"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15.40%</w:t>
            </w:r>
          </w:p>
        </w:tc>
      </w:tr>
      <w:tr w:rsidR="00B04D14" w:rsidRPr="00FA32F2" w14:paraId="0346EAC1" w14:textId="77777777" w:rsidTr="00B04D14">
        <w:trPr>
          <w:trHeight w:val="290"/>
        </w:trPr>
        <w:tc>
          <w:tcPr>
            <w:tcW w:w="3062" w:type="dxa"/>
            <w:shd w:val="clear" w:color="auto" w:fill="auto"/>
            <w:noWrap/>
            <w:vAlign w:val="center"/>
            <w:hideMark/>
          </w:tcPr>
          <w:p w14:paraId="24A0257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EC9A377"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Moderate salt use</w:t>
            </w:r>
          </w:p>
        </w:tc>
        <w:tc>
          <w:tcPr>
            <w:tcW w:w="1481" w:type="dxa"/>
            <w:shd w:val="clear" w:color="auto" w:fill="auto"/>
            <w:noWrap/>
            <w:vAlign w:val="center"/>
            <w:hideMark/>
          </w:tcPr>
          <w:p w14:paraId="0890DB49"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156</w:t>
            </w:r>
          </w:p>
        </w:tc>
        <w:tc>
          <w:tcPr>
            <w:tcW w:w="1840" w:type="dxa"/>
            <w:shd w:val="clear" w:color="auto" w:fill="auto"/>
            <w:noWrap/>
            <w:vAlign w:val="center"/>
            <w:hideMark/>
          </w:tcPr>
          <w:p w14:paraId="383924D6"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54.70%</w:t>
            </w:r>
          </w:p>
        </w:tc>
      </w:tr>
      <w:tr w:rsidR="00B04D14" w:rsidRPr="00FA32F2" w14:paraId="35725264" w14:textId="77777777" w:rsidTr="00B04D14">
        <w:trPr>
          <w:trHeight w:val="290"/>
        </w:trPr>
        <w:tc>
          <w:tcPr>
            <w:tcW w:w="3062" w:type="dxa"/>
            <w:shd w:val="clear" w:color="auto" w:fill="auto"/>
            <w:noWrap/>
            <w:vAlign w:val="center"/>
            <w:hideMark/>
          </w:tcPr>
          <w:p w14:paraId="52A8ACC1"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BF83C43"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Salt restriction</w:t>
            </w:r>
          </w:p>
        </w:tc>
        <w:tc>
          <w:tcPr>
            <w:tcW w:w="1481" w:type="dxa"/>
            <w:shd w:val="clear" w:color="auto" w:fill="auto"/>
            <w:noWrap/>
            <w:vAlign w:val="center"/>
            <w:hideMark/>
          </w:tcPr>
          <w:p w14:paraId="6D2CA02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85</w:t>
            </w:r>
          </w:p>
        </w:tc>
        <w:tc>
          <w:tcPr>
            <w:tcW w:w="1840" w:type="dxa"/>
            <w:shd w:val="clear" w:color="auto" w:fill="auto"/>
            <w:noWrap/>
            <w:vAlign w:val="center"/>
            <w:hideMark/>
          </w:tcPr>
          <w:p w14:paraId="6408820E"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29.80%</w:t>
            </w:r>
          </w:p>
        </w:tc>
      </w:tr>
      <w:tr w:rsidR="00B04D14" w:rsidRPr="00FA32F2" w14:paraId="3D24AF87" w14:textId="77777777" w:rsidTr="00B04D14">
        <w:trPr>
          <w:trHeight w:val="290"/>
        </w:trPr>
        <w:tc>
          <w:tcPr>
            <w:tcW w:w="3062" w:type="dxa"/>
            <w:shd w:val="clear" w:color="auto" w:fill="auto"/>
            <w:noWrap/>
            <w:vAlign w:val="center"/>
            <w:hideMark/>
          </w:tcPr>
          <w:p w14:paraId="7DCF911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Regular BP Monitoring at Home</w:t>
            </w:r>
          </w:p>
        </w:tc>
        <w:tc>
          <w:tcPr>
            <w:tcW w:w="2878" w:type="dxa"/>
            <w:shd w:val="clear" w:color="auto" w:fill="auto"/>
            <w:noWrap/>
            <w:vAlign w:val="center"/>
            <w:hideMark/>
          </w:tcPr>
          <w:p w14:paraId="1EFE9D4A"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8E4E9B0"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70E5DB8D"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r>
      <w:tr w:rsidR="00B04D14" w:rsidRPr="00FA32F2" w14:paraId="22CF0A69" w14:textId="77777777" w:rsidTr="00B04D14">
        <w:trPr>
          <w:trHeight w:val="290"/>
        </w:trPr>
        <w:tc>
          <w:tcPr>
            <w:tcW w:w="3062" w:type="dxa"/>
            <w:shd w:val="clear" w:color="auto" w:fill="auto"/>
            <w:noWrap/>
            <w:vAlign w:val="bottom"/>
            <w:hideMark/>
          </w:tcPr>
          <w:p w14:paraId="436E98E5"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2878" w:type="dxa"/>
            <w:shd w:val="clear" w:color="auto" w:fill="auto"/>
            <w:noWrap/>
            <w:vAlign w:val="center"/>
            <w:hideMark/>
          </w:tcPr>
          <w:p w14:paraId="04EC74A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7E437D2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79</w:t>
            </w:r>
          </w:p>
        </w:tc>
        <w:tc>
          <w:tcPr>
            <w:tcW w:w="1840" w:type="dxa"/>
            <w:shd w:val="clear" w:color="auto" w:fill="auto"/>
            <w:noWrap/>
            <w:vAlign w:val="center"/>
            <w:hideMark/>
          </w:tcPr>
          <w:p w14:paraId="7E266A75"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27.70%</w:t>
            </w:r>
          </w:p>
        </w:tc>
      </w:tr>
      <w:tr w:rsidR="00B04D14" w:rsidRPr="00FA32F2" w14:paraId="20806A3F" w14:textId="77777777" w:rsidTr="00B04D14">
        <w:trPr>
          <w:trHeight w:val="290"/>
        </w:trPr>
        <w:tc>
          <w:tcPr>
            <w:tcW w:w="3062" w:type="dxa"/>
            <w:shd w:val="clear" w:color="auto" w:fill="auto"/>
            <w:noWrap/>
            <w:vAlign w:val="center"/>
            <w:hideMark/>
          </w:tcPr>
          <w:p w14:paraId="7BCF140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23FCE4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4DA025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206</w:t>
            </w:r>
          </w:p>
        </w:tc>
        <w:tc>
          <w:tcPr>
            <w:tcW w:w="1840" w:type="dxa"/>
            <w:shd w:val="clear" w:color="auto" w:fill="auto"/>
            <w:noWrap/>
            <w:vAlign w:val="center"/>
            <w:hideMark/>
          </w:tcPr>
          <w:p w14:paraId="6A9991EF"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72.30%</w:t>
            </w:r>
          </w:p>
        </w:tc>
      </w:tr>
      <w:tr w:rsidR="00B04D14" w:rsidRPr="00FA32F2" w14:paraId="05713014" w14:textId="77777777" w:rsidTr="00B04D14">
        <w:trPr>
          <w:trHeight w:val="290"/>
        </w:trPr>
        <w:tc>
          <w:tcPr>
            <w:tcW w:w="3062" w:type="dxa"/>
            <w:shd w:val="clear" w:color="auto" w:fill="auto"/>
            <w:noWrap/>
            <w:vAlign w:val="center"/>
            <w:hideMark/>
          </w:tcPr>
          <w:p w14:paraId="7978C65B"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Knowledge of Target BP (&lt;140/90)</w:t>
            </w:r>
          </w:p>
        </w:tc>
        <w:tc>
          <w:tcPr>
            <w:tcW w:w="2878" w:type="dxa"/>
            <w:shd w:val="clear" w:color="auto" w:fill="auto"/>
            <w:noWrap/>
            <w:vAlign w:val="center"/>
            <w:hideMark/>
          </w:tcPr>
          <w:p w14:paraId="295E783D"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8377449"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1840" w:type="dxa"/>
            <w:shd w:val="clear" w:color="auto" w:fill="auto"/>
            <w:noWrap/>
            <w:vAlign w:val="center"/>
            <w:hideMark/>
          </w:tcPr>
          <w:p w14:paraId="7274C9DE"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r>
      <w:tr w:rsidR="00B04D14" w:rsidRPr="00FA32F2" w14:paraId="62DF3B3F" w14:textId="77777777" w:rsidTr="00B04D14">
        <w:trPr>
          <w:trHeight w:val="290"/>
        </w:trPr>
        <w:tc>
          <w:tcPr>
            <w:tcW w:w="3062" w:type="dxa"/>
            <w:shd w:val="clear" w:color="auto" w:fill="auto"/>
            <w:noWrap/>
            <w:vAlign w:val="bottom"/>
            <w:hideMark/>
          </w:tcPr>
          <w:p w14:paraId="624E2E6E" w14:textId="77777777" w:rsidR="00B04D14" w:rsidRPr="00FA32F2" w:rsidRDefault="00B04D14" w:rsidP="00FC747C">
            <w:pPr>
              <w:spacing w:after="0" w:line="240" w:lineRule="auto"/>
              <w:jc w:val="both"/>
              <w:rPr>
                <w:rFonts w:ascii="Times New Roman" w:eastAsia="Times New Roman" w:hAnsi="Times New Roman" w:cs="Times New Roman"/>
                <w:kern w:val="0"/>
                <w14:ligatures w14:val="none"/>
              </w:rPr>
            </w:pPr>
          </w:p>
        </w:tc>
        <w:tc>
          <w:tcPr>
            <w:tcW w:w="2878" w:type="dxa"/>
            <w:shd w:val="clear" w:color="auto" w:fill="auto"/>
            <w:noWrap/>
            <w:vAlign w:val="center"/>
            <w:hideMark/>
          </w:tcPr>
          <w:p w14:paraId="6C581085"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Correct</w:t>
            </w:r>
          </w:p>
        </w:tc>
        <w:tc>
          <w:tcPr>
            <w:tcW w:w="1481" w:type="dxa"/>
            <w:shd w:val="clear" w:color="auto" w:fill="auto"/>
            <w:noWrap/>
            <w:vAlign w:val="center"/>
            <w:hideMark/>
          </w:tcPr>
          <w:p w14:paraId="097EA100"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123</w:t>
            </w:r>
          </w:p>
        </w:tc>
        <w:tc>
          <w:tcPr>
            <w:tcW w:w="1840" w:type="dxa"/>
            <w:shd w:val="clear" w:color="auto" w:fill="auto"/>
            <w:noWrap/>
            <w:vAlign w:val="center"/>
            <w:hideMark/>
          </w:tcPr>
          <w:p w14:paraId="59F33904"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43.20%</w:t>
            </w:r>
          </w:p>
        </w:tc>
      </w:tr>
      <w:tr w:rsidR="00B04D14" w:rsidRPr="00FA32F2" w14:paraId="429575C5" w14:textId="77777777" w:rsidTr="00B04D14">
        <w:trPr>
          <w:trHeight w:val="290"/>
        </w:trPr>
        <w:tc>
          <w:tcPr>
            <w:tcW w:w="3062" w:type="dxa"/>
            <w:shd w:val="clear" w:color="auto" w:fill="auto"/>
            <w:noWrap/>
            <w:vAlign w:val="center"/>
            <w:hideMark/>
          </w:tcPr>
          <w:p w14:paraId="28F0D633"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3A563519"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Incorrect or Don’t Know</w:t>
            </w:r>
          </w:p>
        </w:tc>
        <w:tc>
          <w:tcPr>
            <w:tcW w:w="1481" w:type="dxa"/>
            <w:shd w:val="clear" w:color="auto" w:fill="auto"/>
            <w:noWrap/>
            <w:vAlign w:val="center"/>
            <w:hideMark/>
          </w:tcPr>
          <w:p w14:paraId="183FE05E"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162</w:t>
            </w:r>
          </w:p>
        </w:tc>
        <w:tc>
          <w:tcPr>
            <w:tcW w:w="1840" w:type="dxa"/>
            <w:shd w:val="clear" w:color="auto" w:fill="auto"/>
            <w:noWrap/>
            <w:vAlign w:val="center"/>
            <w:hideMark/>
          </w:tcPr>
          <w:p w14:paraId="658F3948" w14:textId="77777777" w:rsidR="00B04D14" w:rsidRPr="00FA32F2" w:rsidRDefault="00B04D14"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56.80%</w:t>
            </w:r>
          </w:p>
        </w:tc>
      </w:tr>
    </w:tbl>
    <w:p w14:paraId="1018CC53" w14:textId="77777777" w:rsidR="00B04D14" w:rsidRPr="00FA32F2" w:rsidRDefault="00B04D14" w:rsidP="00FC747C">
      <w:pPr>
        <w:jc w:val="both"/>
        <w:rPr>
          <w:rFonts w:ascii="Times New Roman" w:hAnsi="Times New Roman" w:cs="Times New Roman"/>
        </w:rPr>
      </w:pPr>
    </w:p>
    <w:p w14:paraId="061000BA" w14:textId="49F7CCC1" w:rsidR="00BB6F27" w:rsidRPr="00FA32F2" w:rsidRDefault="00BB6F27" w:rsidP="00FC747C">
      <w:pPr>
        <w:jc w:val="both"/>
        <w:rPr>
          <w:rFonts w:ascii="Times New Roman" w:hAnsi="Times New Roman" w:cs="Times New Roman"/>
          <w:b/>
          <w:bCs/>
        </w:rPr>
      </w:pPr>
      <w:r w:rsidRPr="00FA32F2">
        <w:rPr>
          <w:rFonts w:ascii="Times New Roman" w:eastAsia="Times New Roman" w:hAnsi="Times New Roman" w:cs="Times New Roman"/>
          <w:b/>
          <w:bCs/>
          <w:color w:val="000000"/>
          <w:kern w:val="0"/>
          <w14:ligatures w14:val="none"/>
        </w:rPr>
        <w:t>Hypertension Self-Management Behavior</w:t>
      </w:r>
    </w:p>
    <w:p w14:paraId="0F033DFF" w14:textId="6410FC07" w:rsidR="00BB6F27" w:rsidRPr="00FA32F2" w:rsidRDefault="006D4422" w:rsidP="00FC747C">
      <w:pPr>
        <w:jc w:val="both"/>
        <w:rPr>
          <w:rFonts w:ascii="Times New Roman" w:hAnsi="Times New Roman" w:cs="Times New Roman"/>
        </w:rPr>
      </w:pPr>
      <w:r w:rsidRPr="00FA32F2">
        <w:rPr>
          <w:rFonts w:ascii="Times New Roman" w:hAnsi="Times New Roman" w:cs="Times New Roman"/>
        </w:rPr>
        <w:t>While the majority adhered to medication routines (74.4%) and kept medical appointments (78.6%), adherence was lower for lifestyle-related behaviors. Only 44.6% limited salt intake, and just 33.7% checked food labels for sodium. Physical activity (39.3%), home blood pressure monitoring (28.8%), and following a heart-healthy diet (36.5%) were also notably low. On the other hand, most respondents avoided smoking (85.3%) and limited alcohol intake (72.6%). Adherence to stress reduction (53.7%), maintaining healthy weight (48.8%), and informing doctors of medication side effects (46.0%) showed moderate uptake (Table 3)</w:t>
      </w:r>
    </w:p>
    <w:tbl>
      <w:tblPr>
        <w:tblW w:w="10440" w:type="dxa"/>
        <w:tblInd w:w="108" w:type="dxa"/>
        <w:tblBorders>
          <w:bottom w:val="single" w:sz="4" w:space="0" w:color="auto"/>
        </w:tblBorders>
        <w:tblLook w:val="04A0" w:firstRow="1" w:lastRow="0" w:firstColumn="1" w:lastColumn="0" w:noHBand="0" w:noVBand="1"/>
      </w:tblPr>
      <w:tblGrid>
        <w:gridCol w:w="5850"/>
        <w:gridCol w:w="2132"/>
        <w:gridCol w:w="2458"/>
      </w:tblGrid>
      <w:tr w:rsidR="002E1572" w:rsidRPr="00FA32F2" w14:paraId="5B10F6D6" w14:textId="77777777" w:rsidTr="006D4422">
        <w:trPr>
          <w:trHeight w:val="350"/>
        </w:trPr>
        <w:tc>
          <w:tcPr>
            <w:tcW w:w="10440" w:type="dxa"/>
            <w:gridSpan w:val="3"/>
            <w:tcBorders>
              <w:bottom w:val="single" w:sz="4" w:space="0" w:color="auto"/>
            </w:tcBorders>
            <w:shd w:val="clear" w:color="auto" w:fill="auto"/>
            <w:noWrap/>
            <w:vAlign w:val="center"/>
            <w:hideMark/>
          </w:tcPr>
          <w:p w14:paraId="6A5BB3E3" w14:textId="1DC5144C" w:rsidR="002E1572" w:rsidRPr="00FA32F2" w:rsidRDefault="002E1572"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Table 3: Hypertension Self-Management Behavior Scores (N = 285)</w:t>
            </w:r>
          </w:p>
        </w:tc>
      </w:tr>
      <w:tr w:rsidR="006D4422" w:rsidRPr="00FA32F2" w14:paraId="7526C1B8" w14:textId="77777777" w:rsidTr="006D4422">
        <w:trPr>
          <w:trHeight w:val="290"/>
        </w:trPr>
        <w:tc>
          <w:tcPr>
            <w:tcW w:w="5850" w:type="dxa"/>
            <w:tcBorders>
              <w:top w:val="single" w:sz="4" w:space="0" w:color="auto"/>
              <w:bottom w:val="single" w:sz="4" w:space="0" w:color="auto"/>
            </w:tcBorders>
            <w:shd w:val="clear" w:color="auto" w:fill="auto"/>
            <w:noWrap/>
            <w:vAlign w:val="center"/>
            <w:hideMark/>
          </w:tcPr>
          <w:p w14:paraId="34DA54BF"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Behavior Item</w:t>
            </w:r>
          </w:p>
        </w:tc>
        <w:tc>
          <w:tcPr>
            <w:tcW w:w="2132" w:type="dxa"/>
            <w:tcBorders>
              <w:top w:val="single" w:sz="4" w:space="0" w:color="auto"/>
              <w:bottom w:val="single" w:sz="4" w:space="0" w:color="auto"/>
            </w:tcBorders>
            <w:shd w:val="clear" w:color="auto" w:fill="auto"/>
            <w:noWrap/>
            <w:vAlign w:val="center"/>
            <w:hideMark/>
          </w:tcPr>
          <w:p w14:paraId="36F1F788"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Adherent (Often/Always) n (%)</w:t>
            </w:r>
          </w:p>
        </w:tc>
        <w:tc>
          <w:tcPr>
            <w:tcW w:w="2458" w:type="dxa"/>
            <w:tcBorders>
              <w:top w:val="single" w:sz="4" w:space="0" w:color="auto"/>
              <w:bottom w:val="single" w:sz="4" w:space="0" w:color="auto"/>
            </w:tcBorders>
            <w:shd w:val="clear" w:color="auto" w:fill="auto"/>
            <w:noWrap/>
            <w:vAlign w:val="center"/>
            <w:hideMark/>
          </w:tcPr>
          <w:p w14:paraId="7BB1F591"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Non-Adherent (Not at all/Sometimes) n (%)</w:t>
            </w:r>
          </w:p>
        </w:tc>
      </w:tr>
      <w:tr w:rsidR="006D4422" w:rsidRPr="00FA32F2" w14:paraId="55C27122" w14:textId="77777777" w:rsidTr="006D4422">
        <w:trPr>
          <w:trHeight w:val="290"/>
        </w:trPr>
        <w:tc>
          <w:tcPr>
            <w:tcW w:w="5850" w:type="dxa"/>
            <w:tcBorders>
              <w:top w:val="single" w:sz="4" w:space="0" w:color="auto"/>
            </w:tcBorders>
            <w:shd w:val="clear" w:color="auto" w:fill="auto"/>
            <w:noWrap/>
            <w:vAlign w:val="center"/>
            <w:hideMark/>
          </w:tcPr>
          <w:p w14:paraId="6AE2AE65"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Take my blood pressure medicine as prescribed</w:t>
            </w:r>
          </w:p>
        </w:tc>
        <w:tc>
          <w:tcPr>
            <w:tcW w:w="2132" w:type="dxa"/>
            <w:tcBorders>
              <w:top w:val="single" w:sz="4" w:space="0" w:color="auto"/>
            </w:tcBorders>
            <w:shd w:val="clear" w:color="auto" w:fill="auto"/>
            <w:noWrap/>
            <w:vAlign w:val="center"/>
            <w:hideMark/>
          </w:tcPr>
          <w:p w14:paraId="154950F4"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212 (74.4%)</w:t>
            </w:r>
          </w:p>
        </w:tc>
        <w:tc>
          <w:tcPr>
            <w:tcW w:w="2458" w:type="dxa"/>
            <w:tcBorders>
              <w:top w:val="single" w:sz="4" w:space="0" w:color="auto"/>
            </w:tcBorders>
            <w:shd w:val="clear" w:color="auto" w:fill="auto"/>
            <w:noWrap/>
            <w:vAlign w:val="center"/>
            <w:hideMark/>
          </w:tcPr>
          <w:p w14:paraId="38B368A6"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73 (25.6%)</w:t>
            </w:r>
          </w:p>
        </w:tc>
      </w:tr>
      <w:tr w:rsidR="006D4422" w:rsidRPr="00FA32F2" w14:paraId="54FE7924" w14:textId="77777777" w:rsidTr="006D4422">
        <w:trPr>
          <w:trHeight w:val="290"/>
        </w:trPr>
        <w:tc>
          <w:tcPr>
            <w:tcW w:w="5850" w:type="dxa"/>
            <w:shd w:val="clear" w:color="auto" w:fill="auto"/>
            <w:noWrap/>
            <w:vAlign w:val="center"/>
            <w:hideMark/>
          </w:tcPr>
          <w:p w14:paraId="1F7B1479"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Keep my medical appointments</w:t>
            </w:r>
          </w:p>
        </w:tc>
        <w:tc>
          <w:tcPr>
            <w:tcW w:w="2132" w:type="dxa"/>
            <w:shd w:val="clear" w:color="auto" w:fill="auto"/>
            <w:noWrap/>
            <w:vAlign w:val="center"/>
            <w:hideMark/>
          </w:tcPr>
          <w:p w14:paraId="4FCD27BE"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224 (78.6%)</w:t>
            </w:r>
          </w:p>
        </w:tc>
        <w:tc>
          <w:tcPr>
            <w:tcW w:w="2458" w:type="dxa"/>
            <w:shd w:val="clear" w:color="auto" w:fill="auto"/>
            <w:noWrap/>
            <w:vAlign w:val="center"/>
            <w:hideMark/>
          </w:tcPr>
          <w:p w14:paraId="0C7A904C"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 (21.4%)</w:t>
            </w:r>
          </w:p>
        </w:tc>
      </w:tr>
      <w:tr w:rsidR="006D4422" w:rsidRPr="00FA32F2" w14:paraId="1AAB1197" w14:textId="77777777" w:rsidTr="006D4422">
        <w:trPr>
          <w:trHeight w:val="290"/>
        </w:trPr>
        <w:tc>
          <w:tcPr>
            <w:tcW w:w="5850" w:type="dxa"/>
            <w:shd w:val="clear" w:color="auto" w:fill="auto"/>
            <w:noWrap/>
            <w:vAlign w:val="center"/>
            <w:hideMark/>
          </w:tcPr>
          <w:p w14:paraId="417A497F"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Limit the amount of salt in my diet</w:t>
            </w:r>
          </w:p>
        </w:tc>
        <w:tc>
          <w:tcPr>
            <w:tcW w:w="2132" w:type="dxa"/>
            <w:shd w:val="clear" w:color="auto" w:fill="auto"/>
            <w:noWrap/>
            <w:vAlign w:val="center"/>
            <w:hideMark/>
          </w:tcPr>
          <w:p w14:paraId="0B626ACD"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127 (44.6%)</w:t>
            </w:r>
          </w:p>
        </w:tc>
        <w:tc>
          <w:tcPr>
            <w:tcW w:w="2458" w:type="dxa"/>
            <w:shd w:val="clear" w:color="auto" w:fill="auto"/>
            <w:noWrap/>
            <w:vAlign w:val="center"/>
            <w:hideMark/>
          </w:tcPr>
          <w:p w14:paraId="59A7EFE5"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158 (55.4%)</w:t>
            </w:r>
          </w:p>
        </w:tc>
      </w:tr>
      <w:tr w:rsidR="006D4422" w:rsidRPr="00FA32F2" w14:paraId="791E7E89" w14:textId="77777777" w:rsidTr="006D4422">
        <w:trPr>
          <w:trHeight w:val="290"/>
        </w:trPr>
        <w:tc>
          <w:tcPr>
            <w:tcW w:w="5850" w:type="dxa"/>
            <w:shd w:val="clear" w:color="auto" w:fill="auto"/>
            <w:noWrap/>
            <w:vAlign w:val="center"/>
            <w:hideMark/>
          </w:tcPr>
          <w:p w14:paraId="2FCE88D3"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Check food labels for sodium content</w:t>
            </w:r>
          </w:p>
        </w:tc>
        <w:tc>
          <w:tcPr>
            <w:tcW w:w="2132" w:type="dxa"/>
            <w:shd w:val="clear" w:color="auto" w:fill="auto"/>
            <w:noWrap/>
            <w:vAlign w:val="center"/>
            <w:hideMark/>
          </w:tcPr>
          <w:p w14:paraId="2163DE9F"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96 (33.7%)</w:t>
            </w:r>
          </w:p>
        </w:tc>
        <w:tc>
          <w:tcPr>
            <w:tcW w:w="2458" w:type="dxa"/>
            <w:shd w:val="clear" w:color="auto" w:fill="auto"/>
            <w:noWrap/>
            <w:vAlign w:val="center"/>
            <w:hideMark/>
          </w:tcPr>
          <w:p w14:paraId="0F6036AF"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189 (66.3%)</w:t>
            </w:r>
          </w:p>
        </w:tc>
      </w:tr>
      <w:tr w:rsidR="006D4422" w:rsidRPr="00FA32F2" w14:paraId="07AFFA95" w14:textId="77777777" w:rsidTr="006D4422">
        <w:trPr>
          <w:trHeight w:val="290"/>
        </w:trPr>
        <w:tc>
          <w:tcPr>
            <w:tcW w:w="5850" w:type="dxa"/>
            <w:shd w:val="clear" w:color="auto" w:fill="auto"/>
            <w:noWrap/>
            <w:vAlign w:val="center"/>
            <w:hideMark/>
          </w:tcPr>
          <w:p w14:paraId="21E938FE"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Maintain a healthy weight</w:t>
            </w:r>
          </w:p>
        </w:tc>
        <w:tc>
          <w:tcPr>
            <w:tcW w:w="2132" w:type="dxa"/>
            <w:shd w:val="clear" w:color="auto" w:fill="auto"/>
            <w:noWrap/>
            <w:vAlign w:val="center"/>
            <w:hideMark/>
          </w:tcPr>
          <w:p w14:paraId="0B3C3F6B"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139 (48.8%)</w:t>
            </w:r>
          </w:p>
        </w:tc>
        <w:tc>
          <w:tcPr>
            <w:tcW w:w="2458" w:type="dxa"/>
            <w:shd w:val="clear" w:color="auto" w:fill="auto"/>
            <w:noWrap/>
            <w:vAlign w:val="center"/>
            <w:hideMark/>
          </w:tcPr>
          <w:p w14:paraId="2159A8DD"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146 (51.2%)</w:t>
            </w:r>
          </w:p>
        </w:tc>
      </w:tr>
      <w:tr w:rsidR="006D4422" w:rsidRPr="00FA32F2" w14:paraId="60930784" w14:textId="77777777" w:rsidTr="006D4422">
        <w:trPr>
          <w:trHeight w:val="290"/>
        </w:trPr>
        <w:tc>
          <w:tcPr>
            <w:tcW w:w="5850" w:type="dxa"/>
            <w:shd w:val="clear" w:color="auto" w:fill="auto"/>
            <w:noWrap/>
            <w:vAlign w:val="center"/>
            <w:hideMark/>
          </w:tcPr>
          <w:p w14:paraId="052CE6DF"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Engage in physical activity at least 3 times per week</w:t>
            </w:r>
          </w:p>
        </w:tc>
        <w:tc>
          <w:tcPr>
            <w:tcW w:w="2132" w:type="dxa"/>
            <w:shd w:val="clear" w:color="auto" w:fill="auto"/>
            <w:noWrap/>
            <w:vAlign w:val="center"/>
            <w:hideMark/>
          </w:tcPr>
          <w:p w14:paraId="26A1AA17"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112 (39.3%)</w:t>
            </w:r>
          </w:p>
        </w:tc>
        <w:tc>
          <w:tcPr>
            <w:tcW w:w="2458" w:type="dxa"/>
            <w:shd w:val="clear" w:color="auto" w:fill="auto"/>
            <w:noWrap/>
            <w:vAlign w:val="center"/>
            <w:hideMark/>
          </w:tcPr>
          <w:p w14:paraId="23070D39"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173 (60.7%)</w:t>
            </w:r>
          </w:p>
        </w:tc>
      </w:tr>
      <w:tr w:rsidR="006D4422" w:rsidRPr="00FA32F2" w14:paraId="241B6B83" w14:textId="77777777" w:rsidTr="006D4422">
        <w:trPr>
          <w:trHeight w:val="290"/>
        </w:trPr>
        <w:tc>
          <w:tcPr>
            <w:tcW w:w="5850" w:type="dxa"/>
            <w:shd w:val="clear" w:color="auto" w:fill="auto"/>
            <w:noWrap/>
            <w:vAlign w:val="center"/>
            <w:hideMark/>
          </w:tcPr>
          <w:p w14:paraId="03943B8F"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smoking</w:t>
            </w:r>
          </w:p>
        </w:tc>
        <w:tc>
          <w:tcPr>
            <w:tcW w:w="2132" w:type="dxa"/>
            <w:shd w:val="clear" w:color="auto" w:fill="auto"/>
            <w:noWrap/>
            <w:vAlign w:val="center"/>
            <w:hideMark/>
          </w:tcPr>
          <w:p w14:paraId="68BD7FF0"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243 (85.3%)</w:t>
            </w:r>
          </w:p>
        </w:tc>
        <w:tc>
          <w:tcPr>
            <w:tcW w:w="2458" w:type="dxa"/>
            <w:shd w:val="clear" w:color="auto" w:fill="auto"/>
            <w:noWrap/>
            <w:vAlign w:val="center"/>
            <w:hideMark/>
          </w:tcPr>
          <w:p w14:paraId="48E213B9"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42 (14.7%)</w:t>
            </w:r>
          </w:p>
        </w:tc>
      </w:tr>
      <w:tr w:rsidR="006D4422" w:rsidRPr="00FA32F2" w14:paraId="0A7A90EA" w14:textId="77777777" w:rsidTr="006D4422">
        <w:trPr>
          <w:trHeight w:val="290"/>
        </w:trPr>
        <w:tc>
          <w:tcPr>
            <w:tcW w:w="5850" w:type="dxa"/>
            <w:shd w:val="clear" w:color="auto" w:fill="auto"/>
            <w:noWrap/>
            <w:vAlign w:val="center"/>
            <w:hideMark/>
          </w:tcPr>
          <w:p w14:paraId="4AF8491F"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Limit alcohol intake</w:t>
            </w:r>
          </w:p>
        </w:tc>
        <w:tc>
          <w:tcPr>
            <w:tcW w:w="2132" w:type="dxa"/>
            <w:shd w:val="clear" w:color="auto" w:fill="auto"/>
            <w:noWrap/>
            <w:vAlign w:val="center"/>
            <w:hideMark/>
          </w:tcPr>
          <w:p w14:paraId="3219FD82"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207 (72.6%)</w:t>
            </w:r>
          </w:p>
        </w:tc>
        <w:tc>
          <w:tcPr>
            <w:tcW w:w="2458" w:type="dxa"/>
            <w:shd w:val="clear" w:color="auto" w:fill="auto"/>
            <w:noWrap/>
            <w:vAlign w:val="center"/>
            <w:hideMark/>
          </w:tcPr>
          <w:p w14:paraId="2A1F3680"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78 (27.4%)</w:t>
            </w:r>
          </w:p>
        </w:tc>
      </w:tr>
      <w:tr w:rsidR="006D4422" w:rsidRPr="00FA32F2" w14:paraId="3E128131" w14:textId="77777777" w:rsidTr="006D4422">
        <w:trPr>
          <w:trHeight w:val="290"/>
        </w:trPr>
        <w:tc>
          <w:tcPr>
            <w:tcW w:w="5850" w:type="dxa"/>
            <w:shd w:val="clear" w:color="auto" w:fill="auto"/>
            <w:noWrap/>
            <w:vAlign w:val="center"/>
            <w:hideMark/>
          </w:tcPr>
          <w:p w14:paraId="1B160E44"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Reduce stress or practice relaxation techniques</w:t>
            </w:r>
          </w:p>
        </w:tc>
        <w:tc>
          <w:tcPr>
            <w:tcW w:w="2132" w:type="dxa"/>
            <w:shd w:val="clear" w:color="auto" w:fill="auto"/>
            <w:noWrap/>
            <w:vAlign w:val="center"/>
            <w:hideMark/>
          </w:tcPr>
          <w:p w14:paraId="382E1574"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153 (53.7%)</w:t>
            </w:r>
          </w:p>
        </w:tc>
        <w:tc>
          <w:tcPr>
            <w:tcW w:w="2458" w:type="dxa"/>
            <w:shd w:val="clear" w:color="auto" w:fill="auto"/>
            <w:noWrap/>
            <w:vAlign w:val="center"/>
            <w:hideMark/>
          </w:tcPr>
          <w:p w14:paraId="5AF9D94F"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132 (46.3%)</w:t>
            </w:r>
          </w:p>
        </w:tc>
      </w:tr>
      <w:tr w:rsidR="006D4422" w:rsidRPr="00FA32F2" w14:paraId="26FD0EF6" w14:textId="77777777" w:rsidTr="006D4422">
        <w:trPr>
          <w:trHeight w:val="290"/>
        </w:trPr>
        <w:tc>
          <w:tcPr>
            <w:tcW w:w="5850" w:type="dxa"/>
            <w:shd w:val="clear" w:color="auto" w:fill="auto"/>
            <w:noWrap/>
            <w:vAlign w:val="center"/>
            <w:hideMark/>
          </w:tcPr>
          <w:p w14:paraId="66F3184E"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Monitor my blood pressure at home</w:t>
            </w:r>
          </w:p>
        </w:tc>
        <w:tc>
          <w:tcPr>
            <w:tcW w:w="2132" w:type="dxa"/>
            <w:shd w:val="clear" w:color="auto" w:fill="auto"/>
            <w:noWrap/>
            <w:vAlign w:val="center"/>
            <w:hideMark/>
          </w:tcPr>
          <w:p w14:paraId="16F84A92"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82 (28.8%)</w:t>
            </w:r>
          </w:p>
        </w:tc>
        <w:tc>
          <w:tcPr>
            <w:tcW w:w="2458" w:type="dxa"/>
            <w:shd w:val="clear" w:color="auto" w:fill="auto"/>
            <w:noWrap/>
            <w:vAlign w:val="center"/>
            <w:hideMark/>
          </w:tcPr>
          <w:p w14:paraId="4E517B89"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203 (71.2%)</w:t>
            </w:r>
          </w:p>
        </w:tc>
      </w:tr>
      <w:tr w:rsidR="006D4422" w:rsidRPr="00FA32F2" w14:paraId="364B1FF1" w14:textId="77777777" w:rsidTr="006D4422">
        <w:trPr>
          <w:trHeight w:val="290"/>
        </w:trPr>
        <w:tc>
          <w:tcPr>
            <w:tcW w:w="5850" w:type="dxa"/>
            <w:shd w:val="clear" w:color="auto" w:fill="auto"/>
            <w:noWrap/>
            <w:vAlign w:val="center"/>
            <w:hideMark/>
          </w:tcPr>
          <w:p w14:paraId="5533C530"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Get adequate sleep</w:t>
            </w:r>
          </w:p>
        </w:tc>
        <w:tc>
          <w:tcPr>
            <w:tcW w:w="2132" w:type="dxa"/>
            <w:shd w:val="clear" w:color="auto" w:fill="auto"/>
            <w:noWrap/>
            <w:vAlign w:val="center"/>
            <w:hideMark/>
          </w:tcPr>
          <w:p w14:paraId="3E20A9C4"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176 (61.8%)</w:t>
            </w:r>
          </w:p>
        </w:tc>
        <w:tc>
          <w:tcPr>
            <w:tcW w:w="2458" w:type="dxa"/>
            <w:shd w:val="clear" w:color="auto" w:fill="auto"/>
            <w:noWrap/>
            <w:vAlign w:val="center"/>
            <w:hideMark/>
          </w:tcPr>
          <w:p w14:paraId="061D8A31"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109 (38.2%)</w:t>
            </w:r>
          </w:p>
        </w:tc>
      </w:tr>
      <w:tr w:rsidR="006D4422" w:rsidRPr="00FA32F2" w14:paraId="0B78F6EE" w14:textId="77777777" w:rsidTr="006D4422">
        <w:trPr>
          <w:trHeight w:val="290"/>
        </w:trPr>
        <w:tc>
          <w:tcPr>
            <w:tcW w:w="5850" w:type="dxa"/>
            <w:shd w:val="clear" w:color="auto" w:fill="auto"/>
            <w:noWrap/>
            <w:vAlign w:val="center"/>
            <w:hideMark/>
          </w:tcPr>
          <w:p w14:paraId="7B15257B"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missed doses of medications</w:t>
            </w:r>
          </w:p>
        </w:tc>
        <w:tc>
          <w:tcPr>
            <w:tcW w:w="2132" w:type="dxa"/>
            <w:shd w:val="clear" w:color="auto" w:fill="auto"/>
            <w:noWrap/>
            <w:vAlign w:val="center"/>
            <w:hideMark/>
          </w:tcPr>
          <w:p w14:paraId="754BE414"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198 (69.5%)</w:t>
            </w:r>
          </w:p>
        </w:tc>
        <w:tc>
          <w:tcPr>
            <w:tcW w:w="2458" w:type="dxa"/>
            <w:shd w:val="clear" w:color="auto" w:fill="auto"/>
            <w:noWrap/>
            <w:vAlign w:val="center"/>
            <w:hideMark/>
          </w:tcPr>
          <w:p w14:paraId="7B79D1F7"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87 (30.5%)</w:t>
            </w:r>
          </w:p>
        </w:tc>
      </w:tr>
      <w:tr w:rsidR="006D4422" w:rsidRPr="00FA32F2" w14:paraId="39F0C88B" w14:textId="77777777" w:rsidTr="006D4422">
        <w:trPr>
          <w:trHeight w:val="290"/>
        </w:trPr>
        <w:tc>
          <w:tcPr>
            <w:tcW w:w="5850" w:type="dxa"/>
            <w:shd w:val="clear" w:color="auto" w:fill="auto"/>
            <w:noWrap/>
            <w:vAlign w:val="center"/>
            <w:hideMark/>
          </w:tcPr>
          <w:p w14:paraId="3AA5C83A"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Follow a heart-healthy diet (e.g., DASH diet)</w:t>
            </w:r>
          </w:p>
        </w:tc>
        <w:tc>
          <w:tcPr>
            <w:tcW w:w="2132" w:type="dxa"/>
            <w:shd w:val="clear" w:color="auto" w:fill="auto"/>
            <w:noWrap/>
            <w:vAlign w:val="center"/>
            <w:hideMark/>
          </w:tcPr>
          <w:p w14:paraId="04FF22A7"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104 (36.5%)</w:t>
            </w:r>
          </w:p>
        </w:tc>
        <w:tc>
          <w:tcPr>
            <w:tcW w:w="2458" w:type="dxa"/>
            <w:shd w:val="clear" w:color="auto" w:fill="auto"/>
            <w:noWrap/>
            <w:vAlign w:val="center"/>
            <w:hideMark/>
          </w:tcPr>
          <w:p w14:paraId="4AE12261"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181 (63.5%)</w:t>
            </w:r>
          </w:p>
        </w:tc>
      </w:tr>
      <w:tr w:rsidR="006D4422" w:rsidRPr="00FA32F2" w14:paraId="4C926F8F" w14:textId="77777777" w:rsidTr="006D4422">
        <w:trPr>
          <w:trHeight w:val="290"/>
        </w:trPr>
        <w:tc>
          <w:tcPr>
            <w:tcW w:w="5850" w:type="dxa"/>
            <w:shd w:val="clear" w:color="auto" w:fill="auto"/>
            <w:noWrap/>
            <w:vAlign w:val="center"/>
            <w:hideMark/>
          </w:tcPr>
          <w:p w14:paraId="654A4626"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Inform my doctor of any side effects from medications</w:t>
            </w:r>
          </w:p>
        </w:tc>
        <w:tc>
          <w:tcPr>
            <w:tcW w:w="2132" w:type="dxa"/>
            <w:shd w:val="clear" w:color="auto" w:fill="auto"/>
            <w:noWrap/>
            <w:vAlign w:val="center"/>
            <w:hideMark/>
          </w:tcPr>
          <w:p w14:paraId="6D720ED9"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131 (46.0%)</w:t>
            </w:r>
          </w:p>
        </w:tc>
        <w:tc>
          <w:tcPr>
            <w:tcW w:w="2458" w:type="dxa"/>
            <w:shd w:val="clear" w:color="auto" w:fill="auto"/>
            <w:noWrap/>
            <w:vAlign w:val="center"/>
            <w:hideMark/>
          </w:tcPr>
          <w:p w14:paraId="4BB07C03"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154 (54.0%)</w:t>
            </w:r>
          </w:p>
        </w:tc>
      </w:tr>
      <w:tr w:rsidR="006D4422" w:rsidRPr="00FA32F2" w14:paraId="3C14BC71" w14:textId="77777777" w:rsidTr="006D4422">
        <w:trPr>
          <w:trHeight w:val="290"/>
        </w:trPr>
        <w:tc>
          <w:tcPr>
            <w:tcW w:w="5850" w:type="dxa"/>
            <w:shd w:val="clear" w:color="auto" w:fill="auto"/>
            <w:noWrap/>
            <w:vAlign w:val="center"/>
            <w:hideMark/>
          </w:tcPr>
          <w:p w14:paraId="28CE8D14"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Use reminders (e.g., alarms) to take medications</w:t>
            </w:r>
          </w:p>
        </w:tc>
        <w:tc>
          <w:tcPr>
            <w:tcW w:w="2132" w:type="dxa"/>
            <w:shd w:val="clear" w:color="auto" w:fill="auto"/>
            <w:noWrap/>
            <w:vAlign w:val="center"/>
            <w:hideMark/>
          </w:tcPr>
          <w:p w14:paraId="170700B9"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91 (31.9%)</w:t>
            </w:r>
          </w:p>
        </w:tc>
        <w:tc>
          <w:tcPr>
            <w:tcW w:w="2458" w:type="dxa"/>
            <w:shd w:val="clear" w:color="auto" w:fill="auto"/>
            <w:noWrap/>
            <w:vAlign w:val="center"/>
            <w:hideMark/>
          </w:tcPr>
          <w:p w14:paraId="02B3857D"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194 (68.1%)</w:t>
            </w:r>
          </w:p>
        </w:tc>
      </w:tr>
      <w:tr w:rsidR="006D4422" w:rsidRPr="00FA32F2" w14:paraId="49E3AC7C" w14:textId="77777777" w:rsidTr="006D4422">
        <w:trPr>
          <w:trHeight w:val="290"/>
        </w:trPr>
        <w:tc>
          <w:tcPr>
            <w:tcW w:w="5850" w:type="dxa"/>
            <w:shd w:val="clear" w:color="auto" w:fill="auto"/>
            <w:noWrap/>
            <w:vAlign w:val="center"/>
            <w:hideMark/>
          </w:tcPr>
          <w:p w14:paraId="028DFF18"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Prepare healthy meals at home regularly</w:t>
            </w:r>
          </w:p>
        </w:tc>
        <w:tc>
          <w:tcPr>
            <w:tcW w:w="2132" w:type="dxa"/>
            <w:shd w:val="clear" w:color="auto" w:fill="auto"/>
            <w:noWrap/>
            <w:vAlign w:val="center"/>
            <w:hideMark/>
          </w:tcPr>
          <w:p w14:paraId="1C7FDD24"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147 (51.6%)</w:t>
            </w:r>
          </w:p>
        </w:tc>
        <w:tc>
          <w:tcPr>
            <w:tcW w:w="2458" w:type="dxa"/>
            <w:shd w:val="clear" w:color="auto" w:fill="auto"/>
            <w:noWrap/>
            <w:vAlign w:val="center"/>
            <w:hideMark/>
          </w:tcPr>
          <w:p w14:paraId="70536201"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138 (48.4%)</w:t>
            </w:r>
          </w:p>
        </w:tc>
      </w:tr>
      <w:tr w:rsidR="006D4422" w:rsidRPr="00FA32F2" w14:paraId="1B49B564" w14:textId="77777777" w:rsidTr="006D4422">
        <w:trPr>
          <w:trHeight w:val="290"/>
        </w:trPr>
        <w:tc>
          <w:tcPr>
            <w:tcW w:w="5850" w:type="dxa"/>
            <w:shd w:val="clear" w:color="auto" w:fill="auto"/>
            <w:noWrap/>
            <w:vAlign w:val="center"/>
            <w:hideMark/>
          </w:tcPr>
          <w:p w14:paraId="3E5CEF15"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fried and processed foods</w:t>
            </w:r>
          </w:p>
        </w:tc>
        <w:tc>
          <w:tcPr>
            <w:tcW w:w="2132" w:type="dxa"/>
            <w:shd w:val="clear" w:color="auto" w:fill="auto"/>
            <w:noWrap/>
            <w:vAlign w:val="center"/>
            <w:hideMark/>
          </w:tcPr>
          <w:p w14:paraId="0E4CD0E6"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114 (40.0%)</w:t>
            </w:r>
          </w:p>
        </w:tc>
        <w:tc>
          <w:tcPr>
            <w:tcW w:w="2458" w:type="dxa"/>
            <w:shd w:val="clear" w:color="auto" w:fill="auto"/>
            <w:noWrap/>
            <w:vAlign w:val="center"/>
            <w:hideMark/>
          </w:tcPr>
          <w:p w14:paraId="33F6B9FC"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171 (60.0%)</w:t>
            </w:r>
          </w:p>
        </w:tc>
      </w:tr>
      <w:tr w:rsidR="006D4422" w:rsidRPr="00FA32F2" w14:paraId="5BFF1289" w14:textId="77777777" w:rsidTr="006D4422">
        <w:trPr>
          <w:trHeight w:val="290"/>
        </w:trPr>
        <w:tc>
          <w:tcPr>
            <w:tcW w:w="5850" w:type="dxa"/>
            <w:shd w:val="clear" w:color="auto" w:fill="auto"/>
            <w:noWrap/>
            <w:vAlign w:val="center"/>
            <w:hideMark/>
          </w:tcPr>
          <w:p w14:paraId="75C083AF"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Make lifestyle adjustments to control blood pressure</w:t>
            </w:r>
          </w:p>
        </w:tc>
        <w:tc>
          <w:tcPr>
            <w:tcW w:w="2132" w:type="dxa"/>
            <w:shd w:val="clear" w:color="auto" w:fill="auto"/>
            <w:noWrap/>
            <w:vAlign w:val="center"/>
            <w:hideMark/>
          </w:tcPr>
          <w:p w14:paraId="7588BFEA"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161 (56.5%)</w:t>
            </w:r>
          </w:p>
        </w:tc>
        <w:tc>
          <w:tcPr>
            <w:tcW w:w="2458" w:type="dxa"/>
            <w:shd w:val="clear" w:color="auto" w:fill="auto"/>
            <w:noWrap/>
            <w:vAlign w:val="center"/>
            <w:hideMark/>
          </w:tcPr>
          <w:p w14:paraId="1A377137"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124 (43.5%)</w:t>
            </w:r>
          </w:p>
        </w:tc>
      </w:tr>
      <w:tr w:rsidR="006D4422" w:rsidRPr="00FA32F2" w14:paraId="4564961C" w14:textId="77777777" w:rsidTr="006D4422">
        <w:trPr>
          <w:trHeight w:val="290"/>
        </w:trPr>
        <w:tc>
          <w:tcPr>
            <w:tcW w:w="5850" w:type="dxa"/>
            <w:shd w:val="clear" w:color="auto" w:fill="auto"/>
            <w:noWrap/>
            <w:vAlign w:val="center"/>
            <w:hideMark/>
          </w:tcPr>
          <w:p w14:paraId="6376FD84"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Follow healthcare provider’s advice</w:t>
            </w:r>
          </w:p>
        </w:tc>
        <w:tc>
          <w:tcPr>
            <w:tcW w:w="2132" w:type="dxa"/>
            <w:shd w:val="clear" w:color="auto" w:fill="auto"/>
            <w:noWrap/>
            <w:vAlign w:val="center"/>
            <w:hideMark/>
          </w:tcPr>
          <w:p w14:paraId="66E8926F"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217 (76.1%)</w:t>
            </w:r>
          </w:p>
        </w:tc>
        <w:tc>
          <w:tcPr>
            <w:tcW w:w="2458" w:type="dxa"/>
            <w:shd w:val="clear" w:color="auto" w:fill="auto"/>
            <w:noWrap/>
            <w:vAlign w:val="center"/>
            <w:hideMark/>
          </w:tcPr>
          <w:p w14:paraId="0346923B"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68 (23.9%)</w:t>
            </w:r>
          </w:p>
        </w:tc>
      </w:tr>
      <w:tr w:rsidR="006D4422" w:rsidRPr="00FA32F2" w14:paraId="517A1242" w14:textId="77777777" w:rsidTr="006D4422">
        <w:trPr>
          <w:trHeight w:val="290"/>
        </w:trPr>
        <w:tc>
          <w:tcPr>
            <w:tcW w:w="5850" w:type="dxa"/>
            <w:shd w:val="clear" w:color="auto" w:fill="auto"/>
            <w:noWrap/>
            <w:vAlign w:val="center"/>
            <w:hideMark/>
          </w:tcPr>
          <w:p w14:paraId="3EDF7E40"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Track and record my blood pressure readings</w:t>
            </w:r>
          </w:p>
        </w:tc>
        <w:tc>
          <w:tcPr>
            <w:tcW w:w="2132" w:type="dxa"/>
            <w:shd w:val="clear" w:color="auto" w:fill="auto"/>
            <w:noWrap/>
            <w:vAlign w:val="center"/>
            <w:hideMark/>
          </w:tcPr>
          <w:p w14:paraId="1EFB3212"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87 (30.5%)</w:t>
            </w:r>
          </w:p>
        </w:tc>
        <w:tc>
          <w:tcPr>
            <w:tcW w:w="2458" w:type="dxa"/>
            <w:shd w:val="clear" w:color="auto" w:fill="auto"/>
            <w:noWrap/>
            <w:vAlign w:val="center"/>
            <w:hideMark/>
          </w:tcPr>
          <w:p w14:paraId="25BCA7B2" w14:textId="77777777" w:rsidR="00BB6F27" w:rsidRPr="00FA32F2" w:rsidRDefault="00BB6F27"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198 (69.5%)</w:t>
            </w:r>
          </w:p>
        </w:tc>
      </w:tr>
    </w:tbl>
    <w:p w14:paraId="3A4503B4" w14:textId="77777777" w:rsidR="00BB6F27" w:rsidRPr="00FA32F2" w:rsidRDefault="00BB6F27" w:rsidP="00FC747C">
      <w:pPr>
        <w:jc w:val="both"/>
        <w:rPr>
          <w:rFonts w:ascii="Times New Roman" w:hAnsi="Times New Roman" w:cs="Times New Roman"/>
        </w:rPr>
      </w:pPr>
    </w:p>
    <w:p w14:paraId="7750D820" w14:textId="45CB03E0" w:rsidR="00DE697C" w:rsidRPr="00FA32F2" w:rsidRDefault="00DE697C" w:rsidP="00FC747C">
      <w:pPr>
        <w:spacing w:after="0" w:line="240" w:lineRule="auto"/>
        <w:jc w:val="both"/>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Overall Self-Management Status</w:t>
      </w:r>
    </w:p>
    <w:p w14:paraId="2AE043E5" w14:textId="6B9D02FD" w:rsidR="001B4143" w:rsidRPr="00FA32F2" w:rsidRDefault="001B4143"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Among the 285 respondents, 45.3% had good self-management practices, while 54.7% demonstrated poor self-management (Figure 1).</w:t>
      </w:r>
    </w:p>
    <w:p w14:paraId="7DC700F7" w14:textId="77777777" w:rsidR="00285D1C" w:rsidRPr="00FA32F2" w:rsidRDefault="00285D1C" w:rsidP="00FC747C">
      <w:pPr>
        <w:jc w:val="both"/>
        <w:rPr>
          <w:rFonts w:ascii="Times New Roman" w:hAnsi="Times New Roman" w:cs="Times New Roman"/>
        </w:rPr>
      </w:pPr>
    </w:p>
    <w:p w14:paraId="19807BBB" w14:textId="77777777" w:rsidR="00DE697C" w:rsidRPr="00FA32F2" w:rsidRDefault="00DE697C" w:rsidP="00FC747C">
      <w:pPr>
        <w:jc w:val="both"/>
        <w:rPr>
          <w:rFonts w:ascii="Times New Roman" w:hAnsi="Times New Roman" w:cs="Times New Roman"/>
        </w:rPr>
      </w:pPr>
    </w:p>
    <w:p w14:paraId="1340CE44" w14:textId="024250B8" w:rsidR="00285D1C" w:rsidRPr="00FA32F2" w:rsidRDefault="00285D1C" w:rsidP="00FC747C">
      <w:pPr>
        <w:jc w:val="both"/>
        <w:rPr>
          <w:rFonts w:ascii="Times New Roman" w:hAnsi="Times New Roman" w:cs="Times New Roman"/>
        </w:rPr>
      </w:pPr>
      <w:r w:rsidRPr="00FA32F2">
        <w:rPr>
          <w:rFonts w:ascii="Times New Roman" w:hAnsi="Times New Roman" w:cs="Times New Roman"/>
          <w:noProof/>
        </w:rPr>
        <w:lastRenderedPageBreak/>
        <w:drawing>
          <wp:inline distT="0" distB="0" distL="0" distR="0" wp14:anchorId="451F62FB" wp14:editId="3CE37C73">
            <wp:extent cx="5486400" cy="3200400"/>
            <wp:effectExtent l="0" t="0" r="0" b="0"/>
            <wp:docPr id="5439378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FE28C4" w14:textId="43C01E1F" w:rsidR="00DE697C" w:rsidRPr="00FA32F2" w:rsidRDefault="00DE697C" w:rsidP="00FC747C">
      <w:pPr>
        <w:jc w:val="both"/>
        <w:rPr>
          <w:rFonts w:ascii="Times New Roman" w:eastAsia="Times New Roman" w:hAnsi="Times New Roman" w:cs="Times New Roman"/>
          <w:color w:val="000000"/>
          <w:kern w:val="0"/>
          <w14:ligatures w14:val="none"/>
        </w:rPr>
      </w:pPr>
      <w:r w:rsidRPr="00FA32F2">
        <w:rPr>
          <w:rFonts w:ascii="Times New Roman" w:hAnsi="Times New Roman" w:cs="Times New Roman"/>
        </w:rPr>
        <w:t xml:space="preserve">Figure 1: </w:t>
      </w:r>
      <w:r w:rsidRPr="00FA32F2">
        <w:rPr>
          <w:rFonts w:ascii="Times New Roman" w:eastAsia="Times New Roman" w:hAnsi="Times New Roman" w:cs="Times New Roman"/>
          <w:color w:val="000000"/>
          <w:kern w:val="0"/>
          <w14:ligatures w14:val="none"/>
        </w:rPr>
        <w:t>Overall Self-Management Status</w:t>
      </w:r>
    </w:p>
    <w:p w14:paraId="2E7FA29B" w14:textId="054ECAF3" w:rsidR="00DE697C" w:rsidRPr="00FA32F2" w:rsidRDefault="006D525B" w:rsidP="00FC747C">
      <w:pPr>
        <w:jc w:val="both"/>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Factors Associated with Good Hypertension Self-Management</w:t>
      </w:r>
    </w:p>
    <w:p w14:paraId="54B5051C" w14:textId="0ADCFC4B" w:rsidR="006D525B" w:rsidRPr="00FA32F2" w:rsidRDefault="006D525B" w:rsidP="00FC747C">
      <w:pPr>
        <w:jc w:val="both"/>
        <w:rPr>
          <w:rFonts w:ascii="Times New Roman" w:hAnsi="Times New Roman" w:cs="Times New Roman"/>
        </w:rPr>
      </w:pPr>
      <w:r w:rsidRPr="00FA32F2">
        <w:rPr>
          <w:rFonts w:ascii="Times New Roman" w:hAnsi="Times New Roman" w:cs="Times New Roman"/>
        </w:rPr>
        <w:t xml:space="preserve">Significant factors associated with good hypertension self-management included </w:t>
      </w:r>
      <w:bookmarkStart w:id="1" w:name="_Hlk201354514"/>
      <w:r w:rsidRPr="00FA32F2">
        <w:rPr>
          <w:rFonts w:ascii="Times New Roman" w:hAnsi="Times New Roman" w:cs="Times New Roman"/>
        </w:rPr>
        <w:t xml:space="preserve">being female (AOR = 1.5, 95% CI: 1.01–2.22), having secondary (AOR = 1.9, 95% CI: 1.10–3.29) or tertiary education (AOR = 2.5, 95% CI: 1.45–4.30), possessing good knowledge of hypertension (AOR = 2.9, 95% CI: 1.90–4.40), having family support (AOR = 1.8, 95% CI: 1.20–2.70), and being a non-smoker (AOR = 0.4, 95% CI: 0.18–0.87) </w:t>
      </w:r>
      <w:bookmarkEnd w:id="1"/>
      <w:r w:rsidRPr="00FA32F2">
        <w:rPr>
          <w:rFonts w:ascii="Times New Roman" w:hAnsi="Times New Roman" w:cs="Times New Roman"/>
        </w:rPr>
        <w:t>(Table 4)</w:t>
      </w:r>
    </w:p>
    <w:tbl>
      <w:tblPr>
        <w:tblW w:w="8820" w:type="dxa"/>
        <w:tblInd w:w="108" w:type="dxa"/>
        <w:tblLook w:val="04A0" w:firstRow="1" w:lastRow="0" w:firstColumn="1" w:lastColumn="0" w:noHBand="0" w:noVBand="1"/>
      </w:tblPr>
      <w:tblGrid>
        <w:gridCol w:w="3150"/>
        <w:gridCol w:w="2160"/>
        <w:gridCol w:w="1440"/>
        <w:gridCol w:w="2070"/>
      </w:tblGrid>
      <w:tr w:rsidR="005D7890" w:rsidRPr="00FA32F2" w14:paraId="4BDB1521" w14:textId="77777777" w:rsidTr="006D525B">
        <w:trPr>
          <w:trHeight w:val="352"/>
        </w:trPr>
        <w:tc>
          <w:tcPr>
            <w:tcW w:w="8820" w:type="dxa"/>
            <w:gridSpan w:val="4"/>
            <w:tcBorders>
              <w:top w:val="nil"/>
              <w:left w:val="nil"/>
              <w:bottom w:val="single" w:sz="4" w:space="0" w:color="auto"/>
              <w:right w:val="nil"/>
            </w:tcBorders>
            <w:shd w:val="clear" w:color="auto" w:fill="auto"/>
            <w:noWrap/>
            <w:vAlign w:val="center"/>
            <w:hideMark/>
          </w:tcPr>
          <w:p w14:paraId="0C7A5351" w14:textId="77F96CD1" w:rsidR="005D7890" w:rsidRPr="00FA32F2" w:rsidRDefault="006D525B" w:rsidP="00FC747C">
            <w:pPr>
              <w:spacing w:after="0" w:line="240" w:lineRule="auto"/>
              <w:jc w:val="both"/>
              <w:rPr>
                <w:rFonts w:ascii="Times New Roman" w:eastAsia="Times New Roman" w:hAnsi="Times New Roman" w:cs="Times New Roman"/>
                <w:kern w:val="0"/>
                <w14:ligatures w14:val="none"/>
              </w:rPr>
            </w:pPr>
            <w:r w:rsidRPr="00FA32F2">
              <w:rPr>
                <w:rFonts w:ascii="Times New Roman" w:eastAsia="Times New Roman" w:hAnsi="Times New Roman" w:cs="Times New Roman"/>
                <w:color w:val="000000"/>
                <w:kern w:val="0"/>
                <w14:ligatures w14:val="none"/>
              </w:rPr>
              <w:t xml:space="preserve">Table 4: </w:t>
            </w:r>
            <w:r w:rsidR="005D7890" w:rsidRPr="00FA32F2">
              <w:rPr>
                <w:rFonts w:ascii="Times New Roman" w:eastAsia="Times New Roman" w:hAnsi="Times New Roman" w:cs="Times New Roman"/>
                <w:color w:val="000000"/>
                <w:kern w:val="0"/>
                <w14:ligatures w14:val="none"/>
              </w:rPr>
              <w:t>Factors Associated with Good Hypertension Self-Management</w:t>
            </w:r>
          </w:p>
        </w:tc>
      </w:tr>
      <w:tr w:rsidR="006D525B" w:rsidRPr="00FA32F2" w14:paraId="4F65ACEE" w14:textId="77777777" w:rsidTr="006D525B">
        <w:trPr>
          <w:trHeight w:val="292"/>
        </w:trPr>
        <w:tc>
          <w:tcPr>
            <w:tcW w:w="3150" w:type="dxa"/>
            <w:tcBorders>
              <w:top w:val="single" w:sz="4" w:space="0" w:color="auto"/>
              <w:left w:val="nil"/>
              <w:bottom w:val="single" w:sz="4" w:space="0" w:color="auto"/>
              <w:right w:val="nil"/>
            </w:tcBorders>
            <w:shd w:val="clear" w:color="auto" w:fill="auto"/>
            <w:noWrap/>
            <w:vAlign w:val="center"/>
            <w:hideMark/>
          </w:tcPr>
          <w:p w14:paraId="2EC67080"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160" w:type="dxa"/>
            <w:tcBorders>
              <w:top w:val="single" w:sz="4" w:space="0" w:color="auto"/>
              <w:left w:val="nil"/>
              <w:bottom w:val="single" w:sz="4" w:space="0" w:color="auto"/>
              <w:right w:val="nil"/>
            </w:tcBorders>
            <w:shd w:val="clear" w:color="auto" w:fill="auto"/>
            <w:noWrap/>
            <w:vAlign w:val="center"/>
            <w:hideMark/>
          </w:tcPr>
          <w:p w14:paraId="0DD6AC5B"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Categories</w:t>
            </w:r>
          </w:p>
        </w:tc>
        <w:tc>
          <w:tcPr>
            <w:tcW w:w="1440" w:type="dxa"/>
            <w:tcBorders>
              <w:top w:val="single" w:sz="4" w:space="0" w:color="auto"/>
              <w:left w:val="nil"/>
              <w:bottom w:val="single" w:sz="4" w:space="0" w:color="auto"/>
              <w:right w:val="nil"/>
            </w:tcBorders>
            <w:shd w:val="clear" w:color="auto" w:fill="auto"/>
            <w:noWrap/>
            <w:vAlign w:val="center"/>
            <w:hideMark/>
          </w:tcPr>
          <w:p w14:paraId="7F9EC7F7"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AOR</w:t>
            </w:r>
          </w:p>
        </w:tc>
        <w:tc>
          <w:tcPr>
            <w:tcW w:w="2070" w:type="dxa"/>
            <w:tcBorders>
              <w:top w:val="single" w:sz="4" w:space="0" w:color="auto"/>
              <w:left w:val="nil"/>
              <w:bottom w:val="single" w:sz="4" w:space="0" w:color="auto"/>
              <w:right w:val="nil"/>
            </w:tcBorders>
            <w:shd w:val="clear" w:color="auto" w:fill="auto"/>
            <w:noWrap/>
            <w:vAlign w:val="center"/>
            <w:hideMark/>
          </w:tcPr>
          <w:p w14:paraId="096A55AE"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 CI</w:t>
            </w:r>
          </w:p>
        </w:tc>
      </w:tr>
      <w:tr w:rsidR="006D525B" w:rsidRPr="00FA32F2" w14:paraId="7B397E22" w14:textId="77777777" w:rsidTr="006D525B">
        <w:trPr>
          <w:trHeight w:val="292"/>
        </w:trPr>
        <w:tc>
          <w:tcPr>
            <w:tcW w:w="3150" w:type="dxa"/>
            <w:tcBorders>
              <w:top w:val="single" w:sz="4" w:space="0" w:color="auto"/>
              <w:left w:val="nil"/>
              <w:bottom w:val="nil"/>
              <w:right w:val="nil"/>
            </w:tcBorders>
            <w:shd w:val="clear" w:color="auto" w:fill="auto"/>
            <w:noWrap/>
            <w:vAlign w:val="center"/>
            <w:hideMark/>
          </w:tcPr>
          <w:p w14:paraId="0AA8138F"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Age (continuous)</w:t>
            </w:r>
          </w:p>
        </w:tc>
        <w:tc>
          <w:tcPr>
            <w:tcW w:w="2160" w:type="dxa"/>
            <w:tcBorders>
              <w:top w:val="single" w:sz="4" w:space="0" w:color="auto"/>
              <w:left w:val="nil"/>
              <w:bottom w:val="nil"/>
              <w:right w:val="nil"/>
            </w:tcBorders>
            <w:shd w:val="clear" w:color="auto" w:fill="auto"/>
            <w:noWrap/>
            <w:vAlign w:val="center"/>
            <w:hideMark/>
          </w:tcPr>
          <w:p w14:paraId="6D031A68"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 year increase</w:t>
            </w:r>
          </w:p>
        </w:tc>
        <w:tc>
          <w:tcPr>
            <w:tcW w:w="1440" w:type="dxa"/>
            <w:tcBorders>
              <w:top w:val="single" w:sz="4" w:space="0" w:color="auto"/>
              <w:left w:val="nil"/>
              <w:bottom w:val="nil"/>
              <w:right w:val="nil"/>
            </w:tcBorders>
            <w:shd w:val="clear" w:color="auto" w:fill="auto"/>
            <w:noWrap/>
            <w:vAlign w:val="center"/>
            <w:hideMark/>
          </w:tcPr>
          <w:p w14:paraId="2B18F03C"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1.02</w:t>
            </w:r>
          </w:p>
        </w:tc>
        <w:tc>
          <w:tcPr>
            <w:tcW w:w="2070" w:type="dxa"/>
            <w:tcBorders>
              <w:top w:val="single" w:sz="4" w:space="0" w:color="auto"/>
              <w:left w:val="nil"/>
              <w:bottom w:val="nil"/>
              <w:right w:val="nil"/>
            </w:tcBorders>
            <w:shd w:val="clear" w:color="auto" w:fill="auto"/>
            <w:noWrap/>
            <w:vAlign w:val="center"/>
            <w:hideMark/>
          </w:tcPr>
          <w:p w14:paraId="76C4E95D"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1.00 – 1.04</w:t>
            </w:r>
          </w:p>
        </w:tc>
      </w:tr>
      <w:tr w:rsidR="006D525B" w:rsidRPr="00FA32F2" w14:paraId="0AC2F7B5" w14:textId="77777777" w:rsidTr="006D525B">
        <w:trPr>
          <w:trHeight w:val="292"/>
        </w:trPr>
        <w:tc>
          <w:tcPr>
            <w:tcW w:w="3150" w:type="dxa"/>
            <w:tcBorders>
              <w:top w:val="nil"/>
              <w:left w:val="nil"/>
              <w:bottom w:val="nil"/>
              <w:right w:val="nil"/>
            </w:tcBorders>
            <w:shd w:val="clear" w:color="auto" w:fill="auto"/>
            <w:noWrap/>
            <w:vAlign w:val="center"/>
            <w:hideMark/>
          </w:tcPr>
          <w:p w14:paraId="67A8C72D"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Sex</w:t>
            </w:r>
          </w:p>
        </w:tc>
        <w:tc>
          <w:tcPr>
            <w:tcW w:w="2160" w:type="dxa"/>
            <w:tcBorders>
              <w:top w:val="nil"/>
              <w:left w:val="nil"/>
              <w:bottom w:val="nil"/>
              <w:right w:val="nil"/>
            </w:tcBorders>
            <w:shd w:val="clear" w:color="auto" w:fill="auto"/>
            <w:noWrap/>
            <w:vAlign w:val="center"/>
            <w:hideMark/>
          </w:tcPr>
          <w:p w14:paraId="50EDE7AF"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Male</w:t>
            </w:r>
          </w:p>
        </w:tc>
        <w:tc>
          <w:tcPr>
            <w:tcW w:w="1440" w:type="dxa"/>
            <w:tcBorders>
              <w:top w:val="nil"/>
              <w:left w:val="nil"/>
              <w:bottom w:val="nil"/>
              <w:right w:val="nil"/>
            </w:tcBorders>
            <w:shd w:val="clear" w:color="auto" w:fill="auto"/>
            <w:noWrap/>
            <w:vAlign w:val="center"/>
            <w:hideMark/>
          </w:tcPr>
          <w:p w14:paraId="51DDF259"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bottom"/>
            <w:hideMark/>
          </w:tcPr>
          <w:p w14:paraId="4AA72F00"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p>
        </w:tc>
      </w:tr>
      <w:tr w:rsidR="006D525B" w:rsidRPr="00FA32F2" w14:paraId="6959D569" w14:textId="77777777" w:rsidTr="006D525B">
        <w:trPr>
          <w:trHeight w:val="292"/>
        </w:trPr>
        <w:tc>
          <w:tcPr>
            <w:tcW w:w="3150" w:type="dxa"/>
            <w:tcBorders>
              <w:top w:val="nil"/>
              <w:left w:val="nil"/>
              <w:bottom w:val="nil"/>
              <w:right w:val="nil"/>
            </w:tcBorders>
            <w:shd w:val="clear" w:color="auto" w:fill="auto"/>
            <w:noWrap/>
            <w:vAlign w:val="center"/>
            <w:hideMark/>
          </w:tcPr>
          <w:p w14:paraId="74A59306" w14:textId="77777777" w:rsidR="005D7890" w:rsidRPr="00FA32F2" w:rsidRDefault="005D7890" w:rsidP="00FC747C">
            <w:pPr>
              <w:spacing w:after="0" w:line="240" w:lineRule="auto"/>
              <w:jc w:val="both"/>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0F0636D5"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Female</w:t>
            </w:r>
          </w:p>
        </w:tc>
        <w:tc>
          <w:tcPr>
            <w:tcW w:w="1440" w:type="dxa"/>
            <w:tcBorders>
              <w:top w:val="nil"/>
              <w:left w:val="nil"/>
              <w:bottom w:val="nil"/>
              <w:right w:val="nil"/>
            </w:tcBorders>
            <w:shd w:val="clear" w:color="auto" w:fill="auto"/>
            <w:noWrap/>
            <w:vAlign w:val="center"/>
            <w:hideMark/>
          </w:tcPr>
          <w:p w14:paraId="7C724159"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w:t>
            </w:r>
          </w:p>
        </w:tc>
        <w:tc>
          <w:tcPr>
            <w:tcW w:w="2070" w:type="dxa"/>
            <w:tcBorders>
              <w:top w:val="nil"/>
              <w:left w:val="nil"/>
              <w:bottom w:val="nil"/>
              <w:right w:val="nil"/>
            </w:tcBorders>
            <w:shd w:val="clear" w:color="auto" w:fill="auto"/>
            <w:noWrap/>
            <w:vAlign w:val="center"/>
            <w:hideMark/>
          </w:tcPr>
          <w:p w14:paraId="4641E779"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1.01 – 2.22</w:t>
            </w:r>
          </w:p>
        </w:tc>
      </w:tr>
      <w:tr w:rsidR="006D525B" w:rsidRPr="00FA32F2" w14:paraId="790FCDA4" w14:textId="77777777" w:rsidTr="006D525B">
        <w:trPr>
          <w:trHeight w:val="292"/>
        </w:trPr>
        <w:tc>
          <w:tcPr>
            <w:tcW w:w="3150" w:type="dxa"/>
            <w:tcBorders>
              <w:top w:val="nil"/>
              <w:left w:val="nil"/>
              <w:bottom w:val="nil"/>
              <w:right w:val="nil"/>
            </w:tcBorders>
            <w:shd w:val="clear" w:color="auto" w:fill="auto"/>
            <w:noWrap/>
            <w:vAlign w:val="center"/>
            <w:hideMark/>
          </w:tcPr>
          <w:p w14:paraId="365D0FC9"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Education level</w:t>
            </w:r>
          </w:p>
        </w:tc>
        <w:tc>
          <w:tcPr>
            <w:tcW w:w="2160" w:type="dxa"/>
            <w:tcBorders>
              <w:top w:val="nil"/>
              <w:left w:val="nil"/>
              <w:bottom w:val="nil"/>
              <w:right w:val="nil"/>
            </w:tcBorders>
            <w:shd w:val="clear" w:color="auto" w:fill="auto"/>
            <w:noWrap/>
            <w:vAlign w:val="center"/>
            <w:hideMark/>
          </w:tcPr>
          <w:p w14:paraId="2B33686A"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 formal/Primary</w:t>
            </w:r>
          </w:p>
        </w:tc>
        <w:tc>
          <w:tcPr>
            <w:tcW w:w="1440" w:type="dxa"/>
            <w:tcBorders>
              <w:top w:val="nil"/>
              <w:left w:val="nil"/>
              <w:bottom w:val="nil"/>
              <w:right w:val="nil"/>
            </w:tcBorders>
            <w:shd w:val="clear" w:color="auto" w:fill="auto"/>
            <w:noWrap/>
            <w:vAlign w:val="center"/>
            <w:hideMark/>
          </w:tcPr>
          <w:p w14:paraId="6E396E8A"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2C52A1A4"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p>
        </w:tc>
      </w:tr>
      <w:tr w:rsidR="006D525B" w:rsidRPr="00FA32F2" w14:paraId="7C733C48" w14:textId="77777777" w:rsidTr="006D525B">
        <w:trPr>
          <w:trHeight w:val="292"/>
        </w:trPr>
        <w:tc>
          <w:tcPr>
            <w:tcW w:w="3150" w:type="dxa"/>
            <w:tcBorders>
              <w:top w:val="nil"/>
              <w:left w:val="nil"/>
              <w:bottom w:val="nil"/>
              <w:right w:val="nil"/>
            </w:tcBorders>
            <w:shd w:val="clear" w:color="auto" w:fill="auto"/>
            <w:noWrap/>
            <w:vAlign w:val="center"/>
            <w:hideMark/>
          </w:tcPr>
          <w:p w14:paraId="6E510E34" w14:textId="77777777" w:rsidR="005D7890" w:rsidRPr="00FA32F2" w:rsidRDefault="005D7890" w:rsidP="00FC747C">
            <w:pPr>
              <w:spacing w:after="0" w:line="240" w:lineRule="auto"/>
              <w:jc w:val="both"/>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69AC406"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Secondary</w:t>
            </w:r>
          </w:p>
        </w:tc>
        <w:tc>
          <w:tcPr>
            <w:tcW w:w="1440" w:type="dxa"/>
            <w:tcBorders>
              <w:top w:val="nil"/>
              <w:left w:val="nil"/>
              <w:bottom w:val="nil"/>
              <w:right w:val="nil"/>
            </w:tcBorders>
            <w:shd w:val="clear" w:color="auto" w:fill="auto"/>
            <w:noWrap/>
            <w:vAlign w:val="center"/>
            <w:hideMark/>
          </w:tcPr>
          <w:p w14:paraId="6A5ED9A4"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w:t>
            </w:r>
          </w:p>
        </w:tc>
        <w:tc>
          <w:tcPr>
            <w:tcW w:w="2070" w:type="dxa"/>
            <w:tcBorders>
              <w:top w:val="nil"/>
              <w:left w:val="nil"/>
              <w:bottom w:val="nil"/>
              <w:right w:val="nil"/>
            </w:tcBorders>
            <w:shd w:val="clear" w:color="auto" w:fill="auto"/>
            <w:noWrap/>
            <w:vAlign w:val="center"/>
            <w:hideMark/>
          </w:tcPr>
          <w:p w14:paraId="53D06303"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1.10 – 3.29</w:t>
            </w:r>
          </w:p>
        </w:tc>
      </w:tr>
      <w:tr w:rsidR="006D525B" w:rsidRPr="00FA32F2" w14:paraId="694061C6" w14:textId="77777777" w:rsidTr="006D525B">
        <w:trPr>
          <w:trHeight w:val="292"/>
        </w:trPr>
        <w:tc>
          <w:tcPr>
            <w:tcW w:w="3150" w:type="dxa"/>
            <w:tcBorders>
              <w:top w:val="nil"/>
              <w:left w:val="nil"/>
              <w:bottom w:val="nil"/>
              <w:right w:val="nil"/>
            </w:tcBorders>
            <w:shd w:val="clear" w:color="auto" w:fill="auto"/>
            <w:noWrap/>
            <w:vAlign w:val="center"/>
            <w:hideMark/>
          </w:tcPr>
          <w:p w14:paraId="6BDCA052"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p>
        </w:tc>
        <w:tc>
          <w:tcPr>
            <w:tcW w:w="2160" w:type="dxa"/>
            <w:tcBorders>
              <w:top w:val="nil"/>
              <w:left w:val="nil"/>
              <w:bottom w:val="nil"/>
              <w:right w:val="nil"/>
            </w:tcBorders>
            <w:shd w:val="clear" w:color="auto" w:fill="auto"/>
            <w:noWrap/>
            <w:vAlign w:val="center"/>
            <w:hideMark/>
          </w:tcPr>
          <w:p w14:paraId="09FF67E6"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Tertiary</w:t>
            </w:r>
          </w:p>
        </w:tc>
        <w:tc>
          <w:tcPr>
            <w:tcW w:w="1440" w:type="dxa"/>
            <w:tcBorders>
              <w:top w:val="nil"/>
              <w:left w:val="nil"/>
              <w:bottom w:val="nil"/>
              <w:right w:val="nil"/>
            </w:tcBorders>
            <w:shd w:val="clear" w:color="auto" w:fill="auto"/>
            <w:noWrap/>
            <w:vAlign w:val="center"/>
            <w:hideMark/>
          </w:tcPr>
          <w:p w14:paraId="26418AA5"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2.5</w:t>
            </w:r>
          </w:p>
        </w:tc>
        <w:tc>
          <w:tcPr>
            <w:tcW w:w="2070" w:type="dxa"/>
            <w:tcBorders>
              <w:top w:val="nil"/>
              <w:left w:val="nil"/>
              <w:bottom w:val="nil"/>
              <w:right w:val="nil"/>
            </w:tcBorders>
            <w:shd w:val="clear" w:color="auto" w:fill="auto"/>
            <w:noWrap/>
            <w:vAlign w:val="center"/>
            <w:hideMark/>
          </w:tcPr>
          <w:p w14:paraId="3B70963C"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1.45 – 4.30</w:t>
            </w:r>
          </w:p>
        </w:tc>
      </w:tr>
      <w:tr w:rsidR="006D525B" w:rsidRPr="00FA32F2" w14:paraId="754F47D3" w14:textId="77777777" w:rsidTr="006D525B">
        <w:trPr>
          <w:trHeight w:val="292"/>
        </w:trPr>
        <w:tc>
          <w:tcPr>
            <w:tcW w:w="3150" w:type="dxa"/>
            <w:tcBorders>
              <w:top w:val="nil"/>
              <w:left w:val="nil"/>
              <w:bottom w:val="nil"/>
              <w:right w:val="nil"/>
            </w:tcBorders>
            <w:shd w:val="clear" w:color="auto" w:fill="auto"/>
            <w:noWrap/>
            <w:vAlign w:val="center"/>
            <w:hideMark/>
          </w:tcPr>
          <w:p w14:paraId="65F3CAEF"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Employment status</w:t>
            </w:r>
          </w:p>
        </w:tc>
        <w:tc>
          <w:tcPr>
            <w:tcW w:w="2160" w:type="dxa"/>
            <w:tcBorders>
              <w:top w:val="nil"/>
              <w:left w:val="nil"/>
              <w:bottom w:val="nil"/>
              <w:right w:val="nil"/>
            </w:tcBorders>
            <w:shd w:val="clear" w:color="auto" w:fill="auto"/>
            <w:noWrap/>
            <w:vAlign w:val="center"/>
            <w:hideMark/>
          </w:tcPr>
          <w:p w14:paraId="54BD2324"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Unemployed</w:t>
            </w:r>
          </w:p>
        </w:tc>
        <w:tc>
          <w:tcPr>
            <w:tcW w:w="1440" w:type="dxa"/>
            <w:tcBorders>
              <w:top w:val="nil"/>
              <w:left w:val="nil"/>
              <w:bottom w:val="nil"/>
              <w:right w:val="nil"/>
            </w:tcBorders>
            <w:shd w:val="clear" w:color="auto" w:fill="auto"/>
            <w:noWrap/>
            <w:vAlign w:val="center"/>
            <w:hideMark/>
          </w:tcPr>
          <w:p w14:paraId="76FA00A1"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FF7178C"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p>
        </w:tc>
      </w:tr>
      <w:tr w:rsidR="006D525B" w:rsidRPr="00FA32F2" w14:paraId="06304B0F" w14:textId="77777777" w:rsidTr="006D525B">
        <w:trPr>
          <w:trHeight w:val="292"/>
        </w:trPr>
        <w:tc>
          <w:tcPr>
            <w:tcW w:w="3150" w:type="dxa"/>
            <w:tcBorders>
              <w:top w:val="nil"/>
              <w:left w:val="nil"/>
              <w:bottom w:val="nil"/>
              <w:right w:val="nil"/>
            </w:tcBorders>
            <w:shd w:val="clear" w:color="auto" w:fill="auto"/>
            <w:noWrap/>
            <w:vAlign w:val="center"/>
            <w:hideMark/>
          </w:tcPr>
          <w:p w14:paraId="7D834E21" w14:textId="77777777" w:rsidR="005D7890" w:rsidRPr="00FA32F2" w:rsidRDefault="005D7890" w:rsidP="00FC747C">
            <w:pPr>
              <w:spacing w:after="0" w:line="240" w:lineRule="auto"/>
              <w:jc w:val="both"/>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1593828"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Employed</w:t>
            </w:r>
          </w:p>
        </w:tc>
        <w:tc>
          <w:tcPr>
            <w:tcW w:w="1440" w:type="dxa"/>
            <w:tcBorders>
              <w:top w:val="nil"/>
              <w:left w:val="nil"/>
              <w:bottom w:val="nil"/>
              <w:right w:val="nil"/>
            </w:tcBorders>
            <w:shd w:val="clear" w:color="auto" w:fill="auto"/>
            <w:noWrap/>
            <w:vAlign w:val="center"/>
            <w:hideMark/>
          </w:tcPr>
          <w:p w14:paraId="46CC2D39"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w:t>
            </w:r>
          </w:p>
        </w:tc>
        <w:tc>
          <w:tcPr>
            <w:tcW w:w="2070" w:type="dxa"/>
            <w:tcBorders>
              <w:top w:val="nil"/>
              <w:left w:val="nil"/>
              <w:bottom w:val="nil"/>
              <w:right w:val="nil"/>
            </w:tcBorders>
            <w:shd w:val="clear" w:color="auto" w:fill="auto"/>
            <w:noWrap/>
            <w:vAlign w:val="center"/>
            <w:hideMark/>
          </w:tcPr>
          <w:p w14:paraId="21EFC39E"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0.87 – 1.94</w:t>
            </w:r>
          </w:p>
        </w:tc>
      </w:tr>
      <w:tr w:rsidR="006D525B" w:rsidRPr="00FA32F2" w14:paraId="418B1781" w14:textId="77777777" w:rsidTr="006D525B">
        <w:trPr>
          <w:trHeight w:val="292"/>
        </w:trPr>
        <w:tc>
          <w:tcPr>
            <w:tcW w:w="3150" w:type="dxa"/>
            <w:tcBorders>
              <w:top w:val="nil"/>
              <w:left w:val="nil"/>
              <w:bottom w:val="nil"/>
              <w:right w:val="nil"/>
            </w:tcBorders>
            <w:shd w:val="clear" w:color="auto" w:fill="auto"/>
            <w:noWrap/>
            <w:vAlign w:val="center"/>
            <w:hideMark/>
          </w:tcPr>
          <w:p w14:paraId="05BC3CF1"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Duration of hypertension</w:t>
            </w:r>
          </w:p>
        </w:tc>
        <w:tc>
          <w:tcPr>
            <w:tcW w:w="2160" w:type="dxa"/>
            <w:tcBorders>
              <w:top w:val="nil"/>
              <w:left w:val="nil"/>
              <w:bottom w:val="nil"/>
              <w:right w:val="nil"/>
            </w:tcBorders>
            <w:shd w:val="clear" w:color="auto" w:fill="auto"/>
            <w:noWrap/>
            <w:vAlign w:val="center"/>
            <w:hideMark/>
          </w:tcPr>
          <w:p w14:paraId="217AAFC3"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 year increase</w:t>
            </w:r>
          </w:p>
        </w:tc>
        <w:tc>
          <w:tcPr>
            <w:tcW w:w="1440" w:type="dxa"/>
            <w:tcBorders>
              <w:top w:val="nil"/>
              <w:left w:val="nil"/>
              <w:bottom w:val="nil"/>
              <w:right w:val="nil"/>
            </w:tcBorders>
            <w:shd w:val="clear" w:color="auto" w:fill="auto"/>
            <w:noWrap/>
            <w:vAlign w:val="center"/>
            <w:hideMark/>
          </w:tcPr>
          <w:p w14:paraId="7AB586E1"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0.98</w:t>
            </w:r>
          </w:p>
        </w:tc>
        <w:tc>
          <w:tcPr>
            <w:tcW w:w="2070" w:type="dxa"/>
            <w:tcBorders>
              <w:top w:val="nil"/>
              <w:left w:val="nil"/>
              <w:bottom w:val="nil"/>
              <w:right w:val="nil"/>
            </w:tcBorders>
            <w:shd w:val="clear" w:color="auto" w:fill="auto"/>
            <w:noWrap/>
            <w:vAlign w:val="center"/>
            <w:hideMark/>
          </w:tcPr>
          <w:p w14:paraId="21046B0A"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0.95 – 1.02</w:t>
            </w:r>
          </w:p>
        </w:tc>
      </w:tr>
      <w:tr w:rsidR="006D525B" w:rsidRPr="00FA32F2" w14:paraId="74331A43" w14:textId="77777777" w:rsidTr="006D525B">
        <w:trPr>
          <w:trHeight w:val="292"/>
        </w:trPr>
        <w:tc>
          <w:tcPr>
            <w:tcW w:w="3150" w:type="dxa"/>
            <w:tcBorders>
              <w:top w:val="nil"/>
              <w:left w:val="nil"/>
              <w:bottom w:val="nil"/>
              <w:right w:val="nil"/>
            </w:tcBorders>
            <w:shd w:val="clear" w:color="auto" w:fill="auto"/>
            <w:noWrap/>
            <w:vAlign w:val="center"/>
            <w:hideMark/>
          </w:tcPr>
          <w:p w14:paraId="10118489"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Comorbidities</w:t>
            </w:r>
          </w:p>
        </w:tc>
        <w:tc>
          <w:tcPr>
            <w:tcW w:w="2160" w:type="dxa"/>
            <w:tcBorders>
              <w:top w:val="nil"/>
              <w:left w:val="nil"/>
              <w:bottom w:val="nil"/>
              <w:right w:val="nil"/>
            </w:tcBorders>
            <w:shd w:val="clear" w:color="auto" w:fill="auto"/>
            <w:noWrap/>
            <w:vAlign w:val="center"/>
            <w:hideMark/>
          </w:tcPr>
          <w:p w14:paraId="0B1638FD"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6E9504BE"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5E3EE1F"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p>
        </w:tc>
      </w:tr>
      <w:tr w:rsidR="006D525B" w:rsidRPr="00FA32F2" w14:paraId="5AEE3813" w14:textId="77777777" w:rsidTr="006D525B">
        <w:trPr>
          <w:trHeight w:val="292"/>
        </w:trPr>
        <w:tc>
          <w:tcPr>
            <w:tcW w:w="3150" w:type="dxa"/>
            <w:tcBorders>
              <w:top w:val="nil"/>
              <w:left w:val="nil"/>
              <w:bottom w:val="nil"/>
              <w:right w:val="nil"/>
            </w:tcBorders>
            <w:shd w:val="clear" w:color="auto" w:fill="auto"/>
            <w:noWrap/>
            <w:vAlign w:val="center"/>
            <w:hideMark/>
          </w:tcPr>
          <w:p w14:paraId="678377F8" w14:textId="77777777" w:rsidR="005D7890" w:rsidRPr="00FA32F2" w:rsidRDefault="005D7890" w:rsidP="00FC747C">
            <w:pPr>
              <w:spacing w:after="0" w:line="240" w:lineRule="auto"/>
              <w:jc w:val="both"/>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99E5A35"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nil"/>
              <w:right w:val="nil"/>
            </w:tcBorders>
            <w:shd w:val="clear" w:color="auto" w:fill="auto"/>
            <w:noWrap/>
            <w:vAlign w:val="center"/>
            <w:hideMark/>
          </w:tcPr>
          <w:p w14:paraId="0AF7796D"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0.7</w:t>
            </w:r>
          </w:p>
        </w:tc>
        <w:tc>
          <w:tcPr>
            <w:tcW w:w="2070" w:type="dxa"/>
            <w:tcBorders>
              <w:top w:val="nil"/>
              <w:left w:val="nil"/>
              <w:bottom w:val="nil"/>
              <w:right w:val="nil"/>
            </w:tcBorders>
            <w:shd w:val="clear" w:color="auto" w:fill="auto"/>
            <w:noWrap/>
            <w:vAlign w:val="center"/>
            <w:hideMark/>
          </w:tcPr>
          <w:p w14:paraId="52F9F9BA"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0.45 – 1.08</w:t>
            </w:r>
          </w:p>
        </w:tc>
      </w:tr>
      <w:tr w:rsidR="006D525B" w:rsidRPr="00FA32F2" w14:paraId="026492EE" w14:textId="77777777" w:rsidTr="006D525B">
        <w:trPr>
          <w:trHeight w:val="292"/>
        </w:trPr>
        <w:tc>
          <w:tcPr>
            <w:tcW w:w="3150" w:type="dxa"/>
            <w:tcBorders>
              <w:top w:val="nil"/>
              <w:left w:val="nil"/>
              <w:bottom w:val="nil"/>
              <w:right w:val="nil"/>
            </w:tcBorders>
            <w:shd w:val="clear" w:color="auto" w:fill="auto"/>
            <w:noWrap/>
            <w:vAlign w:val="center"/>
            <w:hideMark/>
          </w:tcPr>
          <w:p w14:paraId="7FEA1321"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Hypertension knowledge</w:t>
            </w:r>
          </w:p>
        </w:tc>
        <w:tc>
          <w:tcPr>
            <w:tcW w:w="2160" w:type="dxa"/>
            <w:tcBorders>
              <w:top w:val="nil"/>
              <w:left w:val="nil"/>
              <w:bottom w:val="nil"/>
              <w:right w:val="nil"/>
            </w:tcBorders>
            <w:shd w:val="clear" w:color="auto" w:fill="auto"/>
            <w:noWrap/>
            <w:vAlign w:val="center"/>
            <w:hideMark/>
          </w:tcPr>
          <w:p w14:paraId="51ECDE36"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Poor</w:t>
            </w:r>
          </w:p>
        </w:tc>
        <w:tc>
          <w:tcPr>
            <w:tcW w:w="1440" w:type="dxa"/>
            <w:tcBorders>
              <w:top w:val="nil"/>
              <w:left w:val="nil"/>
              <w:bottom w:val="nil"/>
              <w:right w:val="nil"/>
            </w:tcBorders>
            <w:shd w:val="clear" w:color="auto" w:fill="auto"/>
            <w:noWrap/>
            <w:vAlign w:val="center"/>
            <w:hideMark/>
          </w:tcPr>
          <w:p w14:paraId="071595F6"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226B7C3"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p>
        </w:tc>
      </w:tr>
      <w:tr w:rsidR="006D525B" w:rsidRPr="00FA32F2" w14:paraId="712A2EF9" w14:textId="77777777" w:rsidTr="006D525B">
        <w:trPr>
          <w:trHeight w:val="292"/>
        </w:trPr>
        <w:tc>
          <w:tcPr>
            <w:tcW w:w="3150" w:type="dxa"/>
            <w:tcBorders>
              <w:top w:val="nil"/>
              <w:left w:val="nil"/>
              <w:bottom w:val="nil"/>
              <w:right w:val="nil"/>
            </w:tcBorders>
            <w:shd w:val="clear" w:color="auto" w:fill="auto"/>
            <w:noWrap/>
            <w:vAlign w:val="center"/>
            <w:hideMark/>
          </w:tcPr>
          <w:p w14:paraId="676554D4" w14:textId="77777777" w:rsidR="005D7890" w:rsidRPr="00FA32F2" w:rsidRDefault="005D7890" w:rsidP="00FC747C">
            <w:pPr>
              <w:spacing w:after="0" w:line="240" w:lineRule="auto"/>
              <w:jc w:val="both"/>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57434D7"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Good</w:t>
            </w:r>
          </w:p>
        </w:tc>
        <w:tc>
          <w:tcPr>
            <w:tcW w:w="1440" w:type="dxa"/>
            <w:tcBorders>
              <w:top w:val="nil"/>
              <w:left w:val="nil"/>
              <w:bottom w:val="nil"/>
              <w:right w:val="nil"/>
            </w:tcBorders>
            <w:shd w:val="clear" w:color="auto" w:fill="auto"/>
            <w:noWrap/>
            <w:vAlign w:val="center"/>
            <w:hideMark/>
          </w:tcPr>
          <w:p w14:paraId="461BF532"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w:t>
            </w:r>
          </w:p>
        </w:tc>
        <w:tc>
          <w:tcPr>
            <w:tcW w:w="2070" w:type="dxa"/>
            <w:tcBorders>
              <w:top w:val="nil"/>
              <w:left w:val="nil"/>
              <w:bottom w:val="nil"/>
              <w:right w:val="nil"/>
            </w:tcBorders>
            <w:shd w:val="clear" w:color="auto" w:fill="auto"/>
            <w:noWrap/>
            <w:vAlign w:val="center"/>
            <w:hideMark/>
          </w:tcPr>
          <w:p w14:paraId="399A57E1"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1.90 – 4.40</w:t>
            </w:r>
          </w:p>
        </w:tc>
      </w:tr>
      <w:tr w:rsidR="006D525B" w:rsidRPr="00FA32F2" w14:paraId="7C635152" w14:textId="77777777" w:rsidTr="006D525B">
        <w:trPr>
          <w:trHeight w:val="292"/>
        </w:trPr>
        <w:tc>
          <w:tcPr>
            <w:tcW w:w="3150" w:type="dxa"/>
            <w:tcBorders>
              <w:top w:val="nil"/>
              <w:left w:val="nil"/>
              <w:bottom w:val="nil"/>
              <w:right w:val="nil"/>
            </w:tcBorders>
            <w:shd w:val="clear" w:color="auto" w:fill="auto"/>
            <w:noWrap/>
            <w:vAlign w:val="center"/>
            <w:hideMark/>
          </w:tcPr>
          <w:p w14:paraId="7A58F74C"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Alcohol use</w:t>
            </w:r>
          </w:p>
        </w:tc>
        <w:tc>
          <w:tcPr>
            <w:tcW w:w="2160" w:type="dxa"/>
            <w:tcBorders>
              <w:top w:val="nil"/>
              <w:left w:val="nil"/>
              <w:bottom w:val="nil"/>
              <w:right w:val="nil"/>
            </w:tcBorders>
            <w:shd w:val="clear" w:color="auto" w:fill="auto"/>
            <w:noWrap/>
            <w:vAlign w:val="center"/>
            <w:hideMark/>
          </w:tcPr>
          <w:p w14:paraId="42140DBA"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165F80CC"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8DCDEFC"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p>
        </w:tc>
      </w:tr>
      <w:tr w:rsidR="006D525B" w:rsidRPr="00FA32F2" w14:paraId="7554A841" w14:textId="77777777" w:rsidTr="006D525B">
        <w:trPr>
          <w:trHeight w:val="292"/>
        </w:trPr>
        <w:tc>
          <w:tcPr>
            <w:tcW w:w="3150" w:type="dxa"/>
            <w:tcBorders>
              <w:top w:val="nil"/>
              <w:left w:val="nil"/>
              <w:bottom w:val="nil"/>
              <w:right w:val="nil"/>
            </w:tcBorders>
            <w:shd w:val="clear" w:color="auto" w:fill="auto"/>
            <w:noWrap/>
            <w:vAlign w:val="center"/>
            <w:hideMark/>
          </w:tcPr>
          <w:p w14:paraId="0933A696" w14:textId="77777777" w:rsidR="005D7890" w:rsidRPr="00FA32F2" w:rsidRDefault="005D7890" w:rsidP="00FC747C">
            <w:pPr>
              <w:spacing w:after="0" w:line="240" w:lineRule="auto"/>
              <w:jc w:val="both"/>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1D8A7C45"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nil"/>
              <w:right w:val="nil"/>
            </w:tcBorders>
            <w:shd w:val="clear" w:color="auto" w:fill="auto"/>
            <w:noWrap/>
            <w:vAlign w:val="center"/>
            <w:hideMark/>
          </w:tcPr>
          <w:p w14:paraId="64CE2A3F"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0.65</w:t>
            </w:r>
          </w:p>
        </w:tc>
        <w:tc>
          <w:tcPr>
            <w:tcW w:w="2070" w:type="dxa"/>
            <w:tcBorders>
              <w:top w:val="nil"/>
              <w:left w:val="nil"/>
              <w:bottom w:val="nil"/>
              <w:right w:val="nil"/>
            </w:tcBorders>
            <w:shd w:val="clear" w:color="auto" w:fill="auto"/>
            <w:noWrap/>
            <w:vAlign w:val="center"/>
            <w:hideMark/>
          </w:tcPr>
          <w:p w14:paraId="5437A228"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0.41 – 1.02</w:t>
            </w:r>
          </w:p>
        </w:tc>
      </w:tr>
      <w:tr w:rsidR="006D525B" w:rsidRPr="00FA32F2" w14:paraId="60B3E2C9" w14:textId="77777777" w:rsidTr="006D525B">
        <w:trPr>
          <w:trHeight w:val="292"/>
        </w:trPr>
        <w:tc>
          <w:tcPr>
            <w:tcW w:w="3150" w:type="dxa"/>
            <w:tcBorders>
              <w:top w:val="nil"/>
              <w:left w:val="nil"/>
              <w:bottom w:val="nil"/>
              <w:right w:val="nil"/>
            </w:tcBorders>
            <w:shd w:val="clear" w:color="auto" w:fill="auto"/>
            <w:noWrap/>
            <w:vAlign w:val="center"/>
            <w:hideMark/>
          </w:tcPr>
          <w:p w14:paraId="4BC7A9A4"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Smoking status</w:t>
            </w:r>
          </w:p>
        </w:tc>
        <w:tc>
          <w:tcPr>
            <w:tcW w:w="2160" w:type="dxa"/>
            <w:tcBorders>
              <w:top w:val="nil"/>
              <w:left w:val="nil"/>
              <w:bottom w:val="nil"/>
              <w:right w:val="nil"/>
            </w:tcBorders>
            <w:shd w:val="clear" w:color="auto" w:fill="auto"/>
            <w:noWrap/>
            <w:vAlign w:val="center"/>
            <w:hideMark/>
          </w:tcPr>
          <w:p w14:paraId="45C3E54D"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Non-smoker</w:t>
            </w:r>
          </w:p>
        </w:tc>
        <w:tc>
          <w:tcPr>
            <w:tcW w:w="1440" w:type="dxa"/>
            <w:tcBorders>
              <w:top w:val="nil"/>
              <w:left w:val="nil"/>
              <w:bottom w:val="nil"/>
              <w:right w:val="nil"/>
            </w:tcBorders>
            <w:shd w:val="clear" w:color="auto" w:fill="auto"/>
            <w:noWrap/>
            <w:vAlign w:val="center"/>
            <w:hideMark/>
          </w:tcPr>
          <w:p w14:paraId="074083F5"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5112FE55"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p>
        </w:tc>
      </w:tr>
      <w:tr w:rsidR="006D525B" w:rsidRPr="00FA32F2" w14:paraId="7BEE6A8C" w14:textId="77777777" w:rsidTr="006D525B">
        <w:trPr>
          <w:trHeight w:val="292"/>
        </w:trPr>
        <w:tc>
          <w:tcPr>
            <w:tcW w:w="3150" w:type="dxa"/>
            <w:tcBorders>
              <w:top w:val="nil"/>
              <w:left w:val="nil"/>
              <w:bottom w:val="nil"/>
              <w:right w:val="nil"/>
            </w:tcBorders>
            <w:shd w:val="clear" w:color="auto" w:fill="auto"/>
            <w:noWrap/>
            <w:vAlign w:val="center"/>
            <w:hideMark/>
          </w:tcPr>
          <w:p w14:paraId="7010260A" w14:textId="77777777" w:rsidR="005D7890" w:rsidRPr="00FA32F2" w:rsidRDefault="005D7890" w:rsidP="00FC747C">
            <w:pPr>
              <w:spacing w:after="0" w:line="240" w:lineRule="auto"/>
              <w:jc w:val="both"/>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690327D"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Smoker</w:t>
            </w:r>
          </w:p>
        </w:tc>
        <w:tc>
          <w:tcPr>
            <w:tcW w:w="1440" w:type="dxa"/>
            <w:tcBorders>
              <w:top w:val="nil"/>
              <w:left w:val="nil"/>
              <w:bottom w:val="nil"/>
              <w:right w:val="nil"/>
            </w:tcBorders>
            <w:shd w:val="clear" w:color="auto" w:fill="auto"/>
            <w:noWrap/>
            <w:vAlign w:val="center"/>
            <w:hideMark/>
          </w:tcPr>
          <w:p w14:paraId="54EDABC4"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w:t>
            </w:r>
          </w:p>
        </w:tc>
        <w:tc>
          <w:tcPr>
            <w:tcW w:w="2070" w:type="dxa"/>
            <w:tcBorders>
              <w:top w:val="nil"/>
              <w:left w:val="nil"/>
              <w:bottom w:val="nil"/>
              <w:right w:val="nil"/>
            </w:tcBorders>
            <w:shd w:val="clear" w:color="auto" w:fill="auto"/>
            <w:noWrap/>
            <w:vAlign w:val="center"/>
            <w:hideMark/>
          </w:tcPr>
          <w:p w14:paraId="3CE36D8C"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0.18 – 0.87</w:t>
            </w:r>
          </w:p>
        </w:tc>
      </w:tr>
      <w:tr w:rsidR="006D525B" w:rsidRPr="00FA32F2" w14:paraId="538FBD64" w14:textId="77777777" w:rsidTr="006D525B">
        <w:trPr>
          <w:trHeight w:val="292"/>
        </w:trPr>
        <w:tc>
          <w:tcPr>
            <w:tcW w:w="3150" w:type="dxa"/>
            <w:tcBorders>
              <w:top w:val="nil"/>
              <w:left w:val="nil"/>
              <w:bottom w:val="nil"/>
              <w:right w:val="nil"/>
            </w:tcBorders>
            <w:shd w:val="clear" w:color="auto" w:fill="auto"/>
            <w:noWrap/>
            <w:vAlign w:val="center"/>
            <w:hideMark/>
          </w:tcPr>
          <w:p w14:paraId="047A8323"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Family support</w:t>
            </w:r>
          </w:p>
        </w:tc>
        <w:tc>
          <w:tcPr>
            <w:tcW w:w="2160" w:type="dxa"/>
            <w:tcBorders>
              <w:top w:val="nil"/>
              <w:left w:val="nil"/>
              <w:bottom w:val="nil"/>
              <w:right w:val="nil"/>
            </w:tcBorders>
            <w:shd w:val="clear" w:color="auto" w:fill="auto"/>
            <w:noWrap/>
            <w:vAlign w:val="center"/>
            <w:hideMark/>
          </w:tcPr>
          <w:p w14:paraId="6B057602"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4B8D0F94"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7D9B8D7C"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p>
        </w:tc>
      </w:tr>
      <w:tr w:rsidR="006D525B" w:rsidRPr="00FA32F2" w14:paraId="2FD5C70B" w14:textId="77777777" w:rsidTr="006D525B">
        <w:trPr>
          <w:trHeight w:val="292"/>
        </w:trPr>
        <w:tc>
          <w:tcPr>
            <w:tcW w:w="3150" w:type="dxa"/>
            <w:tcBorders>
              <w:top w:val="nil"/>
              <w:left w:val="nil"/>
              <w:bottom w:val="single" w:sz="4" w:space="0" w:color="auto"/>
              <w:right w:val="nil"/>
            </w:tcBorders>
            <w:shd w:val="clear" w:color="auto" w:fill="auto"/>
            <w:noWrap/>
            <w:vAlign w:val="center"/>
            <w:hideMark/>
          </w:tcPr>
          <w:p w14:paraId="4C617C2B" w14:textId="77777777" w:rsidR="005D7890" w:rsidRPr="00FA32F2" w:rsidRDefault="005D7890" w:rsidP="00FC747C">
            <w:pPr>
              <w:spacing w:after="0" w:line="240" w:lineRule="auto"/>
              <w:jc w:val="both"/>
              <w:rPr>
                <w:rFonts w:ascii="Times New Roman" w:eastAsia="Times New Roman" w:hAnsi="Times New Roman" w:cs="Times New Roman"/>
                <w:kern w:val="0"/>
                <w14:ligatures w14:val="none"/>
              </w:rPr>
            </w:pPr>
          </w:p>
        </w:tc>
        <w:tc>
          <w:tcPr>
            <w:tcW w:w="2160" w:type="dxa"/>
            <w:tcBorders>
              <w:top w:val="nil"/>
              <w:left w:val="nil"/>
              <w:bottom w:val="single" w:sz="4" w:space="0" w:color="auto"/>
              <w:right w:val="nil"/>
            </w:tcBorders>
            <w:shd w:val="clear" w:color="auto" w:fill="auto"/>
            <w:noWrap/>
            <w:vAlign w:val="center"/>
            <w:hideMark/>
          </w:tcPr>
          <w:p w14:paraId="52E56B77"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single" w:sz="4" w:space="0" w:color="auto"/>
              <w:right w:val="nil"/>
            </w:tcBorders>
            <w:shd w:val="clear" w:color="auto" w:fill="auto"/>
            <w:noWrap/>
            <w:vAlign w:val="center"/>
            <w:hideMark/>
          </w:tcPr>
          <w:p w14:paraId="46589902"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w:t>
            </w:r>
          </w:p>
        </w:tc>
        <w:tc>
          <w:tcPr>
            <w:tcW w:w="2070" w:type="dxa"/>
            <w:tcBorders>
              <w:top w:val="nil"/>
              <w:left w:val="nil"/>
              <w:bottom w:val="single" w:sz="4" w:space="0" w:color="auto"/>
              <w:right w:val="nil"/>
            </w:tcBorders>
            <w:shd w:val="clear" w:color="auto" w:fill="auto"/>
            <w:noWrap/>
            <w:vAlign w:val="center"/>
            <w:hideMark/>
          </w:tcPr>
          <w:p w14:paraId="4FF2C754" w14:textId="77777777" w:rsidR="005D7890" w:rsidRPr="00FA32F2" w:rsidRDefault="005D7890" w:rsidP="00FC747C">
            <w:pPr>
              <w:spacing w:after="0" w:line="240" w:lineRule="auto"/>
              <w:jc w:val="both"/>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1.20 – 2.70</w:t>
            </w:r>
          </w:p>
        </w:tc>
      </w:tr>
    </w:tbl>
    <w:p w14:paraId="294A519C" w14:textId="77777777" w:rsidR="005D7890" w:rsidRPr="00FA32F2" w:rsidRDefault="005D7890" w:rsidP="00FC747C">
      <w:pPr>
        <w:jc w:val="both"/>
        <w:rPr>
          <w:rFonts w:ascii="Times New Roman" w:hAnsi="Times New Roman" w:cs="Times New Roman"/>
        </w:rPr>
      </w:pPr>
    </w:p>
    <w:p w14:paraId="21D939CF" w14:textId="72CE6655" w:rsidR="00AD521D" w:rsidRPr="00FA32F2" w:rsidRDefault="00AD521D" w:rsidP="00FC747C">
      <w:pPr>
        <w:jc w:val="both"/>
        <w:rPr>
          <w:rFonts w:ascii="Times New Roman" w:hAnsi="Times New Roman" w:cs="Times New Roman"/>
          <w:b/>
          <w:bCs/>
        </w:rPr>
      </w:pPr>
      <w:r w:rsidRPr="00FA32F2">
        <w:rPr>
          <w:rFonts w:ascii="Times New Roman" w:hAnsi="Times New Roman" w:cs="Times New Roman"/>
          <w:b/>
          <w:bCs/>
        </w:rPr>
        <w:t>Discussion</w:t>
      </w:r>
    </w:p>
    <w:p w14:paraId="7062587B" w14:textId="7E69470C" w:rsidR="00EF1441" w:rsidRPr="00FA32F2" w:rsidRDefault="00502BAF" w:rsidP="00FC747C">
      <w:pPr>
        <w:jc w:val="both"/>
        <w:rPr>
          <w:rFonts w:ascii="Times New Roman" w:hAnsi="Times New Roman" w:cs="Times New Roman"/>
        </w:rPr>
      </w:pPr>
      <w:r w:rsidRPr="00FA32F2">
        <w:rPr>
          <w:rFonts w:ascii="Times New Roman" w:hAnsi="Times New Roman" w:cs="Times New Roman"/>
        </w:rPr>
        <w:t>This study presents a nuanced picture of self-management practices among hypertensive patients at the Northern Region Hospital in Ghana, highlighting achievements and persistent gaps in chronic disease management in a low-resource setting</w:t>
      </w:r>
      <w:r w:rsidR="00C67E58" w:rsidRPr="00FA32F2">
        <w:rPr>
          <w:rFonts w:ascii="Times New Roman" w:hAnsi="Times New Roman" w:cs="Times New Roman"/>
        </w:rPr>
        <w:t xml:space="preserve">. </w:t>
      </w:r>
      <w:r w:rsidR="00EF1441" w:rsidRPr="00FA32F2">
        <w:rPr>
          <w:rFonts w:ascii="Times New Roman" w:hAnsi="Times New Roman" w:cs="Times New Roman"/>
        </w:rPr>
        <w:t xml:space="preserve">The study revealed that only 45.3% of hypertensive patients at Northern Region Hospital demonstrated good self-management practices. Key factors significantly associated with good self-management included being female, having secondary or tertiary education, possessing good </w:t>
      </w:r>
      <w:r w:rsidR="00074DF7" w:rsidRPr="00FA32F2">
        <w:rPr>
          <w:rFonts w:ascii="Times New Roman" w:hAnsi="Times New Roman" w:cs="Times New Roman"/>
        </w:rPr>
        <w:t>hypertension knowledge</w:t>
      </w:r>
      <w:r w:rsidR="00EF1441" w:rsidRPr="00FA32F2">
        <w:rPr>
          <w:rFonts w:ascii="Times New Roman" w:hAnsi="Times New Roman" w:cs="Times New Roman"/>
        </w:rPr>
        <w:t>, receiving family support, and being a non-smoker. In contrast, variables such as employment status, alcohol use, duration of hypertension, and comorbidities showed no significant association with self-management outcomes.</w:t>
      </w:r>
    </w:p>
    <w:p w14:paraId="1F503049" w14:textId="2827ABCC" w:rsidR="00E863EE" w:rsidRPr="00FA32F2" w:rsidRDefault="00E863EE" w:rsidP="00FC747C">
      <w:pPr>
        <w:jc w:val="both"/>
        <w:rPr>
          <w:rFonts w:ascii="Times New Roman" w:hAnsi="Times New Roman" w:cs="Times New Roman"/>
        </w:rPr>
      </w:pPr>
      <w:r w:rsidRPr="00FA32F2">
        <w:rPr>
          <w:rFonts w:ascii="Times New Roman" w:hAnsi="Times New Roman" w:cs="Times New Roman"/>
        </w:rPr>
        <w:t xml:space="preserve">The finding that only 45.3% of hypertensive patients demonstrated good self-management practices aligns with several studies that have reported suboptimal self-management among hypertensive populations. For instance, a study in </w:t>
      </w:r>
      <w:r w:rsidR="00E71D3B" w:rsidRPr="00FA32F2">
        <w:rPr>
          <w:rFonts w:ascii="Times New Roman" w:hAnsi="Times New Roman" w:cs="Times New Roman"/>
        </w:rPr>
        <w:t xml:space="preserve"> Ethiopia</w:t>
      </w:r>
      <w:r w:rsidR="00074DF7" w:rsidRPr="00FA32F2">
        <w:rPr>
          <w:rFonts w:ascii="Times New Roman" w:hAnsi="Times New Roman" w:cs="Times New Roman"/>
        </w:rPr>
        <w:t xml:space="preserve"> </w:t>
      </w:r>
      <w:r w:rsidRPr="00FA32F2">
        <w:rPr>
          <w:rFonts w:ascii="Times New Roman" w:hAnsi="Times New Roman" w:cs="Times New Roman"/>
        </w:rPr>
        <w:t>found that just 4</w:t>
      </w:r>
      <w:r w:rsidR="00553B6F" w:rsidRPr="00FA32F2">
        <w:rPr>
          <w:rFonts w:ascii="Times New Roman" w:hAnsi="Times New Roman" w:cs="Times New Roman"/>
        </w:rPr>
        <w:t>4</w:t>
      </w:r>
      <w:r w:rsidRPr="00FA32F2">
        <w:rPr>
          <w:rFonts w:ascii="Times New Roman" w:hAnsi="Times New Roman" w:cs="Times New Roman"/>
        </w:rPr>
        <w:t>.8% of patients adhered to comprehensive hypertension self-care practices, including medication, diet, physical activity, and monitoring</w:t>
      </w:r>
      <w:r w:rsidR="001C19EF"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{"citationID":"vZnpKTPd","properties":{"formattedCitation":"\\super 32\\nosupersub{}","plainCitation":"32","noteIndex":0},"citationItems":[{"id":5368,"uris":["http://zotero.org/users/15244130/items/J8JJEBPN"],"itemData":{"id":5368,"type":"article-journal","abstract":"Background\nHypertension is defined as the sustained elevation of blood pressure to levels greater than 140/90 mmHg. It is a leading cause of cardiovascular morbidity and mortality worldwide, accounting for 13% of total deaths and 7% of the global burden of disease. This condition can be significantly reduced by strictly adhering to various self-care practices for hypertension management, including compliance with prescribed antihypertensive medications, reducing salt intake, consuming a balanced diet, avoiding harmful alcohol use, engaging in regular physical exercise, and quitting tobacco smoking.\n\nObjectives\nThe aim of this study is to determine self-care practices and associated factors, as well as to explore barriers to these practices among hypertensive patients in public hospitals in Bahir Dar city, Northwest Ethiopia.\n\nMethods and materials\nAn institution-based descriptive cross-sectional study, triangulated with qualitative research, was conducted from March 12 to April 12, 2021. A total of 415 participants were selected from three study settings. Data collected from a structured questionnaire were entered into EpiData v3.01 and analyzed using SPSS version 21. Both univariable and multivariable binary logistic regression analyses were performed. The statistical significance of associations between variables was determined using odds ratios with 95% confidence intervals (CIs) and p-values below 0.05. Eight purposively selected individuals participated in the qualitative component of the study.\n\nResults\nGood self-care practices for hypertension were observed in 44.8% of participants. Significant predictors of good hypertension self-care practices included age ≥ 60, education level of secondary school or higher, employment in government positions, controlled blood pressure, good knowledge about hypertension, strong social support, and a positive perceived health status, with Adjusted Odds Ratios (AOR) and 95% Confidence Intervals (CI) of 3.04 (1.26, 7.33), 7.82 (2.79, 21.98), 1.53 (1.53, 14.90), 3.14 (1.70, 5.80), 2.27 (1.17, 4.41), 2.71 (1.31, 5.61), and 2.56 (1.35, 4.85), respectively. Major identified barriers included lack of emotional stability and stress, financial problems, lack of commitment, lack of attention, and inadequate counseling from health professionals.\n\nConclusions\nLess than half of the participants demonstrated good self-care practices for managing hypertension. Strategies, programs, and guidelines should be developed to help clients understand the importance of multi-dimensional well-being in relation to various aspects of hypertension self-care practices. Furthermore, all patients should receive comprehensive and tailored information on recommended self-care practices and be assessed for barriers to adherence to these practices.","container-title":"PLOS One","DOI":"10.1371/journal.pone.0317869","ISSN":"1932-6203","issue":"5","journalAbbreviation":"PLoS One","note":"PMID: 40343951\nPMCID: PMC12063846","page":"e0317869","source":"PubMed Central","title":"Self-care practice and associated factors among hypertensive patients who have follow-ups in public hospitals of Bahir-Dar City, Northwest Ethiopia, a mixed study","URL":"https://www.ncbi.nlm.nih.gov/pmc/articles/PMC12063846/","volume":"20","author":[{"family":"Hailu","given":"Gebremedhin"},{"family":"Yigezu","given":"Muluken"},{"family":"Gutema","given":"Hordofa"},{"family":"Melkamu","given":"Lydia"},{"family":"Kebede","given":"Natnael"},{"family":"Assefa","given":"Elias"},{"family":"Hordofa","given":"Addis"}],"accessed":{"date-parts":[["2025",6,19]]},"issued":{"date-parts":[["2025",5,9]]}}}],"schema":"https://github.com/citation-style-language/schema/raw/master/csl-citation.json"} </w:instrText>
      </w:r>
      <w:r w:rsidR="001C19EF" w:rsidRPr="00FA32F2">
        <w:rPr>
          <w:rFonts w:ascii="Times New Roman" w:hAnsi="Times New Roman" w:cs="Times New Roman"/>
        </w:rPr>
        <w:fldChar w:fldCharType="separate"/>
      </w:r>
      <w:r w:rsidR="009E5687" w:rsidRPr="009E5687">
        <w:rPr>
          <w:rFonts w:ascii="Times New Roman" w:hAnsi="Times New Roman" w:cs="Times New Roman"/>
          <w:kern w:val="0"/>
          <w:vertAlign w:val="superscript"/>
        </w:rPr>
        <w:t>32</w:t>
      </w:r>
      <w:r w:rsidR="001C19EF" w:rsidRPr="00FA32F2">
        <w:rPr>
          <w:rFonts w:ascii="Times New Roman" w:hAnsi="Times New Roman" w:cs="Times New Roman"/>
        </w:rPr>
        <w:fldChar w:fldCharType="end"/>
      </w:r>
      <w:r w:rsidRPr="00FA32F2">
        <w:rPr>
          <w:rFonts w:ascii="Times New Roman" w:hAnsi="Times New Roman" w:cs="Times New Roman"/>
        </w:rPr>
        <w:t>. This suggests a persistent challenge in achieving holistic self-care among hypertensive patients in resource-limited settings. The result is consistent with regional data indicating poor integration of lifestyle modifications despite medication adherence. However, it contrasts with findings from developed countries, such as the U.S., where higher rates of comprehensive self-management (above 60%) have been documented,</w:t>
      </w:r>
      <w:r w:rsidR="007277B7"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{"citationID":"yQh85Cza","properties":{"formattedCitation":"\\super 33\\nosupersub{}","plainCitation":"33","noteIndex":0},"citationItems":[{"id":5369,"uris":["http://zotero.org/users/15244130/items/GH3AAFH5"],"itemData":{"id":5369,"type":"article-journal","abstract":"AIM: The purpose of this systematic review was to determine the effectiveness of self-management interventions for older adults with cancer and to determine the effective components of said interventions.\nMETHODS: We conducted a systematic review of self-management interventions for older adults (65+) with cancer guided by the Preferred Reporting Items for Systematic Reviews and Meta-Analysis statement. We conducted an exhaustive search of the following databases: Ageline, AMED, ASSIA, CINAHL, Cochrane, Embase, Medline, PsychINFO, and Sociological Abstracts. We assessed for quality using the Cochrane Risk of Bias tool and Down &amp; Black for quasi-experimental studies, with data synthesized in a narrative and tabular format.\nRESULTS: Sixteen thousand nine hundred and eight-five titles and abstracts were screened, subsequently 452 full-text papers were reviewed by two independent reviewers, of which 13 full-text papers were included in the final review. All self-management interventions included in this review measured Quality of Life; other outcomes included mood, self-care activity, supportive care needs, self-advocacy, pain intensity, and analgesic intake; only one intervention measured frailty. Effective interventions were delivered by a multidisciplinary teams (n = 4), nurses (n = 3), and mental health professionals (n = 1). Self-management core skills most commonly targeted included: problem solving; behavioural self-monitoring and tailoring; and settings goals and action planning.\nCONCLUSIONS: Global calls to action argue for increased emphasize on self-management but presently, few interventions exist that explicitly target the self-management needs of older adults with cancer. Future work should focus on explicit pathways to support older adults and their caregivers to prepare for and engage in cancer self-management processes and behaviours.","container-title":"Psycho-Oncology","DOI":"10.1002/pon.5649","ISSN":"1099-1611","issue":"7","journalAbbreviation":"Psychooncology","language":"eng","note":"PMID: 33724608","page":"989-1008","source":"PubMed","title":"Systematic review of self-management interventions for older adults with cancer","volume":"30","author":[{"family":"Haase","given":"Kristen R."},{"family":"Sattar","given":"Schroder"},{"family":"Hall","given":"Steven"},{"family":"McLean","given":"Bianca"},{"family":"Wills","given":"Aria"},{"family":"Gray","given":"Mikaela"},{"family":"Kenis","given":"Cindy"},{"family":"Donison","given":"Valentina"},{"family":"Howell","given":"Doris"},{"family":"Puts","given":"Martine"}],"issued":{"date-parts":[["2021",7]]}}}],"schema":"https://github.com/citation-style-language/schema/raw/master/csl-citation.json"} </w:instrText>
      </w:r>
      <w:r w:rsidR="007277B7" w:rsidRPr="00FA32F2">
        <w:rPr>
          <w:rFonts w:ascii="Times New Roman" w:hAnsi="Times New Roman" w:cs="Times New Roman"/>
        </w:rPr>
        <w:fldChar w:fldCharType="separate"/>
      </w:r>
      <w:r w:rsidR="009E5687" w:rsidRPr="009E5687">
        <w:rPr>
          <w:rFonts w:ascii="Times New Roman" w:hAnsi="Times New Roman" w:cs="Times New Roman"/>
          <w:kern w:val="0"/>
          <w:vertAlign w:val="superscript"/>
        </w:rPr>
        <w:t>33</w:t>
      </w:r>
      <w:r w:rsidR="007277B7" w:rsidRPr="00FA32F2">
        <w:rPr>
          <w:rFonts w:ascii="Times New Roman" w:hAnsi="Times New Roman" w:cs="Times New Roman"/>
        </w:rPr>
        <w:fldChar w:fldCharType="end"/>
      </w:r>
      <w:r w:rsidRPr="00FA32F2">
        <w:rPr>
          <w:rFonts w:ascii="Times New Roman" w:hAnsi="Times New Roman" w:cs="Times New Roman"/>
        </w:rPr>
        <w:t xml:space="preserve"> possibly due to better patient education and access to resources. The implication is that partial adherence</w:t>
      </w:r>
      <w:r w:rsidR="00074DF7" w:rsidRPr="00FA32F2">
        <w:rPr>
          <w:rFonts w:ascii="Times New Roman" w:hAnsi="Times New Roman" w:cs="Times New Roman"/>
        </w:rPr>
        <w:t xml:space="preserve">, </w:t>
      </w:r>
      <w:r w:rsidRPr="00FA32F2">
        <w:rPr>
          <w:rFonts w:ascii="Times New Roman" w:hAnsi="Times New Roman" w:cs="Times New Roman"/>
        </w:rPr>
        <w:t>mainly centered on medication and clinic visits</w:t>
      </w:r>
      <w:r w:rsidR="00074DF7" w:rsidRPr="00FA32F2">
        <w:rPr>
          <w:rFonts w:ascii="Times New Roman" w:hAnsi="Times New Roman" w:cs="Times New Roman"/>
        </w:rPr>
        <w:t xml:space="preserve">, </w:t>
      </w:r>
      <w:r w:rsidRPr="00FA32F2">
        <w:rPr>
          <w:rFonts w:ascii="Times New Roman" w:hAnsi="Times New Roman" w:cs="Times New Roman"/>
        </w:rPr>
        <w:t>is insufficient to control hypertension and reduce complications, highlighting a need for interventions targeting broader lifestyle behavior change.</w:t>
      </w:r>
    </w:p>
    <w:p w14:paraId="37AA65FC" w14:textId="019F9E5C" w:rsidR="00E863EE" w:rsidRPr="00FA32F2" w:rsidRDefault="00E863EE" w:rsidP="00FC747C">
      <w:pPr>
        <w:jc w:val="both"/>
        <w:rPr>
          <w:rFonts w:ascii="Times New Roman" w:hAnsi="Times New Roman" w:cs="Times New Roman"/>
        </w:rPr>
      </w:pPr>
      <w:r w:rsidRPr="00FA32F2">
        <w:rPr>
          <w:rFonts w:ascii="Times New Roman" w:hAnsi="Times New Roman" w:cs="Times New Roman"/>
        </w:rPr>
        <w:t>The high rate of medication adherence (73.5%) found in this study is consistent with several studies in similar settings. For example,</w:t>
      </w:r>
      <w:r w:rsidR="00074DF7" w:rsidRPr="00FA32F2">
        <w:rPr>
          <w:rFonts w:ascii="Times New Roman" w:hAnsi="Times New Roman" w:cs="Times New Roman"/>
        </w:rPr>
        <w:t xml:space="preserve"> </w:t>
      </w:r>
      <w:r w:rsidR="00C45FBB" w:rsidRPr="00FA32F2">
        <w:rPr>
          <w:rFonts w:ascii="Times New Roman" w:hAnsi="Times New Roman" w:cs="Times New Roman"/>
        </w:rPr>
        <w:t>Sarkodie</w:t>
      </w:r>
      <w:r w:rsidRPr="00FA32F2">
        <w:rPr>
          <w:rFonts w:ascii="Times New Roman" w:hAnsi="Times New Roman" w:cs="Times New Roman"/>
        </w:rPr>
        <w:t xml:space="preserve"> et al.</w:t>
      </w:r>
      <w:r w:rsidR="006A1DAE"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{"citationID":"aSNOEOAB","properties":{"formattedCitation":"\\super 12\\nosupersub{}","plainCitation":"12","noteIndex":0},"citationItems":[{"id":5393,"uris":["http://zotero.org/users/15244130/items/U9JKURFY"],"itemData":{"id":5393,"type":"article-journal","abstract":"BACKGROUND: A major drawback to the management of hypertension among patients is poor adherence to pharmacotherapy. Factors that influence non-adherence to antihypertensive drugs could vary, depending on the prevailing condition of patient and setting. Knowledge of adherence patterns and behavior of hypertensive patients to pharmacotherapy could improve health-directed policies towards hypertension management.\nOBJECTIVE: The objective of this study was to determine factors that influence adherence to oral antihypertensive drugs among patients attending two district hospitals in the Volta Region of Ghana.\nMETHODS: The study was cross-sectional. Respondents were hypertensive patients attending Krachi West District (n=187) and Hohoe Municipal (n=183) hospitals between March 2016 to May 2016. Data was collected using a structured questionnaire and Morisky 8 Item Measurement of adherence scale.\nRESULTS: Adherence to oral antihypertensive drugs was 89.2%. However, more than half of these respondents appeared to have uncontrolled blood pressure; and this may be due to self-response bias, blood pressure being measured only on the day of the interview or use of fake drugs (which was not assessed in this study). The strongest predictors of adherence were; knowledge on hypertension, perception of severity of condition and the amount of alcohol consumed in a day by respondents.\nCONCLUSION: Good adherence to oral antihypertensive drugs was observed in this population despite uncontrolled hypertension in a number of the respondents. The three independent predictors of adherence to antihypertensive medications in this study were respondent's knowledge about hypertension, perception of severity of their condition and the amount of alcohol consumed in a day. Regular patient education and counseling by medical practitioners should be encouraged in these settings to improve patient adherence.","container-title":"African Health Sciences","DOI":"10.4314/ahs.v20i3.42","ISSN":"1729-0503","issue":"3","journalAbbreviation":"Afr Health Sci","language":"eng","note":"PMID: 33402985\nPMCID: PMC7751545","page":"1355-1367","source":"PubMed","title":"Adherence to drug therapy among hypertensive patients attending two district hospitals in Ghana","volume":"20","author":[{"family":"Sarkodie","given":"Emmanuel"},{"family":"Afriyie","given":"Daniel Kwame"},{"family":"Hutton-Nyameaye","given":"Araba"},{"family":"Amponsah","given":"Seth Kwabena"}],"issued":{"date-parts":[["2020",9]]}}}],"schema":"https://github.com/citation-style-language/schema/raw/master/csl-citation.json"} </w:instrText>
      </w:r>
      <w:r w:rsidR="006A1DAE" w:rsidRPr="00FA32F2">
        <w:rPr>
          <w:rFonts w:ascii="Times New Roman" w:hAnsi="Times New Roman" w:cs="Times New Roman"/>
        </w:rPr>
        <w:fldChar w:fldCharType="separate"/>
      </w:r>
      <w:r w:rsidR="006A1DAE" w:rsidRPr="00FA32F2">
        <w:rPr>
          <w:rFonts w:ascii="Times New Roman" w:hAnsi="Times New Roman" w:cs="Times New Roman"/>
          <w:kern w:val="0"/>
          <w:vertAlign w:val="superscript"/>
        </w:rPr>
        <w:t>12</w:t>
      </w:r>
      <w:r w:rsidR="006A1DAE" w:rsidRPr="00FA32F2">
        <w:rPr>
          <w:rFonts w:ascii="Times New Roman" w:hAnsi="Times New Roman" w:cs="Times New Roman"/>
        </w:rPr>
        <w:fldChar w:fldCharType="end"/>
      </w:r>
      <w:r w:rsidRPr="00FA32F2">
        <w:rPr>
          <w:rFonts w:ascii="Times New Roman" w:hAnsi="Times New Roman" w:cs="Times New Roman"/>
        </w:rPr>
        <w:t xml:space="preserve"> reported </w:t>
      </w:r>
      <w:r w:rsidR="00C45FBB" w:rsidRPr="00FA32F2">
        <w:rPr>
          <w:rFonts w:ascii="Times New Roman" w:hAnsi="Times New Roman" w:cs="Times New Roman"/>
        </w:rPr>
        <w:t>89.2</w:t>
      </w:r>
      <w:r w:rsidRPr="00FA32F2">
        <w:rPr>
          <w:rFonts w:ascii="Times New Roman" w:hAnsi="Times New Roman" w:cs="Times New Roman"/>
        </w:rPr>
        <w:t xml:space="preserve">% adherence among Ghanaian hypertensive patients, citing trust in medications and provider instructions as key factors. This level of adherence is also </w:t>
      </w:r>
      <w:r w:rsidR="009A00D5" w:rsidRPr="00FA32F2">
        <w:rPr>
          <w:rFonts w:ascii="Times New Roman" w:hAnsi="Times New Roman" w:cs="Times New Roman"/>
        </w:rPr>
        <w:t>in</w:t>
      </w:r>
      <w:r w:rsidRPr="00FA32F2">
        <w:rPr>
          <w:rFonts w:ascii="Times New Roman" w:hAnsi="Times New Roman" w:cs="Times New Roman"/>
        </w:rPr>
        <w:t xml:space="preserve">comparable to rates in Nigeria (around </w:t>
      </w:r>
      <w:r w:rsidR="009A00D5" w:rsidRPr="00FA32F2">
        <w:rPr>
          <w:rFonts w:ascii="Times New Roman" w:hAnsi="Times New Roman" w:cs="Times New Roman"/>
        </w:rPr>
        <w:t>45</w:t>
      </w:r>
      <w:r w:rsidRPr="00FA32F2">
        <w:rPr>
          <w:rFonts w:ascii="Times New Roman" w:hAnsi="Times New Roman" w:cs="Times New Roman"/>
        </w:rPr>
        <w:t>%)</w:t>
      </w:r>
      <w:r w:rsidR="00C933D8" w:rsidRPr="00FA32F2">
        <w:rPr>
          <w:rFonts w:ascii="Times New Roman" w:hAnsi="Times New Roman" w:cs="Times New Roman"/>
        </w:rPr>
        <w:t>.</w:t>
      </w:r>
      <w:r w:rsidR="007E3ABE"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{"citationID":"eAbaTLBZ","properties":{"formattedCitation":"\\super 34\\nosupersub{}","plainCitation":"34","noteIndex":0},"citationItems":[{"id":1461,"uris":["http://zotero.org/users/15244130/items/HHW6966N"],"itemData":{"id":1461,"type":"article-journal","container-title":"Pregnancy Hypertension","ISSN":"2210-7789","note":"publisher: Elsevier","page":"179-184","title":"The ability and safety of community-based health workers to safely initiate lifesaving therapies for pre-eclampsia in Ogun State, Nigeria: An analysis of 260 community treatments with MgSO4 and/or methyldopa","volume":"25","author":[{"family":"Adepoju","given":"Akinmade A"},{"family":"Vidler","given":"Marianne"},{"family":"Akadri","given":"Adebayo A"},{"family":"Jaiyesimi","given":"Ebun"},{"family":"Nwankpa","given":"Chimaobi C"},{"family":"Odubena","given":"Oluwafayokemi O"},{"family":"Sharma","given":"Sumedha"},{"family":"Li","given":"Larry"},{"family":"Tu","given":"Domena"},{"family":"Drebit","given":"Sharla"}],"issued":{"date-parts":[["2021"]]}}}],"schema":"https://github.com/citation-style-language/schema/raw/master/csl-citation.json"} </w:instrText>
      </w:r>
      <w:r w:rsidR="007E3ABE" w:rsidRPr="00FA32F2">
        <w:rPr>
          <w:rFonts w:ascii="Times New Roman" w:hAnsi="Times New Roman" w:cs="Times New Roman"/>
        </w:rPr>
        <w:fldChar w:fldCharType="separate"/>
      </w:r>
      <w:r w:rsidR="009E5687" w:rsidRPr="009E5687">
        <w:rPr>
          <w:rFonts w:ascii="Times New Roman" w:hAnsi="Times New Roman" w:cs="Times New Roman"/>
          <w:kern w:val="0"/>
          <w:vertAlign w:val="superscript"/>
        </w:rPr>
        <w:t>34</w:t>
      </w:r>
      <w:r w:rsidR="007E3ABE" w:rsidRPr="00FA32F2">
        <w:rPr>
          <w:rFonts w:ascii="Times New Roman" w:hAnsi="Times New Roman" w:cs="Times New Roman"/>
        </w:rPr>
        <w:fldChar w:fldCharType="end"/>
      </w:r>
      <w:r w:rsidR="00CD11CA" w:rsidRPr="00FA32F2">
        <w:rPr>
          <w:rFonts w:ascii="Times New Roman" w:hAnsi="Times New Roman" w:cs="Times New Roman"/>
        </w:rPr>
        <w:t xml:space="preserve"> </w:t>
      </w:r>
      <w:r w:rsidR="00C933D8" w:rsidRPr="00FA32F2">
        <w:rPr>
          <w:rFonts w:ascii="Times New Roman" w:hAnsi="Times New Roman" w:cs="Times New Roman"/>
        </w:rPr>
        <w:t>Consistent with prior findings</w:t>
      </w:r>
      <w:r w:rsidR="00416B5D" w:rsidRPr="00FA32F2">
        <w:rPr>
          <w:rFonts w:ascii="Times New Roman" w:hAnsi="Times New Roman" w:cs="Times New Roman"/>
        </w:rPr>
        <w:t>,</w:t>
      </w:r>
      <w:r w:rsidR="00C933D8" w:rsidRPr="00FA32F2">
        <w:rPr>
          <w:rFonts w:ascii="Times New Roman" w:hAnsi="Times New Roman" w:cs="Times New Roman"/>
        </w:rPr>
        <w:t xml:space="preserve"> structured clinic protocols and pharmaceutical access at Northern Region Hospital may benefit medication adherence</w:t>
      </w:r>
      <w:r w:rsidRPr="00FA32F2">
        <w:rPr>
          <w:rFonts w:ascii="Times New Roman" w:hAnsi="Times New Roman" w:cs="Times New Roman"/>
        </w:rPr>
        <w:t xml:space="preserve">. The implication is that while medication adherence is encouraging, it should be reinforced through regular follow-up and </w:t>
      </w:r>
      <w:r w:rsidR="00826E9F" w:rsidRPr="00FA32F2">
        <w:rPr>
          <w:rFonts w:ascii="Times New Roman" w:hAnsi="Times New Roman" w:cs="Times New Roman"/>
        </w:rPr>
        <w:t>counseling and</w:t>
      </w:r>
      <w:r w:rsidRPr="00FA32F2">
        <w:rPr>
          <w:rFonts w:ascii="Times New Roman" w:hAnsi="Times New Roman" w:cs="Times New Roman"/>
        </w:rPr>
        <w:t xml:space="preserve"> expanded to include education on complementary lifestyle changes.</w:t>
      </w:r>
    </w:p>
    <w:p w14:paraId="752CD8BA" w14:textId="6930E8AD" w:rsidR="00E863EE" w:rsidRPr="00FA32F2" w:rsidRDefault="00E863EE" w:rsidP="00FC747C">
      <w:pPr>
        <w:jc w:val="both"/>
        <w:rPr>
          <w:rFonts w:ascii="Times New Roman" w:hAnsi="Times New Roman" w:cs="Times New Roman"/>
        </w:rPr>
      </w:pPr>
      <w:r w:rsidRPr="00FA32F2">
        <w:rPr>
          <w:rFonts w:ascii="Times New Roman" w:hAnsi="Times New Roman" w:cs="Times New Roman"/>
        </w:rPr>
        <w:t xml:space="preserve">The study’s finding of 72.7% regular clinic attendance is consistent with reports from other urban and peri-urban health facilities in Ghana. </w:t>
      </w:r>
      <w:r w:rsidR="00F233E7" w:rsidRPr="00FA32F2">
        <w:rPr>
          <w:rFonts w:ascii="Times New Roman" w:hAnsi="Times New Roman" w:cs="Times New Roman"/>
        </w:rPr>
        <w:t xml:space="preserve">The high attendance rate could be attributed </w:t>
      </w:r>
      <w:r w:rsidRPr="00FA32F2">
        <w:rPr>
          <w:rFonts w:ascii="Times New Roman" w:hAnsi="Times New Roman" w:cs="Times New Roman"/>
        </w:rPr>
        <w:t xml:space="preserve">to the accessibility of services and continuity of care. However, this figure is higher than </w:t>
      </w:r>
      <w:r w:rsidR="00D60C60" w:rsidRPr="00FA32F2">
        <w:rPr>
          <w:rFonts w:ascii="Times New Roman" w:hAnsi="Times New Roman" w:cs="Times New Roman"/>
        </w:rPr>
        <w:t xml:space="preserve">that of </w:t>
      </w:r>
      <w:r w:rsidRPr="00FA32F2">
        <w:rPr>
          <w:rFonts w:ascii="Times New Roman" w:hAnsi="Times New Roman" w:cs="Times New Roman"/>
        </w:rPr>
        <w:t>some rural studies that reported attendance below 60% due to transportation challenges and cultural perceptions.</w:t>
      </w:r>
      <w:r w:rsidR="00497A05"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{"citationID":"cM0temoC","properties":{"formattedCitation":"\\super 22\\nosupersub{}","plainCitation":"22","noteIndex":0},"citationItems":[{"id":5380,"uris":["http://zotero.org/users/15244130/items/8UQWA8DH"],"itemData":{"id":5380,"type":"article-journal","abstract":"Background: Hypertension remains a significant public health challenge in Ghana. Understanding the experiences of hypertensive patients can inform strategies to improve their management. This study explored the perceived enablers and barriers to hypertension management among patients in the Ashanti region, Ghana, using the Chronic Care Model as a framework. Methods: In-depth interviews were conducted with 20 hypertensive patients receiving care at Komfo Anokye Teaching Hospital. Inductive thematic analysis was employed to identify key themes and subthemes. Results: Several barriers to hypertension management emerged, including economic constraints, environmental and lifestyle factors, knowledge and awareness deficits, medication-related issues, and policy and provider-level barriers. Conversely, enablers such as patient empowerment, education, healthcare access, and policy and provider support and relationships were identified. Conclusions: Effective hypertension management requires addressing a complex interplay of barriers and enablers. Interventions targeting economic factors, lifestyle modifications, knowledge dissemination, medication adherence, and systemic improvements are crucial. Additionally, empowering patients, enhancing education, improving healthcare access, and fostering strong provider–patient relationships can significantly contribute to better outcomes. Future research should investigate the impact of a multi-level intervention on hypertension management in Ghana.","container-title":"Healthcare","DOI":"10.3390/healthcare13050479","ISSN":"2227-9032","issue":"5","journalAbbreviation":"Healthcare (Basel)","note":"PMID: 40077041\nPMCID: PMC11898504","page":"479","source":"PubMed Central","title":"A Qualitative Study on the Barriers and Enablers to Effective Hypertension Management in Ghana","URL":"https://www.ncbi.nlm.nih.gov/pmc/articles/PMC11898504/","volume":"13","author":[{"family":"Sambah","given":"Francis"},{"family":"McBain-Rigg","given":"Kristin"},{"family":"Seidu","given":"Abdul-Aziz"},{"family":"Emeto","given":"Theophilus I."}],"accessed":{"date-parts":[["2025",6,18]]},"issued":{"date-parts":[["2025",2,22]]}}}],"schema":"https://github.com/citation-style-language/schema/raw/master/csl-citation.json"} </w:instrText>
      </w:r>
      <w:r w:rsidR="00497A05" w:rsidRPr="00FA32F2">
        <w:rPr>
          <w:rFonts w:ascii="Times New Roman" w:hAnsi="Times New Roman" w:cs="Times New Roman"/>
        </w:rPr>
        <w:fldChar w:fldCharType="separate"/>
      </w:r>
      <w:r w:rsidR="00497A05" w:rsidRPr="00FA32F2">
        <w:rPr>
          <w:rFonts w:ascii="Times New Roman" w:hAnsi="Times New Roman" w:cs="Times New Roman"/>
          <w:kern w:val="0"/>
          <w:vertAlign w:val="superscript"/>
        </w:rPr>
        <w:t>22</w:t>
      </w:r>
      <w:r w:rsidR="00497A05" w:rsidRPr="00FA32F2">
        <w:rPr>
          <w:rFonts w:ascii="Times New Roman" w:hAnsi="Times New Roman" w:cs="Times New Roman"/>
        </w:rPr>
        <w:fldChar w:fldCharType="end"/>
      </w:r>
      <w:r w:rsidRPr="00FA32F2">
        <w:rPr>
          <w:rFonts w:ascii="Times New Roman" w:hAnsi="Times New Roman" w:cs="Times New Roman"/>
        </w:rPr>
        <w:t xml:space="preserve"> The consistency with urban-focused studies suggests that structural support</w:t>
      </w:r>
      <w:r w:rsidR="00416B5D" w:rsidRPr="00FA32F2">
        <w:rPr>
          <w:rFonts w:ascii="Times New Roman" w:hAnsi="Times New Roman" w:cs="Times New Roman"/>
        </w:rPr>
        <w:t>,</w:t>
      </w:r>
      <w:r w:rsidR="00D725FC" w:rsidRPr="00FA32F2">
        <w:rPr>
          <w:rFonts w:ascii="Times New Roman" w:hAnsi="Times New Roman" w:cs="Times New Roman"/>
        </w:rPr>
        <w:t xml:space="preserve"> </w:t>
      </w:r>
      <w:r w:rsidRPr="00FA32F2">
        <w:rPr>
          <w:rFonts w:ascii="Times New Roman" w:hAnsi="Times New Roman" w:cs="Times New Roman"/>
        </w:rPr>
        <w:t>such as reminders and follow-ups</w:t>
      </w:r>
      <w:r w:rsidR="00416B5D" w:rsidRPr="00FA32F2">
        <w:rPr>
          <w:rFonts w:ascii="Times New Roman" w:hAnsi="Times New Roman" w:cs="Times New Roman"/>
        </w:rPr>
        <w:t xml:space="preserve">, </w:t>
      </w:r>
      <w:r w:rsidRPr="00FA32F2">
        <w:rPr>
          <w:rFonts w:ascii="Times New Roman" w:hAnsi="Times New Roman" w:cs="Times New Roman"/>
        </w:rPr>
        <w:t xml:space="preserve">plays a role in facilitating attendance. The implication is that while clinic attendance is relatively satisfactory, efforts must ensure such visits are used </w:t>
      </w:r>
      <w:r w:rsidR="00F233E7" w:rsidRPr="00FA32F2">
        <w:rPr>
          <w:rFonts w:ascii="Times New Roman" w:hAnsi="Times New Roman" w:cs="Times New Roman"/>
        </w:rPr>
        <w:t>for medication refills and</w:t>
      </w:r>
      <w:r w:rsidRPr="00FA32F2">
        <w:rPr>
          <w:rFonts w:ascii="Times New Roman" w:hAnsi="Times New Roman" w:cs="Times New Roman"/>
        </w:rPr>
        <w:t xml:space="preserve"> reinforcing lifestyle counseling.</w:t>
      </w:r>
    </w:p>
    <w:p w14:paraId="21AEEE4F" w14:textId="551F6F5C" w:rsidR="00E863EE" w:rsidRPr="00FA32F2" w:rsidRDefault="00E863EE" w:rsidP="00FC747C">
      <w:pPr>
        <w:jc w:val="both"/>
        <w:rPr>
          <w:rFonts w:ascii="Times New Roman" w:hAnsi="Times New Roman" w:cs="Times New Roman"/>
        </w:rPr>
      </w:pPr>
      <w:r w:rsidRPr="00FA32F2">
        <w:rPr>
          <w:rFonts w:ascii="Times New Roman" w:hAnsi="Times New Roman" w:cs="Times New Roman"/>
        </w:rPr>
        <w:t xml:space="preserve">Only 44.6% of respondents practiced salt reduction, which is lower than desirable for hypertension management. This finding is consistent with studies from Ghana and Nigeria, where salt reduction remains one of the least practiced self-care behaviors. A study by </w:t>
      </w:r>
      <w:r w:rsidR="006C42CA" w:rsidRPr="00FA32F2">
        <w:rPr>
          <w:rFonts w:ascii="Times New Roman" w:hAnsi="Times New Roman" w:cs="Times New Roman"/>
        </w:rPr>
        <w:t xml:space="preserve">Amoah </w:t>
      </w:r>
      <w:r w:rsidRPr="00FA32F2">
        <w:rPr>
          <w:rFonts w:ascii="Times New Roman" w:hAnsi="Times New Roman" w:cs="Times New Roman"/>
        </w:rPr>
        <w:t xml:space="preserve"> et al.</w:t>
      </w:r>
      <w:r w:rsidR="00D60C60"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{"citationID":"K15GP5SW","properties":{"formattedCitation":"\\super 35\\nosupersub{}","plainCitation":"35","noteIndex":0},"citationItems":[{"id":5365,"uris":["http://zotero.org/users/15244130/items/AVANN7TX"],"itemData":{"id":5365,"type":"article-journal","abstract":"INTRODUCTION: Despite efforts to combat hypertension by pharmacotherapy, hypertension control rates remain low. Lifestyle modifications of individuals diagnosed with hypertension have prospects for the prevention and control of hypertension. This study assessed the effect of modifiable lifestyle factors on blood pressure control among adults in urban Accra.\nMETHODS: In this cross-sectional study, 360 diagnosed hypertensive patients who were ≥18 years old, selected from two secondary-level referral hospitals in the Greater Accra Region, were interviewed. Demographic information, diet components, and exercise assessments as well as blood pressure measurements were taken. Chi-squared tests and binomial logistic regression were used to determine the association between demographic and lifestyle factors with blood pressure control. Area under the receiver-operator curves (AUROC) was used to identify lifestyle factors predicting optimal blood pressure control among patients diagnosed with hypertension.\nRESULTS: Approximately 54.2% of participants had no knowledge of either causes or complications of hypertension. Similarly, 52.5% of patients that had not achieved blood pressure control lacked knowledge of causes or complications of hypertension. Longer time since diagnosis of 2-5 years (AOR = 0.08 (95% CI: 0.01-0.47)) and 6-10 years (AOR = 0.08 (95% CI: 0.01-0.50)) and diets, mainly composed of meat (AOR = 0.13 (95% CI: 0.02-0.70)) and starch (AOR = 0.14 (95% CI: 0.03-0.79)), predicted poor blood pressure control compared to patients diagnosed within a year and diets without meat and starch as main components, respectively. Additionally, engaging in some physical activity of 30 minutes to one hour (AOR = 5.64 (95% CI: 2.08-15.32)) and more than an hour (AOR = 11.38, 95% CI: 2.01-64.47)) predicted blood pressure control.\nCONCLUSION: The study concludes that increased physical activity, abstaining from alcohol and smoking, increased intake of fruits and vegetables, and reduced intake of carbohydrates, meat, and fat have a positive influence on blood pressure control. Lifestyle modifying factors have a key role in complementing pharmacotherapy in hypertension control.","container-title":"International Journal of Hypertension","DOI":"10.1155/2020/9379128","ISSN":"2090-0384","journalAbbreviation":"Int J Hypertens","language":"eng","note":"PMID: 33005451\nPMCID: PMC7508215","page":"9379128","source":"PubMed","title":"The Role of Lifestyle Factors in Controlling Blood Pressure among Hypertensive Patients in Two Health Facilities in Urban Ghana: A Cross-Sectional Study","title-short":"The Role of Lifestyle Factors in Controlling Blood Pressure among Hypertensive Patients in Two Health Facilities in Urban Ghana","volume":"2020","author":[{"family":"Modey Amoah","given":"Emefa"},{"family":"Esinam Okai","given":"Darlene"},{"family":"Manu","given":"Adom"},{"family":"Laar","given":"Amos"},{"family":"Akamah","given":"Joseph"},{"family":"Torpey","given":"Kwasi"}],"issued":{"date-parts":[["2020"]]}}}],"schema":"https://github.com/citation-style-language/schema/raw/master/csl-citation.json"} </w:instrText>
      </w:r>
      <w:r w:rsidR="00D60C60" w:rsidRPr="00FA32F2">
        <w:rPr>
          <w:rFonts w:ascii="Times New Roman" w:hAnsi="Times New Roman" w:cs="Times New Roman"/>
        </w:rPr>
        <w:fldChar w:fldCharType="separate"/>
      </w:r>
      <w:r w:rsidR="009E5687" w:rsidRPr="009E5687">
        <w:rPr>
          <w:rFonts w:ascii="Times New Roman" w:hAnsi="Times New Roman" w:cs="Times New Roman"/>
          <w:kern w:val="0"/>
          <w:vertAlign w:val="superscript"/>
        </w:rPr>
        <w:t>35</w:t>
      </w:r>
      <w:r w:rsidR="00D60C60" w:rsidRPr="00FA32F2">
        <w:rPr>
          <w:rFonts w:ascii="Times New Roman" w:hAnsi="Times New Roman" w:cs="Times New Roman"/>
        </w:rPr>
        <w:fldChar w:fldCharType="end"/>
      </w:r>
      <w:r w:rsidR="00D60C60" w:rsidRPr="00FA32F2">
        <w:rPr>
          <w:rFonts w:ascii="Times New Roman" w:hAnsi="Times New Roman" w:cs="Times New Roman"/>
        </w:rPr>
        <w:t xml:space="preserve"> </w:t>
      </w:r>
      <w:r w:rsidRPr="00FA32F2">
        <w:rPr>
          <w:rFonts w:ascii="Times New Roman" w:hAnsi="Times New Roman" w:cs="Times New Roman"/>
        </w:rPr>
        <w:t xml:space="preserve">reported salt reduction practices in only 40.5% of hypertensive patients. Cultural dietary preferences and poor awareness about the salt-hypertension link contribute to this challenge. In contrast, studies in more developed settings such as the </w:t>
      </w:r>
      <w:r w:rsidRPr="00FA32F2">
        <w:rPr>
          <w:rFonts w:ascii="Times New Roman" w:hAnsi="Times New Roman" w:cs="Times New Roman"/>
        </w:rPr>
        <w:lastRenderedPageBreak/>
        <w:t>UK have reported salt reduction</w:t>
      </w:r>
      <w:r w:rsidR="002F721C" w:rsidRPr="00FA32F2">
        <w:rPr>
          <w:rFonts w:ascii="Times New Roman" w:hAnsi="Times New Roman" w:cs="Times New Roman"/>
        </w:rPr>
        <w:t xml:space="preserve">, </w:t>
      </w:r>
      <w:r w:rsidRPr="00FA32F2">
        <w:rPr>
          <w:rFonts w:ascii="Times New Roman" w:hAnsi="Times New Roman" w:cs="Times New Roman"/>
        </w:rPr>
        <w:t>likely due to effective public health campaign</w:t>
      </w:r>
      <w:r w:rsidR="00D60C60" w:rsidRPr="00FA32F2">
        <w:rPr>
          <w:rFonts w:ascii="Times New Roman" w:hAnsi="Times New Roman" w:cs="Times New Roman"/>
        </w:rPr>
        <w:t>s.</w:t>
      </w:r>
      <w:r w:rsidR="00D60C60"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{"citationID":"6B5YC41f","properties":{"formattedCitation":"\\super 31\\nosupersub{}","plainCitation":"31","noteIndex":0},"citationItems":[{"id":5364,"uris":["http://zotero.org/users/15244130/items/7KUNQC3C"],"itemData":{"id":5364,"type":"article-journal","abstract":"Background/Objectives: People of African Descent (PoAD) in the United Kingdom (UK) are at an increased risk of hypertension and cardiovascular disease (CVD), partly due to dietary habits such as high salt intake. This study sought to understand the dietary salt-related knowledge, attitudes, and practises (KAP) of PoAD in the UK, to inform the development of culturally tailored interventions to reduce dietary salt intake in this population. Methods: We collected data on KAP from 21 PoAD across various regions in the UK through online semi-structured interviews and analysed them using reflexive thematic analysis (TA). Results: The age of the participants ranged from 20 to 70 years (43 ± 11). Six overarching themes were identified: (i) the multifaceted roles of salt in culinary practises, (ii) the increased awareness of health risks associated with high salt intake, (iii) the existence of knowledge gaps regarding recommended daily salt intake, (iv) the cultural influences on salt consumption levels, (v) the lack of engagement with food labels, and (vi) a limited awareness of salt reduction initiatives. Conclusions: Our findings highlight the significance of salt in the culture and culinary practises of PoAD. Despite general awareness of the health risks of excessive salt consumption, there was a notable deficiency in knowledge about the recommended salt intake levels as well as minimal engagement with nutritional labelling. These findings underline a need for culturally sensitive health interventions that integrate culinary practises, beliefs, and preferences of PoAD, aiming to effectively reduce salt intake and mitigate associated health risks.","container-title":"Healthcare","DOI":"10.3390/healthcare12191969","ISSN":"2227-9032","issue":"19","journalAbbreviation":"Healthcare (Basel)","note":"PMID: 39408149\nPMCID: PMC11477407","page":"1969","source":"PubMed Central","title":"Exploring Dietary Salt Knowledge, Attitude, and Practices among People of African Descent in the United Kingdom: A Qualitative Study","title-short":"Exploring Dietary Salt Knowledge, Attitude, and Practices among People of African Descent in the United Kingdom","URL":"https://www.ncbi.nlm.nih.gov/pmc/articles/PMC11477407/","volume":"12","author":[{"family":"Usman","given":"Jesse Enebi"},{"family":"Morley","given":"Alexandra"},{"family":"Childs","given":"Charmaine"},{"family":"Rogerson","given":"David"},{"family":"Klonizakis","given":"Markos"}],"accessed":{"date-parts":[["2025",6,19]]},"issued":{"date-parts":[["2024",10,2]]}}}],"schema":"https://github.com/citation-style-language/schema/raw/master/csl-citation.json"} </w:instrText>
      </w:r>
      <w:r w:rsidR="00D60C60" w:rsidRPr="00FA32F2">
        <w:rPr>
          <w:rFonts w:ascii="Times New Roman" w:hAnsi="Times New Roman" w:cs="Times New Roman"/>
        </w:rPr>
        <w:fldChar w:fldCharType="separate"/>
      </w:r>
      <w:r w:rsidR="009E5687" w:rsidRPr="009E5687">
        <w:rPr>
          <w:rFonts w:ascii="Times New Roman" w:hAnsi="Times New Roman" w:cs="Times New Roman"/>
          <w:kern w:val="0"/>
          <w:vertAlign w:val="superscript"/>
        </w:rPr>
        <w:t>31</w:t>
      </w:r>
      <w:r w:rsidR="00D60C60" w:rsidRPr="00FA32F2">
        <w:rPr>
          <w:rFonts w:ascii="Times New Roman" w:hAnsi="Times New Roman" w:cs="Times New Roman"/>
        </w:rPr>
        <w:fldChar w:fldCharType="end"/>
      </w:r>
      <w:r w:rsidR="00D60C60" w:rsidRPr="00FA32F2">
        <w:rPr>
          <w:rFonts w:ascii="Times New Roman" w:hAnsi="Times New Roman" w:cs="Times New Roman"/>
        </w:rPr>
        <w:t xml:space="preserve"> </w:t>
      </w:r>
      <w:r w:rsidRPr="00FA32F2">
        <w:rPr>
          <w:rFonts w:ascii="Times New Roman" w:hAnsi="Times New Roman" w:cs="Times New Roman"/>
        </w:rPr>
        <w:t>The implication is that tailored educational interventions are needed to address cultural dietary habits and promote the importance of salt restriction in blood pressure control.</w:t>
      </w:r>
    </w:p>
    <w:p w14:paraId="6C90069E" w14:textId="11D5CED3" w:rsidR="00E863EE" w:rsidRPr="00FA32F2" w:rsidRDefault="00E863EE" w:rsidP="00FC747C">
      <w:pPr>
        <w:jc w:val="both"/>
        <w:rPr>
          <w:rFonts w:ascii="Times New Roman" w:hAnsi="Times New Roman" w:cs="Times New Roman"/>
        </w:rPr>
      </w:pPr>
      <w:r w:rsidRPr="00FA32F2">
        <w:rPr>
          <w:rFonts w:ascii="Times New Roman" w:hAnsi="Times New Roman" w:cs="Times New Roman"/>
        </w:rPr>
        <w:t xml:space="preserve">The reported physical activity engagement rate of 39.3% is relatively low and aligns with several African studies that indicate physical inactivity is a growing public health </w:t>
      </w:r>
      <w:r w:rsidR="00A35B59">
        <w:rPr>
          <w:rFonts w:ascii="Times New Roman" w:hAnsi="Times New Roman" w:cs="Times New Roman"/>
        </w:rPr>
        <w:t>concern among patients with chronic diseases</w:t>
      </w:r>
      <w:r w:rsidRPr="00FA32F2">
        <w:rPr>
          <w:rFonts w:ascii="Times New Roman" w:hAnsi="Times New Roman" w:cs="Times New Roman"/>
        </w:rPr>
        <w:t xml:space="preserve">. For instance, </w:t>
      </w:r>
      <w:r w:rsidR="00AD2481" w:rsidRPr="00FA32F2">
        <w:rPr>
          <w:rFonts w:ascii="Times New Roman" w:hAnsi="Times New Roman" w:cs="Times New Roman"/>
        </w:rPr>
        <w:t>Amoa</w:t>
      </w:r>
      <w:r w:rsidR="00A43F32" w:rsidRPr="00FA32F2">
        <w:rPr>
          <w:rFonts w:ascii="Times New Roman" w:hAnsi="Times New Roman" w:cs="Times New Roman"/>
        </w:rPr>
        <w:t>h</w:t>
      </w:r>
      <w:r w:rsidRPr="00FA32F2">
        <w:rPr>
          <w:rFonts w:ascii="Times New Roman" w:hAnsi="Times New Roman" w:cs="Times New Roman"/>
        </w:rPr>
        <w:t xml:space="preserve"> et al.</w:t>
      </w:r>
      <w:r w:rsidR="002F721C"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{"citationID":"V4rPtafI","properties":{"formattedCitation":"\\super 35\\nosupersub{}","plainCitation":"35","noteIndex":0},"citationItems":[{"id":5365,"uris":["http://zotero.org/users/15244130/items/AVANN7TX"],"itemData":{"id":5365,"type":"article-journal","abstract":"INTRODUCTION: Despite efforts to combat hypertension by pharmacotherapy, hypertension control rates remain low. Lifestyle modifications of individuals diagnosed with hypertension have prospects for the prevention and control of hypertension. This study assessed the effect of modifiable lifestyle factors on blood pressure control among adults in urban Accra.\nMETHODS: In this cross-sectional study, 360 diagnosed hypertensive patients who were ≥18 years old, selected from two secondary-level referral hospitals in the Greater Accra Region, were interviewed. Demographic information, diet components, and exercise assessments as well as blood pressure measurements were taken. Chi-squared tests and binomial logistic regression were used to determine the association between demographic and lifestyle factors with blood pressure control. Area under the receiver-operator curves (AUROC) was used to identify lifestyle factors predicting optimal blood pressure control among patients diagnosed with hypertension.\nRESULTS: Approximately 54.2% of participants had no knowledge of either causes or complications of hypertension. Similarly, 52.5% of patients that had not achieved blood pressure control lacked knowledge of causes or complications of hypertension. Longer time since diagnosis of 2-5 years (AOR = 0.08 (95% CI: 0.01-0.47)) and 6-10 years (AOR = 0.08 (95% CI: 0.01-0.50)) and diets, mainly composed of meat (AOR = 0.13 (95% CI: 0.02-0.70)) and starch (AOR = 0.14 (95% CI: 0.03-0.79)), predicted poor blood pressure control compared to patients diagnosed within a year and diets without meat and starch as main components, respectively. Additionally, engaging in some physical activity of 30 minutes to one hour (AOR = 5.64 (95% CI: 2.08-15.32)) and more than an hour (AOR = 11.38, 95% CI: 2.01-64.47)) predicted blood pressure control.\nCONCLUSION: The study concludes that increased physical activity, abstaining from alcohol and smoking, increased intake of fruits and vegetables, and reduced intake of carbohydrates, meat, and fat have a positive influence on blood pressure control. Lifestyle modifying factors have a key role in complementing pharmacotherapy in hypertension control.","container-title":"International Journal of Hypertension","DOI":"10.1155/2020/9379128","ISSN":"2090-0384","journalAbbreviation":"Int J Hypertens","language":"eng","note":"PMID: 33005451\nPMCID: PMC7508215","page":"9379128","source":"PubMed","title":"The Role of Lifestyle Factors in Controlling Blood Pressure among Hypertensive Patients in Two Health Facilities in Urban Ghana: A Cross-Sectional Study","title-short":"The Role of Lifestyle Factors in Controlling Blood Pressure among Hypertensive Patients in Two Health Facilities in Urban Ghana","volume":"2020","author":[{"family":"Modey Amoah","given":"Emefa"},{"family":"Esinam Okai","given":"Darlene"},{"family":"Manu","given":"Adom"},{"family":"Laar","given":"Amos"},{"family":"Akamah","given":"Joseph"},{"family":"Torpey","given":"Kwasi"}],"issued":{"date-parts":[["2020"]]}}}],"schema":"https://github.com/citation-style-language/schema/raw/master/csl-citation.json"} </w:instrText>
      </w:r>
      <w:r w:rsidR="002F721C" w:rsidRPr="00FA32F2">
        <w:rPr>
          <w:rFonts w:ascii="Times New Roman" w:hAnsi="Times New Roman" w:cs="Times New Roman"/>
        </w:rPr>
        <w:fldChar w:fldCharType="separate"/>
      </w:r>
      <w:r w:rsidR="009E5687" w:rsidRPr="009E5687">
        <w:rPr>
          <w:rFonts w:ascii="Times New Roman" w:hAnsi="Times New Roman" w:cs="Times New Roman"/>
          <w:kern w:val="0"/>
          <w:vertAlign w:val="superscript"/>
        </w:rPr>
        <w:t>35</w:t>
      </w:r>
      <w:r w:rsidR="002F721C" w:rsidRPr="00FA32F2">
        <w:rPr>
          <w:rFonts w:ascii="Times New Roman" w:hAnsi="Times New Roman" w:cs="Times New Roman"/>
        </w:rPr>
        <w:fldChar w:fldCharType="end"/>
      </w:r>
      <w:r w:rsidRPr="00FA32F2">
        <w:rPr>
          <w:rFonts w:ascii="Times New Roman" w:hAnsi="Times New Roman" w:cs="Times New Roman"/>
        </w:rPr>
        <w:t xml:space="preserve"> found that </w:t>
      </w:r>
      <w:r w:rsidR="00A43F32" w:rsidRPr="00FA32F2">
        <w:rPr>
          <w:rFonts w:ascii="Times New Roman" w:hAnsi="Times New Roman" w:cs="Times New Roman"/>
        </w:rPr>
        <w:t>engaging in</w:t>
      </w:r>
      <w:r w:rsidRPr="00FA32F2">
        <w:rPr>
          <w:rFonts w:ascii="Times New Roman" w:hAnsi="Times New Roman" w:cs="Times New Roman"/>
        </w:rPr>
        <w:t xml:space="preserve"> physical activity levels</w:t>
      </w:r>
      <w:r w:rsidR="00A43F32" w:rsidRPr="00FA32F2">
        <w:rPr>
          <w:rFonts w:ascii="Times New Roman" w:hAnsi="Times New Roman" w:cs="Times New Roman"/>
        </w:rPr>
        <w:t xml:space="preserve"> for 30 minutes increases the odds of </w:t>
      </w:r>
      <w:r w:rsidR="00641FE5" w:rsidRPr="00FA32F2">
        <w:rPr>
          <w:rFonts w:ascii="Times New Roman" w:hAnsi="Times New Roman" w:cs="Times New Roman"/>
        </w:rPr>
        <w:t>controlling hypertension</w:t>
      </w:r>
      <w:r w:rsidRPr="00FA32F2">
        <w:rPr>
          <w:rFonts w:ascii="Times New Roman" w:hAnsi="Times New Roman" w:cs="Times New Roman"/>
        </w:rPr>
        <w:t>. This is consistent with barriers such as urban lifestyle, lack of exercise-friendly infrastructure, and misconceptions about safe exercise. In contrast, physical activity adherence in Western countries is generally higher (over 60%) due to stronger health promotion systems and infrastructure</w:t>
      </w:r>
      <w:r w:rsidR="00135F4F" w:rsidRPr="00FA32F2">
        <w:rPr>
          <w:rFonts w:ascii="Times New Roman" w:hAnsi="Times New Roman" w:cs="Times New Roman"/>
        </w:rPr>
        <w:t>.</w:t>
      </w:r>
      <w:r w:rsidR="00135F4F" w:rsidRPr="00FA32F2">
        <w:rPr>
          <w:rFonts w:ascii="Times New Roman" w:hAnsi="Times New Roman" w:cs="Times New Roman"/>
        </w:rPr>
        <w:fldChar w:fldCharType="begin"/>
      </w:r>
      <w:r w:rsidR="009E5687">
        <w:rPr>
          <w:rFonts w:ascii="Times New Roman" w:hAnsi="Times New Roman" w:cs="Times New Roman"/>
        </w:rPr>
        <w:instrText xml:space="preserve"> ADDIN ZOTERO_ITEM CSL_CITATION {"citationID":"0H6i7nS8","properties":{"formattedCitation":"\\super 36\\nosupersub{}","plainCitation":"36","noteIndex":0},"citationItems":[{"id":5361,"uris":["http://zotero.org/users/15244130/items/R6ZV87ME"],"itemData":{"id":5361,"type":"article-journal","abstract":"To implement effective non-communicable disease prevention programmes, policy makers need data for physical activity levels and trends. In this report, we describe physical activity levels worldwide with data for adults (15 years or older) from 122 countries and for adolescents (13-15-years-old) from 105 countries. Worldwide, 31·1% (95% CI 30·9-31·2) of adults are physically inactive, with proportions ranging from 17·0% (16·8-17·2) in southeast Asia to about 43% in the Americas and the eastern Mediterranean. Inactivity rises with age, is higher in women than in men, and is increased in high-income countries. The proportion of 13-15-year-olds doing fewer than 60 min of physical activity of moderate to vigorous intensity per day is 80·3% (80·1-80·5); boys are more active than are girls. Continued improvement in monitoring of physical activity would help to guide development of policies and programmes to increase activity levels and to reduce the burden of non-communicable diseases.","container-title":"Lancet (London, England)","DOI":"10.1016/S0140-6736(12)60646-1","ISSN":"1474-547X","issue":"9838","journalAbbreviation":"Lancet","language":"eng","note":"PMID: 22818937","page":"247-257","source":"PubMed","title":"Global physical activity levels: surveillance progress, pitfalls, and prospects","title-short":"Global physical activity levels","volume":"380","author":[{"family":"Hallal","given":"Pedro C."},{"family":"Andersen","given":"Lars Bo"},{"family":"Bull","given":"Fiona C."},{"family":"Guthold","given":"Regina"},{"family":"Haskell","given":"William"},{"family":"Ekelund","given":"Ulf"},{"literal":"Lancet Physical Activity Series Working Group"}],"issued":{"date-parts":[["2012",7,21]]}}}],"schema":"https://github.com/citation-style-language/schema/raw/master/csl-citation.json"} </w:instrText>
      </w:r>
      <w:r w:rsidR="00135F4F" w:rsidRPr="00FA32F2">
        <w:rPr>
          <w:rFonts w:ascii="Times New Roman" w:hAnsi="Times New Roman" w:cs="Times New Roman"/>
        </w:rPr>
        <w:fldChar w:fldCharType="separate"/>
      </w:r>
      <w:r w:rsidR="009E5687" w:rsidRPr="009E5687">
        <w:rPr>
          <w:rFonts w:ascii="Times New Roman" w:hAnsi="Times New Roman" w:cs="Times New Roman"/>
          <w:kern w:val="0"/>
          <w:vertAlign w:val="superscript"/>
        </w:rPr>
        <w:t>36</w:t>
      </w:r>
      <w:r w:rsidR="00135F4F" w:rsidRPr="00FA32F2">
        <w:rPr>
          <w:rFonts w:ascii="Times New Roman" w:hAnsi="Times New Roman" w:cs="Times New Roman"/>
        </w:rPr>
        <w:fldChar w:fldCharType="end"/>
      </w:r>
      <w:r w:rsidR="00135F4F" w:rsidRPr="00FA32F2">
        <w:rPr>
          <w:rFonts w:ascii="Times New Roman" w:hAnsi="Times New Roman" w:cs="Times New Roman"/>
        </w:rPr>
        <w:t xml:space="preserve"> </w:t>
      </w:r>
      <w:r w:rsidRPr="00FA32F2">
        <w:rPr>
          <w:rFonts w:ascii="Times New Roman" w:hAnsi="Times New Roman" w:cs="Times New Roman"/>
        </w:rPr>
        <w:t>The implication is that physical activity promotion must be context-specific, involving community-based exercise programs and healthcare provider counseling tailored to patients’ abilities and environments.</w:t>
      </w:r>
    </w:p>
    <w:p w14:paraId="1C67C5FB" w14:textId="72472783" w:rsidR="00E863EE" w:rsidRPr="00FA32F2" w:rsidRDefault="00E863EE" w:rsidP="00FC747C">
      <w:pPr>
        <w:jc w:val="both"/>
        <w:rPr>
          <w:rFonts w:ascii="Times New Roman" w:hAnsi="Times New Roman" w:cs="Times New Roman"/>
        </w:rPr>
      </w:pPr>
      <w:r w:rsidRPr="00FA32F2">
        <w:rPr>
          <w:rFonts w:ascii="Times New Roman" w:hAnsi="Times New Roman" w:cs="Times New Roman"/>
        </w:rPr>
        <w:t>Only 28.7% of patients reported engaging in home blood pressure monitoring, which is significantly lower than figures reported in high-income countries. This is consistent with stud</w:t>
      </w:r>
      <w:r w:rsidR="005F4B17" w:rsidRPr="00FA32F2">
        <w:rPr>
          <w:rFonts w:ascii="Times New Roman" w:hAnsi="Times New Roman" w:cs="Times New Roman"/>
        </w:rPr>
        <w:t xml:space="preserve">ies in Ghana, </w:t>
      </w:r>
      <w:r w:rsidR="00A35B59">
        <w:rPr>
          <w:rFonts w:ascii="Times New Roman" w:hAnsi="Times New Roman" w:cs="Times New Roman"/>
        </w:rPr>
        <w:t xml:space="preserve">where </w:t>
      </w:r>
      <w:r w:rsidRPr="00FA32F2">
        <w:rPr>
          <w:rFonts w:ascii="Times New Roman" w:hAnsi="Times New Roman" w:cs="Times New Roman"/>
        </w:rPr>
        <w:t>hypertensive patients owned or used a home BP monitor</w:t>
      </w:r>
      <w:r w:rsidR="00A35B59">
        <w:rPr>
          <w:rFonts w:ascii="Times New Roman" w:hAnsi="Times New Roman" w:cs="Times New Roman"/>
        </w:rPr>
        <w:t>,</w:t>
      </w:r>
      <w:r w:rsidR="005F4B17" w:rsidRPr="00FA32F2">
        <w:rPr>
          <w:rFonts w:ascii="Times New Roman" w:hAnsi="Times New Roman" w:cs="Times New Roman"/>
        </w:rPr>
        <w:t xml:space="preserve"> </w:t>
      </w:r>
      <w:r w:rsidR="00A35B59">
        <w:rPr>
          <w:rFonts w:ascii="Times New Roman" w:hAnsi="Times New Roman" w:cs="Times New Roman"/>
        </w:rPr>
        <w:t>at their own</w:t>
      </w:r>
      <w:r w:rsidR="005F4B17" w:rsidRPr="00FA32F2">
        <w:rPr>
          <w:rFonts w:ascii="Times New Roman" w:hAnsi="Times New Roman" w:cs="Times New Roman"/>
        </w:rPr>
        <w:t xml:space="preserve"> c</w:t>
      </w:r>
      <w:r w:rsidRPr="00FA32F2">
        <w:rPr>
          <w:rFonts w:ascii="Times New Roman" w:hAnsi="Times New Roman" w:cs="Times New Roman"/>
        </w:rPr>
        <w:t xml:space="preserve">ost, </w:t>
      </w:r>
      <w:r w:rsidR="00A35B59">
        <w:rPr>
          <w:rFonts w:ascii="Times New Roman" w:hAnsi="Times New Roman" w:cs="Times New Roman"/>
        </w:rPr>
        <w:t xml:space="preserve">with </w:t>
      </w:r>
      <w:r w:rsidRPr="00FA32F2">
        <w:rPr>
          <w:rFonts w:ascii="Times New Roman" w:hAnsi="Times New Roman" w:cs="Times New Roman"/>
        </w:rPr>
        <w:t xml:space="preserve">limited knowledge and low provider emphasis </w:t>
      </w:r>
      <w:r w:rsidR="00A35B59" w:rsidRPr="00FA32F2">
        <w:rPr>
          <w:rFonts w:ascii="Times New Roman" w:hAnsi="Times New Roman" w:cs="Times New Roman"/>
        </w:rPr>
        <w:t>contributing</w:t>
      </w:r>
      <w:r w:rsidRPr="00FA32F2">
        <w:rPr>
          <w:rFonts w:ascii="Times New Roman" w:hAnsi="Times New Roman" w:cs="Times New Roman"/>
        </w:rPr>
        <w:t xml:space="preserve"> to this poor uptake</w:t>
      </w:r>
      <w:r w:rsidR="00A35B59">
        <w:rPr>
          <w:rFonts w:ascii="Times New Roman" w:hAnsi="Times New Roman" w:cs="Times New Roman"/>
        </w:rPr>
        <w:fldChar w:fldCharType="begin"/>
      </w:r>
      <w:r w:rsidR="00A35B59">
        <w:rPr>
          <w:rFonts w:ascii="Times New Roman" w:hAnsi="Times New Roman" w:cs="Times New Roman"/>
        </w:rPr>
        <w:instrText xml:space="preserve"> ADDIN ZOTERO_ITEM CSL_CITATION {"citationID":"1oWI41gR","properties":{"formattedCitation":"\\super 10,35\\nosupersub{}","plainCitation":"10,35","noteIndex":0},"citationItems":[{"id":5396,"uris":["http://zotero.org/users/15244130/items/AGYHZCDS"],"itemData":{"id":5396,"type":"article-journal","abstract":"Background\nHypertension is a major health problem in Ghana, being a leading cause of admissions and deaths in the country. In the context of a changing food and health policy environment, we undertook a systematic review (PROSPERO registration number: CRD42020177174) and a meta-analysis of the prevalence of adult hypertension, and its awareness and control in Ghana.\n\nMethods\nWe searched major databases including PubMed, Embase as well as Google Scholar and online digital collections of public universities of Ghana to locate relevant published and unpublished community-based articles up till April 2020.\n\nFindings\nEighty-five articles involving 82,045 apparently-healthy subjects aged 15–100 years were analyzed. In individual studies, the prevalence of hypertension, defined in most cases as blood pressure ≥ 140/90 mmHg, ranged from 2.8% to 67.5%. The pooled prevalence from the meta-analysis was 27.0% (95% CI 24.0%-30.0%), being twice as high in the coastal (28%, 95% CI: 24.0%-31.0%) and middle geo-ecological belts (29%, 95% CI: 25.0%-33.0%) as in the northern belt (13%, 95% CI: 7.0%-21.0%). The prevalence was similar by sex, urban-rural residence or peer-review status of the included studies. It did not appear to vary over the study year period 1976–2019. Of the subjects with hypertension, only 35% (95% CI: 29.0%-41.0%) were aware of it, 22% (95% CI: 16.0%-29.0%) were on treatment and 6.0% (95% CI: 3.0%-10.0%) had their blood pressure controlled. Sensitivity analyses corroborated the robust estimates. There was, however, high heterogeneity (I2 = 98.7%) across the studies which was partly explained by prevalent obesity in the subjects.\n\nConclusion\nMore than one in four adults in Ghana have hypertension. This high prevalence has persisted for decades and is similar in rural and urban populations. With the low awareness and poor control of hypertension, greater investments in cardiovascular health are required if Ghana is to meet the global target for hypertension.","container-title":"PLoS ONE","DOI":"10.1371/journal.pone.0248137","ISSN":"1932-6203","issue":"3","journalAbbreviation":"PLoS One","note":"PMID: 33667277\nPMCID: PMC7935309","page":"e0248137","source":"PubMed Central","title":"Prevalence, awareness and control of hypertension in Ghana: A systematic review and meta-analysis","title-short":"Prevalence, awareness and control of hypertension in Ghana","URL":"https://www.ncbi.nlm.nih.gov/pmc/articles/PMC7935309/","volume":"16","author":[{"family":"Bosu","given":"William Kofi"},{"family":"Bosu","given":"Dary Kojo"}],"accessed":{"date-parts":[["2025",6,18]]},"issued":{"date-parts":[["2021",3,5]]}},"label":"page"},{"id":5365,"uris":["http://zotero.org/users/15244130/items/AVANN7TX"],"itemData":{"id":5365,"type":"article-journal","abstract":"INTRODUCTION: Despite efforts to combat hypertension by pharmacotherapy, hypertension control rates remain low. Lifestyle modifications of individuals diagnosed with hypertension have prospects for the prevention and control of hypertension. This study assessed the effect of modifiable lifestyle factors on blood pressure control among adults in urban Accra.\nMETHODS: In this cross-sectional study, 360 diagnosed hypertensive patients who were ≥18 years old, selected from two secondary-level referral hospitals in the Greater Accra Region, were interviewed. Demographic information, diet components, and exercise assessments as well as blood pressure measurements were taken. Chi-squared tests and binomial logistic regression were used to determine the association between demographic and lifestyle factors with blood pressure control. Area under the receiver-operator curves (AUROC) was used to identify lifestyle factors predicting optimal blood pressure control among patients diagnosed with hypertension.\nRESULTS: Approximately 54.2% of participants had no knowledge of either causes or complications of hypertension. Similarly, 52.5% of patients that had not achieved blood pressure control lacked knowledge of causes or complications of hypertension. Longer time since diagnosis of 2-5 years (AOR = 0.08 (95% CI: 0.01-0.47)) and 6-10 years (AOR = 0.08 (95% CI: 0.01-0.50)) and diets, mainly composed of meat (AOR = 0.13 (95% CI: 0.02-0.70)) and starch (AOR = 0.14 (95% CI: 0.03-0.79)), predicted poor blood pressure control compared to patients diagnosed within a year and diets without meat and starch as main components, respectively. Additionally, engaging in some physical activity of 30 minutes to one hour (AOR = 5.64 (95% CI: 2.08-15.32)) and more than an hour (AOR = 11.38, 95% CI: 2.01-64.47)) predicted blood pressure control.\nCONCLUSION: The study concludes that increased physical activity, abstaining from alcohol and smoking, increased intake of fruits and vegetables, and reduced intake of carbohydrates, meat, and fat have a positive influence on blood pressure control. Lifestyle modifying factors have a key role in complementing pharmacotherapy in hypertension control.","container-title":"International Journal of Hypertension","DOI":"10.1155/2020/9379128","ISSN":"2090-0384","journalAbbreviation":"Int J Hypertens","language":"eng","note":"PMID: 33005451\nPMCID: PMC7508215","page":"9379128","source":"PubMed","title":"The Role of Lifestyle Factors in Controlling Blood Pressure among Hypertensive Patients in Two Health Facilities in Urban Ghana: A Cross-Sectional Study","title-short":"The Role of Lifestyle Factors in Controlling Blood Pressure among Hypertensive Patients in Two Health Facilities in Urban Ghana","volume":"2020","author":[{"family":"Modey Amoah","given":"Emefa"},{"family":"Esinam Okai","given":"Darlene"},{"family":"Manu","given":"Adom"},{"family":"Laar","given":"Amos"},{"family":"Akamah","given":"Joseph"},{"family":"Torpey","given":"Kwasi"}],"issued":{"date-parts":[["2020"]]}},"label":"page"}],"schema":"https://github.com/citation-style-language/schema/raw/master/csl-citation.json"} </w:instrText>
      </w:r>
      <w:r w:rsidR="00A35B59">
        <w:rPr>
          <w:rFonts w:ascii="Times New Roman" w:hAnsi="Times New Roman" w:cs="Times New Roman"/>
        </w:rPr>
        <w:fldChar w:fldCharType="separate"/>
      </w:r>
      <w:r w:rsidR="00A35B59" w:rsidRPr="00A35B59">
        <w:rPr>
          <w:rFonts w:ascii="Times New Roman" w:hAnsi="Times New Roman" w:cs="Times New Roman"/>
          <w:kern w:val="0"/>
          <w:vertAlign w:val="superscript"/>
        </w:rPr>
        <w:t>10,35</w:t>
      </w:r>
      <w:r w:rsidR="00A35B59">
        <w:rPr>
          <w:rFonts w:ascii="Times New Roman" w:hAnsi="Times New Roman" w:cs="Times New Roman"/>
        </w:rPr>
        <w:fldChar w:fldCharType="end"/>
      </w:r>
      <w:r w:rsidRPr="00FA32F2">
        <w:rPr>
          <w:rFonts w:ascii="Times New Roman" w:hAnsi="Times New Roman" w:cs="Times New Roman"/>
        </w:rPr>
        <w:t>. In contrast, studies from the U.S. and Europe report rates of 60–75%</w:t>
      </w:r>
      <w:r w:rsidR="00A35B59">
        <w:rPr>
          <w:rFonts w:ascii="Times New Roman" w:hAnsi="Times New Roman" w:cs="Times New Roman"/>
        </w:rPr>
        <w:fldChar w:fldCharType="begin"/>
      </w:r>
      <w:r w:rsidR="00A35B59">
        <w:rPr>
          <w:rFonts w:ascii="Times New Roman" w:hAnsi="Times New Roman" w:cs="Times New Roman"/>
        </w:rPr>
        <w:instrText xml:space="preserve"> ADDIN ZOTERO_ITEM CSL_CITATION {"citationID":"PAgvnag4","properties":{"formattedCitation":"\\super 33,37\\nosupersub{}","plainCitation":"33,37","noteIndex":0},"citationItems":[{"id":5369,"uris":["http://zotero.org/users/15244130/items/GH3AAFH5"],"itemData":{"id":5369,"type":"article-journal","abstract":"AIM: The purpose of this systematic review was to determine the effectiveness of self-management interventions for older adults with cancer and to determine the effective components of said interventions.\nMETHODS: We conducted a systematic review of self-management interventions for older adults (65+) with cancer guided by the Preferred Reporting Items for Systematic Reviews and Meta-Analysis statement. We conducted an exhaustive search of the following databases: Ageline, AMED, ASSIA, CINAHL, Cochrane, Embase, Medline, PsychINFO, and Sociological Abstracts. We assessed for quality using the Cochrane Risk of Bias tool and Down &amp; Black for quasi-experimental studies, with data synthesized in a narrative and tabular format.\nRESULTS: Sixteen thousand nine hundred and eight-five titles and abstracts were screened, subsequently 452 full-text papers were reviewed by two independent reviewers, of which 13 full-text papers were included in the final review. All self-management interventions included in this review measured Quality of Life; other outcomes included mood, self-care activity, supportive care needs, self-advocacy, pain intensity, and analgesic intake; only one intervention measured frailty. Effective interventions were delivered by a multidisciplinary teams (n = 4), nurses (n = 3), and mental health professionals (n = 1). Self-management core skills most commonly targeted included: problem solving; behavioural self-monitoring and tailoring; and settings goals and action planning.\nCONCLUSIONS: Global calls to action argue for increased emphasize on self-management but presently, few interventions exist that explicitly target the self-management needs of older adults with cancer. Future work should focus on explicit pathways to support older adults and their caregivers to prepare for and engage in cancer self-management processes and behaviours.","container-title":"Psycho-Oncology","DOI":"10.1002/pon.5649","ISSN":"1099-1611","issue":"7","journalAbbreviation":"Psychooncology","language":"eng","note":"PMID: 33724608","page":"989-1008","source":"PubMed","title":"Systematic review of self-management interventions for older adults with cancer","volume":"30","author":[{"family":"Haase","given":"Kristen R."},{"family":"Sattar","given":"Schroder"},{"family":"Hall","given":"Steven"},{"family":"McLean","given":"Bianca"},{"family":"Wills","given":"Aria"},{"family":"Gray","given":"Mikaela"},{"family":"Kenis","given":"Cindy"},{"family":"Donison","given":"Valentina"},{"family":"Howell","given":"Doris"},{"family":"Puts","given":"Martine"}],"issued":{"date-parts":[["2021",7]]}},"label":"page"},{"id":5358,"uris":["http://zotero.org/users/15244130/items/CFI5DJ4W"],"itemData":{"id":5358,"type":"article-journal","abstract":"The diagnosis and management of hypertension, a common cardiovascular risk factor among the general population, have been based primarily on the measurement of blood pressure (BP) in the office. BP may differ considerably when measured in the office and when measured outside of the office setting, and higher out-of-office BP is associated with increased cardiovascular risk independent of office BP. Self-measured BP monitoring, the measurement of BP by an individual outside of the office at home, is a validated approach for out-of-office BP measurement. Several national and international hypertension guidelines endorse self-measured BP monitoring. Indications include the diagnosis of white-coat hypertension and masked hypertension and the identification of white-coat effect and masked uncontrolled hypertension. Other indications include confirming the diagnosis of resistant hypertension and detecting morning hypertension. Validated self-measured BP monitoring devices that use the oscillometric method are preferred, and a standardized BP measurement and monitoring protocol should be followed. Evidence from meta-analyses of randomized trials indicates that self-measured BP monitoring is associated with a reduction in BP and improved BP control, and the benefits of self-measured BP monitoring are greatest when done along with cointerventions. The addition of self-measured BP monitoring to office BP monitoring is cost-effective compared with office BP monitoring alone or usual care among individuals with high office BP. The use of self-measured BP monitoring is commonly reported by both individuals and providers. Therefore, self-measured BP monitoring has high potential for improving the diagnosis and management of hypertension in the United States. Randomized controlled trials examining the impact of self-measured BP monitoring on cardiovascular outcomes are needed. To adequately address barriers to the implementation of self-measured BP monitoring, financial investment is needed in the following areas: improving education and training of individuals and providers, building health information technology capacity, incorporating self-measured BP readings into clinical performance measures, supporting cointerventions, and enhancing reimbursement.","container-title":"Circulation","DOI":"10.1161/CIR.0000000000000803","ISSN":"1524-4539","issue":"4","journalAbbreviation":"Circulation","language":"eng","note":"PMID: 32567342","page":"e42-e63","source":"PubMed","title":"Self-Measured Blood Pressure Monitoring at Home: A Joint Policy Statement From the American Heart Association and American Medical Association","title-short":"Self-Measured Blood Pressure Monitoring at Home","volume":"142","author":[{"family":"Shimbo","given":"Daichi"},{"family":"Artinian","given":"Nancy T."},{"family":"Basile","given":"Jan N."},{"family":"Krakoff","given":"Lawrence R."},{"family":"Margolis","given":"Karen L."},{"family":"Rakotz","given":"Michael K."},{"family":"Wozniak","given":"Gregory"},{"literal":"American Heart Association and the American Medical Association"}],"issued":{"date-parts":[["2020",7,28]]}},"label":"page"}],"schema":"https://github.com/citation-style-language/schema/raw/master/csl-citation.json"} </w:instrText>
      </w:r>
      <w:r w:rsidR="00A35B59">
        <w:rPr>
          <w:rFonts w:ascii="Times New Roman" w:hAnsi="Times New Roman" w:cs="Times New Roman"/>
        </w:rPr>
        <w:fldChar w:fldCharType="separate"/>
      </w:r>
      <w:r w:rsidR="00A35B59" w:rsidRPr="00A35B59">
        <w:rPr>
          <w:rFonts w:ascii="Times New Roman" w:hAnsi="Times New Roman" w:cs="Times New Roman"/>
          <w:kern w:val="0"/>
          <w:vertAlign w:val="superscript"/>
        </w:rPr>
        <w:t>33,37</w:t>
      </w:r>
      <w:r w:rsidR="00A35B59">
        <w:rPr>
          <w:rFonts w:ascii="Times New Roman" w:hAnsi="Times New Roman" w:cs="Times New Roman"/>
        </w:rPr>
        <w:fldChar w:fldCharType="end"/>
      </w:r>
      <w:r w:rsidRPr="00FA32F2">
        <w:rPr>
          <w:rFonts w:ascii="Times New Roman" w:hAnsi="Times New Roman" w:cs="Times New Roman"/>
        </w:rPr>
        <w:t xml:space="preserve">, reflecting better affordability and system support. The implication is that promoting home </w:t>
      </w:r>
      <w:r w:rsidR="0078332F" w:rsidRPr="00FA32F2">
        <w:rPr>
          <w:rFonts w:ascii="Times New Roman" w:hAnsi="Times New Roman" w:cs="Times New Roman"/>
        </w:rPr>
        <w:t xml:space="preserve">monitoring, </w:t>
      </w:r>
      <w:r w:rsidRPr="00FA32F2">
        <w:rPr>
          <w:rFonts w:ascii="Times New Roman" w:hAnsi="Times New Roman" w:cs="Times New Roman"/>
        </w:rPr>
        <w:t>potentially through subsidies or community loan programs</w:t>
      </w:r>
      <w:r w:rsidR="00A35B59">
        <w:rPr>
          <w:rFonts w:ascii="Times New Roman" w:hAnsi="Times New Roman" w:cs="Times New Roman"/>
        </w:rPr>
        <w:t xml:space="preserve">, </w:t>
      </w:r>
      <w:r w:rsidRPr="00FA32F2">
        <w:rPr>
          <w:rFonts w:ascii="Times New Roman" w:hAnsi="Times New Roman" w:cs="Times New Roman"/>
        </w:rPr>
        <w:t>can empower patients and improve BP control through real-time feedback and better engagement.</w:t>
      </w:r>
    </w:p>
    <w:p w14:paraId="3554A455" w14:textId="5BEEFB6B" w:rsidR="00255894" w:rsidRPr="00FA32F2" w:rsidRDefault="00255894" w:rsidP="00FC747C">
      <w:pPr>
        <w:jc w:val="both"/>
        <w:rPr>
          <w:rFonts w:ascii="Times New Roman" w:hAnsi="Times New Roman" w:cs="Times New Roman"/>
        </w:rPr>
      </w:pPr>
      <w:r w:rsidRPr="00FA32F2">
        <w:rPr>
          <w:rFonts w:ascii="Times New Roman" w:hAnsi="Times New Roman" w:cs="Times New Roman"/>
        </w:rPr>
        <w:t xml:space="preserve">The finding that female patients are more likely to engage in good hypertension self-management aligns with several studies. Research indicates that women often exhibit better health-seeking behaviors and adherence to treatment regimens compared to men. For instance, a study by </w:t>
      </w:r>
      <w:proofErr w:type="spellStart"/>
      <w:r w:rsidR="00A35B59">
        <w:rPr>
          <w:rFonts w:ascii="Times New Roman" w:hAnsi="Times New Roman" w:cs="Times New Roman"/>
        </w:rPr>
        <w:t>Abza</w:t>
      </w:r>
      <w:proofErr w:type="spellEnd"/>
      <w:r w:rsidRPr="00FA32F2">
        <w:rPr>
          <w:rFonts w:ascii="Times New Roman" w:hAnsi="Times New Roman" w:cs="Times New Roman"/>
        </w:rPr>
        <w:t xml:space="preserve"> et al.</w:t>
      </w:r>
      <w:r w:rsidR="00A35B59">
        <w:rPr>
          <w:rFonts w:ascii="Times New Roman" w:hAnsi="Times New Roman" w:cs="Times New Roman"/>
        </w:rPr>
        <w:fldChar w:fldCharType="begin"/>
      </w:r>
      <w:r w:rsidR="00A35B59">
        <w:rPr>
          <w:rFonts w:ascii="Times New Roman" w:hAnsi="Times New Roman" w:cs="Times New Roman"/>
        </w:rPr>
        <w:instrText xml:space="preserve"> ADDIN ZOTERO_ITEM CSL_CITATION {"citationID":"LqJYxlKw","properties":{"formattedCitation":"\\super 38\\nosupersub{}","plainCitation":"38","noteIndex":0},"citationItems":[{"id":5348,"uris":["http://zotero.org/users/15244130/items/RLYG25GN"],"itemData":{"id":5348,"type":"article-journal","abstract":"Background\nHypertension is the primary cause of cardiovascular disease and early mortality. Self-care is important for the prevention of hypertensive-related complications, and it was found to be necessary to determine the self-care adherence of hypertensive patients in Guraghe Zone, as there are limited findings in this area. The other reason for conducting this study was that there are certain variables related to self-care that have not been well studied, such as BMI, the number of antihypertensive medications, and the duration of antihypertensive drugs the patients are taking.\nObjective\nTo assess self-care adherence and associated factors among hypertensive patients at Guraghe zone public hospitals.\nMethods and materials\nA multi-center institution-based cross-sectional study was conducted at selected Guraghe zone hospitals from May 20 to June 20, 2023. A systematic random sampling method was employed to select 370 participants. Hypertension self-care Activity Level Scale Effects (H-SCALE) was used to measure the self-care status. A binary logistic regression model was applied, and variables with a p-value &lt;0.05 with a 95 % CI in the multivariable analysis were considered significant.\nResults\nThe study evaluated the self-care adherence of 370 patients, and 50.8 % of patients had good self-care adherence. Normal BMI (AOR = 2.049, 95 % CI: 1.041, 4.033), starting antihypertensive in &lt;5 years (AOR = 2.530, 95 % CI: 1.462, 4.381), patients taking three or more antihypertensive (AOR = 4.534, 95 % CI: 2.005, 10.252), absence of comorbidity (AOR = 1.758, 95 % CI: 1.030, 3.003), and strong social support (AOR = 3.842, 95 % CI: 1.994, 7.402) were significantly associated with good self-care.\nConclusion\nand recommendation: Nearly half of patients with hypertension had good self-care adherence. BMI, antihypertensive duration, number of antihypertensive, comorbidity, and social support were variables that showed significant association with self-care adherence. Patients need to implement the lifestyle recommendations in addition to regular follow-up to prevent complications. Health-care facilities need to provide health education on the proper implementation of self-care recommendations.","container-title":"Heliyon","DOI":"10.1016/j.heliyon.2024.e36985","ISSN":"2405-8440","issue":"17","journalAbbreviation":"Heliyon","page":"e36985","source":"ScienceDirect","title":"Self-care adherence and associated factors among hypertensive patients at Guraghe Zone, 2023","URL":"https://www.sciencedirect.com/science/article/pii/S2405844024130162","volume":"10","author":[{"family":"Abza","given":"Legese Fekede"},{"family":"Yesuf","given":"Muhaba Ahmedin"},{"family":"Emrie","given":"Ambaw Abebaw"},{"family":"Belay","given":"Alemayehu Sayih"},{"family":"Bekele","given":"Tola Getachew"},{"family":"Tetema","given":"Mesfin Difer"},{"family":"Berriea","given":"Fantahun Walle"},{"family":"Baymot","given":"Aemiro"}],"accessed":{"date-parts":[["2025",6,20]]},"issued":{"date-parts":[["2024",9,15]]}}}],"schema":"https://github.com/citation-style-language/schema/raw/master/csl-citation.json"} </w:instrText>
      </w:r>
      <w:r w:rsidR="00A35B59">
        <w:rPr>
          <w:rFonts w:ascii="Times New Roman" w:hAnsi="Times New Roman" w:cs="Times New Roman"/>
        </w:rPr>
        <w:fldChar w:fldCharType="separate"/>
      </w:r>
      <w:r w:rsidR="00A35B59" w:rsidRPr="00A35B59">
        <w:rPr>
          <w:rFonts w:ascii="Times New Roman" w:hAnsi="Times New Roman" w:cs="Times New Roman"/>
          <w:kern w:val="0"/>
          <w:vertAlign w:val="superscript"/>
        </w:rPr>
        <w:t>38</w:t>
      </w:r>
      <w:r w:rsidR="00A35B59">
        <w:rPr>
          <w:rFonts w:ascii="Times New Roman" w:hAnsi="Times New Roman" w:cs="Times New Roman"/>
        </w:rPr>
        <w:fldChar w:fldCharType="end"/>
      </w:r>
      <w:r w:rsidRPr="00FA32F2">
        <w:rPr>
          <w:rFonts w:ascii="Times New Roman" w:hAnsi="Times New Roman" w:cs="Times New Roman"/>
        </w:rPr>
        <w:t xml:space="preserve">  found that women were more proactive in managing hypertension through lifestyle modifications and regular monitoring. This consistency suggests that gender-specific interventions could be beneficial, with a focus Higher educational attainment is consistently associated with better hypertension self-management. Educated individuals are more likely to understand the importance of lifestyle modifications and adhere to treatment plans. A study supports this, showing that patients with higher education levels had significantly better self-care practices.</w:t>
      </w:r>
      <w:r w:rsidR="00A35B59">
        <w:rPr>
          <w:rFonts w:ascii="Times New Roman" w:hAnsi="Times New Roman" w:cs="Times New Roman"/>
        </w:rPr>
        <w:fldChar w:fldCharType="begin"/>
      </w:r>
      <w:r w:rsidR="00A35B59">
        <w:rPr>
          <w:rFonts w:ascii="Times New Roman" w:hAnsi="Times New Roman" w:cs="Times New Roman"/>
        </w:rPr>
        <w:instrText xml:space="preserve"> ADDIN ZOTERO_ITEM CSL_CITATION {"citationID":"3E68iER2","properties":{"formattedCitation":"\\super 39\\nosupersub{}","plainCitation":"39","noteIndex":0},"citationItems":[{"id":5355,"uris":["http://zotero.org/users/15244130/items/MR7TSVWI"],"itemData":{"id":5355,"type":"article-journal","abstract":"Objectives\nHypertension and uncontrolled high blood pressure (BP) are more prevalent among less-educated older adults than those with more schooling. However, these dichotomous indicators may fail to fully characterize educational disparities in BP, a continuous measure that predicts morbidity and mortality across much of its range. This study therefore focuses on the distribution of BP, assessing educational disparities across BP percentiles in addition to disparities in hypertension and uncontrolled BP.\n\nMethods\nData are from the 2014–2016 Health and Retirement Study, a nationally representative survey of older U.S. adults (n = 14,498, ages 51–89). To examine associations between education, hypertension, and uncontrolled BP, I estimate linear probability models. To assess relationships between education and BP, I fit linear and unconditional quantile regression models.\n\nResults\nLess-educated older adults are not only more likely to have hypertension and uncontrolled BP than those with more schooling, they also have higher systolic BP across nearly the entire BP distribution. Educational disparities in systolic BP increase in magnitude across BP percentiles and are largest at the highest levels of BP. This pattern is observed for those with and without diagnosed hypertension, is robust to early-life confounders, and is only partially explained by socioeconomic and health-related circumstances in adulthood.\n\nDiscussion\nAmong older U.S. adults, the distribution of BP is compressed at lower, healthier levels for those with more education, and skewed toward the highest, most harmful levels among those with less education. Educational inequities in hypertension awareness and treatment efficacy may underlie these patterns. Implications for fundamental cause theory are discussed.","container-title":"The Journals of Gerontology Series B: Psychological Sciences and Social Sciences","DOI":"10.1093/geronb/gbad084","ISSN":"1079-5014","issue":"9","journalAbbreviation":"J Gerontol B Psychol Sci Soc Sci","note":"PMID: 37279558\nPMCID: PMC10461534","page":"1535-1544","source":"PubMed Central","title":"Educational Disparities in Hypertension Prevalence and Blood Pressure Percentiles in the Health and Retirement Study","URL":"https://www.ncbi.nlm.nih.gov/pmc/articles/PMC10461534/","volume":"78","author":[{"family":"Zacher","given":"Meghan"}],"accessed":{"date-parts":[["2025",6,19]]},"issued":{"date-parts":[["2023",6,3]]}}}],"schema":"https://github.com/citation-style-language/schema/raw/master/csl-citation.json"} </w:instrText>
      </w:r>
      <w:r w:rsidR="00A35B59">
        <w:rPr>
          <w:rFonts w:ascii="Times New Roman" w:hAnsi="Times New Roman" w:cs="Times New Roman"/>
        </w:rPr>
        <w:fldChar w:fldCharType="separate"/>
      </w:r>
      <w:r w:rsidR="00A35B59" w:rsidRPr="00A35B59">
        <w:rPr>
          <w:rFonts w:ascii="Times New Roman" w:hAnsi="Times New Roman" w:cs="Times New Roman"/>
          <w:kern w:val="0"/>
          <w:vertAlign w:val="superscript"/>
        </w:rPr>
        <w:t>39</w:t>
      </w:r>
      <w:r w:rsidR="00A35B59">
        <w:rPr>
          <w:rFonts w:ascii="Times New Roman" w:hAnsi="Times New Roman" w:cs="Times New Roman"/>
        </w:rPr>
        <w:fldChar w:fldCharType="end"/>
      </w:r>
      <w:r w:rsidRPr="00FA32F2">
        <w:rPr>
          <w:rFonts w:ascii="Times New Roman" w:hAnsi="Times New Roman" w:cs="Times New Roman"/>
        </w:rPr>
        <w:t xml:space="preserve"> This consistency underscores the need for targeted educational interventions for patients with lower educational backgrounds to improve their self-management behaviors.</w:t>
      </w:r>
    </w:p>
    <w:p w14:paraId="157F37C4" w14:textId="69C77804" w:rsidR="00255894" w:rsidRPr="00FA32F2" w:rsidRDefault="00255894" w:rsidP="00FC747C">
      <w:pPr>
        <w:jc w:val="both"/>
        <w:rPr>
          <w:rFonts w:ascii="Times New Roman" w:hAnsi="Times New Roman" w:cs="Times New Roman"/>
        </w:rPr>
      </w:pPr>
      <w:r w:rsidRPr="00FA32F2">
        <w:rPr>
          <w:rFonts w:ascii="Times New Roman" w:hAnsi="Times New Roman" w:cs="Times New Roman"/>
        </w:rPr>
        <w:t xml:space="preserve">Good knowledge of hypertension significantly correlates with effective self-management. Patients who understand the nature of hypertension and its complications are more likely to engage in beneficial behaviors. This finding is consistent with a study by </w:t>
      </w:r>
      <w:r w:rsidR="0078332F">
        <w:rPr>
          <w:rFonts w:ascii="Times New Roman" w:hAnsi="Times New Roman" w:cs="Times New Roman"/>
        </w:rPr>
        <w:t>Bell</w:t>
      </w:r>
      <w:r w:rsidRPr="00FA32F2">
        <w:rPr>
          <w:rFonts w:ascii="Times New Roman" w:hAnsi="Times New Roman" w:cs="Times New Roman"/>
        </w:rPr>
        <w:t xml:space="preserve"> et al.</w:t>
      </w:r>
      <w:r w:rsidR="0078332F">
        <w:rPr>
          <w:rFonts w:ascii="Times New Roman" w:hAnsi="Times New Roman" w:cs="Times New Roman"/>
        </w:rPr>
        <w:fldChar w:fldCharType="begin"/>
      </w:r>
      <w:r w:rsidR="0078332F">
        <w:rPr>
          <w:rFonts w:ascii="Times New Roman" w:hAnsi="Times New Roman" w:cs="Times New Roman"/>
        </w:rPr>
        <w:instrText xml:space="preserve"> ADDIN ZOTERO_ITEM CSL_CITATION {"citationID":"de6ODnPF","properties":{"formattedCitation":"\\super 40\\nosupersub{}","plainCitation":"40","noteIndex":0},"citationItems":[{"id":5356,"uris":["http://zotero.org/users/15244130/items/IMP3THQB"],"itemData":{"id":5356,"type":"article-journal","abstract":"BBackground: Self-employment is generally associated with better health outcomes and educational attainment can shape self-employment. Yet, Black Americans are less likely to be self-employed and analyses of self-employment and health among Black Americans are few. The aim of this study was to determine how educational attainment moderates the associations between self-employment and hypertension among Black adults. Methods: Using data from the 2007-2018 National Health and Nutrition Examination Survey, participants who self-identified as non-Hispanic Black (n=2,855) were categorized as 1) employees with no self-employment income, 2) employees with self-employment income, or 3) having full-time self-employment. Modified Poisson regressions and multiplicative interaction terms were used to determine whether educational attainment moderated the associations between self-employment and measured hypertension (i.e. 140/90 mm Hg or anti-hypertensive medication). Results: Most participants were employees with no self-employment income (81.9%), but 11.8% were employees reporting some self-employment income and 6.3% were self-employed full-time. About two in five (40.9%) had hypertension. Having full-time self-employment was associated with lower rates of hypertension compared to those who were employees (risk ratio=0.82, 95% confidence interval=0.67-0.98), and educational attainment moderated the associations among Black men such that part-time self-employment was associated with high rates of hypertension among Black men who had not completed high school. Conclusions: These results suggest full-time self-employment is associated with lower rates of hypertension among Black adults, but that part-time self-employment may elevate rates of hypertension among Black men depending on educational attainment. Future studies should assess pathways between self-employment and hypertension by educational attainment among Black Americans.","container-title":"Frontiers in Epidemiology","DOI":"10.3389/fepid.2022.991628","ISSN":"2674-1199","journalAbbreviation":"Front. Epidemiol.","language":"English","note":"publisher: Frontiers","source":"Frontiers","title":"Self-employment, educational attainment, and hypertension among Black women and men","URL":"https://www.frontiersin.org/journals/epidemiology/articles/10.3389/fepid.2022.991628/full","volume":"2","author":[{"family":"Bell","given":"Caryn N."},{"family":"Tavares","given":"Carlos D."},{"family":"Owens-Young","given":"Jessica L."},{"family":"Thorpe","given":"Roland J."}],"accessed":{"date-parts":[["2025",6,19]]},"issued":{"date-parts":[["2022",9,26]]}}}],"schema":"https://github.com/citation-style-language/schema/raw/master/csl-citation.json"} </w:instrText>
      </w:r>
      <w:r w:rsidR="0078332F">
        <w:rPr>
          <w:rFonts w:ascii="Times New Roman" w:hAnsi="Times New Roman" w:cs="Times New Roman"/>
        </w:rPr>
        <w:fldChar w:fldCharType="separate"/>
      </w:r>
      <w:r w:rsidR="0078332F" w:rsidRPr="0078332F">
        <w:rPr>
          <w:rFonts w:ascii="Times New Roman" w:hAnsi="Times New Roman" w:cs="Times New Roman"/>
          <w:kern w:val="0"/>
          <w:vertAlign w:val="superscript"/>
        </w:rPr>
        <w:t>40</w:t>
      </w:r>
      <w:r w:rsidR="0078332F">
        <w:rPr>
          <w:rFonts w:ascii="Times New Roman" w:hAnsi="Times New Roman" w:cs="Times New Roman"/>
        </w:rPr>
        <w:fldChar w:fldCharType="end"/>
      </w:r>
      <w:r w:rsidRPr="00FA32F2">
        <w:rPr>
          <w:rFonts w:ascii="Times New Roman" w:hAnsi="Times New Roman" w:cs="Times New Roman"/>
        </w:rPr>
        <w:t>, which found that increased knowledge led to better adherence to self-care practices. The implication is that health education programs should be integral to hypertension management strategies.</w:t>
      </w:r>
    </w:p>
    <w:p w14:paraId="73BC531E" w14:textId="6B0EA4C7" w:rsidR="00255894" w:rsidRPr="00FA32F2" w:rsidRDefault="00255894" w:rsidP="00FC747C">
      <w:pPr>
        <w:jc w:val="both"/>
        <w:rPr>
          <w:rFonts w:ascii="Times New Roman" w:hAnsi="Times New Roman" w:cs="Times New Roman"/>
        </w:rPr>
      </w:pPr>
      <w:r w:rsidRPr="00FA32F2">
        <w:rPr>
          <w:rFonts w:ascii="Times New Roman" w:hAnsi="Times New Roman" w:cs="Times New Roman"/>
        </w:rPr>
        <w:t xml:space="preserve">Family support plays a crucial role in hypertension self-management. Patients with supportive family members are more likely to adhere to treatment plans and make necessary lifestyle changes. This is consistent with findings from a study </w:t>
      </w:r>
      <w:r w:rsidR="006D23A6" w:rsidRPr="00FA32F2">
        <w:rPr>
          <w:rFonts w:ascii="Times New Roman" w:hAnsi="Times New Roman" w:cs="Times New Roman"/>
        </w:rPr>
        <w:t>that</w:t>
      </w:r>
      <w:r w:rsidRPr="00FA32F2">
        <w:rPr>
          <w:rFonts w:ascii="Times New Roman" w:hAnsi="Times New Roman" w:cs="Times New Roman"/>
        </w:rPr>
        <w:t xml:space="preserve"> highlighted the positive impact of family involvement on patient outcomes</w:t>
      </w:r>
      <w:r w:rsidR="006D23A6" w:rsidRPr="00FA32F2">
        <w:rPr>
          <w:rFonts w:ascii="Times New Roman" w:hAnsi="Times New Roman" w:cs="Times New Roman"/>
        </w:rPr>
        <w:fldChar w:fldCharType="begin"/>
      </w:r>
      <w:r w:rsidR="0078332F">
        <w:rPr>
          <w:rFonts w:ascii="Times New Roman" w:hAnsi="Times New Roman" w:cs="Times New Roman"/>
        </w:rPr>
        <w:instrText xml:space="preserve"> ADDIN ZOTERO_ITEM CSL_CITATION {"citationID":"txQ0wBfX","properties":{"formattedCitation":"\\super 41\\nosupersub{}","plainCitation":"41","noteIndex":0},"citationItems":[{"id":5351,"uris":["http://zotero.org/users/15244130/items/BLUV8GGU"],"itemData":{"id":5351,"type":"article-journal","abstract":"Background: Hypertension (HTN) has become a serious health problem in developing countries. The family has an important role in maintaining blood pressure (BP) at home, and sodium diet compliance in people with HTN needs to be developed. Therefore, this research aimed to evaluate the effectiveness of a family self-management program (FSMP) in HTN management and compliance with sodium consumption in rural areas of Indonesia.\n, Study Design: A parallel-group, single-blind randomized controlled trial.\n, Methods: One hundred twenty-six eligible participants were randomly allocated to an intervention (n=63) and a control group (n=63). Participants in the intervention group received a 24-week (6-month) FSMP intervention. The primary outcome measures included the systolic and diastolic BP, the Score Sodium Questionnaire (SSQ), and the Morisky Medication Adherence Scale 8 (MMAS-8). The Knowledge of Health Care for HTN questionnaire and the Efficacy and Behavior Toward Health Care for Patients with HTN questionnaire were used to assess the secondary outcome.\n, Results: The final results were analyzed from 121 participants (n=61 intervention and n=60 control group). The repeated analysis of variance (ANOVA) test results demonstrated significant effects on the management of HTN and adherence to sodium consumption as indicated by systolic (P=0.004) and diastolic BP (P=0.006), SSQ (P&lt;0.001), MMAS 8 (P&lt;0.001), caregivers’ knowledge (P&lt;0.001), caregivers’ self-efficacy (P&lt;0.001), and caregivers’ behaviors (P=0.005).\n, Conclusion: The FMSP emerges as a promising strategy for managing BP and adherence to sodium consumption in people with HTN through the support of family caregivers and selfmanagement activities.","container-title":"Journal of Research in Health Sciences","DOI":"10.34172/jrhs.2024.163","ISSN":"2228-7795","issue":"4","journalAbbreviation":"J Res Health Sci","note":"PMID: 39431653\nPMCID: PMC11492525","page":"e00628","source":"PubMed Central","title":"Family Self-management Program for Hypertension Management and Sodium Consumption Adherence: A Parallel Randomized Control Trial Among Family Caregivers and People With Hypertension","title-short":"Family Self-management Program for Hypertension Management and Sodium Consumption Adherence","URL":"https://www.ncbi.nlm.nih.gov/pmc/articles/PMC11492525/","volume":"24","author":[{"family":"Susanto","given":"Tantut"},{"family":"Hernawati","given":"Sri"},{"family":"Yunanto","given":"Rismawan Adi"},{"family":"Rahmawati","given":"Ira"},{"family":"Laras Ati","given":"Niken Asih"},{"family":"Fauziah","given":"Wahyuni"}],"accessed":{"date-parts":[["2025",6,19]]},"issued":{"date-parts":[["2024",9,30]]}}}],"schema":"https://github.com/citation-style-language/schema/raw/master/csl-citation.json"} </w:instrText>
      </w:r>
      <w:r w:rsidR="006D23A6" w:rsidRPr="00FA32F2">
        <w:rPr>
          <w:rFonts w:ascii="Times New Roman" w:hAnsi="Times New Roman" w:cs="Times New Roman"/>
        </w:rPr>
        <w:fldChar w:fldCharType="separate"/>
      </w:r>
      <w:r w:rsidR="0078332F" w:rsidRPr="0078332F">
        <w:rPr>
          <w:rFonts w:ascii="Times New Roman" w:hAnsi="Times New Roman" w:cs="Times New Roman"/>
          <w:kern w:val="0"/>
          <w:vertAlign w:val="superscript"/>
        </w:rPr>
        <w:t>41</w:t>
      </w:r>
      <w:r w:rsidR="006D23A6" w:rsidRPr="00FA32F2">
        <w:rPr>
          <w:rFonts w:ascii="Times New Roman" w:hAnsi="Times New Roman" w:cs="Times New Roman"/>
        </w:rPr>
        <w:fldChar w:fldCharType="end"/>
      </w:r>
      <w:r w:rsidRPr="00FA32F2">
        <w:rPr>
          <w:rFonts w:ascii="Times New Roman" w:hAnsi="Times New Roman" w:cs="Times New Roman"/>
        </w:rPr>
        <w:t>. The implication is that involving family members in educational and management plans can enhance patient adherence and overall health outcomes.</w:t>
      </w:r>
    </w:p>
    <w:p w14:paraId="5C456F50" w14:textId="669F58CB" w:rsidR="00255894" w:rsidRPr="00FA32F2" w:rsidRDefault="00255894" w:rsidP="00FC747C">
      <w:pPr>
        <w:jc w:val="both"/>
        <w:rPr>
          <w:rFonts w:ascii="Times New Roman" w:hAnsi="Times New Roman" w:cs="Times New Roman"/>
        </w:rPr>
      </w:pPr>
      <w:r w:rsidRPr="00FA32F2">
        <w:rPr>
          <w:rFonts w:ascii="Times New Roman" w:hAnsi="Times New Roman" w:cs="Times New Roman"/>
        </w:rPr>
        <w:t>Being a non-smoker is associated with better hypertension self-management. Smoking is known to exacerbate hypertension and hinder the effectiveness of treatment. This finding aligns with research which found that smokers had poorer adherence to hypertension management practices.</w:t>
      </w:r>
      <w:r w:rsidR="006D23A6" w:rsidRPr="00FA32F2">
        <w:rPr>
          <w:rFonts w:ascii="Times New Roman" w:hAnsi="Times New Roman" w:cs="Times New Roman"/>
        </w:rPr>
        <w:fldChar w:fldCharType="begin"/>
      </w:r>
      <w:r w:rsidR="00A35B59">
        <w:rPr>
          <w:rFonts w:ascii="Times New Roman" w:hAnsi="Times New Roman" w:cs="Times New Roman"/>
        </w:rPr>
        <w:instrText xml:space="preserve"> ADDIN ZOTERO_ITEM CSL_CITATION {"citationID":"RN4IWgeh","properties":{"formattedCitation":"\\super 38\\nosupersub{}","plainCitation":"38","noteIndex":0},"citationItems":[{"id":5348,"uris":["http://zotero.org/users/15244130/items/RLYG25GN"],"itemData":{"id":5348,"type":"article-journal","abstract":"Background\nHypertension is the primary cause of cardiovascular disease and early mortality. Self-care is important for the prevention of hypertensive-related complications, and it was found to be necessary to determine the self-care adherence of hypertensive patients in Guraghe Zone, as there are limited findings in this area. The other reason for conducting this study was that there are certain variables related to self-care that have not been well studied, such as BMI, the number of antihypertensive medications, and the duration of antihypertensive drugs the patients are taking.\nObjective\nTo assess self-care adherence and associated factors among hypertensive patients at Guraghe zone public hospitals.\nMethods and materials\nA multi-center institution-based cross-sectional study was conducted at selected Guraghe zone hospitals from May 20 to June 20, 2023. A systematic random sampling method was employed to select 370 participants. Hypertension self-care Activity Level Scale Effects (H-SCALE) was used to measure the self-care status. A binary logistic regression model was applied, and variables with a p-value &lt;0.05 with a 95 % CI in the multivariable analysis were considered significant.\nResults\nThe study evaluated the self-care adherence of 370 patients, and 50.8 % of patients had good self-care adherence. Normal BMI (AOR = 2.049, 95 % CI: 1.041, 4.033), starting antihypertensive in &lt;5 years (AOR = 2.530, 95 % CI: 1.462, 4.381), patients taking three or more antihypertensive (AOR = 4.534, 95 % CI: 2.005, 10.252), absence of comorbidity (AOR = 1.758, 95 % CI: 1.030, 3.003), and strong social support (AOR = 3.842, 95 % CI: 1.994, 7.402) were significantly associated with good self-care.\nConclusion\nand recommendation: Nearly half of patients with hypertension had good self-care adherence. BMI, antihypertensive duration, number of antihypertensive, comorbidity, and social support were variables that showed significant association with self-care adherence. Patients need to implement the lifestyle recommendations in addition to regular follow-up to prevent complications. Health-care facilities need to provide health education on the proper implementation of self-care recommendations.","container-title":"Heliyon","DOI":"10.1016/j.heliyon.2024.e36985","ISSN":"2405-8440","issue":"17","journalAbbreviation":"Heliyon","page":"e36985","source":"ScienceDirect","title":"Self-care adherence and associated factors among hypertensive patients at Guraghe Zone, 2023","URL":"https://www.sciencedirect.com/science/article/pii/S2405844024130162","volume":"10","author":[{"family":"Abza","given":"Legese Fekede"},{"family":"Yesuf","given":"Muhaba Ahmedin"},{"family":"Emrie","given":"Ambaw Abebaw"},{"family":"Belay","given":"Alemayehu Sayih"},{"family":"Bekele","given":"Tola Getachew"},{"family":"Tetema","given":"Mesfin Difer"},{"family":"Berriea","given":"Fantahun Walle"},{"family":"Baymot","given":"Aemiro"}],"accessed":{"date-parts":[["2025",6,20]]},"issued":{"date-parts":[["2024",9,15]]}}}],"schema":"https://github.com/citation-style-language/schema/raw/master/csl-citation.json"} </w:instrText>
      </w:r>
      <w:r w:rsidR="006D23A6" w:rsidRPr="00FA32F2">
        <w:rPr>
          <w:rFonts w:ascii="Times New Roman" w:hAnsi="Times New Roman" w:cs="Times New Roman"/>
        </w:rPr>
        <w:fldChar w:fldCharType="separate"/>
      </w:r>
      <w:r w:rsidR="00A35B59" w:rsidRPr="00A35B59">
        <w:rPr>
          <w:rFonts w:ascii="Times New Roman" w:hAnsi="Times New Roman" w:cs="Times New Roman"/>
          <w:kern w:val="0"/>
          <w:vertAlign w:val="superscript"/>
        </w:rPr>
        <w:t>38</w:t>
      </w:r>
      <w:r w:rsidR="006D23A6" w:rsidRPr="00FA32F2">
        <w:rPr>
          <w:rFonts w:ascii="Times New Roman" w:hAnsi="Times New Roman" w:cs="Times New Roman"/>
        </w:rPr>
        <w:fldChar w:fldCharType="end"/>
      </w:r>
      <w:r w:rsidRPr="00FA32F2">
        <w:rPr>
          <w:rFonts w:ascii="Times New Roman" w:hAnsi="Times New Roman" w:cs="Times New Roman"/>
        </w:rPr>
        <w:t xml:space="preserve"> The implication is that smoking cessation programs should be integrated into hypertension management plans to improve patient outcomes.</w:t>
      </w:r>
    </w:p>
    <w:p w14:paraId="62A8EF69" w14:textId="12CD300D" w:rsidR="00AD521D" w:rsidRPr="00FA32F2" w:rsidRDefault="00E94215" w:rsidP="00FC747C">
      <w:pPr>
        <w:jc w:val="both"/>
        <w:rPr>
          <w:rFonts w:ascii="Times New Roman" w:hAnsi="Times New Roman" w:cs="Times New Roman"/>
        </w:rPr>
      </w:pPr>
      <w:r w:rsidRPr="00FA32F2">
        <w:rPr>
          <w:rFonts w:ascii="Times New Roman" w:hAnsi="Times New Roman" w:cs="Times New Roman"/>
        </w:rPr>
        <w:lastRenderedPageBreak/>
        <w:t xml:space="preserve">A major weakness of this study is its cross-sectional design, which limits the ability to establish causal relationships between the identified factors and hypertension self-management practices. Since data were collected at a single point in time, it is unclear whether variables such as educational attainment or knowledge of hypertension directly lead to better self-management, or if individuals who manage their condition well are more likely to acquire such attributes. Nevertheless, the study's strength lies in its identification of significant and diverse </w:t>
      </w:r>
      <w:r w:rsidR="002F17C2" w:rsidRPr="00FA32F2">
        <w:rPr>
          <w:rFonts w:ascii="Times New Roman" w:hAnsi="Times New Roman" w:cs="Times New Roman"/>
        </w:rPr>
        <w:t xml:space="preserve">correlations </w:t>
      </w:r>
      <w:r w:rsidRPr="00FA32F2">
        <w:rPr>
          <w:rFonts w:ascii="Times New Roman" w:hAnsi="Times New Roman" w:cs="Times New Roman"/>
        </w:rPr>
        <w:t>such as gender, education level, family support, and smoking status</w:t>
      </w:r>
      <w:r w:rsidR="002F17C2" w:rsidRPr="00FA32F2">
        <w:rPr>
          <w:rFonts w:ascii="Times New Roman" w:hAnsi="Times New Roman" w:cs="Times New Roman"/>
        </w:rPr>
        <w:t xml:space="preserve">, </w:t>
      </w:r>
      <w:r w:rsidRPr="00FA32F2">
        <w:rPr>
          <w:rFonts w:ascii="Times New Roman" w:hAnsi="Times New Roman" w:cs="Times New Roman"/>
        </w:rPr>
        <w:t>providing a robust evidence base for designing targeted interventions to improve hypertension outcomes in similar settings.</w:t>
      </w:r>
    </w:p>
    <w:p w14:paraId="5910E51E" w14:textId="29CE8FFF" w:rsidR="00E94215" w:rsidRPr="00FA32F2" w:rsidRDefault="00E94215" w:rsidP="00FC747C">
      <w:pPr>
        <w:jc w:val="both"/>
        <w:rPr>
          <w:rFonts w:ascii="Times New Roman" w:hAnsi="Times New Roman" w:cs="Times New Roman"/>
          <w:b/>
          <w:bCs/>
        </w:rPr>
      </w:pPr>
      <w:r w:rsidRPr="00FA32F2">
        <w:rPr>
          <w:rFonts w:ascii="Times New Roman" w:hAnsi="Times New Roman" w:cs="Times New Roman"/>
          <w:b/>
          <w:bCs/>
        </w:rPr>
        <w:t>Conclusion</w:t>
      </w:r>
    </w:p>
    <w:p w14:paraId="12DEC73D" w14:textId="05CB8E0D" w:rsidR="00E94215" w:rsidRPr="00FA32F2" w:rsidRDefault="005F6429" w:rsidP="00FC747C">
      <w:pPr>
        <w:jc w:val="both"/>
        <w:rPr>
          <w:rFonts w:ascii="Times New Roman" w:hAnsi="Times New Roman" w:cs="Times New Roman"/>
        </w:rPr>
      </w:pPr>
      <w:r w:rsidRPr="00FA32F2">
        <w:rPr>
          <w:rFonts w:ascii="Times New Roman" w:hAnsi="Times New Roman" w:cs="Times New Roman"/>
        </w:rPr>
        <w:t xml:space="preserve">This study highlights that less than half of hypertensive patients at Northern Region Hospital demonstrate good self-management practices, with </w:t>
      </w:r>
      <w:r w:rsidR="002F17C2" w:rsidRPr="00FA32F2">
        <w:rPr>
          <w:rFonts w:ascii="Times New Roman" w:hAnsi="Times New Roman" w:cs="Times New Roman"/>
        </w:rPr>
        <w:t>significant</w:t>
      </w:r>
      <w:r w:rsidRPr="00FA32F2">
        <w:rPr>
          <w:rFonts w:ascii="Times New Roman" w:hAnsi="Times New Roman" w:cs="Times New Roman"/>
        </w:rPr>
        <w:t xml:space="preserve"> gaps observed in lifestyle behaviors such as physical activity, salt reduction, and home blood pressure monitoring. While medication adherence and clinic attendance were relatively high, the findings emphasize that effective hypertension control requires more than pharmacological compliance. Significant factors associated with better self-management included being female, having higher education, possessing good </w:t>
      </w:r>
      <w:r w:rsidR="002F17C2" w:rsidRPr="00FA32F2">
        <w:rPr>
          <w:rFonts w:ascii="Times New Roman" w:hAnsi="Times New Roman" w:cs="Times New Roman"/>
        </w:rPr>
        <w:t>hypertension knowledge</w:t>
      </w:r>
      <w:r w:rsidRPr="00FA32F2">
        <w:rPr>
          <w:rFonts w:ascii="Times New Roman" w:hAnsi="Times New Roman" w:cs="Times New Roman"/>
        </w:rPr>
        <w:t>, receiving family support, and abstaining from smoking. These results underscore the importance of health education, social support, and targeted behavioral interventions to strengthen patient engagement in comprehensive hypertension self-care. Addressing these areas through community-based and health system strategies is essential for improving long-term outcomes and reducing the burden of hypertension in the region.</w:t>
      </w:r>
    </w:p>
    <w:p w14:paraId="33F48884" w14:textId="77777777" w:rsidR="002F17C2" w:rsidRPr="009D179A" w:rsidRDefault="002F17C2" w:rsidP="00FC747C">
      <w:pPr>
        <w:jc w:val="both"/>
        <w:rPr>
          <w:rFonts w:ascii="Times New Roman" w:hAnsi="Times New Roman" w:cs="Times New Roman"/>
          <w:b/>
        </w:rPr>
      </w:pPr>
      <w:r w:rsidRPr="009D179A">
        <w:rPr>
          <w:rFonts w:ascii="Times New Roman" w:hAnsi="Times New Roman" w:cs="Times New Roman"/>
          <w:b/>
        </w:rPr>
        <w:t>Recommendations</w:t>
      </w:r>
    </w:p>
    <w:p w14:paraId="47260107" w14:textId="77777777" w:rsidR="002F17C2" w:rsidRPr="00FA32F2" w:rsidRDefault="002F17C2" w:rsidP="00FC747C">
      <w:pPr>
        <w:jc w:val="both"/>
        <w:rPr>
          <w:rFonts w:ascii="Times New Roman" w:hAnsi="Times New Roman" w:cs="Times New Roman"/>
        </w:rPr>
      </w:pPr>
      <w:r w:rsidRPr="00FA32F2">
        <w:rPr>
          <w:rFonts w:ascii="Times New Roman" w:hAnsi="Times New Roman" w:cs="Times New Roman"/>
        </w:rPr>
        <w:t>To improve hypertension self-management, health education should go beyond medication adherence to include lifestyle changes like salt reduction, physical activity, and home blood pressure monitoring, especially targeting individuals with lower education levels. Family involvement should be encouraged, as it enhances adherence to self-care practices. Tailored interventions are needed for high-risk groups such as males and less educated individuals. Integrating behavioral counseling, including smoking cessation, into routine care can further support self-management. Strengthening follow-up systems and reminders may also improve clinic attendance and self-monitoring. Lastly, longitudinal studies are recommended to explore causal relationships and evaluate intervention outcomes.</w:t>
      </w:r>
    </w:p>
    <w:p w14:paraId="46013DB6" w14:textId="77777777" w:rsidR="007415B5" w:rsidRPr="00FA32F2" w:rsidRDefault="007415B5" w:rsidP="00FC747C">
      <w:pPr>
        <w:spacing w:line="276" w:lineRule="auto"/>
        <w:jc w:val="both"/>
        <w:rPr>
          <w:rFonts w:ascii="Times New Roman" w:hAnsi="Times New Roman" w:cs="Times New Roman"/>
          <w:b/>
          <w:bCs/>
        </w:rPr>
      </w:pPr>
      <w:r w:rsidRPr="00FA32F2">
        <w:rPr>
          <w:rFonts w:ascii="Times New Roman" w:hAnsi="Times New Roman" w:cs="Times New Roman"/>
          <w:b/>
          <w:bCs/>
        </w:rPr>
        <w:t>Consent for publication</w:t>
      </w:r>
    </w:p>
    <w:p w14:paraId="38A95A57" w14:textId="77777777" w:rsidR="007415B5" w:rsidRPr="00FA32F2" w:rsidRDefault="007415B5" w:rsidP="00FC747C">
      <w:pPr>
        <w:spacing w:line="276" w:lineRule="auto"/>
        <w:jc w:val="both"/>
        <w:rPr>
          <w:rFonts w:ascii="Times New Roman" w:eastAsia="Times New Roman" w:hAnsi="Times New Roman" w:cs="Times New Roman"/>
          <w:lang w:eastAsia="en-GB"/>
        </w:rPr>
      </w:pPr>
      <w:r w:rsidRPr="00FA32F2">
        <w:rPr>
          <w:rFonts w:ascii="Times New Roman" w:eastAsia="Times New Roman" w:hAnsi="Times New Roman" w:cs="Times New Roman"/>
          <w:lang w:eastAsia="en-GB"/>
        </w:rPr>
        <w:t>Not applicable</w:t>
      </w:r>
    </w:p>
    <w:p w14:paraId="53FB9E23" w14:textId="77777777" w:rsidR="007415B5" w:rsidRPr="00FA32F2" w:rsidRDefault="007415B5" w:rsidP="00FC747C">
      <w:pPr>
        <w:spacing w:line="276" w:lineRule="auto"/>
        <w:jc w:val="both"/>
        <w:rPr>
          <w:rFonts w:ascii="Times New Roman" w:eastAsia="Times New Roman" w:hAnsi="Times New Roman" w:cs="Times New Roman"/>
          <w:b/>
          <w:bCs/>
          <w:lang w:eastAsia="en-GB"/>
        </w:rPr>
      </w:pPr>
      <w:r w:rsidRPr="00FA32F2">
        <w:rPr>
          <w:rFonts w:ascii="Times New Roman" w:eastAsia="Times New Roman" w:hAnsi="Times New Roman" w:cs="Times New Roman"/>
          <w:b/>
          <w:bCs/>
          <w:lang w:eastAsia="en-GB"/>
        </w:rPr>
        <w:t>Data Availability</w:t>
      </w:r>
    </w:p>
    <w:p w14:paraId="76EE7915" w14:textId="4276F68F" w:rsidR="007415B5" w:rsidRPr="00FA32F2" w:rsidRDefault="007415B5" w:rsidP="00FC747C">
      <w:pPr>
        <w:pStyle w:val="NoSpacing"/>
        <w:spacing w:line="276" w:lineRule="auto"/>
        <w:jc w:val="both"/>
        <w:rPr>
          <w:rFonts w:ascii="Times New Roman" w:eastAsia="Times New Roman" w:hAnsi="Times New Roman" w:cs="Times New Roman"/>
          <w:bCs/>
          <w:lang w:eastAsia="en-GB"/>
        </w:rPr>
      </w:pPr>
      <w:r w:rsidRPr="00FA32F2">
        <w:rPr>
          <w:rFonts w:ascii="Times New Roman" w:eastAsia="Times New Roman" w:hAnsi="Times New Roman" w:cs="Times New Roman"/>
          <w:bCs/>
          <w:lang w:eastAsia="en-GB"/>
        </w:rPr>
        <w:t>Data used to support this study are available from the corresponding author upon request.</w:t>
      </w:r>
    </w:p>
    <w:p w14:paraId="35A808B3" w14:textId="77777777" w:rsidR="007415B5" w:rsidRPr="00FA32F2" w:rsidRDefault="007415B5" w:rsidP="00FC747C">
      <w:pPr>
        <w:pStyle w:val="NoSpacing"/>
        <w:spacing w:line="276" w:lineRule="auto"/>
        <w:jc w:val="both"/>
        <w:rPr>
          <w:rFonts w:ascii="Times New Roman" w:eastAsia="Times New Roman" w:hAnsi="Times New Roman" w:cs="Times New Roman"/>
          <w:bCs/>
          <w:lang w:eastAsia="en-GB"/>
        </w:rPr>
      </w:pPr>
    </w:p>
    <w:p w14:paraId="3B3F1988" w14:textId="77777777" w:rsidR="000049AF" w:rsidRDefault="000049AF" w:rsidP="00FC747C">
      <w:pPr>
        <w:spacing w:line="276" w:lineRule="auto"/>
        <w:jc w:val="both"/>
        <w:rPr>
          <w:rFonts w:ascii="Times New Roman" w:hAnsi="Times New Roman" w:cs="Times New Roman"/>
          <w:b/>
          <w:bCs/>
          <w:shd w:val="clear" w:color="auto" w:fill="FFFFFF"/>
        </w:rPr>
      </w:pPr>
    </w:p>
    <w:p w14:paraId="211DC295" w14:textId="346C567F" w:rsidR="007415B5" w:rsidRPr="00FA32F2" w:rsidRDefault="007415B5" w:rsidP="00FC747C">
      <w:pPr>
        <w:spacing w:line="276" w:lineRule="auto"/>
        <w:jc w:val="both"/>
        <w:rPr>
          <w:rFonts w:ascii="Times New Roman" w:hAnsi="Times New Roman" w:cs="Times New Roman"/>
          <w:b/>
          <w:bCs/>
          <w:shd w:val="clear" w:color="auto" w:fill="FFFFFF"/>
        </w:rPr>
      </w:pPr>
      <w:r w:rsidRPr="00FA32F2">
        <w:rPr>
          <w:rFonts w:ascii="Times New Roman" w:hAnsi="Times New Roman" w:cs="Times New Roman"/>
          <w:b/>
          <w:bCs/>
          <w:shd w:val="clear" w:color="auto" w:fill="FFFFFF"/>
        </w:rPr>
        <w:t>Disclaimer (Artificial intelligence)</w:t>
      </w:r>
    </w:p>
    <w:p w14:paraId="0DBEA281" w14:textId="77777777" w:rsidR="007415B5" w:rsidRPr="00FA32F2" w:rsidRDefault="007415B5" w:rsidP="00FC747C">
      <w:pPr>
        <w:spacing w:line="276" w:lineRule="auto"/>
        <w:jc w:val="both"/>
        <w:rPr>
          <w:rFonts w:ascii="Times New Roman" w:hAnsi="Times New Roman" w:cs="Times New Roman"/>
          <w:shd w:val="clear" w:color="auto" w:fill="FFFFFF"/>
        </w:rPr>
      </w:pPr>
      <w:r w:rsidRPr="00FA32F2">
        <w:rPr>
          <w:rFonts w:ascii="Times New Roman" w:hAnsi="Times New Roman" w:cs="Times New Roman"/>
          <w:shd w:val="clear" w:color="auto" w:fill="FFFFFF"/>
        </w:rPr>
        <w:t>Authors at this moment declare that generative AI (ChatGPT) has been used during the editing of manuscripts.</w:t>
      </w:r>
    </w:p>
    <w:p w14:paraId="75E5EFA3" w14:textId="77777777" w:rsidR="00713480" w:rsidRPr="00FA32F2" w:rsidRDefault="00713480" w:rsidP="00FC747C">
      <w:pPr>
        <w:jc w:val="both"/>
        <w:rPr>
          <w:rFonts w:ascii="Times New Roman" w:hAnsi="Times New Roman" w:cs="Times New Roman"/>
        </w:rPr>
      </w:pPr>
    </w:p>
    <w:p w14:paraId="544DBFCA" w14:textId="42DCB5DB" w:rsidR="00713480" w:rsidRPr="00FA32F2" w:rsidRDefault="00713480" w:rsidP="00FC747C">
      <w:pPr>
        <w:jc w:val="both"/>
        <w:rPr>
          <w:rFonts w:ascii="Times New Roman" w:hAnsi="Times New Roman" w:cs="Times New Roman"/>
          <w:b/>
          <w:bCs/>
        </w:rPr>
      </w:pPr>
      <w:r w:rsidRPr="00FA32F2">
        <w:rPr>
          <w:rFonts w:ascii="Times New Roman" w:hAnsi="Times New Roman" w:cs="Times New Roman"/>
          <w:b/>
          <w:bCs/>
        </w:rPr>
        <w:t>References</w:t>
      </w:r>
    </w:p>
    <w:p w14:paraId="796652DF" w14:textId="77777777" w:rsidR="005F6429" w:rsidRPr="00FA32F2" w:rsidRDefault="005F6429" w:rsidP="00FC747C">
      <w:pPr>
        <w:jc w:val="both"/>
        <w:rPr>
          <w:rFonts w:ascii="Times New Roman" w:hAnsi="Times New Roman" w:cs="Times New Roman"/>
        </w:rPr>
      </w:pPr>
    </w:p>
    <w:p w14:paraId="151B2D44" w14:textId="77777777" w:rsidR="0078332F" w:rsidRPr="0078332F" w:rsidRDefault="00C51D20" w:rsidP="00FC747C">
      <w:pPr>
        <w:pStyle w:val="Bibliography"/>
        <w:jc w:val="both"/>
        <w:rPr>
          <w:rFonts w:ascii="Times New Roman" w:hAnsi="Times New Roman" w:cs="Times New Roman"/>
        </w:rPr>
      </w:pPr>
      <w:r w:rsidRPr="00FA32F2">
        <w:fldChar w:fldCharType="begin"/>
      </w:r>
      <w:r w:rsidRPr="00FA32F2">
        <w:instrText xml:space="preserve"> ADDIN ZOTERO_BIBL {"uncited":[],"omitted":[],"custom":[]} CSL_BIBLIOGRAPHY </w:instrText>
      </w:r>
      <w:r w:rsidRPr="00FA32F2">
        <w:fldChar w:fldCharType="separate"/>
      </w:r>
      <w:r w:rsidR="0078332F" w:rsidRPr="0078332F">
        <w:rPr>
          <w:rFonts w:ascii="Times New Roman" w:hAnsi="Times New Roman" w:cs="Times New Roman"/>
        </w:rPr>
        <w:t xml:space="preserve">1. </w:t>
      </w:r>
      <w:r w:rsidR="0078332F" w:rsidRPr="0078332F">
        <w:rPr>
          <w:rFonts w:ascii="Times New Roman" w:hAnsi="Times New Roman" w:cs="Times New Roman"/>
        </w:rPr>
        <w:tab/>
        <w:t>Mills KT, Stefanescu A, He J. The global epidemiology of hypertension. Nat Rev Nephrol [Internet]. 2020 Apr [cited 2025 Jun 18];16(4):223–37. Available from: https://www.ncbi.nlm.nih.gov/pmc/articles/PMC7998524/</w:t>
      </w:r>
    </w:p>
    <w:p w14:paraId="4EA433E3"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2. </w:t>
      </w:r>
      <w:r w:rsidRPr="0078332F">
        <w:rPr>
          <w:rFonts w:ascii="Times New Roman" w:hAnsi="Times New Roman" w:cs="Times New Roman"/>
        </w:rPr>
        <w:tab/>
        <w:t>Burnier M, Damianaki A. Hypertension as Cardiovascular Risk Factor in Chronic Kidney Disease. Circulation Research [Internet]. 2023 Apr 14 [cited 2025 Jun 18];132(8):1050–63. Available from: https://www.ahajournals.org/doi/10.1161/CIRCRESAHA.122.321762</w:t>
      </w:r>
    </w:p>
    <w:p w14:paraId="0C676F6C"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3. </w:t>
      </w:r>
      <w:r w:rsidRPr="0078332F">
        <w:rPr>
          <w:rFonts w:ascii="Times New Roman" w:hAnsi="Times New Roman" w:cs="Times New Roman"/>
        </w:rPr>
        <w:tab/>
        <w:t>World Health Organization. Hypertension: Key facts [Internet]. 2023 [cited 2025 Jun 18]. Available from: https://www.who.int/news-room/fact-sheets/detail/hypertension</w:t>
      </w:r>
    </w:p>
    <w:p w14:paraId="772A418C"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4. </w:t>
      </w:r>
      <w:r w:rsidRPr="0078332F">
        <w:rPr>
          <w:rFonts w:ascii="Times New Roman" w:hAnsi="Times New Roman" w:cs="Times New Roman"/>
        </w:rPr>
        <w:tab/>
        <w:t>Wierzejska E, Giernaś B, Lipiak A, Karasiewicz M, Cofta M, Staszewski R. A global perspective on the costs of hypertension: a systematic review. Arch Med Sci [Internet]. 2020 Jan 31 [cited 2025 Jun 18];16(5):1078–91. Available from: https://www.ncbi.nlm.nih.gov/pmc/articles/PMC7444692/</w:t>
      </w:r>
    </w:p>
    <w:p w14:paraId="2B21845B"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5. </w:t>
      </w:r>
      <w:r w:rsidRPr="0078332F">
        <w:rPr>
          <w:rFonts w:ascii="Times New Roman" w:hAnsi="Times New Roman" w:cs="Times New Roman"/>
        </w:rPr>
        <w:tab/>
        <w:t>Nkyi CA. Review of Hypertension in sub-Saharan Africa. Afri Jour Cur Med Res [Internet]. 2017 Jul 20 [cited 2025 Jun 18];1(1). Available from: https://myjournal.afrijcmr.org/index.php/ajcmr/article/view/8</w:t>
      </w:r>
    </w:p>
    <w:p w14:paraId="3FDF717F"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6. </w:t>
      </w:r>
      <w:r w:rsidRPr="0078332F">
        <w:rPr>
          <w:rFonts w:ascii="Times New Roman" w:hAnsi="Times New Roman" w:cs="Times New Roman"/>
        </w:rPr>
        <w:tab/>
        <w:t>Amegah AK. Tackling the Growing Burden of Cardiovascular Diseases in Sub-Saharan Africa: Need for Dietary Guidelines. Circulation [Internet]. 2018 Nov 27 [cited 2025 Jun 18];138(22):2449–51. Available from: https://www.ahajournals.org/doi/10.1161/CIRCULATIONAHA.118.037367</w:t>
      </w:r>
    </w:p>
    <w:p w14:paraId="7A11F830"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7. </w:t>
      </w:r>
      <w:r w:rsidRPr="0078332F">
        <w:rPr>
          <w:rFonts w:ascii="Times New Roman" w:hAnsi="Times New Roman" w:cs="Times New Roman"/>
        </w:rPr>
        <w:tab/>
        <w:t xml:space="preserve">Ataklte F, Erqou S, Kaptoge S, Taye B, Echouffo-Tcheugui JB, Kengne AP. Burden of undiagnosed hypertension in sub-saharan Africa: a systematic review and meta-analysis. Hypertension. 2015 Feb;65(2):291–8. </w:t>
      </w:r>
    </w:p>
    <w:p w14:paraId="1E6B4E96"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8. </w:t>
      </w:r>
      <w:r w:rsidRPr="0078332F">
        <w:rPr>
          <w:rFonts w:ascii="Times New Roman" w:hAnsi="Times New Roman" w:cs="Times New Roman"/>
        </w:rPr>
        <w:tab/>
        <w:t>Hussien M, Muhye A, Abebe F, Ambaw F. The Role of Health Care Quality in Hypertension Self-Management: A Qualitative Study of the Experience of Patients in a Public Hospital, North-West Ethiopia. Integr Blood Press Control [Internet]. 2021 Apr 27 [cited 2025 Jun 18];14:55–68. Available from: https://www.ncbi.nlm.nih.gov/pmc/articles/PMC8088297/</w:t>
      </w:r>
    </w:p>
    <w:p w14:paraId="15B2A1CB"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9. </w:t>
      </w:r>
      <w:r w:rsidRPr="0078332F">
        <w:rPr>
          <w:rFonts w:ascii="Times New Roman" w:hAnsi="Times New Roman" w:cs="Times New Roman"/>
        </w:rPr>
        <w:tab/>
        <w:t>Gyawali B, Khanal P, Mishra SR, van Teijlingen E, Wolf Meyrowitsch D. Building Strong Primary Health Care to Tackle the Growing Burden of Non-Communicable Diseases in Nepal. Glob Health Action [Internet]. [cited 2025 Jun 18];13(1):1788262. Available from: https://www.ncbi.nlm.nih.gov/pmc/articles/PMC7480568/</w:t>
      </w:r>
    </w:p>
    <w:p w14:paraId="00F59F4C"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10. </w:t>
      </w:r>
      <w:r w:rsidRPr="0078332F">
        <w:rPr>
          <w:rFonts w:ascii="Times New Roman" w:hAnsi="Times New Roman" w:cs="Times New Roman"/>
        </w:rPr>
        <w:tab/>
        <w:t>Bosu WK, Bosu DK. Prevalence, awareness and control of hypertension in Ghana: A systematic review and meta-analysis. PLoS One [Internet]. 2021 Mar 5 [cited 2025 Jun 18];16(3):e0248137. Available from: https://www.ncbi.nlm.nih.gov/pmc/articles/PMC7935309/</w:t>
      </w:r>
    </w:p>
    <w:p w14:paraId="69ECE313"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11. </w:t>
      </w:r>
      <w:r w:rsidRPr="0078332F">
        <w:rPr>
          <w:rFonts w:ascii="Times New Roman" w:hAnsi="Times New Roman" w:cs="Times New Roman"/>
        </w:rPr>
        <w:tab/>
        <w:t>Tay DA, Ocansey RTA. Impact of Urbanization on Health and Well-Being in Ghana. Status of Research, Intervention Strategies and Future Directions: A Rapid Review. Front Public Health [Internet]. 2022 Jun 28 [cited 2025 Jun 18];10:877920. Available from: https://www.ncbi.nlm.nih.gov/pmc/articles/PMC9273841/</w:t>
      </w:r>
    </w:p>
    <w:p w14:paraId="3FD04025"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12. </w:t>
      </w:r>
      <w:r w:rsidRPr="0078332F">
        <w:rPr>
          <w:rFonts w:ascii="Times New Roman" w:hAnsi="Times New Roman" w:cs="Times New Roman"/>
        </w:rPr>
        <w:tab/>
        <w:t xml:space="preserve">Sarkodie E, Afriyie DK, Hutton-Nyameaye A, Amponsah SK. Adherence to drug therapy among hypertensive patients attending two district hospitals in Ghana. Afr Health Sci. 2020 Sep;20(3):1355–67. </w:t>
      </w:r>
    </w:p>
    <w:p w14:paraId="3339B47E"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lastRenderedPageBreak/>
        <w:t xml:space="preserve">13. </w:t>
      </w:r>
      <w:r w:rsidRPr="0078332F">
        <w:rPr>
          <w:rFonts w:ascii="Times New Roman" w:hAnsi="Times New Roman" w:cs="Times New Roman"/>
        </w:rPr>
        <w:tab/>
        <w:t>Kretchy IA, Owusu-Daaku FT, Danquah SA. Mental health in hypertension: assessing symptoms of anxiety, depression and stress on anti-hypertensive medication adherence. Int J Ment Health Syst [Internet]. 2014 Jun 21 [cited 2025 Jun 18];8:25. Available from: https://www.ncbi.nlm.nih.gov/pmc/articles/PMC4077111/</w:t>
      </w:r>
    </w:p>
    <w:p w14:paraId="47CE1293"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14. </w:t>
      </w:r>
      <w:r w:rsidRPr="0078332F">
        <w:rPr>
          <w:rFonts w:ascii="Times New Roman" w:hAnsi="Times New Roman" w:cs="Times New Roman"/>
        </w:rPr>
        <w:tab/>
        <w:t xml:space="preserve">Awuah RB, Anarfi JK, Agyemang C, Ogedegbe G, Aikins A de-Graft. Prevalence, awareness, treatment and control of hypertension in urban poor communities in Accra, Ghana. J Hypertens. 2014 Jun;32(6):1203–10. </w:t>
      </w:r>
    </w:p>
    <w:p w14:paraId="47AB7236"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15. </w:t>
      </w:r>
      <w:r w:rsidRPr="0078332F">
        <w:rPr>
          <w:rFonts w:ascii="Times New Roman" w:hAnsi="Times New Roman" w:cs="Times New Roman"/>
        </w:rPr>
        <w:tab/>
        <w:t>Nyaaba GN, Masana L, de-Graft Aikins A, Beune E, Agyemang C. Factors hindering hypertension control: perspectives of front-line health professionals in rural Ghana. Public Health [Internet]. 2020 Apr [cited 2025 Jun 18];181:16–23. Available from: https://linkinghub.elsevier.com/retrieve/pii/S0033350619303646</w:t>
      </w:r>
    </w:p>
    <w:p w14:paraId="17494F2C"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16. </w:t>
      </w:r>
      <w:r w:rsidRPr="0078332F">
        <w:rPr>
          <w:rFonts w:ascii="Times New Roman" w:hAnsi="Times New Roman" w:cs="Times New Roman"/>
        </w:rPr>
        <w:tab/>
        <w:t>Atibila F, Ten Hoor G, Donkoh ET, Kok G. Challenges experienced by patients with hypertension in Ghana: A qualitative inquiry. Rowe R, editor. PLoS ONE [Internet]. 2021 May 6 [cited 2025 Jun 18];16(5):e0250355. Available from: https://dx.plos.org/10.1371/journal.pone.0250355</w:t>
      </w:r>
    </w:p>
    <w:p w14:paraId="726EFE62"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17. </w:t>
      </w:r>
      <w:r w:rsidRPr="0078332F">
        <w:rPr>
          <w:rFonts w:ascii="Times New Roman" w:hAnsi="Times New Roman" w:cs="Times New Roman"/>
        </w:rPr>
        <w:tab/>
        <w:t>Koduah A, Nonvignon J, Colson A, Kurdi A, Morton A, Van Der Meer R, et al. Health systems, population and patient challenges for achieving universal health coverage for hypertension in Ghana. Health Policy and Planning [Internet]. 2021 Oct 12 [cited 2025 Jun 18];36(9):1451–8. Available from: https://academic.oup.com/heapol/article/36/9/1451/6332743</w:t>
      </w:r>
    </w:p>
    <w:p w14:paraId="2721E6AC"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18. </w:t>
      </w:r>
      <w:r w:rsidRPr="0078332F">
        <w:rPr>
          <w:rFonts w:ascii="Times New Roman" w:hAnsi="Times New Roman" w:cs="Times New Roman"/>
        </w:rPr>
        <w:tab/>
        <w:t>Laar AK, Adler AJ, Kotoh AM, Legido-Quigley H, Lange IL, Perel P, et al. Health system challenges to hypertension and related non-communicable diseases prevention and treatment: perspectives from Ghanaian stakeholders. BMC Health Serv Res [Internet]. 2019 Dec [cited 2025 Jun 18];19(1):693. Available from: https://bmchealthservres.biomedcentral.com/articles/10.1186/s12913-019-4571-6</w:t>
      </w:r>
    </w:p>
    <w:p w14:paraId="5A9B0BB5"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19. </w:t>
      </w:r>
      <w:r w:rsidRPr="0078332F">
        <w:rPr>
          <w:rFonts w:ascii="Times New Roman" w:hAnsi="Times New Roman" w:cs="Times New Roman"/>
        </w:rPr>
        <w:tab/>
        <w:t>Grady PA, Gough LL. Self-Management: A Comprehensive Approach to Management of Chronic Conditions. Am J Public Health [Internet]. 2014 Aug [cited 2025 Jun 18];104(8):e25–31. Available from: https://www.ncbi.nlm.nih.gov/pmc/articles/PMC4103232/</w:t>
      </w:r>
    </w:p>
    <w:p w14:paraId="091CF394"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20. </w:t>
      </w:r>
      <w:r w:rsidRPr="0078332F">
        <w:rPr>
          <w:rFonts w:ascii="Times New Roman" w:hAnsi="Times New Roman" w:cs="Times New Roman"/>
        </w:rPr>
        <w:tab/>
        <w:t>Hany A, Putra KR, Vatmasari RA, Nafis AN, Amalia AT, Khamdani E. Importance of self-management interventions in hypertension patients: a scoping review. Healthcare in Low-resource Settings [Internet]. 2024 Sep 9 [cited 2025 Jun 18];12(s1). Available from: https://www.pagepressjournals.org/hls/article/view/13034</w:t>
      </w:r>
    </w:p>
    <w:p w14:paraId="36B9198E"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21. </w:t>
      </w:r>
      <w:r w:rsidRPr="0078332F">
        <w:rPr>
          <w:rFonts w:ascii="Times New Roman" w:hAnsi="Times New Roman" w:cs="Times New Roman"/>
        </w:rPr>
        <w:tab/>
        <w:t xml:space="preserve">Hussein H, Shamsipour M, Yunesian M, Hassanvand MS, Assan A, Fotouhi A. Prevalence and predictors of pre-existing hypertension among prenatal women: a cross-sectional study in Ghana. Iranian Journal of Public Health. 2021;50(6):1266. </w:t>
      </w:r>
    </w:p>
    <w:p w14:paraId="76163D8A"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22. </w:t>
      </w:r>
      <w:r w:rsidRPr="0078332F">
        <w:rPr>
          <w:rFonts w:ascii="Times New Roman" w:hAnsi="Times New Roman" w:cs="Times New Roman"/>
        </w:rPr>
        <w:tab/>
        <w:t>Sambah F, McBain-Rigg K, Seidu AA, Emeto TI. A Qualitative Study on the Barriers and Enablers to Effective Hypertension Management in Ghana. Healthcare (Basel) [Internet]. 2025 Feb 22 [cited 2025 Jun 18];13(5):479. Available from: https://www.ncbi.nlm.nih.gov/pmc/articles/PMC11898504/</w:t>
      </w:r>
    </w:p>
    <w:p w14:paraId="4E43D8FC"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23. </w:t>
      </w:r>
      <w:r w:rsidRPr="0078332F">
        <w:rPr>
          <w:rFonts w:ascii="Times New Roman" w:hAnsi="Times New Roman" w:cs="Times New Roman"/>
        </w:rPr>
        <w:tab/>
        <w:t>Byiringiro S, Hinneh T, Chepkorir J, Tomiwa T, Commodore-Mensah Y, Marsteller J, et al. Healthcare system barriers and facilitators to hypertension management in Ghana. Annals of Global Health [Internet]. 2024 Jul 4 [cited 2025 Jun 18];90(1). Available from: https://annalsofglobalhealth.org/articles/10.5334/aogh.4246</w:t>
      </w:r>
    </w:p>
    <w:p w14:paraId="1BE80D25"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24. </w:t>
      </w:r>
      <w:r w:rsidRPr="0078332F">
        <w:rPr>
          <w:rFonts w:ascii="Times New Roman" w:hAnsi="Times New Roman" w:cs="Times New Roman"/>
        </w:rPr>
        <w:tab/>
        <w:t xml:space="preserve">Cochran WG. Sampling Technique. 2nd Edition. John Wiley and Sons Inc, New York. 1963; </w:t>
      </w:r>
    </w:p>
    <w:p w14:paraId="304D16DD"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lastRenderedPageBreak/>
        <w:t xml:space="preserve">25. </w:t>
      </w:r>
      <w:r w:rsidRPr="0078332F">
        <w:rPr>
          <w:rFonts w:ascii="Times New Roman" w:hAnsi="Times New Roman" w:cs="Times New Roman"/>
        </w:rPr>
        <w:tab/>
        <w:t>Atibila F, Hoor G ten, Donkoh ET, Wahab AI, Kok G. Prevalence of hypertension in Ghanaian society: a systematic review, meta-analysis, and GRADE assessment. Systematic Reviews [Internet]. 2021 Aug 7 [cited 2025 Jun 20];10(1):220. Available from: https://doi.org/10.1186/s13643-021-01770-x</w:t>
      </w:r>
    </w:p>
    <w:p w14:paraId="1872EEA2"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26. </w:t>
      </w:r>
      <w:r w:rsidRPr="0078332F">
        <w:rPr>
          <w:rFonts w:ascii="Times New Roman" w:hAnsi="Times New Roman" w:cs="Times New Roman"/>
        </w:rPr>
        <w:tab/>
        <w:t>Warren-Findlow J, Seymour RB. Prevalence Rates of Hypertension Self-care Activities Among African Americans. Journal of the National Medical Association [Internet]. 2011 Jun [cited 2025 Jun 18];103(6):503–12. Available from: https://linkinghub.elsevier.com/retrieve/pii/S0027968415303655</w:t>
      </w:r>
    </w:p>
    <w:p w14:paraId="0C39883C"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27. </w:t>
      </w:r>
      <w:r w:rsidRPr="0078332F">
        <w:rPr>
          <w:rFonts w:ascii="Times New Roman" w:hAnsi="Times New Roman" w:cs="Times New Roman"/>
        </w:rPr>
        <w:tab/>
        <w:t>World Health Organization. STEPwise approach to NCD risk factor surveillance (STEPS) [Internet]. 2024 [cited 2025 Jun 18]. Available from: https://www.who.int/teams/noncommunicable-diseases/surveillance/systems-tools/steps</w:t>
      </w:r>
    </w:p>
    <w:p w14:paraId="162C0EEF"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28. </w:t>
      </w:r>
      <w:r w:rsidRPr="0078332F">
        <w:rPr>
          <w:rFonts w:ascii="Times New Roman" w:hAnsi="Times New Roman" w:cs="Times New Roman"/>
        </w:rPr>
        <w:tab/>
        <w:t>Sherbourne CD, Stewart AL. The MOS social support survey. Social Science &amp; Medicine [Internet]. 1991 Jan [cited 2025 Jun 18];32(6):705–14. Available from: https://linkinghub.elsevier.com/retrieve/pii/027795369190150B</w:t>
      </w:r>
    </w:p>
    <w:p w14:paraId="3345B5F3"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29. </w:t>
      </w:r>
      <w:r w:rsidRPr="0078332F">
        <w:rPr>
          <w:rFonts w:ascii="Times New Roman" w:hAnsi="Times New Roman" w:cs="Times New Roman"/>
        </w:rPr>
        <w:tab/>
        <w:t>Aksoy Canyolu B, Özben Sadıç B. Dietary Salt-Related Knowledge, Attitudes and Behaviors in Healthy and Hypertensive Turkish Adults from Food Choice Perspective. Foods [Internet]. 2025 Jan [cited 2025 Jun 19];14(1):141. Available from: https://www.mdpi.com/2304-8158/14/1/141</w:t>
      </w:r>
    </w:p>
    <w:p w14:paraId="1461FDED"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30. </w:t>
      </w:r>
      <w:r w:rsidRPr="0078332F">
        <w:rPr>
          <w:rFonts w:ascii="Times New Roman" w:hAnsi="Times New Roman" w:cs="Times New Roman"/>
        </w:rPr>
        <w:tab/>
        <w:t>Youssef’ ’Ghada Sayed. Salt and hypertension: current views [Internet]. [cited 2025 Jun 19]. Available from: https://www.escardio.org/Journals/E-Journal-of-Cardiology-Practice/Volume-22/salt-and-hypertension-current-views</w:t>
      </w:r>
    </w:p>
    <w:p w14:paraId="0E572DFD"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31. </w:t>
      </w:r>
      <w:r w:rsidRPr="0078332F">
        <w:rPr>
          <w:rFonts w:ascii="Times New Roman" w:hAnsi="Times New Roman" w:cs="Times New Roman"/>
        </w:rPr>
        <w:tab/>
        <w:t>Usman JE, Morley A, Childs C, Rogerson D, Klonizakis M. Exploring Dietary Salt Knowledge, Attitude, and Practices among People of African Descent in the United Kingdom: A Qualitative Study. Healthcare (Basel) [Internet]. 2024 Oct 2 [cited 2025 Jun 19];12(19):1969. Available from: https://www.ncbi.nlm.nih.gov/pmc/articles/PMC11477407/</w:t>
      </w:r>
    </w:p>
    <w:p w14:paraId="418C01ED"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32. </w:t>
      </w:r>
      <w:r w:rsidRPr="0078332F">
        <w:rPr>
          <w:rFonts w:ascii="Times New Roman" w:hAnsi="Times New Roman" w:cs="Times New Roman"/>
        </w:rPr>
        <w:tab/>
        <w:t>Hailu G, Yigezu M, Gutema H, Melkamu L, Kebede N, Assefa E, et al. Self-care practice and associated factors among hypertensive patients who have follow-ups in public hospitals of Bahir-Dar City, Northwest Ethiopia, a mixed study. PLoS One [Internet]. 2025 May 9 [cited 2025 Jun 19];20(5):e0317869. Available from: https://www.ncbi.nlm.nih.gov/pmc/articles/PMC12063846/</w:t>
      </w:r>
    </w:p>
    <w:p w14:paraId="3332B1B9"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33. </w:t>
      </w:r>
      <w:r w:rsidRPr="0078332F">
        <w:rPr>
          <w:rFonts w:ascii="Times New Roman" w:hAnsi="Times New Roman" w:cs="Times New Roman"/>
        </w:rPr>
        <w:tab/>
        <w:t xml:space="preserve">Haase KR, Sattar S, Hall S, McLean B, Wills A, Gray M, et al. Systematic review of self-management interventions for older adults with cancer. Psychooncology. 2021 Jul;30(7):989–1008. </w:t>
      </w:r>
    </w:p>
    <w:p w14:paraId="3AD8CAC4"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34. </w:t>
      </w:r>
      <w:r w:rsidRPr="0078332F">
        <w:rPr>
          <w:rFonts w:ascii="Times New Roman" w:hAnsi="Times New Roman" w:cs="Times New Roman"/>
        </w:rPr>
        <w:tab/>
        <w:t xml:space="preserve">Adepoju AA, Vidler M, Akadri AA, Jaiyesimi E, Nwankpa CC, Odubena OO, et al. The ability and safety of community-based health workers to safely initiate lifesaving therapies for pre-eclampsia in Ogun State, Nigeria: An analysis of 260 community treatments with MgSO4 and/or methyldopa. Pregnancy Hypertension. 2021;25:179–84. </w:t>
      </w:r>
    </w:p>
    <w:p w14:paraId="29E7A2C3"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35. </w:t>
      </w:r>
      <w:r w:rsidRPr="0078332F">
        <w:rPr>
          <w:rFonts w:ascii="Times New Roman" w:hAnsi="Times New Roman" w:cs="Times New Roman"/>
        </w:rPr>
        <w:tab/>
        <w:t xml:space="preserve">Modey Amoah E, Esinam Okai D, Manu A, Laar A, Akamah J, Torpey K. The Role of Lifestyle Factors in Controlling Blood Pressure among Hypertensive Patients in Two Health Facilities in Urban Ghana: A Cross-Sectional Study. Int J Hypertens. 2020;2020:9379128. </w:t>
      </w:r>
    </w:p>
    <w:p w14:paraId="365BD959"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36. </w:t>
      </w:r>
      <w:r w:rsidRPr="0078332F">
        <w:rPr>
          <w:rFonts w:ascii="Times New Roman" w:hAnsi="Times New Roman" w:cs="Times New Roman"/>
        </w:rPr>
        <w:tab/>
        <w:t xml:space="preserve">Hallal PC, Andersen LB, Bull FC, Guthold R, Haskell W, Ekelund U, et al. Global physical activity levels: surveillance progress, pitfalls, and prospects. Lancet. 2012 Jul 21;380(9838):247–57. </w:t>
      </w:r>
    </w:p>
    <w:p w14:paraId="7CAE023F"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37. </w:t>
      </w:r>
      <w:r w:rsidRPr="0078332F">
        <w:rPr>
          <w:rFonts w:ascii="Times New Roman" w:hAnsi="Times New Roman" w:cs="Times New Roman"/>
        </w:rPr>
        <w:tab/>
        <w:t xml:space="preserve">Shimbo D, Artinian NT, Basile JN, Krakoff LR, Margolis KL, Rakotz MK, et al. Self-Measured Blood Pressure Monitoring at Home: A Joint Policy Statement From the American Heart Association and American Medical Association. Circulation. 2020 Jul 28;142(4):e42–63. </w:t>
      </w:r>
    </w:p>
    <w:p w14:paraId="3A991FB3"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lastRenderedPageBreak/>
        <w:t xml:space="preserve">38. </w:t>
      </w:r>
      <w:r w:rsidRPr="0078332F">
        <w:rPr>
          <w:rFonts w:ascii="Times New Roman" w:hAnsi="Times New Roman" w:cs="Times New Roman"/>
        </w:rPr>
        <w:tab/>
        <w:t>Abza LF, Yesuf MA, Emrie AA, Belay AS, Bekele TG, Tetema MD, et al. Self-care adherence and associated factors among hypertensive patients at Guraghe Zone, 2023. Heliyon [Internet]. 2024 Sep 15 [cited 2025 Jun 20];10(17):e36985. Available from: https://www.sciencedirect.com/science/article/pii/S2405844024130162</w:t>
      </w:r>
    </w:p>
    <w:p w14:paraId="1F61F6C3"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39. </w:t>
      </w:r>
      <w:r w:rsidRPr="0078332F">
        <w:rPr>
          <w:rFonts w:ascii="Times New Roman" w:hAnsi="Times New Roman" w:cs="Times New Roman"/>
        </w:rPr>
        <w:tab/>
        <w:t>Zacher M. Educational Disparities in Hypertension Prevalence and Blood Pressure Percentiles in the Health and Retirement Study. J Gerontol B Psychol Sci Soc Sci [Internet]. 2023 Jun 3 [cited 2025 Jun 19];78(9):1535–44. Available from: https://www.ncbi.nlm.nih.gov/pmc/articles/PMC10461534/</w:t>
      </w:r>
    </w:p>
    <w:p w14:paraId="0C445D6D"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40. </w:t>
      </w:r>
      <w:r w:rsidRPr="0078332F">
        <w:rPr>
          <w:rFonts w:ascii="Times New Roman" w:hAnsi="Times New Roman" w:cs="Times New Roman"/>
        </w:rPr>
        <w:tab/>
        <w:t>Bell CN, Tavares CD, Owens-Young JL, Thorpe RJ. Self-employment, educational attainment, and hypertension among Black women and men. Front Epidemiol [Internet]. 2022 Sep 26 [cited 2025 Jun 19];2. Available from: https://www.frontiersin.org/journals/epidemiology/articles/10.3389/fepid.2022.991628/full</w:t>
      </w:r>
    </w:p>
    <w:p w14:paraId="35C0D61F" w14:textId="77777777" w:rsidR="0078332F" w:rsidRPr="0078332F" w:rsidRDefault="0078332F" w:rsidP="00FC747C">
      <w:pPr>
        <w:pStyle w:val="Bibliography"/>
        <w:jc w:val="both"/>
        <w:rPr>
          <w:rFonts w:ascii="Times New Roman" w:hAnsi="Times New Roman" w:cs="Times New Roman"/>
        </w:rPr>
      </w:pPr>
      <w:r w:rsidRPr="0078332F">
        <w:rPr>
          <w:rFonts w:ascii="Times New Roman" w:hAnsi="Times New Roman" w:cs="Times New Roman"/>
        </w:rPr>
        <w:t xml:space="preserve">41. </w:t>
      </w:r>
      <w:r w:rsidRPr="0078332F">
        <w:rPr>
          <w:rFonts w:ascii="Times New Roman" w:hAnsi="Times New Roman" w:cs="Times New Roman"/>
        </w:rPr>
        <w:tab/>
        <w:t>Susanto T, Hernawati S, Yunanto RA, Rahmawati I, Laras Ati NA, Fauziah W. Family Self-management Program for Hypertension Management and Sodium Consumption Adherence: A Parallel Randomized Control Trial Among Family Caregivers and People With Hypertension. J Res Health Sci [Internet]. 2024 Sep 30 [cited 2025 Jun 19];24(4):e00628. Available from: https://www.ncbi.nlm.nih.gov/pmc/articles/PMC11492525/</w:t>
      </w:r>
    </w:p>
    <w:p w14:paraId="1497BD33" w14:textId="3CA8611B" w:rsidR="00C51D20" w:rsidRDefault="00C51D20" w:rsidP="00FC747C">
      <w:pPr>
        <w:jc w:val="both"/>
        <w:rPr>
          <w:rFonts w:ascii="Times New Roman" w:hAnsi="Times New Roman" w:cs="Times New Roman"/>
          <w:highlight w:val="yellow"/>
        </w:rPr>
      </w:pPr>
      <w:r w:rsidRPr="00FA32F2">
        <w:rPr>
          <w:rFonts w:ascii="Times New Roman" w:hAnsi="Times New Roman" w:cs="Times New Roman"/>
        </w:rPr>
        <w:fldChar w:fldCharType="end"/>
      </w:r>
      <w:r w:rsidR="00DF59EB">
        <w:rPr>
          <w:rFonts w:ascii="Times New Roman" w:hAnsi="Times New Roman" w:cs="Times New Roman"/>
        </w:rPr>
        <w:t>42.</w:t>
      </w:r>
      <w:r w:rsidR="00DF59EB" w:rsidRPr="00DF59EB">
        <w:t xml:space="preserve"> </w:t>
      </w:r>
      <w:proofErr w:type="spellStart"/>
      <w:r w:rsidR="00DF59EB" w:rsidRPr="009D179A">
        <w:rPr>
          <w:rFonts w:ascii="Times New Roman" w:hAnsi="Times New Roman" w:cs="Times New Roman"/>
          <w:highlight w:val="yellow"/>
        </w:rPr>
        <w:t>Konlan</w:t>
      </w:r>
      <w:proofErr w:type="spellEnd"/>
      <w:r w:rsidR="00DF59EB" w:rsidRPr="009D179A">
        <w:rPr>
          <w:rFonts w:ascii="Times New Roman" w:hAnsi="Times New Roman" w:cs="Times New Roman"/>
          <w:highlight w:val="yellow"/>
        </w:rPr>
        <w:t>, K. D., &amp; Shin, J. (2023). Determinants of self-care and home-based management of hypertension: an integrative review. Global Heart, 18(1), 16.</w:t>
      </w:r>
    </w:p>
    <w:p w14:paraId="22A21F0E" w14:textId="4A78B191" w:rsidR="00563141" w:rsidRDefault="00563141" w:rsidP="00FC747C">
      <w:pPr>
        <w:jc w:val="both"/>
        <w:rPr>
          <w:rFonts w:ascii="Times New Roman" w:hAnsi="Times New Roman" w:cs="Times New Roman"/>
          <w:highlight w:val="yellow"/>
        </w:rPr>
      </w:pPr>
      <w:r w:rsidRPr="009D179A">
        <w:rPr>
          <w:rFonts w:ascii="Times New Roman" w:hAnsi="Times New Roman" w:cs="Times New Roman"/>
          <w:highlight w:val="yellow"/>
        </w:rPr>
        <w:t>43. European Society of Cardiology. (2018). ESC/ESH Guidelines for the management of arterial hypertension. Eur. Heart J, 39, 3021-3104.</w:t>
      </w:r>
    </w:p>
    <w:p w14:paraId="1340D860" w14:textId="5AE96AB9" w:rsidR="00147949" w:rsidRPr="00FA32F2" w:rsidRDefault="00147949" w:rsidP="00FC747C">
      <w:pPr>
        <w:jc w:val="both"/>
        <w:rPr>
          <w:rFonts w:ascii="Times New Roman" w:hAnsi="Times New Roman" w:cs="Times New Roman"/>
        </w:rPr>
      </w:pPr>
      <w:proofErr w:type="spellStart"/>
      <w:r w:rsidRPr="009D179A">
        <w:rPr>
          <w:rFonts w:ascii="Times New Roman" w:hAnsi="Times New Roman" w:cs="Times New Roman"/>
          <w:highlight w:val="yellow"/>
        </w:rPr>
        <w:t>Giang</w:t>
      </w:r>
      <w:proofErr w:type="spellEnd"/>
      <w:r w:rsidRPr="009D179A">
        <w:rPr>
          <w:rFonts w:ascii="Times New Roman" w:hAnsi="Times New Roman" w:cs="Times New Roman"/>
          <w:highlight w:val="yellow"/>
        </w:rPr>
        <w:t xml:space="preserve">, N. H., Lan, N. T. P., Anh, L. T. K., </w:t>
      </w:r>
      <w:proofErr w:type="spellStart"/>
      <w:r w:rsidRPr="009D179A">
        <w:rPr>
          <w:rFonts w:ascii="Times New Roman" w:hAnsi="Times New Roman" w:cs="Times New Roman"/>
          <w:highlight w:val="yellow"/>
        </w:rPr>
        <w:t>Plancikova</w:t>
      </w:r>
      <w:proofErr w:type="spellEnd"/>
      <w:r w:rsidRPr="009D179A">
        <w:rPr>
          <w:rFonts w:ascii="Times New Roman" w:hAnsi="Times New Roman" w:cs="Times New Roman"/>
          <w:highlight w:val="yellow"/>
        </w:rPr>
        <w:t xml:space="preserve">, D., </w:t>
      </w:r>
      <w:proofErr w:type="spellStart"/>
      <w:r w:rsidRPr="009D179A">
        <w:rPr>
          <w:rFonts w:ascii="Times New Roman" w:hAnsi="Times New Roman" w:cs="Times New Roman"/>
          <w:highlight w:val="yellow"/>
        </w:rPr>
        <w:t>Rusnakova</w:t>
      </w:r>
      <w:proofErr w:type="spellEnd"/>
      <w:r w:rsidRPr="009D179A">
        <w:rPr>
          <w:rFonts w:ascii="Times New Roman" w:hAnsi="Times New Roman" w:cs="Times New Roman"/>
          <w:highlight w:val="yellow"/>
        </w:rPr>
        <w:t xml:space="preserve">, V., Thang, N. T., &amp; </w:t>
      </w:r>
      <w:proofErr w:type="spellStart"/>
      <w:r w:rsidRPr="009D179A">
        <w:rPr>
          <w:rFonts w:ascii="Times New Roman" w:hAnsi="Times New Roman" w:cs="Times New Roman"/>
          <w:highlight w:val="yellow"/>
        </w:rPr>
        <w:t>Koot</w:t>
      </w:r>
      <w:proofErr w:type="spellEnd"/>
      <w:r w:rsidRPr="009D179A">
        <w:rPr>
          <w:rFonts w:ascii="Times New Roman" w:hAnsi="Times New Roman" w:cs="Times New Roman"/>
          <w:highlight w:val="yellow"/>
        </w:rPr>
        <w:t>, J. A. (2025). Factors influencing adoption of self-monitoring of blood pressure among hypertensive patients in primary healthcare in Vietnam: a cross-sectional facility-based study. BMC Primary Care, 26(1), 1-12.</w:t>
      </w:r>
    </w:p>
    <w:sectPr w:rsidR="00147949" w:rsidRPr="00FA32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2E808" w14:textId="77777777" w:rsidR="005979A1" w:rsidRDefault="005979A1" w:rsidP="00C74E2D">
      <w:pPr>
        <w:spacing w:after="0" w:line="240" w:lineRule="auto"/>
      </w:pPr>
      <w:r>
        <w:separator/>
      </w:r>
    </w:p>
  </w:endnote>
  <w:endnote w:type="continuationSeparator" w:id="0">
    <w:p w14:paraId="5C86B1B2" w14:textId="77777777" w:rsidR="005979A1" w:rsidRDefault="005979A1" w:rsidP="00C7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AF2A" w14:textId="77777777" w:rsidR="00B9086D" w:rsidRDefault="00B90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8BEE" w14:textId="77777777" w:rsidR="00B9086D" w:rsidRDefault="00B90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A99A" w14:textId="77777777" w:rsidR="00B9086D" w:rsidRDefault="00B90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1C3A" w14:textId="77777777" w:rsidR="005979A1" w:rsidRDefault="005979A1" w:rsidP="00C74E2D">
      <w:pPr>
        <w:spacing w:after="0" w:line="240" w:lineRule="auto"/>
      </w:pPr>
      <w:r>
        <w:separator/>
      </w:r>
    </w:p>
  </w:footnote>
  <w:footnote w:type="continuationSeparator" w:id="0">
    <w:p w14:paraId="6A04FA80" w14:textId="77777777" w:rsidR="005979A1" w:rsidRDefault="005979A1" w:rsidP="00C7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0D7C" w14:textId="3163A62F" w:rsidR="00B9086D" w:rsidRDefault="00B9086D">
    <w:pPr>
      <w:pStyle w:val="Header"/>
    </w:pPr>
    <w:r>
      <w:rPr>
        <w:noProof/>
      </w:rPr>
      <w:pict w14:anchorId="560FA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C5F1" w14:textId="2E9A850C" w:rsidR="00B9086D" w:rsidRDefault="00B9086D">
    <w:pPr>
      <w:pStyle w:val="Header"/>
    </w:pPr>
    <w:r>
      <w:rPr>
        <w:noProof/>
      </w:rPr>
      <w:pict w14:anchorId="6B3D6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24F0" w14:textId="64BD3658" w:rsidR="00B9086D" w:rsidRDefault="00B9086D">
    <w:pPr>
      <w:pStyle w:val="Header"/>
    </w:pPr>
    <w:r>
      <w:rPr>
        <w:noProof/>
      </w:rPr>
      <w:pict w14:anchorId="6DE0D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4E51"/>
    <w:multiLevelType w:val="multilevel"/>
    <w:tmpl w:val="9F8C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9639D"/>
    <w:multiLevelType w:val="multilevel"/>
    <w:tmpl w:val="9C6C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90CBE"/>
    <w:multiLevelType w:val="multilevel"/>
    <w:tmpl w:val="333A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E4A94"/>
    <w:multiLevelType w:val="multilevel"/>
    <w:tmpl w:val="B40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823EF"/>
    <w:multiLevelType w:val="multilevel"/>
    <w:tmpl w:val="859A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07E73"/>
    <w:multiLevelType w:val="multilevel"/>
    <w:tmpl w:val="AC9C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80B09"/>
    <w:multiLevelType w:val="multilevel"/>
    <w:tmpl w:val="0CCA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E0E56"/>
    <w:multiLevelType w:val="multilevel"/>
    <w:tmpl w:val="69C4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9285D"/>
    <w:multiLevelType w:val="multilevel"/>
    <w:tmpl w:val="5E18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91D55"/>
    <w:multiLevelType w:val="multilevel"/>
    <w:tmpl w:val="E3D06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FF3533"/>
    <w:multiLevelType w:val="multilevel"/>
    <w:tmpl w:val="4D7A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AD3979"/>
    <w:multiLevelType w:val="multilevel"/>
    <w:tmpl w:val="0ECA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E33F2"/>
    <w:multiLevelType w:val="multilevel"/>
    <w:tmpl w:val="EE6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60FCA"/>
    <w:multiLevelType w:val="multilevel"/>
    <w:tmpl w:val="EC98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365D3"/>
    <w:multiLevelType w:val="multilevel"/>
    <w:tmpl w:val="215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84F74"/>
    <w:multiLevelType w:val="multilevel"/>
    <w:tmpl w:val="A85E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0"/>
  </w:num>
  <w:num w:numId="4">
    <w:abstractNumId w:val="7"/>
  </w:num>
  <w:num w:numId="5">
    <w:abstractNumId w:val="5"/>
  </w:num>
  <w:num w:numId="6">
    <w:abstractNumId w:val="11"/>
  </w:num>
  <w:num w:numId="7">
    <w:abstractNumId w:val="1"/>
  </w:num>
  <w:num w:numId="8">
    <w:abstractNumId w:val="13"/>
  </w:num>
  <w:num w:numId="9">
    <w:abstractNumId w:val="4"/>
  </w:num>
  <w:num w:numId="10">
    <w:abstractNumId w:val="12"/>
  </w:num>
  <w:num w:numId="11">
    <w:abstractNumId w:val="8"/>
  </w:num>
  <w:num w:numId="12">
    <w:abstractNumId w:val="3"/>
  </w:num>
  <w:num w:numId="13">
    <w:abstractNumId w:val="6"/>
  </w:num>
  <w:num w:numId="14">
    <w:abstractNumId w:val="1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wNDM3MjE1tjQ0tzBT0lEKTi0uzszPAykwrAUATZag3CwAAAA="/>
  </w:docVars>
  <w:rsids>
    <w:rsidRoot w:val="007C37B2"/>
    <w:rsid w:val="000049AF"/>
    <w:rsid w:val="00022451"/>
    <w:rsid w:val="00047AC0"/>
    <w:rsid w:val="000565A6"/>
    <w:rsid w:val="00072D08"/>
    <w:rsid w:val="00074DF7"/>
    <w:rsid w:val="00075368"/>
    <w:rsid w:val="00090769"/>
    <w:rsid w:val="00095082"/>
    <w:rsid w:val="000B13F6"/>
    <w:rsid w:val="000C2F83"/>
    <w:rsid w:val="00106296"/>
    <w:rsid w:val="00135F4F"/>
    <w:rsid w:val="001410F8"/>
    <w:rsid w:val="00147949"/>
    <w:rsid w:val="001656AC"/>
    <w:rsid w:val="001A291F"/>
    <w:rsid w:val="001A29AD"/>
    <w:rsid w:val="001A4420"/>
    <w:rsid w:val="001B4143"/>
    <w:rsid w:val="001B4C1F"/>
    <w:rsid w:val="001C0740"/>
    <w:rsid w:val="001C19EF"/>
    <w:rsid w:val="001E4697"/>
    <w:rsid w:val="001F2BD3"/>
    <w:rsid w:val="001F6107"/>
    <w:rsid w:val="0020136E"/>
    <w:rsid w:val="002100BE"/>
    <w:rsid w:val="002274D8"/>
    <w:rsid w:val="00227900"/>
    <w:rsid w:val="002363CB"/>
    <w:rsid w:val="00236E3C"/>
    <w:rsid w:val="00247C70"/>
    <w:rsid w:val="00255894"/>
    <w:rsid w:val="00256E60"/>
    <w:rsid w:val="002635B8"/>
    <w:rsid w:val="00270D15"/>
    <w:rsid w:val="00285D1C"/>
    <w:rsid w:val="002944B4"/>
    <w:rsid w:val="00295C31"/>
    <w:rsid w:val="002B4C14"/>
    <w:rsid w:val="002B68B3"/>
    <w:rsid w:val="002D4976"/>
    <w:rsid w:val="002E1572"/>
    <w:rsid w:val="002F17C2"/>
    <w:rsid w:val="002F721C"/>
    <w:rsid w:val="00303665"/>
    <w:rsid w:val="00331489"/>
    <w:rsid w:val="00333066"/>
    <w:rsid w:val="00351A3F"/>
    <w:rsid w:val="00352C3D"/>
    <w:rsid w:val="0035570F"/>
    <w:rsid w:val="00372EB0"/>
    <w:rsid w:val="00376CE3"/>
    <w:rsid w:val="003812A2"/>
    <w:rsid w:val="003A5BFC"/>
    <w:rsid w:val="003E331C"/>
    <w:rsid w:val="003F1F96"/>
    <w:rsid w:val="00406B17"/>
    <w:rsid w:val="00412F27"/>
    <w:rsid w:val="00416B5D"/>
    <w:rsid w:val="0043433E"/>
    <w:rsid w:val="00445CBC"/>
    <w:rsid w:val="004913B2"/>
    <w:rsid w:val="00497A05"/>
    <w:rsid w:val="004B09F3"/>
    <w:rsid w:val="004C197C"/>
    <w:rsid w:val="004C6A40"/>
    <w:rsid w:val="004D45A8"/>
    <w:rsid w:val="004F3640"/>
    <w:rsid w:val="00502BAF"/>
    <w:rsid w:val="005063F9"/>
    <w:rsid w:val="005324AF"/>
    <w:rsid w:val="00553B6F"/>
    <w:rsid w:val="00554AF2"/>
    <w:rsid w:val="00563141"/>
    <w:rsid w:val="00572660"/>
    <w:rsid w:val="0059039A"/>
    <w:rsid w:val="00590CC3"/>
    <w:rsid w:val="00596C25"/>
    <w:rsid w:val="005979A1"/>
    <w:rsid w:val="005A58FF"/>
    <w:rsid w:val="005D7890"/>
    <w:rsid w:val="005D78FE"/>
    <w:rsid w:val="005E70DF"/>
    <w:rsid w:val="005F196E"/>
    <w:rsid w:val="005F360B"/>
    <w:rsid w:val="005F4B17"/>
    <w:rsid w:val="005F6429"/>
    <w:rsid w:val="00610BF1"/>
    <w:rsid w:val="00614867"/>
    <w:rsid w:val="006149F6"/>
    <w:rsid w:val="00630B32"/>
    <w:rsid w:val="00636431"/>
    <w:rsid w:val="00641FE5"/>
    <w:rsid w:val="00653BEB"/>
    <w:rsid w:val="006655A6"/>
    <w:rsid w:val="00666BED"/>
    <w:rsid w:val="006A1DAE"/>
    <w:rsid w:val="006A2096"/>
    <w:rsid w:val="006A45AA"/>
    <w:rsid w:val="006B3E19"/>
    <w:rsid w:val="006C42CA"/>
    <w:rsid w:val="006D23A6"/>
    <w:rsid w:val="006D4422"/>
    <w:rsid w:val="006D525B"/>
    <w:rsid w:val="0071146E"/>
    <w:rsid w:val="00713480"/>
    <w:rsid w:val="007277B7"/>
    <w:rsid w:val="00727F55"/>
    <w:rsid w:val="007415B5"/>
    <w:rsid w:val="00756624"/>
    <w:rsid w:val="00774050"/>
    <w:rsid w:val="0078332F"/>
    <w:rsid w:val="007C37B2"/>
    <w:rsid w:val="007C730E"/>
    <w:rsid w:val="007D6886"/>
    <w:rsid w:val="007E3ABE"/>
    <w:rsid w:val="007F26F7"/>
    <w:rsid w:val="007F6779"/>
    <w:rsid w:val="00826E9F"/>
    <w:rsid w:val="008418C0"/>
    <w:rsid w:val="00847313"/>
    <w:rsid w:val="00851031"/>
    <w:rsid w:val="008620EF"/>
    <w:rsid w:val="00864588"/>
    <w:rsid w:val="00870C7C"/>
    <w:rsid w:val="00885FDE"/>
    <w:rsid w:val="00887DE6"/>
    <w:rsid w:val="008B094A"/>
    <w:rsid w:val="008C4FCD"/>
    <w:rsid w:val="008D6C20"/>
    <w:rsid w:val="008F103C"/>
    <w:rsid w:val="008F650B"/>
    <w:rsid w:val="00905A36"/>
    <w:rsid w:val="00910687"/>
    <w:rsid w:val="009122F9"/>
    <w:rsid w:val="00920D37"/>
    <w:rsid w:val="00922154"/>
    <w:rsid w:val="009277D2"/>
    <w:rsid w:val="009759E5"/>
    <w:rsid w:val="00986B0A"/>
    <w:rsid w:val="00992171"/>
    <w:rsid w:val="0099579A"/>
    <w:rsid w:val="00997BAC"/>
    <w:rsid w:val="009A00D5"/>
    <w:rsid w:val="009A5103"/>
    <w:rsid w:val="009B234C"/>
    <w:rsid w:val="009C7B67"/>
    <w:rsid w:val="009D179A"/>
    <w:rsid w:val="009E2AEA"/>
    <w:rsid w:val="009E5687"/>
    <w:rsid w:val="00A04784"/>
    <w:rsid w:val="00A1205F"/>
    <w:rsid w:val="00A27702"/>
    <w:rsid w:val="00A32E71"/>
    <w:rsid w:val="00A35B59"/>
    <w:rsid w:val="00A37176"/>
    <w:rsid w:val="00A43F32"/>
    <w:rsid w:val="00A7150B"/>
    <w:rsid w:val="00A84D0D"/>
    <w:rsid w:val="00A91086"/>
    <w:rsid w:val="00AA2988"/>
    <w:rsid w:val="00AA421A"/>
    <w:rsid w:val="00AB1371"/>
    <w:rsid w:val="00AD22B9"/>
    <w:rsid w:val="00AD2481"/>
    <w:rsid w:val="00AD521D"/>
    <w:rsid w:val="00AF24CE"/>
    <w:rsid w:val="00B04D14"/>
    <w:rsid w:val="00B1129C"/>
    <w:rsid w:val="00B329D9"/>
    <w:rsid w:val="00B36410"/>
    <w:rsid w:val="00B374B6"/>
    <w:rsid w:val="00B8646D"/>
    <w:rsid w:val="00B9086D"/>
    <w:rsid w:val="00BA2DCF"/>
    <w:rsid w:val="00BA63F5"/>
    <w:rsid w:val="00BA6BCD"/>
    <w:rsid w:val="00BB6F27"/>
    <w:rsid w:val="00BE670D"/>
    <w:rsid w:val="00BF0D26"/>
    <w:rsid w:val="00BF338E"/>
    <w:rsid w:val="00BF4E01"/>
    <w:rsid w:val="00BF67B7"/>
    <w:rsid w:val="00C10897"/>
    <w:rsid w:val="00C36A46"/>
    <w:rsid w:val="00C45FBB"/>
    <w:rsid w:val="00C51D20"/>
    <w:rsid w:val="00C66218"/>
    <w:rsid w:val="00C67E58"/>
    <w:rsid w:val="00C74E2D"/>
    <w:rsid w:val="00C77030"/>
    <w:rsid w:val="00C809F2"/>
    <w:rsid w:val="00C82927"/>
    <w:rsid w:val="00C933D8"/>
    <w:rsid w:val="00CA4792"/>
    <w:rsid w:val="00CA7C2B"/>
    <w:rsid w:val="00CB2CDF"/>
    <w:rsid w:val="00CC6753"/>
    <w:rsid w:val="00CC680E"/>
    <w:rsid w:val="00CD11CA"/>
    <w:rsid w:val="00CD59D2"/>
    <w:rsid w:val="00CE1876"/>
    <w:rsid w:val="00CE29CF"/>
    <w:rsid w:val="00CE3E23"/>
    <w:rsid w:val="00CE40ED"/>
    <w:rsid w:val="00D05E6C"/>
    <w:rsid w:val="00D069E0"/>
    <w:rsid w:val="00D1766A"/>
    <w:rsid w:val="00D33D08"/>
    <w:rsid w:val="00D42981"/>
    <w:rsid w:val="00D469F8"/>
    <w:rsid w:val="00D60C60"/>
    <w:rsid w:val="00D725FC"/>
    <w:rsid w:val="00D963B2"/>
    <w:rsid w:val="00DA656C"/>
    <w:rsid w:val="00DD0D2C"/>
    <w:rsid w:val="00DD7822"/>
    <w:rsid w:val="00DE2A1D"/>
    <w:rsid w:val="00DE571A"/>
    <w:rsid w:val="00DE697C"/>
    <w:rsid w:val="00DF24DE"/>
    <w:rsid w:val="00DF59EB"/>
    <w:rsid w:val="00DF6079"/>
    <w:rsid w:val="00DF6ADA"/>
    <w:rsid w:val="00E173D9"/>
    <w:rsid w:val="00E35C5B"/>
    <w:rsid w:val="00E4499C"/>
    <w:rsid w:val="00E51235"/>
    <w:rsid w:val="00E5460D"/>
    <w:rsid w:val="00E5617C"/>
    <w:rsid w:val="00E57DBD"/>
    <w:rsid w:val="00E66D7C"/>
    <w:rsid w:val="00E66DE8"/>
    <w:rsid w:val="00E7158B"/>
    <w:rsid w:val="00E71D3B"/>
    <w:rsid w:val="00E863EE"/>
    <w:rsid w:val="00E94215"/>
    <w:rsid w:val="00ED56D8"/>
    <w:rsid w:val="00EF1441"/>
    <w:rsid w:val="00EF1556"/>
    <w:rsid w:val="00EF3706"/>
    <w:rsid w:val="00F0025F"/>
    <w:rsid w:val="00F11606"/>
    <w:rsid w:val="00F12B90"/>
    <w:rsid w:val="00F1667D"/>
    <w:rsid w:val="00F233E7"/>
    <w:rsid w:val="00F3788A"/>
    <w:rsid w:val="00F41914"/>
    <w:rsid w:val="00F55C98"/>
    <w:rsid w:val="00F57ACB"/>
    <w:rsid w:val="00F71754"/>
    <w:rsid w:val="00F725E0"/>
    <w:rsid w:val="00F773C0"/>
    <w:rsid w:val="00F84AA0"/>
    <w:rsid w:val="00F86A3B"/>
    <w:rsid w:val="00FA32F2"/>
    <w:rsid w:val="00FC2165"/>
    <w:rsid w:val="00FC3D1B"/>
    <w:rsid w:val="00FC747C"/>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7DCF99"/>
  <w15:chartTrackingRefBased/>
  <w15:docId w15:val="{971355E2-7FDE-4499-AC61-6A028DEB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7C37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37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37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37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7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7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7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7C37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37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37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3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7B2"/>
    <w:rPr>
      <w:rFonts w:eastAsiaTheme="majorEastAsia" w:cstheme="majorBidi"/>
      <w:color w:val="272727" w:themeColor="text1" w:themeTint="D8"/>
    </w:rPr>
  </w:style>
  <w:style w:type="paragraph" w:styleId="Title">
    <w:name w:val="Title"/>
    <w:basedOn w:val="Normal"/>
    <w:next w:val="Normal"/>
    <w:link w:val="TitleChar"/>
    <w:uiPriority w:val="10"/>
    <w:qFormat/>
    <w:rsid w:val="007C3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7B2"/>
    <w:pPr>
      <w:spacing w:before="160"/>
      <w:jc w:val="center"/>
    </w:pPr>
    <w:rPr>
      <w:i/>
      <w:iCs/>
      <w:color w:val="404040" w:themeColor="text1" w:themeTint="BF"/>
    </w:rPr>
  </w:style>
  <w:style w:type="character" w:customStyle="1" w:styleId="QuoteChar">
    <w:name w:val="Quote Char"/>
    <w:basedOn w:val="DefaultParagraphFont"/>
    <w:link w:val="Quote"/>
    <w:uiPriority w:val="29"/>
    <w:rsid w:val="007C37B2"/>
    <w:rPr>
      <w:i/>
      <w:iCs/>
      <w:color w:val="404040" w:themeColor="text1" w:themeTint="BF"/>
    </w:rPr>
  </w:style>
  <w:style w:type="paragraph" w:styleId="ListParagraph">
    <w:name w:val="List Paragraph"/>
    <w:basedOn w:val="Normal"/>
    <w:uiPriority w:val="34"/>
    <w:qFormat/>
    <w:rsid w:val="007C37B2"/>
    <w:pPr>
      <w:ind w:left="720"/>
      <w:contextualSpacing/>
    </w:pPr>
  </w:style>
  <w:style w:type="character" w:styleId="IntenseEmphasis">
    <w:name w:val="Intense Emphasis"/>
    <w:basedOn w:val="DefaultParagraphFont"/>
    <w:uiPriority w:val="21"/>
    <w:qFormat/>
    <w:rsid w:val="007C37B2"/>
    <w:rPr>
      <w:i/>
      <w:iCs/>
      <w:color w:val="2F5496" w:themeColor="accent1" w:themeShade="BF"/>
    </w:rPr>
  </w:style>
  <w:style w:type="paragraph" w:styleId="IntenseQuote">
    <w:name w:val="Intense Quote"/>
    <w:basedOn w:val="Normal"/>
    <w:next w:val="Normal"/>
    <w:link w:val="IntenseQuoteChar"/>
    <w:uiPriority w:val="30"/>
    <w:qFormat/>
    <w:rsid w:val="007C3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37B2"/>
    <w:rPr>
      <w:i/>
      <w:iCs/>
      <w:color w:val="2F5496" w:themeColor="accent1" w:themeShade="BF"/>
    </w:rPr>
  </w:style>
  <w:style w:type="character" w:styleId="IntenseReference">
    <w:name w:val="Intense Reference"/>
    <w:basedOn w:val="DefaultParagraphFont"/>
    <w:uiPriority w:val="32"/>
    <w:qFormat/>
    <w:rsid w:val="007C37B2"/>
    <w:rPr>
      <w:b/>
      <w:bCs/>
      <w:smallCaps/>
      <w:color w:val="2F5496" w:themeColor="accent1" w:themeShade="BF"/>
      <w:spacing w:val="5"/>
    </w:rPr>
  </w:style>
  <w:style w:type="character" w:styleId="Hyperlink">
    <w:name w:val="Hyperlink"/>
    <w:basedOn w:val="DefaultParagraphFont"/>
    <w:uiPriority w:val="99"/>
    <w:unhideWhenUsed/>
    <w:rsid w:val="00E863EE"/>
    <w:rPr>
      <w:color w:val="0563C1" w:themeColor="hyperlink"/>
      <w:u w:val="single"/>
    </w:rPr>
  </w:style>
  <w:style w:type="character" w:styleId="UnresolvedMention">
    <w:name w:val="Unresolved Mention"/>
    <w:basedOn w:val="DefaultParagraphFont"/>
    <w:uiPriority w:val="99"/>
    <w:semiHidden/>
    <w:unhideWhenUsed/>
    <w:rsid w:val="00E863EE"/>
    <w:rPr>
      <w:color w:val="605E5C"/>
      <w:shd w:val="clear" w:color="auto" w:fill="E1DFDD"/>
    </w:rPr>
  </w:style>
  <w:style w:type="character" w:styleId="CommentReference">
    <w:name w:val="annotation reference"/>
    <w:basedOn w:val="DefaultParagraphFont"/>
    <w:uiPriority w:val="99"/>
    <w:semiHidden/>
    <w:unhideWhenUsed/>
    <w:rsid w:val="00774050"/>
    <w:rPr>
      <w:sz w:val="16"/>
      <w:szCs w:val="16"/>
    </w:rPr>
  </w:style>
  <w:style w:type="paragraph" w:styleId="CommentText">
    <w:name w:val="annotation text"/>
    <w:basedOn w:val="Normal"/>
    <w:link w:val="CommentTextChar"/>
    <w:uiPriority w:val="99"/>
    <w:unhideWhenUsed/>
    <w:rsid w:val="00774050"/>
    <w:pPr>
      <w:spacing w:line="240" w:lineRule="auto"/>
    </w:pPr>
    <w:rPr>
      <w:sz w:val="20"/>
      <w:szCs w:val="20"/>
    </w:rPr>
  </w:style>
  <w:style w:type="character" w:customStyle="1" w:styleId="CommentTextChar">
    <w:name w:val="Comment Text Char"/>
    <w:basedOn w:val="DefaultParagraphFont"/>
    <w:link w:val="CommentText"/>
    <w:uiPriority w:val="99"/>
    <w:rsid w:val="00774050"/>
    <w:rPr>
      <w:sz w:val="20"/>
      <w:szCs w:val="20"/>
    </w:rPr>
  </w:style>
  <w:style w:type="paragraph" w:styleId="CommentSubject">
    <w:name w:val="annotation subject"/>
    <w:basedOn w:val="CommentText"/>
    <w:next w:val="CommentText"/>
    <w:link w:val="CommentSubjectChar"/>
    <w:uiPriority w:val="99"/>
    <w:semiHidden/>
    <w:unhideWhenUsed/>
    <w:rsid w:val="00774050"/>
    <w:rPr>
      <w:b/>
      <w:bCs/>
    </w:rPr>
  </w:style>
  <w:style w:type="character" w:customStyle="1" w:styleId="CommentSubjectChar">
    <w:name w:val="Comment Subject Char"/>
    <w:basedOn w:val="CommentTextChar"/>
    <w:link w:val="CommentSubject"/>
    <w:uiPriority w:val="99"/>
    <w:semiHidden/>
    <w:rsid w:val="00774050"/>
    <w:rPr>
      <w:b/>
      <w:bCs/>
      <w:sz w:val="20"/>
      <w:szCs w:val="20"/>
    </w:rPr>
  </w:style>
  <w:style w:type="paragraph" w:styleId="NoSpacing">
    <w:name w:val="No Spacing"/>
    <w:link w:val="NoSpacingChar"/>
    <w:uiPriority w:val="1"/>
    <w:qFormat/>
    <w:rsid w:val="007415B5"/>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7415B5"/>
    <w:rPr>
      <w:rFonts w:ascii="Calibri" w:eastAsia="Calibri" w:hAnsi="Calibri" w:cs="Arial"/>
      <w:kern w:val="0"/>
    </w:rPr>
  </w:style>
  <w:style w:type="paragraph" w:styleId="Header">
    <w:name w:val="header"/>
    <w:basedOn w:val="Normal"/>
    <w:link w:val="HeaderChar"/>
    <w:uiPriority w:val="99"/>
    <w:unhideWhenUsed/>
    <w:rsid w:val="00C7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2D"/>
  </w:style>
  <w:style w:type="paragraph" w:styleId="Footer">
    <w:name w:val="footer"/>
    <w:basedOn w:val="Normal"/>
    <w:link w:val="FooterChar"/>
    <w:uiPriority w:val="99"/>
    <w:unhideWhenUsed/>
    <w:rsid w:val="00C7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2D"/>
  </w:style>
  <w:style w:type="paragraph" w:styleId="Bibliography">
    <w:name w:val="Bibliography"/>
    <w:basedOn w:val="Normal"/>
    <w:next w:val="Normal"/>
    <w:uiPriority w:val="37"/>
    <w:unhideWhenUsed/>
    <w:rsid w:val="007F26F7"/>
  </w:style>
  <w:style w:type="paragraph" w:styleId="BalloonText">
    <w:name w:val="Balloon Text"/>
    <w:basedOn w:val="Normal"/>
    <w:link w:val="BalloonTextChar"/>
    <w:uiPriority w:val="99"/>
    <w:semiHidden/>
    <w:unhideWhenUsed/>
    <w:rsid w:val="00FC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18226">
      <w:bodyDiv w:val="1"/>
      <w:marLeft w:val="0"/>
      <w:marRight w:val="0"/>
      <w:marTop w:val="0"/>
      <w:marBottom w:val="0"/>
      <w:divBdr>
        <w:top w:val="none" w:sz="0" w:space="0" w:color="auto"/>
        <w:left w:val="none" w:sz="0" w:space="0" w:color="auto"/>
        <w:bottom w:val="none" w:sz="0" w:space="0" w:color="auto"/>
        <w:right w:val="none" w:sz="0" w:space="0" w:color="auto"/>
      </w:divBdr>
    </w:div>
    <w:div w:id="214657000">
      <w:bodyDiv w:val="1"/>
      <w:marLeft w:val="0"/>
      <w:marRight w:val="0"/>
      <w:marTop w:val="0"/>
      <w:marBottom w:val="0"/>
      <w:divBdr>
        <w:top w:val="none" w:sz="0" w:space="0" w:color="auto"/>
        <w:left w:val="none" w:sz="0" w:space="0" w:color="auto"/>
        <w:bottom w:val="none" w:sz="0" w:space="0" w:color="auto"/>
        <w:right w:val="none" w:sz="0" w:space="0" w:color="auto"/>
      </w:divBdr>
    </w:div>
    <w:div w:id="341664409">
      <w:bodyDiv w:val="1"/>
      <w:marLeft w:val="0"/>
      <w:marRight w:val="0"/>
      <w:marTop w:val="0"/>
      <w:marBottom w:val="0"/>
      <w:divBdr>
        <w:top w:val="none" w:sz="0" w:space="0" w:color="auto"/>
        <w:left w:val="none" w:sz="0" w:space="0" w:color="auto"/>
        <w:bottom w:val="none" w:sz="0" w:space="0" w:color="auto"/>
        <w:right w:val="none" w:sz="0" w:space="0" w:color="auto"/>
      </w:divBdr>
    </w:div>
    <w:div w:id="370035227">
      <w:bodyDiv w:val="1"/>
      <w:marLeft w:val="0"/>
      <w:marRight w:val="0"/>
      <w:marTop w:val="0"/>
      <w:marBottom w:val="0"/>
      <w:divBdr>
        <w:top w:val="none" w:sz="0" w:space="0" w:color="auto"/>
        <w:left w:val="none" w:sz="0" w:space="0" w:color="auto"/>
        <w:bottom w:val="none" w:sz="0" w:space="0" w:color="auto"/>
        <w:right w:val="none" w:sz="0" w:space="0" w:color="auto"/>
      </w:divBdr>
    </w:div>
    <w:div w:id="471026358">
      <w:bodyDiv w:val="1"/>
      <w:marLeft w:val="0"/>
      <w:marRight w:val="0"/>
      <w:marTop w:val="0"/>
      <w:marBottom w:val="0"/>
      <w:divBdr>
        <w:top w:val="none" w:sz="0" w:space="0" w:color="auto"/>
        <w:left w:val="none" w:sz="0" w:space="0" w:color="auto"/>
        <w:bottom w:val="none" w:sz="0" w:space="0" w:color="auto"/>
        <w:right w:val="none" w:sz="0" w:space="0" w:color="auto"/>
      </w:divBdr>
    </w:div>
    <w:div w:id="687751776">
      <w:bodyDiv w:val="1"/>
      <w:marLeft w:val="0"/>
      <w:marRight w:val="0"/>
      <w:marTop w:val="0"/>
      <w:marBottom w:val="0"/>
      <w:divBdr>
        <w:top w:val="none" w:sz="0" w:space="0" w:color="auto"/>
        <w:left w:val="none" w:sz="0" w:space="0" w:color="auto"/>
        <w:bottom w:val="none" w:sz="0" w:space="0" w:color="auto"/>
        <w:right w:val="none" w:sz="0" w:space="0" w:color="auto"/>
      </w:divBdr>
    </w:div>
    <w:div w:id="754084425">
      <w:bodyDiv w:val="1"/>
      <w:marLeft w:val="0"/>
      <w:marRight w:val="0"/>
      <w:marTop w:val="0"/>
      <w:marBottom w:val="0"/>
      <w:divBdr>
        <w:top w:val="none" w:sz="0" w:space="0" w:color="auto"/>
        <w:left w:val="none" w:sz="0" w:space="0" w:color="auto"/>
        <w:bottom w:val="none" w:sz="0" w:space="0" w:color="auto"/>
        <w:right w:val="none" w:sz="0" w:space="0" w:color="auto"/>
      </w:divBdr>
    </w:div>
    <w:div w:id="760684997">
      <w:bodyDiv w:val="1"/>
      <w:marLeft w:val="0"/>
      <w:marRight w:val="0"/>
      <w:marTop w:val="0"/>
      <w:marBottom w:val="0"/>
      <w:divBdr>
        <w:top w:val="none" w:sz="0" w:space="0" w:color="auto"/>
        <w:left w:val="none" w:sz="0" w:space="0" w:color="auto"/>
        <w:bottom w:val="none" w:sz="0" w:space="0" w:color="auto"/>
        <w:right w:val="none" w:sz="0" w:space="0" w:color="auto"/>
      </w:divBdr>
    </w:div>
    <w:div w:id="849292227">
      <w:bodyDiv w:val="1"/>
      <w:marLeft w:val="0"/>
      <w:marRight w:val="0"/>
      <w:marTop w:val="0"/>
      <w:marBottom w:val="0"/>
      <w:divBdr>
        <w:top w:val="none" w:sz="0" w:space="0" w:color="auto"/>
        <w:left w:val="none" w:sz="0" w:space="0" w:color="auto"/>
        <w:bottom w:val="none" w:sz="0" w:space="0" w:color="auto"/>
        <w:right w:val="none" w:sz="0" w:space="0" w:color="auto"/>
      </w:divBdr>
    </w:div>
    <w:div w:id="968317808">
      <w:bodyDiv w:val="1"/>
      <w:marLeft w:val="0"/>
      <w:marRight w:val="0"/>
      <w:marTop w:val="0"/>
      <w:marBottom w:val="0"/>
      <w:divBdr>
        <w:top w:val="none" w:sz="0" w:space="0" w:color="auto"/>
        <w:left w:val="none" w:sz="0" w:space="0" w:color="auto"/>
        <w:bottom w:val="none" w:sz="0" w:space="0" w:color="auto"/>
        <w:right w:val="none" w:sz="0" w:space="0" w:color="auto"/>
      </w:divBdr>
    </w:div>
    <w:div w:id="1049765915">
      <w:bodyDiv w:val="1"/>
      <w:marLeft w:val="0"/>
      <w:marRight w:val="0"/>
      <w:marTop w:val="0"/>
      <w:marBottom w:val="0"/>
      <w:divBdr>
        <w:top w:val="none" w:sz="0" w:space="0" w:color="auto"/>
        <w:left w:val="none" w:sz="0" w:space="0" w:color="auto"/>
        <w:bottom w:val="none" w:sz="0" w:space="0" w:color="auto"/>
        <w:right w:val="none" w:sz="0" w:space="0" w:color="auto"/>
      </w:divBdr>
      <w:divsChild>
        <w:div w:id="1630553061">
          <w:marLeft w:val="0"/>
          <w:marRight w:val="0"/>
          <w:marTop w:val="0"/>
          <w:marBottom w:val="0"/>
          <w:divBdr>
            <w:top w:val="none" w:sz="0" w:space="0" w:color="auto"/>
            <w:left w:val="none" w:sz="0" w:space="0" w:color="auto"/>
            <w:bottom w:val="none" w:sz="0" w:space="0" w:color="auto"/>
            <w:right w:val="none" w:sz="0" w:space="0" w:color="auto"/>
          </w:divBdr>
          <w:divsChild>
            <w:div w:id="1035734206">
              <w:marLeft w:val="0"/>
              <w:marRight w:val="0"/>
              <w:marTop w:val="0"/>
              <w:marBottom w:val="0"/>
              <w:divBdr>
                <w:top w:val="none" w:sz="0" w:space="0" w:color="auto"/>
                <w:left w:val="none" w:sz="0" w:space="0" w:color="auto"/>
                <w:bottom w:val="none" w:sz="0" w:space="0" w:color="auto"/>
                <w:right w:val="none" w:sz="0" w:space="0" w:color="auto"/>
              </w:divBdr>
              <w:divsChild>
                <w:div w:id="1368751631">
                  <w:marLeft w:val="0"/>
                  <w:marRight w:val="0"/>
                  <w:marTop w:val="0"/>
                  <w:marBottom w:val="0"/>
                  <w:divBdr>
                    <w:top w:val="none" w:sz="0" w:space="0" w:color="auto"/>
                    <w:left w:val="none" w:sz="0" w:space="0" w:color="auto"/>
                    <w:bottom w:val="none" w:sz="0" w:space="0" w:color="auto"/>
                    <w:right w:val="none" w:sz="0" w:space="0" w:color="auto"/>
                  </w:divBdr>
                  <w:divsChild>
                    <w:div w:id="134302087">
                      <w:marLeft w:val="0"/>
                      <w:marRight w:val="0"/>
                      <w:marTop w:val="0"/>
                      <w:marBottom w:val="0"/>
                      <w:divBdr>
                        <w:top w:val="none" w:sz="0" w:space="0" w:color="auto"/>
                        <w:left w:val="none" w:sz="0" w:space="0" w:color="auto"/>
                        <w:bottom w:val="none" w:sz="0" w:space="0" w:color="auto"/>
                        <w:right w:val="none" w:sz="0" w:space="0" w:color="auto"/>
                      </w:divBdr>
                      <w:divsChild>
                        <w:div w:id="55209221">
                          <w:marLeft w:val="0"/>
                          <w:marRight w:val="0"/>
                          <w:marTop w:val="0"/>
                          <w:marBottom w:val="0"/>
                          <w:divBdr>
                            <w:top w:val="none" w:sz="0" w:space="0" w:color="auto"/>
                            <w:left w:val="none" w:sz="0" w:space="0" w:color="auto"/>
                            <w:bottom w:val="none" w:sz="0" w:space="0" w:color="auto"/>
                            <w:right w:val="none" w:sz="0" w:space="0" w:color="auto"/>
                          </w:divBdr>
                          <w:divsChild>
                            <w:div w:id="404569616">
                              <w:marLeft w:val="0"/>
                              <w:marRight w:val="0"/>
                              <w:marTop w:val="0"/>
                              <w:marBottom w:val="0"/>
                              <w:divBdr>
                                <w:top w:val="none" w:sz="0" w:space="0" w:color="auto"/>
                                <w:left w:val="none" w:sz="0" w:space="0" w:color="auto"/>
                                <w:bottom w:val="none" w:sz="0" w:space="0" w:color="auto"/>
                                <w:right w:val="none" w:sz="0" w:space="0" w:color="auto"/>
                              </w:divBdr>
                              <w:divsChild>
                                <w:div w:id="1848444839">
                                  <w:marLeft w:val="0"/>
                                  <w:marRight w:val="0"/>
                                  <w:marTop w:val="0"/>
                                  <w:marBottom w:val="0"/>
                                  <w:divBdr>
                                    <w:top w:val="none" w:sz="0" w:space="0" w:color="auto"/>
                                    <w:left w:val="none" w:sz="0" w:space="0" w:color="auto"/>
                                    <w:bottom w:val="none" w:sz="0" w:space="0" w:color="auto"/>
                                    <w:right w:val="none" w:sz="0" w:space="0" w:color="auto"/>
                                  </w:divBdr>
                                  <w:divsChild>
                                    <w:div w:id="11568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501643">
      <w:bodyDiv w:val="1"/>
      <w:marLeft w:val="0"/>
      <w:marRight w:val="0"/>
      <w:marTop w:val="0"/>
      <w:marBottom w:val="0"/>
      <w:divBdr>
        <w:top w:val="none" w:sz="0" w:space="0" w:color="auto"/>
        <w:left w:val="none" w:sz="0" w:space="0" w:color="auto"/>
        <w:bottom w:val="none" w:sz="0" w:space="0" w:color="auto"/>
        <w:right w:val="none" w:sz="0" w:space="0" w:color="auto"/>
      </w:divBdr>
    </w:div>
    <w:div w:id="1084451621">
      <w:bodyDiv w:val="1"/>
      <w:marLeft w:val="0"/>
      <w:marRight w:val="0"/>
      <w:marTop w:val="0"/>
      <w:marBottom w:val="0"/>
      <w:divBdr>
        <w:top w:val="none" w:sz="0" w:space="0" w:color="auto"/>
        <w:left w:val="none" w:sz="0" w:space="0" w:color="auto"/>
        <w:bottom w:val="none" w:sz="0" w:space="0" w:color="auto"/>
        <w:right w:val="none" w:sz="0" w:space="0" w:color="auto"/>
      </w:divBdr>
    </w:div>
    <w:div w:id="1112672681">
      <w:bodyDiv w:val="1"/>
      <w:marLeft w:val="0"/>
      <w:marRight w:val="0"/>
      <w:marTop w:val="0"/>
      <w:marBottom w:val="0"/>
      <w:divBdr>
        <w:top w:val="none" w:sz="0" w:space="0" w:color="auto"/>
        <w:left w:val="none" w:sz="0" w:space="0" w:color="auto"/>
        <w:bottom w:val="none" w:sz="0" w:space="0" w:color="auto"/>
        <w:right w:val="none" w:sz="0" w:space="0" w:color="auto"/>
      </w:divBdr>
    </w:div>
    <w:div w:id="1113597570">
      <w:bodyDiv w:val="1"/>
      <w:marLeft w:val="0"/>
      <w:marRight w:val="0"/>
      <w:marTop w:val="0"/>
      <w:marBottom w:val="0"/>
      <w:divBdr>
        <w:top w:val="none" w:sz="0" w:space="0" w:color="auto"/>
        <w:left w:val="none" w:sz="0" w:space="0" w:color="auto"/>
        <w:bottom w:val="none" w:sz="0" w:space="0" w:color="auto"/>
        <w:right w:val="none" w:sz="0" w:space="0" w:color="auto"/>
      </w:divBdr>
      <w:divsChild>
        <w:div w:id="1932002916">
          <w:marLeft w:val="0"/>
          <w:marRight w:val="0"/>
          <w:marTop w:val="0"/>
          <w:marBottom w:val="0"/>
          <w:divBdr>
            <w:top w:val="none" w:sz="0" w:space="0" w:color="auto"/>
            <w:left w:val="none" w:sz="0" w:space="0" w:color="auto"/>
            <w:bottom w:val="none" w:sz="0" w:space="0" w:color="auto"/>
            <w:right w:val="none" w:sz="0" w:space="0" w:color="auto"/>
          </w:divBdr>
          <w:divsChild>
            <w:div w:id="673456100">
              <w:marLeft w:val="0"/>
              <w:marRight w:val="0"/>
              <w:marTop w:val="0"/>
              <w:marBottom w:val="0"/>
              <w:divBdr>
                <w:top w:val="none" w:sz="0" w:space="0" w:color="auto"/>
                <w:left w:val="none" w:sz="0" w:space="0" w:color="auto"/>
                <w:bottom w:val="none" w:sz="0" w:space="0" w:color="auto"/>
                <w:right w:val="none" w:sz="0" w:space="0" w:color="auto"/>
              </w:divBdr>
              <w:divsChild>
                <w:div w:id="1888099077">
                  <w:marLeft w:val="0"/>
                  <w:marRight w:val="0"/>
                  <w:marTop w:val="0"/>
                  <w:marBottom w:val="0"/>
                  <w:divBdr>
                    <w:top w:val="none" w:sz="0" w:space="0" w:color="auto"/>
                    <w:left w:val="none" w:sz="0" w:space="0" w:color="auto"/>
                    <w:bottom w:val="none" w:sz="0" w:space="0" w:color="auto"/>
                    <w:right w:val="none" w:sz="0" w:space="0" w:color="auto"/>
                  </w:divBdr>
                  <w:divsChild>
                    <w:div w:id="1585339902">
                      <w:marLeft w:val="0"/>
                      <w:marRight w:val="0"/>
                      <w:marTop w:val="0"/>
                      <w:marBottom w:val="0"/>
                      <w:divBdr>
                        <w:top w:val="none" w:sz="0" w:space="0" w:color="auto"/>
                        <w:left w:val="none" w:sz="0" w:space="0" w:color="auto"/>
                        <w:bottom w:val="none" w:sz="0" w:space="0" w:color="auto"/>
                        <w:right w:val="none" w:sz="0" w:space="0" w:color="auto"/>
                      </w:divBdr>
                      <w:divsChild>
                        <w:div w:id="308247426">
                          <w:marLeft w:val="0"/>
                          <w:marRight w:val="0"/>
                          <w:marTop w:val="0"/>
                          <w:marBottom w:val="0"/>
                          <w:divBdr>
                            <w:top w:val="none" w:sz="0" w:space="0" w:color="auto"/>
                            <w:left w:val="none" w:sz="0" w:space="0" w:color="auto"/>
                            <w:bottom w:val="none" w:sz="0" w:space="0" w:color="auto"/>
                            <w:right w:val="none" w:sz="0" w:space="0" w:color="auto"/>
                          </w:divBdr>
                          <w:divsChild>
                            <w:div w:id="1544292843">
                              <w:marLeft w:val="0"/>
                              <w:marRight w:val="0"/>
                              <w:marTop w:val="0"/>
                              <w:marBottom w:val="0"/>
                              <w:divBdr>
                                <w:top w:val="none" w:sz="0" w:space="0" w:color="auto"/>
                                <w:left w:val="none" w:sz="0" w:space="0" w:color="auto"/>
                                <w:bottom w:val="none" w:sz="0" w:space="0" w:color="auto"/>
                                <w:right w:val="none" w:sz="0" w:space="0" w:color="auto"/>
                              </w:divBdr>
                              <w:divsChild>
                                <w:div w:id="2053383606">
                                  <w:marLeft w:val="0"/>
                                  <w:marRight w:val="0"/>
                                  <w:marTop w:val="0"/>
                                  <w:marBottom w:val="0"/>
                                  <w:divBdr>
                                    <w:top w:val="none" w:sz="0" w:space="0" w:color="auto"/>
                                    <w:left w:val="none" w:sz="0" w:space="0" w:color="auto"/>
                                    <w:bottom w:val="none" w:sz="0" w:space="0" w:color="auto"/>
                                    <w:right w:val="none" w:sz="0" w:space="0" w:color="auto"/>
                                  </w:divBdr>
                                  <w:divsChild>
                                    <w:div w:id="972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702568">
      <w:bodyDiv w:val="1"/>
      <w:marLeft w:val="0"/>
      <w:marRight w:val="0"/>
      <w:marTop w:val="0"/>
      <w:marBottom w:val="0"/>
      <w:divBdr>
        <w:top w:val="none" w:sz="0" w:space="0" w:color="auto"/>
        <w:left w:val="none" w:sz="0" w:space="0" w:color="auto"/>
        <w:bottom w:val="none" w:sz="0" w:space="0" w:color="auto"/>
        <w:right w:val="none" w:sz="0" w:space="0" w:color="auto"/>
      </w:divBdr>
    </w:div>
    <w:div w:id="1151409664">
      <w:bodyDiv w:val="1"/>
      <w:marLeft w:val="0"/>
      <w:marRight w:val="0"/>
      <w:marTop w:val="0"/>
      <w:marBottom w:val="0"/>
      <w:divBdr>
        <w:top w:val="none" w:sz="0" w:space="0" w:color="auto"/>
        <w:left w:val="none" w:sz="0" w:space="0" w:color="auto"/>
        <w:bottom w:val="none" w:sz="0" w:space="0" w:color="auto"/>
        <w:right w:val="none" w:sz="0" w:space="0" w:color="auto"/>
      </w:divBdr>
    </w:div>
    <w:div w:id="1169490573">
      <w:bodyDiv w:val="1"/>
      <w:marLeft w:val="0"/>
      <w:marRight w:val="0"/>
      <w:marTop w:val="0"/>
      <w:marBottom w:val="0"/>
      <w:divBdr>
        <w:top w:val="none" w:sz="0" w:space="0" w:color="auto"/>
        <w:left w:val="none" w:sz="0" w:space="0" w:color="auto"/>
        <w:bottom w:val="none" w:sz="0" w:space="0" w:color="auto"/>
        <w:right w:val="none" w:sz="0" w:space="0" w:color="auto"/>
      </w:divBdr>
    </w:div>
    <w:div w:id="1184637838">
      <w:bodyDiv w:val="1"/>
      <w:marLeft w:val="0"/>
      <w:marRight w:val="0"/>
      <w:marTop w:val="0"/>
      <w:marBottom w:val="0"/>
      <w:divBdr>
        <w:top w:val="none" w:sz="0" w:space="0" w:color="auto"/>
        <w:left w:val="none" w:sz="0" w:space="0" w:color="auto"/>
        <w:bottom w:val="none" w:sz="0" w:space="0" w:color="auto"/>
        <w:right w:val="none" w:sz="0" w:space="0" w:color="auto"/>
      </w:divBdr>
    </w:div>
    <w:div w:id="1217931952">
      <w:bodyDiv w:val="1"/>
      <w:marLeft w:val="0"/>
      <w:marRight w:val="0"/>
      <w:marTop w:val="0"/>
      <w:marBottom w:val="0"/>
      <w:divBdr>
        <w:top w:val="none" w:sz="0" w:space="0" w:color="auto"/>
        <w:left w:val="none" w:sz="0" w:space="0" w:color="auto"/>
        <w:bottom w:val="none" w:sz="0" w:space="0" w:color="auto"/>
        <w:right w:val="none" w:sz="0" w:space="0" w:color="auto"/>
      </w:divBdr>
    </w:div>
    <w:div w:id="1258364152">
      <w:bodyDiv w:val="1"/>
      <w:marLeft w:val="0"/>
      <w:marRight w:val="0"/>
      <w:marTop w:val="0"/>
      <w:marBottom w:val="0"/>
      <w:divBdr>
        <w:top w:val="none" w:sz="0" w:space="0" w:color="auto"/>
        <w:left w:val="none" w:sz="0" w:space="0" w:color="auto"/>
        <w:bottom w:val="none" w:sz="0" w:space="0" w:color="auto"/>
        <w:right w:val="none" w:sz="0" w:space="0" w:color="auto"/>
      </w:divBdr>
    </w:div>
    <w:div w:id="1294285663">
      <w:bodyDiv w:val="1"/>
      <w:marLeft w:val="0"/>
      <w:marRight w:val="0"/>
      <w:marTop w:val="0"/>
      <w:marBottom w:val="0"/>
      <w:divBdr>
        <w:top w:val="none" w:sz="0" w:space="0" w:color="auto"/>
        <w:left w:val="none" w:sz="0" w:space="0" w:color="auto"/>
        <w:bottom w:val="none" w:sz="0" w:space="0" w:color="auto"/>
        <w:right w:val="none" w:sz="0" w:space="0" w:color="auto"/>
      </w:divBdr>
    </w:div>
    <w:div w:id="1302077897">
      <w:bodyDiv w:val="1"/>
      <w:marLeft w:val="0"/>
      <w:marRight w:val="0"/>
      <w:marTop w:val="0"/>
      <w:marBottom w:val="0"/>
      <w:divBdr>
        <w:top w:val="none" w:sz="0" w:space="0" w:color="auto"/>
        <w:left w:val="none" w:sz="0" w:space="0" w:color="auto"/>
        <w:bottom w:val="none" w:sz="0" w:space="0" w:color="auto"/>
        <w:right w:val="none" w:sz="0" w:space="0" w:color="auto"/>
      </w:divBdr>
    </w:div>
    <w:div w:id="1302804590">
      <w:bodyDiv w:val="1"/>
      <w:marLeft w:val="0"/>
      <w:marRight w:val="0"/>
      <w:marTop w:val="0"/>
      <w:marBottom w:val="0"/>
      <w:divBdr>
        <w:top w:val="none" w:sz="0" w:space="0" w:color="auto"/>
        <w:left w:val="none" w:sz="0" w:space="0" w:color="auto"/>
        <w:bottom w:val="none" w:sz="0" w:space="0" w:color="auto"/>
        <w:right w:val="none" w:sz="0" w:space="0" w:color="auto"/>
      </w:divBdr>
    </w:div>
    <w:div w:id="1417752525">
      <w:bodyDiv w:val="1"/>
      <w:marLeft w:val="0"/>
      <w:marRight w:val="0"/>
      <w:marTop w:val="0"/>
      <w:marBottom w:val="0"/>
      <w:divBdr>
        <w:top w:val="none" w:sz="0" w:space="0" w:color="auto"/>
        <w:left w:val="none" w:sz="0" w:space="0" w:color="auto"/>
        <w:bottom w:val="none" w:sz="0" w:space="0" w:color="auto"/>
        <w:right w:val="none" w:sz="0" w:space="0" w:color="auto"/>
      </w:divBdr>
    </w:div>
    <w:div w:id="1650666652">
      <w:bodyDiv w:val="1"/>
      <w:marLeft w:val="0"/>
      <w:marRight w:val="0"/>
      <w:marTop w:val="0"/>
      <w:marBottom w:val="0"/>
      <w:divBdr>
        <w:top w:val="none" w:sz="0" w:space="0" w:color="auto"/>
        <w:left w:val="none" w:sz="0" w:space="0" w:color="auto"/>
        <w:bottom w:val="none" w:sz="0" w:space="0" w:color="auto"/>
        <w:right w:val="none" w:sz="0" w:space="0" w:color="auto"/>
      </w:divBdr>
    </w:div>
    <w:div w:id="1655257219">
      <w:bodyDiv w:val="1"/>
      <w:marLeft w:val="0"/>
      <w:marRight w:val="0"/>
      <w:marTop w:val="0"/>
      <w:marBottom w:val="0"/>
      <w:divBdr>
        <w:top w:val="none" w:sz="0" w:space="0" w:color="auto"/>
        <w:left w:val="none" w:sz="0" w:space="0" w:color="auto"/>
        <w:bottom w:val="none" w:sz="0" w:space="0" w:color="auto"/>
        <w:right w:val="none" w:sz="0" w:space="0" w:color="auto"/>
      </w:divBdr>
    </w:div>
    <w:div w:id="1784881798">
      <w:bodyDiv w:val="1"/>
      <w:marLeft w:val="0"/>
      <w:marRight w:val="0"/>
      <w:marTop w:val="0"/>
      <w:marBottom w:val="0"/>
      <w:divBdr>
        <w:top w:val="none" w:sz="0" w:space="0" w:color="auto"/>
        <w:left w:val="none" w:sz="0" w:space="0" w:color="auto"/>
        <w:bottom w:val="none" w:sz="0" w:space="0" w:color="auto"/>
        <w:right w:val="none" w:sz="0" w:space="0" w:color="auto"/>
      </w:divBdr>
    </w:div>
    <w:div w:id="1891187905">
      <w:bodyDiv w:val="1"/>
      <w:marLeft w:val="0"/>
      <w:marRight w:val="0"/>
      <w:marTop w:val="0"/>
      <w:marBottom w:val="0"/>
      <w:divBdr>
        <w:top w:val="none" w:sz="0" w:space="0" w:color="auto"/>
        <w:left w:val="none" w:sz="0" w:space="0" w:color="auto"/>
        <w:bottom w:val="none" w:sz="0" w:space="0" w:color="auto"/>
        <w:right w:val="none" w:sz="0" w:space="0" w:color="auto"/>
      </w:divBdr>
    </w:div>
    <w:div w:id="1897011084">
      <w:bodyDiv w:val="1"/>
      <w:marLeft w:val="0"/>
      <w:marRight w:val="0"/>
      <w:marTop w:val="0"/>
      <w:marBottom w:val="0"/>
      <w:divBdr>
        <w:top w:val="none" w:sz="0" w:space="0" w:color="auto"/>
        <w:left w:val="none" w:sz="0" w:space="0" w:color="auto"/>
        <w:bottom w:val="none" w:sz="0" w:space="0" w:color="auto"/>
        <w:right w:val="none" w:sz="0" w:space="0" w:color="auto"/>
      </w:divBdr>
    </w:div>
    <w:div w:id="1904825059">
      <w:bodyDiv w:val="1"/>
      <w:marLeft w:val="0"/>
      <w:marRight w:val="0"/>
      <w:marTop w:val="0"/>
      <w:marBottom w:val="0"/>
      <w:divBdr>
        <w:top w:val="none" w:sz="0" w:space="0" w:color="auto"/>
        <w:left w:val="none" w:sz="0" w:space="0" w:color="auto"/>
        <w:bottom w:val="none" w:sz="0" w:space="0" w:color="auto"/>
        <w:right w:val="none" w:sz="0" w:space="0" w:color="auto"/>
      </w:divBdr>
    </w:div>
    <w:div w:id="1952013920">
      <w:bodyDiv w:val="1"/>
      <w:marLeft w:val="0"/>
      <w:marRight w:val="0"/>
      <w:marTop w:val="0"/>
      <w:marBottom w:val="0"/>
      <w:divBdr>
        <w:top w:val="none" w:sz="0" w:space="0" w:color="auto"/>
        <w:left w:val="none" w:sz="0" w:space="0" w:color="auto"/>
        <w:bottom w:val="none" w:sz="0" w:space="0" w:color="auto"/>
        <w:right w:val="none" w:sz="0" w:space="0" w:color="auto"/>
      </w:divBdr>
    </w:div>
    <w:div w:id="1981422096">
      <w:bodyDiv w:val="1"/>
      <w:marLeft w:val="0"/>
      <w:marRight w:val="0"/>
      <w:marTop w:val="0"/>
      <w:marBottom w:val="0"/>
      <w:divBdr>
        <w:top w:val="none" w:sz="0" w:space="0" w:color="auto"/>
        <w:left w:val="none" w:sz="0" w:space="0" w:color="auto"/>
        <w:bottom w:val="none" w:sz="0" w:space="0" w:color="auto"/>
        <w:right w:val="none" w:sz="0" w:space="0" w:color="auto"/>
      </w:divBdr>
    </w:div>
    <w:div w:id="2025355259">
      <w:bodyDiv w:val="1"/>
      <w:marLeft w:val="0"/>
      <w:marRight w:val="0"/>
      <w:marTop w:val="0"/>
      <w:marBottom w:val="0"/>
      <w:divBdr>
        <w:top w:val="none" w:sz="0" w:space="0" w:color="auto"/>
        <w:left w:val="none" w:sz="0" w:space="0" w:color="auto"/>
        <w:bottom w:val="none" w:sz="0" w:space="0" w:color="auto"/>
        <w:right w:val="none" w:sz="0" w:space="0" w:color="auto"/>
      </w:divBdr>
      <w:divsChild>
        <w:div w:id="1915356951">
          <w:marLeft w:val="0"/>
          <w:marRight w:val="0"/>
          <w:marTop w:val="0"/>
          <w:marBottom w:val="0"/>
          <w:divBdr>
            <w:top w:val="none" w:sz="0" w:space="0" w:color="auto"/>
            <w:left w:val="none" w:sz="0" w:space="0" w:color="auto"/>
            <w:bottom w:val="none" w:sz="0" w:space="0" w:color="auto"/>
            <w:right w:val="none" w:sz="0" w:space="0" w:color="auto"/>
          </w:divBdr>
          <w:divsChild>
            <w:div w:id="2080203352">
              <w:marLeft w:val="0"/>
              <w:marRight w:val="0"/>
              <w:marTop w:val="0"/>
              <w:marBottom w:val="0"/>
              <w:divBdr>
                <w:top w:val="none" w:sz="0" w:space="0" w:color="auto"/>
                <w:left w:val="none" w:sz="0" w:space="0" w:color="auto"/>
                <w:bottom w:val="none" w:sz="0" w:space="0" w:color="auto"/>
                <w:right w:val="none" w:sz="0" w:space="0" w:color="auto"/>
              </w:divBdr>
              <w:divsChild>
                <w:div w:id="153104584">
                  <w:marLeft w:val="0"/>
                  <w:marRight w:val="0"/>
                  <w:marTop w:val="0"/>
                  <w:marBottom w:val="0"/>
                  <w:divBdr>
                    <w:top w:val="none" w:sz="0" w:space="0" w:color="auto"/>
                    <w:left w:val="none" w:sz="0" w:space="0" w:color="auto"/>
                    <w:bottom w:val="none" w:sz="0" w:space="0" w:color="auto"/>
                    <w:right w:val="none" w:sz="0" w:space="0" w:color="auto"/>
                  </w:divBdr>
                  <w:divsChild>
                    <w:div w:id="1467166720">
                      <w:marLeft w:val="0"/>
                      <w:marRight w:val="0"/>
                      <w:marTop w:val="0"/>
                      <w:marBottom w:val="0"/>
                      <w:divBdr>
                        <w:top w:val="none" w:sz="0" w:space="0" w:color="auto"/>
                        <w:left w:val="none" w:sz="0" w:space="0" w:color="auto"/>
                        <w:bottom w:val="none" w:sz="0" w:space="0" w:color="auto"/>
                        <w:right w:val="none" w:sz="0" w:space="0" w:color="auto"/>
                      </w:divBdr>
                      <w:divsChild>
                        <w:div w:id="1921330788">
                          <w:marLeft w:val="0"/>
                          <w:marRight w:val="0"/>
                          <w:marTop w:val="0"/>
                          <w:marBottom w:val="0"/>
                          <w:divBdr>
                            <w:top w:val="none" w:sz="0" w:space="0" w:color="auto"/>
                            <w:left w:val="none" w:sz="0" w:space="0" w:color="auto"/>
                            <w:bottom w:val="none" w:sz="0" w:space="0" w:color="auto"/>
                            <w:right w:val="none" w:sz="0" w:space="0" w:color="auto"/>
                          </w:divBdr>
                          <w:divsChild>
                            <w:div w:id="1315455951">
                              <w:marLeft w:val="0"/>
                              <w:marRight w:val="0"/>
                              <w:marTop w:val="0"/>
                              <w:marBottom w:val="0"/>
                              <w:divBdr>
                                <w:top w:val="none" w:sz="0" w:space="0" w:color="auto"/>
                                <w:left w:val="none" w:sz="0" w:space="0" w:color="auto"/>
                                <w:bottom w:val="none" w:sz="0" w:space="0" w:color="auto"/>
                                <w:right w:val="none" w:sz="0" w:space="0" w:color="auto"/>
                              </w:divBdr>
                              <w:divsChild>
                                <w:div w:id="255527004">
                                  <w:marLeft w:val="0"/>
                                  <w:marRight w:val="0"/>
                                  <w:marTop w:val="0"/>
                                  <w:marBottom w:val="0"/>
                                  <w:divBdr>
                                    <w:top w:val="none" w:sz="0" w:space="0" w:color="auto"/>
                                    <w:left w:val="none" w:sz="0" w:space="0" w:color="auto"/>
                                    <w:bottom w:val="none" w:sz="0" w:space="0" w:color="auto"/>
                                    <w:right w:val="none" w:sz="0" w:space="0" w:color="auto"/>
                                  </w:divBdr>
                                  <w:divsChild>
                                    <w:div w:id="6178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198438">
      <w:bodyDiv w:val="1"/>
      <w:marLeft w:val="0"/>
      <w:marRight w:val="0"/>
      <w:marTop w:val="0"/>
      <w:marBottom w:val="0"/>
      <w:divBdr>
        <w:top w:val="none" w:sz="0" w:space="0" w:color="auto"/>
        <w:left w:val="none" w:sz="0" w:space="0" w:color="auto"/>
        <w:bottom w:val="none" w:sz="0" w:space="0" w:color="auto"/>
        <w:right w:val="none" w:sz="0" w:space="0" w:color="auto"/>
      </w:divBdr>
    </w:div>
    <w:div w:id="2139569838">
      <w:bodyDiv w:val="1"/>
      <w:marLeft w:val="0"/>
      <w:marRight w:val="0"/>
      <w:marTop w:val="0"/>
      <w:marBottom w:val="0"/>
      <w:divBdr>
        <w:top w:val="none" w:sz="0" w:space="0" w:color="auto"/>
        <w:left w:val="none" w:sz="0" w:space="0" w:color="auto"/>
        <w:bottom w:val="none" w:sz="0" w:space="0" w:color="auto"/>
        <w:right w:val="none" w:sz="0" w:space="0" w:color="auto"/>
      </w:divBdr>
      <w:divsChild>
        <w:div w:id="1513228475">
          <w:marLeft w:val="0"/>
          <w:marRight w:val="0"/>
          <w:marTop w:val="0"/>
          <w:marBottom w:val="0"/>
          <w:divBdr>
            <w:top w:val="none" w:sz="0" w:space="0" w:color="auto"/>
            <w:left w:val="none" w:sz="0" w:space="0" w:color="auto"/>
            <w:bottom w:val="none" w:sz="0" w:space="0" w:color="auto"/>
            <w:right w:val="none" w:sz="0" w:space="0" w:color="auto"/>
          </w:divBdr>
          <w:divsChild>
            <w:div w:id="1042367822">
              <w:marLeft w:val="0"/>
              <w:marRight w:val="0"/>
              <w:marTop w:val="0"/>
              <w:marBottom w:val="0"/>
              <w:divBdr>
                <w:top w:val="none" w:sz="0" w:space="0" w:color="auto"/>
                <w:left w:val="none" w:sz="0" w:space="0" w:color="auto"/>
                <w:bottom w:val="none" w:sz="0" w:space="0" w:color="auto"/>
                <w:right w:val="none" w:sz="0" w:space="0" w:color="auto"/>
              </w:divBdr>
              <w:divsChild>
                <w:div w:id="729351810">
                  <w:marLeft w:val="0"/>
                  <w:marRight w:val="0"/>
                  <w:marTop w:val="0"/>
                  <w:marBottom w:val="0"/>
                  <w:divBdr>
                    <w:top w:val="none" w:sz="0" w:space="0" w:color="auto"/>
                    <w:left w:val="none" w:sz="0" w:space="0" w:color="auto"/>
                    <w:bottom w:val="none" w:sz="0" w:space="0" w:color="auto"/>
                    <w:right w:val="none" w:sz="0" w:space="0" w:color="auto"/>
                  </w:divBdr>
                  <w:divsChild>
                    <w:div w:id="867596481">
                      <w:marLeft w:val="0"/>
                      <w:marRight w:val="0"/>
                      <w:marTop w:val="0"/>
                      <w:marBottom w:val="0"/>
                      <w:divBdr>
                        <w:top w:val="none" w:sz="0" w:space="0" w:color="auto"/>
                        <w:left w:val="none" w:sz="0" w:space="0" w:color="auto"/>
                        <w:bottom w:val="none" w:sz="0" w:space="0" w:color="auto"/>
                        <w:right w:val="none" w:sz="0" w:space="0" w:color="auto"/>
                      </w:divBdr>
                      <w:divsChild>
                        <w:div w:id="970207890">
                          <w:marLeft w:val="0"/>
                          <w:marRight w:val="0"/>
                          <w:marTop w:val="0"/>
                          <w:marBottom w:val="0"/>
                          <w:divBdr>
                            <w:top w:val="none" w:sz="0" w:space="0" w:color="auto"/>
                            <w:left w:val="none" w:sz="0" w:space="0" w:color="auto"/>
                            <w:bottom w:val="none" w:sz="0" w:space="0" w:color="auto"/>
                            <w:right w:val="none" w:sz="0" w:space="0" w:color="auto"/>
                          </w:divBdr>
                          <w:divsChild>
                            <w:div w:id="304355174">
                              <w:marLeft w:val="0"/>
                              <w:marRight w:val="0"/>
                              <w:marTop w:val="0"/>
                              <w:marBottom w:val="0"/>
                              <w:divBdr>
                                <w:top w:val="none" w:sz="0" w:space="0" w:color="auto"/>
                                <w:left w:val="none" w:sz="0" w:space="0" w:color="auto"/>
                                <w:bottom w:val="none" w:sz="0" w:space="0" w:color="auto"/>
                                <w:right w:val="none" w:sz="0" w:space="0" w:color="auto"/>
                              </w:divBdr>
                              <w:divsChild>
                                <w:div w:id="886263560">
                                  <w:marLeft w:val="0"/>
                                  <w:marRight w:val="0"/>
                                  <w:marTop w:val="0"/>
                                  <w:marBottom w:val="0"/>
                                  <w:divBdr>
                                    <w:top w:val="none" w:sz="0" w:space="0" w:color="auto"/>
                                    <w:left w:val="none" w:sz="0" w:space="0" w:color="auto"/>
                                    <w:bottom w:val="none" w:sz="0" w:space="0" w:color="auto"/>
                                    <w:right w:val="none" w:sz="0" w:space="0" w:color="auto"/>
                                  </w:divBdr>
                                  <w:divsChild>
                                    <w:div w:id="20149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explosion val="16"/>
            <c:spPr>
              <a:solidFill>
                <a:schemeClr val="accent1"/>
              </a:solidFill>
              <a:ln w="19050">
                <a:solidFill>
                  <a:schemeClr val="lt1"/>
                </a:solidFill>
              </a:ln>
              <a:effectLst/>
            </c:spPr>
            <c:extLst>
              <c:ext xmlns:c16="http://schemas.microsoft.com/office/drawing/2014/chart" uri="{C3380CC4-5D6E-409C-BE32-E72D297353CC}">
                <c16:uniqueId val="{00000001-21A4-41A0-A2C6-4D9886B07A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C8-40A9-BD59-96311039B6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Good</c:v>
                </c:pt>
                <c:pt idx="1">
                  <c:v>Poor</c:v>
                </c:pt>
              </c:strCache>
            </c:strRef>
          </c:cat>
          <c:val>
            <c:numRef>
              <c:f>Sheet1!$B$2:$B$3</c:f>
              <c:numCache>
                <c:formatCode>General</c:formatCode>
                <c:ptCount val="2"/>
                <c:pt idx="0">
                  <c:v>129</c:v>
                </c:pt>
                <c:pt idx="1">
                  <c:v>156</c:v>
                </c:pt>
              </c:numCache>
            </c:numRef>
          </c:val>
          <c:extLst>
            <c:ext xmlns:c16="http://schemas.microsoft.com/office/drawing/2014/chart" uri="{C3380CC4-5D6E-409C-BE32-E72D297353CC}">
              <c16:uniqueId val="{00000000-21A4-41A0-A2C6-4D9886B07AD0}"/>
            </c:ext>
          </c:extLst>
        </c:ser>
        <c:dLbls>
          <c:dLblPos val="inEnd"/>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16</Pages>
  <Words>26070</Words>
  <Characters>148599</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SDI PC New 16</cp:lastModifiedBy>
  <cp:revision>22</cp:revision>
  <dcterms:created xsi:type="dcterms:W3CDTF">2025-06-25T03:01:00Z</dcterms:created>
  <dcterms:modified xsi:type="dcterms:W3CDTF">2025-07-04T10:21:00Z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217ba2d4-d2a7-4d75-8b4c-da218960938f</vt:lpwstr>
  </property>
  <property fmtid="{D5CDD505-2E9C-101B-9397-08002B2CF9AE}" pid="3" name="ZOTERO_PREF_1">
    <vt:lpwstr>&lt;data data-version="3" zotero-version="7.0.15"&gt;&lt;session id="RoCByVAh"/&gt;&lt;style id="http://www.zotero.org/styles/vancouver-superscript" locale="en-US" hasBibliography="1" bibliographyStyleHasBeenSet="1"/&gt;&lt;prefs&gt;&lt;pref name="fieldType" value="Field"/&gt;&lt;/prefs&gt;</vt:lpwstr>
  </property>
  <property fmtid="{D5CDD505-2E9C-101B-9397-08002B2CF9AE}" pid="4" name="ZOTERO_PREF_2">
    <vt:lpwstr>&lt;/data&gt;</vt:lpwstr>
  </property>
</Properties>
</file>