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6A8B" w14:textId="77777777" w:rsidR="007C0031" w:rsidRPr="007C0031" w:rsidRDefault="007C0031" w:rsidP="007C0031">
      <w:pPr>
        <w:rPr>
          <w:b/>
          <w:bCs/>
          <w:i/>
          <w:iCs/>
          <w:u w:val="single"/>
          <w:lang w:val="en-US"/>
        </w:rPr>
      </w:pPr>
      <w:r w:rsidRPr="007C0031">
        <w:rPr>
          <w:b/>
          <w:bCs/>
          <w:i/>
          <w:iCs/>
          <w:u w:val="single"/>
          <w:lang w:val="en-US"/>
        </w:rPr>
        <w:t xml:space="preserve">Case report </w:t>
      </w:r>
    </w:p>
    <w:p w14:paraId="6E22E658" w14:textId="77777777" w:rsidR="00444EE6" w:rsidRDefault="009F57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DBED" wp14:editId="5A6EE033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9352" w14:textId="2B095102" w:rsidR="00444EE6" w:rsidRDefault="00444EE6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1DBED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2EC79352" w14:textId="2B095102" w:rsidR="00444EE6" w:rsidRDefault="00444EE6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EBA3CC" w14:textId="1386331D" w:rsidR="00E76C12" w:rsidRPr="00582BCC" w:rsidRDefault="0094299C" w:rsidP="00C053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82BCC">
        <w:rPr>
          <w:rFonts w:ascii="Times New Roman" w:hAnsi="Times New Roman" w:cs="Times New Roman"/>
          <w:b/>
          <w:bCs/>
          <w:sz w:val="24"/>
          <w:szCs w:val="24"/>
          <w:lang w:val="fr-FR"/>
        </w:rPr>
        <w:t>OVARIAN SERTOLI-LEYDIG CELL TUMOR, RETIFORM VARIANT WITH HETEROLOGOUS ELEMENTS IN A PEDIATRIC CASE</w:t>
      </w:r>
    </w:p>
    <w:p w14:paraId="2244118D" w14:textId="77777777" w:rsidR="00996832" w:rsidRDefault="00996832" w:rsidP="0094299C">
      <w:pPr>
        <w:rPr>
          <w:b/>
          <w:bCs/>
        </w:rPr>
      </w:pPr>
    </w:p>
    <w:p w14:paraId="74845B35" w14:textId="3FF7D8C7" w:rsidR="0094299C" w:rsidRPr="0094299C" w:rsidRDefault="0094299C" w:rsidP="0094299C">
      <w:pPr>
        <w:rPr>
          <w:b/>
          <w:bCs/>
        </w:rPr>
      </w:pPr>
      <w:r w:rsidRPr="0094299C">
        <w:rPr>
          <w:b/>
          <w:bCs/>
        </w:rPr>
        <w:t>Abstract</w:t>
      </w:r>
    </w:p>
    <w:p w14:paraId="14AC028F" w14:textId="77777777" w:rsidR="0094299C" w:rsidRPr="0094299C" w:rsidRDefault="0094299C" w:rsidP="0094299C">
      <w:proofErr w:type="spellStart"/>
      <w:r w:rsidRPr="0094299C">
        <w:t>Ovarian</w:t>
      </w:r>
      <w:proofErr w:type="spellEnd"/>
      <w:r w:rsidRPr="0094299C">
        <w:t xml:space="preserve"> Sertoli-Leydig cell tumors (</w:t>
      </w:r>
      <w:proofErr w:type="spellStart"/>
      <w:r w:rsidRPr="0094299C">
        <w:t>SLTs</w:t>
      </w:r>
      <w:proofErr w:type="spellEnd"/>
      <w:r w:rsidRPr="0094299C">
        <w:t xml:space="preserve">) are rare </w:t>
      </w:r>
      <w:proofErr w:type="spellStart"/>
      <w:r w:rsidRPr="0094299C">
        <w:t>neoplasms</w:t>
      </w:r>
      <w:proofErr w:type="spellEnd"/>
      <w:r w:rsidRPr="0094299C">
        <w:t xml:space="preserve">, </w:t>
      </w:r>
      <w:proofErr w:type="spellStart"/>
      <w:r w:rsidRPr="0094299C">
        <w:t>representing</w:t>
      </w:r>
      <w:proofErr w:type="spellEnd"/>
      <w:r w:rsidRPr="0094299C">
        <w:t xml:space="preserve"> </w:t>
      </w:r>
      <w:proofErr w:type="spellStart"/>
      <w:r w:rsidRPr="0094299C">
        <w:t>less</w:t>
      </w:r>
      <w:proofErr w:type="spellEnd"/>
      <w:r w:rsidRPr="0094299C">
        <w:t xml:space="preserve"> </w:t>
      </w:r>
      <w:proofErr w:type="spellStart"/>
      <w:r w:rsidRPr="0094299C">
        <w:t>than</w:t>
      </w:r>
      <w:proofErr w:type="spellEnd"/>
      <w:r w:rsidRPr="0094299C">
        <w:t xml:space="preserve"> 0.5% of </w:t>
      </w:r>
      <w:proofErr w:type="spellStart"/>
      <w:r w:rsidRPr="0094299C">
        <w:t>ovarian</w:t>
      </w:r>
      <w:proofErr w:type="spellEnd"/>
      <w:r w:rsidRPr="0094299C">
        <w:t xml:space="preserve"> tumors and 1 to 2% of </w:t>
      </w:r>
      <w:proofErr w:type="spellStart"/>
      <w:r w:rsidRPr="0094299C">
        <w:t>pediatric</w:t>
      </w:r>
      <w:proofErr w:type="spellEnd"/>
      <w:r w:rsidRPr="0094299C">
        <w:t xml:space="preserve"> </w:t>
      </w:r>
      <w:proofErr w:type="spellStart"/>
      <w:r w:rsidRPr="0094299C">
        <w:t>ovarian</w:t>
      </w:r>
      <w:proofErr w:type="spellEnd"/>
      <w:r w:rsidRPr="0094299C">
        <w:t xml:space="preserve"> tumors. </w:t>
      </w:r>
      <w:proofErr w:type="spellStart"/>
      <w:r w:rsidRPr="0094299C">
        <w:t>We</w:t>
      </w:r>
      <w:proofErr w:type="spellEnd"/>
      <w:r w:rsidRPr="0094299C">
        <w:t xml:space="preserve"> report the case of a 15-year-old adolescent girl </w:t>
      </w:r>
      <w:proofErr w:type="spellStart"/>
      <w:r w:rsidRPr="0094299C">
        <w:t>with</w:t>
      </w:r>
      <w:proofErr w:type="spellEnd"/>
      <w:r w:rsidRPr="0094299C">
        <w:t xml:space="preserve"> </w:t>
      </w:r>
      <w:proofErr w:type="spellStart"/>
      <w:r w:rsidRPr="0094299C">
        <w:t>retiform</w:t>
      </w:r>
      <w:proofErr w:type="spellEnd"/>
      <w:r w:rsidRPr="0094299C">
        <w:t xml:space="preserve"> variant SLT </w:t>
      </w:r>
      <w:proofErr w:type="spellStart"/>
      <w:r w:rsidRPr="0094299C">
        <w:t>with</w:t>
      </w:r>
      <w:proofErr w:type="spellEnd"/>
      <w:r w:rsidRPr="0094299C">
        <w:t xml:space="preserve"> </w:t>
      </w:r>
      <w:proofErr w:type="spellStart"/>
      <w:r w:rsidRPr="0094299C">
        <w:t>heterologous</w:t>
      </w:r>
      <w:proofErr w:type="spellEnd"/>
      <w:r w:rsidRPr="0094299C">
        <w:t xml:space="preserve"> </w:t>
      </w:r>
      <w:proofErr w:type="spellStart"/>
      <w:r w:rsidRPr="0094299C">
        <w:t>elements</w:t>
      </w:r>
      <w:proofErr w:type="spellEnd"/>
      <w:r w:rsidRPr="0094299C">
        <w:t xml:space="preserve">, </w:t>
      </w:r>
      <w:proofErr w:type="spellStart"/>
      <w:r w:rsidRPr="0094299C">
        <w:t>characterized</w:t>
      </w:r>
      <w:proofErr w:type="spellEnd"/>
      <w:r w:rsidRPr="0094299C">
        <w:t xml:space="preserve"> by a </w:t>
      </w:r>
      <w:proofErr w:type="spellStart"/>
      <w:r w:rsidRPr="0094299C">
        <w:t>solid</w:t>
      </w:r>
      <w:proofErr w:type="spellEnd"/>
      <w:r w:rsidRPr="0094299C">
        <w:t xml:space="preserve">, </w:t>
      </w:r>
      <w:proofErr w:type="spellStart"/>
      <w:r w:rsidRPr="0094299C">
        <w:t>cystic</w:t>
      </w:r>
      <w:proofErr w:type="spellEnd"/>
      <w:r w:rsidRPr="0094299C">
        <w:t xml:space="preserve"> </w:t>
      </w:r>
      <w:proofErr w:type="spellStart"/>
      <w:r w:rsidRPr="0094299C">
        <w:t>abdominopelvic</w:t>
      </w:r>
      <w:proofErr w:type="spellEnd"/>
      <w:r w:rsidRPr="0094299C">
        <w:t xml:space="preserve"> mass, </w:t>
      </w:r>
      <w:proofErr w:type="spellStart"/>
      <w:r w:rsidRPr="0094299C">
        <w:t>associated</w:t>
      </w:r>
      <w:proofErr w:type="spellEnd"/>
      <w:r w:rsidRPr="0094299C">
        <w:t xml:space="preserve"> </w:t>
      </w:r>
      <w:proofErr w:type="spellStart"/>
      <w:r w:rsidRPr="0094299C">
        <w:t>with</w:t>
      </w:r>
      <w:proofErr w:type="spellEnd"/>
      <w:r w:rsidRPr="0094299C">
        <w:t xml:space="preserve"> </w:t>
      </w:r>
      <w:proofErr w:type="spellStart"/>
      <w:r w:rsidRPr="0094299C">
        <w:t>menometrorrhagia</w:t>
      </w:r>
      <w:proofErr w:type="spellEnd"/>
      <w:r w:rsidRPr="0094299C">
        <w:t xml:space="preserve"> and </w:t>
      </w:r>
      <w:proofErr w:type="spellStart"/>
      <w:r w:rsidRPr="0094299C">
        <w:t>dysuria</w:t>
      </w:r>
      <w:proofErr w:type="spellEnd"/>
      <w:r w:rsidRPr="0094299C">
        <w:t xml:space="preserve">, </w:t>
      </w:r>
      <w:proofErr w:type="spellStart"/>
      <w:r w:rsidRPr="0094299C">
        <w:t>without</w:t>
      </w:r>
      <w:proofErr w:type="spellEnd"/>
      <w:r w:rsidRPr="0094299C">
        <w:t xml:space="preserve"> </w:t>
      </w:r>
      <w:proofErr w:type="spellStart"/>
      <w:r w:rsidRPr="0094299C">
        <w:t>signs</w:t>
      </w:r>
      <w:proofErr w:type="spellEnd"/>
      <w:r w:rsidRPr="0094299C">
        <w:t xml:space="preserve"> of </w:t>
      </w:r>
      <w:proofErr w:type="spellStart"/>
      <w:r w:rsidRPr="0094299C">
        <w:t>virilization</w:t>
      </w:r>
      <w:proofErr w:type="spellEnd"/>
      <w:r w:rsidRPr="0094299C">
        <w:t xml:space="preserve">. </w:t>
      </w:r>
      <w:proofErr w:type="spellStart"/>
      <w:r w:rsidRPr="0094299C">
        <w:t>Histological</w:t>
      </w:r>
      <w:proofErr w:type="spellEnd"/>
      <w:r w:rsidRPr="0094299C">
        <w:t xml:space="preserve"> </w:t>
      </w:r>
      <w:proofErr w:type="spellStart"/>
      <w:r w:rsidRPr="0094299C">
        <w:t>examination</w:t>
      </w:r>
      <w:proofErr w:type="spellEnd"/>
      <w:r w:rsidRPr="0094299C">
        <w:t xml:space="preserve"> </w:t>
      </w:r>
      <w:proofErr w:type="spellStart"/>
      <w:r w:rsidRPr="0094299C">
        <w:t>revealed</w:t>
      </w:r>
      <w:proofErr w:type="spellEnd"/>
      <w:r w:rsidRPr="0094299C">
        <w:t xml:space="preserve"> a mixed </w:t>
      </w:r>
      <w:proofErr w:type="spellStart"/>
      <w:r w:rsidRPr="0094299C">
        <w:t>proliferation</w:t>
      </w:r>
      <w:proofErr w:type="spellEnd"/>
      <w:r w:rsidRPr="0094299C">
        <w:t xml:space="preserve"> of Sertoli and Leydig </w:t>
      </w:r>
      <w:proofErr w:type="spellStart"/>
      <w:r w:rsidRPr="0094299C">
        <w:t>cells</w:t>
      </w:r>
      <w:proofErr w:type="spellEnd"/>
      <w:r w:rsidRPr="0094299C">
        <w:t xml:space="preserve">, </w:t>
      </w:r>
      <w:proofErr w:type="spellStart"/>
      <w:r w:rsidRPr="0094299C">
        <w:t>with</w:t>
      </w:r>
      <w:proofErr w:type="spellEnd"/>
      <w:r w:rsidRPr="0094299C">
        <w:t xml:space="preserve"> the </w:t>
      </w:r>
      <w:proofErr w:type="spellStart"/>
      <w:r w:rsidRPr="0094299C">
        <w:t>presence</w:t>
      </w:r>
      <w:proofErr w:type="spellEnd"/>
      <w:r w:rsidRPr="0094299C">
        <w:t xml:space="preserve"> of </w:t>
      </w:r>
      <w:proofErr w:type="spellStart"/>
      <w:r w:rsidRPr="0094299C">
        <w:t>heterologous</w:t>
      </w:r>
      <w:proofErr w:type="spellEnd"/>
      <w:r w:rsidRPr="0094299C">
        <w:t xml:space="preserve"> </w:t>
      </w:r>
      <w:proofErr w:type="spellStart"/>
      <w:r w:rsidRPr="0094299C">
        <w:t>elements</w:t>
      </w:r>
      <w:proofErr w:type="spellEnd"/>
      <w:r w:rsidRPr="0094299C">
        <w:t xml:space="preserve"> of </w:t>
      </w:r>
      <w:proofErr w:type="spellStart"/>
      <w:r w:rsidRPr="0094299C">
        <w:t>hepatoid</w:t>
      </w:r>
      <w:proofErr w:type="spellEnd"/>
      <w:r w:rsidRPr="0094299C">
        <w:t xml:space="preserve"> </w:t>
      </w:r>
      <w:proofErr w:type="spellStart"/>
      <w:r w:rsidRPr="0094299C">
        <w:t>appearance</w:t>
      </w:r>
      <w:proofErr w:type="spellEnd"/>
      <w:r w:rsidRPr="0094299C">
        <w:t xml:space="preserve"> and a </w:t>
      </w:r>
      <w:proofErr w:type="spellStart"/>
      <w:r w:rsidRPr="0094299C">
        <w:t>retiform</w:t>
      </w:r>
      <w:proofErr w:type="spellEnd"/>
      <w:r w:rsidRPr="0094299C">
        <w:t xml:space="preserve"> component. </w:t>
      </w:r>
      <w:proofErr w:type="spellStart"/>
      <w:r w:rsidRPr="0094299C">
        <w:t>Immunohistochemistry</w:t>
      </w:r>
      <w:proofErr w:type="spellEnd"/>
      <w:r w:rsidRPr="0094299C">
        <w:t xml:space="preserve"> </w:t>
      </w:r>
      <w:proofErr w:type="spellStart"/>
      <w:r w:rsidRPr="0094299C">
        <w:t>confirmed</w:t>
      </w:r>
      <w:proofErr w:type="spellEnd"/>
      <w:r w:rsidRPr="0094299C">
        <w:t xml:space="preserve"> the </w:t>
      </w:r>
      <w:proofErr w:type="spellStart"/>
      <w:r w:rsidRPr="0094299C">
        <w:t>diagnosis</w:t>
      </w:r>
      <w:proofErr w:type="spellEnd"/>
      <w:r w:rsidRPr="0094299C">
        <w:t xml:space="preserve"> by the expression of </w:t>
      </w:r>
      <w:proofErr w:type="spellStart"/>
      <w:r w:rsidRPr="0094299C">
        <w:t>calretinin</w:t>
      </w:r>
      <w:proofErr w:type="spellEnd"/>
      <w:r w:rsidRPr="0094299C">
        <w:t xml:space="preserve">, </w:t>
      </w:r>
      <w:proofErr w:type="spellStart"/>
      <w:r w:rsidRPr="0094299C">
        <w:t>inhibin</w:t>
      </w:r>
      <w:proofErr w:type="spellEnd"/>
      <w:r w:rsidRPr="0094299C">
        <w:t xml:space="preserve">, CD99, and WT-1 in Sertoli </w:t>
      </w:r>
      <w:proofErr w:type="spellStart"/>
      <w:r w:rsidRPr="0094299C">
        <w:t>cells</w:t>
      </w:r>
      <w:proofErr w:type="spellEnd"/>
      <w:r w:rsidRPr="0094299C">
        <w:t xml:space="preserve">, and </w:t>
      </w:r>
      <w:proofErr w:type="spellStart"/>
      <w:r w:rsidRPr="0094299C">
        <w:t>Melan</w:t>
      </w:r>
      <w:proofErr w:type="spellEnd"/>
      <w:r w:rsidRPr="0094299C">
        <w:t xml:space="preserve">-A in Leydig </w:t>
      </w:r>
      <w:proofErr w:type="spellStart"/>
      <w:r w:rsidRPr="0094299C">
        <w:t>cells</w:t>
      </w:r>
      <w:proofErr w:type="spellEnd"/>
      <w:r w:rsidRPr="0094299C">
        <w:t xml:space="preserve">. </w:t>
      </w:r>
      <w:proofErr w:type="spellStart"/>
      <w:r w:rsidRPr="0094299C">
        <w:t>Treatment</w:t>
      </w:r>
      <w:proofErr w:type="spellEnd"/>
      <w:r w:rsidRPr="0094299C">
        <w:t xml:space="preserve"> </w:t>
      </w:r>
      <w:proofErr w:type="spellStart"/>
      <w:r w:rsidRPr="0094299C">
        <w:t>consisted</w:t>
      </w:r>
      <w:proofErr w:type="spellEnd"/>
      <w:r w:rsidRPr="0094299C">
        <w:t xml:space="preserve"> of a right </w:t>
      </w:r>
      <w:proofErr w:type="spellStart"/>
      <w:r w:rsidRPr="0094299C">
        <w:t>adnexectomy</w:t>
      </w:r>
      <w:proofErr w:type="spellEnd"/>
      <w:r w:rsidRPr="0094299C">
        <w:t xml:space="preserve">, </w:t>
      </w:r>
      <w:proofErr w:type="spellStart"/>
      <w:r w:rsidRPr="0094299C">
        <w:t>without</w:t>
      </w:r>
      <w:proofErr w:type="spellEnd"/>
      <w:r w:rsidRPr="0094299C">
        <w:t xml:space="preserve"> the use of adjuvant </w:t>
      </w:r>
      <w:proofErr w:type="spellStart"/>
      <w:r w:rsidRPr="0094299C">
        <w:t>chemotherapy</w:t>
      </w:r>
      <w:proofErr w:type="spellEnd"/>
      <w:r w:rsidRPr="0094299C">
        <w:t xml:space="preserve">. This case </w:t>
      </w:r>
      <w:proofErr w:type="spellStart"/>
      <w:r w:rsidRPr="0094299C">
        <w:t>illustrates</w:t>
      </w:r>
      <w:proofErr w:type="spellEnd"/>
      <w:r w:rsidRPr="0094299C">
        <w:t xml:space="preserve"> the </w:t>
      </w:r>
      <w:proofErr w:type="spellStart"/>
      <w:r w:rsidRPr="0094299C">
        <w:t>morphological</w:t>
      </w:r>
      <w:proofErr w:type="spellEnd"/>
      <w:r w:rsidRPr="0094299C">
        <w:t xml:space="preserve"> and </w:t>
      </w:r>
      <w:proofErr w:type="spellStart"/>
      <w:r w:rsidRPr="0094299C">
        <w:t>immunophenotypic</w:t>
      </w:r>
      <w:proofErr w:type="spellEnd"/>
      <w:r w:rsidRPr="0094299C">
        <w:t xml:space="preserve"> </w:t>
      </w:r>
      <w:proofErr w:type="spellStart"/>
      <w:r w:rsidRPr="0094299C">
        <w:t>diversity</w:t>
      </w:r>
      <w:proofErr w:type="spellEnd"/>
      <w:r w:rsidRPr="0094299C">
        <w:t xml:space="preserve"> of </w:t>
      </w:r>
      <w:proofErr w:type="spellStart"/>
      <w:r w:rsidRPr="0094299C">
        <w:t>pediatric</w:t>
      </w:r>
      <w:proofErr w:type="spellEnd"/>
      <w:r w:rsidRPr="0094299C">
        <w:t xml:space="preserve"> </w:t>
      </w:r>
      <w:proofErr w:type="spellStart"/>
      <w:r w:rsidRPr="0094299C">
        <w:t>SLTs</w:t>
      </w:r>
      <w:proofErr w:type="spellEnd"/>
      <w:r w:rsidRPr="0094299C">
        <w:t xml:space="preserve">, the importance of </w:t>
      </w:r>
      <w:proofErr w:type="spellStart"/>
      <w:r w:rsidRPr="0094299C">
        <w:t>differential</w:t>
      </w:r>
      <w:proofErr w:type="spellEnd"/>
      <w:r w:rsidRPr="0094299C">
        <w:t xml:space="preserve"> </w:t>
      </w:r>
      <w:proofErr w:type="spellStart"/>
      <w:r w:rsidRPr="0094299C">
        <w:t>diagnosis</w:t>
      </w:r>
      <w:proofErr w:type="spellEnd"/>
      <w:r w:rsidRPr="0094299C">
        <w:t xml:space="preserve"> </w:t>
      </w:r>
      <w:proofErr w:type="spellStart"/>
      <w:r w:rsidRPr="0094299C">
        <w:t>with</w:t>
      </w:r>
      <w:proofErr w:type="spellEnd"/>
      <w:r w:rsidRPr="0094299C">
        <w:t xml:space="preserve"> </w:t>
      </w:r>
      <w:proofErr w:type="spellStart"/>
      <w:r w:rsidRPr="0094299C">
        <w:t>other</w:t>
      </w:r>
      <w:proofErr w:type="spellEnd"/>
      <w:r w:rsidRPr="0094299C">
        <w:t xml:space="preserve"> </w:t>
      </w:r>
      <w:proofErr w:type="spellStart"/>
      <w:r w:rsidRPr="0094299C">
        <w:t>ovarian</w:t>
      </w:r>
      <w:proofErr w:type="spellEnd"/>
      <w:r w:rsidRPr="0094299C">
        <w:t xml:space="preserve"> tumors, as </w:t>
      </w:r>
      <w:proofErr w:type="spellStart"/>
      <w:r w:rsidRPr="0094299C">
        <w:t>well</w:t>
      </w:r>
      <w:proofErr w:type="spellEnd"/>
      <w:r w:rsidRPr="0094299C">
        <w:t xml:space="preserve"> as the </w:t>
      </w:r>
      <w:proofErr w:type="spellStart"/>
      <w:r w:rsidRPr="0094299C">
        <w:t>need</w:t>
      </w:r>
      <w:proofErr w:type="spellEnd"/>
      <w:r w:rsidRPr="0094299C">
        <w:t xml:space="preserve"> for </w:t>
      </w:r>
      <w:proofErr w:type="spellStart"/>
      <w:r w:rsidRPr="0094299C">
        <w:t>multidisciplinary</w:t>
      </w:r>
      <w:proofErr w:type="spellEnd"/>
      <w:r w:rsidRPr="0094299C">
        <w:t xml:space="preserve"> management and long-</w:t>
      </w:r>
      <w:proofErr w:type="spellStart"/>
      <w:r w:rsidRPr="0094299C">
        <w:t>term</w:t>
      </w:r>
      <w:proofErr w:type="spellEnd"/>
      <w:r w:rsidRPr="0094299C">
        <w:t xml:space="preserve"> monitoring, </w:t>
      </w:r>
      <w:proofErr w:type="spellStart"/>
      <w:r w:rsidRPr="0094299C">
        <w:t>particularly</w:t>
      </w:r>
      <w:proofErr w:type="spellEnd"/>
      <w:r w:rsidRPr="0094299C">
        <w:t xml:space="preserve"> due to the </w:t>
      </w:r>
      <w:proofErr w:type="spellStart"/>
      <w:r w:rsidRPr="0094299C">
        <w:t>risk</w:t>
      </w:r>
      <w:proofErr w:type="spellEnd"/>
      <w:r w:rsidRPr="0094299C">
        <w:t xml:space="preserve"> of </w:t>
      </w:r>
      <w:proofErr w:type="spellStart"/>
      <w:r w:rsidRPr="0094299C">
        <w:t>associated</w:t>
      </w:r>
      <w:proofErr w:type="spellEnd"/>
      <w:r w:rsidRPr="0094299C">
        <w:t xml:space="preserve"> DICER1 syndrome.</w:t>
      </w:r>
    </w:p>
    <w:p w14:paraId="25EAD6A2" w14:textId="6A1FDAB3" w:rsidR="0094299C" w:rsidRPr="0094299C" w:rsidRDefault="0094299C" w:rsidP="0094299C">
      <w:r w:rsidRPr="0094299C">
        <w:rPr>
          <w:b/>
          <w:bCs/>
        </w:rPr>
        <w:t>Keywords:</w:t>
      </w:r>
      <w:r w:rsidRPr="0094299C">
        <w:t xml:space="preserve"> Sertoli-Leydig tumor, </w:t>
      </w:r>
      <w:proofErr w:type="spellStart"/>
      <w:r w:rsidRPr="0094299C">
        <w:t>ovary</w:t>
      </w:r>
      <w:proofErr w:type="spellEnd"/>
      <w:r w:rsidRPr="0094299C">
        <w:t xml:space="preserve">, </w:t>
      </w:r>
      <w:proofErr w:type="spellStart"/>
      <w:r w:rsidRPr="0094299C">
        <w:t>child</w:t>
      </w:r>
      <w:proofErr w:type="spellEnd"/>
      <w:r w:rsidRPr="0094299C">
        <w:t xml:space="preserve">, </w:t>
      </w:r>
      <w:proofErr w:type="spellStart"/>
      <w:r w:rsidRPr="0094299C">
        <w:t>retiform</w:t>
      </w:r>
      <w:proofErr w:type="spellEnd"/>
      <w:r w:rsidRPr="0094299C">
        <w:t xml:space="preserve"> variant, </w:t>
      </w:r>
      <w:proofErr w:type="spellStart"/>
      <w:r w:rsidRPr="0094299C">
        <w:t>heterologous</w:t>
      </w:r>
      <w:proofErr w:type="spellEnd"/>
      <w:r w:rsidRPr="0094299C">
        <w:t xml:space="preserve"> </w:t>
      </w:r>
      <w:proofErr w:type="spellStart"/>
      <w:r w:rsidRPr="0094299C">
        <w:t>elements</w:t>
      </w:r>
      <w:proofErr w:type="spellEnd"/>
      <w:r w:rsidRPr="0094299C">
        <w:t>, DICER1.</w:t>
      </w:r>
    </w:p>
    <w:p w14:paraId="29F79D41" w14:textId="77777777" w:rsidR="00563416" w:rsidRDefault="00563416" w:rsidP="00F30327">
      <w:pPr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14:paraId="4A012A11" w14:textId="77777777" w:rsidR="0094299C" w:rsidRDefault="0094299C" w:rsidP="00F30327">
      <w:pPr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14:paraId="1B589FC8" w14:textId="5A446E9C" w:rsidR="0069263F" w:rsidRPr="0094299C" w:rsidRDefault="0094299C" w:rsidP="00F303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>Introduction</w:t>
      </w:r>
    </w:p>
    <w:p w14:paraId="31F674FA" w14:textId="288A60B1" w:rsidR="00342279" w:rsidRPr="0094299C" w:rsidRDefault="00703BAF" w:rsidP="00F3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Sertoli-Leydig tumors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defined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by the WHO as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composed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varying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proportions, more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associated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primitive stroma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very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rare in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representing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0.5%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and 1 to 2%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pediatric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According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the 2020 WHO classification of tumors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female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genital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tract, Sertoli-Leydig cell tumors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classified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into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four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histological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subtypes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well-differentiated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</w:t>
      </w:r>
      <w:r w:rsidR="002B5B4A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20 to 25%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also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retiform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subtype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B5B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6F272EF" w14:textId="77777777" w:rsidR="004321FE" w:rsidRPr="0094299C" w:rsidRDefault="00290E53" w:rsidP="00F3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Molecularly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subdivided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into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3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subtypes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(DICER1-mutant, FOXL2-mutant, DICER1∕FOXL2-wild type).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morphological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including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retiform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variant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represent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majority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cases and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associated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DICER1 mutation.</w:t>
      </w:r>
    </w:p>
    <w:p w14:paraId="2E302C0B" w14:textId="77777777" w:rsidR="00C409DF" w:rsidRPr="0094299C" w:rsidRDefault="00C409DF" w:rsidP="00F3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In light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observation,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will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discuss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anatomopathological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characteristics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24BC9F" w14:textId="77777777" w:rsidR="0094299C" w:rsidRPr="0094299C" w:rsidRDefault="0094299C" w:rsidP="00F3032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B7D563D" w14:textId="6DDB1763" w:rsidR="00AB287C" w:rsidRPr="0094299C" w:rsidRDefault="0094299C" w:rsidP="00F303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Case </w:t>
      </w:r>
      <w:proofErr w:type="spellStart"/>
      <w:r w:rsidR="00A723EE">
        <w:rPr>
          <w:rFonts w:ascii="Times New Roman" w:hAnsi="Times New Roman" w:cs="Times New Roman"/>
          <w:b/>
          <w:bCs/>
          <w:sz w:val="24"/>
          <w:szCs w:val="24"/>
          <w:lang w:val="fr-FR"/>
        </w:rPr>
        <w:t>Presenatation</w:t>
      </w:r>
      <w:proofErr w:type="spellEnd"/>
    </w:p>
    <w:p w14:paraId="5262322F" w14:textId="77777777" w:rsidR="00A82BDF" w:rsidRPr="0094299C" w:rsidRDefault="00E71061" w:rsidP="00F3032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A 15-year-old girl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referred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the Rabat Children's Hospital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advice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management of a right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abdominal pain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accompanied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by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menometrorrhagia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dysuria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had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been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developing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for 3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months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had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family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history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cancer.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Clinical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lastRenderedPageBreak/>
        <w:t>examination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revealed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abdominopelvic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extending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beyond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umbilicus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hirsutism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acne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noted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Tumor marker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assays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ACE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levels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1.3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/ml, CA at 19.9 and alpha-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fetoprotein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95.5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/ml.</w:t>
      </w:r>
    </w:p>
    <w:p w14:paraId="1C2C0E9E" w14:textId="77777777" w:rsidR="006153CF" w:rsidRPr="0094299C" w:rsidRDefault="006153CF" w:rsidP="00F3032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Ultrasound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revealed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mass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heterogeneous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echostructure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Computed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tomography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the right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evidence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compression of adjacent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organs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397932" w14:textId="77777777" w:rsidR="00610296" w:rsidRPr="0094299C" w:rsidRDefault="006153CF" w:rsidP="00F3032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Intraoperatively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largely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area.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surface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smooth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without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exophytic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bud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It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adhesion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neighboring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organs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(omentum,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uterus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adnexa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etc.).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peritoneal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carcinomatosis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A right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adnexectomy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performed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EB5D09" w14:textId="267F447C" w:rsidR="005859C3" w:rsidRPr="0094299C" w:rsidRDefault="00610296" w:rsidP="00F3032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macroscopic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examination</w:t>
      </w:r>
      <w:proofErr w:type="spellEnd"/>
      <w:r w:rsidR="0094299C" w:rsidRPr="0094299C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measured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30x22x12 cm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weighed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more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one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kilogram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smooth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whitish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taut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surface.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Upon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opening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yellowish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nodule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measuring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9x7 cm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hard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consistency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light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yellow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fluid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Small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endophytic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budding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nodules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identical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the large nodule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described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above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areas. The tube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measured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11 cm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length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0.5 cm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diameter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5D155D" w14:textId="2895FC1E" w:rsidR="000C1277" w:rsidRPr="0094299C" w:rsidRDefault="006153CF" w:rsidP="00F3032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5B202D" w:rsidRPr="0094299C">
        <w:rPr>
          <w:noProof/>
          <w:lang w:val="en-US"/>
        </w:rPr>
        <w:drawing>
          <wp:inline distT="0" distB="0" distL="0" distR="0" wp14:anchorId="31A02277" wp14:editId="23C73E54">
            <wp:extent cx="4381500" cy="2063750"/>
            <wp:effectExtent l="0" t="0" r="0" b="0"/>
            <wp:docPr id="16353018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94444" w14:textId="7B730B5B" w:rsidR="00A84268" w:rsidRPr="0094299C" w:rsidRDefault="00431196" w:rsidP="000A1438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Microscopic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examination</w:t>
      </w:r>
      <w:proofErr w:type="spellEnd"/>
      <w:r w:rsidR="0094299C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proliferation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limited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by an intact capsule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comprising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two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cellular contingents</w:t>
      </w:r>
      <w:r w:rsidR="00582BCC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7D1A" w:rsidRPr="0094299C">
        <w:rPr>
          <w:rFonts w:ascii="Times New Roman" w:hAnsi="Times New Roman" w:cs="Times New Roman"/>
          <w:sz w:val="24"/>
          <w:szCs w:val="24"/>
          <w:lang w:val="fr-FR"/>
        </w:rPr>
        <w:t>(Figure 2):</w:t>
      </w:r>
    </w:p>
    <w:p w14:paraId="388C9003" w14:textId="77777777" w:rsidR="00A84268" w:rsidRPr="0094299C" w:rsidRDefault="00A84268" w:rsidP="000A1438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-A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predominant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contingent of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consisting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medium-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sized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basophilic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cytoplasm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organized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cords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trabeculae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diffuse areas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marked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sometimes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anaplastic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foci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7D9C7C" w14:textId="68BC0DD5" w:rsidR="003D63CE" w:rsidRPr="0094299C" w:rsidRDefault="00A84268" w:rsidP="000A1438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-A contingent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eosinophilic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cytoplasm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finely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nucleolated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rounded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nuclei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reminiscent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forming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islets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small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clusters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especially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periphery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the tumor.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number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mitoses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estimated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7 mitoses per 10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fields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high magnification.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made up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hepatocyte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trabeculae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retiform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contingent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noted</w:t>
      </w:r>
      <w:proofErr w:type="spellEnd"/>
      <w:r w:rsidR="00582BCC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7275" w:rsidRPr="0094299C">
        <w:rPr>
          <w:rFonts w:ascii="Times New Roman" w:hAnsi="Times New Roman" w:cs="Times New Roman"/>
          <w:sz w:val="24"/>
          <w:szCs w:val="24"/>
          <w:lang w:val="fr-FR"/>
        </w:rPr>
        <w:t>(Figure 3)</w:t>
      </w:r>
      <w:r w:rsidR="00582BCC"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E8FFEA" w14:textId="77777777" w:rsidR="00A84268" w:rsidRPr="0094299C" w:rsidRDefault="00A84268" w:rsidP="000A1438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tumor stroma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loose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vascular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edematous-fibrous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necrotic-hemorrhagic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changes in places.</w:t>
      </w:r>
    </w:p>
    <w:p w14:paraId="79AE76B1" w14:textId="77777777" w:rsidR="000A1438" w:rsidRPr="0094299C" w:rsidRDefault="000A1438" w:rsidP="000A1438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areas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not have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their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own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covering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therefore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corresponded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remodeling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50C5777" w14:textId="669BFC12" w:rsidR="007F4BEE" w:rsidRPr="0094299C" w:rsidRDefault="000A75C6" w:rsidP="006547D2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Immunohistochemical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study</w:t>
      </w:r>
      <w:proofErr w:type="spellEnd"/>
      <w:r w:rsidR="00582BCC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315E4" w:rsidRPr="0094299C">
        <w:rPr>
          <w:rFonts w:ascii="Times New Roman" w:hAnsi="Times New Roman" w:cs="Times New Roman"/>
          <w:sz w:val="24"/>
          <w:szCs w:val="24"/>
          <w:lang w:val="fr-FR"/>
        </w:rPr>
        <w:t>(Figure 4)</w:t>
      </w:r>
      <w:r w:rsidR="00582BCC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expression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Calretinin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Inhibin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CD99 and WT-1 in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Melan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-A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positivity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AE1/AE3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staining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focal. There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 expression of EMA, SALL4 and AFP in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584511D" w14:textId="77777777" w:rsidR="004D12C9" w:rsidRPr="0094299C" w:rsidRDefault="004D12C9" w:rsidP="006547D2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0289A0E" w14:textId="310AECE7" w:rsidR="00E17D1A" w:rsidRPr="0094299C" w:rsidRDefault="005B202D" w:rsidP="00E17D1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noProof/>
          <w:lang w:val="en-US"/>
        </w:rPr>
        <w:lastRenderedPageBreak/>
        <w:drawing>
          <wp:inline distT="0" distB="0" distL="0" distR="0" wp14:anchorId="7169D5B4" wp14:editId="44093A35">
            <wp:extent cx="5264150" cy="2978150"/>
            <wp:effectExtent l="0" t="0" r="0" b="0"/>
            <wp:docPr id="14844513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AE0BB" w14:textId="3D6A9F1E" w:rsidR="00087275" w:rsidRPr="0094299C" w:rsidRDefault="005662EA" w:rsidP="00E17D1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771EBEE" wp14:editId="076EB088">
            <wp:extent cx="5760720" cy="3240405"/>
            <wp:effectExtent l="0" t="0" r="0" b="0"/>
            <wp:docPr id="12877645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99C">
        <w:rPr>
          <w:noProof/>
          <w:lang w:val="en-US"/>
        </w:rPr>
        <w:t xml:space="preserve"> </w:t>
      </w:r>
    </w:p>
    <w:p w14:paraId="03648B3E" w14:textId="77777777" w:rsidR="004322C5" w:rsidRPr="0094299C" w:rsidRDefault="004322C5" w:rsidP="00E17D1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6E57285" w14:textId="2BEA3A15" w:rsidR="007F4BEE" w:rsidRPr="0094299C" w:rsidRDefault="00B43240" w:rsidP="009B202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noProof/>
          <w:lang w:val="en-US"/>
        </w:rPr>
        <w:lastRenderedPageBreak/>
        <w:drawing>
          <wp:inline distT="0" distB="0" distL="0" distR="0" wp14:anchorId="200FF706" wp14:editId="3FC77CB9">
            <wp:extent cx="5760720" cy="3310890"/>
            <wp:effectExtent l="0" t="0" r="0" b="3810"/>
            <wp:docPr id="52765394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9BE3" w14:textId="77777777" w:rsidR="009B202A" w:rsidRPr="0094299C" w:rsidRDefault="009B202A" w:rsidP="009B202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B674DA8" w14:textId="77FBA66F" w:rsidR="0015484A" w:rsidRPr="0094299C" w:rsidRDefault="0094299C" w:rsidP="00F303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>Discussion</w:t>
      </w:r>
    </w:p>
    <w:p w14:paraId="1FBF70CD" w14:textId="7EE75084" w:rsidR="00AB19D3" w:rsidRPr="0094299C" w:rsidRDefault="0015484A" w:rsidP="009B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Sertoli-Leydig cell tumors are rare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belonging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the group of mixed sex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cord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stromal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represent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0.5%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[1,2] and 1 to 2%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pediatric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a mixed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proliferation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sertoli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least focal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occur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women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reproductive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age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age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25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years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but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some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cases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women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menopause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[5,15].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10% of cases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prepubertal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postmenopausal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women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[17].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classified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according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WHO 2020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into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several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subtypes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[6,8]</w:t>
      </w:r>
      <w:r w:rsidR="00B43240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F0B1B" w:rsidRPr="0094299C">
        <w:rPr>
          <w:rFonts w:ascii="Times New Roman" w:hAnsi="Times New Roman" w:cs="Times New Roman"/>
          <w:sz w:val="24"/>
          <w:szCs w:val="24"/>
          <w:lang w:val="fr-FR"/>
        </w:rPr>
        <w:t>(Table 1).</w:t>
      </w:r>
      <w:proofErr w:type="spellStart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>occur</w:t>
      </w:r>
      <w:proofErr w:type="spellEnd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>sporadic</w:t>
      </w:r>
      <w:proofErr w:type="spellEnd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>associated</w:t>
      </w:r>
      <w:proofErr w:type="spellEnd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="009849A4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DICER1 syndrome.</w:t>
      </w:r>
    </w:p>
    <w:p w14:paraId="0E5719C7" w14:textId="3E74A97E" w:rsidR="00FA153E" w:rsidRDefault="00FA153E" w:rsidP="0094299C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06D133B4" w14:textId="77777777" w:rsidR="0094299C" w:rsidRPr="0094299C" w:rsidRDefault="0094299C" w:rsidP="0094299C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tbl>
      <w:tblPr>
        <w:tblStyle w:val="Grilledutableau"/>
        <w:tblW w:w="9419" w:type="dxa"/>
        <w:tblBorders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19"/>
      </w:tblGrid>
      <w:tr w:rsidR="0094299C" w:rsidRPr="0094299C" w14:paraId="79DAF5AF" w14:textId="77777777" w:rsidTr="0050590A">
        <w:trPr>
          <w:trHeight w:val="397"/>
        </w:trPr>
        <w:tc>
          <w:tcPr>
            <w:tcW w:w="9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C62EAE9" w14:textId="56C0C020" w:rsidR="00F7471D" w:rsidRPr="0094299C" w:rsidRDefault="00F7471D" w:rsidP="00F7471D"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Table 1: Stromal and sex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cord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tumors (WHO classification 2020)</w:t>
            </w:r>
          </w:p>
        </w:tc>
      </w:tr>
      <w:tr w:rsidR="0094299C" w:rsidRPr="0094299C" w14:paraId="032EE6D7" w14:textId="77777777" w:rsidTr="0050590A">
        <w:trPr>
          <w:trHeight w:val="397"/>
        </w:trPr>
        <w:tc>
          <w:tcPr>
            <w:tcW w:w="9419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E84AEB3" w14:textId="77777777" w:rsidR="000C1277" w:rsidRPr="0094299C" w:rsidRDefault="000C1277" w:rsidP="00F95F45">
            <w:pPr>
              <w:jc w:val="center"/>
            </w:pPr>
            <w:r w:rsidRPr="0094299C">
              <w:t xml:space="preserve">Mixed stromal and sex </w:t>
            </w:r>
            <w:proofErr w:type="spellStart"/>
            <w:r w:rsidRPr="0094299C">
              <w:t>cord</w:t>
            </w:r>
            <w:proofErr w:type="spellEnd"/>
            <w:r w:rsidRPr="0094299C">
              <w:t xml:space="preserve"> tumors</w:t>
            </w:r>
          </w:p>
        </w:tc>
      </w:tr>
      <w:tr w:rsidR="000C1277" w:rsidRPr="0094299C" w14:paraId="48E1865C" w14:textId="77777777" w:rsidTr="002B5B4A">
        <w:trPr>
          <w:trHeight w:val="1251"/>
        </w:trPr>
        <w:tc>
          <w:tcPr>
            <w:tcW w:w="9419" w:type="dxa"/>
            <w:shd w:val="clear" w:color="auto" w:fill="FFFFFF" w:themeFill="background1"/>
          </w:tcPr>
          <w:p w14:paraId="395A8977" w14:textId="77777777" w:rsidR="000C1277" w:rsidRPr="0094299C" w:rsidRDefault="000C1277" w:rsidP="00FA153E">
            <w:pPr>
              <w:pStyle w:val="Paragraphedeliste"/>
              <w:numPr>
                <w:ilvl w:val="0"/>
                <w:numId w:val="2"/>
              </w:numPr>
              <w:tabs>
                <w:tab w:val="left" w:pos="945"/>
              </w:tabs>
              <w:rPr>
                <w:sz w:val="24"/>
                <w:szCs w:val="24"/>
                <w:lang w:val="fr-FR"/>
              </w:rPr>
            </w:pPr>
            <w:proofErr w:type="spellStart"/>
            <w:r w:rsidRPr="0094299C">
              <w:rPr>
                <w:sz w:val="24"/>
                <w:szCs w:val="24"/>
                <w:lang w:val="fr-FR"/>
              </w:rPr>
              <w:t>Well-differentiated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Sertoli-Leydig tumor (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androgenic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secretory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in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60%)</w:t>
            </w:r>
          </w:p>
          <w:p w14:paraId="61587F62" w14:textId="77777777" w:rsidR="000C1277" w:rsidRPr="0094299C" w:rsidRDefault="000C1277" w:rsidP="00FA153E">
            <w:pPr>
              <w:pStyle w:val="Paragraphedeliste"/>
              <w:numPr>
                <w:ilvl w:val="0"/>
                <w:numId w:val="2"/>
              </w:numPr>
              <w:tabs>
                <w:tab w:val="left" w:pos="945"/>
              </w:tabs>
              <w:rPr>
                <w:sz w:val="24"/>
                <w:szCs w:val="24"/>
                <w:lang w:val="fr-FR"/>
              </w:rPr>
            </w:pPr>
            <w:proofErr w:type="spellStart"/>
            <w:r w:rsidRPr="0094299C">
              <w:rPr>
                <w:sz w:val="24"/>
                <w:szCs w:val="24"/>
                <w:lang w:val="fr-FR"/>
              </w:rPr>
              <w:t>Moderately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differentiated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Sertoli-Leydig tumor (±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heterologous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elements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>)</w:t>
            </w:r>
          </w:p>
          <w:p w14:paraId="1B1BCBB0" w14:textId="77777777" w:rsidR="000C1277" w:rsidRPr="0094299C" w:rsidRDefault="000C1277" w:rsidP="00FA153E">
            <w:pPr>
              <w:pStyle w:val="Paragraphedeliste"/>
              <w:numPr>
                <w:ilvl w:val="0"/>
                <w:numId w:val="2"/>
              </w:numPr>
              <w:tabs>
                <w:tab w:val="left" w:pos="945"/>
              </w:tabs>
              <w:rPr>
                <w:sz w:val="24"/>
                <w:szCs w:val="24"/>
                <w:lang w:val="fr-FR"/>
              </w:rPr>
            </w:pPr>
            <w:proofErr w:type="spellStart"/>
            <w:r w:rsidRPr="0094299C">
              <w:rPr>
                <w:sz w:val="24"/>
                <w:szCs w:val="24"/>
                <w:lang w:val="fr-FR"/>
              </w:rPr>
              <w:t>Poorly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differentiated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Sertoli-Leydig tumor (±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heterologous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elements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>)</w:t>
            </w:r>
          </w:p>
          <w:p w14:paraId="0ADFDB02" w14:textId="3903B1BA" w:rsidR="000C1277" w:rsidRPr="002B5B4A" w:rsidRDefault="000C1277" w:rsidP="002B5B4A">
            <w:pPr>
              <w:pStyle w:val="Paragraphedeliste"/>
              <w:numPr>
                <w:ilvl w:val="0"/>
                <w:numId w:val="2"/>
              </w:numPr>
              <w:tabs>
                <w:tab w:val="left" w:pos="945"/>
              </w:tabs>
              <w:rPr>
                <w:sz w:val="24"/>
                <w:szCs w:val="24"/>
                <w:lang w:val="fr-FR"/>
              </w:rPr>
            </w:pPr>
            <w:r w:rsidRPr="0094299C">
              <w:rPr>
                <w:sz w:val="24"/>
                <w:szCs w:val="24"/>
                <w:lang w:val="fr-FR"/>
              </w:rPr>
              <w:t xml:space="preserve">Sertoli-Leydig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retiform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tumor (±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heterologous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sz w:val="24"/>
                <w:szCs w:val="24"/>
                <w:lang w:val="fr-FR"/>
              </w:rPr>
              <w:t>elements</w:t>
            </w:r>
            <w:proofErr w:type="spellEnd"/>
            <w:r w:rsidRPr="0094299C">
              <w:rPr>
                <w:sz w:val="24"/>
                <w:szCs w:val="24"/>
                <w:lang w:val="fr-FR"/>
              </w:rPr>
              <w:t>)</w:t>
            </w:r>
          </w:p>
        </w:tc>
      </w:tr>
    </w:tbl>
    <w:p w14:paraId="0EEC5ED4" w14:textId="77777777" w:rsidR="00FA153E" w:rsidRPr="0094299C" w:rsidRDefault="00FA153E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FE919B" w14:textId="77777777" w:rsidR="00E97CC6" w:rsidRPr="0094299C" w:rsidRDefault="00E97CC6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24AFB0" w14:textId="34187B99" w:rsidR="009849A4" w:rsidRPr="0094299C" w:rsidRDefault="009849A4" w:rsidP="00F30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>clinical</w:t>
      </w:r>
      <w:proofErr w:type="spellEnd"/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>presentation</w:t>
      </w:r>
      <w:proofErr w:type="spellEnd"/>
      <w:r w:rsid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3374DE9C" w14:textId="4DD090F2" w:rsidR="001040CC" w:rsidRPr="0094299C" w:rsidRDefault="009849A4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Symptoms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not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specific</w:t>
      </w:r>
      <w:proofErr w:type="spellEnd"/>
      <w:r w:rsidR="0094299C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common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presentations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abdominal pain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related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episodes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adnexal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subtorsion (41.5% of cases), endocrine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signs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menstrual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cycle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disorders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(26.8%),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precocious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puberty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(26%),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signs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virilization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(24.4%)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related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secretion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androgen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hormones (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hirsutism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clitoromegaly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breast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atrophy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hoarse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voice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oily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skin, etc.) or abdominal distension (17%) [18].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should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suspected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young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women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pelvic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 and/or one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aforementioned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signs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virilization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There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rarely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signs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related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estrogen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production.</w:t>
      </w:r>
    </w:p>
    <w:p w14:paraId="258CE143" w14:textId="53660580" w:rsidR="00331463" w:rsidRPr="0094299C" w:rsidRDefault="004A2B6A" w:rsidP="004C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This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hypervirilization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manifested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by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increase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testosterone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levels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80% of cases [14].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increase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αFP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retiform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[18].</w:t>
      </w:r>
    </w:p>
    <w:p w14:paraId="28AA91F8" w14:textId="745B766A" w:rsidR="00331463" w:rsidRPr="0094299C" w:rsidRDefault="00331463" w:rsidP="00331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In the case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our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patient,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menometrorrhagia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evolving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for 3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months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associated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dysuria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abdominal distension. There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signs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virilization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αFP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elevated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(≥10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/ml). CEA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negative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(≤5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/ml). No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testosterone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level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measured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radiological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ultrasound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CT)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solidocystic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right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adnexal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approximately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30 cm in long axis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without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signs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compression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neighboring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organs</w:t>
      </w:r>
      <w:proofErr w:type="spellEnd"/>
      <w:r w:rsidR="002B09C7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[25].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</w:p>
    <w:p w14:paraId="32AEADA3" w14:textId="66EADE76" w:rsidR="00331463" w:rsidRPr="0094299C" w:rsidRDefault="00331463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248182F" w14:textId="294CF7EB" w:rsidR="00D53B13" w:rsidRPr="0094299C" w:rsidRDefault="00FF4707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Sertoli-Leydig cell tumors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almost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always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unilateral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Bilateral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synchronous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involvement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rare. Tumor size varies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between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5 and 15 cm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diameter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13.5 cm [7].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often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purely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[19].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are large [1,3].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[5,14</w:t>
      </w:r>
      <w:r w:rsidR="009B202A" w:rsidRPr="0094299C">
        <w:rPr>
          <w:rFonts w:ascii="Times New Roman" w:hAnsi="Times New Roman" w:cs="Times New Roman"/>
          <w:sz w:val="24"/>
          <w:szCs w:val="24"/>
          <w:lang w:val="fr-FR"/>
        </w:rPr>
        <w:t>,30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]. Sertoli-Leydig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component or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retiform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often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can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simulate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epithelial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[7].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However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their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more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rigid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benign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epithelial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even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borderline. There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necrotic-hemorrhagic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areas [19].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multilocular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fluid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content.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our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patient's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case, the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measured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14 cm in long axis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D4B856" w14:textId="33F5D30F" w:rsidR="0015484A" w:rsidRPr="0094299C" w:rsidRDefault="00DB5DED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Depending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on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degree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exhibit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morphological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architectures.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Mitotic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activity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cytonuclear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also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vary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well-differentiated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tubes and show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neither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nor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mitosis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The stroma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contains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few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intermediate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generally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consist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arranged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cords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confluent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tubular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structures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mild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nuclear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mitoses (on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average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5 mitoses per 10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fields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high power).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lack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cytonuclear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the architecture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diffuse.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have an immature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sarcomatoid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showing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marked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cytonuclear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atypia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Mitotic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activity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high, up to 20 mitoses per 10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fields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high power.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difficult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identify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small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clusters,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often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located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on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periphery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the tumor. It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should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noted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the last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two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(bone tissue, cartilage,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hepatocytes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gastrointestinal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epithelium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neuroendocrine) and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seen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5% of all cases of Sertoli-Leydig tumor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20 to 25%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[2,4,7,8].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frequent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component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mucinous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epithelium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(intestinal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gastric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type) in variable proportions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which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sometimes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wrongly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lead to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mucinous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cystadenoma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[5,12,16].</w:t>
      </w:r>
    </w:p>
    <w:p w14:paraId="45B09F6C" w14:textId="77777777" w:rsidR="00501F46" w:rsidRPr="0094299C" w:rsidRDefault="00501F46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3E0C675" w14:textId="77777777" w:rsidR="00F17A58" w:rsidRPr="0094299C" w:rsidRDefault="00F17A58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our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case,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mainly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arranged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solid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masses,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trabeculae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crisscrossing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cords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rare clusters of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observed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periphery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Mitotic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figures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estimated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07 mitoses per 10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fields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at high magnification.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component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represented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by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trabeculae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hepatoid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2A3047" w14:textId="77777777" w:rsidR="00501F46" w:rsidRPr="0094299C" w:rsidRDefault="00501F46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A8AC8FE" w14:textId="415BAFA1" w:rsidR="0092466D" w:rsidRPr="0094299C" w:rsidRDefault="002D31FB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Sertoli-Leydig tumors have variable architectures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consequently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many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possible diagnoses [</w:t>
      </w:r>
      <w:r w:rsidR="00BD0F31" w:rsidRPr="0094299C">
        <w:rPr>
          <w:rFonts w:ascii="Times New Roman" w:hAnsi="Times New Roman" w:cs="Times New Roman"/>
          <w:sz w:val="24"/>
          <w:szCs w:val="24"/>
          <w:lang w:val="fr-FR"/>
        </w:rPr>
        <w:t>11,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12]. If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meticulous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histological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essential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resolve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problem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diagnoses,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immunohistochemical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complement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can help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confirm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Sertoli-Leydig tumor.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When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contingent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predominates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Sertoli-Leydig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sometimes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difficult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a mature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teratoma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even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mucinous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 must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eliminated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[28]. In a mature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teratoma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tissue contingents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numerous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more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varied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a Sertoli-Leydig tumor. In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mucinous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multiloculated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gelatinous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content, the stroma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dense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fibrous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variable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cellularity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while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a SLT the stroma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cellular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little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fibrous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cysts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do not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contain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mucus [29].</w:t>
      </w:r>
      <w:bookmarkStart w:id="0" w:name="_Hlk166527718"/>
      <w:bookmarkEnd w:id="0"/>
    </w:p>
    <w:p w14:paraId="494D90C4" w14:textId="15EACD6D" w:rsidR="006D4046" w:rsidRPr="0094299C" w:rsidRDefault="0092466D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component can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carcinomatous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some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cases have been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reported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problem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can arise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extemporaneous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examination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if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sample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taken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from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only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good sampling of the part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important [9,12].</w:t>
      </w:r>
    </w:p>
    <w:p w14:paraId="3FB78200" w14:textId="77777777" w:rsidR="00501F46" w:rsidRPr="0094299C" w:rsidRDefault="00501F46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E0308D2" w14:textId="77777777" w:rsidR="00DB5DED" w:rsidRPr="0094299C" w:rsidRDefault="006D4046" w:rsidP="00F3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Immunohistochemistry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[22,23]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not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great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help, but can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eliminate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many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diagnoses.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positive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inhibin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calretinin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two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markers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specific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sex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cord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Among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others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Sertoli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express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cytokeratins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AE1/AE3, CD56, SF-1, WT-1, FOXL2 and CD99.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Melan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-A,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Vimentin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, α-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inhibin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label Leydig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cells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CK7 and EMA markers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negative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useful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distinguishing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SLT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from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epithelial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contingent, if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will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express CK7, CK20, AE1/AE3 in case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glandular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, anti-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hepatocyte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antigen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anti-αFP, anti-ARGINASE if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hepatocytes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euro-endocrine markers in case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associated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neuroendocrine component.</w:t>
      </w:r>
    </w:p>
    <w:p w14:paraId="3D2268DD" w14:textId="77777777" w:rsidR="001A23C3" w:rsidRPr="0094299C" w:rsidRDefault="001A23C3" w:rsidP="001A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D0EC4F" w14:textId="318B3F92" w:rsidR="00590FA2" w:rsidRPr="0094299C" w:rsidRDefault="009B202A" w:rsidP="0059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Sertoli-Leydig cell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on the FIGO stage,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differentiation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735D" w:rsidRPr="0094299C">
        <w:rPr>
          <w:rFonts w:ascii="Times New Roman" w:hAnsi="Times New Roman" w:cs="Times New Roman"/>
          <w:sz w:val="24"/>
          <w:szCs w:val="24"/>
          <w:lang w:val="fr-FR"/>
        </w:rPr>
        <w:t>[12</w:t>
      </w:r>
      <w:r w:rsidR="00BD0F31" w:rsidRPr="0094299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422E9" w:rsidRPr="0094299C">
        <w:rPr>
          <w:rFonts w:ascii="Times New Roman" w:hAnsi="Times New Roman" w:cs="Times New Roman"/>
          <w:sz w:val="24"/>
          <w:szCs w:val="24"/>
          <w:lang w:val="fr-FR"/>
        </w:rPr>
        <w:t>13,</w:t>
      </w:r>
      <w:r w:rsidR="00BD0F31" w:rsidRPr="0094299C">
        <w:rPr>
          <w:rFonts w:ascii="Times New Roman" w:hAnsi="Times New Roman" w:cs="Times New Roman"/>
          <w:sz w:val="24"/>
          <w:szCs w:val="24"/>
          <w:lang w:val="fr-FR"/>
        </w:rPr>
        <w:t>17</w:t>
      </w:r>
      <w:r w:rsidR="00B952B0" w:rsidRPr="0094299C">
        <w:rPr>
          <w:rFonts w:ascii="Times New Roman" w:hAnsi="Times New Roman" w:cs="Times New Roman"/>
          <w:sz w:val="24"/>
          <w:szCs w:val="24"/>
          <w:lang w:val="fr-FR"/>
        </w:rPr>
        <w:t>,31</w:t>
      </w:r>
      <w:r w:rsidR="00B8735D" w:rsidRPr="0094299C">
        <w:rPr>
          <w:rFonts w:ascii="Times New Roman" w:hAnsi="Times New Roman" w:cs="Times New Roman"/>
          <w:sz w:val="24"/>
          <w:szCs w:val="24"/>
          <w:lang w:val="fr-FR"/>
        </w:rPr>
        <w:t>].</w:t>
      </w:r>
      <w:r w:rsidR="00590FA2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0FA2" w:rsidRPr="0094299C">
        <w:rPr>
          <w:rFonts w:ascii="Times New Roman" w:hAnsi="Times New Roman" w:cs="Times New Roman"/>
          <w:sz w:val="24"/>
          <w:szCs w:val="24"/>
        </w:rPr>
        <w:t xml:space="preserve">The FIGO classification,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preoperative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observations, and anatomo-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cytopathological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stratify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and guide the </w:t>
      </w:r>
      <w:proofErr w:type="spellStart"/>
      <w:r w:rsidR="00590FA2" w:rsidRPr="0094299C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="00590FA2" w:rsidRPr="0094299C">
        <w:rPr>
          <w:rFonts w:ascii="Times New Roman" w:hAnsi="Times New Roman" w:cs="Times New Roman"/>
          <w:sz w:val="24"/>
          <w:szCs w:val="24"/>
        </w:rPr>
        <w:t xml:space="preserve"> management of patients.</w:t>
      </w:r>
    </w:p>
    <w:p w14:paraId="4C7D1C01" w14:textId="07DA4B40" w:rsidR="00501F46" w:rsidRPr="0094299C" w:rsidRDefault="00411158" w:rsidP="0050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benefit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adjuvant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treatment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well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defined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due to the few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studies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carried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out to date. This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often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carried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out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advanced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or if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contingent</w:t>
      </w:r>
      <w:r w:rsidR="009A5916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[20]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Chemotherapy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based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bleomycin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etoposide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cisplatin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(BEP)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used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Radiosensitivity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reported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some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publications, but at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cost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toxicity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much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higher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chemotherapy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[21].</w:t>
      </w:r>
    </w:p>
    <w:p w14:paraId="2C361E41" w14:textId="0C2CE25E" w:rsidR="009A08A6" w:rsidRDefault="00B817A9" w:rsidP="00F7471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recent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discovery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alterations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the DICER</w:t>
      </w:r>
      <w:r w:rsidR="00BC4B99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="002B09C7" w:rsidRPr="0094299C">
        <w:rPr>
          <w:rFonts w:ascii="Times New Roman" w:hAnsi="Times New Roman" w:cs="Times New Roman"/>
          <w:sz w:val="24"/>
          <w:szCs w:val="24"/>
          <w:lang w:val="fr-FR"/>
        </w:rPr>
        <w:t>24,</w:t>
      </w:r>
      <w:r w:rsidR="00BD0F31" w:rsidRPr="0094299C">
        <w:rPr>
          <w:rFonts w:ascii="Times New Roman" w:hAnsi="Times New Roman" w:cs="Times New Roman"/>
          <w:sz w:val="24"/>
          <w:szCs w:val="24"/>
          <w:lang w:val="fr-FR"/>
        </w:rPr>
        <w:t>26,27,</w:t>
      </w:r>
      <w:r w:rsidR="00BC4B99" w:rsidRPr="0094299C">
        <w:rPr>
          <w:rFonts w:ascii="Times New Roman" w:hAnsi="Times New Roman" w:cs="Times New Roman"/>
          <w:sz w:val="24"/>
          <w:szCs w:val="24"/>
          <w:lang w:val="fr-FR"/>
        </w:rPr>
        <w:t>32]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gene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commonly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clustered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DICER syndrome has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allowed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Sertoli-Leydig tumors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classified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into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three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molecular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subtypes</w:t>
      </w:r>
      <w:proofErr w:type="spellEnd"/>
      <w:r w:rsidR="00BC4B99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1740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47272" w:rsidRPr="0094299C">
        <w:rPr>
          <w:rFonts w:ascii="Times New Roman" w:hAnsi="Times New Roman" w:cs="Times New Roman"/>
          <w:sz w:val="24"/>
          <w:szCs w:val="24"/>
          <w:lang w:val="fr-FR"/>
        </w:rPr>
        <w:t>(Table 2)</w:t>
      </w:r>
      <w:r w:rsidR="00F45550" w:rsidRPr="0094299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9B202A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7F06757" w14:textId="77777777" w:rsidR="0094299C" w:rsidRDefault="0094299C" w:rsidP="00F7471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A820E6B" w14:textId="77777777" w:rsidR="0094299C" w:rsidRDefault="0094299C" w:rsidP="00F7471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118D8A9" w14:textId="77777777" w:rsidR="0094299C" w:rsidRPr="0094299C" w:rsidRDefault="0094299C" w:rsidP="00F7471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94299C" w:rsidRPr="0094299C" w14:paraId="2D1F6374" w14:textId="77777777" w:rsidTr="0050590A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25B8F" w14:textId="3023D4DC" w:rsidR="00F7471D" w:rsidRPr="0094299C" w:rsidRDefault="00F7471D" w:rsidP="00F7471D"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Table 2: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Molecular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classification of Sertoli-Leydig tumors</w:t>
            </w:r>
          </w:p>
        </w:tc>
      </w:tr>
      <w:tr w:rsidR="0094299C" w:rsidRPr="0094299C" w14:paraId="57C2AF6F" w14:textId="77777777" w:rsidTr="0050590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372AA" w14:textId="26DD8353" w:rsidR="00DB320E" w:rsidRPr="0094299C" w:rsidRDefault="00B21F84" w:rsidP="00B2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DICER1 </w:t>
            </w:r>
            <w:r w:rsid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94299C"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nomalies</w:t>
            </w:r>
          </w:p>
        </w:tc>
      </w:tr>
      <w:tr w:rsidR="0094299C" w:rsidRPr="0094299C" w14:paraId="32DE4144" w14:textId="77777777" w:rsidTr="0050590A"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120B2" w14:textId="77777777" w:rsidR="00DB320E" w:rsidRPr="0094299C" w:rsidRDefault="00DB320E" w:rsidP="00DB3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DICER1 mutant tumors: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appear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young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patients and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induce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symptoms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hyperandrogenism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They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moderately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or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poorly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differentiated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with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heterologous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elements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0BE031AC" w14:textId="77777777" w:rsidR="00DB320E" w:rsidRPr="0094299C" w:rsidRDefault="00DB320E" w:rsidP="00312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299C" w:rsidRPr="0094299C" w14:paraId="060EFF00" w14:textId="77777777" w:rsidTr="0050590A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AA6DF" w14:textId="77777777" w:rsidR="00DB320E" w:rsidRPr="0094299C" w:rsidRDefault="00DB320E" w:rsidP="00DB3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FOXL2 mutant tumors: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occur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postmenopausal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patients and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induce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symptoms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hyperestrogenism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They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devoid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retiform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or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heterologous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elements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63607254" w14:textId="77777777" w:rsidR="00DB320E" w:rsidRPr="0094299C" w:rsidRDefault="00DB320E" w:rsidP="00312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B320E" w:rsidRPr="0094299C" w14:paraId="641871DB" w14:textId="77777777" w:rsidTr="0050590A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9477E" w14:textId="2C3BE1CD" w:rsidR="00DB320E" w:rsidRPr="0094299C" w:rsidRDefault="00DB320E" w:rsidP="00312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DICER1-FOXL2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wild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-type tumors:</w:t>
            </w:r>
            <w:r w:rsidR="00B43240"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appear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 patients of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intermediate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They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generally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well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differentiated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without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retiform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or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heterologous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elements</w:t>
            </w:r>
            <w:proofErr w:type="spellEnd"/>
            <w:r w:rsidRPr="009429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14:paraId="18D4CA88" w14:textId="77777777" w:rsidR="00F90125" w:rsidRPr="0094299C" w:rsidRDefault="00F90125" w:rsidP="0031246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6A936E" w14:textId="396581CA" w:rsidR="00BB25C8" w:rsidRPr="0094299C" w:rsidRDefault="00486498" w:rsidP="0031246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Surgical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treatment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alone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performed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our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patient.</w:t>
      </w:r>
      <w:r w:rsidR="00A500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006F" w:rsidRPr="00A5006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postoperative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course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favorable,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no complications. Menstruation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resumed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, and tumor markers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to normal. The patient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6F" w:rsidRPr="00A5006F">
        <w:rPr>
          <w:rFonts w:ascii="Times New Roman" w:hAnsi="Times New Roman" w:cs="Times New Roman"/>
          <w:sz w:val="24"/>
          <w:szCs w:val="24"/>
        </w:rPr>
        <w:t>remission</w:t>
      </w:r>
      <w:proofErr w:type="spellEnd"/>
      <w:r w:rsidR="00A5006F" w:rsidRPr="00A5006F">
        <w:rPr>
          <w:rFonts w:ascii="Times New Roman" w:hAnsi="Times New Roman" w:cs="Times New Roman"/>
          <w:sz w:val="24"/>
          <w:szCs w:val="24"/>
        </w:rPr>
        <w:t>.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oncogenetic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consultation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not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performed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Instead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, long-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term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monitoring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recommended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family.</w:t>
      </w:r>
    </w:p>
    <w:p w14:paraId="0BCBDEDC" w14:textId="08557C98" w:rsidR="00B374CA" w:rsidRPr="0094299C" w:rsidRDefault="009B202A" w:rsidP="009B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a Sertoli-Leydig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depends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several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factors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: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patient's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age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histological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type of the tumor, the stage of the tumor at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molecular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abnormalities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the DICER1 gene.</w:t>
      </w:r>
    </w:p>
    <w:p w14:paraId="7B4CC01B" w14:textId="2569CEB5" w:rsidR="009B202A" w:rsidRPr="0094299C" w:rsidRDefault="009B202A" w:rsidP="009B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younger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patient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earlier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symptoms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greater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risk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complications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related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androgen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excess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However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adolescents have a more favorable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older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people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because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these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aggressive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and hormonal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symptoms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lead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earlier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Well-differentiated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 are more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common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aggressive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still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have a good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 five-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survival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rate of 100%</w:t>
      </w:r>
      <w:r w:rsidR="00CF5D52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;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moderately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poorly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forms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>, the five-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year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survival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rate drops to 80%.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retiform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pattern 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also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factors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poor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F5D52" w:rsidRPr="0094299C">
        <w:rPr>
          <w:rFonts w:ascii="Times New Roman" w:hAnsi="Times New Roman" w:cs="Times New Roman"/>
          <w:sz w:val="24"/>
          <w:szCs w:val="24"/>
        </w:rPr>
        <w:t xml:space="preserve">For tumors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(stage Ia), the 5-year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95%. For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stages (</w:t>
      </w:r>
      <w:r w:rsidR="00F43FBB" w:rsidRPr="0094299C">
        <w:rPr>
          <w:rFonts w:ascii="Times New Roman" w:hAnsi="Times New Roman" w:cs="Times New Roman"/>
          <w:sz w:val="24"/>
          <w:szCs w:val="24"/>
        </w:rPr>
        <w:t xml:space="preserve">stage </w:t>
      </w:r>
      <w:r w:rsidR="00CF5D52" w:rsidRPr="0094299C">
        <w:rPr>
          <w:rFonts w:ascii="Times New Roman" w:hAnsi="Times New Roman" w:cs="Times New Roman"/>
          <w:sz w:val="24"/>
          <w:szCs w:val="24"/>
        </w:rPr>
        <w:t xml:space="preserve">II/III) or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metastatic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CF5D52" w:rsidRPr="0094299C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CF5D52" w:rsidRPr="0094299C">
        <w:rPr>
          <w:rFonts w:ascii="Times New Roman" w:hAnsi="Times New Roman" w:cs="Times New Roman"/>
          <w:sz w:val="24"/>
          <w:szCs w:val="24"/>
        </w:rPr>
        <w:t xml:space="preserve"> rate drops to 0–34%</w:t>
      </w:r>
      <w:r w:rsidR="00E06362" w:rsidRPr="0094299C">
        <w:rPr>
          <w:rFonts w:ascii="Times New Roman" w:hAnsi="Times New Roman" w:cs="Times New Roman"/>
          <w:sz w:val="24"/>
          <w:szCs w:val="24"/>
        </w:rPr>
        <w:t xml:space="preserve"> </w:t>
      </w:r>
      <w:r w:rsidR="00E06362" w:rsidRPr="0094299C">
        <w:rPr>
          <w:rFonts w:ascii="Times New Roman" w:hAnsi="Times New Roman" w:cs="Times New Roman"/>
          <w:sz w:val="24"/>
          <w:szCs w:val="24"/>
          <w:lang w:val="fr-FR"/>
        </w:rPr>
        <w:t>[5,11,]</w:t>
      </w:r>
      <w:r w:rsidR="00CF5D52" w:rsidRPr="0094299C">
        <w:rPr>
          <w:rFonts w:ascii="Times New Roman" w:hAnsi="Times New Roman" w:cs="Times New Roman"/>
          <w:sz w:val="24"/>
          <w:szCs w:val="24"/>
        </w:rPr>
        <w:t>.</w:t>
      </w:r>
      <w:r w:rsidR="00F43FBB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tumor rupture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worsens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(stage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>).</w:t>
      </w:r>
      <w:r w:rsidR="00CF5D52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Recurrences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asynchronous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metastases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are rare, but have been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described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2 to 3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years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after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surgery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43FBB" w:rsidRPr="0094299C">
        <w:rPr>
          <w:rFonts w:ascii="Times New Roman" w:hAnsi="Times New Roman" w:cs="Times New Roman"/>
          <w:sz w:val="24"/>
          <w:szCs w:val="24"/>
        </w:rPr>
        <w:t xml:space="preserve">Tumors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doubled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recurrence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 xml:space="preserve"> (45% vs 22% </w:t>
      </w:r>
      <w:proofErr w:type="spellStart"/>
      <w:r w:rsidR="00F43FBB" w:rsidRPr="0094299C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F43FBB" w:rsidRPr="0094299C">
        <w:rPr>
          <w:rFonts w:ascii="Times New Roman" w:hAnsi="Times New Roman" w:cs="Times New Roman"/>
          <w:sz w:val="24"/>
          <w:szCs w:val="24"/>
        </w:rPr>
        <w:t>)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="00F43FBB" w:rsidRPr="0094299C">
        <w:rPr>
          <w:rFonts w:ascii="Times New Roman" w:hAnsi="Times New Roman" w:cs="Times New Roman"/>
          <w:sz w:val="24"/>
          <w:szCs w:val="24"/>
          <w:lang w:val="fr-FR"/>
        </w:rPr>
        <w:t>18,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>33].</w:t>
      </w:r>
    </w:p>
    <w:p w14:paraId="4385B3BA" w14:textId="77777777" w:rsidR="009B202A" w:rsidRPr="0094299C" w:rsidRDefault="009B202A" w:rsidP="0031246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A6BC80" w14:textId="4073A447" w:rsidR="00313B8A" w:rsidRPr="0094299C" w:rsidRDefault="0094299C" w:rsidP="0031246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Conclusion   </w:t>
      </w:r>
    </w:p>
    <w:p w14:paraId="649A56A9" w14:textId="77777777" w:rsidR="002334F2" w:rsidRPr="0094299C" w:rsidRDefault="002334F2" w:rsidP="0031246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Sertoli-Leydig tumors are rare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should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based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clinical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presentation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presence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mass.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Ultrasound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performed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as a first-line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procedure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Magnetic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resonance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imaging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(MRI)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remains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gold standard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exploring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tumor.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Histological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examination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followed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by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immunohistochemical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complementation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confirm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eliminate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diagnoses.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Treatment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varies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according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age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, stage,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differentiation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discovery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DICER gene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alterations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in Sertoli-Leydig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should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lead to an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oncogenetic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consultation to screen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associated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rare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diseases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allow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appropriate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follow-up.</w:t>
      </w:r>
    </w:p>
    <w:p w14:paraId="0FFB7B45" w14:textId="77777777" w:rsidR="003D6474" w:rsidRPr="0094299C" w:rsidRDefault="003D6474" w:rsidP="003D647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4B4C68E" w14:textId="77777777" w:rsidR="00C02B56" w:rsidRPr="00394842" w:rsidRDefault="00C02B56" w:rsidP="00C02B56">
      <w:pPr>
        <w:rPr>
          <w:highlight w:val="yellow"/>
        </w:rPr>
      </w:pPr>
      <w:r w:rsidRPr="00394842">
        <w:rPr>
          <w:highlight w:val="yellow"/>
        </w:rPr>
        <w:t>Disclaimer (</w:t>
      </w:r>
      <w:proofErr w:type="spellStart"/>
      <w:r w:rsidRPr="00394842">
        <w:rPr>
          <w:highlight w:val="yellow"/>
        </w:rPr>
        <w:t>Artificial</w:t>
      </w:r>
      <w:proofErr w:type="spellEnd"/>
      <w:r w:rsidRPr="00394842">
        <w:rPr>
          <w:highlight w:val="yellow"/>
        </w:rPr>
        <w:t xml:space="preserve"> intelligence)</w:t>
      </w:r>
    </w:p>
    <w:p w14:paraId="76320382" w14:textId="77777777" w:rsidR="00C02B56" w:rsidRPr="00394842" w:rsidRDefault="00C02B56" w:rsidP="00C02B56">
      <w:pPr>
        <w:rPr>
          <w:highlight w:val="yellow"/>
        </w:rPr>
      </w:pPr>
    </w:p>
    <w:p w14:paraId="77BD8ED4" w14:textId="77777777" w:rsidR="00C02B56" w:rsidRPr="00394842" w:rsidRDefault="00C02B56" w:rsidP="00C02B56">
      <w:pPr>
        <w:rPr>
          <w:highlight w:val="yellow"/>
        </w:rPr>
      </w:pPr>
      <w:r w:rsidRPr="00394842">
        <w:rPr>
          <w:highlight w:val="yellow"/>
        </w:rPr>
        <w:t xml:space="preserve">Option 1: </w:t>
      </w:r>
    </w:p>
    <w:p w14:paraId="3E1D5DEA" w14:textId="77777777" w:rsidR="00C02B56" w:rsidRPr="00394842" w:rsidRDefault="00C02B56" w:rsidP="00C02B56">
      <w:pPr>
        <w:rPr>
          <w:highlight w:val="yellow"/>
        </w:rPr>
      </w:pPr>
    </w:p>
    <w:p w14:paraId="07A8C070" w14:textId="77777777" w:rsidR="00C02B56" w:rsidRPr="00394842" w:rsidRDefault="00C02B56" w:rsidP="00C02B56">
      <w:pPr>
        <w:rPr>
          <w:highlight w:val="yellow"/>
        </w:rPr>
      </w:pPr>
      <w:proofErr w:type="spellStart"/>
      <w:r w:rsidRPr="00394842">
        <w:rPr>
          <w:highlight w:val="yellow"/>
        </w:rPr>
        <w:t>Author</w:t>
      </w:r>
      <w:proofErr w:type="spellEnd"/>
      <w:r w:rsidRPr="00394842">
        <w:rPr>
          <w:highlight w:val="yellow"/>
        </w:rPr>
        <w:t xml:space="preserve">(s) </w:t>
      </w:r>
      <w:proofErr w:type="spellStart"/>
      <w:r w:rsidRPr="00394842">
        <w:rPr>
          <w:highlight w:val="yellow"/>
        </w:rPr>
        <w:t>hereby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declare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that</w:t>
      </w:r>
      <w:proofErr w:type="spellEnd"/>
      <w:r w:rsidRPr="00394842">
        <w:rPr>
          <w:highlight w:val="yellow"/>
        </w:rPr>
        <w:t xml:space="preserve"> NO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technologies </w:t>
      </w:r>
      <w:proofErr w:type="spellStart"/>
      <w:r w:rsidRPr="00394842">
        <w:rPr>
          <w:highlight w:val="yellow"/>
        </w:rPr>
        <w:t>such</w:t>
      </w:r>
      <w:proofErr w:type="spellEnd"/>
      <w:r w:rsidRPr="00394842">
        <w:rPr>
          <w:highlight w:val="yellow"/>
        </w:rPr>
        <w:t xml:space="preserve"> as Large </w:t>
      </w:r>
      <w:proofErr w:type="spellStart"/>
      <w:r w:rsidRPr="00394842">
        <w:rPr>
          <w:highlight w:val="yellow"/>
        </w:rPr>
        <w:t>Language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Models</w:t>
      </w:r>
      <w:proofErr w:type="spellEnd"/>
      <w:r w:rsidRPr="00394842">
        <w:rPr>
          <w:highlight w:val="yellow"/>
        </w:rPr>
        <w:t xml:space="preserve"> (</w:t>
      </w:r>
      <w:proofErr w:type="spellStart"/>
      <w:r w:rsidRPr="00394842">
        <w:rPr>
          <w:highlight w:val="yellow"/>
        </w:rPr>
        <w:t>ChatGPT</w:t>
      </w:r>
      <w:proofErr w:type="spellEnd"/>
      <w:r w:rsidRPr="00394842">
        <w:rPr>
          <w:highlight w:val="yellow"/>
        </w:rPr>
        <w:t xml:space="preserve">, COPILOT, etc.) and </w:t>
      </w:r>
      <w:proofErr w:type="spellStart"/>
      <w:r w:rsidRPr="00394842">
        <w:rPr>
          <w:highlight w:val="yellow"/>
        </w:rPr>
        <w:t>text</w:t>
      </w:r>
      <w:proofErr w:type="spellEnd"/>
      <w:r w:rsidRPr="00394842">
        <w:rPr>
          <w:highlight w:val="yellow"/>
        </w:rPr>
        <w:t xml:space="preserve">-to-image </w:t>
      </w:r>
      <w:proofErr w:type="spellStart"/>
      <w:r w:rsidRPr="00394842">
        <w:rPr>
          <w:highlight w:val="yellow"/>
        </w:rPr>
        <w:t>generators</w:t>
      </w:r>
      <w:proofErr w:type="spellEnd"/>
      <w:r w:rsidRPr="00394842">
        <w:rPr>
          <w:highlight w:val="yellow"/>
        </w:rPr>
        <w:t xml:space="preserve"> have been </w:t>
      </w:r>
      <w:proofErr w:type="spellStart"/>
      <w:r w:rsidRPr="00394842">
        <w:rPr>
          <w:highlight w:val="yellow"/>
        </w:rPr>
        <w:t>used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during</w:t>
      </w:r>
      <w:proofErr w:type="spellEnd"/>
      <w:r w:rsidRPr="00394842">
        <w:rPr>
          <w:highlight w:val="yellow"/>
        </w:rPr>
        <w:t xml:space="preserve"> the </w:t>
      </w:r>
      <w:proofErr w:type="spellStart"/>
      <w:r w:rsidRPr="00394842">
        <w:rPr>
          <w:highlight w:val="yellow"/>
        </w:rPr>
        <w:t>writing</w:t>
      </w:r>
      <w:proofErr w:type="spellEnd"/>
      <w:r w:rsidRPr="00394842">
        <w:rPr>
          <w:highlight w:val="yellow"/>
        </w:rPr>
        <w:t xml:space="preserve"> or </w:t>
      </w:r>
      <w:proofErr w:type="spellStart"/>
      <w:r w:rsidRPr="00394842">
        <w:rPr>
          <w:highlight w:val="yellow"/>
        </w:rPr>
        <w:t>editing</w:t>
      </w:r>
      <w:proofErr w:type="spellEnd"/>
      <w:r w:rsidRPr="00394842">
        <w:rPr>
          <w:highlight w:val="yellow"/>
        </w:rPr>
        <w:t xml:space="preserve"> of </w:t>
      </w:r>
      <w:proofErr w:type="spellStart"/>
      <w:r w:rsidRPr="00394842">
        <w:rPr>
          <w:highlight w:val="yellow"/>
        </w:rPr>
        <w:t>this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manuscript</w:t>
      </w:r>
      <w:proofErr w:type="spellEnd"/>
      <w:r w:rsidRPr="00394842">
        <w:rPr>
          <w:highlight w:val="yellow"/>
        </w:rPr>
        <w:t xml:space="preserve">. </w:t>
      </w:r>
    </w:p>
    <w:p w14:paraId="6FEB47C6" w14:textId="77777777" w:rsidR="00C02B56" w:rsidRPr="00394842" w:rsidRDefault="00C02B56" w:rsidP="00C02B56">
      <w:pPr>
        <w:rPr>
          <w:highlight w:val="yellow"/>
        </w:rPr>
      </w:pPr>
    </w:p>
    <w:p w14:paraId="302D74E3" w14:textId="77777777" w:rsidR="00C02B56" w:rsidRPr="00394842" w:rsidRDefault="00C02B56" w:rsidP="00C02B56">
      <w:pPr>
        <w:rPr>
          <w:highlight w:val="yellow"/>
        </w:rPr>
      </w:pPr>
      <w:r w:rsidRPr="00394842">
        <w:rPr>
          <w:highlight w:val="yellow"/>
        </w:rPr>
        <w:t xml:space="preserve">Option 2: </w:t>
      </w:r>
    </w:p>
    <w:p w14:paraId="5AE9E8FA" w14:textId="77777777" w:rsidR="00C02B56" w:rsidRPr="00394842" w:rsidRDefault="00C02B56" w:rsidP="00C02B56">
      <w:pPr>
        <w:rPr>
          <w:highlight w:val="yellow"/>
        </w:rPr>
      </w:pPr>
    </w:p>
    <w:p w14:paraId="5A9BA7B8" w14:textId="77777777" w:rsidR="00C02B56" w:rsidRPr="00394842" w:rsidRDefault="00C02B56" w:rsidP="00C02B56">
      <w:pPr>
        <w:rPr>
          <w:highlight w:val="yellow"/>
        </w:rPr>
      </w:pPr>
      <w:proofErr w:type="spellStart"/>
      <w:r w:rsidRPr="00394842">
        <w:rPr>
          <w:highlight w:val="yellow"/>
        </w:rPr>
        <w:t>Author</w:t>
      </w:r>
      <w:proofErr w:type="spellEnd"/>
      <w:r w:rsidRPr="00394842">
        <w:rPr>
          <w:highlight w:val="yellow"/>
        </w:rPr>
        <w:t xml:space="preserve">(s) </w:t>
      </w:r>
      <w:proofErr w:type="spellStart"/>
      <w:r w:rsidRPr="00394842">
        <w:rPr>
          <w:highlight w:val="yellow"/>
        </w:rPr>
        <w:t>hereby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declare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that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technologies </w:t>
      </w:r>
      <w:proofErr w:type="spellStart"/>
      <w:r w:rsidRPr="00394842">
        <w:rPr>
          <w:highlight w:val="yellow"/>
        </w:rPr>
        <w:t>such</w:t>
      </w:r>
      <w:proofErr w:type="spellEnd"/>
      <w:r w:rsidRPr="00394842">
        <w:rPr>
          <w:highlight w:val="yellow"/>
        </w:rPr>
        <w:t xml:space="preserve"> as Large </w:t>
      </w:r>
      <w:proofErr w:type="spellStart"/>
      <w:r w:rsidRPr="00394842">
        <w:rPr>
          <w:highlight w:val="yellow"/>
        </w:rPr>
        <w:t>Language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Models</w:t>
      </w:r>
      <w:proofErr w:type="spellEnd"/>
      <w:r w:rsidRPr="00394842">
        <w:rPr>
          <w:highlight w:val="yellow"/>
        </w:rPr>
        <w:t xml:space="preserve">, etc. have been </w:t>
      </w:r>
      <w:proofErr w:type="spellStart"/>
      <w:r w:rsidRPr="00394842">
        <w:rPr>
          <w:highlight w:val="yellow"/>
        </w:rPr>
        <w:t>used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during</w:t>
      </w:r>
      <w:proofErr w:type="spellEnd"/>
      <w:r w:rsidRPr="00394842">
        <w:rPr>
          <w:highlight w:val="yellow"/>
        </w:rPr>
        <w:t xml:space="preserve"> the </w:t>
      </w:r>
      <w:proofErr w:type="spellStart"/>
      <w:r w:rsidRPr="00394842">
        <w:rPr>
          <w:highlight w:val="yellow"/>
        </w:rPr>
        <w:t>writing</w:t>
      </w:r>
      <w:proofErr w:type="spellEnd"/>
      <w:r w:rsidRPr="00394842">
        <w:rPr>
          <w:highlight w:val="yellow"/>
        </w:rPr>
        <w:t xml:space="preserve"> or </w:t>
      </w:r>
      <w:proofErr w:type="spellStart"/>
      <w:r w:rsidRPr="00394842">
        <w:rPr>
          <w:highlight w:val="yellow"/>
        </w:rPr>
        <w:t>editing</w:t>
      </w:r>
      <w:proofErr w:type="spellEnd"/>
      <w:r w:rsidRPr="00394842">
        <w:rPr>
          <w:highlight w:val="yellow"/>
        </w:rPr>
        <w:t xml:space="preserve"> of </w:t>
      </w:r>
      <w:proofErr w:type="spellStart"/>
      <w:r w:rsidRPr="00394842">
        <w:rPr>
          <w:highlight w:val="yellow"/>
        </w:rPr>
        <w:t>manuscripts</w:t>
      </w:r>
      <w:proofErr w:type="spellEnd"/>
      <w:r w:rsidRPr="00394842">
        <w:rPr>
          <w:highlight w:val="yellow"/>
        </w:rPr>
        <w:t xml:space="preserve">. This </w:t>
      </w:r>
      <w:proofErr w:type="spellStart"/>
      <w:r w:rsidRPr="00394842">
        <w:rPr>
          <w:highlight w:val="yellow"/>
        </w:rPr>
        <w:t>explanation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will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include</w:t>
      </w:r>
      <w:proofErr w:type="spellEnd"/>
      <w:r w:rsidRPr="00394842">
        <w:rPr>
          <w:highlight w:val="yellow"/>
        </w:rPr>
        <w:t xml:space="preserve"> the </w:t>
      </w:r>
      <w:proofErr w:type="spellStart"/>
      <w:r w:rsidRPr="00394842">
        <w:rPr>
          <w:highlight w:val="yellow"/>
        </w:rPr>
        <w:t>name</w:t>
      </w:r>
      <w:proofErr w:type="spellEnd"/>
      <w:r w:rsidRPr="00394842">
        <w:rPr>
          <w:highlight w:val="yellow"/>
        </w:rPr>
        <w:t xml:space="preserve">, version, model, and source of the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</w:t>
      </w:r>
      <w:proofErr w:type="spellStart"/>
      <w:r w:rsidRPr="00394842">
        <w:rPr>
          <w:highlight w:val="yellow"/>
        </w:rPr>
        <w:t>technology</w:t>
      </w:r>
      <w:proofErr w:type="spellEnd"/>
      <w:r w:rsidRPr="00394842">
        <w:rPr>
          <w:highlight w:val="yellow"/>
        </w:rPr>
        <w:t xml:space="preserve"> and as </w:t>
      </w:r>
      <w:proofErr w:type="spellStart"/>
      <w:r w:rsidRPr="00394842">
        <w:rPr>
          <w:highlight w:val="yellow"/>
        </w:rPr>
        <w:t>well</w:t>
      </w:r>
      <w:proofErr w:type="spellEnd"/>
      <w:r w:rsidRPr="00394842">
        <w:rPr>
          <w:highlight w:val="yellow"/>
        </w:rPr>
        <w:t xml:space="preserve"> as all input prompts </w:t>
      </w:r>
      <w:proofErr w:type="spellStart"/>
      <w:r w:rsidRPr="00394842">
        <w:rPr>
          <w:highlight w:val="yellow"/>
        </w:rPr>
        <w:t>provided</w:t>
      </w:r>
      <w:proofErr w:type="spellEnd"/>
      <w:r w:rsidRPr="00394842">
        <w:rPr>
          <w:highlight w:val="yellow"/>
        </w:rPr>
        <w:t xml:space="preserve"> to the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</w:t>
      </w:r>
      <w:proofErr w:type="spellStart"/>
      <w:r w:rsidRPr="00394842">
        <w:rPr>
          <w:highlight w:val="yellow"/>
        </w:rPr>
        <w:t>technology</w:t>
      </w:r>
      <w:proofErr w:type="spellEnd"/>
    </w:p>
    <w:p w14:paraId="207E2313" w14:textId="77777777" w:rsidR="00C02B56" w:rsidRPr="00394842" w:rsidRDefault="00C02B56" w:rsidP="00C02B56">
      <w:pPr>
        <w:rPr>
          <w:highlight w:val="yellow"/>
        </w:rPr>
      </w:pPr>
    </w:p>
    <w:p w14:paraId="22145297" w14:textId="77777777" w:rsidR="00C02B56" w:rsidRPr="00394842" w:rsidRDefault="00C02B56" w:rsidP="00C02B56">
      <w:pPr>
        <w:rPr>
          <w:highlight w:val="yellow"/>
        </w:rPr>
      </w:pPr>
      <w:r w:rsidRPr="00394842">
        <w:rPr>
          <w:highlight w:val="yellow"/>
        </w:rPr>
        <w:t xml:space="preserve">Details of the AI usage are </w:t>
      </w:r>
      <w:proofErr w:type="spellStart"/>
      <w:r w:rsidRPr="00394842">
        <w:rPr>
          <w:highlight w:val="yellow"/>
        </w:rPr>
        <w:t>given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below</w:t>
      </w:r>
      <w:proofErr w:type="spellEnd"/>
      <w:r w:rsidRPr="00394842">
        <w:rPr>
          <w:highlight w:val="yellow"/>
        </w:rPr>
        <w:t>:</w:t>
      </w:r>
    </w:p>
    <w:p w14:paraId="00B137A9" w14:textId="77777777" w:rsidR="00C02B56" w:rsidRPr="00394842" w:rsidRDefault="00C02B56" w:rsidP="00C02B56">
      <w:pPr>
        <w:rPr>
          <w:highlight w:val="yellow"/>
        </w:rPr>
      </w:pPr>
      <w:r w:rsidRPr="00394842">
        <w:rPr>
          <w:highlight w:val="yellow"/>
        </w:rPr>
        <w:t>1.</w:t>
      </w:r>
    </w:p>
    <w:p w14:paraId="29B108D7" w14:textId="77777777" w:rsidR="00C02B56" w:rsidRPr="00394842" w:rsidRDefault="00C02B56" w:rsidP="00C02B56">
      <w:pPr>
        <w:rPr>
          <w:highlight w:val="yellow"/>
        </w:rPr>
      </w:pPr>
      <w:r w:rsidRPr="00394842">
        <w:rPr>
          <w:highlight w:val="yellow"/>
        </w:rPr>
        <w:lastRenderedPageBreak/>
        <w:t>2.</w:t>
      </w:r>
    </w:p>
    <w:p w14:paraId="07ACEDA9" w14:textId="77777777" w:rsidR="00C02B56" w:rsidRPr="00165217" w:rsidRDefault="00C02B56" w:rsidP="00C02B56">
      <w:r w:rsidRPr="00394842">
        <w:rPr>
          <w:highlight w:val="yellow"/>
        </w:rPr>
        <w:t>3.</w:t>
      </w:r>
    </w:p>
    <w:p w14:paraId="4091438C" w14:textId="77777777" w:rsidR="00B43240" w:rsidRPr="0094299C" w:rsidRDefault="00B43240" w:rsidP="003D647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682E552" w14:textId="77777777" w:rsidR="00B43240" w:rsidRPr="0094299C" w:rsidRDefault="00B43240" w:rsidP="003D647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E967961" w14:textId="77777777" w:rsidR="00B43240" w:rsidRPr="0094299C" w:rsidRDefault="00B43240" w:rsidP="003D647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7E6C295" w14:textId="77777777" w:rsidR="00F7471D" w:rsidRPr="0094299C" w:rsidRDefault="00F7471D" w:rsidP="003D647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BFF62AB" w14:textId="091D1A3E" w:rsidR="00B71740" w:rsidRPr="0094299C" w:rsidRDefault="0094299C" w:rsidP="003D647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</w:p>
    <w:p w14:paraId="5D078F95" w14:textId="43A56A38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Tavassoli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FA,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Mooney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Gersell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DJ,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McCluggage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WG,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Konishi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Fujii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 et al.</w:t>
      </w:r>
      <w:r w:rsidR="00272BF6" w:rsidRPr="0094299C">
        <w:rPr>
          <w:rFonts w:ascii="Times New Roman" w:hAnsi="Times New Roman" w:cs="Times New Roman"/>
          <w:sz w:val="24"/>
          <w:szCs w:val="24"/>
        </w:rPr>
        <w:t xml:space="preserve"> </w:t>
      </w:r>
      <w:r w:rsidRPr="0094299C">
        <w:rPr>
          <w:rFonts w:ascii="Times New Roman" w:hAnsi="Times New Roman" w:cs="Times New Roman"/>
          <w:sz w:val="24"/>
          <w:szCs w:val="24"/>
        </w:rPr>
        <w:t>Sertoli-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leydig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cell tumors. In: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Tavassoli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FA,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Devilee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World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classification of tumors,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Tumors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organs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Lyon: IARC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061C3F2B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Kostopoulou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Talerman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A.Ovarian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Sertoli-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leydig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cell tumor of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differentiation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immature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skeletal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muscle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Acta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Scand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2003; 82-197-8</w:t>
      </w:r>
    </w:p>
    <w:p w14:paraId="04B007A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Lantzsch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Stoerer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Lawrenz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Buchmann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J, Strauss G,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Koelbl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H.Sertoli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-Leydig cell tumor. Arch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2001; 264:206-8</w:t>
      </w:r>
    </w:p>
    <w:p w14:paraId="7022398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Seidman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JD, Patterson JA,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Bitterman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P.Sertoli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-Leydig cell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 mature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cystic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teratoma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in a single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Mod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1989; 2: 687-92</w:t>
      </w:r>
    </w:p>
    <w:p w14:paraId="6C05E228" w14:textId="625A225F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Young RH, Scully RE.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Sertoli-Leydig cell tumors. A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clinicopathological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207 cases. Am J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1985; 9:543</w:t>
      </w:r>
      <w:r w:rsidR="00E06362" w:rsidRPr="0094299C">
        <w:rPr>
          <w:rFonts w:ascii="Times New Roman" w:hAnsi="Times New Roman" w:cs="Times New Roman"/>
          <w:sz w:val="24"/>
          <w:szCs w:val="24"/>
        </w:rPr>
        <w:t>-</w:t>
      </w:r>
      <w:r w:rsidRPr="0094299C">
        <w:rPr>
          <w:rFonts w:ascii="Times New Roman" w:hAnsi="Times New Roman" w:cs="Times New Roman"/>
          <w:sz w:val="24"/>
          <w:szCs w:val="24"/>
        </w:rPr>
        <w:t>69.</w:t>
      </w:r>
    </w:p>
    <w:p w14:paraId="38C20AF3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Scully RE(1999)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Histological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typing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tumors. In: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Sobin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LH (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) World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International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histological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classification of tumors, 2nd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>. Springer, Berlin Heidelberg New York</w:t>
      </w:r>
    </w:p>
    <w:p w14:paraId="072ACDD8" w14:textId="77777777" w:rsidR="00DB164B" w:rsidRPr="0094299C" w:rsidRDefault="00DB164B" w:rsidP="00DB164B">
      <w:pPr>
        <w:pStyle w:val="Default"/>
        <w:numPr>
          <w:ilvl w:val="0"/>
          <w:numId w:val="7"/>
        </w:numPr>
        <w:ind w:left="714" w:hanging="357"/>
        <w:mirrorIndents/>
        <w:jc w:val="both"/>
        <w:rPr>
          <w:color w:val="auto"/>
        </w:rPr>
      </w:pPr>
      <w:proofErr w:type="spellStart"/>
      <w:r w:rsidRPr="0094299C">
        <w:rPr>
          <w:color w:val="auto"/>
        </w:rPr>
        <w:t>Ching</w:t>
      </w:r>
      <w:proofErr w:type="spellEnd"/>
      <w:r w:rsidRPr="0094299C">
        <w:rPr>
          <w:color w:val="auto"/>
        </w:rPr>
        <w:t xml:space="preserve"> B, </w:t>
      </w:r>
      <w:proofErr w:type="spellStart"/>
      <w:r w:rsidRPr="0094299C">
        <w:rPr>
          <w:color w:val="auto"/>
        </w:rPr>
        <w:t>Klink</w:t>
      </w:r>
      <w:proofErr w:type="spellEnd"/>
      <w:r w:rsidRPr="0094299C">
        <w:rPr>
          <w:color w:val="auto"/>
        </w:rPr>
        <w:t xml:space="preserve"> A, Wang </w:t>
      </w:r>
      <w:proofErr w:type="spellStart"/>
      <w:r w:rsidRPr="0094299C">
        <w:rPr>
          <w:color w:val="auto"/>
        </w:rPr>
        <w:t>L.Pathologic</w:t>
      </w:r>
      <w:proofErr w:type="spellEnd"/>
      <w:r w:rsidRPr="0094299C">
        <w:rPr>
          <w:color w:val="auto"/>
        </w:rPr>
        <w:t xml:space="preserve"> </w:t>
      </w:r>
      <w:proofErr w:type="spellStart"/>
      <w:r w:rsidRPr="0094299C">
        <w:rPr>
          <w:color w:val="auto"/>
        </w:rPr>
        <w:t>quik</w:t>
      </w:r>
      <w:proofErr w:type="spellEnd"/>
      <w:r w:rsidRPr="0094299C">
        <w:rPr>
          <w:color w:val="auto"/>
        </w:rPr>
        <w:t xml:space="preserve"> case: a 22 </w:t>
      </w:r>
      <w:proofErr w:type="spellStart"/>
      <w:r w:rsidRPr="0094299C">
        <w:rPr>
          <w:color w:val="auto"/>
        </w:rPr>
        <w:t>year-old</w:t>
      </w:r>
      <w:proofErr w:type="spellEnd"/>
      <w:r w:rsidRPr="0094299C">
        <w:rPr>
          <w:color w:val="auto"/>
        </w:rPr>
        <w:t xml:space="preserve"> </w:t>
      </w:r>
      <w:proofErr w:type="spellStart"/>
      <w:r w:rsidRPr="0094299C">
        <w:rPr>
          <w:color w:val="auto"/>
        </w:rPr>
        <w:t>woman</w:t>
      </w:r>
      <w:proofErr w:type="spellEnd"/>
      <w:r w:rsidRPr="0094299C">
        <w:rPr>
          <w:color w:val="auto"/>
        </w:rPr>
        <w:t xml:space="preserve"> </w:t>
      </w:r>
      <w:proofErr w:type="spellStart"/>
      <w:r w:rsidRPr="0094299C">
        <w:rPr>
          <w:color w:val="auto"/>
        </w:rPr>
        <w:t>with</w:t>
      </w:r>
      <w:proofErr w:type="spellEnd"/>
      <w:r w:rsidRPr="0094299C">
        <w:rPr>
          <w:color w:val="auto"/>
        </w:rPr>
        <w:t xml:space="preserve"> a large right </w:t>
      </w:r>
      <w:proofErr w:type="spellStart"/>
      <w:r w:rsidRPr="0094299C">
        <w:rPr>
          <w:color w:val="auto"/>
        </w:rPr>
        <w:t>adnexal</w:t>
      </w:r>
      <w:proofErr w:type="spellEnd"/>
      <w:r w:rsidRPr="0094299C">
        <w:rPr>
          <w:color w:val="auto"/>
        </w:rPr>
        <w:t xml:space="preserve"> mass. Arch </w:t>
      </w:r>
      <w:proofErr w:type="spellStart"/>
      <w:r w:rsidRPr="0094299C">
        <w:rPr>
          <w:color w:val="auto"/>
        </w:rPr>
        <w:t>Pathol</w:t>
      </w:r>
      <w:proofErr w:type="spellEnd"/>
      <w:r w:rsidRPr="0094299C">
        <w:rPr>
          <w:color w:val="auto"/>
        </w:rPr>
        <w:t xml:space="preserve"> </w:t>
      </w:r>
      <w:proofErr w:type="spellStart"/>
      <w:r w:rsidRPr="0094299C">
        <w:rPr>
          <w:color w:val="auto"/>
        </w:rPr>
        <w:t>Lab</w:t>
      </w:r>
      <w:proofErr w:type="spellEnd"/>
      <w:r w:rsidRPr="0094299C">
        <w:rPr>
          <w:color w:val="auto"/>
        </w:rPr>
        <w:t xml:space="preserve"> Med 2004; 128:93-5</w:t>
      </w:r>
    </w:p>
    <w:p w14:paraId="1027887A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hyperlink r:id="rId12" w:history="1">
        <w:proofErr w:type="spellStart"/>
        <w:r w:rsidRPr="0094299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Pathology</w:t>
        </w:r>
        <w:proofErr w:type="spellEnd"/>
        <w:r w:rsidRPr="0094299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4299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Outlines</w:t>
        </w:r>
        <w:proofErr w:type="spellEnd"/>
        <w:r w:rsidRPr="0094299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- Sertoli-Leydig cell tumor</w:t>
        </w:r>
      </w:hyperlink>
    </w:p>
    <w:p w14:paraId="57AB5BDA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Virk R, Lu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D.Mucinous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adenocarcinoma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element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intermediate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differentiated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Sertoli-Leydig cell tumor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ovary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Res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Pract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. 2010; 206:489–492.</w:t>
      </w:r>
    </w:p>
    <w:p w14:paraId="63EFA87D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Prat J, Young RH, Scully RE.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Sertoli-Leydig cell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II, cartilage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skeletal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muscles: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clinicopathologic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twelve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cases. Cancer. 1982; 50:2465–2475</w:t>
      </w:r>
    </w:p>
    <w:p w14:paraId="7C1FABA2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 T, Cao D, Shen K, Yang J, Zhang Y, Yu Q, Wan X, Xiang Y, Xiao Y, Guo L. A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clinicopathological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40 cases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Sertoli-Leydig cell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Gynecol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Oncol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. 2012; 127:384–389.</w:t>
      </w:r>
    </w:p>
    <w:p w14:paraId="6608591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Young RH, Prat J, Scully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RE.Ovarian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Sertoli-Leydig cell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Gastrointestinal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epithelium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carcinoid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clinicopathological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thirty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-six cases. Cancer. 1982; 50:2448–2456.</w:t>
      </w:r>
    </w:p>
    <w:p w14:paraId="694EAF4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H.</w:t>
      </w:r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Y. Zhang.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Clinicopathologic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featus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Sertoli-Leydig cell tumors Int. I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wink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lang w:val="fr-FR"/>
        </w:rPr>
        <w:t>Exp</w:t>
      </w:r>
      <w:proofErr w:type="spellEnd"/>
      <w:r w:rsidRPr="0094299C">
        <w:rPr>
          <w:rFonts w:ascii="Times New Roman" w:hAnsi="Times New Roman" w:cs="Times New Roman"/>
          <w:sz w:val="24"/>
          <w:szCs w:val="24"/>
          <w:lang w:val="fr-FR"/>
        </w:rPr>
        <w:t xml:space="preserve"> Path, 7(2014).</w:t>
      </w:r>
    </w:p>
    <w:p w14:paraId="0AA7348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Prunty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FT.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Hirsutism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virilism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apparent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virilism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gonadal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II. J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Endocrinol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1967; 38:203—27</w:t>
      </w:r>
    </w:p>
    <w:p w14:paraId="4B96CA93" w14:textId="1C2DB1B2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lastRenderedPageBreak/>
        <w:t xml:space="preserve">Mory N, Juan CF, Louis D.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Histogenesis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histopathological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Sertoli-Leydig cell tumors. CME J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2002; 7:114</w:t>
      </w:r>
      <w:r w:rsidR="00E06362" w:rsidRPr="0094299C">
        <w:rPr>
          <w:rFonts w:ascii="Times New Roman" w:hAnsi="Times New Roman" w:cs="Times New Roman"/>
          <w:sz w:val="24"/>
          <w:szCs w:val="24"/>
        </w:rPr>
        <w:t>-</w:t>
      </w:r>
      <w:r w:rsidRPr="0094299C">
        <w:rPr>
          <w:rFonts w:ascii="Times New Roman" w:hAnsi="Times New Roman" w:cs="Times New Roman"/>
          <w:sz w:val="24"/>
          <w:szCs w:val="24"/>
        </w:rPr>
        <w:t>20.</w:t>
      </w:r>
    </w:p>
    <w:p w14:paraId="72E657B2" w14:textId="3DD3713B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Chen L,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Tunnell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CD,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Petris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GD. Sertoli-Leydig cell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a case report and a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Int J Clin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2014; 7:1176</w:t>
      </w:r>
      <w:r w:rsidR="00E06362" w:rsidRPr="0094299C">
        <w:rPr>
          <w:rFonts w:ascii="Times New Roman" w:hAnsi="Times New Roman" w:cs="Times New Roman"/>
          <w:sz w:val="24"/>
          <w:szCs w:val="24"/>
        </w:rPr>
        <w:t>-</w:t>
      </w:r>
      <w:r w:rsidRPr="0094299C">
        <w:rPr>
          <w:rFonts w:ascii="Times New Roman" w:hAnsi="Times New Roman" w:cs="Times New Roman"/>
          <w:sz w:val="24"/>
          <w:szCs w:val="24"/>
        </w:rPr>
        <w:t>81</w:t>
      </w:r>
    </w:p>
    <w:p w14:paraId="09BF2FE5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Ritchie J,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O'Mahony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F, Garden A. Guideline for the management of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cysts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in adolescents. The British Society for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Paediatric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Adolescent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[Internet]. June2017.http://www.britspag.org [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on 10 June 2018.].</w:t>
      </w:r>
    </w:p>
    <w:p w14:paraId="069D0AC9" w14:textId="7C3E6AA4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Schneider DT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Orbach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Cecchetto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Stachowicz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Stencel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 et al</w:t>
      </w:r>
      <w:r w:rsidR="00F43FBB"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Sertoli Leydig cell tumors 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adolescents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ananalysis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Groupon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rare tumors </w:t>
      </w:r>
      <w:r w:rsidR="00F43FBB" w:rsidRPr="0094299C">
        <w:rPr>
          <w:rFonts w:ascii="Times New Roman" w:hAnsi="Times New Roman" w:cs="Times New Roman"/>
          <w:sz w:val="24"/>
          <w:szCs w:val="24"/>
        </w:rPr>
        <w:t>EXPERT</w:t>
      </w:r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J Cancer 2015 ; 51:543-50</w:t>
      </w:r>
    </w:p>
    <w:p w14:paraId="51B36309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Jung SE, </w:t>
      </w:r>
      <w:proofErr w:type="spellStart"/>
      <w:r w:rsidRPr="0094299C">
        <w:rPr>
          <w:rFonts w:ascii="Times New Roman" w:hAnsi="Times New Roman" w:cs="Times New Roman"/>
          <w:kern w:val="0"/>
          <w:sz w:val="24"/>
          <w:szCs w:val="24"/>
        </w:rPr>
        <w:t>Rha</w:t>
      </w:r>
      <w:proofErr w:type="spellEnd"/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 SE, Lee JM, Park SY, Oh SN, Cho KS, et </w:t>
      </w:r>
      <w:proofErr w:type="spellStart"/>
      <w:r w:rsidRPr="0094299C">
        <w:rPr>
          <w:rFonts w:ascii="Times New Roman" w:hAnsi="Times New Roman" w:cs="Times New Roman"/>
          <w:kern w:val="0"/>
          <w:sz w:val="24"/>
          <w:szCs w:val="24"/>
        </w:rPr>
        <w:t>al.CT</w:t>
      </w:r>
      <w:proofErr w:type="spellEnd"/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 and MRI </w:t>
      </w:r>
      <w:proofErr w:type="spellStart"/>
      <w:r w:rsidRPr="0094299C">
        <w:rPr>
          <w:rFonts w:ascii="Times New Roman" w:hAnsi="Times New Roman" w:cs="Times New Roman"/>
          <w:kern w:val="0"/>
          <w:sz w:val="24"/>
          <w:szCs w:val="24"/>
        </w:rPr>
        <w:t>findings</w:t>
      </w:r>
      <w:proofErr w:type="spellEnd"/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 of sex </w:t>
      </w:r>
      <w:proofErr w:type="spellStart"/>
      <w:r w:rsidRPr="0094299C">
        <w:rPr>
          <w:rFonts w:ascii="Times New Roman" w:hAnsi="Times New Roman" w:cs="Times New Roman"/>
          <w:kern w:val="0"/>
          <w:sz w:val="24"/>
          <w:szCs w:val="24"/>
        </w:rPr>
        <w:t>cord</w:t>
      </w:r>
      <w:proofErr w:type="spellEnd"/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-stromal tumor of the </w:t>
      </w:r>
      <w:proofErr w:type="spellStart"/>
      <w:r w:rsidRPr="0094299C">
        <w:rPr>
          <w:rFonts w:ascii="Times New Roman" w:hAnsi="Times New Roman" w:cs="Times New Roman"/>
          <w:kern w:val="0"/>
          <w:sz w:val="24"/>
          <w:szCs w:val="24"/>
        </w:rPr>
        <w:t>ovary</w:t>
      </w:r>
      <w:proofErr w:type="spellEnd"/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. AJR Am J </w:t>
      </w:r>
      <w:proofErr w:type="spellStart"/>
      <w:r w:rsidRPr="0094299C">
        <w:rPr>
          <w:rFonts w:ascii="Times New Roman" w:hAnsi="Times New Roman" w:cs="Times New Roman"/>
          <w:kern w:val="0"/>
          <w:sz w:val="24"/>
          <w:szCs w:val="24"/>
        </w:rPr>
        <w:t>Roentgenol</w:t>
      </w:r>
      <w:proofErr w:type="spellEnd"/>
      <w:r w:rsidRPr="0094299C">
        <w:rPr>
          <w:rFonts w:ascii="Times New Roman" w:hAnsi="Times New Roman" w:cs="Times New Roman"/>
          <w:kern w:val="0"/>
          <w:sz w:val="24"/>
          <w:szCs w:val="24"/>
        </w:rPr>
        <w:t xml:space="preserve"> 2005; 185:207–15</w:t>
      </w:r>
    </w:p>
    <w:p w14:paraId="69EB3BF0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Fresneau B,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Orbach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D, Faure-Conter C,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Verite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C, et al. Sex-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cord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stromal tumors 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adolescents: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the TGM-95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Blood Cancer 2015; 62:2114-9.</w:t>
      </w:r>
    </w:p>
    <w:p w14:paraId="00676712" w14:textId="77777777" w:rsidR="00DB164B" w:rsidRPr="0094299C" w:rsidRDefault="00DB164B" w:rsidP="00DB164B">
      <w:pPr>
        <w:pStyle w:val="Default"/>
        <w:numPr>
          <w:ilvl w:val="0"/>
          <w:numId w:val="7"/>
        </w:numPr>
        <w:ind w:left="714" w:hanging="357"/>
        <w:mirrorIndents/>
        <w:rPr>
          <w:color w:val="auto"/>
        </w:rPr>
      </w:pPr>
      <w:proofErr w:type="spellStart"/>
      <w:r w:rsidRPr="0094299C">
        <w:rPr>
          <w:color w:val="auto"/>
        </w:rPr>
        <w:t>Samant</w:t>
      </w:r>
      <w:proofErr w:type="spellEnd"/>
      <w:r w:rsidRPr="0094299C">
        <w:rPr>
          <w:color w:val="auto"/>
        </w:rPr>
        <w:t xml:space="preserve"> R, EC, Fung MF, Le T, Hopkins L, </w:t>
      </w:r>
      <w:proofErr w:type="spellStart"/>
      <w:r w:rsidRPr="0094299C">
        <w:rPr>
          <w:color w:val="auto"/>
        </w:rPr>
        <w:t>Senterman</w:t>
      </w:r>
      <w:proofErr w:type="spellEnd"/>
      <w:r w:rsidRPr="0094299C">
        <w:rPr>
          <w:color w:val="auto"/>
        </w:rPr>
        <w:t xml:space="preserve"> M. Palliative </w:t>
      </w:r>
      <w:proofErr w:type="spellStart"/>
      <w:r w:rsidRPr="0094299C">
        <w:rPr>
          <w:color w:val="auto"/>
        </w:rPr>
        <w:t>radiotherapy</w:t>
      </w:r>
      <w:proofErr w:type="spellEnd"/>
      <w:r w:rsidRPr="0094299C">
        <w:rPr>
          <w:color w:val="auto"/>
        </w:rPr>
        <w:t xml:space="preserve"> for </w:t>
      </w:r>
      <w:proofErr w:type="spellStart"/>
      <w:r w:rsidRPr="0094299C">
        <w:rPr>
          <w:color w:val="auto"/>
        </w:rPr>
        <w:t>recurrent</w:t>
      </w:r>
      <w:proofErr w:type="spellEnd"/>
      <w:r w:rsidRPr="0094299C">
        <w:rPr>
          <w:color w:val="auto"/>
        </w:rPr>
        <w:t xml:space="preserve"> granulosa cell tumor of the </w:t>
      </w:r>
      <w:proofErr w:type="spellStart"/>
      <w:r w:rsidRPr="0094299C">
        <w:rPr>
          <w:color w:val="auto"/>
        </w:rPr>
        <w:t>ovary</w:t>
      </w:r>
      <w:proofErr w:type="spellEnd"/>
      <w:r w:rsidRPr="0094299C">
        <w:rPr>
          <w:color w:val="auto"/>
        </w:rPr>
        <w:t xml:space="preserve">: a report of 3 cases </w:t>
      </w:r>
      <w:proofErr w:type="spellStart"/>
      <w:r w:rsidRPr="0094299C">
        <w:rPr>
          <w:color w:val="auto"/>
        </w:rPr>
        <w:t>with</w:t>
      </w:r>
      <w:proofErr w:type="spellEnd"/>
      <w:r w:rsidRPr="0094299C">
        <w:rPr>
          <w:color w:val="auto"/>
        </w:rPr>
        <w:t xml:space="preserve"> </w:t>
      </w:r>
      <w:proofErr w:type="spellStart"/>
      <w:r w:rsidRPr="0094299C">
        <w:rPr>
          <w:color w:val="auto"/>
        </w:rPr>
        <w:t>radiological</w:t>
      </w:r>
      <w:proofErr w:type="spellEnd"/>
      <w:r w:rsidRPr="0094299C">
        <w:rPr>
          <w:color w:val="auto"/>
        </w:rPr>
        <w:t xml:space="preserve"> </w:t>
      </w:r>
      <w:proofErr w:type="spellStart"/>
      <w:r w:rsidRPr="0094299C">
        <w:rPr>
          <w:color w:val="auto"/>
        </w:rPr>
        <w:t>evidence</w:t>
      </w:r>
      <w:proofErr w:type="spellEnd"/>
      <w:r w:rsidRPr="0094299C">
        <w:rPr>
          <w:color w:val="auto"/>
        </w:rPr>
        <w:t xml:space="preserve"> of </w:t>
      </w:r>
      <w:proofErr w:type="spellStart"/>
      <w:r w:rsidRPr="0094299C">
        <w:rPr>
          <w:color w:val="auto"/>
        </w:rPr>
        <w:t>response</w:t>
      </w:r>
      <w:proofErr w:type="spellEnd"/>
      <w:r w:rsidRPr="0094299C">
        <w:rPr>
          <w:color w:val="auto"/>
        </w:rPr>
        <w:t xml:space="preserve">. </w:t>
      </w:r>
      <w:proofErr w:type="spellStart"/>
      <w:r w:rsidRPr="0094299C">
        <w:rPr>
          <w:color w:val="auto"/>
        </w:rPr>
        <w:t>GynecolOncol</w:t>
      </w:r>
      <w:proofErr w:type="spellEnd"/>
      <w:r w:rsidRPr="0094299C">
        <w:rPr>
          <w:color w:val="auto"/>
        </w:rPr>
        <w:t>. 2006; 102(2): 406-10</w:t>
      </w:r>
    </w:p>
    <w:p w14:paraId="19E9BAD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Kommoss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F, Oliva E, Bhan AK, Young RH, Scully RE.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Inhibin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expression 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tumors and tumor-like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immunohistochemical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Mod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1998; 11:656-64.</w:t>
      </w:r>
    </w:p>
    <w:p w14:paraId="36B17E68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Movahedi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Kurman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RJ.Calretinin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a more sensitive but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marker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alpha-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inhibin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sex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cord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-stromal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neoplasms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immunohistochemical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215 cases. Am J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2002; 26:1477-83.</w:t>
      </w:r>
    </w:p>
    <w:p w14:paraId="524B3BBF" w14:textId="1C98AD29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Goulvent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T, et al. DICER1 and FOXL2 mutations 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sexcord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stromal tumors: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GINECO Group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Histopathology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2016; 68:279</w:t>
      </w:r>
      <w:r w:rsidR="00E06362" w:rsidRPr="0094299C">
        <w:rPr>
          <w:rFonts w:ascii="Times New Roman" w:hAnsi="Times New Roman" w:cs="Times New Roman"/>
          <w:sz w:val="24"/>
          <w:szCs w:val="24"/>
        </w:rPr>
        <w:t>-</w:t>
      </w:r>
      <w:r w:rsidRPr="0094299C">
        <w:rPr>
          <w:rFonts w:ascii="Times New Roman" w:hAnsi="Times New Roman" w:cs="Times New Roman"/>
          <w:sz w:val="24"/>
          <w:szCs w:val="24"/>
        </w:rPr>
        <w:t>85</w:t>
      </w:r>
    </w:p>
    <w:p w14:paraId="2B3FE3E2" w14:textId="03BF1478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Young RH, Scully RE.</w:t>
      </w:r>
      <w:r w:rsidR="002B09C7"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Differential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diagnosis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tumors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primarily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patterns and cell types.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Semin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Diagn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  <w:shd w:val="clear" w:color="auto" w:fill="FFFFFF"/>
        </w:rPr>
        <w:t>. 2001; 18:161–235.</w:t>
      </w:r>
    </w:p>
    <w:p w14:paraId="4D16123E" w14:textId="2BD0393A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Robertson JC,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Jorcyk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CL, Oxford JT. DICER1 Syndrome DICER1 Mutations in Rare Cancers. Cancers 2018; 10: e10050143,</w:t>
      </w:r>
      <w:r w:rsidR="00E06362" w:rsidRPr="0094299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06362" w:rsidRPr="0094299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http://dx.doi.org/10.3390/cancers10050143</w:t>
        </w:r>
      </w:hyperlink>
    </w:p>
    <w:p w14:paraId="62C6B6C1" w14:textId="77777777" w:rsidR="00DB164B" w:rsidRPr="0094299C" w:rsidRDefault="00DB164B" w:rsidP="00DB164B">
      <w:pPr>
        <w:pStyle w:val="Paragraphedeliste"/>
        <w:numPr>
          <w:ilvl w:val="0"/>
          <w:numId w:val="7"/>
        </w:numPr>
        <w:ind w:left="714" w:hanging="357"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Heravi-Moussavi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A, et al.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Recurrent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DICER1 Mutations 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Nonepithelial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Cancers. 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J Med 2012; 366:234-42.</w:t>
      </w:r>
    </w:p>
    <w:p w14:paraId="7C5DE8F8" w14:textId="21A95479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Sharma S,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Valiathan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M, Kumar S, Kapoor S.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Sertoli-Leydig cell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masquerading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mucinous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tumor on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section: a case report. J Clin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Diagn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>: JCDR 2015; 9: ED01</w:t>
      </w:r>
      <w:r w:rsidR="00E06362" w:rsidRPr="0094299C">
        <w:rPr>
          <w:rFonts w:ascii="Times New Roman" w:hAnsi="Times New Roman" w:cs="Times New Roman"/>
          <w:sz w:val="24"/>
          <w:szCs w:val="24"/>
        </w:rPr>
        <w:t xml:space="preserve">3 </w:t>
      </w:r>
      <w:hyperlink r:id="rId14" w:history="1">
        <w:r w:rsidR="00E06362" w:rsidRPr="0094299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http://dx.doi.org/10.7860/JCDR/2015/12311.6145</w:t>
        </w:r>
      </w:hyperlink>
      <w:r w:rsidRPr="0094299C">
        <w:rPr>
          <w:rFonts w:ascii="Times New Roman" w:hAnsi="Times New Roman" w:cs="Times New Roman"/>
          <w:sz w:val="24"/>
          <w:szCs w:val="24"/>
        </w:rPr>
        <w:t>.</w:t>
      </w:r>
    </w:p>
    <w:p w14:paraId="7FC64AFE" w14:textId="77777777" w:rsidR="009B202A" w:rsidRPr="0094299C" w:rsidRDefault="00DB164B" w:rsidP="009B202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Chen L,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Tunnell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CD,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Petris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GD.Sertoli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-Leydig cell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a case report and a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Int J Clin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2014; 7:1176-81.</w:t>
      </w:r>
    </w:p>
    <w:p w14:paraId="00516235" w14:textId="263CA658" w:rsidR="00DB164B" w:rsidRPr="0094299C" w:rsidRDefault="00DB164B" w:rsidP="009B202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>Grapin-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Dagorno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C, Chabaud M.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Prepubertal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cysts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tumors: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aspects. Arch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2008; 15: 786-8.</w:t>
      </w:r>
    </w:p>
    <w:p w14:paraId="4D312CD2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Schultz KAP, Schneider DT,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Pashankar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F, et al. Management of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testicular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sex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cord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-stromal tumors in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adolescents. J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Hematol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2012; 34 (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2): ​​S55-63.</w:t>
      </w:r>
    </w:p>
    <w:p w14:paraId="72915C83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t xml:space="preserve">Schultz KAP, Harris AK,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Finch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M, et al. DICER1-related Sertoli-Leydig cell tumor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gynandroblastoma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the International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Testicular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Stromal Tumor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Registry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>. 2017; 147:521-527.</w:t>
      </w:r>
    </w:p>
    <w:p w14:paraId="4D970F37" w14:textId="77777777" w:rsidR="00DB164B" w:rsidRPr="0094299C" w:rsidRDefault="00DB164B" w:rsidP="00DB164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94299C">
        <w:rPr>
          <w:rFonts w:ascii="Times New Roman" w:hAnsi="Times New Roman" w:cs="Times New Roman"/>
          <w:sz w:val="24"/>
          <w:szCs w:val="24"/>
        </w:rPr>
        <w:lastRenderedPageBreak/>
        <w:t xml:space="preserve">Gouy S,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Arf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Maulard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Pautier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Bentivegna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E, Leary A, et al.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monocentric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long-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of 23 patients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 xml:space="preserve"> Sertoli-Leydig cell tumors. </w:t>
      </w:r>
      <w:proofErr w:type="spellStart"/>
      <w:r w:rsidRPr="0094299C">
        <w:rPr>
          <w:rFonts w:ascii="Times New Roman" w:hAnsi="Times New Roman" w:cs="Times New Roman"/>
          <w:sz w:val="24"/>
          <w:szCs w:val="24"/>
        </w:rPr>
        <w:t>Oncologist</w:t>
      </w:r>
      <w:proofErr w:type="spellEnd"/>
      <w:r w:rsidRPr="0094299C">
        <w:rPr>
          <w:rFonts w:ascii="Times New Roman" w:hAnsi="Times New Roman" w:cs="Times New Roman"/>
          <w:sz w:val="24"/>
          <w:szCs w:val="24"/>
        </w:rPr>
        <w:t>. 2019; 24:702–9</w:t>
      </w:r>
    </w:p>
    <w:p w14:paraId="372F941D" w14:textId="77777777" w:rsidR="003D6474" w:rsidRPr="0094299C" w:rsidRDefault="003D6474" w:rsidP="003D647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3D6474" w:rsidRPr="009429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B43A" w14:textId="77777777" w:rsidR="00B666D2" w:rsidRDefault="00B666D2" w:rsidP="002B5449">
      <w:pPr>
        <w:spacing w:after="0" w:line="240" w:lineRule="auto"/>
      </w:pPr>
      <w:r>
        <w:separator/>
      </w:r>
    </w:p>
  </w:endnote>
  <w:endnote w:type="continuationSeparator" w:id="0">
    <w:p w14:paraId="736EEDEB" w14:textId="77777777" w:rsidR="00B666D2" w:rsidRDefault="00B666D2" w:rsidP="002B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0F16" w14:textId="77777777" w:rsidR="00656383" w:rsidRDefault="006563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6F5C" w14:textId="77777777" w:rsidR="00656383" w:rsidRDefault="006563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5E28" w14:textId="77777777" w:rsidR="00656383" w:rsidRDefault="006563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1111" w14:textId="77777777" w:rsidR="00B666D2" w:rsidRDefault="00B666D2" w:rsidP="002B5449">
      <w:pPr>
        <w:spacing w:after="0" w:line="240" w:lineRule="auto"/>
      </w:pPr>
      <w:r>
        <w:separator/>
      </w:r>
    </w:p>
  </w:footnote>
  <w:footnote w:type="continuationSeparator" w:id="0">
    <w:p w14:paraId="395601D5" w14:textId="77777777" w:rsidR="00B666D2" w:rsidRDefault="00B666D2" w:rsidP="002B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D647" w14:textId="72989817" w:rsidR="00656383" w:rsidRDefault="00000000">
    <w:pPr>
      <w:pStyle w:val="En-tte"/>
    </w:pPr>
    <w:r>
      <w:rPr>
        <w:noProof/>
      </w:rPr>
      <w:pict w14:anchorId="38D23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674376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4A6F" w14:textId="7E2F4069" w:rsidR="00656383" w:rsidRDefault="00000000">
    <w:pPr>
      <w:pStyle w:val="En-tte"/>
    </w:pPr>
    <w:r>
      <w:rPr>
        <w:noProof/>
      </w:rPr>
      <w:pict w14:anchorId="4C413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674377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68AE" w14:textId="205D6D41" w:rsidR="00656383" w:rsidRDefault="00000000">
    <w:pPr>
      <w:pStyle w:val="En-tte"/>
    </w:pPr>
    <w:r>
      <w:rPr>
        <w:noProof/>
      </w:rPr>
      <w:pict w14:anchorId="464000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674375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3239"/>
    <w:multiLevelType w:val="hybridMultilevel"/>
    <w:tmpl w:val="C3DA25D4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93C"/>
    <w:multiLevelType w:val="hybridMultilevel"/>
    <w:tmpl w:val="2DA449F0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695B"/>
    <w:multiLevelType w:val="hybridMultilevel"/>
    <w:tmpl w:val="802EC7EC"/>
    <w:lvl w:ilvl="0" w:tplc="10C600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76E2"/>
    <w:multiLevelType w:val="hybridMultilevel"/>
    <w:tmpl w:val="3FB20A3C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E1615"/>
    <w:multiLevelType w:val="hybridMultilevel"/>
    <w:tmpl w:val="A888E50E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15F9"/>
    <w:multiLevelType w:val="hybridMultilevel"/>
    <w:tmpl w:val="3FE006A0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1883"/>
    <w:multiLevelType w:val="hybridMultilevel"/>
    <w:tmpl w:val="25B04DE2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6096">
    <w:abstractNumId w:val="4"/>
  </w:num>
  <w:num w:numId="2" w16cid:durableId="156113825">
    <w:abstractNumId w:val="0"/>
  </w:num>
  <w:num w:numId="3" w16cid:durableId="1292638138">
    <w:abstractNumId w:val="1"/>
  </w:num>
  <w:num w:numId="4" w16cid:durableId="1314677546">
    <w:abstractNumId w:val="5"/>
  </w:num>
  <w:num w:numId="5" w16cid:durableId="1354384890">
    <w:abstractNumId w:val="3"/>
  </w:num>
  <w:num w:numId="6" w16cid:durableId="1468860473">
    <w:abstractNumId w:val="2"/>
  </w:num>
  <w:num w:numId="7" w16cid:durableId="1416584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2"/>
    <w:rsid w:val="00014D86"/>
    <w:rsid w:val="000237E8"/>
    <w:rsid w:val="00032220"/>
    <w:rsid w:val="00043F22"/>
    <w:rsid w:val="00047E56"/>
    <w:rsid w:val="00050A93"/>
    <w:rsid w:val="00054121"/>
    <w:rsid w:val="00070BB2"/>
    <w:rsid w:val="00070F7A"/>
    <w:rsid w:val="000726E8"/>
    <w:rsid w:val="000757BD"/>
    <w:rsid w:val="000772A5"/>
    <w:rsid w:val="00080C62"/>
    <w:rsid w:val="00085A70"/>
    <w:rsid w:val="00087275"/>
    <w:rsid w:val="0009194C"/>
    <w:rsid w:val="000A1438"/>
    <w:rsid w:val="000A75C6"/>
    <w:rsid w:val="000B0944"/>
    <w:rsid w:val="000B148A"/>
    <w:rsid w:val="000B6F32"/>
    <w:rsid w:val="000C1277"/>
    <w:rsid w:val="000C607B"/>
    <w:rsid w:val="000F356F"/>
    <w:rsid w:val="001040CC"/>
    <w:rsid w:val="00114337"/>
    <w:rsid w:val="00122D94"/>
    <w:rsid w:val="00130F7E"/>
    <w:rsid w:val="001472DE"/>
    <w:rsid w:val="0015484A"/>
    <w:rsid w:val="00155FF6"/>
    <w:rsid w:val="00174766"/>
    <w:rsid w:val="001A23C3"/>
    <w:rsid w:val="001A2C86"/>
    <w:rsid w:val="001B7599"/>
    <w:rsid w:val="001C0B13"/>
    <w:rsid w:val="001C6F8A"/>
    <w:rsid w:val="001E543C"/>
    <w:rsid w:val="001F4435"/>
    <w:rsid w:val="002038E9"/>
    <w:rsid w:val="00221AFA"/>
    <w:rsid w:val="0022586F"/>
    <w:rsid w:val="002334F2"/>
    <w:rsid w:val="002504CD"/>
    <w:rsid w:val="00265C4B"/>
    <w:rsid w:val="00272BF6"/>
    <w:rsid w:val="00275192"/>
    <w:rsid w:val="002857EC"/>
    <w:rsid w:val="00290E53"/>
    <w:rsid w:val="00292169"/>
    <w:rsid w:val="002B09C7"/>
    <w:rsid w:val="002B5449"/>
    <w:rsid w:val="002B5B4A"/>
    <w:rsid w:val="002C7DA0"/>
    <w:rsid w:val="002D31FB"/>
    <w:rsid w:val="002D74AD"/>
    <w:rsid w:val="002E2B77"/>
    <w:rsid w:val="002E583B"/>
    <w:rsid w:val="002F0B1B"/>
    <w:rsid w:val="00303B9C"/>
    <w:rsid w:val="00312464"/>
    <w:rsid w:val="00313B8A"/>
    <w:rsid w:val="00315C44"/>
    <w:rsid w:val="00315D01"/>
    <w:rsid w:val="00331463"/>
    <w:rsid w:val="00331E97"/>
    <w:rsid w:val="00336629"/>
    <w:rsid w:val="0034132B"/>
    <w:rsid w:val="00342279"/>
    <w:rsid w:val="00342BDE"/>
    <w:rsid w:val="00343F8F"/>
    <w:rsid w:val="00347375"/>
    <w:rsid w:val="00353F20"/>
    <w:rsid w:val="00354AD7"/>
    <w:rsid w:val="003555DD"/>
    <w:rsid w:val="00364DF1"/>
    <w:rsid w:val="00375721"/>
    <w:rsid w:val="003773E5"/>
    <w:rsid w:val="00385130"/>
    <w:rsid w:val="00395548"/>
    <w:rsid w:val="003A6691"/>
    <w:rsid w:val="003D63CE"/>
    <w:rsid w:val="003D6474"/>
    <w:rsid w:val="00411158"/>
    <w:rsid w:val="00411B18"/>
    <w:rsid w:val="00420627"/>
    <w:rsid w:val="0042791E"/>
    <w:rsid w:val="00431196"/>
    <w:rsid w:val="004321FE"/>
    <w:rsid w:val="004322C5"/>
    <w:rsid w:val="0044472E"/>
    <w:rsid w:val="00444EE6"/>
    <w:rsid w:val="00452360"/>
    <w:rsid w:val="00465DF2"/>
    <w:rsid w:val="00485AC2"/>
    <w:rsid w:val="004863FB"/>
    <w:rsid w:val="00486498"/>
    <w:rsid w:val="004A2B6A"/>
    <w:rsid w:val="004C291C"/>
    <w:rsid w:val="004C3470"/>
    <w:rsid w:val="004D12C9"/>
    <w:rsid w:val="004E691C"/>
    <w:rsid w:val="004E6F95"/>
    <w:rsid w:val="00501F46"/>
    <w:rsid w:val="00503915"/>
    <w:rsid w:val="0050590A"/>
    <w:rsid w:val="00514D2A"/>
    <w:rsid w:val="00522C14"/>
    <w:rsid w:val="005232EF"/>
    <w:rsid w:val="00541C25"/>
    <w:rsid w:val="00556AF0"/>
    <w:rsid w:val="005602B5"/>
    <w:rsid w:val="00563416"/>
    <w:rsid w:val="005662EA"/>
    <w:rsid w:val="00570BE8"/>
    <w:rsid w:val="00582BCC"/>
    <w:rsid w:val="005859C3"/>
    <w:rsid w:val="00587388"/>
    <w:rsid w:val="00590FA2"/>
    <w:rsid w:val="005A0F0A"/>
    <w:rsid w:val="005A2420"/>
    <w:rsid w:val="005A7B10"/>
    <w:rsid w:val="005B202D"/>
    <w:rsid w:val="005E6F6D"/>
    <w:rsid w:val="005F12DB"/>
    <w:rsid w:val="00600D18"/>
    <w:rsid w:val="00610296"/>
    <w:rsid w:val="0061234D"/>
    <w:rsid w:val="006153CF"/>
    <w:rsid w:val="006435D3"/>
    <w:rsid w:val="006547D2"/>
    <w:rsid w:val="00656383"/>
    <w:rsid w:val="0065745B"/>
    <w:rsid w:val="0066158B"/>
    <w:rsid w:val="0069263F"/>
    <w:rsid w:val="006A1329"/>
    <w:rsid w:val="006A356D"/>
    <w:rsid w:val="006B644C"/>
    <w:rsid w:val="006C28FF"/>
    <w:rsid w:val="006C3A5D"/>
    <w:rsid w:val="006D2916"/>
    <w:rsid w:val="006D4046"/>
    <w:rsid w:val="006E3C55"/>
    <w:rsid w:val="007008D6"/>
    <w:rsid w:val="00703BAF"/>
    <w:rsid w:val="00712689"/>
    <w:rsid w:val="0071508F"/>
    <w:rsid w:val="00717D35"/>
    <w:rsid w:val="00721D0D"/>
    <w:rsid w:val="00734C49"/>
    <w:rsid w:val="00741BE6"/>
    <w:rsid w:val="00747272"/>
    <w:rsid w:val="007620CC"/>
    <w:rsid w:val="0076217E"/>
    <w:rsid w:val="0076398F"/>
    <w:rsid w:val="00784724"/>
    <w:rsid w:val="007972C7"/>
    <w:rsid w:val="007C0031"/>
    <w:rsid w:val="007C3A45"/>
    <w:rsid w:val="007E4F9F"/>
    <w:rsid w:val="007F130D"/>
    <w:rsid w:val="007F20AC"/>
    <w:rsid w:val="007F3528"/>
    <w:rsid w:val="007F4BEE"/>
    <w:rsid w:val="007F7E1E"/>
    <w:rsid w:val="00801454"/>
    <w:rsid w:val="008113F0"/>
    <w:rsid w:val="00826436"/>
    <w:rsid w:val="0083226D"/>
    <w:rsid w:val="008333F1"/>
    <w:rsid w:val="0083626C"/>
    <w:rsid w:val="00855174"/>
    <w:rsid w:val="008626E8"/>
    <w:rsid w:val="00871B95"/>
    <w:rsid w:val="0088024A"/>
    <w:rsid w:val="00887AF2"/>
    <w:rsid w:val="0089720A"/>
    <w:rsid w:val="008A6E09"/>
    <w:rsid w:val="008B3B36"/>
    <w:rsid w:val="008E6131"/>
    <w:rsid w:val="008F69B3"/>
    <w:rsid w:val="00917A8C"/>
    <w:rsid w:val="0092466D"/>
    <w:rsid w:val="009315E4"/>
    <w:rsid w:val="0094299C"/>
    <w:rsid w:val="00947AC2"/>
    <w:rsid w:val="00980FAD"/>
    <w:rsid w:val="00981738"/>
    <w:rsid w:val="009849A4"/>
    <w:rsid w:val="00996832"/>
    <w:rsid w:val="009A03EE"/>
    <w:rsid w:val="009A08A6"/>
    <w:rsid w:val="009A5916"/>
    <w:rsid w:val="009A5AF0"/>
    <w:rsid w:val="009B202A"/>
    <w:rsid w:val="009B29C1"/>
    <w:rsid w:val="009B39D5"/>
    <w:rsid w:val="009C2758"/>
    <w:rsid w:val="009C3D85"/>
    <w:rsid w:val="009E4212"/>
    <w:rsid w:val="009F576F"/>
    <w:rsid w:val="00A1758B"/>
    <w:rsid w:val="00A26F10"/>
    <w:rsid w:val="00A318B6"/>
    <w:rsid w:val="00A3686C"/>
    <w:rsid w:val="00A37E15"/>
    <w:rsid w:val="00A44A20"/>
    <w:rsid w:val="00A5006F"/>
    <w:rsid w:val="00A5217A"/>
    <w:rsid w:val="00A52379"/>
    <w:rsid w:val="00A52E84"/>
    <w:rsid w:val="00A63554"/>
    <w:rsid w:val="00A723EE"/>
    <w:rsid w:val="00A72464"/>
    <w:rsid w:val="00A823A3"/>
    <w:rsid w:val="00A82BDF"/>
    <w:rsid w:val="00A84268"/>
    <w:rsid w:val="00AA7920"/>
    <w:rsid w:val="00AB19D3"/>
    <w:rsid w:val="00AB2486"/>
    <w:rsid w:val="00AB287C"/>
    <w:rsid w:val="00AB590B"/>
    <w:rsid w:val="00AD3603"/>
    <w:rsid w:val="00AE36E8"/>
    <w:rsid w:val="00AE6B8A"/>
    <w:rsid w:val="00B024C0"/>
    <w:rsid w:val="00B12907"/>
    <w:rsid w:val="00B21F84"/>
    <w:rsid w:val="00B25C14"/>
    <w:rsid w:val="00B374CA"/>
    <w:rsid w:val="00B43240"/>
    <w:rsid w:val="00B44A69"/>
    <w:rsid w:val="00B666D2"/>
    <w:rsid w:val="00B71740"/>
    <w:rsid w:val="00B817A9"/>
    <w:rsid w:val="00B8735D"/>
    <w:rsid w:val="00B9077A"/>
    <w:rsid w:val="00B952B0"/>
    <w:rsid w:val="00BA7352"/>
    <w:rsid w:val="00BB1193"/>
    <w:rsid w:val="00BB25C8"/>
    <w:rsid w:val="00BC3235"/>
    <w:rsid w:val="00BC4B99"/>
    <w:rsid w:val="00BD0F31"/>
    <w:rsid w:val="00C02B56"/>
    <w:rsid w:val="00C04298"/>
    <w:rsid w:val="00C05349"/>
    <w:rsid w:val="00C16693"/>
    <w:rsid w:val="00C20353"/>
    <w:rsid w:val="00C409DF"/>
    <w:rsid w:val="00C5078C"/>
    <w:rsid w:val="00C572F3"/>
    <w:rsid w:val="00C65BDF"/>
    <w:rsid w:val="00C65D4B"/>
    <w:rsid w:val="00C72A7B"/>
    <w:rsid w:val="00C74472"/>
    <w:rsid w:val="00CA33FF"/>
    <w:rsid w:val="00CB088D"/>
    <w:rsid w:val="00CB385C"/>
    <w:rsid w:val="00CB51FA"/>
    <w:rsid w:val="00CC403F"/>
    <w:rsid w:val="00CE7ECC"/>
    <w:rsid w:val="00CF3349"/>
    <w:rsid w:val="00CF3DD2"/>
    <w:rsid w:val="00CF5D52"/>
    <w:rsid w:val="00D1131B"/>
    <w:rsid w:val="00D30E9B"/>
    <w:rsid w:val="00D53B13"/>
    <w:rsid w:val="00D84760"/>
    <w:rsid w:val="00DA24DA"/>
    <w:rsid w:val="00DA6B4A"/>
    <w:rsid w:val="00DB164B"/>
    <w:rsid w:val="00DB320E"/>
    <w:rsid w:val="00DB5DED"/>
    <w:rsid w:val="00DC04D0"/>
    <w:rsid w:val="00DD2820"/>
    <w:rsid w:val="00E06362"/>
    <w:rsid w:val="00E11BAE"/>
    <w:rsid w:val="00E12A3B"/>
    <w:rsid w:val="00E1421E"/>
    <w:rsid w:val="00E169F1"/>
    <w:rsid w:val="00E17D1A"/>
    <w:rsid w:val="00E20FCC"/>
    <w:rsid w:val="00E3496B"/>
    <w:rsid w:val="00E71061"/>
    <w:rsid w:val="00E76438"/>
    <w:rsid w:val="00E76C12"/>
    <w:rsid w:val="00E81840"/>
    <w:rsid w:val="00E87770"/>
    <w:rsid w:val="00E97CC6"/>
    <w:rsid w:val="00EC7748"/>
    <w:rsid w:val="00EE5D93"/>
    <w:rsid w:val="00EF3FE5"/>
    <w:rsid w:val="00EF7B64"/>
    <w:rsid w:val="00F02D67"/>
    <w:rsid w:val="00F10435"/>
    <w:rsid w:val="00F17A58"/>
    <w:rsid w:val="00F260CC"/>
    <w:rsid w:val="00F30327"/>
    <w:rsid w:val="00F333EA"/>
    <w:rsid w:val="00F422E9"/>
    <w:rsid w:val="00F43FBB"/>
    <w:rsid w:val="00F45550"/>
    <w:rsid w:val="00F53BDE"/>
    <w:rsid w:val="00F66741"/>
    <w:rsid w:val="00F719EF"/>
    <w:rsid w:val="00F7471D"/>
    <w:rsid w:val="00F87DF4"/>
    <w:rsid w:val="00F90125"/>
    <w:rsid w:val="00F903EA"/>
    <w:rsid w:val="00F91075"/>
    <w:rsid w:val="00F95F45"/>
    <w:rsid w:val="00FA153E"/>
    <w:rsid w:val="00FC1B01"/>
    <w:rsid w:val="00FC1F2D"/>
    <w:rsid w:val="00FC2661"/>
    <w:rsid w:val="00FC6517"/>
    <w:rsid w:val="00FF4707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3D62"/>
  <w15:docId w15:val="{2436BF42-DCCC-4766-8A9D-7D8DCF45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1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A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153E"/>
    <w:pPr>
      <w:ind w:left="720"/>
      <w:contextualSpacing/>
    </w:pPr>
  </w:style>
  <w:style w:type="paragraph" w:customStyle="1" w:styleId="Default">
    <w:name w:val="Default"/>
    <w:rsid w:val="00DB1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B164B"/>
    <w:rPr>
      <w:color w:val="0000FF"/>
      <w:u w:val="single"/>
    </w:rPr>
  </w:style>
  <w:style w:type="character" w:customStyle="1" w:styleId="ref-journal">
    <w:name w:val="ref-journal"/>
    <w:basedOn w:val="Policepardfaut"/>
    <w:rsid w:val="00DB164B"/>
  </w:style>
  <w:style w:type="character" w:customStyle="1" w:styleId="ref-vol">
    <w:name w:val="ref-vol"/>
    <w:basedOn w:val="Policepardfaut"/>
    <w:rsid w:val="00DB164B"/>
  </w:style>
  <w:style w:type="character" w:customStyle="1" w:styleId="Mentionnonrsolue1">
    <w:name w:val="Mention non résolue1"/>
    <w:basedOn w:val="Policepardfaut"/>
    <w:uiPriority w:val="99"/>
    <w:semiHidden/>
    <w:unhideWhenUsed/>
    <w:rsid w:val="002B544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B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449"/>
  </w:style>
  <w:style w:type="paragraph" w:styleId="Pieddepage">
    <w:name w:val="footer"/>
    <w:basedOn w:val="Normal"/>
    <w:link w:val="PieddepageCar"/>
    <w:uiPriority w:val="99"/>
    <w:unhideWhenUsed/>
    <w:rsid w:val="002B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x.doi.org/10.3390/cancers1005014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athologyoutlines.com/topic/ovarytumorsertolileydig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x.doi.org/10.7860/JCDR/2015/12311.61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971F-A3CD-4519-BFE6-DB179C89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3267</Words>
  <Characters>19048</Characters>
  <Application>Microsoft Office Word</Application>
  <DocSecurity>0</DocSecurity>
  <Lines>423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 Kamil</dc:creator>
  <cp:keywords/>
  <dc:description/>
  <cp:lastModifiedBy>Mohamed Kamil</cp:lastModifiedBy>
  <cp:revision>11</cp:revision>
  <dcterms:created xsi:type="dcterms:W3CDTF">2025-07-01T22:38:00Z</dcterms:created>
  <dcterms:modified xsi:type="dcterms:W3CDTF">2025-07-07T18:31:00Z</dcterms:modified>
</cp:coreProperties>
</file>