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B370A" w14:textId="3409CEFD" w:rsidR="00EC234C" w:rsidRPr="00B77EE9" w:rsidRDefault="00F4746F" w:rsidP="00694C5D">
      <w:pPr>
        <w:spacing w:line="480" w:lineRule="auto"/>
        <w:jc w:val="both"/>
        <w:rPr>
          <w:rFonts w:ascii="Times New Roman" w:hAnsi="Times New Roman" w:cs="Times New Roman"/>
          <w:b/>
          <w:bCs/>
          <w:color w:val="EE0000"/>
          <w:sz w:val="24"/>
          <w:szCs w:val="24"/>
        </w:rPr>
      </w:pPr>
      <w:r w:rsidRPr="00B77EE9">
        <w:rPr>
          <w:rFonts w:ascii="Times New Roman" w:hAnsi="Times New Roman" w:cs="Times New Roman"/>
          <w:b/>
          <w:bCs/>
          <w:color w:val="EE0000"/>
          <w:sz w:val="24"/>
          <w:szCs w:val="24"/>
        </w:rPr>
        <w:t xml:space="preserve">Assessing </w:t>
      </w:r>
      <w:r w:rsidR="00B00C66" w:rsidRPr="00B77EE9">
        <w:rPr>
          <w:rFonts w:ascii="Times New Roman" w:hAnsi="Times New Roman" w:cs="Times New Roman"/>
          <w:b/>
          <w:bCs/>
          <w:color w:val="EE0000"/>
          <w:sz w:val="24"/>
          <w:szCs w:val="24"/>
        </w:rPr>
        <w:t xml:space="preserve">Farmers Perception and Knowledge </w:t>
      </w:r>
      <w:r w:rsidR="009C72C3" w:rsidRPr="00B77EE9">
        <w:rPr>
          <w:rFonts w:ascii="Times New Roman" w:hAnsi="Times New Roman" w:cs="Times New Roman"/>
          <w:b/>
          <w:bCs/>
          <w:color w:val="EE0000"/>
          <w:sz w:val="24"/>
          <w:szCs w:val="24"/>
        </w:rPr>
        <w:t>i</w:t>
      </w:r>
      <w:r w:rsidR="00B00C66" w:rsidRPr="00B77EE9">
        <w:rPr>
          <w:rFonts w:ascii="Times New Roman" w:hAnsi="Times New Roman" w:cs="Times New Roman"/>
          <w:b/>
          <w:bCs/>
          <w:color w:val="EE0000"/>
          <w:sz w:val="24"/>
          <w:szCs w:val="24"/>
        </w:rPr>
        <w:t xml:space="preserve">n the management of </w:t>
      </w:r>
      <w:r w:rsidRPr="00B77EE9">
        <w:rPr>
          <w:rFonts w:ascii="Times New Roman" w:hAnsi="Times New Roman" w:cs="Times New Roman"/>
          <w:b/>
          <w:bCs/>
          <w:color w:val="EE0000"/>
          <w:sz w:val="24"/>
          <w:szCs w:val="24"/>
        </w:rPr>
        <w:t>economically important insect</w:t>
      </w:r>
      <w:r w:rsidR="00B00C66" w:rsidRPr="00B77EE9">
        <w:rPr>
          <w:rFonts w:ascii="Times New Roman" w:hAnsi="Times New Roman" w:cs="Times New Roman"/>
          <w:b/>
          <w:bCs/>
          <w:color w:val="EE0000"/>
          <w:sz w:val="24"/>
          <w:szCs w:val="24"/>
        </w:rPr>
        <w:t xml:space="preserve"> pests of rice in Seirra  Leone</w:t>
      </w:r>
    </w:p>
    <w:p w14:paraId="585C8AAB" w14:textId="6C6B2FF3" w:rsidR="00902486" w:rsidRPr="00B00C66" w:rsidRDefault="00902486" w:rsidP="008F407E">
      <w:pPr>
        <w:jc w:val="both"/>
        <w:rPr>
          <w:rFonts w:ascii="Times New Roman" w:hAnsi="Times New Roman" w:cs="Times New Roman"/>
          <w:b/>
          <w:bCs/>
          <w:sz w:val="24"/>
          <w:szCs w:val="24"/>
        </w:rPr>
      </w:pPr>
      <w:r w:rsidRPr="00B00C66">
        <w:rPr>
          <w:rFonts w:ascii="Times New Roman" w:hAnsi="Times New Roman" w:cs="Times New Roman"/>
          <w:b/>
          <w:bCs/>
          <w:sz w:val="24"/>
          <w:szCs w:val="24"/>
        </w:rPr>
        <w:t>Abstract</w:t>
      </w:r>
    </w:p>
    <w:p w14:paraId="650F799D" w14:textId="2EAE67EE" w:rsidR="008F407E" w:rsidRDefault="00EC234C" w:rsidP="00E65761">
      <w:pPr>
        <w:spacing w:line="360" w:lineRule="auto"/>
        <w:jc w:val="both"/>
        <w:rPr>
          <w:rFonts w:ascii="Times New Roman" w:hAnsi="Times New Roman" w:cs="Times New Roman"/>
          <w:sz w:val="24"/>
          <w:szCs w:val="24"/>
        </w:rPr>
      </w:pPr>
      <w:r w:rsidRPr="00DA5C53">
        <w:rPr>
          <w:rFonts w:ascii="Times New Roman" w:hAnsi="Times New Roman" w:cs="Times New Roman"/>
          <w:sz w:val="24"/>
          <w:szCs w:val="24"/>
        </w:rPr>
        <w:t>Pest infestation has been a major challenge</w:t>
      </w:r>
      <w:r w:rsidR="00AB079E">
        <w:rPr>
          <w:rFonts w:ascii="Times New Roman" w:hAnsi="Times New Roman" w:cs="Times New Roman"/>
          <w:sz w:val="24"/>
          <w:szCs w:val="24"/>
        </w:rPr>
        <w:t xml:space="preserve"> </w:t>
      </w:r>
      <w:r w:rsidR="00AB079E" w:rsidRPr="00AB079E">
        <w:rPr>
          <w:rFonts w:ascii="Times New Roman" w:hAnsi="Times New Roman" w:cs="Times New Roman"/>
          <w:color w:val="EE0000"/>
          <w:sz w:val="24"/>
          <w:szCs w:val="24"/>
        </w:rPr>
        <w:t>and signif</w:t>
      </w:r>
      <w:r w:rsidR="00AB079E">
        <w:rPr>
          <w:rFonts w:ascii="Times New Roman" w:hAnsi="Times New Roman" w:cs="Times New Roman"/>
          <w:color w:val="EE0000"/>
          <w:sz w:val="24"/>
          <w:szCs w:val="24"/>
        </w:rPr>
        <w:t>icant constraint to rice production</w:t>
      </w:r>
      <w:r w:rsidR="00AB079E" w:rsidRPr="00DA5C53">
        <w:rPr>
          <w:rFonts w:ascii="Times New Roman" w:hAnsi="Times New Roman" w:cs="Times New Roman"/>
          <w:sz w:val="24"/>
          <w:szCs w:val="24"/>
        </w:rPr>
        <w:t xml:space="preserve"> </w:t>
      </w:r>
      <w:r w:rsidR="00AB079E">
        <w:rPr>
          <w:rFonts w:ascii="Times New Roman" w:hAnsi="Times New Roman" w:cs="Times New Roman"/>
          <w:sz w:val="24"/>
          <w:szCs w:val="24"/>
        </w:rPr>
        <w:t xml:space="preserve">in </w:t>
      </w:r>
      <w:r w:rsidRPr="00DA5C53">
        <w:rPr>
          <w:rFonts w:ascii="Times New Roman" w:hAnsi="Times New Roman" w:cs="Times New Roman"/>
          <w:sz w:val="24"/>
          <w:szCs w:val="24"/>
        </w:rPr>
        <w:t xml:space="preserve">Sierra </w:t>
      </w:r>
      <w:r w:rsidR="00DA5C53" w:rsidRPr="00DA5C53">
        <w:rPr>
          <w:rFonts w:ascii="Times New Roman" w:hAnsi="Times New Roman" w:cs="Times New Roman"/>
          <w:sz w:val="24"/>
          <w:szCs w:val="24"/>
        </w:rPr>
        <w:t>Leone,</w:t>
      </w:r>
      <w:r w:rsidRPr="00DA5C53">
        <w:rPr>
          <w:rFonts w:ascii="Times New Roman" w:hAnsi="Times New Roman" w:cs="Times New Roman"/>
          <w:sz w:val="24"/>
          <w:szCs w:val="24"/>
        </w:rPr>
        <w:t xml:space="preserve"> </w:t>
      </w:r>
      <w:r w:rsidR="00AB079E" w:rsidRPr="00AB079E">
        <w:rPr>
          <w:rFonts w:ascii="Times New Roman" w:hAnsi="Times New Roman" w:cs="Times New Roman"/>
          <w:color w:val="EE0000"/>
          <w:sz w:val="24"/>
          <w:szCs w:val="24"/>
        </w:rPr>
        <w:t>threatening food security and farmers</w:t>
      </w:r>
      <w:r w:rsidR="00AB079E">
        <w:rPr>
          <w:rFonts w:ascii="Times New Roman" w:hAnsi="Times New Roman" w:cs="Times New Roman"/>
          <w:color w:val="EE0000"/>
          <w:sz w:val="24"/>
          <w:szCs w:val="24"/>
        </w:rPr>
        <w:t xml:space="preserve"> </w:t>
      </w:r>
      <w:r w:rsidR="00D17A14">
        <w:rPr>
          <w:rFonts w:ascii="Times New Roman" w:hAnsi="Times New Roman" w:cs="Times New Roman"/>
          <w:color w:val="EE0000"/>
          <w:sz w:val="24"/>
          <w:szCs w:val="24"/>
        </w:rPr>
        <w:t>livelihoods.</w:t>
      </w:r>
      <w:r w:rsidR="00DA5C53" w:rsidRPr="00DA5C53">
        <w:rPr>
          <w:rFonts w:ascii="Times New Roman" w:hAnsi="Times New Roman" w:cs="Times New Roman"/>
          <w:sz w:val="24"/>
          <w:szCs w:val="24"/>
        </w:rPr>
        <w:t xml:space="preserve"> Unfortunately, there is a limited study on farmers’ perception and knowledge on the identification and management of these pests. Therefore, </w:t>
      </w:r>
      <w:r w:rsidR="00AB079E">
        <w:rPr>
          <w:rFonts w:ascii="Times New Roman" w:hAnsi="Times New Roman" w:cs="Times New Roman"/>
          <w:color w:val="EE0000"/>
          <w:sz w:val="24"/>
          <w:szCs w:val="24"/>
        </w:rPr>
        <w:t>t</w:t>
      </w:r>
      <w:r w:rsidR="00AB079E" w:rsidRPr="00AB079E">
        <w:rPr>
          <w:rFonts w:ascii="Times New Roman" w:hAnsi="Times New Roman" w:cs="Times New Roman"/>
          <w:color w:val="EE0000"/>
          <w:sz w:val="24"/>
          <w:szCs w:val="24"/>
        </w:rPr>
        <w:t>his</w:t>
      </w:r>
      <w:r w:rsidR="00AB079E">
        <w:rPr>
          <w:rFonts w:ascii="Times New Roman" w:hAnsi="Times New Roman" w:cs="Times New Roman"/>
          <w:sz w:val="24"/>
          <w:szCs w:val="24"/>
        </w:rPr>
        <w:t xml:space="preserve"> </w:t>
      </w:r>
      <w:r w:rsidR="00AB079E" w:rsidRPr="00AB079E">
        <w:rPr>
          <w:rFonts w:ascii="Times New Roman" w:hAnsi="Times New Roman" w:cs="Times New Roman"/>
          <w:color w:val="EE0000"/>
          <w:sz w:val="24"/>
          <w:szCs w:val="24"/>
        </w:rPr>
        <w:t>study assessed farmers’</w:t>
      </w:r>
      <w:r w:rsidR="00DA5C53" w:rsidRPr="00AB079E">
        <w:rPr>
          <w:rFonts w:ascii="Times New Roman" w:hAnsi="Times New Roman" w:cs="Times New Roman"/>
          <w:color w:val="EE0000"/>
          <w:sz w:val="24"/>
          <w:szCs w:val="24"/>
        </w:rPr>
        <w:t xml:space="preserve"> </w:t>
      </w:r>
      <w:r w:rsidR="00AB079E">
        <w:rPr>
          <w:rFonts w:ascii="Times New Roman" w:hAnsi="Times New Roman" w:cs="Times New Roman"/>
          <w:color w:val="EE0000"/>
          <w:sz w:val="24"/>
          <w:szCs w:val="24"/>
        </w:rPr>
        <w:t xml:space="preserve">perceptions and knowledge regarding the identification and management of economically important insect pests across three key rice producing </w:t>
      </w:r>
      <w:proofErr w:type="gramStart"/>
      <w:r w:rsidR="00AB079E">
        <w:rPr>
          <w:rFonts w:ascii="Times New Roman" w:hAnsi="Times New Roman" w:cs="Times New Roman"/>
          <w:color w:val="EE0000"/>
          <w:sz w:val="24"/>
          <w:szCs w:val="24"/>
        </w:rPr>
        <w:t>districts(</w:t>
      </w:r>
      <w:proofErr w:type="gramEnd"/>
      <w:r w:rsidR="00AB079E">
        <w:rPr>
          <w:rFonts w:ascii="Times New Roman" w:hAnsi="Times New Roman" w:cs="Times New Roman"/>
          <w:color w:val="EE0000"/>
          <w:sz w:val="24"/>
          <w:szCs w:val="24"/>
        </w:rPr>
        <w:t>Kenema, Kambia and Moyamba)</w:t>
      </w:r>
      <w:r w:rsidR="00DA5C53" w:rsidRPr="00DA5C53">
        <w:rPr>
          <w:rFonts w:ascii="Times New Roman" w:hAnsi="Times New Roman" w:cs="Times New Roman"/>
          <w:sz w:val="24"/>
          <w:szCs w:val="24"/>
        </w:rPr>
        <w:t>.</w:t>
      </w:r>
      <w:r w:rsidR="00DA5C53" w:rsidRPr="00AB079E">
        <w:rPr>
          <w:rFonts w:ascii="Times New Roman" w:hAnsi="Times New Roman" w:cs="Times New Roman"/>
          <w:color w:val="EE0000"/>
          <w:sz w:val="24"/>
          <w:szCs w:val="24"/>
        </w:rPr>
        <w:t xml:space="preserve">The study </w:t>
      </w:r>
      <w:r w:rsidR="00AB079E" w:rsidRPr="00AB079E">
        <w:rPr>
          <w:rFonts w:ascii="Times New Roman" w:hAnsi="Times New Roman" w:cs="Times New Roman"/>
          <w:color w:val="EE0000"/>
          <w:sz w:val="24"/>
          <w:szCs w:val="24"/>
        </w:rPr>
        <w:t>used a mixed methods</w:t>
      </w:r>
      <w:r w:rsidR="00AB079E">
        <w:rPr>
          <w:rFonts w:ascii="Times New Roman" w:hAnsi="Times New Roman" w:cs="Times New Roman"/>
          <w:color w:val="EE0000"/>
          <w:sz w:val="24"/>
          <w:szCs w:val="24"/>
        </w:rPr>
        <w:t xml:space="preserve"> </w:t>
      </w:r>
      <w:r w:rsidR="00D17A14">
        <w:rPr>
          <w:rFonts w:ascii="Times New Roman" w:hAnsi="Times New Roman" w:cs="Times New Roman"/>
          <w:color w:val="EE0000"/>
          <w:sz w:val="24"/>
          <w:szCs w:val="24"/>
        </w:rPr>
        <w:t>approach,</w:t>
      </w:r>
      <w:r w:rsidR="00AB079E">
        <w:rPr>
          <w:rFonts w:ascii="Times New Roman" w:hAnsi="Times New Roman" w:cs="Times New Roman"/>
          <w:color w:val="EE0000"/>
          <w:sz w:val="24"/>
          <w:szCs w:val="24"/>
        </w:rPr>
        <w:t xml:space="preserve"> and data were </w:t>
      </w:r>
      <w:proofErr w:type="spellStart"/>
      <w:r w:rsidR="00AB079E">
        <w:rPr>
          <w:rFonts w:ascii="Times New Roman" w:hAnsi="Times New Roman" w:cs="Times New Roman"/>
          <w:color w:val="EE0000"/>
          <w:sz w:val="24"/>
          <w:szCs w:val="24"/>
        </w:rPr>
        <w:t>collctedfrom</w:t>
      </w:r>
      <w:proofErr w:type="spellEnd"/>
      <w:r w:rsidR="00AB079E">
        <w:rPr>
          <w:rFonts w:ascii="Times New Roman" w:hAnsi="Times New Roman" w:cs="Times New Roman"/>
          <w:color w:val="EE0000"/>
          <w:sz w:val="24"/>
          <w:szCs w:val="24"/>
        </w:rPr>
        <w:t xml:space="preserve"> 300 rice farmers through structured </w:t>
      </w:r>
      <w:r w:rsidR="005F4DE9">
        <w:rPr>
          <w:rFonts w:ascii="Times New Roman" w:hAnsi="Times New Roman" w:cs="Times New Roman"/>
          <w:color w:val="EE0000"/>
          <w:sz w:val="24"/>
          <w:szCs w:val="24"/>
        </w:rPr>
        <w:t>questionnaire</w:t>
      </w:r>
      <w:r w:rsidR="002857A2">
        <w:rPr>
          <w:rFonts w:ascii="Times New Roman" w:hAnsi="Times New Roman" w:cs="Times New Roman"/>
          <w:sz w:val="24"/>
          <w:szCs w:val="24"/>
        </w:rPr>
        <w:t>.</w:t>
      </w:r>
      <w:r w:rsidR="005F4DE9">
        <w:rPr>
          <w:rFonts w:ascii="Times New Roman" w:hAnsi="Times New Roman" w:cs="Times New Roman"/>
          <w:sz w:val="24"/>
          <w:szCs w:val="24"/>
        </w:rPr>
        <w:t xml:space="preserve"> </w:t>
      </w:r>
      <w:r w:rsidR="002857A2">
        <w:rPr>
          <w:rFonts w:ascii="Times New Roman" w:hAnsi="Times New Roman" w:cs="Times New Roman"/>
          <w:sz w:val="24"/>
          <w:szCs w:val="24"/>
        </w:rPr>
        <w:t>Data were analyzed using Statistical packages for social science and both descriptive and inferential statistics were performed</w:t>
      </w:r>
      <w:r w:rsidR="006C0062">
        <w:rPr>
          <w:rFonts w:ascii="Times New Roman" w:hAnsi="Times New Roman" w:cs="Times New Roman"/>
          <w:sz w:val="24"/>
          <w:szCs w:val="24"/>
        </w:rPr>
        <w:t xml:space="preserve">. The findings revealed that middle aged farmers were the most dominant and played a critical role in rice production while there was limited engagement from the younger and older farmers posing serious concern about further production. </w:t>
      </w:r>
      <w:r w:rsidR="005F4DE9" w:rsidRPr="005F4DE9">
        <w:rPr>
          <w:rFonts w:ascii="Times New Roman" w:hAnsi="Times New Roman" w:cs="Times New Roman"/>
          <w:color w:val="EE0000"/>
          <w:sz w:val="24"/>
          <w:szCs w:val="24"/>
        </w:rPr>
        <w:t xml:space="preserve">The findings further revealed a widespread </w:t>
      </w:r>
      <w:r w:rsidR="005F4DE9">
        <w:rPr>
          <w:rFonts w:ascii="Times New Roman" w:hAnsi="Times New Roman" w:cs="Times New Roman"/>
          <w:color w:val="EE0000"/>
          <w:sz w:val="24"/>
          <w:szCs w:val="24"/>
        </w:rPr>
        <w:t xml:space="preserve">reliance </w:t>
      </w:r>
      <w:r w:rsidR="00E44CF2">
        <w:rPr>
          <w:rFonts w:ascii="Times New Roman" w:hAnsi="Times New Roman" w:cs="Times New Roman"/>
          <w:color w:val="EE0000"/>
          <w:sz w:val="24"/>
          <w:szCs w:val="24"/>
        </w:rPr>
        <w:t>on physical and</w:t>
      </w:r>
      <w:r w:rsidR="005F4DE9">
        <w:rPr>
          <w:rFonts w:ascii="Times New Roman" w:hAnsi="Times New Roman" w:cs="Times New Roman"/>
          <w:color w:val="EE0000"/>
          <w:sz w:val="24"/>
          <w:szCs w:val="24"/>
        </w:rPr>
        <w:t xml:space="preserve"> traditional pest control methods such as manual</w:t>
      </w:r>
      <w:r w:rsidR="00E44CF2">
        <w:rPr>
          <w:rFonts w:ascii="Times New Roman" w:hAnsi="Times New Roman" w:cs="Times New Roman"/>
          <w:color w:val="EE0000"/>
          <w:sz w:val="24"/>
          <w:szCs w:val="24"/>
        </w:rPr>
        <w:t xml:space="preserve"> removal and farm sanitation with limited adoption of integrated pests’ management(IPM) practices. Major pests identified included </w:t>
      </w:r>
      <w:r w:rsidR="00D17A14">
        <w:rPr>
          <w:rFonts w:ascii="Times New Roman" w:hAnsi="Times New Roman" w:cs="Times New Roman"/>
          <w:color w:val="EE0000"/>
          <w:sz w:val="24"/>
          <w:szCs w:val="24"/>
        </w:rPr>
        <w:t>stem borers, rice ear bug leafhoppers and termites. Logistic regression analysis showed that IPM adoption was significantly influenced by farmers age, education level, and pest knowledge. Despite low awareness of IPM, most of the farmers</w:t>
      </w:r>
      <w:r w:rsidR="00E44CF2">
        <w:rPr>
          <w:rFonts w:ascii="Times New Roman" w:hAnsi="Times New Roman" w:cs="Times New Roman"/>
          <w:sz w:val="24"/>
          <w:szCs w:val="24"/>
        </w:rPr>
        <w:t xml:space="preserve"> </w:t>
      </w:r>
      <w:r w:rsidR="00D17A14" w:rsidRPr="00D17A14">
        <w:rPr>
          <w:rFonts w:ascii="Times New Roman" w:hAnsi="Times New Roman" w:cs="Times New Roman"/>
          <w:color w:val="EE0000"/>
          <w:sz w:val="24"/>
          <w:szCs w:val="24"/>
        </w:rPr>
        <w:t>expressed willingness</w:t>
      </w:r>
      <w:r w:rsidR="00D17A14">
        <w:rPr>
          <w:rFonts w:ascii="Times New Roman" w:hAnsi="Times New Roman" w:cs="Times New Roman"/>
          <w:color w:val="EE0000"/>
          <w:sz w:val="24"/>
          <w:szCs w:val="24"/>
        </w:rPr>
        <w:t xml:space="preserve"> to adopt the practice. Pest infestations resulted in substantial </w:t>
      </w:r>
      <w:proofErr w:type="spellStart"/>
      <w:r w:rsidR="00D17A14">
        <w:rPr>
          <w:rFonts w:ascii="Times New Roman" w:hAnsi="Times New Roman" w:cs="Times New Roman"/>
          <w:color w:val="EE0000"/>
          <w:sz w:val="24"/>
          <w:szCs w:val="24"/>
        </w:rPr>
        <w:t>yiled</w:t>
      </w:r>
      <w:proofErr w:type="spellEnd"/>
      <w:r w:rsidR="00D17A14">
        <w:rPr>
          <w:rFonts w:ascii="Times New Roman" w:hAnsi="Times New Roman" w:cs="Times New Roman"/>
          <w:color w:val="EE0000"/>
          <w:sz w:val="24"/>
          <w:szCs w:val="24"/>
        </w:rPr>
        <w:t xml:space="preserve"> losses across all districts with Kambia experiencing the highest reduction(1.2 t/ha). Key constraints to pest management </w:t>
      </w:r>
      <w:r w:rsidR="006A5257">
        <w:rPr>
          <w:rFonts w:ascii="Times New Roman" w:hAnsi="Times New Roman" w:cs="Times New Roman"/>
          <w:color w:val="EE0000"/>
          <w:sz w:val="24"/>
          <w:szCs w:val="24"/>
        </w:rPr>
        <w:t>include</w:t>
      </w:r>
      <w:r w:rsidR="00D17A14">
        <w:rPr>
          <w:rFonts w:ascii="Times New Roman" w:hAnsi="Times New Roman" w:cs="Times New Roman"/>
          <w:color w:val="EE0000"/>
          <w:sz w:val="24"/>
          <w:szCs w:val="24"/>
        </w:rPr>
        <w:t xml:space="preserve"> lack of capital, limited access to credit and insufficient extension </w:t>
      </w:r>
      <w:r w:rsidR="006A5257">
        <w:rPr>
          <w:rFonts w:ascii="Times New Roman" w:hAnsi="Times New Roman" w:cs="Times New Roman"/>
          <w:color w:val="EE0000"/>
          <w:sz w:val="24"/>
          <w:szCs w:val="24"/>
        </w:rPr>
        <w:t>support.</w:t>
      </w:r>
      <w:r w:rsidR="006A5257">
        <w:rPr>
          <w:rFonts w:ascii="Times New Roman" w:hAnsi="Times New Roman" w:cs="Times New Roman"/>
          <w:sz w:val="24"/>
          <w:szCs w:val="24"/>
        </w:rPr>
        <w:t xml:space="preserve"> This</w:t>
      </w:r>
      <w:r w:rsidR="008F407E">
        <w:rPr>
          <w:rFonts w:ascii="Times New Roman" w:hAnsi="Times New Roman" w:cs="Times New Roman"/>
          <w:sz w:val="24"/>
          <w:szCs w:val="24"/>
        </w:rPr>
        <w:t xml:space="preserve"> study therefore </w:t>
      </w:r>
      <w:r w:rsidR="008F407E" w:rsidRPr="002C0BDC">
        <w:rPr>
          <w:rFonts w:ascii="Times New Roman" w:hAnsi="Times New Roman" w:cs="Times New Roman"/>
          <w:sz w:val="24"/>
          <w:szCs w:val="24"/>
        </w:rPr>
        <w:t>underscores the importance of education, training, and financial support in promoting IPM adoption and sustainable pest management.</w:t>
      </w:r>
    </w:p>
    <w:p w14:paraId="0C883C82" w14:textId="2C1954A9" w:rsidR="008F407E" w:rsidRPr="00E65761" w:rsidRDefault="00E65761" w:rsidP="00E65761">
      <w:pPr>
        <w:jc w:val="both"/>
        <w:rPr>
          <w:rFonts w:ascii="Times New Roman" w:hAnsi="Times New Roman" w:cs="Times New Roman"/>
          <w:sz w:val="24"/>
          <w:szCs w:val="24"/>
        </w:rPr>
      </w:pPr>
      <w:r w:rsidRPr="00E65761">
        <w:rPr>
          <w:rFonts w:ascii="Times New Roman" w:hAnsi="Times New Roman" w:cs="Times New Roman"/>
          <w:b/>
          <w:bCs/>
          <w:sz w:val="24"/>
          <w:szCs w:val="24"/>
        </w:rPr>
        <w:t>Keywords:</w:t>
      </w:r>
      <w:r>
        <w:rPr>
          <w:rFonts w:ascii="Times New Roman" w:hAnsi="Times New Roman" w:cs="Times New Roman"/>
          <w:sz w:val="24"/>
          <w:szCs w:val="24"/>
        </w:rPr>
        <w:t xml:space="preserve"> Perception, Knowledge, Pests, Management, Rice</w:t>
      </w:r>
    </w:p>
    <w:p w14:paraId="667ECF69" w14:textId="452B1EB6" w:rsidR="009205E5" w:rsidRPr="00E65761" w:rsidRDefault="00A3182E" w:rsidP="00E65761">
      <w:pPr>
        <w:pStyle w:val="ListParagraph"/>
        <w:numPr>
          <w:ilvl w:val="0"/>
          <w:numId w:val="2"/>
        </w:numPr>
        <w:spacing w:line="480" w:lineRule="auto"/>
        <w:jc w:val="both"/>
        <w:rPr>
          <w:rFonts w:ascii="Times New Roman" w:hAnsi="Times New Roman" w:cs="Times New Roman"/>
          <w:b/>
          <w:bCs/>
          <w:sz w:val="24"/>
          <w:szCs w:val="24"/>
        </w:rPr>
      </w:pPr>
      <w:r w:rsidRPr="00E65761">
        <w:rPr>
          <w:rFonts w:ascii="Times New Roman" w:hAnsi="Times New Roman" w:cs="Times New Roman"/>
          <w:b/>
          <w:bCs/>
          <w:sz w:val="24"/>
          <w:szCs w:val="24"/>
        </w:rPr>
        <w:t>Introduction</w:t>
      </w:r>
    </w:p>
    <w:p w14:paraId="44E1BFFF" w14:textId="32109FC8" w:rsidR="000E48D3" w:rsidRPr="00A654CF" w:rsidRDefault="009205E5" w:rsidP="00A654CF">
      <w:pPr>
        <w:jc w:val="both"/>
        <w:rPr>
          <w:rFonts w:ascii="Times New Roman" w:hAnsi="Times New Roman" w:cs="Times New Roman"/>
          <w:sz w:val="24"/>
          <w:szCs w:val="24"/>
        </w:rPr>
      </w:pPr>
      <w:r w:rsidRPr="00A654CF">
        <w:rPr>
          <w:rFonts w:ascii="Times New Roman" w:hAnsi="Times New Roman" w:cs="Times New Roman"/>
          <w:color w:val="EE0000"/>
          <w:sz w:val="24"/>
          <w:szCs w:val="24"/>
        </w:rPr>
        <w:t>Rice</w:t>
      </w:r>
      <w:r w:rsidR="006A5257" w:rsidRPr="00A654CF">
        <w:rPr>
          <w:rFonts w:ascii="Times New Roman" w:hAnsi="Times New Roman" w:cs="Times New Roman"/>
          <w:color w:val="EE0000"/>
          <w:sz w:val="24"/>
          <w:szCs w:val="24"/>
        </w:rPr>
        <w:t>(</w:t>
      </w:r>
      <w:r w:rsidR="006A5257" w:rsidRPr="00A654CF">
        <w:rPr>
          <w:rFonts w:ascii="Times New Roman" w:hAnsi="Times New Roman" w:cs="Times New Roman"/>
          <w:i/>
          <w:iCs/>
          <w:color w:val="EE0000"/>
          <w:sz w:val="24"/>
          <w:szCs w:val="24"/>
        </w:rPr>
        <w:t>Oryza sativa L)</w:t>
      </w:r>
      <w:r w:rsidRPr="00A654CF">
        <w:rPr>
          <w:rFonts w:ascii="Times New Roman" w:hAnsi="Times New Roman" w:cs="Times New Roman"/>
          <w:color w:val="EE0000"/>
          <w:sz w:val="24"/>
          <w:szCs w:val="24"/>
        </w:rPr>
        <w:t xml:space="preserve"> is th</w:t>
      </w:r>
      <w:r w:rsidR="006A5257" w:rsidRPr="00A654CF">
        <w:rPr>
          <w:rFonts w:ascii="Times New Roman" w:hAnsi="Times New Roman" w:cs="Times New Roman"/>
          <w:color w:val="EE0000"/>
          <w:sz w:val="24"/>
          <w:szCs w:val="24"/>
        </w:rPr>
        <w:t>e</w:t>
      </w:r>
      <w:r w:rsidRPr="00A654CF">
        <w:rPr>
          <w:rFonts w:ascii="Times New Roman" w:hAnsi="Times New Roman" w:cs="Times New Roman"/>
          <w:color w:val="EE0000"/>
          <w:sz w:val="24"/>
          <w:szCs w:val="24"/>
        </w:rPr>
        <w:t xml:space="preserve"> staple</w:t>
      </w:r>
      <w:r w:rsidR="006A5257" w:rsidRPr="00A654CF">
        <w:rPr>
          <w:rFonts w:ascii="Times New Roman" w:hAnsi="Times New Roman" w:cs="Times New Roman"/>
          <w:color w:val="EE0000"/>
          <w:sz w:val="24"/>
          <w:szCs w:val="24"/>
        </w:rPr>
        <w:t xml:space="preserve"> food</w:t>
      </w:r>
      <w:r w:rsidRPr="00A654CF">
        <w:rPr>
          <w:rFonts w:ascii="Times New Roman" w:hAnsi="Times New Roman" w:cs="Times New Roman"/>
          <w:color w:val="EE0000"/>
          <w:sz w:val="24"/>
          <w:szCs w:val="24"/>
        </w:rPr>
        <w:t xml:space="preserve"> </w:t>
      </w:r>
      <w:r w:rsidR="006A5257" w:rsidRPr="00A654CF">
        <w:rPr>
          <w:rFonts w:ascii="Times New Roman" w:hAnsi="Times New Roman" w:cs="Times New Roman"/>
          <w:color w:val="EE0000"/>
          <w:sz w:val="24"/>
          <w:szCs w:val="24"/>
        </w:rPr>
        <w:t>for over 60% of the world’s population and constitutes a critical component of food security in Sub-Saharan Africa</w:t>
      </w:r>
      <w:r w:rsidR="00A654CF">
        <w:rPr>
          <w:rFonts w:ascii="Times New Roman" w:hAnsi="Times New Roman" w:cs="Times New Roman"/>
          <w:color w:val="EE0000"/>
          <w:sz w:val="24"/>
          <w:szCs w:val="24"/>
        </w:rPr>
        <w:t>[1]</w:t>
      </w:r>
      <w:r w:rsidR="006A5257" w:rsidRPr="00A654CF">
        <w:rPr>
          <w:rFonts w:ascii="Times New Roman" w:hAnsi="Times New Roman" w:cs="Times New Roman"/>
          <w:color w:val="EE0000"/>
          <w:sz w:val="24"/>
          <w:szCs w:val="24"/>
        </w:rPr>
        <w:t>.</w:t>
      </w:r>
      <w:r w:rsidRPr="00A654CF">
        <w:rPr>
          <w:rFonts w:ascii="Times New Roman" w:hAnsi="Times New Roman" w:cs="Times New Roman"/>
          <w:color w:val="EE0000"/>
          <w:sz w:val="24"/>
          <w:szCs w:val="24"/>
        </w:rPr>
        <w:t xml:space="preserve"> </w:t>
      </w:r>
      <w:r w:rsidR="006A5257" w:rsidRPr="00A654CF">
        <w:rPr>
          <w:rFonts w:ascii="Times New Roman" w:hAnsi="Times New Roman" w:cs="Times New Roman"/>
          <w:color w:val="EE0000"/>
          <w:sz w:val="24"/>
          <w:szCs w:val="24"/>
        </w:rPr>
        <w:t>I</w:t>
      </w:r>
      <w:r w:rsidRPr="00A654CF">
        <w:rPr>
          <w:rFonts w:ascii="Times New Roman" w:hAnsi="Times New Roman" w:cs="Times New Roman"/>
          <w:color w:val="EE0000"/>
          <w:sz w:val="24"/>
          <w:szCs w:val="24"/>
        </w:rPr>
        <w:t>n Sierra Leone</w:t>
      </w:r>
      <w:r w:rsidR="006A5257" w:rsidRPr="00A654CF">
        <w:rPr>
          <w:rFonts w:ascii="Times New Roman" w:hAnsi="Times New Roman" w:cs="Times New Roman"/>
          <w:color w:val="EE0000"/>
          <w:sz w:val="24"/>
          <w:szCs w:val="24"/>
        </w:rPr>
        <w:t>, rice accounts for approximately 80% of daily caloric intake and plays a pivotal role in both national food supply and rural livelihoods</w:t>
      </w:r>
      <w:bookmarkStart w:id="0" w:name="_Hlk199668440"/>
      <w:r w:rsidR="00A654CF">
        <w:rPr>
          <w:rFonts w:ascii="Times New Roman" w:hAnsi="Times New Roman" w:cs="Times New Roman"/>
          <w:color w:val="EE0000"/>
          <w:sz w:val="24"/>
          <w:szCs w:val="24"/>
        </w:rPr>
        <w:t>[2]</w:t>
      </w:r>
      <w:r w:rsidR="003D7FFA" w:rsidRPr="00A654CF">
        <w:rPr>
          <w:rFonts w:ascii="Times New Roman" w:hAnsi="Times New Roman" w:cs="Times New Roman"/>
          <w:color w:val="EE0000"/>
          <w:sz w:val="24"/>
          <w:szCs w:val="24"/>
        </w:rPr>
        <w:t xml:space="preserve">. </w:t>
      </w:r>
      <w:bookmarkEnd w:id="0"/>
      <w:r w:rsidR="00001DD1" w:rsidRPr="00A654CF">
        <w:rPr>
          <w:rFonts w:ascii="Times New Roman" w:hAnsi="Times New Roman" w:cs="Times New Roman"/>
          <w:color w:val="EE0000"/>
          <w:sz w:val="24"/>
          <w:szCs w:val="24"/>
        </w:rPr>
        <w:t xml:space="preserve">However, domestic production remains insufficient to meet demand with </w:t>
      </w:r>
      <w:r w:rsidR="00001DD1" w:rsidRPr="00A654CF">
        <w:rPr>
          <w:rFonts w:ascii="Times New Roman" w:hAnsi="Times New Roman" w:cs="Times New Roman"/>
          <w:color w:val="EE0000"/>
          <w:sz w:val="24"/>
          <w:szCs w:val="24"/>
        </w:rPr>
        <w:lastRenderedPageBreak/>
        <w:t xml:space="preserve">an annual deficit exceeding 380,000 metric </w:t>
      </w:r>
      <w:bookmarkStart w:id="1" w:name="_Hlk199668513"/>
      <w:proofErr w:type="spellStart"/>
      <w:r w:rsidR="00A654CF" w:rsidRPr="00A654CF">
        <w:rPr>
          <w:rFonts w:ascii="Times New Roman" w:hAnsi="Times New Roman" w:cs="Times New Roman"/>
          <w:color w:val="EE0000"/>
          <w:sz w:val="24"/>
          <w:szCs w:val="24"/>
        </w:rPr>
        <w:t>tones</w:t>
      </w:r>
      <w:proofErr w:type="spellEnd"/>
      <w:r w:rsidR="00A654CF">
        <w:rPr>
          <w:rFonts w:ascii="Times New Roman" w:hAnsi="Times New Roman" w:cs="Times New Roman"/>
          <w:color w:val="EE0000"/>
          <w:sz w:val="24"/>
          <w:szCs w:val="24"/>
        </w:rPr>
        <w:t>[3]</w:t>
      </w:r>
      <w:r w:rsidR="00001DD1" w:rsidRPr="00A654CF">
        <w:rPr>
          <w:rFonts w:ascii="Times New Roman" w:hAnsi="Times New Roman" w:cs="Times New Roman"/>
          <w:color w:val="EE0000"/>
          <w:sz w:val="24"/>
          <w:szCs w:val="24"/>
        </w:rPr>
        <w:t>.</w:t>
      </w:r>
      <w:bookmarkEnd w:id="1"/>
      <w:r w:rsidR="003D7FFA" w:rsidRPr="00A654CF">
        <w:rPr>
          <w:rFonts w:ascii="Times New Roman" w:hAnsi="Times New Roman" w:cs="Times New Roman"/>
          <w:sz w:val="24"/>
          <w:szCs w:val="24"/>
        </w:rPr>
        <w:t xml:space="preserve">The smallholder farmers in Sierra Leone are generally resource-poor with only the hoe, axe, and cutlass as the main implements, while </w:t>
      </w:r>
      <w:proofErr w:type="spellStart"/>
      <w:r w:rsidR="003D7FFA" w:rsidRPr="00A654CF">
        <w:rPr>
          <w:rFonts w:ascii="Times New Roman" w:hAnsi="Times New Roman" w:cs="Times New Roman"/>
          <w:sz w:val="24"/>
          <w:szCs w:val="24"/>
        </w:rPr>
        <w:t>labour</w:t>
      </w:r>
      <w:proofErr w:type="spellEnd"/>
      <w:r w:rsidR="003D7FFA" w:rsidRPr="00A654CF">
        <w:rPr>
          <w:rFonts w:ascii="Times New Roman" w:hAnsi="Times New Roman" w:cs="Times New Roman"/>
          <w:sz w:val="24"/>
          <w:szCs w:val="24"/>
        </w:rPr>
        <w:t xml:space="preserve"> is mainly supplied by family members, thereby severely limiting their scale of production </w:t>
      </w:r>
      <w:bookmarkStart w:id="2" w:name="_Hlk198654868"/>
      <w:r w:rsidR="00526885" w:rsidRPr="00A654CF">
        <w:rPr>
          <w:rFonts w:ascii="Times New Roman" w:hAnsi="Times New Roman" w:cs="Times New Roman"/>
          <w:sz w:val="24"/>
          <w:szCs w:val="24"/>
        </w:rPr>
        <w:t>[1]</w:t>
      </w:r>
      <w:r w:rsidR="003D7FFA" w:rsidRPr="00A654CF">
        <w:rPr>
          <w:rFonts w:ascii="Times New Roman" w:hAnsi="Times New Roman" w:cs="Times New Roman"/>
          <w:sz w:val="24"/>
          <w:szCs w:val="24"/>
        </w:rPr>
        <w:t xml:space="preserve">. </w:t>
      </w:r>
      <w:bookmarkEnd w:id="2"/>
      <w:r w:rsidR="003D7FFA" w:rsidRPr="00A654CF">
        <w:rPr>
          <w:rFonts w:ascii="Times New Roman" w:hAnsi="Times New Roman" w:cs="Times New Roman"/>
          <w:sz w:val="24"/>
          <w:szCs w:val="24"/>
        </w:rPr>
        <w:t xml:space="preserve">According to </w:t>
      </w:r>
      <w:bookmarkStart w:id="3" w:name="_Hlk198654909"/>
      <w:r w:rsidR="003D7FFA" w:rsidRPr="00A654CF">
        <w:rPr>
          <w:rFonts w:ascii="Times New Roman" w:hAnsi="Times New Roman" w:cs="Times New Roman"/>
          <w:sz w:val="24"/>
          <w:szCs w:val="24"/>
        </w:rPr>
        <w:t>FAO</w:t>
      </w:r>
      <w:r w:rsidR="00526885" w:rsidRPr="00A654CF">
        <w:rPr>
          <w:rFonts w:ascii="Times New Roman" w:hAnsi="Times New Roman" w:cs="Times New Roman"/>
          <w:sz w:val="24"/>
          <w:szCs w:val="24"/>
        </w:rPr>
        <w:t>,[</w:t>
      </w:r>
      <w:r w:rsidR="00A654CF">
        <w:rPr>
          <w:rFonts w:ascii="Times New Roman" w:hAnsi="Times New Roman" w:cs="Times New Roman"/>
          <w:sz w:val="24"/>
          <w:szCs w:val="24"/>
        </w:rPr>
        <w:t>1</w:t>
      </w:r>
      <w:r w:rsidR="00526885" w:rsidRPr="00A654CF">
        <w:rPr>
          <w:rFonts w:ascii="Times New Roman" w:hAnsi="Times New Roman" w:cs="Times New Roman"/>
          <w:sz w:val="24"/>
          <w:szCs w:val="24"/>
        </w:rPr>
        <w:t>]</w:t>
      </w:r>
      <w:r w:rsidR="003D7FFA" w:rsidRPr="00A654CF">
        <w:rPr>
          <w:rFonts w:ascii="Times New Roman" w:hAnsi="Times New Roman" w:cs="Times New Roman"/>
          <w:sz w:val="24"/>
          <w:szCs w:val="24"/>
        </w:rPr>
        <w:t xml:space="preserve"> </w:t>
      </w:r>
      <w:bookmarkEnd w:id="3"/>
      <w:r w:rsidR="003D7FFA" w:rsidRPr="00A654CF">
        <w:rPr>
          <w:rFonts w:ascii="Times New Roman" w:hAnsi="Times New Roman" w:cs="Times New Roman"/>
          <w:sz w:val="24"/>
          <w:szCs w:val="24"/>
        </w:rPr>
        <w:t xml:space="preserve">of the total global rice production of 499.6 million </w:t>
      </w:r>
      <w:proofErr w:type="spellStart"/>
      <w:r w:rsidR="003D7FFA" w:rsidRPr="00A654CF">
        <w:rPr>
          <w:rFonts w:ascii="Times New Roman" w:hAnsi="Times New Roman" w:cs="Times New Roman"/>
          <w:sz w:val="24"/>
          <w:szCs w:val="24"/>
        </w:rPr>
        <w:t>tonnes</w:t>
      </w:r>
      <w:proofErr w:type="spellEnd"/>
      <w:r w:rsidR="003D7FFA" w:rsidRPr="00A654CF">
        <w:rPr>
          <w:rFonts w:ascii="Times New Roman" w:hAnsi="Times New Roman" w:cs="Times New Roman"/>
          <w:sz w:val="24"/>
          <w:szCs w:val="24"/>
        </w:rPr>
        <w:t xml:space="preserve"> in 2020, SSA contributed about 3%. Of the rice produced in SSA, more than 80% was from eight countries (Nigeria, Madagascar, Ivory Coast, Tanzania, Mali, Guinea, Sierra Leone, and Senegal; with Nigeria and Madagascar accounting for one third of the rice production in the subregion</w:t>
      </w:r>
      <w:r w:rsidR="00526885" w:rsidRPr="00A654CF">
        <w:rPr>
          <w:rFonts w:ascii="Times New Roman" w:hAnsi="Times New Roman" w:cs="Times New Roman"/>
          <w:sz w:val="24"/>
          <w:szCs w:val="24"/>
        </w:rPr>
        <w:t>[</w:t>
      </w:r>
      <w:r w:rsidR="00A654CF">
        <w:rPr>
          <w:rFonts w:ascii="Times New Roman" w:hAnsi="Times New Roman" w:cs="Times New Roman"/>
          <w:sz w:val="24"/>
          <w:szCs w:val="24"/>
        </w:rPr>
        <w:t>1</w:t>
      </w:r>
      <w:r w:rsidR="00526885" w:rsidRPr="00A654CF">
        <w:rPr>
          <w:rFonts w:ascii="Times New Roman" w:hAnsi="Times New Roman" w:cs="Times New Roman"/>
          <w:sz w:val="24"/>
          <w:szCs w:val="24"/>
        </w:rPr>
        <w:t>]</w:t>
      </w:r>
      <w:r w:rsidR="003D7FFA" w:rsidRPr="00A654CF">
        <w:rPr>
          <w:rFonts w:ascii="Times New Roman" w:hAnsi="Times New Roman" w:cs="Times New Roman"/>
          <w:sz w:val="24"/>
          <w:szCs w:val="24"/>
        </w:rPr>
        <w:t>.</w:t>
      </w:r>
      <w:r w:rsidR="00386F67" w:rsidRPr="00A654CF">
        <w:rPr>
          <w:rFonts w:ascii="Times New Roman" w:hAnsi="Times New Roman" w:cs="Times New Roman"/>
          <w:sz w:val="24"/>
          <w:szCs w:val="24"/>
        </w:rPr>
        <w:t xml:space="preserve"> </w:t>
      </w:r>
      <w:r w:rsidR="003D7FFA" w:rsidRPr="00A654CF">
        <w:rPr>
          <w:rFonts w:ascii="Times New Roman" w:hAnsi="Times New Roman" w:cs="Times New Roman"/>
          <w:sz w:val="24"/>
          <w:szCs w:val="24"/>
        </w:rPr>
        <w:t xml:space="preserve">A steady increase in rice cultivation has occurred over the years, but not sufficient to meet basic requirement of demand, hence a deficit in the country’s rice supply chain. </w:t>
      </w:r>
      <w:bookmarkStart w:id="4" w:name="_Hlk198657420"/>
      <w:r w:rsidR="003D7FFA" w:rsidRPr="00A654CF">
        <w:rPr>
          <w:rFonts w:ascii="Times New Roman" w:hAnsi="Times New Roman" w:cs="Times New Roman"/>
          <w:sz w:val="24"/>
          <w:szCs w:val="24"/>
        </w:rPr>
        <w:t xml:space="preserve">Consumption of rice, however, exceeds production in the country. Sierra Leone produces 712,092 metric </w:t>
      </w:r>
      <w:proofErr w:type="spellStart"/>
      <w:r w:rsidR="003D7FFA" w:rsidRPr="00A654CF">
        <w:rPr>
          <w:rFonts w:ascii="Times New Roman" w:hAnsi="Times New Roman" w:cs="Times New Roman"/>
          <w:sz w:val="24"/>
          <w:szCs w:val="24"/>
        </w:rPr>
        <w:t>tonnes</w:t>
      </w:r>
      <w:proofErr w:type="spellEnd"/>
      <w:r w:rsidR="003D7FFA" w:rsidRPr="00A654CF">
        <w:rPr>
          <w:rFonts w:ascii="Times New Roman" w:hAnsi="Times New Roman" w:cs="Times New Roman"/>
          <w:sz w:val="24"/>
          <w:szCs w:val="24"/>
        </w:rPr>
        <w:t xml:space="preserve"> of rice while it consumes 1,094 million metric </w:t>
      </w:r>
      <w:proofErr w:type="spellStart"/>
      <w:r w:rsidR="003D7FFA" w:rsidRPr="00A654CF">
        <w:rPr>
          <w:rFonts w:ascii="Times New Roman" w:hAnsi="Times New Roman" w:cs="Times New Roman"/>
          <w:sz w:val="24"/>
          <w:szCs w:val="24"/>
        </w:rPr>
        <w:t>tonnes</w:t>
      </w:r>
      <w:proofErr w:type="spellEnd"/>
      <w:r w:rsidR="003D7FFA" w:rsidRPr="00A654CF">
        <w:rPr>
          <w:rFonts w:ascii="Times New Roman" w:hAnsi="Times New Roman" w:cs="Times New Roman"/>
          <w:sz w:val="24"/>
          <w:szCs w:val="24"/>
        </w:rPr>
        <w:t xml:space="preserve"> of rice annually</w:t>
      </w:r>
      <w:r w:rsidR="00526885" w:rsidRPr="00A654CF">
        <w:rPr>
          <w:rFonts w:ascii="Times New Roman" w:hAnsi="Times New Roman" w:cs="Times New Roman"/>
          <w:sz w:val="24"/>
          <w:szCs w:val="24"/>
        </w:rPr>
        <w:t>[3]</w:t>
      </w:r>
      <w:r w:rsidR="003D7FFA" w:rsidRPr="00A654CF">
        <w:rPr>
          <w:rFonts w:ascii="Times New Roman" w:hAnsi="Times New Roman" w:cs="Times New Roman"/>
          <w:sz w:val="24"/>
          <w:szCs w:val="24"/>
        </w:rPr>
        <w:t>, Moreover, the country has long struggled to meet its local rice consumption demands.</w:t>
      </w:r>
      <w:bookmarkEnd w:id="4"/>
      <w:r w:rsidR="003D7FFA" w:rsidRPr="00A654CF">
        <w:rPr>
          <w:rFonts w:ascii="Times New Roman" w:hAnsi="Times New Roman" w:cs="Times New Roman"/>
          <w:sz w:val="24"/>
          <w:szCs w:val="24"/>
        </w:rPr>
        <w:t xml:space="preserve"> </w:t>
      </w:r>
      <w:r w:rsidR="00001DD1" w:rsidRPr="00A654CF">
        <w:rPr>
          <w:rFonts w:ascii="Times New Roman" w:hAnsi="Times New Roman" w:cs="Times New Roman"/>
          <w:color w:val="EE0000"/>
          <w:sz w:val="24"/>
          <w:szCs w:val="24"/>
        </w:rPr>
        <w:t>Among</w:t>
      </w:r>
      <w:r w:rsidR="00001DD1" w:rsidRPr="00A654CF">
        <w:rPr>
          <w:rFonts w:ascii="Times New Roman" w:hAnsi="Times New Roman" w:cs="Times New Roman"/>
          <w:sz w:val="24"/>
          <w:szCs w:val="24"/>
        </w:rPr>
        <w:t xml:space="preserve"> </w:t>
      </w:r>
      <w:r w:rsidR="00001DD1" w:rsidRPr="00A654CF">
        <w:rPr>
          <w:rFonts w:ascii="Times New Roman" w:hAnsi="Times New Roman" w:cs="Times New Roman"/>
          <w:color w:val="EE0000"/>
          <w:sz w:val="24"/>
          <w:szCs w:val="24"/>
        </w:rPr>
        <w:t>several constraints, insect pest</w:t>
      </w:r>
      <w:r w:rsidR="00001DD1" w:rsidRPr="00A654CF">
        <w:rPr>
          <w:rFonts w:ascii="Times New Roman" w:hAnsi="Times New Roman" w:cs="Times New Roman"/>
          <w:sz w:val="24"/>
          <w:szCs w:val="24"/>
        </w:rPr>
        <w:t xml:space="preserve"> </w:t>
      </w:r>
      <w:r w:rsidR="00001DD1" w:rsidRPr="00A654CF">
        <w:rPr>
          <w:rFonts w:ascii="Times New Roman" w:hAnsi="Times New Roman" w:cs="Times New Roman"/>
          <w:color w:val="EE0000"/>
          <w:sz w:val="24"/>
          <w:szCs w:val="24"/>
        </w:rPr>
        <w:t xml:space="preserve">infestation significantly hampers rice </w:t>
      </w:r>
      <w:r w:rsidR="00A654CF" w:rsidRPr="00A654CF">
        <w:rPr>
          <w:rFonts w:ascii="Times New Roman" w:hAnsi="Times New Roman" w:cs="Times New Roman"/>
          <w:color w:val="EE0000"/>
          <w:sz w:val="24"/>
          <w:szCs w:val="24"/>
        </w:rPr>
        <w:t>production,</w:t>
      </w:r>
      <w:r w:rsidR="00001DD1" w:rsidRPr="00A654CF">
        <w:rPr>
          <w:rFonts w:ascii="Times New Roman" w:hAnsi="Times New Roman" w:cs="Times New Roman"/>
          <w:color w:val="EE0000"/>
          <w:sz w:val="24"/>
          <w:szCs w:val="24"/>
        </w:rPr>
        <w:t xml:space="preserve"> often leading to severe yield loss and exacerbating national food insecurity</w:t>
      </w:r>
      <w:r w:rsidR="00A654CF">
        <w:rPr>
          <w:rFonts w:ascii="Times New Roman" w:hAnsi="Times New Roman" w:cs="Times New Roman"/>
          <w:color w:val="EE0000"/>
          <w:sz w:val="24"/>
          <w:szCs w:val="24"/>
        </w:rPr>
        <w:t>[4]</w:t>
      </w:r>
      <w:r w:rsidR="00001DD1" w:rsidRPr="00A654CF">
        <w:rPr>
          <w:rFonts w:ascii="Times New Roman" w:hAnsi="Times New Roman" w:cs="Times New Roman"/>
          <w:color w:val="EE0000"/>
          <w:sz w:val="24"/>
          <w:szCs w:val="24"/>
        </w:rPr>
        <w:t>. Across SSA, insect pest such as stem borers (</w:t>
      </w:r>
      <w:proofErr w:type="spellStart"/>
      <w:r w:rsidR="00001DD1" w:rsidRPr="00A654CF">
        <w:rPr>
          <w:rFonts w:ascii="Times New Roman" w:hAnsi="Times New Roman" w:cs="Times New Roman"/>
          <w:i/>
          <w:iCs/>
          <w:color w:val="EE0000"/>
          <w:sz w:val="24"/>
          <w:szCs w:val="24"/>
        </w:rPr>
        <w:t>Scirpophaga</w:t>
      </w:r>
      <w:proofErr w:type="spellEnd"/>
      <w:r w:rsidR="00001DD1" w:rsidRPr="00A654CF">
        <w:rPr>
          <w:rFonts w:ascii="Times New Roman" w:hAnsi="Times New Roman" w:cs="Times New Roman"/>
          <w:i/>
          <w:iCs/>
          <w:color w:val="EE0000"/>
          <w:sz w:val="24"/>
          <w:szCs w:val="24"/>
        </w:rPr>
        <w:t xml:space="preserve"> </w:t>
      </w:r>
      <w:proofErr w:type="spellStart"/>
      <w:r w:rsidR="00001DD1" w:rsidRPr="00A654CF">
        <w:rPr>
          <w:rFonts w:ascii="Times New Roman" w:hAnsi="Times New Roman" w:cs="Times New Roman"/>
          <w:i/>
          <w:iCs/>
          <w:color w:val="EE0000"/>
          <w:sz w:val="24"/>
          <w:szCs w:val="24"/>
        </w:rPr>
        <w:t>incertulas</w:t>
      </w:r>
      <w:proofErr w:type="spellEnd"/>
      <w:r w:rsidR="00001DD1" w:rsidRPr="00A654CF">
        <w:rPr>
          <w:rFonts w:ascii="Times New Roman" w:hAnsi="Times New Roman" w:cs="Times New Roman"/>
          <w:color w:val="EE0000"/>
          <w:sz w:val="24"/>
          <w:szCs w:val="24"/>
        </w:rPr>
        <w:t>), rice ear bugs (</w:t>
      </w:r>
      <w:proofErr w:type="spellStart"/>
      <w:r w:rsidR="00001DD1" w:rsidRPr="00A654CF">
        <w:rPr>
          <w:rFonts w:ascii="Times New Roman" w:hAnsi="Times New Roman" w:cs="Times New Roman"/>
          <w:i/>
          <w:iCs/>
          <w:color w:val="EE0000"/>
          <w:sz w:val="24"/>
          <w:szCs w:val="24"/>
        </w:rPr>
        <w:t>Alydidae</w:t>
      </w:r>
      <w:proofErr w:type="spellEnd"/>
      <w:r w:rsidR="00001DD1" w:rsidRPr="00A654CF">
        <w:rPr>
          <w:rFonts w:ascii="Times New Roman" w:hAnsi="Times New Roman" w:cs="Times New Roman"/>
          <w:color w:val="EE0000"/>
          <w:sz w:val="24"/>
          <w:szCs w:val="24"/>
        </w:rPr>
        <w:t>), leafhoppers (</w:t>
      </w:r>
      <w:proofErr w:type="spellStart"/>
      <w:r w:rsidR="00001DD1" w:rsidRPr="00A654CF">
        <w:rPr>
          <w:rFonts w:ascii="Times New Roman" w:hAnsi="Times New Roman" w:cs="Times New Roman"/>
          <w:i/>
          <w:iCs/>
          <w:color w:val="EE0000"/>
          <w:sz w:val="24"/>
          <w:szCs w:val="24"/>
        </w:rPr>
        <w:t>Nephotettix</w:t>
      </w:r>
      <w:proofErr w:type="spellEnd"/>
      <w:r w:rsidR="00001DD1" w:rsidRPr="00A654CF">
        <w:rPr>
          <w:rFonts w:ascii="Times New Roman" w:hAnsi="Times New Roman" w:cs="Times New Roman"/>
          <w:i/>
          <w:iCs/>
          <w:color w:val="EE0000"/>
          <w:sz w:val="24"/>
          <w:szCs w:val="24"/>
        </w:rPr>
        <w:t xml:space="preserve"> </w:t>
      </w:r>
      <w:proofErr w:type="spellStart"/>
      <w:r w:rsidR="00001DD1" w:rsidRPr="00A654CF">
        <w:rPr>
          <w:rFonts w:ascii="Times New Roman" w:hAnsi="Times New Roman" w:cs="Times New Roman"/>
          <w:i/>
          <w:iCs/>
          <w:color w:val="EE0000"/>
          <w:sz w:val="24"/>
          <w:szCs w:val="24"/>
        </w:rPr>
        <w:t>virescens</w:t>
      </w:r>
      <w:proofErr w:type="spellEnd"/>
      <w:r w:rsidR="00001DD1" w:rsidRPr="00A654CF">
        <w:rPr>
          <w:rFonts w:ascii="Times New Roman" w:hAnsi="Times New Roman" w:cs="Times New Roman"/>
          <w:color w:val="EE0000"/>
          <w:sz w:val="24"/>
          <w:szCs w:val="24"/>
        </w:rPr>
        <w:t xml:space="preserve">), and birds have been reported to cause up to 80% yield loss in rice fields if not properly </w:t>
      </w:r>
      <w:proofErr w:type="gramStart"/>
      <w:r w:rsidR="00001DD1" w:rsidRPr="00A654CF">
        <w:rPr>
          <w:rFonts w:ascii="Times New Roman" w:hAnsi="Times New Roman" w:cs="Times New Roman"/>
          <w:color w:val="EE0000"/>
          <w:sz w:val="24"/>
          <w:szCs w:val="24"/>
        </w:rPr>
        <w:t>managed</w:t>
      </w:r>
      <w:r w:rsidR="00A654CF">
        <w:rPr>
          <w:rFonts w:ascii="Times New Roman" w:hAnsi="Times New Roman" w:cs="Times New Roman"/>
          <w:color w:val="EE0000"/>
          <w:sz w:val="24"/>
          <w:szCs w:val="24"/>
        </w:rPr>
        <w:t>[</w:t>
      </w:r>
      <w:proofErr w:type="gramEnd"/>
      <w:r w:rsidR="00A654CF">
        <w:rPr>
          <w:rFonts w:ascii="Times New Roman" w:hAnsi="Times New Roman" w:cs="Times New Roman"/>
          <w:color w:val="EE0000"/>
          <w:sz w:val="24"/>
          <w:szCs w:val="24"/>
        </w:rPr>
        <w:t>5,6]</w:t>
      </w:r>
      <w:r w:rsidR="00001DD1" w:rsidRPr="00A654CF">
        <w:rPr>
          <w:rFonts w:ascii="Times New Roman" w:hAnsi="Times New Roman" w:cs="Times New Roman"/>
          <w:color w:val="EE0000"/>
          <w:sz w:val="24"/>
          <w:szCs w:val="24"/>
        </w:rPr>
        <w:t>.</w:t>
      </w:r>
      <w:r w:rsidR="00001DD1" w:rsidRPr="00A654CF">
        <w:rPr>
          <w:rFonts w:ascii="Times New Roman" w:hAnsi="Times New Roman" w:cs="Times New Roman"/>
          <w:sz w:val="24"/>
          <w:szCs w:val="24"/>
        </w:rPr>
        <w:t xml:space="preserve"> </w:t>
      </w:r>
      <w:r w:rsidR="00001DD1" w:rsidRPr="00A654CF">
        <w:rPr>
          <w:rFonts w:ascii="Times New Roman" w:hAnsi="Times New Roman" w:cs="Times New Roman"/>
          <w:color w:val="EE0000"/>
          <w:sz w:val="24"/>
          <w:szCs w:val="24"/>
        </w:rPr>
        <w:t xml:space="preserve"> </w:t>
      </w:r>
      <w:r w:rsidR="003D7FFA" w:rsidRPr="00A654CF">
        <w:rPr>
          <w:rFonts w:ascii="Times New Roman" w:hAnsi="Times New Roman" w:cs="Times New Roman"/>
          <w:sz w:val="24"/>
          <w:szCs w:val="24"/>
        </w:rPr>
        <w:t>In Sierra Leone,</w:t>
      </w:r>
      <w:r w:rsidR="00001DD1" w:rsidRPr="00A654CF">
        <w:rPr>
          <w:rFonts w:ascii="Times New Roman" w:hAnsi="Times New Roman" w:cs="Times New Roman"/>
          <w:sz w:val="24"/>
          <w:szCs w:val="24"/>
        </w:rPr>
        <w:t xml:space="preserve"> similar pest species are prevalent; however, systematic studies documenting farmers’ knowledge, perception, and management strategies are lacking. Prior studies have focused narrowly on agronomic practices or varietal performance, largely overlooking the socio-behavioral dimensions of pest management, including gender dynamics, local knowledge, and technology adoption</w:t>
      </w:r>
      <w:r w:rsidR="00A654CF">
        <w:rPr>
          <w:rFonts w:ascii="Times New Roman" w:hAnsi="Times New Roman" w:cs="Times New Roman"/>
          <w:sz w:val="24"/>
          <w:szCs w:val="24"/>
        </w:rPr>
        <w:t>[7,8]</w:t>
      </w:r>
      <w:r w:rsidR="003D7FFA" w:rsidRPr="00A654CF">
        <w:rPr>
          <w:rFonts w:ascii="Times New Roman" w:hAnsi="Times New Roman" w:cs="Times New Roman"/>
          <w:sz w:val="24"/>
          <w:szCs w:val="24"/>
        </w:rPr>
        <w:t>. This makes a study very necessary because every successful breeding program should be based on distinct identification of farmers’ constraints and preferences of end users. Insect pests attack has become a major challenge limiting rice production couple with other challenging factors such as climate change, poor irrigation, poor soil fertility and diseases infection</w:t>
      </w:r>
      <w:bookmarkStart w:id="5" w:name="_Hlk198655061"/>
      <w:r w:rsidR="00526885" w:rsidRPr="00A654CF">
        <w:rPr>
          <w:rFonts w:ascii="Times New Roman" w:hAnsi="Times New Roman" w:cs="Times New Roman"/>
          <w:sz w:val="24"/>
          <w:szCs w:val="24"/>
        </w:rPr>
        <w:t>[4]</w:t>
      </w:r>
      <w:r w:rsidR="003D7FFA" w:rsidRPr="00A654CF">
        <w:rPr>
          <w:rFonts w:ascii="Times New Roman" w:hAnsi="Times New Roman" w:cs="Times New Roman"/>
          <w:sz w:val="24"/>
          <w:szCs w:val="24"/>
        </w:rPr>
        <w:t xml:space="preserve">. </w:t>
      </w:r>
      <w:bookmarkEnd w:id="5"/>
      <w:r w:rsidR="003D7FFA" w:rsidRPr="00A654CF">
        <w:rPr>
          <w:rFonts w:ascii="Times New Roman" w:hAnsi="Times New Roman" w:cs="Times New Roman"/>
          <w:sz w:val="24"/>
          <w:szCs w:val="24"/>
        </w:rPr>
        <w:t>Pokhrel,</w:t>
      </w:r>
      <w:r w:rsidR="00526885" w:rsidRPr="00A654CF">
        <w:rPr>
          <w:rFonts w:ascii="Times New Roman" w:hAnsi="Times New Roman" w:cs="Times New Roman"/>
          <w:sz w:val="24"/>
          <w:szCs w:val="24"/>
        </w:rPr>
        <w:t>[4]</w:t>
      </w:r>
      <w:r w:rsidR="003D7FFA" w:rsidRPr="00A654CF">
        <w:rPr>
          <w:rFonts w:ascii="Times New Roman" w:hAnsi="Times New Roman" w:cs="Times New Roman"/>
          <w:sz w:val="24"/>
          <w:szCs w:val="24"/>
        </w:rPr>
        <w:t xml:space="preserve">, also reported insects like Rice </w:t>
      </w:r>
      <w:proofErr w:type="spellStart"/>
      <w:r w:rsidR="003D7FFA" w:rsidRPr="00A654CF">
        <w:rPr>
          <w:rFonts w:ascii="Times New Roman" w:hAnsi="Times New Roman" w:cs="Times New Roman"/>
          <w:sz w:val="24"/>
          <w:szCs w:val="24"/>
        </w:rPr>
        <w:t>Gundhi</w:t>
      </w:r>
      <w:proofErr w:type="spellEnd"/>
      <w:r w:rsidR="003D7FFA" w:rsidRPr="00A654CF">
        <w:rPr>
          <w:rFonts w:ascii="Times New Roman" w:hAnsi="Times New Roman" w:cs="Times New Roman"/>
          <w:sz w:val="24"/>
          <w:szCs w:val="24"/>
        </w:rPr>
        <w:t xml:space="preserve"> bug (</w:t>
      </w:r>
      <w:proofErr w:type="spellStart"/>
      <w:r w:rsidR="003D7FFA" w:rsidRPr="00A654CF">
        <w:rPr>
          <w:rFonts w:ascii="Times New Roman" w:hAnsi="Times New Roman" w:cs="Times New Roman"/>
          <w:sz w:val="24"/>
          <w:szCs w:val="24"/>
        </w:rPr>
        <w:t>Leptocorisa</w:t>
      </w:r>
      <w:proofErr w:type="spellEnd"/>
      <w:r w:rsidR="003D7FFA" w:rsidRPr="00A654CF">
        <w:rPr>
          <w:rFonts w:ascii="Times New Roman" w:hAnsi="Times New Roman" w:cs="Times New Roman"/>
          <w:sz w:val="24"/>
          <w:szCs w:val="24"/>
        </w:rPr>
        <w:t xml:space="preserve"> </w:t>
      </w:r>
      <w:proofErr w:type="spellStart"/>
      <w:r w:rsidR="003D7FFA" w:rsidRPr="00A654CF">
        <w:rPr>
          <w:rFonts w:ascii="Times New Roman" w:hAnsi="Times New Roman" w:cs="Times New Roman"/>
          <w:sz w:val="24"/>
          <w:szCs w:val="24"/>
        </w:rPr>
        <w:t>acuta</w:t>
      </w:r>
      <w:proofErr w:type="spellEnd"/>
      <w:r w:rsidR="003D7FFA" w:rsidRPr="00A654CF">
        <w:rPr>
          <w:rFonts w:ascii="Times New Roman" w:hAnsi="Times New Roman" w:cs="Times New Roman"/>
          <w:sz w:val="24"/>
          <w:szCs w:val="24"/>
        </w:rPr>
        <w:t xml:space="preserve">), Rice </w:t>
      </w:r>
      <w:proofErr w:type="spellStart"/>
      <w:r w:rsidR="003D7FFA" w:rsidRPr="00A654CF">
        <w:rPr>
          <w:rFonts w:ascii="Times New Roman" w:hAnsi="Times New Roman" w:cs="Times New Roman"/>
          <w:sz w:val="24"/>
          <w:szCs w:val="24"/>
        </w:rPr>
        <w:t>hispa</w:t>
      </w:r>
      <w:proofErr w:type="spellEnd"/>
      <w:r w:rsidR="003D7FFA" w:rsidRPr="00A654CF">
        <w:rPr>
          <w:rFonts w:ascii="Times New Roman" w:hAnsi="Times New Roman" w:cs="Times New Roman"/>
          <w:sz w:val="24"/>
          <w:szCs w:val="24"/>
        </w:rPr>
        <w:t xml:space="preserve"> (</w:t>
      </w:r>
      <w:proofErr w:type="spellStart"/>
      <w:r w:rsidR="003D7FFA" w:rsidRPr="00A654CF">
        <w:rPr>
          <w:rFonts w:ascii="Times New Roman" w:hAnsi="Times New Roman" w:cs="Times New Roman"/>
          <w:sz w:val="24"/>
          <w:szCs w:val="24"/>
        </w:rPr>
        <w:t>Dicladispa</w:t>
      </w:r>
      <w:proofErr w:type="spellEnd"/>
      <w:r w:rsidR="003D7FFA" w:rsidRPr="00A654CF">
        <w:rPr>
          <w:rFonts w:ascii="Times New Roman" w:hAnsi="Times New Roman" w:cs="Times New Roman"/>
          <w:sz w:val="24"/>
          <w:szCs w:val="24"/>
        </w:rPr>
        <w:t xml:space="preserve"> </w:t>
      </w:r>
      <w:proofErr w:type="spellStart"/>
      <w:r w:rsidR="003D7FFA" w:rsidRPr="00A654CF">
        <w:rPr>
          <w:rFonts w:ascii="Times New Roman" w:hAnsi="Times New Roman" w:cs="Times New Roman"/>
          <w:sz w:val="24"/>
          <w:szCs w:val="24"/>
        </w:rPr>
        <w:t>armigera</w:t>
      </w:r>
      <w:proofErr w:type="spellEnd"/>
      <w:r w:rsidR="003D7FFA" w:rsidRPr="00A654CF">
        <w:rPr>
          <w:rFonts w:ascii="Times New Roman" w:hAnsi="Times New Roman" w:cs="Times New Roman"/>
          <w:sz w:val="24"/>
          <w:szCs w:val="24"/>
        </w:rPr>
        <w:t>), Mealybug (</w:t>
      </w:r>
      <w:proofErr w:type="spellStart"/>
      <w:r w:rsidR="003D7FFA" w:rsidRPr="00A654CF">
        <w:rPr>
          <w:rFonts w:ascii="Times New Roman" w:hAnsi="Times New Roman" w:cs="Times New Roman"/>
          <w:sz w:val="24"/>
          <w:szCs w:val="24"/>
        </w:rPr>
        <w:t>Ripersia</w:t>
      </w:r>
      <w:proofErr w:type="spellEnd"/>
      <w:r w:rsidR="003D7FFA" w:rsidRPr="00A654CF">
        <w:rPr>
          <w:rFonts w:ascii="Times New Roman" w:hAnsi="Times New Roman" w:cs="Times New Roman"/>
          <w:sz w:val="24"/>
          <w:szCs w:val="24"/>
        </w:rPr>
        <w:t xml:space="preserve"> </w:t>
      </w:r>
      <w:proofErr w:type="spellStart"/>
      <w:r w:rsidR="003D7FFA" w:rsidRPr="00A654CF">
        <w:rPr>
          <w:rFonts w:ascii="Times New Roman" w:hAnsi="Times New Roman" w:cs="Times New Roman"/>
          <w:sz w:val="24"/>
          <w:szCs w:val="24"/>
        </w:rPr>
        <w:t>oryzae</w:t>
      </w:r>
      <w:proofErr w:type="spellEnd"/>
      <w:r w:rsidR="003D7FFA" w:rsidRPr="00A654CF">
        <w:rPr>
          <w:rFonts w:ascii="Times New Roman" w:hAnsi="Times New Roman" w:cs="Times New Roman"/>
          <w:sz w:val="24"/>
          <w:szCs w:val="24"/>
        </w:rPr>
        <w:t>), Plant hoppers (</w:t>
      </w:r>
      <w:proofErr w:type="spellStart"/>
      <w:r w:rsidR="003D7FFA" w:rsidRPr="00A654CF">
        <w:rPr>
          <w:rFonts w:ascii="Times New Roman" w:hAnsi="Times New Roman" w:cs="Times New Roman"/>
          <w:sz w:val="24"/>
          <w:szCs w:val="24"/>
        </w:rPr>
        <w:t>Nephotettix</w:t>
      </w:r>
      <w:proofErr w:type="spellEnd"/>
      <w:r w:rsidR="003D7FFA" w:rsidRPr="00A654CF">
        <w:rPr>
          <w:rFonts w:ascii="Times New Roman" w:hAnsi="Times New Roman" w:cs="Times New Roman"/>
          <w:sz w:val="24"/>
          <w:szCs w:val="24"/>
        </w:rPr>
        <w:t xml:space="preserve"> </w:t>
      </w:r>
      <w:proofErr w:type="spellStart"/>
      <w:r w:rsidR="003D7FFA" w:rsidRPr="00A654CF">
        <w:rPr>
          <w:rFonts w:ascii="Times New Roman" w:hAnsi="Times New Roman" w:cs="Times New Roman"/>
          <w:sz w:val="24"/>
          <w:szCs w:val="24"/>
        </w:rPr>
        <w:t>apicalis</w:t>
      </w:r>
      <w:proofErr w:type="spellEnd"/>
      <w:r w:rsidR="003D7FFA" w:rsidRPr="00A654CF">
        <w:rPr>
          <w:rFonts w:ascii="Times New Roman" w:hAnsi="Times New Roman" w:cs="Times New Roman"/>
          <w:sz w:val="24"/>
          <w:szCs w:val="24"/>
        </w:rPr>
        <w:t xml:space="preserve">, </w:t>
      </w:r>
      <w:proofErr w:type="spellStart"/>
      <w:r w:rsidR="003D7FFA" w:rsidRPr="00A654CF">
        <w:rPr>
          <w:rFonts w:ascii="Times New Roman" w:hAnsi="Times New Roman" w:cs="Times New Roman"/>
          <w:sz w:val="24"/>
          <w:szCs w:val="24"/>
        </w:rPr>
        <w:t>Sogatella</w:t>
      </w:r>
      <w:proofErr w:type="spellEnd"/>
      <w:r w:rsidR="003D7FFA" w:rsidRPr="00A654CF">
        <w:rPr>
          <w:rFonts w:ascii="Times New Roman" w:hAnsi="Times New Roman" w:cs="Times New Roman"/>
          <w:sz w:val="24"/>
          <w:szCs w:val="24"/>
        </w:rPr>
        <w:t xml:space="preserve"> </w:t>
      </w:r>
      <w:proofErr w:type="spellStart"/>
      <w:r w:rsidR="003D7FFA" w:rsidRPr="00A654CF">
        <w:rPr>
          <w:rFonts w:ascii="Times New Roman" w:hAnsi="Times New Roman" w:cs="Times New Roman"/>
          <w:sz w:val="24"/>
          <w:szCs w:val="24"/>
        </w:rPr>
        <w:t>fercifera</w:t>
      </w:r>
      <w:proofErr w:type="spellEnd"/>
      <w:r w:rsidR="003D7FFA" w:rsidRPr="00A654CF">
        <w:rPr>
          <w:rFonts w:ascii="Times New Roman" w:hAnsi="Times New Roman" w:cs="Times New Roman"/>
          <w:sz w:val="24"/>
          <w:szCs w:val="24"/>
        </w:rPr>
        <w:t xml:space="preserve"> and </w:t>
      </w:r>
      <w:proofErr w:type="spellStart"/>
      <w:r w:rsidR="003D7FFA" w:rsidRPr="00A654CF">
        <w:rPr>
          <w:rFonts w:ascii="Times New Roman" w:hAnsi="Times New Roman" w:cs="Times New Roman"/>
          <w:sz w:val="24"/>
          <w:szCs w:val="24"/>
        </w:rPr>
        <w:t>Ceeadela</w:t>
      </w:r>
      <w:proofErr w:type="spellEnd"/>
      <w:r w:rsidR="003D7FFA" w:rsidRPr="00A654CF">
        <w:rPr>
          <w:rFonts w:ascii="Times New Roman" w:hAnsi="Times New Roman" w:cs="Times New Roman"/>
          <w:sz w:val="24"/>
          <w:szCs w:val="24"/>
        </w:rPr>
        <w:t xml:space="preserve"> spectra), Yellow stem borer, striped borer, and Armyworm (</w:t>
      </w:r>
      <w:proofErr w:type="spellStart"/>
      <w:r w:rsidR="003D7FFA" w:rsidRPr="00A654CF">
        <w:rPr>
          <w:rFonts w:ascii="Times New Roman" w:hAnsi="Times New Roman" w:cs="Times New Roman"/>
          <w:sz w:val="24"/>
          <w:szCs w:val="24"/>
        </w:rPr>
        <w:t>Mythimna</w:t>
      </w:r>
      <w:proofErr w:type="spellEnd"/>
      <w:r w:rsidR="003D7FFA" w:rsidRPr="00A654CF">
        <w:rPr>
          <w:rFonts w:ascii="Times New Roman" w:hAnsi="Times New Roman" w:cs="Times New Roman"/>
          <w:sz w:val="24"/>
          <w:szCs w:val="24"/>
        </w:rPr>
        <w:t xml:space="preserve"> </w:t>
      </w:r>
      <w:proofErr w:type="spellStart"/>
      <w:r w:rsidR="003D7FFA" w:rsidRPr="00A654CF">
        <w:rPr>
          <w:rFonts w:ascii="Times New Roman" w:hAnsi="Times New Roman" w:cs="Times New Roman"/>
          <w:sz w:val="24"/>
          <w:szCs w:val="24"/>
        </w:rPr>
        <w:t>seprata</w:t>
      </w:r>
      <w:proofErr w:type="spellEnd"/>
      <w:r w:rsidR="003D7FFA" w:rsidRPr="00A654CF">
        <w:rPr>
          <w:rFonts w:ascii="Times New Roman" w:hAnsi="Times New Roman" w:cs="Times New Roman"/>
          <w:sz w:val="24"/>
          <w:szCs w:val="24"/>
        </w:rPr>
        <w:t xml:space="preserve">) to be found invasive in the rice field and are responsible for about 80% yield loss. As a result of the limited knowledge and subsistence nature of our rice faming system in Sierra Leone, insect pests’ damages have been fully recognized by farmers and absolute scarcity of rice have not been experienced this why farmers seem to be neglecting plant protection issues. Therefore, the aim of the study is to access farmers perception and knowledge on the identification and management of </w:t>
      </w:r>
      <w:r w:rsidR="00F4746F" w:rsidRPr="00A654CF">
        <w:rPr>
          <w:rFonts w:ascii="Times New Roman" w:hAnsi="Times New Roman" w:cs="Times New Roman"/>
          <w:color w:val="EE0000"/>
          <w:sz w:val="24"/>
          <w:szCs w:val="24"/>
        </w:rPr>
        <w:t xml:space="preserve">economically important insect pests of rice </w:t>
      </w:r>
      <w:r w:rsidR="003D7FFA" w:rsidRPr="00A654CF">
        <w:rPr>
          <w:rFonts w:ascii="Times New Roman" w:hAnsi="Times New Roman" w:cs="Times New Roman"/>
          <w:sz w:val="24"/>
          <w:szCs w:val="24"/>
        </w:rPr>
        <w:t>in three major rice growing regions of Sierra Leone</w:t>
      </w:r>
    </w:p>
    <w:p w14:paraId="7EA287D8" w14:textId="092E65AC" w:rsidR="00694C5D" w:rsidRPr="00694C5D" w:rsidRDefault="00E65761" w:rsidP="00694C5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694C5D" w:rsidRPr="00694C5D">
        <w:rPr>
          <w:rFonts w:ascii="Times New Roman" w:hAnsi="Times New Roman" w:cs="Times New Roman"/>
          <w:b/>
          <w:bCs/>
          <w:sz w:val="24"/>
          <w:szCs w:val="24"/>
        </w:rPr>
        <w:t>Methodology</w:t>
      </w:r>
    </w:p>
    <w:p w14:paraId="6F4ACFF2" w14:textId="2D5ECAC5" w:rsidR="00694C5D" w:rsidRPr="00866E61" w:rsidRDefault="00E65761" w:rsidP="00E65761">
      <w:pPr>
        <w:spacing w:line="360" w:lineRule="auto"/>
        <w:jc w:val="both"/>
        <w:rPr>
          <w:rFonts w:ascii="Times New Roman" w:hAnsi="Times New Roman" w:cs="Times New Roman"/>
          <w:b/>
          <w:bCs/>
          <w:sz w:val="24"/>
          <w:szCs w:val="24"/>
        </w:rPr>
      </w:pPr>
      <w:r>
        <w:rPr>
          <w:rFonts w:ascii="Times New Roman" w:eastAsiaTheme="minorHAnsi" w:hAnsi="Times New Roman" w:cs="Times New Roman"/>
          <w:b/>
          <w:bCs/>
          <w:color w:val="2E2F30"/>
          <w:sz w:val="24"/>
          <w:szCs w:val="24"/>
          <w:lang w:eastAsia="en-US"/>
          <w14:ligatures w14:val="none"/>
        </w:rPr>
        <w:t>2.1</w:t>
      </w:r>
      <w:r w:rsidR="00694C5D">
        <w:rPr>
          <w:rFonts w:ascii="Times New Roman" w:eastAsiaTheme="minorHAnsi" w:hAnsi="Times New Roman" w:cs="Times New Roman"/>
          <w:b/>
          <w:bCs/>
          <w:color w:val="2E2F30"/>
          <w:sz w:val="24"/>
          <w:szCs w:val="24"/>
          <w:lang w:eastAsia="en-US"/>
          <w14:ligatures w14:val="none"/>
        </w:rPr>
        <w:t xml:space="preserve"> </w:t>
      </w:r>
      <w:r w:rsidR="00694C5D" w:rsidRPr="005F10A2">
        <w:rPr>
          <w:rFonts w:ascii="Times New Roman" w:eastAsiaTheme="minorHAnsi" w:hAnsi="Times New Roman" w:cs="Times New Roman"/>
          <w:b/>
          <w:bCs/>
          <w:color w:val="2E2F30"/>
          <w:sz w:val="24"/>
          <w:szCs w:val="24"/>
          <w:lang w:eastAsia="en-US"/>
          <w14:ligatures w14:val="none"/>
        </w:rPr>
        <w:t>Description of the study area</w:t>
      </w:r>
    </w:p>
    <w:p w14:paraId="241857CC" w14:textId="660E7195" w:rsidR="00694C5D" w:rsidRDefault="00694C5D" w:rsidP="00E65761">
      <w:pPr>
        <w:spacing w:line="360" w:lineRule="auto"/>
        <w:jc w:val="both"/>
        <w:rPr>
          <w:rFonts w:ascii="Times New Roman" w:hAnsi="Times New Roman" w:cs="Times New Roman"/>
          <w:sz w:val="24"/>
          <w:szCs w:val="24"/>
        </w:rPr>
      </w:pPr>
      <w:r w:rsidRPr="00A12883">
        <w:rPr>
          <w:rFonts w:ascii="Times New Roman" w:hAnsi="Times New Roman" w:cs="Times New Roman"/>
          <w:sz w:val="24"/>
          <w:szCs w:val="24"/>
        </w:rPr>
        <w:t>This study assesses farmers' perceptions and conducts field assessments of major insect pests in three districts of Sierra Leone: Kambia, Kenema, and Moyamba, chosen for their diverse agro-ecological conditions and agricultural significance.</w:t>
      </w:r>
      <w:r>
        <w:rPr>
          <w:rFonts w:ascii="Times New Roman" w:hAnsi="Times New Roman" w:cs="Times New Roman"/>
          <w:sz w:val="24"/>
          <w:szCs w:val="24"/>
        </w:rPr>
        <w:t xml:space="preserve"> </w:t>
      </w:r>
      <w:r w:rsidRPr="00A12883">
        <w:rPr>
          <w:rFonts w:ascii="Times New Roman" w:hAnsi="Times New Roman" w:cs="Times New Roman"/>
          <w:sz w:val="24"/>
          <w:szCs w:val="24"/>
        </w:rPr>
        <w:t xml:space="preserve">Kambia, located in the northern part of Sierra </w:t>
      </w:r>
      <w:r w:rsidRPr="00A12883">
        <w:rPr>
          <w:rFonts w:ascii="Times New Roman" w:hAnsi="Times New Roman" w:cs="Times New Roman"/>
          <w:sz w:val="24"/>
          <w:szCs w:val="24"/>
        </w:rPr>
        <w:lastRenderedPageBreak/>
        <w:t xml:space="preserve">Leone, is characterized by a tropical climate with wet and dry seasons. Kenema, in the Eastern Province, has a humid tropical climate favorable for rice, cocoa, oil palm, and vegetables. Rice cultivation is especially common in the lowland areas. </w:t>
      </w:r>
    </w:p>
    <w:p w14:paraId="54ED01B4" w14:textId="6D7D8976" w:rsidR="00694C5D" w:rsidRPr="00E65761" w:rsidRDefault="00E65761" w:rsidP="00E65761">
      <w:pPr>
        <w:spacing w:line="360" w:lineRule="auto"/>
        <w:jc w:val="both"/>
        <w:rPr>
          <w:rFonts w:ascii="Times New Roman" w:hAnsi="Times New Roman" w:cs="Times New Roman"/>
          <w:b/>
          <w:bCs/>
          <w:sz w:val="24"/>
          <w:szCs w:val="24"/>
        </w:rPr>
      </w:pPr>
      <w:r w:rsidRPr="00E65761">
        <w:rPr>
          <w:rFonts w:ascii="Times New Roman" w:hAnsi="Times New Roman" w:cs="Times New Roman"/>
          <w:b/>
          <w:bCs/>
          <w:sz w:val="24"/>
          <w:szCs w:val="24"/>
        </w:rPr>
        <w:t xml:space="preserve">2.2 </w:t>
      </w:r>
      <w:r w:rsidR="00694C5D" w:rsidRPr="00E65761">
        <w:rPr>
          <w:rFonts w:ascii="Times New Roman" w:hAnsi="Times New Roman" w:cs="Times New Roman"/>
          <w:b/>
          <w:bCs/>
          <w:sz w:val="24"/>
          <w:szCs w:val="24"/>
        </w:rPr>
        <w:t>Research Design</w:t>
      </w:r>
    </w:p>
    <w:p w14:paraId="13750B1D" w14:textId="77777777" w:rsidR="00D54E17" w:rsidRPr="00E65761" w:rsidRDefault="00694C5D" w:rsidP="00E65761">
      <w:pPr>
        <w:spacing w:line="360" w:lineRule="auto"/>
        <w:jc w:val="both"/>
        <w:rPr>
          <w:rFonts w:ascii="Times New Roman" w:hAnsi="Times New Roman" w:cs="Times New Roman"/>
          <w:sz w:val="24"/>
          <w:szCs w:val="24"/>
          <w:lang w:val="en-GB" w:eastAsia="en-GB"/>
        </w:rPr>
      </w:pPr>
      <w:r w:rsidRPr="00E65761">
        <w:rPr>
          <w:rFonts w:ascii="Times New Roman" w:hAnsi="Times New Roman" w:cs="Times New Roman"/>
          <w:sz w:val="24"/>
          <w:szCs w:val="24"/>
          <w:lang w:val="en-GB" w:eastAsia="en-GB"/>
        </w:rPr>
        <w:t xml:space="preserve">The study utilized a non-experimental design that incorporated both quantitative and qualitative methods to ensure triangulation and establish the validity of the research findings. Qualitative methods were employed to examine social phenomena and understand their significance to the participants, while quantitative methods aimed to quantify and analysed variables using statistical methods. </w:t>
      </w:r>
    </w:p>
    <w:p w14:paraId="491C7452" w14:textId="5D1AA92B" w:rsidR="00694C5D" w:rsidRPr="00E65761" w:rsidRDefault="00E65761" w:rsidP="00D54E17">
      <w:pPr>
        <w:spacing w:line="480" w:lineRule="auto"/>
        <w:jc w:val="both"/>
        <w:rPr>
          <w:rFonts w:ascii="Times New Roman" w:hAnsi="Times New Roman" w:cs="Times New Roman"/>
          <w:b/>
          <w:bCs/>
          <w:sz w:val="24"/>
          <w:szCs w:val="24"/>
          <w:lang w:val="en-GB" w:eastAsia="en-GB"/>
        </w:rPr>
      </w:pPr>
      <w:r w:rsidRPr="00E65761">
        <w:rPr>
          <w:rFonts w:ascii="Times New Roman" w:hAnsi="Times New Roman" w:cs="Times New Roman"/>
          <w:b/>
          <w:bCs/>
          <w:sz w:val="24"/>
        </w:rPr>
        <w:t>2.3</w:t>
      </w:r>
      <w:r w:rsidR="00694C5D" w:rsidRPr="00E65761">
        <w:rPr>
          <w:rFonts w:ascii="Times New Roman" w:hAnsi="Times New Roman" w:cs="Times New Roman"/>
          <w:b/>
          <w:bCs/>
          <w:sz w:val="24"/>
        </w:rPr>
        <w:t xml:space="preserve"> Sampling population of research</w:t>
      </w:r>
    </w:p>
    <w:p w14:paraId="63A74827" w14:textId="46412CE5" w:rsidR="00694C5D" w:rsidRPr="00E65761" w:rsidRDefault="00694C5D" w:rsidP="00E65761">
      <w:pPr>
        <w:pStyle w:val="MDPI31text"/>
        <w:spacing w:line="360" w:lineRule="auto"/>
        <w:ind w:left="0" w:firstLine="0"/>
        <w:rPr>
          <w:rFonts w:ascii="Times New Roman" w:hAnsi="Times New Roman"/>
          <w:sz w:val="24"/>
          <w:szCs w:val="28"/>
        </w:rPr>
      </w:pPr>
      <w:r w:rsidRPr="00E65761">
        <w:rPr>
          <w:rFonts w:ascii="Times New Roman" w:hAnsi="Times New Roman"/>
          <w:sz w:val="24"/>
          <w:szCs w:val="28"/>
        </w:rPr>
        <w:t xml:space="preserve">The sampling population </w:t>
      </w:r>
      <w:r w:rsidR="00726CC3" w:rsidRPr="00A654CF">
        <w:rPr>
          <w:rFonts w:ascii="Times New Roman" w:hAnsi="Times New Roman"/>
          <w:color w:val="EE0000"/>
          <w:sz w:val="24"/>
          <w:szCs w:val="28"/>
        </w:rPr>
        <w:t xml:space="preserve">consists of farmers involved in rice production only, those engaged in other farming </w:t>
      </w:r>
      <w:r w:rsidR="00A654CF" w:rsidRPr="00A654CF">
        <w:rPr>
          <w:rFonts w:ascii="Times New Roman" w:hAnsi="Times New Roman"/>
          <w:color w:val="EE0000"/>
          <w:sz w:val="24"/>
          <w:szCs w:val="28"/>
        </w:rPr>
        <w:t>enterprises</w:t>
      </w:r>
      <w:r w:rsidR="00726CC3" w:rsidRPr="00A654CF">
        <w:rPr>
          <w:rFonts w:ascii="Times New Roman" w:hAnsi="Times New Roman"/>
          <w:color w:val="EE0000"/>
          <w:sz w:val="24"/>
          <w:szCs w:val="28"/>
        </w:rPr>
        <w:t xml:space="preserve"> were excluded to maintain focus on the study objectives.</w:t>
      </w:r>
      <w:r w:rsidRPr="00A654CF">
        <w:rPr>
          <w:rFonts w:ascii="Times New Roman" w:hAnsi="Times New Roman"/>
          <w:color w:val="EE0000"/>
          <w:sz w:val="24"/>
          <w:szCs w:val="28"/>
        </w:rPr>
        <w:t xml:space="preserve"> </w:t>
      </w:r>
      <w:r w:rsidRPr="00E65761">
        <w:rPr>
          <w:rFonts w:ascii="Times New Roman" w:hAnsi="Times New Roman"/>
          <w:sz w:val="24"/>
          <w:szCs w:val="28"/>
        </w:rPr>
        <w:t>The population comprised both sexes with no exception to someone being disable or physically challenged.</w:t>
      </w:r>
    </w:p>
    <w:p w14:paraId="2387DC42" w14:textId="14CA66BC" w:rsidR="00694C5D" w:rsidRPr="00E65761" w:rsidRDefault="00E65761" w:rsidP="00694C5D">
      <w:pPr>
        <w:pStyle w:val="MDPI31text"/>
        <w:spacing w:before="240" w:after="60"/>
        <w:ind w:left="0" w:firstLine="0"/>
        <w:rPr>
          <w:rFonts w:ascii="Times New Roman" w:hAnsi="Times New Roman"/>
          <w:b/>
          <w:bCs/>
          <w:sz w:val="24"/>
          <w:szCs w:val="24"/>
        </w:rPr>
      </w:pPr>
      <w:bookmarkStart w:id="6" w:name="_Toc144049868"/>
      <w:r>
        <w:rPr>
          <w:rFonts w:ascii="Times New Roman" w:hAnsi="Times New Roman"/>
          <w:b/>
          <w:bCs/>
          <w:sz w:val="24"/>
          <w:szCs w:val="24"/>
        </w:rPr>
        <w:t xml:space="preserve">2.4 </w:t>
      </w:r>
      <w:r w:rsidR="00694C5D" w:rsidRPr="00E65761">
        <w:rPr>
          <w:rFonts w:ascii="Times New Roman" w:hAnsi="Times New Roman"/>
          <w:b/>
          <w:bCs/>
          <w:sz w:val="24"/>
          <w:szCs w:val="24"/>
        </w:rPr>
        <w:t>Sampling technique and sample size of res</w:t>
      </w:r>
      <w:bookmarkEnd w:id="6"/>
      <w:r w:rsidR="00694C5D" w:rsidRPr="00E65761">
        <w:rPr>
          <w:rFonts w:ascii="Times New Roman" w:hAnsi="Times New Roman"/>
          <w:b/>
          <w:bCs/>
          <w:sz w:val="24"/>
          <w:szCs w:val="24"/>
        </w:rPr>
        <w:t>earch</w:t>
      </w:r>
    </w:p>
    <w:p w14:paraId="615D855E" w14:textId="0F60AEAE" w:rsidR="00D54E17" w:rsidRPr="00E65761" w:rsidRDefault="00694C5D" w:rsidP="00E65761">
      <w:pPr>
        <w:spacing w:after="0" w:line="360" w:lineRule="auto"/>
        <w:jc w:val="both"/>
        <w:rPr>
          <w:rFonts w:ascii="Times New Roman" w:hAnsi="Times New Roman" w:cs="Times New Roman"/>
          <w:sz w:val="24"/>
          <w:szCs w:val="24"/>
        </w:rPr>
      </w:pPr>
      <w:r w:rsidRPr="00E65761">
        <w:rPr>
          <w:rFonts w:ascii="Times New Roman" w:hAnsi="Times New Roman" w:cs="Times New Roman"/>
          <w:sz w:val="24"/>
          <w:szCs w:val="24"/>
        </w:rPr>
        <w:t>The study selected a sample size of 300 rice farmers from three districts that is 100 farmers randomly selected. The study employed both probability and non-probability sampling techniques. For the non-probability sampling, a purposive approach was used to select cassava farmers in selected chiefdoms of the seven districts. In the probability sampling method, a systematic sampling technique was used to select communities within the chosen chiefdoms. The communities were then clustered, with separate clusters for males and females. Samples were selected from each stratum using a simple random sampling procedure.</w:t>
      </w:r>
      <w:r w:rsidR="00D54E17" w:rsidRPr="00E65761">
        <w:rPr>
          <w:rFonts w:ascii="Times New Roman" w:hAnsi="Times New Roman" w:cs="Times New Roman"/>
          <w:sz w:val="24"/>
          <w:szCs w:val="24"/>
        </w:rPr>
        <w:t xml:space="preserve"> There were about </w:t>
      </w:r>
      <w:r w:rsidR="00DC6F71" w:rsidRPr="00E65761">
        <w:rPr>
          <w:rFonts w:ascii="Times New Roman" w:hAnsi="Times New Roman" w:cs="Times New Roman"/>
          <w:sz w:val="24"/>
          <w:szCs w:val="24"/>
        </w:rPr>
        <w:t>7,800</w:t>
      </w:r>
      <w:r w:rsidR="00D54E17" w:rsidRPr="00E65761">
        <w:rPr>
          <w:rFonts w:ascii="Times New Roman" w:hAnsi="Times New Roman" w:cs="Times New Roman"/>
          <w:sz w:val="24"/>
          <w:szCs w:val="24"/>
        </w:rPr>
        <w:t xml:space="preserve"> </w:t>
      </w:r>
      <w:r w:rsidR="00DC6F71" w:rsidRPr="00E65761">
        <w:rPr>
          <w:rFonts w:ascii="Times New Roman" w:hAnsi="Times New Roman" w:cs="Times New Roman"/>
          <w:sz w:val="24"/>
          <w:szCs w:val="24"/>
        </w:rPr>
        <w:t xml:space="preserve">farmers in the three districts according to MAFS,2023 and </w:t>
      </w:r>
      <w:r w:rsidR="00D54E17" w:rsidRPr="00E65761">
        <w:rPr>
          <w:rFonts w:ascii="Times New Roman" w:hAnsi="Times New Roman" w:cs="Times New Roman"/>
          <w:sz w:val="24"/>
          <w:szCs w:val="24"/>
        </w:rPr>
        <w:t xml:space="preserve">to avoid bias in the determination of the actual sample size, </w:t>
      </w:r>
      <w:bookmarkStart w:id="7" w:name="_Hlk199668836"/>
      <w:bookmarkStart w:id="8" w:name="_Hlk198655124"/>
      <w:bookmarkStart w:id="9" w:name="_Hlk198657500"/>
      <w:r w:rsidR="00D54E17" w:rsidRPr="00E65761">
        <w:rPr>
          <w:rFonts w:ascii="Times New Roman" w:hAnsi="Times New Roman" w:cs="Times New Roman"/>
          <w:sz w:val="24"/>
          <w:szCs w:val="24"/>
        </w:rPr>
        <w:t>Yamane</w:t>
      </w:r>
      <w:bookmarkEnd w:id="7"/>
      <w:r w:rsidR="00526885">
        <w:rPr>
          <w:rFonts w:ascii="Times New Roman" w:hAnsi="Times New Roman" w:cs="Times New Roman"/>
          <w:sz w:val="24"/>
          <w:szCs w:val="24"/>
        </w:rPr>
        <w:t>[</w:t>
      </w:r>
      <w:r w:rsidR="00DC7B7E">
        <w:rPr>
          <w:rFonts w:ascii="Times New Roman" w:hAnsi="Times New Roman" w:cs="Times New Roman"/>
          <w:sz w:val="24"/>
          <w:szCs w:val="24"/>
        </w:rPr>
        <w:t>9</w:t>
      </w:r>
      <w:r w:rsidR="00526885">
        <w:rPr>
          <w:rFonts w:ascii="Times New Roman" w:hAnsi="Times New Roman" w:cs="Times New Roman"/>
          <w:sz w:val="24"/>
          <w:szCs w:val="24"/>
        </w:rPr>
        <w:t>]</w:t>
      </w:r>
      <w:r w:rsidR="00D54E17" w:rsidRPr="00E65761">
        <w:rPr>
          <w:rFonts w:ascii="Times New Roman" w:hAnsi="Times New Roman" w:cs="Times New Roman"/>
          <w:sz w:val="24"/>
          <w:szCs w:val="24"/>
        </w:rPr>
        <w:t xml:space="preserve"> </w:t>
      </w:r>
      <w:bookmarkEnd w:id="8"/>
      <w:r w:rsidR="00D54E17" w:rsidRPr="00E65761">
        <w:rPr>
          <w:rFonts w:ascii="Times New Roman" w:hAnsi="Times New Roman" w:cs="Times New Roman"/>
          <w:sz w:val="24"/>
          <w:szCs w:val="24"/>
        </w:rPr>
        <w:t>mathematical model for selecting appropriate sample size was adopted</w:t>
      </w:r>
      <w:bookmarkEnd w:id="9"/>
      <w:r w:rsidR="00D54E17" w:rsidRPr="00E65761">
        <w:rPr>
          <w:rFonts w:ascii="Times New Roman" w:hAnsi="Times New Roman" w:cs="Times New Roman"/>
          <w:sz w:val="24"/>
          <w:szCs w:val="24"/>
        </w:rPr>
        <w:t>. The model is expressed as</w:t>
      </w:r>
    </w:p>
    <w:p w14:paraId="5BD25212" w14:textId="77777777" w:rsidR="00D54E17" w:rsidRDefault="00D54E17" w:rsidP="00D54E17">
      <w:pPr>
        <w:spacing w:after="0"/>
        <w:ind w:left="435"/>
        <w:jc w:val="both"/>
        <w:rPr>
          <w:rFonts w:ascii="Times New Roman" w:hAnsi="Times New Roman" w:cs="Times New Roman"/>
          <w:sz w:val="28"/>
          <w:szCs w:val="28"/>
        </w:rPr>
      </w:pPr>
      <w:r w:rsidRPr="002A2913">
        <w:rPr>
          <w:rFonts w:ascii="Times New Roman" w:hAnsi="Times New Roman" w:cs="Times New Roman"/>
          <w:sz w:val="28"/>
          <w:szCs w:val="28"/>
        </w:rPr>
        <w:t xml:space="preserve">   n =  </w:t>
      </w:r>
      <m:oMath>
        <m:f>
          <m:fPr>
            <m:ctrlPr>
              <w:rPr>
                <w:rFonts w:ascii="Cambria Math" w:hAnsi="Cambria Math" w:cs="Times New Roman"/>
                <w:sz w:val="28"/>
                <w:szCs w:val="28"/>
              </w:rPr>
            </m:ctrlPr>
          </m:fPr>
          <m:num>
            <m:r>
              <w:rPr>
                <w:rFonts w:ascii="Cambria Math" w:hAnsi="Cambria Math" w:cs="Times New Roman"/>
                <w:sz w:val="28"/>
                <w:szCs w:val="28"/>
              </w:rPr>
              <m:t>N</m:t>
            </m:r>
          </m:num>
          <m:den>
            <m:r>
              <m:rPr>
                <m:sty m:val="p"/>
              </m:rPr>
              <w:rPr>
                <w:rFonts w:ascii="Cambria Math" w:hAnsi="Cambria Math" w:cs="Times New Roman"/>
                <w:sz w:val="28"/>
                <w:szCs w:val="28"/>
              </w:rPr>
              <m:t>1+ N(e)2</m:t>
            </m:r>
          </m:den>
        </m:f>
      </m:oMath>
      <w:r w:rsidRPr="002A2913">
        <w:rPr>
          <w:rFonts w:ascii="Times New Roman" w:hAnsi="Times New Roman" w:cs="Times New Roman"/>
          <w:sz w:val="28"/>
          <w:szCs w:val="28"/>
        </w:rPr>
        <w:t xml:space="preserve"> </w:t>
      </w:r>
    </w:p>
    <w:p w14:paraId="2EA35E19" w14:textId="77777777" w:rsidR="00D54E17" w:rsidRPr="002A2913" w:rsidRDefault="00D54E17" w:rsidP="00D54E17">
      <w:pPr>
        <w:spacing w:after="0"/>
        <w:ind w:left="435"/>
        <w:jc w:val="both"/>
        <w:rPr>
          <w:rFonts w:ascii="Times New Roman" w:hAnsi="Times New Roman" w:cs="Times New Roman"/>
          <w:sz w:val="28"/>
          <w:szCs w:val="28"/>
        </w:rPr>
      </w:pPr>
    </w:p>
    <w:p w14:paraId="4C5DAB97" w14:textId="77777777" w:rsidR="00D54E17" w:rsidRDefault="00D54E17" w:rsidP="00D54E17">
      <w:pPr>
        <w:spacing w:after="0"/>
        <w:ind w:left="435"/>
        <w:jc w:val="both"/>
        <w:rPr>
          <w:rFonts w:ascii="Times New Roman" w:hAnsi="Times New Roman" w:cs="Times New Roman"/>
          <w:sz w:val="24"/>
          <w:szCs w:val="24"/>
        </w:rPr>
      </w:pPr>
      <w:r>
        <w:rPr>
          <w:rFonts w:ascii="Times New Roman" w:hAnsi="Times New Roman" w:cs="Times New Roman"/>
          <w:sz w:val="24"/>
          <w:szCs w:val="24"/>
        </w:rPr>
        <w:t>Where n = required sample size</w:t>
      </w:r>
    </w:p>
    <w:p w14:paraId="408C96C6" w14:textId="77777777" w:rsidR="00D54E17" w:rsidRPr="00DB0E54" w:rsidRDefault="00D54E17" w:rsidP="00D54E17">
      <w:pPr>
        <w:spacing w:after="0"/>
        <w:ind w:left="435"/>
        <w:jc w:val="both"/>
        <w:rPr>
          <w:rFonts w:ascii="Times New Roman" w:hAnsi="Times New Roman" w:cs="Times New Roman"/>
          <w:sz w:val="24"/>
          <w:szCs w:val="24"/>
          <w:vertAlign w:val="superscript"/>
        </w:rPr>
      </w:pPr>
      <w:r>
        <w:rPr>
          <w:rFonts w:ascii="Times New Roman" w:hAnsi="Times New Roman" w:cs="Times New Roman"/>
          <w:sz w:val="24"/>
          <w:szCs w:val="24"/>
        </w:rPr>
        <w:t>N = Total population of the study, e = Error margin</w:t>
      </w:r>
    </w:p>
    <w:p w14:paraId="6C80F861" w14:textId="77777777" w:rsidR="00D54E17" w:rsidRDefault="00D54E17" w:rsidP="00D54E17">
      <w:pPr>
        <w:spacing w:after="0"/>
        <w:ind w:left="435"/>
        <w:jc w:val="both"/>
        <w:rPr>
          <w:rFonts w:ascii="Times New Roman" w:hAnsi="Times New Roman" w:cs="Times New Roman"/>
          <w:sz w:val="24"/>
          <w:szCs w:val="24"/>
        </w:rPr>
      </w:pPr>
      <w:r>
        <w:rPr>
          <w:rFonts w:ascii="Times New Roman" w:hAnsi="Times New Roman" w:cs="Times New Roman"/>
          <w:sz w:val="24"/>
          <w:szCs w:val="24"/>
        </w:rPr>
        <w:t>1= Constant</w:t>
      </w:r>
    </w:p>
    <w:p w14:paraId="2AC581E6" w14:textId="77777777" w:rsidR="00D54E17" w:rsidRPr="002A2913" w:rsidRDefault="00D54E17" w:rsidP="00D54E17">
      <w:pPr>
        <w:spacing w:after="0"/>
        <w:ind w:left="435"/>
        <w:jc w:val="both"/>
        <w:rPr>
          <w:rFonts w:ascii="Times New Roman" w:hAnsi="Times New Roman" w:cs="Times New Roman"/>
          <w:sz w:val="28"/>
          <w:szCs w:val="28"/>
        </w:rPr>
      </w:pPr>
    </w:p>
    <w:p w14:paraId="76151451" w14:textId="7B6CBAEE" w:rsidR="00D54E17" w:rsidRPr="002A2913" w:rsidRDefault="00D54E17" w:rsidP="00D54E17">
      <w:pPr>
        <w:spacing w:after="0"/>
        <w:ind w:left="435"/>
        <w:jc w:val="both"/>
        <w:rPr>
          <w:rFonts w:ascii="Times New Roman" w:hAnsi="Times New Roman" w:cs="Times New Roman"/>
          <w:sz w:val="28"/>
          <w:szCs w:val="28"/>
        </w:rPr>
      </w:pPr>
      <w:r w:rsidRPr="002A2913">
        <w:rPr>
          <w:rFonts w:ascii="Times New Roman" w:hAnsi="Times New Roman" w:cs="Times New Roman"/>
          <w:sz w:val="28"/>
          <w:szCs w:val="28"/>
        </w:rPr>
        <w:t xml:space="preserve">   n =  </w:t>
      </w:r>
      <m:oMath>
        <m:f>
          <m:fPr>
            <m:ctrlPr>
              <w:rPr>
                <w:rFonts w:ascii="Cambria Math" w:hAnsi="Cambria Math" w:cs="Times New Roman"/>
                <w:sz w:val="28"/>
                <w:szCs w:val="28"/>
              </w:rPr>
            </m:ctrlPr>
          </m:fPr>
          <m:num>
            <m:r>
              <w:rPr>
                <w:rFonts w:ascii="Cambria Math" w:hAnsi="Cambria Math" w:cs="Times New Roman"/>
                <w:sz w:val="28"/>
                <w:szCs w:val="28"/>
              </w:rPr>
              <m:t>7,800</m:t>
            </m:r>
          </m:num>
          <m:den>
            <m:r>
              <m:rPr>
                <m:sty m:val="p"/>
              </m:rPr>
              <w:rPr>
                <w:rFonts w:ascii="Cambria Math" w:hAnsi="Cambria Math" w:cs="Times New Roman"/>
                <w:sz w:val="28"/>
                <w:szCs w:val="28"/>
              </w:rPr>
              <m:t>1+ 7,800(0.05)2</m:t>
            </m:r>
          </m:den>
        </m:f>
      </m:oMath>
      <w:r w:rsidRPr="002A2913">
        <w:rPr>
          <w:rFonts w:ascii="Times New Roman" w:hAnsi="Times New Roman" w:cs="Times New Roman"/>
          <w:sz w:val="28"/>
          <w:szCs w:val="28"/>
        </w:rPr>
        <w:t xml:space="preserve">  </w:t>
      </w:r>
    </w:p>
    <w:p w14:paraId="21B9575F" w14:textId="77777777" w:rsidR="00D54E17" w:rsidRPr="002A2913" w:rsidRDefault="00D54E17" w:rsidP="00D54E17">
      <w:pPr>
        <w:spacing w:after="0"/>
        <w:ind w:left="435"/>
        <w:jc w:val="both"/>
        <w:rPr>
          <w:rFonts w:ascii="Times New Roman" w:hAnsi="Times New Roman" w:cs="Times New Roman"/>
          <w:sz w:val="28"/>
          <w:szCs w:val="28"/>
        </w:rPr>
      </w:pPr>
    </w:p>
    <w:p w14:paraId="2E198C85" w14:textId="60C82D1C" w:rsidR="00694C5D" w:rsidRPr="001E64B8" w:rsidRDefault="00DC6F71" w:rsidP="00694C5D">
      <w:pPr>
        <w:pStyle w:val="MDPI31text"/>
        <w:ind w:left="0" w:firstLine="0"/>
        <w:rPr>
          <w:lang w:val="en-GB" w:eastAsia="en-GB"/>
        </w:rPr>
      </w:pPr>
      <w:r>
        <w:rPr>
          <w:lang w:val="en-GB" w:eastAsia="en-GB"/>
        </w:rPr>
        <w:t xml:space="preserve">             n = 300</w:t>
      </w:r>
    </w:p>
    <w:p w14:paraId="4CB17714" w14:textId="6BD012E7" w:rsidR="00694C5D" w:rsidRPr="00E65761" w:rsidRDefault="00E65761" w:rsidP="00694C5D">
      <w:pPr>
        <w:pStyle w:val="MDPI31text"/>
        <w:spacing w:before="240" w:after="60"/>
        <w:ind w:left="0" w:firstLine="0"/>
        <w:rPr>
          <w:rFonts w:ascii="Times New Roman" w:hAnsi="Times New Roman"/>
          <w:b/>
          <w:bCs/>
          <w:sz w:val="24"/>
          <w:szCs w:val="24"/>
        </w:rPr>
      </w:pPr>
      <w:r w:rsidRPr="00E65761">
        <w:rPr>
          <w:rFonts w:ascii="Times New Roman" w:eastAsia="Batang" w:hAnsi="Times New Roman"/>
          <w:b/>
          <w:bCs/>
          <w:sz w:val="24"/>
          <w:szCs w:val="24"/>
        </w:rPr>
        <w:t>2.5</w:t>
      </w:r>
      <w:r w:rsidR="00694C5D" w:rsidRPr="00E65761">
        <w:rPr>
          <w:rFonts w:ascii="Times New Roman" w:eastAsia="Batang" w:hAnsi="Times New Roman"/>
          <w:b/>
          <w:bCs/>
          <w:sz w:val="24"/>
          <w:szCs w:val="24"/>
        </w:rPr>
        <w:t xml:space="preserve"> Data collection</w:t>
      </w:r>
    </w:p>
    <w:p w14:paraId="4F320844" w14:textId="207F78E1" w:rsidR="00694C5D" w:rsidRPr="00E65761" w:rsidRDefault="00694C5D" w:rsidP="00E65761">
      <w:pPr>
        <w:pStyle w:val="MDPI31text"/>
        <w:spacing w:line="360" w:lineRule="auto"/>
        <w:ind w:left="0" w:firstLine="0"/>
        <w:rPr>
          <w:rFonts w:ascii="Times New Roman" w:hAnsi="Times New Roman"/>
          <w:sz w:val="24"/>
          <w:szCs w:val="28"/>
        </w:rPr>
      </w:pPr>
      <w:r w:rsidRPr="00E65761">
        <w:rPr>
          <w:rFonts w:ascii="Times New Roman" w:hAnsi="Times New Roman"/>
          <w:sz w:val="24"/>
          <w:szCs w:val="28"/>
        </w:rPr>
        <w:t>The data collection procedure involved three components: two primary data collection methods and one secondary data collection method. Data was collected using a structured questionnaire administered to the sampled respondents by trained enumerators with Diploma and BSc degree qualifications. The interviews took place at the respondents' homes and lasted a maximum of 45 min. Enumerators explained the study's purpose and questionnaire content, ensuring respondents of data confidentiality. Verbal consent was obtained from participants before starting the interview, and they had the option to terminate the interview if they felt uncomfortable. During the interview, questions about insect pests encounters and management were repeated and clarified for accurate responses. Farmers' responses were read back to them for confirmation, and contact details were collected for potential follow-up during analysis. Farmers' reactions and knowledge of insect pests were assessed through the presentation of</w:t>
      </w:r>
      <w:r w:rsidR="00DC6F71" w:rsidRPr="00E65761">
        <w:rPr>
          <w:rFonts w:ascii="Times New Roman" w:hAnsi="Times New Roman"/>
          <w:sz w:val="24"/>
          <w:szCs w:val="28"/>
        </w:rPr>
        <w:t xml:space="preserve"> photos of some insect pests</w:t>
      </w:r>
      <w:r w:rsidRPr="00E65761">
        <w:rPr>
          <w:rFonts w:ascii="Times New Roman" w:hAnsi="Times New Roman"/>
          <w:sz w:val="24"/>
          <w:szCs w:val="28"/>
        </w:rPr>
        <w:t xml:space="preserve"> or infestations.</w:t>
      </w:r>
    </w:p>
    <w:p w14:paraId="4D73F5EA" w14:textId="79DCB2C5" w:rsidR="00694C5D" w:rsidRPr="00E65761" w:rsidRDefault="00694C5D" w:rsidP="00E65761">
      <w:pPr>
        <w:pStyle w:val="MDPI31text"/>
        <w:spacing w:line="360" w:lineRule="auto"/>
        <w:ind w:left="0" w:firstLine="0"/>
        <w:rPr>
          <w:rFonts w:ascii="Times New Roman" w:hAnsi="Times New Roman"/>
          <w:sz w:val="24"/>
          <w:szCs w:val="28"/>
        </w:rPr>
      </w:pPr>
      <w:r w:rsidRPr="00E65761">
        <w:rPr>
          <w:rFonts w:ascii="Times New Roman" w:hAnsi="Times New Roman"/>
          <w:sz w:val="24"/>
          <w:szCs w:val="28"/>
        </w:rPr>
        <w:t>In addition to primary data, secondary information was collected from archived data sources such as the Ministry of Agriculture and Food Security (MAFS)</w:t>
      </w:r>
      <w:r w:rsidR="00E044AF" w:rsidRPr="00E65761">
        <w:rPr>
          <w:rFonts w:ascii="Times New Roman" w:hAnsi="Times New Roman"/>
          <w:sz w:val="24"/>
          <w:szCs w:val="28"/>
        </w:rPr>
        <w:t xml:space="preserve"> </w:t>
      </w:r>
      <w:r w:rsidRPr="00E65761">
        <w:rPr>
          <w:rFonts w:ascii="Times New Roman" w:hAnsi="Times New Roman"/>
          <w:sz w:val="24"/>
          <w:szCs w:val="28"/>
        </w:rPr>
        <w:t>and some Farmer-Based Organizations (FBOs) in the districts.</w:t>
      </w:r>
    </w:p>
    <w:p w14:paraId="53EA4FD4" w14:textId="77777777" w:rsidR="00E65761" w:rsidRDefault="00694C5D" w:rsidP="00694C5D">
      <w:pPr>
        <w:pStyle w:val="MDPI31text"/>
        <w:spacing w:before="240" w:after="60"/>
        <w:ind w:left="0" w:firstLine="0"/>
        <w:rPr>
          <w:rFonts w:ascii="Times New Roman" w:hAnsi="Times New Roman"/>
          <w:b/>
          <w:bCs/>
          <w:sz w:val="24"/>
          <w:szCs w:val="28"/>
        </w:rPr>
      </w:pPr>
      <w:r w:rsidRPr="00E65761">
        <w:rPr>
          <w:rFonts w:ascii="Times New Roman" w:hAnsi="Times New Roman"/>
          <w:b/>
          <w:bCs/>
          <w:sz w:val="24"/>
          <w:szCs w:val="28"/>
        </w:rPr>
        <w:t xml:space="preserve"> </w:t>
      </w:r>
    </w:p>
    <w:p w14:paraId="417E9CA7" w14:textId="7F2AD1DE" w:rsidR="00DC6F71" w:rsidRPr="00732EC3" w:rsidRDefault="00732EC3" w:rsidP="00DC6F71">
      <w:pPr>
        <w:pStyle w:val="MDPI31text"/>
        <w:spacing w:before="240" w:after="60"/>
        <w:ind w:left="0" w:firstLine="0"/>
        <w:rPr>
          <w:rFonts w:ascii="Times New Roman" w:hAnsi="Times New Roman"/>
          <w:b/>
          <w:bCs/>
          <w:sz w:val="24"/>
          <w:szCs w:val="24"/>
        </w:rPr>
      </w:pPr>
      <w:r>
        <w:rPr>
          <w:rFonts w:ascii="Times New Roman" w:eastAsia="Batang" w:hAnsi="Times New Roman"/>
          <w:b/>
          <w:bCs/>
          <w:sz w:val="24"/>
          <w:szCs w:val="24"/>
        </w:rPr>
        <w:t xml:space="preserve">2.7 </w:t>
      </w:r>
      <w:r w:rsidR="00DC6F71" w:rsidRPr="00732EC3">
        <w:rPr>
          <w:rFonts w:ascii="Times New Roman" w:eastAsia="Batang" w:hAnsi="Times New Roman"/>
          <w:b/>
          <w:bCs/>
          <w:sz w:val="24"/>
          <w:szCs w:val="24"/>
        </w:rPr>
        <w:t>Validity and reliability of research</w:t>
      </w:r>
    </w:p>
    <w:p w14:paraId="232AF17A" w14:textId="72C1E91E" w:rsidR="00DC6F71" w:rsidRPr="00732EC3" w:rsidRDefault="00DC6F71" w:rsidP="00732EC3">
      <w:pPr>
        <w:pStyle w:val="MDPI31text"/>
        <w:spacing w:line="360" w:lineRule="auto"/>
        <w:ind w:left="0" w:firstLine="0"/>
        <w:rPr>
          <w:rFonts w:ascii="Times New Roman" w:hAnsi="Times New Roman"/>
          <w:sz w:val="24"/>
          <w:szCs w:val="28"/>
        </w:rPr>
      </w:pPr>
      <w:r w:rsidRPr="00732EC3">
        <w:rPr>
          <w:rFonts w:ascii="Times New Roman" w:hAnsi="Times New Roman"/>
          <w:sz w:val="24"/>
          <w:szCs w:val="28"/>
        </w:rPr>
        <w:t xml:space="preserve">The questionnaire underwent a process to ensure its validity and reliability. For validity, the instrument was developed under the supervision of research supervisors, considering both content and face validity protocols. Experts also provided feedback on the </w:t>
      </w:r>
      <w:r w:rsidR="00E044AF" w:rsidRPr="00732EC3">
        <w:rPr>
          <w:rFonts w:ascii="Times New Roman" w:hAnsi="Times New Roman"/>
          <w:sz w:val="24"/>
          <w:szCs w:val="28"/>
        </w:rPr>
        <w:t>draft</w:t>
      </w:r>
      <w:r w:rsidRPr="00732EC3">
        <w:rPr>
          <w:rFonts w:ascii="Times New Roman" w:hAnsi="Times New Roman"/>
          <w:sz w:val="24"/>
          <w:szCs w:val="28"/>
        </w:rPr>
        <w:t xml:space="preserve"> which was incorporated into the final questionnaire. Additionally, English and formatting were validated by individuals with knowledge and experience in the field. To ensure reliability, the instrument was pre-tested. Ten variables of the questionnaire were subjected to a Cronbach Alpha test using SPSS for reliability analysis. The results showed a reliability value of 0.75, indicating the consistency of the research instrument.</w:t>
      </w:r>
    </w:p>
    <w:p w14:paraId="6FE8A996" w14:textId="0D54C258" w:rsidR="00694C5D" w:rsidRPr="00732EC3" w:rsidRDefault="00694C5D" w:rsidP="00694C5D">
      <w:pPr>
        <w:pStyle w:val="MDPI31text"/>
        <w:spacing w:before="240" w:after="60"/>
        <w:ind w:left="0" w:firstLine="0"/>
        <w:rPr>
          <w:rFonts w:ascii="Times New Roman" w:hAnsi="Times New Roman"/>
          <w:b/>
          <w:bCs/>
          <w:sz w:val="24"/>
          <w:szCs w:val="24"/>
        </w:rPr>
      </w:pPr>
      <w:r w:rsidRPr="00732EC3">
        <w:rPr>
          <w:rFonts w:ascii="Times New Roman" w:hAnsi="Times New Roman"/>
          <w:b/>
          <w:bCs/>
          <w:sz w:val="24"/>
          <w:szCs w:val="24"/>
        </w:rPr>
        <w:t xml:space="preserve"> </w:t>
      </w:r>
      <w:r w:rsidR="00732EC3" w:rsidRPr="00732EC3">
        <w:rPr>
          <w:rFonts w:ascii="Times New Roman" w:hAnsi="Times New Roman"/>
          <w:b/>
          <w:bCs/>
          <w:sz w:val="24"/>
          <w:szCs w:val="24"/>
        </w:rPr>
        <w:t>2.8</w:t>
      </w:r>
      <w:r w:rsidRPr="00732EC3">
        <w:rPr>
          <w:rFonts w:ascii="Times New Roman" w:hAnsi="Times New Roman"/>
          <w:b/>
          <w:bCs/>
          <w:sz w:val="24"/>
          <w:szCs w:val="24"/>
        </w:rPr>
        <w:t xml:space="preserve"> </w:t>
      </w:r>
      <w:r w:rsidRPr="00732EC3">
        <w:rPr>
          <w:rFonts w:ascii="Times New Roman" w:hAnsi="Times New Roman"/>
          <w:b/>
          <w:bCs/>
          <w:sz w:val="24"/>
          <w:szCs w:val="28"/>
        </w:rPr>
        <w:t>Data analysis</w:t>
      </w:r>
    </w:p>
    <w:p w14:paraId="4BBEDA86" w14:textId="77777777" w:rsidR="00694C5D" w:rsidRDefault="00694C5D"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lastRenderedPageBreak/>
        <w:t xml:space="preserve">The survey data were entered into the SPSS 25 software for analysis. The analysis involved the use of descriptive and inferential statistics. </w:t>
      </w:r>
    </w:p>
    <w:p w14:paraId="17710222" w14:textId="79E8BBEF" w:rsidR="00526885" w:rsidRDefault="00526885" w:rsidP="00526885">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Pr="00B6186A">
        <w:rPr>
          <w:rFonts w:ascii="Times New Roman" w:hAnsi="Times New Roman" w:cs="Times New Roman"/>
          <w:sz w:val="24"/>
          <w:szCs w:val="24"/>
        </w:rPr>
        <w:t xml:space="preserve"> logistic regression </w:t>
      </w:r>
      <w:r>
        <w:rPr>
          <w:rFonts w:ascii="Times New Roman" w:hAnsi="Times New Roman" w:cs="Times New Roman"/>
          <w:sz w:val="24"/>
          <w:szCs w:val="24"/>
        </w:rPr>
        <w:t xml:space="preserve">analysis was used to model the probability of a binary outcome as described by </w:t>
      </w:r>
      <w:bookmarkStart w:id="10" w:name="_Hlk198655169"/>
      <w:r>
        <w:rPr>
          <w:rFonts w:ascii="Times New Roman" w:hAnsi="Times New Roman" w:cs="Times New Roman"/>
          <w:sz w:val="24"/>
          <w:szCs w:val="24"/>
        </w:rPr>
        <w:t xml:space="preserve">Hosmer and </w:t>
      </w:r>
      <w:proofErr w:type="spellStart"/>
      <w:r>
        <w:rPr>
          <w:rFonts w:ascii="Times New Roman" w:hAnsi="Times New Roman" w:cs="Times New Roman"/>
          <w:sz w:val="24"/>
          <w:szCs w:val="24"/>
        </w:rPr>
        <w:t>Lemeshow</w:t>
      </w:r>
      <w:proofErr w:type="spellEnd"/>
      <w:r>
        <w:rPr>
          <w:rFonts w:ascii="Times New Roman" w:hAnsi="Times New Roman" w:cs="Times New Roman"/>
          <w:sz w:val="24"/>
          <w:szCs w:val="24"/>
        </w:rPr>
        <w:t>,[</w:t>
      </w:r>
      <w:r w:rsidR="00DC7B7E">
        <w:rPr>
          <w:rFonts w:ascii="Times New Roman" w:hAnsi="Times New Roman" w:cs="Times New Roman"/>
          <w:sz w:val="24"/>
          <w:szCs w:val="24"/>
        </w:rPr>
        <w:t>10</w:t>
      </w:r>
      <w:r>
        <w:rPr>
          <w:rFonts w:ascii="Times New Roman" w:hAnsi="Times New Roman" w:cs="Times New Roman"/>
          <w:sz w:val="24"/>
          <w:szCs w:val="24"/>
        </w:rPr>
        <w:t>]</w:t>
      </w:r>
    </w:p>
    <w:bookmarkEnd w:id="10"/>
    <w:p w14:paraId="656B9629" w14:textId="77777777" w:rsidR="00526885" w:rsidRDefault="00526885" w:rsidP="00526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w:t>
      </w:r>
      <w:bookmarkStart w:id="11" w:name="_Hlk190186460"/>
    </w:p>
    <w:p w14:paraId="6B6C8B7E" w14:textId="77777777" w:rsidR="00526885" w:rsidRPr="00AB7141" w:rsidRDefault="005F5ADB" w:rsidP="00526885">
      <w:pPr>
        <w:spacing w:after="0" w:line="360" w:lineRule="auto"/>
        <w:jc w:val="both"/>
        <w:rPr>
          <w:rFonts w:ascii="Times New Roman" w:hAnsi="Times New Roman" w:cs="Times New Roman"/>
        </w:rPr>
      </w:pPr>
      <m:oMathPara>
        <m:oMathParaPr>
          <m:jc m:val="left"/>
        </m:oMathParaPr>
        <m:oMath>
          <m:func>
            <m:funcPr>
              <m:ctrlPr>
                <w:rPr>
                  <w:rFonts w:ascii="Cambria Math" w:hAnsi="Cambria Math" w:cs="Times New Roman"/>
                </w:rPr>
              </m:ctrlPr>
            </m:funcPr>
            <m:fName>
              <m:r>
                <m:rPr>
                  <m:sty m:val="p"/>
                </m:rPr>
                <w:rPr>
                  <w:rFonts w:ascii="Cambria Math" w:hAnsi="Cambria Math" w:cs="Times New Roman"/>
                </w:rPr>
                <m:t>log</m:t>
              </m:r>
            </m:fName>
            <m:e>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p</m:t>
                      </m:r>
                    </m:num>
                    <m:den>
                      <m:r>
                        <w:rPr>
                          <w:rFonts w:ascii="Cambria Math" w:hAnsi="Cambria Math" w:cs="Times New Roman"/>
                        </w:rPr>
                        <m:t>1-p</m:t>
                      </m:r>
                    </m:den>
                  </m:f>
                  <m:ctrlPr>
                    <w:rPr>
                      <w:rFonts w:ascii="Cambria Math" w:hAnsi="Cambria Math" w:cs="Times New Roman"/>
                      <w:i/>
                    </w:rPr>
                  </m:ctrlPr>
                </m:e>
              </m:d>
            </m:e>
          </m:func>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oMath>
      </m:oMathPara>
    </w:p>
    <w:bookmarkEnd w:id="11"/>
    <w:p w14:paraId="3E30507E" w14:textId="77777777" w:rsidR="00526885" w:rsidRDefault="00526885" w:rsidP="00526885">
      <w:pPr>
        <w:spacing w:after="0" w:line="360" w:lineRule="auto"/>
        <w:jc w:val="both"/>
        <w:rPr>
          <w:rFonts w:ascii="Times New Roman" w:hAnsi="Times New Roman" w:cs="Times New Roman"/>
        </w:rPr>
      </w:pPr>
      <w:r>
        <w:rPr>
          <w:rFonts w:ascii="Times New Roman" w:hAnsi="Times New Roman" w:cs="Times New Roman"/>
        </w:rPr>
        <w:t xml:space="preserve">Where: </w:t>
      </w:r>
    </w:p>
    <w:p w14:paraId="5E8CC504" w14:textId="77777777" w:rsidR="00526885" w:rsidRDefault="00526885" w:rsidP="00526885">
      <w:pPr>
        <w:spacing w:after="0" w:line="360" w:lineRule="auto"/>
        <w:jc w:val="both"/>
        <w:rPr>
          <w:rFonts w:ascii="Times New Roman" w:hAnsi="Times New Roman" w:cs="Times New Roman"/>
        </w:rPr>
      </w:pPr>
      <w:r>
        <w:rPr>
          <w:rFonts w:ascii="Times New Roman" w:hAnsi="Times New Roman" w:cs="Times New Roman"/>
        </w:rPr>
        <w:t>P = the probability of the outcomes</w:t>
      </w:r>
    </w:p>
    <w:p w14:paraId="596F2316" w14:textId="77777777" w:rsidR="00526885" w:rsidRDefault="00526885" w:rsidP="00526885">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w:t>
      </w:r>
    </w:p>
    <w:p w14:paraId="17A1EDC5" w14:textId="77777777" w:rsidR="00526885" w:rsidRPr="00AB7141" w:rsidRDefault="005F5ADB" w:rsidP="00526885">
      <w:pPr>
        <w:spacing w:after="0" w:line="360" w:lineRule="auto"/>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n</m:t>
              </m:r>
            </m:sub>
          </m:sSub>
          <m:r>
            <w:rPr>
              <w:rFonts w:ascii="Cambria Math" w:hAnsi="Cambria Math" w:cs="Times New Roman"/>
            </w:rPr>
            <m:t>=</m:t>
          </m:r>
          <m:r>
            <m:rPr>
              <m:sty m:val="p"/>
            </m:rPr>
            <w:rPr>
              <w:rFonts w:ascii="Cambria Math" w:hAnsi="Cambria Math" w:cs="Times New Roman"/>
            </w:rPr>
            <m:t>The coefficients of the predicatior variable</m:t>
          </m:r>
          <m:r>
            <w:rPr>
              <w:rFonts w:ascii="Cambria Math" w:hAnsi="Cambria Math" w:cs="Times New Roman"/>
            </w:rPr>
            <m:t xml:space="preserve"> </m:t>
          </m:r>
        </m:oMath>
      </m:oMathPara>
    </w:p>
    <w:p w14:paraId="37B274FF" w14:textId="3A2B4BD3" w:rsidR="00526885" w:rsidRPr="00732EC3" w:rsidRDefault="00526885" w:rsidP="00526885">
      <w:pPr>
        <w:pStyle w:val="MDPI31text"/>
        <w:spacing w:line="360" w:lineRule="auto"/>
        <w:ind w:left="0" w:firstLine="0"/>
        <w:rPr>
          <w:rFonts w:ascii="Times New Roman" w:hAnsi="Times New Roman"/>
          <w:sz w:val="24"/>
          <w:szCs w:val="24"/>
        </w:rPr>
      </w:pPr>
      <w:r>
        <w:rPr>
          <w:rFonts w:ascii="Times New Roman" w:hAnsi="Times New Roman"/>
          <w:i/>
          <w:iCs/>
          <w:sz w:val="24"/>
          <w:szCs w:val="24"/>
        </w:rPr>
        <w:t xml:space="preserve">ϵ </w:t>
      </w:r>
      <w:r>
        <w:rPr>
          <w:rFonts w:ascii="Times New Roman" w:hAnsi="Times New Roman"/>
          <w:sz w:val="24"/>
          <w:szCs w:val="24"/>
        </w:rPr>
        <w:t>= the model’s error term (also known as the residuals)​.</w:t>
      </w:r>
    </w:p>
    <w:p w14:paraId="73D22A68" w14:textId="77777777" w:rsidR="00694C5D" w:rsidRPr="00732EC3" w:rsidRDefault="00694C5D"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 xml:space="preserve">The preferences identified were ranked using numerals, following the Likert scale (1, 2, 3, 4... N), from the most preferred to the least preferred. The mean rank score for constraint was computed, with the factor receiving the lowest score considered the most preferred or highest constraint. Conversely, the factor with the highest score was ranked as the least preferred. </w:t>
      </w:r>
    </w:p>
    <w:p w14:paraId="60B1CEEA" w14:textId="77777777" w:rsidR="00694C5D" w:rsidRPr="00732EC3" w:rsidRDefault="00694C5D"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Determination of the degree of agreement among the respondents was done using a technique proposed by Kendall. The coefficient of concordance was estimated using the relation:</w:t>
      </w:r>
    </w:p>
    <w:p w14:paraId="205BE005" w14:textId="77777777" w:rsidR="00694C5D" w:rsidRPr="00732EC3" w:rsidRDefault="00694C5D" w:rsidP="00694C5D">
      <w:pPr>
        <w:pStyle w:val="MDPI31text"/>
        <w:ind w:left="0" w:firstLine="0"/>
        <w:rPr>
          <w:rFonts w:ascii="Times New Roman" w:hAnsi="Times New Roman"/>
          <w:sz w:val="24"/>
          <w:szCs w:val="24"/>
        </w:rPr>
      </w:pPr>
      <m:oMath>
        <m:r>
          <w:rPr>
            <w:rFonts w:ascii="Cambria Math" w:hAnsi="Cambria Math"/>
            <w:sz w:val="24"/>
            <w:szCs w:val="24"/>
          </w:rPr>
          <m:t>W=</m:t>
        </m:r>
        <m:f>
          <m:fPr>
            <m:ctrlPr>
              <w:rPr>
                <w:rFonts w:ascii="Cambria Math" w:hAnsi="Cambria Math"/>
                <w:i/>
                <w:sz w:val="24"/>
                <w:szCs w:val="24"/>
              </w:rPr>
            </m:ctrlPr>
          </m:fPr>
          <m:num>
            <m:r>
              <w:rPr>
                <w:rFonts w:ascii="Cambria Math" w:hAnsi="Cambria Math"/>
                <w:sz w:val="24"/>
                <w:szCs w:val="24"/>
              </w:rPr>
              <m:t>12[</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e>
                    </m:nary>
                  </m:num>
                  <m:den>
                    <m:r>
                      <w:rPr>
                        <w:rFonts w:ascii="Cambria Math" w:hAnsi="Cambria Math"/>
                        <w:sz w:val="24"/>
                        <w:szCs w:val="24"/>
                      </w:rPr>
                      <m:t>n</m:t>
                    </m:r>
                  </m:den>
                </m:f>
                <m:r>
                  <w:rPr>
                    <w:rFonts w:ascii="Cambria Math" w:hAnsi="Cambria Math"/>
                    <w:sz w:val="24"/>
                    <w:szCs w:val="24"/>
                  </w:rPr>
                  <m:t>]</m:t>
                </m:r>
              </m:e>
            </m:nary>
          </m:num>
          <m:den>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-1)</m:t>
            </m:r>
          </m:den>
        </m:f>
      </m:oMath>
      <w:r w:rsidRPr="00732EC3">
        <w:rPr>
          <w:rFonts w:ascii="Times New Roman" w:hAnsi="Times New Roman"/>
          <w:sz w:val="24"/>
          <w:szCs w:val="24"/>
        </w:rPr>
        <w:t xml:space="preserve">  ……………………………….  (1) . </w:t>
      </w:r>
    </w:p>
    <w:p w14:paraId="7FADE0B3" w14:textId="77777777" w:rsidR="00694C5D" w:rsidRPr="00732EC3" w:rsidRDefault="00694C5D" w:rsidP="00694C5D">
      <w:pPr>
        <w:pStyle w:val="MDPI31text"/>
        <w:ind w:left="0" w:firstLine="0"/>
        <w:rPr>
          <w:rFonts w:ascii="Times New Roman" w:hAnsi="Times New Roman"/>
          <w:sz w:val="24"/>
          <w:szCs w:val="24"/>
        </w:rPr>
      </w:pPr>
      <w:r w:rsidRPr="00732EC3">
        <w:rPr>
          <w:rFonts w:ascii="Times New Roman" w:hAnsi="Times New Roman"/>
          <w:sz w:val="24"/>
          <w:szCs w:val="24"/>
        </w:rPr>
        <w:t xml:space="preserve">Where: W = Kendall’s value; N = total sample size; R = mean of the rank; T = sum of rank of factors being ranked; m = number of respondents (farmers); n = number of factors being ranked; W = coefficient of concordance. The W was tested for significance in terms of the F distribution. </w:t>
      </w:r>
    </w:p>
    <w:p w14:paraId="4C923EC5" w14:textId="77777777" w:rsidR="00694C5D" w:rsidRPr="00732EC3" w:rsidRDefault="00694C5D" w:rsidP="00694C5D">
      <w:pPr>
        <w:pStyle w:val="MDPI31text"/>
        <w:ind w:left="0" w:firstLine="0"/>
        <w:rPr>
          <w:rFonts w:ascii="Times New Roman" w:hAnsi="Times New Roman"/>
          <w:sz w:val="24"/>
          <w:szCs w:val="24"/>
        </w:rPr>
      </w:pPr>
      <w:r w:rsidRPr="00732EC3">
        <w:rPr>
          <w:rFonts w:ascii="Times New Roman" w:hAnsi="Times New Roman"/>
          <w:sz w:val="24"/>
          <w:szCs w:val="24"/>
        </w:rPr>
        <w:t xml:space="preserve">The F-ratio is given by </w:t>
      </w:r>
    </w:p>
    <w:p w14:paraId="217EDC44" w14:textId="77777777" w:rsidR="00694C5D" w:rsidRPr="00732EC3" w:rsidRDefault="00694C5D" w:rsidP="00694C5D">
      <w:pPr>
        <w:pStyle w:val="MDPI31text"/>
        <w:ind w:left="0" w:firstLine="0"/>
        <w:rPr>
          <w:rFonts w:ascii="Times New Roman" w:hAnsi="Times New Roman"/>
          <w:sz w:val="24"/>
          <w:szCs w:val="24"/>
        </w:rPr>
      </w:pPr>
      <m:oMath>
        <m:r>
          <w:rPr>
            <w:rFonts w:ascii="Cambria Math" w:hAnsi="Cambria Math"/>
            <w:sz w:val="24"/>
            <w:szCs w:val="24"/>
          </w:rPr>
          <m:t>F=</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m-n</m:t>
                </m:r>
              </m:e>
            </m:d>
            <m:r>
              <w:rPr>
                <w:rFonts w:ascii="Cambria Math" w:hAnsi="Cambria Math"/>
                <w:sz w:val="24"/>
                <w:szCs w:val="24"/>
              </w:rPr>
              <m:t>×(1-W)</m:t>
            </m:r>
          </m:num>
          <m:den>
            <m:r>
              <w:rPr>
                <w:rFonts w:ascii="Cambria Math" w:hAnsi="Cambria Math"/>
                <w:sz w:val="24"/>
                <w:szCs w:val="24"/>
              </w:rPr>
              <m:t>(1-W)</m:t>
            </m:r>
          </m:den>
        </m:f>
      </m:oMath>
      <w:r w:rsidRPr="00732EC3">
        <w:rPr>
          <w:rFonts w:ascii="Times New Roman" w:hAnsi="Times New Roman"/>
          <w:sz w:val="24"/>
          <w:szCs w:val="24"/>
        </w:rPr>
        <w:t xml:space="preserve"> ………………………. (2) with numerator and denominator degrees of freedom being </w:t>
      </w:r>
      <m:oMath>
        <m:d>
          <m:dPr>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m</m:t>
            </m:r>
          </m:den>
        </m:f>
        <m:r>
          <w:rPr>
            <w:rFonts w:ascii="Cambria Math" w:hAnsi="Cambria Math"/>
            <w:sz w:val="24"/>
            <w:szCs w:val="24"/>
          </w:rPr>
          <m:t>)</m:t>
        </m:r>
      </m:oMath>
      <w:r w:rsidRPr="00732EC3">
        <w:rPr>
          <w:rFonts w:ascii="Times New Roman" w:hAnsi="Times New Roman"/>
          <w:sz w:val="24"/>
          <w:szCs w:val="24"/>
        </w:rPr>
        <w:t xml:space="preserve"> and </w:t>
      </w:r>
      <m:oMath>
        <m:r>
          <w:rPr>
            <w:rFonts w:ascii="Cambria Math" w:hAnsi="Cambria Math"/>
            <w:sz w:val="24"/>
            <w:szCs w:val="24"/>
          </w:rPr>
          <m:t>m-1[</m:t>
        </m:r>
        <m:d>
          <m:dPr>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m</m:t>
                </m:r>
              </m:den>
            </m:f>
          </m:e>
        </m:d>
        <m:r>
          <w:rPr>
            <w:rFonts w:ascii="Cambria Math" w:hAnsi="Cambria Math"/>
            <w:sz w:val="24"/>
            <w:szCs w:val="24"/>
          </w:rPr>
          <m:t>]</m:t>
        </m:r>
      </m:oMath>
      <w:r w:rsidRPr="00732EC3">
        <w:rPr>
          <w:rFonts w:ascii="Times New Roman" w:hAnsi="Times New Roman"/>
          <w:sz w:val="24"/>
          <w:szCs w:val="24"/>
        </w:rPr>
        <w:t xml:space="preserve">, respectively. </w:t>
      </w:r>
    </w:p>
    <w:p w14:paraId="1AD4E83C" w14:textId="77777777" w:rsidR="00694C5D" w:rsidRPr="00732EC3" w:rsidRDefault="00694C5D" w:rsidP="00694C5D">
      <w:pPr>
        <w:pStyle w:val="MDPI31text"/>
        <w:rPr>
          <w:rFonts w:ascii="Times New Roman" w:hAnsi="Times New Roman"/>
          <w:sz w:val="24"/>
          <w:szCs w:val="24"/>
        </w:rPr>
      </w:pPr>
    </w:p>
    <w:p w14:paraId="74DDFCDE" w14:textId="77777777" w:rsidR="00694C5D" w:rsidRPr="00732EC3" w:rsidRDefault="00694C5D" w:rsidP="00694C5D">
      <w:pPr>
        <w:pStyle w:val="MDPI31text"/>
        <w:rPr>
          <w:rFonts w:ascii="Times New Roman" w:hAnsi="Times New Roman"/>
          <w:sz w:val="24"/>
          <w:szCs w:val="24"/>
        </w:rPr>
      </w:pPr>
    </w:p>
    <w:p w14:paraId="033ABDE6" w14:textId="77777777" w:rsidR="00694C5D" w:rsidRPr="00732EC3" w:rsidRDefault="00694C5D" w:rsidP="00694C5D">
      <w:pPr>
        <w:pStyle w:val="MDPI31text"/>
        <w:rPr>
          <w:rFonts w:ascii="Times New Roman" w:hAnsi="Times New Roman"/>
          <w:sz w:val="24"/>
          <w:szCs w:val="24"/>
        </w:rPr>
      </w:pPr>
    </w:p>
    <w:p w14:paraId="0DBEE459" w14:textId="1D11CD1C" w:rsidR="00694C5D" w:rsidRPr="00732EC3" w:rsidRDefault="00694C5D" w:rsidP="00732EC3">
      <w:pPr>
        <w:pStyle w:val="ListParagraph"/>
        <w:numPr>
          <w:ilvl w:val="0"/>
          <w:numId w:val="3"/>
        </w:numPr>
        <w:spacing w:line="480" w:lineRule="auto"/>
        <w:jc w:val="both"/>
        <w:rPr>
          <w:rFonts w:ascii="Times New Roman" w:hAnsi="Times New Roman" w:cs="Times New Roman"/>
          <w:b/>
          <w:bCs/>
          <w:sz w:val="24"/>
          <w:szCs w:val="24"/>
        </w:rPr>
      </w:pPr>
      <w:r w:rsidRPr="00732EC3">
        <w:rPr>
          <w:rFonts w:ascii="Times New Roman" w:hAnsi="Times New Roman" w:cs="Times New Roman"/>
          <w:b/>
          <w:bCs/>
          <w:sz w:val="24"/>
          <w:szCs w:val="24"/>
        </w:rPr>
        <w:t>Results</w:t>
      </w:r>
    </w:p>
    <w:p w14:paraId="1D6A510C" w14:textId="037B2DC8" w:rsidR="00694C5D" w:rsidRPr="00FC0110" w:rsidRDefault="00B758A2" w:rsidP="00694C5D">
      <w:pPr>
        <w:rPr>
          <w:rFonts w:ascii="Times New Roman" w:hAnsi="Times New Roman" w:cs="Times New Roman"/>
          <w:b/>
          <w:bCs/>
          <w:sz w:val="24"/>
          <w:szCs w:val="24"/>
        </w:rPr>
      </w:pPr>
      <w:r>
        <w:rPr>
          <w:rFonts w:ascii="Times New Roman" w:hAnsi="Times New Roman" w:cs="Times New Roman"/>
          <w:b/>
          <w:bCs/>
          <w:sz w:val="24"/>
          <w:szCs w:val="24"/>
        </w:rPr>
        <w:t xml:space="preserve">3.1 </w:t>
      </w:r>
      <w:r w:rsidR="00694C5D">
        <w:rPr>
          <w:rFonts w:ascii="Times New Roman" w:hAnsi="Times New Roman" w:cs="Times New Roman"/>
          <w:b/>
          <w:bCs/>
          <w:sz w:val="24"/>
          <w:szCs w:val="24"/>
        </w:rPr>
        <w:t xml:space="preserve"> </w:t>
      </w:r>
      <w:r w:rsidR="00694C5D" w:rsidRPr="00C13D0D">
        <w:rPr>
          <w:rFonts w:ascii="Times New Roman" w:hAnsi="Times New Roman" w:cs="Times New Roman"/>
          <w:b/>
          <w:bCs/>
          <w:sz w:val="24"/>
          <w:szCs w:val="24"/>
        </w:rPr>
        <w:t>Socio-Demographic and Farming Experience characteristics of Rice famers across three Regions in Sierra Leone</w:t>
      </w:r>
    </w:p>
    <w:p w14:paraId="3ED808D6" w14:textId="56CAD7CE" w:rsidR="006761B5" w:rsidRPr="00CA7990" w:rsidRDefault="00C557B7" w:rsidP="00732EC3">
      <w:pPr>
        <w:spacing w:line="360" w:lineRule="auto"/>
        <w:jc w:val="both"/>
        <w:rPr>
          <w:rFonts w:ascii="Times New Roman" w:hAnsi="Times New Roman" w:cs="Times New Roman"/>
          <w:sz w:val="24"/>
          <w:szCs w:val="24"/>
        </w:rPr>
      </w:pPr>
      <w:bookmarkStart w:id="12" w:name="_Hlk184545785"/>
      <w:r w:rsidRPr="00CA7990">
        <w:rPr>
          <w:rFonts w:ascii="Times New Roman" w:hAnsi="Times New Roman" w:cs="Times New Roman"/>
          <w:sz w:val="24"/>
          <w:szCs w:val="24"/>
        </w:rPr>
        <w:lastRenderedPageBreak/>
        <w:t>The  results on the age  distribution of  rice farmers revealed that 202(67.3%) out 300 farmers interviewed  were within range 31-60 . This age group generally represents the most physically active and economically productive stage of life, indicating that rice farming in these districts is largely sustained by an active working-age population. Farmers within the old age group(above 61) accounted for only 12.6%(</w:t>
      </w:r>
      <w:r w:rsidR="007B11EF">
        <w:rPr>
          <w:rFonts w:ascii="Times New Roman" w:hAnsi="Times New Roman" w:cs="Times New Roman"/>
          <w:sz w:val="24"/>
          <w:szCs w:val="24"/>
        </w:rPr>
        <w:t>38</w:t>
      </w:r>
      <w:r w:rsidRPr="00CA7990">
        <w:rPr>
          <w:rFonts w:ascii="Times New Roman" w:hAnsi="Times New Roman" w:cs="Times New Roman"/>
          <w:sz w:val="24"/>
          <w:szCs w:val="24"/>
        </w:rPr>
        <w:t>) which suggest that there is future potential labor limitation in the study area because farmers in this age group might face physical constraints couple with health challenges which will eventually hinder their involvement in physical farming activities thus relying on younger family members to maintain their faming activities. The findings revealed that there were more male farmers accounting for 77.3%(</w:t>
      </w:r>
      <w:r w:rsidR="00CA7990" w:rsidRPr="00CA7990">
        <w:rPr>
          <w:rFonts w:ascii="Times New Roman" w:hAnsi="Times New Roman" w:cs="Times New Roman"/>
          <w:sz w:val="24"/>
          <w:szCs w:val="24"/>
        </w:rPr>
        <w:t>232</w:t>
      </w:r>
      <w:r w:rsidRPr="00CA7990">
        <w:rPr>
          <w:rFonts w:ascii="Times New Roman" w:hAnsi="Times New Roman" w:cs="Times New Roman"/>
          <w:sz w:val="24"/>
          <w:szCs w:val="24"/>
        </w:rPr>
        <w:t xml:space="preserve">) and their female counterpart. The study indicates the dominance of male in rice farming further reflecting on the social and cultural norms that influence gender role in agricultural labor. The study also showed that most farmers </w:t>
      </w:r>
      <w:r w:rsidR="00CA7990" w:rsidRPr="00CA7990">
        <w:rPr>
          <w:rFonts w:ascii="Times New Roman" w:hAnsi="Times New Roman" w:cs="Times New Roman"/>
          <w:sz w:val="24"/>
          <w:szCs w:val="24"/>
        </w:rPr>
        <w:t>138</w:t>
      </w:r>
      <w:r w:rsidRPr="00CA7990">
        <w:rPr>
          <w:rFonts w:ascii="Times New Roman" w:hAnsi="Times New Roman" w:cs="Times New Roman"/>
          <w:sz w:val="24"/>
          <w:szCs w:val="24"/>
        </w:rPr>
        <w:t xml:space="preserve">(46.0%) do not have formal education and </w:t>
      </w:r>
      <w:r w:rsidR="00CA7990" w:rsidRPr="00CA7990">
        <w:rPr>
          <w:rFonts w:ascii="Times New Roman" w:hAnsi="Times New Roman" w:cs="Times New Roman"/>
          <w:sz w:val="24"/>
          <w:szCs w:val="24"/>
        </w:rPr>
        <w:t xml:space="preserve">only </w:t>
      </w:r>
      <w:r w:rsidRPr="00CA7990">
        <w:rPr>
          <w:rFonts w:ascii="Times New Roman" w:hAnsi="Times New Roman" w:cs="Times New Roman"/>
          <w:sz w:val="24"/>
          <w:szCs w:val="24"/>
        </w:rPr>
        <w:t>12.0%</w:t>
      </w:r>
      <w:r w:rsidR="00CA7990" w:rsidRPr="00CA7990">
        <w:rPr>
          <w:rFonts w:ascii="Times New Roman" w:hAnsi="Times New Roman" w:cs="Times New Roman"/>
          <w:sz w:val="24"/>
          <w:szCs w:val="24"/>
        </w:rPr>
        <w:t>(36)</w:t>
      </w:r>
      <w:r w:rsidRPr="00CA7990">
        <w:rPr>
          <w:rFonts w:ascii="Times New Roman" w:hAnsi="Times New Roman" w:cs="Times New Roman"/>
          <w:sz w:val="24"/>
          <w:szCs w:val="24"/>
        </w:rPr>
        <w:t xml:space="preserve"> of the farmers have tertiary education, few farmers</w:t>
      </w:r>
      <w:r w:rsidR="00CA7990" w:rsidRPr="00CA7990">
        <w:rPr>
          <w:rFonts w:ascii="Times New Roman" w:hAnsi="Times New Roman" w:cs="Times New Roman"/>
          <w:sz w:val="24"/>
          <w:szCs w:val="24"/>
        </w:rPr>
        <w:t xml:space="preserve"> 64(21.</w:t>
      </w:r>
      <w:r w:rsidR="007B11EF">
        <w:rPr>
          <w:rFonts w:ascii="Times New Roman" w:hAnsi="Times New Roman" w:cs="Times New Roman"/>
          <w:sz w:val="24"/>
          <w:szCs w:val="24"/>
        </w:rPr>
        <w:t>3</w:t>
      </w:r>
      <w:r w:rsidR="00CA7990" w:rsidRPr="00CA7990">
        <w:rPr>
          <w:rFonts w:ascii="Times New Roman" w:hAnsi="Times New Roman" w:cs="Times New Roman"/>
          <w:sz w:val="24"/>
          <w:szCs w:val="24"/>
        </w:rPr>
        <w:t>%)</w:t>
      </w:r>
      <w:r w:rsidRPr="00CA7990">
        <w:rPr>
          <w:rFonts w:ascii="Times New Roman" w:hAnsi="Times New Roman" w:cs="Times New Roman"/>
          <w:sz w:val="24"/>
          <w:szCs w:val="24"/>
        </w:rPr>
        <w:t xml:space="preserve"> have </w:t>
      </w:r>
      <w:r w:rsidR="00CA7990" w:rsidRPr="00CA7990">
        <w:rPr>
          <w:rFonts w:ascii="Times New Roman" w:hAnsi="Times New Roman" w:cs="Times New Roman"/>
          <w:sz w:val="24"/>
          <w:szCs w:val="24"/>
        </w:rPr>
        <w:t xml:space="preserve">secondary </w:t>
      </w:r>
      <w:r w:rsidRPr="00CA7990">
        <w:rPr>
          <w:rFonts w:ascii="Times New Roman" w:hAnsi="Times New Roman" w:cs="Times New Roman"/>
          <w:sz w:val="24"/>
          <w:szCs w:val="24"/>
        </w:rPr>
        <w:t xml:space="preserve">and </w:t>
      </w:r>
      <w:r w:rsidR="00CA7990" w:rsidRPr="00CA7990">
        <w:rPr>
          <w:rFonts w:ascii="Times New Roman" w:hAnsi="Times New Roman" w:cs="Times New Roman"/>
          <w:sz w:val="24"/>
          <w:szCs w:val="24"/>
        </w:rPr>
        <w:t>primary 62(20.6%)</w:t>
      </w:r>
      <w:r w:rsidRPr="00CA7990">
        <w:rPr>
          <w:rFonts w:ascii="Times New Roman" w:hAnsi="Times New Roman" w:cs="Times New Roman"/>
          <w:sz w:val="24"/>
          <w:szCs w:val="24"/>
        </w:rPr>
        <w:t xml:space="preserve"> education. The high number of farmers with no formal education may pose serious limitation to them effectively understanding and adopted improved technologies that will increase yield and control pest. The distribution experience among respondents showed that a greater number</w:t>
      </w:r>
      <w:r w:rsidR="00CA7990" w:rsidRPr="00CA7990">
        <w:rPr>
          <w:rFonts w:ascii="Times New Roman" w:hAnsi="Times New Roman" w:cs="Times New Roman"/>
          <w:sz w:val="24"/>
          <w:szCs w:val="24"/>
        </w:rPr>
        <w:t xml:space="preserve"> 92</w:t>
      </w:r>
      <w:r w:rsidRPr="00CA7990">
        <w:rPr>
          <w:rFonts w:ascii="Times New Roman" w:hAnsi="Times New Roman" w:cs="Times New Roman"/>
          <w:sz w:val="24"/>
          <w:szCs w:val="24"/>
        </w:rPr>
        <w:t>(30.</w:t>
      </w:r>
      <w:r w:rsidR="00CA7990" w:rsidRPr="00CA7990">
        <w:rPr>
          <w:rFonts w:ascii="Times New Roman" w:hAnsi="Times New Roman" w:cs="Times New Roman"/>
          <w:sz w:val="24"/>
          <w:szCs w:val="24"/>
        </w:rPr>
        <w:t>6</w:t>
      </w:r>
      <w:r w:rsidRPr="00CA7990">
        <w:rPr>
          <w:rFonts w:ascii="Times New Roman" w:hAnsi="Times New Roman" w:cs="Times New Roman"/>
          <w:sz w:val="24"/>
          <w:szCs w:val="24"/>
        </w:rPr>
        <w:t xml:space="preserve">%)  of the respondents have 6-10 </w:t>
      </w:r>
      <w:r w:rsidR="0049659A" w:rsidRPr="00CA7990">
        <w:rPr>
          <w:rFonts w:ascii="Times New Roman" w:hAnsi="Times New Roman" w:cs="Times New Roman"/>
          <w:sz w:val="24"/>
          <w:szCs w:val="24"/>
        </w:rPr>
        <w:t>years’ experience</w:t>
      </w:r>
      <w:r w:rsidRPr="00CA7990">
        <w:rPr>
          <w:rFonts w:ascii="Times New Roman" w:hAnsi="Times New Roman" w:cs="Times New Roman"/>
          <w:sz w:val="24"/>
          <w:szCs w:val="24"/>
        </w:rPr>
        <w:t xml:space="preserve"> in farming followed by farmers with 16 years and more experience</w:t>
      </w:r>
      <w:r w:rsidR="00CA7990" w:rsidRPr="00CA7990">
        <w:rPr>
          <w:rFonts w:ascii="Times New Roman" w:hAnsi="Times New Roman" w:cs="Times New Roman"/>
          <w:sz w:val="24"/>
          <w:szCs w:val="24"/>
        </w:rPr>
        <w:t xml:space="preserve"> 86</w:t>
      </w:r>
      <w:r w:rsidRPr="00CA7990">
        <w:rPr>
          <w:rFonts w:ascii="Times New Roman" w:hAnsi="Times New Roman" w:cs="Times New Roman"/>
          <w:sz w:val="24"/>
          <w:szCs w:val="24"/>
        </w:rPr>
        <w:t>(2</w:t>
      </w:r>
      <w:r w:rsidR="00CA7990" w:rsidRPr="00CA7990">
        <w:rPr>
          <w:rFonts w:ascii="Times New Roman" w:hAnsi="Times New Roman" w:cs="Times New Roman"/>
          <w:sz w:val="24"/>
          <w:szCs w:val="24"/>
        </w:rPr>
        <w:t>8</w:t>
      </w:r>
      <w:r w:rsidRPr="00CA7990">
        <w:rPr>
          <w:rFonts w:ascii="Times New Roman" w:hAnsi="Times New Roman" w:cs="Times New Roman"/>
          <w:sz w:val="24"/>
          <w:szCs w:val="24"/>
        </w:rPr>
        <w:t>.</w:t>
      </w:r>
      <w:r w:rsidR="00CA7990" w:rsidRPr="00CA7990">
        <w:rPr>
          <w:rFonts w:ascii="Times New Roman" w:hAnsi="Times New Roman" w:cs="Times New Roman"/>
          <w:sz w:val="24"/>
          <w:szCs w:val="24"/>
        </w:rPr>
        <w:t>7%</w:t>
      </w:r>
      <w:r w:rsidRPr="00CA7990">
        <w:rPr>
          <w:rFonts w:ascii="Times New Roman" w:hAnsi="Times New Roman" w:cs="Times New Roman"/>
          <w:sz w:val="24"/>
          <w:szCs w:val="24"/>
        </w:rPr>
        <w:t>) which suggest that there is a mix of both relatively new and well experienced farmers with a diversity of perception and knowledge  within the family community in the study area. Farmers with 6-10 years of experience may bring fresh ideas or a willingness to explore new farming practices, while those with 16 or more years possess accumulated local knowledge and skills that are invaluable in managing rice farming efficiently</w:t>
      </w:r>
    </w:p>
    <w:bookmarkEnd w:id="12"/>
    <w:p w14:paraId="6C85114C" w14:textId="77777777" w:rsidR="00732EC3" w:rsidRDefault="00732EC3" w:rsidP="00694C5D">
      <w:pPr>
        <w:rPr>
          <w:rFonts w:ascii="Times New Roman" w:hAnsi="Times New Roman" w:cs="Times New Roman"/>
          <w:sz w:val="24"/>
          <w:szCs w:val="24"/>
        </w:rPr>
      </w:pPr>
    </w:p>
    <w:p w14:paraId="4E071D09" w14:textId="0C928856" w:rsidR="00694C5D" w:rsidRPr="00FC0110" w:rsidRDefault="00694C5D" w:rsidP="00694C5D">
      <w:pPr>
        <w:rPr>
          <w:rFonts w:ascii="Times New Roman" w:hAnsi="Times New Roman" w:cs="Times New Roman"/>
          <w:sz w:val="24"/>
          <w:szCs w:val="24"/>
        </w:rPr>
      </w:pPr>
      <w:r w:rsidRPr="00FC0110">
        <w:rPr>
          <w:rFonts w:ascii="Times New Roman" w:hAnsi="Times New Roman" w:cs="Times New Roman"/>
          <w:sz w:val="24"/>
          <w:szCs w:val="24"/>
        </w:rPr>
        <w:t>Table 1: Socio-Demographic and Farming Experience characteristics of Rice famers across three Regions in Sierra Leone</w:t>
      </w:r>
    </w:p>
    <w:tbl>
      <w:tblPr>
        <w:tblStyle w:val="PlainTable2"/>
        <w:tblW w:w="9897" w:type="dxa"/>
        <w:tblLook w:val="04A0" w:firstRow="1" w:lastRow="0" w:firstColumn="1" w:lastColumn="0" w:noHBand="0" w:noVBand="1"/>
      </w:tblPr>
      <w:tblGrid>
        <w:gridCol w:w="2160"/>
        <w:gridCol w:w="1934"/>
        <w:gridCol w:w="1934"/>
        <w:gridCol w:w="1935"/>
        <w:gridCol w:w="1934"/>
      </w:tblGrid>
      <w:tr w:rsidR="00694C5D" w14:paraId="475BE6A9" w14:textId="77777777" w:rsidTr="00BD0955">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60" w:type="dxa"/>
          </w:tcPr>
          <w:p w14:paraId="01F1CF4B" w14:textId="77777777" w:rsidR="00694C5D" w:rsidRDefault="00694C5D" w:rsidP="00BD0955">
            <w:pPr>
              <w:rPr>
                <w:rFonts w:ascii="Times New Roman" w:hAnsi="Times New Roman" w:cs="Times New Roman"/>
                <w:b w:val="0"/>
                <w:bCs w:val="0"/>
                <w:sz w:val="24"/>
                <w:szCs w:val="24"/>
              </w:rPr>
            </w:pPr>
            <w:r w:rsidRPr="00FC0110">
              <w:rPr>
                <w:rFonts w:ascii="Times New Roman" w:hAnsi="Times New Roman" w:cs="Times New Roman"/>
                <w:sz w:val="24"/>
                <w:szCs w:val="24"/>
              </w:rPr>
              <w:t>Variable</w:t>
            </w:r>
          </w:p>
          <w:p w14:paraId="34AA2EBD" w14:textId="77777777" w:rsidR="00694C5D" w:rsidRPr="00FC0110" w:rsidRDefault="00694C5D" w:rsidP="00BD0955">
            <w:pPr>
              <w:rPr>
                <w:rFonts w:ascii="Times New Roman" w:hAnsi="Times New Roman" w:cs="Times New Roman"/>
                <w:sz w:val="24"/>
                <w:szCs w:val="24"/>
              </w:rPr>
            </w:pPr>
          </w:p>
        </w:tc>
        <w:tc>
          <w:tcPr>
            <w:tcW w:w="1934" w:type="dxa"/>
          </w:tcPr>
          <w:p w14:paraId="7FCFCEDE" w14:textId="77777777" w:rsidR="00694C5D" w:rsidRPr="00FC0110"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Kenema</w:t>
            </w:r>
          </w:p>
        </w:tc>
        <w:tc>
          <w:tcPr>
            <w:tcW w:w="1934" w:type="dxa"/>
          </w:tcPr>
          <w:p w14:paraId="6240130E" w14:textId="77777777" w:rsidR="00694C5D" w:rsidRPr="00FC0110"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Kambia</w:t>
            </w:r>
          </w:p>
        </w:tc>
        <w:tc>
          <w:tcPr>
            <w:tcW w:w="1935" w:type="dxa"/>
          </w:tcPr>
          <w:p w14:paraId="4F27FC64" w14:textId="77777777" w:rsidR="00694C5D" w:rsidRPr="00FC0110"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Moyamba</w:t>
            </w:r>
          </w:p>
        </w:tc>
        <w:tc>
          <w:tcPr>
            <w:tcW w:w="1934" w:type="dxa"/>
          </w:tcPr>
          <w:p w14:paraId="4C0A6F47" w14:textId="524091A2" w:rsidR="00694C5D" w:rsidRPr="00FC0110" w:rsidRDefault="00006BD4"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All</w:t>
            </w:r>
          </w:p>
        </w:tc>
      </w:tr>
      <w:tr w:rsidR="00694C5D" w14:paraId="134CB57B"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bottom w:val="nil"/>
            </w:tcBorders>
          </w:tcPr>
          <w:p w14:paraId="2BACC281"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Age</w:t>
            </w:r>
          </w:p>
        </w:tc>
        <w:tc>
          <w:tcPr>
            <w:tcW w:w="1934" w:type="dxa"/>
            <w:tcBorders>
              <w:bottom w:val="nil"/>
            </w:tcBorders>
          </w:tcPr>
          <w:p w14:paraId="1DAE91ED"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bottom w:val="nil"/>
            </w:tcBorders>
          </w:tcPr>
          <w:p w14:paraId="4D20FA61"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5" w:type="dxa"/>
            <w:tcBorders>
              <w:bottom w:val="nil"/>
            </w:tcBorders>
          </w:tcPr>
          <w:p w14:paraId="05322772"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bottom w:val="nil"/>
            </w:tcBorders>
          </w:tcPr>
          <w:p w14:paraId="701FE979"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94C5D" w14:paraId="076F7019"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0DAE02B"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18-30</w:t>
            </w:r>
          </w:p>
          <w:p w14:paraId="67D672BD"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28FCA171" w14:textId="788D15D3"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4" w:type="dxa"/>
            <w:tcBorders>
              <w:top w:val="nil"/>
              <w:bottom w:val="nil"/>
            </w:tcBorders>
          </w:tcPr>
          <w:p w14:paraId="7ECA36C0" w14:textId="4C21FFF0"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00694C5D" w:rsidRPr="00FC0110">
              <w:rPr>
                <w:rFonts w:ascii="Times New Roman" w:hAnsi="Times New Roman" w:cs="Times New Roman"/>
                <w:sz w:val="24"/>
                <w:szCs w:val="24"/>
              </w:rPr>
              <w:t>(24)</w:t>
            </w:r>
          </w:p>
        </w:tc>
        <w:tc>
          <w:tcPr>
            <w:tcW w:w="1935" w:type="dxa"/>
            <w:tcBorders>
              <w:top w:val="nil"/>
              <w:bottom w:val="nil"/>
            </w:tcBorders>
          </w:tcPr>
          <w:p w14:paraId="2EA367A0" w14:textId="192A4934"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694C5D" w:rsidRPr="00FC0110">
              <w:rPr>
                <w:rFonts w:ascii="Times New Roman" w:hAnsi="Times New Roman" w:cs="Times New Roman"/>
                <w:sz w:val="24"/>
                <w:szCs w:val="24"/>
              </w:rPr>
              <w:t>(16)</w:t>
            </w:r>
          </w:p>
        </w:tc>
        <w:tc>
          <w:tcPr>
            <w:tcW w:w="1934" w:type="dxa"/>
            <w:tcBorders>
              <w:top w:val="nil"/>
              <w:bottom w:val="nil"/>
            </w:tcBorders>
          </w:tcPr>
          <w:p w14:paraId="4DCB32FA" w14:textId="5633BFD6" w:rsidR="00694C5D" w:rsidRPr="00FC0110" w:rsidRDefault="00006BD4"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694C5D" w:rsidRPr="00FC0110">
              <w:rPr>
                <w:rFonts w:ascii="Times New Roman" w:hAnsi="Times New Roman" w:cs="Times New Roman"/>
                <w:sz w:val="24"/>
                <w:szCs w:val="24"/>
              </w:rPr>
              <w:t>0(20)</w:t>
            </w:r>
          </w:p>
        </w:tc>
      </w:tr>
      <w:tr w:rsidR="00694C5D" w14:paraId="6ACD261C"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92C294D"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31-45</w:t>
            </w:r>
          </w:p>
          <w:p w14:paraId="0E394DFC"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47717C50" w14:textId="1D14DB5F"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694C5D" w:rsidRPr="00FC0110">
              <w:rPr>
                <w:rFonts w:ascii="Times New Roman" w:hAnsi="Times New Roman" w:cs="Times New Roman"/>
                <w:sz w:val="24"/>
                <w:szCs w:val="24"/>
              </w:rPr>
              <w:t>(30.0)</w:t>
            </w:r>
          </w:p>
        </w:tc>
        <w:tc>
          <w:tcPr>
            <w:tcW w:w="1934" w:type="dxa"/>
            <w:tcBorders>
              <w:top w:val="nil"/>
              <w:bottom w:val="nil"/>
            </w:tcBorders>
          </w:tcPr>
          <w:p w14:paraId="67BAD2A4" w14:textId="7069B3A5"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(36)</w:t>
            </w:r>
          </w:p>
        </w:tc>
        <w:tc>
          <w:tcPr>
            <w:tcW w:w="1935" w:type="dxa"/>
            <w:tcBorders>
              <w:top w:val="nil"/>
              <w:bottom w:val="nil"/>
            </w:tcBorders>
          </w:tcPr>
          <w:p w14:paraId="052FC5A8" w14:textId="715C1BDE"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r w:rsidR="00694C5D" w:rsidRPr="00FC0110">
              <w:rPr>
                <w:rFonts w:ascii="Times New Roman" w:hAnsi="Times New Roman" w:cs="Times New Roman"/>
                <w:sz w:val="24"/>
                <w:szCs w:val="24"/>
              </w:rPr>
              <w:t>(34)</w:t>
            </w:r>
          </w:p>
        </w:tc>
        <w:tc>
          <w:tcPr>
            <w:tcW w:w="1934" w:type="dxa"/>
            <w:tcBorders>
              <w:top w:val="nil"/>
              <w:bottom w:val="nil"/>
            </w:tcBorders>
          </w:tcPr>
          <w:p w14:paraId="14BE7CF9" w14:textId="7F49CB31" w:rsidR="00694C5D" w:rsidRPr="00FC0110" w:rsidRDefault="00006BD4"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694C5D" w:rsidRPr="00FC0110">
              <w:rPr>
                <w:rFonts w:ascii="Times New Roman" w:hAnsi="Times New Roman" w:cs="Times New Roman"/>
                <w:sz w:val="24"/>
                <w:szCs w:val="24"/>
              </w:rPr>
              <w:t>0(33.3)</w:t>
            </w:r>
          </w:p>
        </w:tc>
      </w:tr>
      <w:tr w:rsidR="00694C5D" w14:paraId="7E19B40F"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B3BEF37"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46-60</w:t>
            </w:r>
          </w:p>
          <w:p w14:paraId="2554F250"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46E0BF07" w14:textId="5E73663B"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36</w:t>
            </w:r>
            <w:r w:rsidR="00694C5D" w:rsidRPr="00FC0110">
              <w:rPr>
                <w:rFonts w:ascii="Times New Roman" w:hAnsi="Times New Roman" w:cs="Times New Roman"/>
                <w:sz w:val="24"/>
                <w:szCs w:val="24"/>
              </w:rPr>
              <w:t>(36.0)</w:t>
            </w:r>
          </w:p>
        </w:tc>
        <w:tc>
          <w:tcPr>
            <w:tcW w:w="1934" w:type="dxa"/>
            <w:tcBorders>
              <w:top w:val="nil"/>
              <w:bottom w:val="nil"/>
            </w:tcBorders>
          </w:tcPr>
          <w:p w14:paraId="370D52D3" w14:textId="18A1B905"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00694C5D" w:rsidRPr="00FC0110">
              <w:rPr>
                <w:rFonts w:ascii="Times New Roman" w:hAnsi="Times New Roman" w:cs="Times New Roman"/>
                <w:sz w:val="24"/>
                <w:szCs w:val="24"/>
              </w:rPr>
              <w:t>(28)</w:t>
            </w:r>
          </w:p>
        </w:tc>
        <w:tc>
          <w:tcPr>
            <w:tcW w:w="1935" w:type="dxa"/>
            <w:tcBorders>
              <w:top w:val="nil"/>
              <w:bottom w:val="nil"/>
            </w:tcBorders>
          </w:tcPr>
          <w:p w14:paraId="152F35FB" w14:textId="230A929E"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r w:rsidR="00694C5D" w:rsidRPr="00FC0110">
              <w:rPr>
                <w:rFonts w:ascii="Times New Roman" w:hAnsi="Times New Roman" w:cs="Times New Roman"/>
                <w:sz w:val="24"/>
                <w:szCs w:val="24"/>
              </w:rPr>
              <w:t>(38)</w:t>
            </w:r>
          </w:p>
        </w:tc>
        <w:tc>
          <w:tcPr>
            <w:tcW w:w="1934" w:type="dxa"/>
            <w:tcBorders>
              <w:top w:val="nil"/>
              <w:bottom w:val="nil"/>
            </w:tcBorders>
          </w:tcPr>
          <w:p w14:paraId="4F36A30B" w14:textId="5FE75FF8" w:rsidR="00694C5D" w:rsidRPr="00FC0110" w:rsidRDefault="00006BD4"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r w:rsidR="00694C5D" w:rsidRPr="00FC0110">
              <w:rPr>
                <w:rFonts w:ascii="Times New Roman" w:hAnsi="Times New Roman" w:cs="Times New Roman"/>
                <w:sz w:val="24"/>
                <w:szCs w:val="24"/>
              </w:rPr>
              <w:t>(34)</w:t>
            </w:r>
          </w:p>
        </w:tc>
      </w:tr>
      <w:tr w:rsidR="00694C5D" w14:paraId="419A7BB6"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B1DA633"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61 above</w:t>
            </w:r>
          </w:p>
          <w:p w14:paraId="7B7DCB04"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23E24626" w14:textId="3DEFDC8D"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694C5D" w:rsidRPr="00FC0110">
              <w:rPr>
                <w:rFonts w:ascii="Times New Roman" w:hAnsi="Times New Roman" w:cs="Times New Roman"/>
                <w:sz w:val="24"/>
                <w:szCs w:val="24"/>
              </w:rPr>
              <w:t>(14)</w:t>
            </w:r>
          </w:p>
        </w:tc>
        <w:tc>
          <w:tcPr>
            <w:tcW w:w="1934" w:type="dxa"/>
            <w:tcBorders>
              <w:top w:val="nil"/>
              <w:bottom w:val="nil"/>
            </w:tcBorders>
          </w:tcPr>
          <w:p w14:paraId="3AA9F6A6" w14:textId="000C005E"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94C5D" w:rsidRPr="00FC0110">
              <w:rPr>
                <w:rFonts w:ascii="Times New Roman" w:hAnsi="Times New Roman" w:cs="Times New Roman"/>
                <w:sz w:val="24"/>
                <w:szCs w:val="24"/>
              </w:rPr>
              <w:t>(12)</w:t>
            </w:r>
          </w:p>
        </w:tc>
        <w:tc>
          <w:tcPr>
            <w:tcW w:w="1935" w:type="dxa"/>
            <w:tcBorders>
              <w:top w:val="nil"/>
              <w:bottom w:val="nil"/>
            </w:tcBorders>
          </w:tcPr>
          <w:p w14:paraId="256805CA" w14:textId="4B995BC6"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94C5D" w:rsidRPr="00FC0110">
              <w:rPr>
                <w:rFonts w:ascii="Times New Roman" w:hAnsi="Times New Roman" w:cs="Times New Roman"/>
                <w:sz w:val="24"/>
                <w:szCs w:val="24"/>
              </w:rPr>
              <w:t>(12)</w:t>
            </w:r>
          </w:p>
        </w:tc>
        <w:tc>
          <w:tcPr>
            <w:tcW w:w="1934" w:type="dxa"/>
            <w:tcBorders>
              <w:top w:val="nil"/>
              <w:bottom w:val="nil"/>
            </w:tcBorders>
          </w:tcPr>
          <w:p w14:paraId="22B2D4CD" w14:textId="4C191D31" w:rsidR="00694C5D" w:rsidRPr="00FC0110" w:rsidRDefault="00006BD4"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r w:rsidR="00694C5D" w:rsidRPr="00FC0110">
              <w:rPr>
                <w:rFonts w:ascii="Times New Roman" w:hAnsi="Times New Roman" w:cs="Times New Roman"/>
                <w:sz w:val="24"/>
                <w:szCs w:val="24"/>
              </w:rPr>
              <w:t>(12.6)</w:t>
            </w:r>
          </w:p>
        </w:tc>
      </w:tr>
      <w:tr w:rsidR="00694C5D" w14:paraId="57D63F3A"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E88DAA5" w14:textId="77777777" w:rsidR="00694C5D" w:rsidRPr="00FC0110"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Gender</w:t>
            </w:r>
          </w:p>
        </w:tc>
        <w:tc>
          <w:tcPr>
            <w:tcW w:w="1934" w:type="dxa"/>
            <w:tcBorders>
              <w:top w:val="nil"/>
              <w:bottom w:val="nil"/>
            </w:tcBorders>
          </w:tcPr>
          <w:p w14:paraId="4338CA80"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74BD732D"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5" w:type="dxa"/>
            <w:tcBorders>
              <w:top w:val="nil"/>
              <w:bottom w:val="nil"/>
            </w:tcBorders>
          </w:tcPr>
          <w:p w14:paraId="22F88E05"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346D1548"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4C5D" w14:paraId="7097843E" w14:textId="77777777" w:rsidTr="00BD0955">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1446644" w14:textId="77777777" w:rsidR="00694C5D"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Male</w:t>
            </w:r>
          </w:p>
          <w:p w14:paraId="48142282" w14:textId="77777777" w:rsidR="00694C5D" w:rsidRPr="00FC0110" w:rsidRDefault="00694C5D" w:rsidP="00BD0955">
            <w:pPr>
              <w:rPr>
                <w:rFonts w:ascii="Times New Roman" w:hAnsi="Times New Roman" w:cs="Times New Roman"/>
                <w:sz w:val="24"/>
                <w:szCs w:val="24"/>
              </w:rPr>
            </w:pPr>
          </w:p>
        </w:tc>
        <w:tc>
          <w:tcPr>
            <w:tcW w:w="1934" w:type="dxa"/>
            <w:tcBorders>
              <w:top w:val="nil"/>
              <w:bottom w:val="nil"/>
            </w:tcBorders>
          </w:tcPr>
          <w:p w14:paraId="477CACF8" w14:textId="455089D3"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r w:rsidR="00694C5D" w:rsidRPr="00FC0110">
              <w:rPr>
                <w:rFonts w:ascii="Times New Roman" w:hAnsi="Times New Roman" w:cs="Times New Roman"/>
                <w:sz w:val="24"/>
                <w:szCs w:val="24"/>
              </w:rPr>
              <w:t>(80)</w:t>
            </w:r>
          </w:p>
        </w:tc>
        <w:tc>
          <w:tcPr>
            <w:tcW w:w="1934" w:type="dxa"/>
            <w:tcBorders>
              <w:top w:val="nil"/>
              <w:bottom w:val="nil"/>
            </w:tcBorders>
          </w:tcPr>
          <w:p w14:paraId="15047479" w14:textId="5DF1C52E"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r w:rsidR="00694C5D" w:rsidRPr="00FC0110">
              <w:rPr>
                <w:rFonts w:ascii="Times New Roman" w:hAnsi="Times New Roman" w:cs="Times New Roman"/>
                <w:sz w:val="24"/>
                <w:szCs w:val="24"/>
              </w:rPr>
              <w:t>(74)</w:t>
            </w:r>
          </w:p>
        </w:tc>
        <w:tc>
          <w:tcPr>
            <w:tcW w:w="1935" w:type="dxa"/>
            <w:tcBorders>
              <w:top w:val="nil"/>
              <w:bottom w:val="nil"/>
            </w:tcBorders>
          </w:tcPr>
          <w:p w14:paraId="66F4F948" w14:textId="0686184A"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r w:rsidR="00694C5D" w:rsidRPr="00FC0110">
              <w:rPr>
                <w:rFonts w:ascii="Times New Roman" w:hAnsi="Times New Roman" w:cs="Times New Roman"/>
                <w:sz w:val="24"/>
                <w:szCs w:val="24"/>
              </w:rPr>
              <w:t>(78)</w:t>
            </w:r>
          </w:p>
        </w:tc>
        <w:tc>
          <w:tcPr>
            <w:tcW w:w="1934" w:type="dxa"/>
            <w:tcBorders>
              <w:top w:val="nil"/>
              <w:bottom w:val="nil"/>
            </w:tcBorders>
          </w:tcPr>
          <w:p w14:paraId="5F0C2941" w14:textId="0529B81A"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232</w:t>
            </w:r>
            <w:r w:rsidR="00694C5D" w:rsidRPr="00FC0110">
              <w:rPr>
                <w:rFonts w:ascii="Times New Roman" w:hAnsi="Times New Roman" w:cs="Times New Roman"/>
                <w:sz w:val="24"/>
                <w:szCs w:val="24"/>
              </w:rPr>
              <w:t>(77.3)</w:t>
            </w:r>
          </w:p>
        </w:tc>
      </w:tr>
      <w:tr w:rsidR="00694C5D" w14:paraId="3CDD1C4F" w14:textId="77777777" w:rsidTr="00BD0955">
        <w:trPr>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7FB9325C"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Femal</w:t>
            </w:r>
            <w:r>
              <w:rPr>
                <w:rFonts w:ascii="Times New Roman" w:hAnsi="Times New Roman" w:cs="Times New Roman"/>
                <w:b w:val="0"/>
                <w:bCs w:val="0"/>
                <w:sz w:val="24"/>
                <w:szCs w:val="24"/>
              </w:rPr>
              <w:t>e</w:t>
            </w:r>
          </w:p>
          <w:p w14:paraId="7ECDECBA"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3CFF9EC5" w14:textId="6796AD2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w:t>
            </w:r>
          </w:p>
        </w:tc>
        <w:tc>
          <w:tcPr>
            <w:tcW w:w="1934" w:type="dxa"/>
            <w:tcBorders>
              <w:top w:val="nil"/>
              <w:bottom w:val="nil"/>
            </w:tcBorders>
          </w:tcPr>
          <w:p w14:paraId="357AC781" w14:textId="4D27FA3B"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694C5D" w:rsidRPr="00FC0110">
              <w:rPr>
                <w:rFonts w:ascii="Times New Roman" w:hAnsi="Times New Roman" w:cs="Times New Roman"/>
                <w:sz w:val="24"/>
                <w:szCs w:val="24"/>
              </w:rPr>
              <w:t>(26)</w:t>
            </w:r>
          </w:p>
        </w:tc>
        <w:tc>
          <w:tcPr>
            <w:tcW w:w="1935" w:type="dxa"/>
            <w:tcBorders>
              <w:top w:val="nil"/>
              <w:bottom w:val="nil"/>
            </w:tcBorders>
          </w:tcPr>
          <w:p w14:paraId="424474D5" w14:textId="3F495ED8"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694C5D" w:rsidRPr="00FC0110">
              <w:rPr>
                <w:rFonts w:ascii="Times New Roman" w:hAnsi="Times New Roman" w:cs="Times New Roman"/>
                <w:sz w:val="24"/>
                <w:szCs w:val="24"/>
              </w:rPr>
              <w:t>(22)</w:t>
            </w:r>
          </w:p>
        </w:tc>
        <w:tc>
          <w:tcPr>
            <w:tcW w:w="1934" w:type="dxa"/>
            <w:tcBorders>
              <w:top w:val="nil"/>
              <w:bottom w:val="nil"/>
            </w:tcBorders>
          </w:tcPr>
          <w:p w14:paraId="5742E878" w14:textId="17730009"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r w:rsidR="00694C5D" w:rsidRPr="00FC0110">
              <w:rPr>
                <w:rFonts w:ascii="Times New Roman" w:hAnsi="Times New Roman" w:cs="Times New Roman"/>
                <w:sz w:val="24"/>
                <w:szCs w:val="24"/>
              </w:rPr>
              <w:t>(22.</w:t>
            </w:r>
            <w:r>
              <w:rPr>
                <w:rFonts w:ascii="Times New Roman" w:hAnsi="Times New Roman" w:cs="Times New Roman"/>
                <w:sz w:val="24"/>
                <w:szCs w:val="24"/>
              </w:rPr>
              <w:t>7</w:t>
            </w:r>
            <w:r w:rsidR="00694C5D" w:rsidRPr="00FC0110">
              <w:rPr>
                <w:rFonts w:ascii="Times New Roman" w:hAnsi="Times New Roman" w:cs="Times New Roman"/>
                <w:sz w:val="24"/>
                <w:szCs w:val="24"/>
              </w:rPr>
              <w:t>)</w:t>
            </w:r>
          </w:p>
        </w:tc>
      </w:tr>
      <w:tr w:rsidR="00694C5D" w14:paraId="4DC8D5C5" w14:textId="77777777" w:rsidTr="00BD09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993DEF1"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Educational Level</w:t>
            </w:r>
          </w:p>
        </w:tc>
        <w:tc>
          <w:tcPr>
            <w:tcW w:w="1934" w:type="dxa"/>
            <w:tcBorders>
              <w:top w:val="nil"/>
              <w:bottom w:val="nil"/>
            </w:tcBorders>
          </w:tcPr>
          <w:p w14:paraId="08DC67AB"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0A81D3BB"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5" w:type="dxa"/>
            <w:tcBorders>
              <w:top w:val="nil"/>
              <w:bottom w:val="nil"/>
            </w:tcBorders>
          </w:tcPr>
          <w:p w14:paraId="31A460C9"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0A21CD2C"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94C5D" w14:paraId="0D157B74" w14:textId="77777777" w:rsidTr="00BD0955">
        <w:trPr>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2CBDB6AB"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No Formal Education</w:t>
            </w:r>
          </w:p>
        </w:tc>
        <w:tc>
          <w:tcPr>
            <w:tcW w:w="1934" w:type="dxa"/>
            <w:tcBorders>
              <w:top w:val="nil"/>
              <w:bottom w:val="nil"/>
            </w:tcBorders>
          </w:tcPr>
          <w:p w14:paraId="05157845" w14:textId="5507BD10"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r w:rsidR="00694C5D" w:rsidRPr="00FC0110">
              <w:rPr>
                <w:rFonts w:ascii="Times New Roman" w:hAnsi="Times New Roman" w:cs="Times New Roman"/>
                <w:sz w:val="24"/>
                <w:szCs w:val="24"/>
              </w:rPr>
              <w:t>(42.0%)</w:t>
            </w:r>
          </w:p>
        </w:tc>
        <w:tc>
          <w:tcPr>
            <w:tcW w:w="1934" w:type="dxa"/>
            <w:tcBorders>
              <w:top w:val="nil"/>
              <w:bottom w:val="nil"/>
            </w:tcBorders>
          </w:tcPr>
          <w:p w14:paraId="23B3A0BF" w14:textId="38C99662"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694C5D" w:rsidRPr="00FC0110">
              <w:rPr>
                <w:rFonts w:ascii="Times New Roman" w:hAnsi="Times New Roman" w:cs="Times New Roman"/>
                <w:sz w:val="24"/>
                <w:szCs w:val="24"/>
              </w:rPr>
              <w:t>(50.0%)</w:t>
            </w:r>
          </w:p>
        </w:tc>
        <w:tc>
          <w:tcPr>
            <w:tcW w:w="1935" w:type="dxa"/>
            <w:tcBorders>
              <w:top w:val="nil"/>
              <w:bottom w:val="nil"/>
            </w:tcBorders>
          </w:tcPr>
          <w:p w14:paraId="3D2A8346" w14:textId="12C52730"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r w:rsidR="00694C5D" w:rsidRPr="00FC0110">
              <w:rPr>
                <w:rFonts w:ascii="Times New Roman" w:hAnsi="Times New Roman" w:cs="Times New Roman"/>
                <w:sz w:val="24"/>
                <w:szCs w:val="24"/>
              </w:rPr>
              <w:t>(46.0%)</w:t>
            </w:r>
          </w:p>
        </w:tc>
        <w:tc>
          <w:tcPr>
            <w:tcW w:w="1934" w:type="dxa"/>
            <w:tcBorders>
              <w:top w:val="nil"/>
              <w:bottom w:val="nil"/>
            </w:tcBorders>
          </w:tcPr>
          <w:p w14:paraId="22FADDA3" w14:textId="48339C1C"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138</w:t>
            </w:r>
            <w:r w:rsidR="00694C5D" w:rsidRPr="00FC0110">
              <w:rPr>
                <w:rFonts w:ascii="Times New Roman" w:hAnsi="Times New Roman" w:cs="Times New Roman"/>
                <w:sz w:val="24"/>
                <w:szCs w:val="24"/>
              </w:rPr>
              <w:t>(46.0%)</w:t>
            </w:r>
          </w:p>
        </w:tc>
      </w:tr>
      <w:tr w:rsidR="00694C5D" w14:paraId="3FF50F23" w14:textId="77777777" w:rsidTr="00BD09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C2DBE53"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Primary education</w:t>
            </w:r>
          </w:p>
        </w:tc>
        <w:tc>
          <w:tcPr>
            <w:tcW w:w="1934" w:type="dxa"/>
            <w:tcBorders>
              <w:top w:val="nil"/>
              <w:bottom w:val="nil"/>
            </w:tcBorders>
          </w:tcPr>
          <w:p w14:paraId="51EB3DEF" w14:textId="38040886"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00694C5D" w:rsidRPr="00FC0110">
              <w:rPr>
                <w:rFonts w:ascii="Times New Roman" w:hAnsi="Times New Roman" w:cs="Times New Roman"/>
                <w:sz w:val="24"/>
                <w:szCs w:val="24"/>
              </w:rPr>
              <w:t>(24.0%)</w:t>
            </w:r>
          </w:p>
        </w:tc>
        <w:tc>
          <w:tcPr>
            <w:tcW w:w="1934" w:type="dxa"/>
            <w:tcBorders>
              <w:top w:val="nil"/>
              <w:bottom w:val="nil"/>
            </w:tcBorders>
          </w:tcPr>
          <w:p w14:paraId="48B3D41D" w14:textId="47AE3048"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5" w:type="dxa"/>
            <w:tcBorders>
              <w:top w:val="nil"/>
              <w:bottom w:val="nil"/>
            </w:tcBorders>
          </w:tcPr>
          <w:p w14:paraId="35DD31A8" w14:textId="4A0CD7C1"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00694C5D" w:rsidRPr="00FC0110">
              <w:rPr>
                <w:rFonts w:ascii="Times New Roman" w:hAnsi="Times New Roman" w:cs="Times New Roman"/>
                <w:sz w:val="24"/>
                <w:szCs w:val="24"/>
              </w:rPr>
              <w:t>(18.0%)</w:t>
            </w:r>
          </w:p>
        </w:tc>
        <w:tc>
          <w:tcPr>
            <w:tcW w:w="1934" w:type="dxa"/>
            <w:tcBorders>
              <w:top w:val="nil"/>
              <w:bottom w:val="nil"/>
            </w:tcBorders>
          </w:tcPr>
          <w:p w14:paraId="01C6BAB3" w14:textId="0FB8F77C"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r w:rsidR="00694C5D" w:rsidRPr="00FC0110">
              <w:rPr>
                <w:rFonts w:ascii="Times New Roman" w:hAnsi="Times New Roman" w:cs="Times New Roman"/>
                <w:sz w:val="24"/>
                <w:szCs w:val="24"/>
              </w:rPr>
              <w:t>(20.6%)</w:t>
            </w:r>
          </w:p>
        </w:tc>
      </w:tr>
      <w:tr w:rsidR="00694C5D" w14:paraId="4BFD8399" w14:textId="77777777" w:rsidTr="00BD0955">
        <w:trPr>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7528EB4"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Secondary education</w:t>
            </w:r>
          </w:p>
        </w:tc>
        <w:tc>
          <w:tcPr>
            <w:tcW w:w="1934" w:type="dxa"/>
            <w:tcBorders>
              <w:top w:val="nil"/>
              <w:bottom w:val="nil"/>
            </w:tcBorders>
          </w:tcPr>
          <w:p w14:paraId="753969D3" w14:textId="3AC31A0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4" w:type="dxa"/>
            <w:tcBorders>
              <w:top w:val="nil"/>
              <w:bottom w:val="nil"/>
            </w:tcBorders>
          </w:tcPr>
          <w:p w14:paraId="369DCD12" w14:textId="29776238"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694C5D" w:rsidRPr="00FC0110">
              <w:rPr>
                <w:rFonts w:ascii="Times New Roman" w:hAnsi="Times New Roman" w:cs="Times New Roman"/>
                <w:sz w:val="24"/>
                <w:szCs w:val="24"/>
              </w:rPr>
              <w:t>(22.0%)</w:t>
            </w:r>
          </w:p>
        </w:tc>
        <w:tc>
          <w:tcPr>
            <w:tcW w:w="1935" w:type="dxa"/>
            <w:tcBorders>
              <w:top w:val="nil"/>
              <w:bottom w:val="nil"/>
            </w:tcBorders>
          </w:tcPr>
          <w:p w14:paraId="5ED10A79" w14:textId="678F688C"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694C5D" w:rsidRPr="00FC0110">
              <w:rPr>
                <w:rFonts w:ascii="Times New Roman" w:hAnsi="Times New Roman" w:cs="Times New Roman"/>
                <w:sz w:val="24"/>
                <w:szCs w:val="24"/>
              </w:rPr>
              <w:t>(22.0%)</w:t>
            </w:r>
          </w:p>
        </w:tc>
        <w:tc>
          <w:tcPr>
            <w:tcW w:w="1934" w:type="dxa"/>
            <w:tcBorders>
              <w:top w:val="nil"/>
              <w:bottom w:val="nil"/>
            </w:tcBorders>
          </w:tcPr>
          <w:p w14:paraId="148BA31E" w14:textId="023D5AEA"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r w:rsidR="00694C5D" w:rsidRPr="00FC0110">
              <w:rPr>
                <w:rFonts w:ascii="Times New Roman" w:hAnsi="Times New Roman" w:cs="Times New Roman"/>
                <w:sz w:val="24"/>
                <w:szCs w:val="24"/>
              </w:rPr>
              <w:t>(21.3%)</w:t>
            </w:r>
          </w:p>
        </w:tc>
      </w:tr>
      <w:tr w:rsidR="00694C5D" w14:paraId="026F08AF" w14:textId="77777777" w:rsidTr="00BD09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7AE6C48"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Tertiary education</w:t>
            </w:r>
          </w:p>
        </w:tc>
        <w:tc>
          <w:tcPr>
            <w:tcW w:w="1934" w:type="dxa"/>
            <w:tcBorders>
              <w:top w:val="nil"/>
              <w:bottom w:val="nil"/>
            </w:tcBorders>
          </w:tcPr>
          <w:p w14:paraId="597CEEFB" w14:textId="4772CEEF"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94C5D" w:rsidRPr="00FC0110">
              <w:rPr>
                <w:rFonts w:ascii="Times New Roman" w:hAnsi="Times New Roman" w:cs="Times New Roman"/>
                <w:sz w:val="24"/>
                <w:szCs w:val="24"/>
              </w:rPr>
              <w:t>(12.0%)</w:t>
            </w:r>
          </w:p>
        </w:tc>
        <w:tc>
          <w:tcPr>
            <w:tcW w:w="1934" w:type="dxa"/>
            <w:tcBorders>
              <w:top w:val="nil"/>
              <w:bottom w:val="nil"/>
            </w:tcBorders>
          </w:tcPr>
          <w:p w14:paraId="28E8F172" w14:textId="654CA054"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694C5D" w:rsidRPr="00FC0110">
              <w:rPr>
                <w:rFonts w:ascii="Times New Roman" w:hAnsi="Times New Roman" w:cs="Times New Roman"/>
                <w:sz w:val="24"/>
                <w:szCs w:val="24"/>
              </w:rPr>
              <w:t>(10.0%)</w:t>
            </w:r>
          </w:p>
        </w:tc>
        <w:tc>
          <w:tcPr>
            <w:tcW w:w="1935" w:type="dxa"/>
            <w:tcBorders>
              <w:top w:val="nil"/>
              <w:bottom w:val="nil"/>
            </w:tcBorders>
          </w:tcPr>
          <w:p w14:paraId="0B83693A" w14:textId="7FD332B7"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694C5D" w:rsidRPr="00FC0110">
              <w:rPr>
                <w:rFonts w:ascii="Times New Roman" w:hAnsi="Times New Roman" w:cs="Times New Roman"/>
                <w:sz w:val="24"/>
                <w:szCs w:val="24"/>
              </w:rPr>
              <w:t>(14.0%)</w:t>
            </w:r>
          </w:p>
        </w:tc>
        <w:tc>
          <w:tcPr>
            <w:tcW w:w="1934" w:type="dxa"/>
            <w:tcBorders>
              <w:top w:val="nil"/>
              <w:bottom w:val="nil"/>
            </w:tcBorders>
          </w:tcPr>
          <w:p w14:paraId="4B687C22" w14:textId="65AC4A01"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(12.0%)</w:t>
            </w:r>
          </w:p>
        </w:tc>
      </w:tr>
      <w:tr w:rsidR="00694C5D" w14:paraId="7683EEE7" w14:textId="77777777" w:rsidTr="00BD0955">
        <w:trPr>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78ACDD5D"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Rice farming experience(Years)</w:t>
            </w:r>
          </w:p>
        </w:tc>
        <w:tc>
          <w:tcPr>
            <w:tcW w:w="1934" w:type="dxa"/>
            <w:tcBorders>
              <w:top w:val="nil"/>
              <w:bottom w:val="nil"/>
            </w:tcBorders>
          </w:tcPr>
          <w:p w14:paraId="1AB5370B"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350D6DF3"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5" w:type="dxa"/>
            <w:tcBorders>
              <w:top w:val="nil"/>
              <w:bottom w:val="nil"/>
            </w:tcBorders>
          </w:tcPr>
          <w:p w14:paraId="5F3FCBA8"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2D74D7B4"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4C5D" w14:paraId="3400AE5A"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E70FDF1"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0-5</w:t>
            </w:r>
          </w:p>
          <w:p w14:paraId="0FCAE14B"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7531AC72" w14:textId="7CC0D1F6"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694C5D" w:rsidRPr="00FC0110">
              <w:rPr>
                <w:rFonts w:ascii="Times New Roman" w:hAnsi="Times New Roman" w:cs="Times New Roman"/>
                <w:sz w:val="24"/>
                <w:szCs w:val="24"/>
              </w:rPr>
              <w:t>(16.0%)</w:t>
            </w:r>
          </w:p>
        </w:tc>
        <w:tc>
          <w:tcPr>
            <w:tcW w:w="1934" w:type="dxa"/>
            <w:tcBorders>
              <w:top w:val="nil"/>
              <w:bottom w:val="nil"/>
            </w:tcBorders>
          </w:tcPr>
          <w:p w14:paraId="0DB18615" w14:textId="28140B55"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5" w:type="dxa"/>
            <w:tcBorders>
              <w:top w:val="nil"/>
              <w:bottom w:val="nil"/>
            </w:tcBorders>
          </w:tcPr>
          <w:p w14:paraId="6E71800F" w14:textId="6D853BB8"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694C5D" w:rsidRPr="00FC0110">
              <w:rPr>
                <w:rFonts w:ascii="Times New Roman" w:hAnsi="Times New Roman" w:cs="Times New Roman"/>
                <w:sz w:val="24"/>
                <w:szCs w:val="24"/>
              </w:rPr>
              <w:t>(14.0%)</w:t>
            </w:r>
          </w:p>
        </w:tc>
        <w:tc>
          <w:tcPr>
            <w:tcW w:w="1934" w:type="dxa"/>
            <w:tcBorders>
              <w:top w:val="nil"/>
              <w:bottom w:val="nil"/>
            </w:tcBorders>
          </w:tcPr>
          <w:p w14:paraId="134AB4A4" w14:textId="76AC482C"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694C5D" w:rsidRPr="00FC0110">
              <w:rPr>
                <w:rFonts w:ascii="Times New Roman" w:hAnsi="Times New Roman" w:cs="Times New Roman"/>
                <w:sz w:val="24"/>
                <w:szCs w:val="24"/>
              </w:rPr>
              <w:t>(16.</w:t>
            </w:r>
            <w:r w:rsidR="00CA7990">
              <w:rPr>
                <w:rFonts w:ascii="Times New Roman" w:hAnsi="Times New Roman" w:cs="Times New Roman"/>
                <w:sz w:val="24"/>
                <w:szCs w:val="24"/>
              </w:rPr>
              <w:t>7</w:t>
            </w:r>
            <w:r w:rsidR="00694C5D" w:rsidRPr="00FC0110">
              <w:rPr>
                <w:rFonts w:ascii="Times New Roman" w:hAnsi="Times New Roman" w:cs="Times New Roman"/>
                <w:sz w:val="24"/>
                <w:szCs w:val="24"/>
              </w:rPr>
              <w:t>%)</w:t>
            </w:r>
          </w:p>
        </w:tc>
      </w:tr>
      <w:tr w:rsidR="00694C5D" w14:paraId="3CEA3C9B"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192D8412"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6-10</w:t>
            </w:r>
          </w:p>
          <w:p w14:paraId="0230640F"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157B4BCC" w14:textId="5B8A267A"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694C5D" w:rsidRPr="00FC0110">
              <w:rPr>
                <w:rFonts w:ascii="Times New Roman" w:hAnsi="Times New Roman" w:cs="Times New Roman"/>
                <w:sz w:val="24"/>
                <w:szCs w:val="24"/>
              </w:rPr>
              <w:t>(30.0)</w:t>
            </w:r>
          </w:p>
        </w:tc>
        <w:tc>
          <w:tcPr>
            <w:tcW w:w="1934" w:type="dxa"/>
            <w:tcBorders>
              <w:top w:val="nil"/>
              <w:bottom w:val="nil"/>
            </w:tcBorders>
          </w:tcPr>
          <w:p w14:paraId="36179B5E" w14:textId="6048E549"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w:t>
            </w:r>
            <w:r>
              <w:rPr>
                <w:rFonts w:ascii="Times New Roman" w:hAnsi="Times New Roman" w:cs="Times New Roman"/>
                <w:sz w:val="24"/>
                <w:szCs w:val="24"/>
              </w:rPr>
              <w:t>36</w:t>
            </w:r>
            <w:r w:rsidR="00694C5D" w:rsidRPr="00FC0110">
              <w:rPr>
                <w:rFonts w:ascii="Times New Roman" w:hAnsi="Times New Roman" w:cs="Times New Roman"/>
                <w:sz w:val="24"/>
                <w:szCs w:val="24"/>
              </w:rPr>
              <w:t>.0)</w:t>
            </w:r>
          </w:p>
        </w:tc>
        <w:tc>
          <w:tcPr>
            <w:tcW w:w="1935" w:type="dxa"/>
            <w:tcBorders>
              <w:top w:val="nil"/>
              <w:bottom w:val="nil"/>
            </w:tcBorders>
          </w:tcPr>
          <w:p w14:paraId="42B02FDA" w14:textId="403B87C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694C5D" w:rsidRPr="00FC0110">
              <w:rPr>
                <w:rFonts w:ascii="Times New Roman" w:hAnsi="Times New Roman" w:cs="Times New Roman"/>
                <w:sz w:val="24"/>
                <w:szCs w:val="24"/>
              </w:rPr>
              <w:t>(</w:t>
            </w:r>
            <w:r>
              <w:rPr>
                <w:rFonts w:ascii="Times New Roman" w:hAnsi="Times New Roman" w:cs="Times New Roman"/>
                <w:sz w:val="24"/>
                <w:szCs w:val="24"/>
              </w:rPr>
              <w:t>2</w:t>
            </w:r>
            <w:r w:rsidR="00694C5D" w:rsidRPr="00FC0110">
              <w:rPr>
                <w:rFonts w:ascii="Times New Roman" w:hAnsi="Times New Roman" w:cs="Times New Roman"/>
                <w:sz w:val="24"/>
                <w:szCs w:val="24"/>
              </w:rPr>
              <w:t>6.0%)</w:t>
            </w:r>
          </w:p>
        </w:tc>
        <w:tc>
          <w:tcPr>
            <w:tcW w:w="1934" w:type="dxa"/>
            <w:tcBorders>
              <w:top w:val="nil"/>
              <w:bottom w:val="nil"/>
            </w:tcBorders>
          </w:tcPr>
          <w:p w14:paraId="7C289BB4" w14:textId="64DA5873"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r w:rsidR="00694C5D" w:rsidRPr="00FC0110">
              <w:rPr>
                <w:rFonts w:ascii="Times New Roman" w:hAnsi="Times New Roman" w:cs="Times New Roman"/>
                <w:sz w:val="24"/>
                <w:szCs w:val="24"/>
              </w:rPr>
              <w:t>(30.</w:t>
            </w:r>
            <w:r>
              <w:rPr>
                <w:rFonts w:ascii="Times New Roman" w:hAnsi="Times New Roman" w:cs="Times New Roman"/>
                <w:sz w:val="24"/>
                <w:szCs w:val="24"/>
              </w:rPr>
              <w:t>6</w:t>
            </w:r>
            <w:r w:rsidR="00694C5D" w:rsidRPr="00FC0110">
              <w:rPr>
                <w:rFonts w:ascii="Times New Roman" w:hAnsi="Times New Roman" w:cs="Times New Roman"/>
                <w:sz w:val="24"/>
                <w:szCs w:val="24"/>
              </w:rPr>
              <w:t>%)</w:t>
            </w:r>
          </w:p>
        </w:tc>
      </w:tr>
      <w:tr w:rsidR="00694C5D" w14:paraId="5373A55B"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123D5A9"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11-15</w:t>
            </w:r>
          </w:p>
          <w:p w14:paraId="56C87595"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6353B004" w14:textId="50E05B1A" w:rsidR="00694C5D" w:rsidRPr="00FC0110" w:rsidRDefault="00CA7990"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E42B1F">
              <w:rPr>
                <w:rFonts w:ascii="Times New Roman" w:hAnsi="Times New Roman" w:cs="Times New Roman"/>
                <w:sz w:val="24"/>
                <w:szCs w:val="24"/>
              </w:rPr>
              <w:t>0</w:t>
            </w:r>
            <w:r w:rsidR="00694C5D" w:rsidRPr="00FC0110">
              <w:rPr>
                <w:rFonts w:ascii="Times New Roman" w:hAnsi="Times New Roman" w:cs="Times New Roman"/>
                <w:sz w:val="24"/>
                <w:szCs w:val="24"/>
              </w:rPr>
              <w:t>(</w:t>
            </w:r>
            <w:r>
              <w:rPr>
                <w:rFonts w:ascii="Times New Roman" w:hAnsi="Times New Roman" w:cs="Times New Roman"/>
                <w:sz w:val="24"/>
                <w:szCs w:val="24"/>
              </w:rPr>
              <w:t>2</w:t>
            </w:r>
            <w:r w:rsidR="00694C5D" w:rsidRPr="00FC0110">
              <w:rPr>
                <w:rFonts w:ascii="Times New Roman" w:hAnsi="Times New Roman" w:cs="Times New Roman"/>
                <w:sz w:val="24"/>
                <w:szCs w:val="24"/>
              </w:rPr>
              <w:t>0.0)</w:t>
            </w:r>
          </w:p>
        </w:tc>
        <w:tc>
          <w:tcPr>
            <w:tcW w:w="1934" w:type="dxa"/>
            <w:tcBorders>
              <w:top w:val="nil"/>
              <w:bottom w:val="nil"/>
            </w:tcBorders>
          </w:tcPr>
          <w:p w14:paraId="1C947B6C" w14:textId="46A49B25"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00694C5D" w:rsidRPr="00FC0110">
              <w:rPr>
                <w:rFonts w:ascii="Times New Roman" w:hAnsi="Times New Roman" w:cs="Times New Roman"/>
                <w:sz w:val="24"/>
                <w:szCs w:val="24"/>
              </w:rPr>
              <w:t>(24.0%)</w:t>
            </w:r>
          </w:p>
        </w:tc>
        <w:tc>
          <w:tcPr>
            <w:tcW w:w="1935" w:type="dxa"/>
            <w:tcBorders>
              <w:top w:val="nil"/>
              <w:bottom w:val="nil"/>
            </w:tcBorders>
          </w:tcPr>
          <w:p w14:paraId="074F9C47" w14:textId="42CAFAE6"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 xml:space="preserve"> </w:t>
            </w:r>
            <w:r w:rsidR="00E42B1F">
              <w:rPr>
                <w:rFonts w:ascii="Times New Roman" w:hAnsi="Times New Roman" w:cs="Times New Roman"/>
                <w:sz w:val="24"/>
                <w:szCs w:val="24"/>
              </w:rPr>
              <w:t>2</w:t>
            </w:r>
            <w:r w:rsidR="00CA7990">
              <w:rPr>
                <w:rFonts w:ascii="Times New Roman" w:hAnsi="Times New Roman" w:cs="Times New Roman"/>
                <w:sz w:val="24"/>
                <w:szCs w:val="24"/>
              </w:rPr>
              <w:t>8</w:t>
            </w:r>
            <w:r w:rsidRPr="00FC0110">
              <w:rPr>
                <w:rFonts w:ascii="Times New Roman" w:hAnsi="Times New Roman" w:cs="Times New Roman"/>
                <w:sz w:val="24"/>
                <w:szCs w:val="24"/>
              </w:rPr>
              <w:t>(2</w:t>
            </w:r>
            <w:r w:rsidR="00CA7990">
              <w:rPr>
                <w:rFonts w:ascii="Times New Roman" w:hAnsi="Times New Roman" w:cs="Times New Roman"/>
                <w:sz w:val="24"/>
                <w:szCs w:val="24"/>
              </w:rPr>
              <w:t>8</w:t>
            </w:r>
            <w:r w:rsidRPr="00FC0110">
              <w:rPr>
                <w:rFonts w:ascii="Times New Roman" w:hAnsi="Times New Roman" w:cs="Times New Roman"/>
                <w:sz w:val="24"/>
                <w:szCs w:val="24"/>
              </w:rPr>
              <w:t>.0%)</w:t>
            </w:r>
          </w:p>
        </w:tc>
        <w:tc>
          <w:tcPr>
            <w:tcW w:w="1934" w:type="dxa"/>
            <w:tcBorders>
              <w:top w:val="nil"/>
              <w:bottom w:val="nil"/>
            </w:tcBorders>
          </w:tcPr>
          <w:p w14:paraId="142B128F" w14:textId="3C0274CF"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CA7990">
              <w:rPr>
                <w:rFonts w:ascii="Times New Roman" w:hAnsi="Times New Roman" w:cs="Times New Roman"/>
                <w:sz w:val="24"/>
                <w:szCs w:val="24"/>
              </w:rPr>
              <w:t>2</w:t>
            </w:r>
            <w:r w:rsidR="00694C5D" w:rsidRPr="00FC0110">
              <w:rPr>
                <w:rFonts w:ascii="Times New Roman" w:hAnsi="Times New Roman" w:cs="Times New Roman"/>
                <w:sz w:val="24"/>
                <w:szCs w:val="24"/>
              </w:rPr>
              <w:t>(2</w:t>
            </w:r>
            <w:r w:rsidR="00CA7990">
              <w:rPr>
                <w:rFonts w:ascii="Times New Roman" w:hAnsi="Times New Roman" w:cs="Times New Roman"/>
                <w:sz w:val="24"/>
                <w:szCs w:val="24"/>
              </w:rPr>
              <w:t>4</w:t>
            </w:r>
            <w:r w:rsidR="00694C5D" w:rsidRPr="00FC0110">
              <w:rPr>
                <w:rFonts w:ascii="Times New Roman" w:hAnsi="Times New Roman" w:cs="Times New Roman"/>
                <w:sz w:val="24"/>
                <w:szCs w:val="24"/>
              </w:rPr>
              <w:t>.0%)</w:t>
            </w:r>
          </w:p>
        </w:tc>
      </w:tr>
      <w:tr w:rsidR="00694C5D" w14:paraId="4FDE2993"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tcBorders>
          </w:tcPr>
          <w:p w14:paraId="169B70BF"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16 above</w:t>
            </w:r>
          </w:p>
          <w:p w14:paraId="64411D4F"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tcBorders>
          </w:tcPr>
          <w:p w14:paraId="310E5C4E" w14:textId="412AA0FC"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694C5D" w:rsidRPr="00FC0110">
              <w:rPr>
                <w:rFonts w:ascii="Times New Roman" w:hAnsi="Times New Roman" w:cs="Times New Roman"/>
                <w:sz w:val="24"/>
                <w:szCs w:val="24"/>
              </w:rPr>
              <w:t>(30.0%)</w:t>
            </w:r>
          </w:p>
        </w:tc>
        <w:tc>
          <w:tcPr>
            <w:tcW w:w="1934" w:type="dxa"/>
            <w:tcBorders>
              <w:top w:val="nil"/>
            </w:tcBorders>
          </w:tcPr>
          <w:p w14:paraId="0EF7F8CD" w14:textId="2C02897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00694C5D" w:rsidRPr="00FC0110">
              <w:rPr>
                <w:rFonts w:ascii="Times New Roman" w:hAnsi="Times New Roman" w:cs="Times New Roman"/>
                <w:sz w:val="24"/>
                <w:szCs w:val="24"/>
              </w:rPr>
              <w:t>(</w:t>
            </w:r>
            <w:r>
              <w:rPr>
                <w:rFonts w:ascii="Times New Roman" w:hAnsi="Times New Roman" w:cs="Times New Roman"/>
                <w:sz w:val="24"/>
                <w:szCs w:val="24"/>
              </w:rPr>
              <w:t>20</w:t>
            </w:r>
            <w:r w:rsidR="00694C5D" w:rsidRPr="00FC0110">
              <w:rPr>
                <w:rFonts w:ascii="Times New Roman" w:hAnsi="Times New Roman" w:cs="Times New Roman"/>
                <w:sz w:val="24"/>
                <w:szCs w:val="24"/>
              </w:rPr>
              <w:t>.0%)</w:t>
            </w:r>
          </w:p>
        </w:tc>
        <w:tc>
          <w:tcPr>
            <w:tcW w:w="1935" w:type="dxa"/>
            <w:tcBorders>
              <w:top w:val="nil"/>
            </w:tcBorders>
          </w:tcPr>
          <w:p w14:paraId="5A10897E" w14:textId="657BCAF8"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w:t>
            </w:r>
            <w:r>
              <w:rPr>
                <w:rFonts w:ascii="Times New Roman" w:hAnsi="Times New Roman" w:cs="Times New Roman"/>
                <w:sz w:val="24"/>
                <w:szCs w:val="24"/>
              </w:rPr>
              <w:t>3</w:t>
            </w:r>
            <w:r w:rsidR="00694C5D" w:rsidRPr="00FC0110">
              <w:rPr>
                <w:rFonts w:ascii="Times New Roman" w:hAnsi="Times New Roman" w:cs="Times New Roman"/>
                <w:sz w:val="24"/>
                <w:szCs w:val="24"/>
              </w:rPr>
              <w:t>6.0%)</w:t>
            </w:r>
          </w:p>
        </w:tc>
        <w:tc>
          <w:tcPr>
            <w:tcW w:w="1934" w:type="dxa"/>
            <w:tcBorders>
              <w:top w:val="nil"/>
            </w:tcBorders>
          </w:tcPr>
          <w:p w14:paraId="47778961" w14:textId="11ED3401"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r w:rsidR="00694C5D" w:rsidRPr="00FC0110">
              <w:rPr>
                <w:rFonts w:ascii="Times New Roman" w:hAnsi="Times New Roman" w:cs="Times New Roman"/>
                <w:sz w:val="24"/>
                <w:szCs w:val="24"/>
              </w:rPr>
              <w:t>(2</w:t>
            </w:r>
            <w:r w:rsidR="00CA7990">
              <w:rPr>
                <w:rFonts w:ascii="Times New Roman" w:hAnsi="Times New Roman" w:cs="Times New Roman"/>
                <w:sz w:val="24"/>
                <w:szCs w:val="24"/>
              </w:rPr>
              <w:t>8</w:t>
            </w:r>
            <w:r w:rsidR="00694C5D" w:rsidRPr="00FC0110">
              <w:rPr>
                <w:rFonts w:ascii="Times New Roman" w:hAnsi="Times New Roman" w:cs="Times New Roman"/>
                <w:sz w:val="24"/>
                <w:szCs w:val="24"/>
              </w:rPr>
              <w:t>.</w:t>
            </w:r>
            <w:r w:rsidR="00CA7990">
              <w:rPr>
                <w:rFonts w:ascii="Times New Roman" w:hAnsi="Times New Roman" w:cs="Times New Roman"/>
                <w:sz w:val="24"/>
                <w:szCs w:val="24"/>
              </w:rPr>
              <w:t>7</w:t>
            </w:r>
            <w:r w:rsidR="00694C5D" w:rsidRPr="00FC0110">
              <w:rPr>
                <w:rFonts w:ascii="Times New Roman" w:hAnsi="Times New Roman" w:cs="Times New Roman"/>
                <w:sz w:val="24"/>
                <w:szCs w:val="24"/>
              </w:rPr>
              <w:t>%)</w:t>
            </w:r>
          </w:p>
        </w:tc>
      </w:tr>
    </w:tbl>
    <w:p w14:paraId="4308A97B" w14:textId="10DBB400" w:rsidR="00732EC3" w:rsidRPr="00526885" w:rsidRDefault="00694C5D" w:rsidP="00526885">
      <w:pPr>
        <w:rPr>
          <w:rFonts w:ascii="Times New Roman" w:hAnsi="Times New Roman" w:cs="Times New Roman"/>
          <w:sz w:val="24"/>
          <w:szCs w:val="24"/>
        </w:rPr>
      </w:pPr>
      <w:r w:rsidRPr="00526885">
        <w:rPr>
          <w:rFonts w:ascii="Times New Roman" w:hAnsi="Times New Roman" w:cs="Times New Roman"/>
          <w:sz w:val="24"/>
          <w:szCs w:val="24"/>
        </w:rPr>
        <w:t>Source: Field survey data, 2024</w:t>
      </w:r>
      <w:bookmarkStart w:id="13" w:name="_Hlk186205900"/>
    </w:p>
    <w:p w14:paraId="380A7BFD" w14:textId="77777777" w:rsidR="00732EC3" w:rsidRDefault="00732EC3" w:rsidP="004D2005">
      <w:pPr>
        <w:pStyle w:val="MDPI31text"/>
        <w:ind w:left="0" w:firstLine="0"/>
      </w:pPr>
    </w:p>
    <w:p w14:paraId="08B5747E" w14:textId="4A4416AF" w:rsidR="00732EC3" w:rsidRPr="00732EC3" w:rsidRDefault="00B758A2" w:rsidP="004D2005">
      <w:pPr>
        <w:pStyle w:val="MDPI31text"/>
        <w:ind w:left="0" w:firstLine="0"/>
        <w:rPr>
          <w:rFonts w:ascii="Times New Roman" w:hAnsi="Times New Roman"/>
          <w:b/>
          <w:bCs/>
          <w:sz w:val="24"/>
          <w:szCs w:val="28"/>
        </w:rPr>
      </w:pPr>
      <w:r>
        <w:rPr>
          <w:rFonts w:ascii="Times New Roman" w:hAnsi="Times New Roman"/>
          <w:b/>
          <w:bCs/>
          <w:sz w:val="24"/>
          <w:szCs w:val="28"/>
        </w:rPr>
        <w:t xml:space="preserve">3.2 </w:t>
      </w:r>
      <w:r w:rsidR="00732EC3" w:rsidRPr="00732EC3">
        <w:rPr>
          <w:rFonts w:ascii="Times New Roman" w:hAnsi="Times New Roman"/>
          <w:b/>
          <w:bCs/>
          <w:sz w:val="24"/>
          <w:szCs w:val="28"/>
        </w:rPr>
        <w:t>Knowledge and Management of pests across three districts</w:t>
      </w:r>
    </w:p>
    <w:p w14:paraId="4EE963E2" w14:textId="77777777" w:rsidR="00732EC3" w:rsidRDefault="00732EC3" w:rsidP="004D2005">
      <w:pPr>
        <w:pStyle w:val="MDPI31text"/>
        <w:ind w:left="0" w:firstLine="0"/>
      </w:pPr>
    </w:p>
    <w:p w14:paraId="6DAD16D8" w14:textId="05437A3F" w:rsidR="004D2005" w:rsidRPr="00732EC3" w:rsidRDefault="004D2005" w:rsidP="00732EC3">
      <w:pPr>
        <w:pStyle w:val="MDPI31text"/>
        <w:spacing w:line="360" w:lineRule="auto"/>
        <w:ind w:left="0" w:firstLine="0"/>
        <w:rPr>
          <w:rFonts w:ascii="Times New Roman" w:hAnsi="Times New Roman"/>
          <w:sz w:val="24"/>
          <w:szCs w:val="28"/>
        </w:rPr>
      </w:pPr>
      <w:r w:rsidRPr="00732EC3">
        <w:rPr>
          <w:rFonts w:ascii="Times New Roman" w:hAnsi="Times New Roman"/>
          <w:sz w:val="24"/>
          <w:szCs w:val="28"/>
        </w:rPr>
        <w:t xml:space="preserve">A higher proportion of farmers from the </w:t>
      </w:r>
      <w:r w:rsidR="00C84E4B" w:rsidRPr="00732EC3">
        <w:rPr>
          <w:rFonts w:ascii="Times New Roman" w:hAnsi="Times New Roman"/>
          <w:sz w:val="24"/>
          <w:szCs w:val="28"/>
        </w:rPr>
        <w:t>Kambia</w:t>
      </w:r>
      <w:r w:rsidRPr="00732EC3">
        <w:rPr>
          <w:rFonts w:ascii="Times New Roman" w:hAnsi="Times New Roman"/>
          <w:sz w:val="24"/>
          <w:szCs w:val="28"/>
        </w:rPr>
        <w:t xml:space="preserve"> (</w:t>
      </w:r>
      <w:r w:rsidR="00C84E4B" w:rsidRPr="00732EC3">
        <w:rPr>
          <w:rFonts w:ascii="Times New Roman" w:hAnsi="Times New Roman"/>
          <w:sz w:val="24"/>
          <w:szCs w:val="28"/>
        </w:rPr>
        <w:t>63</w:t>
      </w:r>
      <w:r w:rsidRPr="00732EC3">
        <w:rPr>
          <w:rFonts w:ascii="Times New Roman" w:hAnsi="Times New Roman"/>
          <w:sz w:val="24"/>
          <w:szCs w:val="28"/>
        </w:rPr>
        <w:t xml:space="preserve">.0%), </w:t>
      </w:r>
      <w:r w:rsidR="00C84E4B" w:rsidRPr="00732EC3">
        <w:rPr>
          <w:rFonts w:ascii="Times New Roman" w:hAnsi="Times New Roman"/>
          <w:sz w:val="24"/>
          <w:szCs w:val="28"/>
        </w:rPr>
        <w:t>Kenema</w:t>
      </w:r>
      <w:r w:rsidRPr="00732EC3">
        <w:rPr>
          <w:rFonts w:ascii="Times New Roman" w:hAnsi="Times New Roman"/>
          <w:sz w:val="24"/>
          <w:szCs w:val="28"/>
        </w:rPr>
        <w:t xml:space="preserve"> (</w:t>
      </w:r>
      <w:r w:rsidR="00C84E4B" w:rsidRPr="00732EC3">
        <w:rPr>
          <w:rFonts w:ascii="Times New Roman" w:hAnsi="Times New Roman"/>
          <w:sz w:val="24"/>
          <w:szCs w:val="28"/>
        </w:rPr>
        <w:t>71</w:t>
      </w:r>
      <w:r w:rsidRPr="00732EC3">
        <w:rPr>
          <w:rFonts w:ascii="Times New Roman" w:hAnsi="Times New Roman"/>
          <w:sz w:val="24"/>
          <w:szCs w:val="28"/>
        </w:rPr>
        <w:t>.</w:t>
      </w:r>
      <w:r w:rsidR="00C84E4B" w:rsidRPr="00732EC3">
        <w:rPr>
          <w:rFonts w:ascii="Times New Roman" w:hAnsi="Times New Roman"/>
          <w:sz w:val="24"/>
          <w:szCs w:val="28"/>
        </w:rPr>
        <w:t>6</w:t>
      </w:r>
      <w:r w:rsidRPr="00732EC3">
        <w:rPr>
          <w:rFonts w:ascii="Times New Roman" w:hAnsi="Times New Roman"/>
          <w:sz w:val="24"/>
          <w:szCs w:val="28"/>
        </w:rPr>
        <w:t xml:space="preserve">%), and </w:t>
      </w:r>
      <w:r w:rsidR="00C84E4B" w:rsidRPr="00732EC3">
        <w:rPr>
          <w:rFonts w:ascii="Times New Roman" w:hAnsi="Times New Roman"/>
          <w:sz w:val="24"/>
          <w:szCs w:val="28"/>
        </w:rPr>
        <w:t>Moyamba</w:t>
      </w:r>
      <w:r w:rsidRPr="00732EC3">
        <w:rPr>
          <w:rFonts w:ascii="Times New Roman" w:hAnsi="Times New Roman"/>
          <w:sz w:val="24"/>
          <w:szCs w:val="28"/>
        </w:rPr>
        <w:t xml:space="preserve"> (93.0%) </w:t>
      </w:r>
      <w:r w:rsidR="00C84E4B" w:rsidRPr="00732EC3">
        <w:rPr>
          <w:rFonts w:ascii="Times New Roman" w:hAnsi="Times New Roman"/>
          <w:sz w:val="24"/>
          <w:szCs w:val="28"/>
        </w:rPr>
        <w:t xml:space="preserve"> districts </w:t>
      </w:r>
      <w:r w:rsidRPr="00732EC3">
        <w:rPr>
          <w:rFonts w:ascii="Times New Roman" w:hAnsi="Times New Roman"/>
          <w:sz w:val="24"/>
          <w:szCs w:val="28"/>
        </w:rPr>
        <w:t xml:space="preserve">have reported the occurrence </w:t>
      </w:r>
      <w:r w:rsidR="00C84E4B" w:rsidRPr="00732EC3">
        <w:rPr>
          <w:rFonts w:ascii="Times New Roman" w:hAnsi="Times New Roman"/>
          <w:sz w:val="24"/>
          <w:szCs w:val="28"/>
        </w:rPr>
        <w:t xml:space="preserve">or experience </w:t>
      </w:r>
      <w:r w:rsidRPr="00732EC3">
        <w:rPr>
          <w:rFonts w:ascii="Times New Roman" w:hAnsi="Times New Roman"/>
          <w:sz w:val="24"/>
          <w:szCs w:val="28"/>
        </w:rPr>
        <w:t xml:space="preserve">of pests in their </w:t>
      </w:r>
      <w:r w:rsidR="00C84E4B" w:rsidRPr="00732EC3">
        <w:rPr>
          <w:rFonts w:ascii="Times New Roman" w:hAnsi="Times New Roman"/>
          <w:sz w:val="24"/>
          <w:szCs w:val="28"/>
        </w:rPr>
        <w:t>rice</w:t>
      </w:r>
      <w:r w:rsidRPr="00732EC3">
        <w:rPr>
          <w:rFonts w:ascii="Times New Roman" w:hAnsi="Times New Roman"/>
          <w:sz w:val="24"/>
          <w:szCs w:val="28"/>
        </w:rPr>
        <w:t xml:space="preserve"> farms (</w:t>
      </w:r>
      <w:r w:rsidRPr="00526885">
        <w:rPr>
          <w:rFonts w:ascii="Times New Roman" w:hAnsi="Times New Roman"/>
          <w:color w:val="auto"/>
          <w:sz w:val="24"/>
          <w:szCs w:val="28"/>
        </w:rPr>
        <w:t xml:space="preserve">Table </w:t>
      </w:r>
      <w:r w:rsidR="00C96528" w:rsidRPr="00526885">
        <w:rPr>
          <w:rFonts w:ascii="Times New Roman" w:hAnsi="Times New Roman"/>
          <w:color w:val="auto"/>
          <w:sz w:val="24"/>
          <w:szCs w:val="28"/>
        </w:rPr>
        <w:t>2</w:t>
      </w:r>
      <w:r w:rsidRPr="00732EC3">
        <w:rPr>
          <w:rFonts w:ascii="Times New Roman" w:hAnsi="Times New Roman"/>
          <w:sz w:val="24"/>
          <w:szCs w:val="28"/>
        </w:rPr>
        <w:t>).</w:t>
      </w:r>
    </w:p>
    <w:p w14:paraId="24525614" w14:textId="57498A0F" w:rsidR="004D2005" w:rsidRPr="00732EC3" w:rsidRDefault="004D2005"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8"/>
        </w:rPr>
        <w:t>The key pests identified as infesting cassava farms included</w:t>
      </w:r>
      <w:r w:rsidR="00C84E4B" w:rsidRPr="00732EC3">
        <w:rPr>
          <w:rFonts w:ascii="Times New Roman" w:hAnsi="Times New Roman"/>
          <w:sz w:val="24"/>
          <w:szCs w:val="28"/>
        </w:rPr>
        <w:t xml:space="preserve"> Birds(</w:t>
      </w:r>
      <w:proofErr w:type="spellStart"/>
      <w:r w:rsidR="00C96528" w:rsidRPr="00732EC3">
        <w:rPr>
          <w:rFonts w:ascii="Times New Roman" w:hAnsi="Times New Roman"/>
          <w:i/>
          <w:iCs/>
          <w:sz w:val="24"/>
          <w:szCs w:val="28"/>
        </w:rPr>
        <w:t>Ploceus</w:t>
      </w:r>
      <w:proofErr w:type="spellEnd"/>
      <w:r w:rsidR="00C96528" w:rsidRPr="00732EC3">
        <w:rPr>
          <w:rFonts w:ascii="Times New Roman" w:hAnsi="Times New Roman"/>
          <w:i/>
          <w:iCs/>
          <w:sz w:val="24"/>
          <w:szCs w:val="28"/>
        </w:rPr>
        <w:t xml:space="preserve"> </w:t>
      </w:r>
      <w:proofErr w:type="spellStart"/>
      <w:r w:rsidR="00C96528" w:rsidRPr="00732EC3">
        <w:rPr>
          <w:rFonts w:ascii="Times New Roman" w:hAnsi="Times New Roman"/>
          <w:i/>
          <w:iCs/>
          <w:sz w:val="24"/>
          <w:szCs w:val="28"/>
        </w:rPr>
        <w:t>philippinus</w:t>
      </w:r>
      <w:proofErr w:type="spellEnd"/>
      <w:r w:rsidR="00C84E4B" w:rsidRPr="00732EC3">
        <w:rPr>
          <w:rFonts w:ascii="Times New Roman" w:hAnsi="Times New Roman"/>
          <w:sz w:val="24"/>
          <w:szCs w:val="28"/>
        </w:rPr>
        <w:t>)</w:t>
      </w:r>
      <w:r w:rsidRPr="00732EC3">
        <w:rPr>
          <w:rFonts w:ascii="Times New Roman" w:hAnsi="Times New Roman"/>
          <w:sz w:val="24"/>
          <w:szCs w:val="28"/>
        </w:rPr>
        <w:t>, grasscutter (</w:t>
      </w:r>
      <w:proofErr w:type="spellStart"/>
      <w:r w:rsidRPr="00732EC3">
        <w:rPr>
          <w:rFonts w:ascii="Times New Roman" w:hAnsi="Times New Roman"/>
          <w:i/>
          <w:iCs/>
          <w:sz w:val="24"/>
          <w:szCs w:val="28"/>
        </w:rPr>
        <w:t>Thryonomys</w:t>
      </w:r>
      <w:proofErr w:type="spellEnd"/>
      <w:r w:rsidRPr="00732EC3">
        <w:rPr>
          <w:rFonts w:ascii="Times New Roman" w:hAnsi="Times New Roman"/>
          <w:i/>
          <w:iCs/>
          <w:sz w:val="24"/>
          <w:szCs w:val="28"/>
        </w:rPr>
        <w:t xml:space="preserve"> </w:t>
      </w:r>
      <w:proofErr w:type="spellStart"/>
      <w:r w:rsidRPr="00732EC3">
        <w:rPr>
          <w:rFonts w:ascii="Times New Roman" w:hAnsi="Times New Roman"/>
          <w:i/>
          <w:iCs/>
          <w:sz w:val="24"/>
          <w:szCs w:val="28"/>
        </w:rPr>
        <w:t>swinderianus</w:t>
      </w:r>
      <w:proofErr w:type="spellEnd"/>
      <w:r w:rsidRPr="00732EC3">
        <w:rPr>
          <w:rFonts w:ascii="Times New Roman" w:hAnsi="Times New Roman"/>
          <w:sz w:val="24"/>
          <w:szCs w:val="28"/>
        </w:rPr>
        <w:t xml:space="preserve">), </w:t>
      </w:r>
      <w:r w:rsidR="00C84E4B" w:rsidRPr="00732EC3">
        <w:rPr>
          <w:rFonts w:ascii="Times New Roman" w:hAnsi="Times New Roman"/>
          <w:sz w:val="24"/>
          <w:szCs w:val="28"/>
        </w:rPr>
        <w:t>stem borer(</w:t>
      </w:r>
      <w:proofErr w:type="spellStart"/>
      <w:r w:rsidR="00C96528" w:rsidRPr="00732EC3">
        <w:rPr>
          <w:rFonts w:ascii="Times New Roman" w:hAnsi="Times New Roman"/>
          <w:i/>
          <w:iCs/>
          <w:sz w:val="24"/>
          <w:szCs w:val="28"/>
        </w:rPr>
        <w:t>scipophaga</w:t>
      </w:r>
      <w:proofErr w:type="spellEnd"/>
      <w:r w:rsidR="00C96528" w:rsidRPr="00732EC3">
        <w:rPr>
          <w:rFonts w:ascii="Times New Roman" w:hAnsi="Times New Roman"/>
          <w:i/>
          <w:iCs/>
          <w:sz w:val="24"/>
          <w:szCs w:val="28"/>
        </w:rPr>
        <w:t xml:space="preserve"> </w:t>
      </w:r>
      <w:proofErr w:type="spellStart"/>
      <w:r w:rsidR="00C96528" w:rsidRPr="00732EC3">
        <w:rPr>
          <w:rFonts w:ascii="Times New Roman" w:hAnsi="Times New Roman"/>
          <w:i/>
          <w:iCs/>
          <w:sz w:val="24"/>
          <w:szCs w:val="28"/>
        </w:rPr>
        <w:t>incertulas</w:t>
      </w:r>
      <w:proofErr w:type="spellEnd"/>
      <w:r w:rsidR="00C84E4B" w:rsidRPr="00732EC3">
        <w:rPr>
          <w:rFonts w:ascii="Times New Roman" w:hAnsi="Times New Roman"/>
          <w:sz w:val="24"/>
          <w:szCs w:val="28"/>
        </w:rPr>
        <w:t>), rice ear bug(</w:t>
      </w:r>
      <w:proofErr w:type="spellStart"/>
      <w:r w:rsidR="00C96528" w:rsidRPr="00732EC3">
        <w:rPr>
          <w:rFonts w:ascii="Times New Roman" w:hAnsi="Times New Roman"/>
          <w:i/>
          <w:iCs/>
          <w:sz w:val="24"/>
          <w:szCs w:val="28"/>
        </w:rPr>
        <w:t>Alydidae</w:t>
      </w:r>
      <w:proofErr w:type="spellEnd"/>
      <w:r w:rsidR="00C84E4B" w:rsidRPr="00732EC3">
        <w:rPr>
          <w:rFonts w:ascii="Times New Roman" w:hAnsi="Times New Roman"/>
          <w:sz w:val="24"/>
          <w:szCs w:val="28"/>
        </w:rPr>
        <w:t>), leaf hopper(</w:t>
      </w:r>
      <w:proofErr w:type="spellStart"/>
      <w:r w:rsidR="00C96528" w:rsidRPr="00732EC3">
        <w:rPr>
          <w:rFonts w:ascii="Times New Roman" w:hAnsi="Times New Roman"/>
          <w:i/>
          <w:iCs/>
          <w:sz w:val="24"/>
          <w:szCs w:val="28"/>
        </w:rPr>
        <w:t>Nephotettix</w:t>
      </w:r>
      <w:proofErr w:type="spellEnd"/>
      <w:r w:rsidR="00C96528" w:rsidRPr="00732EC3">
        <w:rPr>
          <w:rFonts w:ascii="Times New Roman" w:hAnsi="Times New Roman"/>
          <w:i/>
          <w:iCs/>
          <w:sz w:val="24"/>
          <w:szCs w:val="28"/>
        </w:rPr>
        <w:t xml:space="preserve"> </w:t>
      </w:r>
      <w:proofErr w:type="spellStart"/>
      <w:r w:rsidR="00C96528" w:rsidRPr="00732EC3">
        <w:rPr>
          <w:rFonts w:ascii="Times New Roman" w:hAnsi="Times New Roman"/>
          <w:i/>
          <w:iCs/>
          <w:sz w:val="24"/>
          <w:szCs w:val="28"/>
        </w:rPr>
        <w:t>virescens</w:t>
      </w:r>
      <w:proofErr w:type="spellEnd"/>
      <w:r w:rsidR="00C84E4B" w:rsidRPr="00732EC3">
        <w:rPr>
          <w:rFonts w:ascii="Times New Roman" w:hAnsi="Times New Roman"/>
          <w:sz w:val="24"/>
          <w:szCs w:val="28"/>
        </w:rPr>
        <w:t xml:space="preserve">), and </w:t>
      </w:r>
      <w:r w:rsidRPr="00732EC3">
        <w:rPr>
          <w:rFonts w:ascii="Times New Roman" w:hAnsi="Times New Roman"/>
          <w:sz w:val="24"/>
          <w:szCs w:val="28"/>
        </w:rPr>
        <w:t>termites (</w:t>
      </w:r>
      <w:r w:rsidRPr="00732EC3">
        <w:rPr>
          <w:rFonts w:ascii="Times New Roman" w:hAnsi="Times New Roman"/>
          <w:i/>
          <w:iCs/>
          <w:sz w:val="24"/>
          <w:szCs w:val="28"/>
        </w:rPr>
        <w:t>Isoptera</w:t>
      </w:r>
      <w:r w:rsidRPr="00732EC3">
        <w:rPr>
          <w:rFonts w:ascii="Times New Roman" w:hAnsi="Times New Roman"/>
          <w:sz w:val="24"/>
          <w:szCs w:val="28"/>
        </w:rPr>
        <w:t xml:space="preserve">). Among these, </w:t>
      </w:r>
      <w:r w:rsidR="00C84E4B" w:rsidRPr="00732EC3">
        <w:rPr>
          <w:rFonts w:ascii="Times New Roman" w:hAnsi="Times New Roman"/>
          <w:sz w:val="24"/>
          <w:szCs w:val="28"/>
        </w:rPr>
        <w:t>Birds(82.6%)</w:t>
      </w:r>
      <w:r w:rsidRPr="00732EC3">
        <w:rPr>
          <w:rFonts w:ascii="Times New Roman" w:hAnsi="Times New Roman"/>
          <w:sz w:val="24"/>
          <w:szCs w:val="28"/>
        </w:rPr>
        <w:t xml:space="preserve">were perceived as the most troublesome pests by farmers in </w:t>
      </w:r>
      <w:r w:rsidR="00C84E4B" w:rsidRPr="00732EC3">
        <w:rPr>
          <w:rFonts w:ascii="Times New Roman" w:hAnsi="Times New Roman"/>
          <w:sz w:val="24"/>
          <w:szCs w:val="28"/>
        </w:rPr>
        <w:t xml:space="preserve"> all the district followed by grasscutter(63.3%)</w:t>
      </w:r>
      <w:r w:rsidRPr="00732EC3">
        <w:rPr>
          <w:rFonts w:ascii="Times New Roman" w:hAnsi="Times New Roman"/>
          <w:sz w:val="24"/>
          <w:szCs w:val="28"/>
        </w:rPr>
        <w:t xml:space="preserve">. Other pests mentioned by farmers included </w:t>
      </w:r>
      <w:r w:rsidR="00AF1AE4" w:rsidRPr="00732EC3">
        <w:rPr>
          <w:rFonts w:ascii="Times New Roman" w:hAnsi="Times New Roman"/>
          <w:sz w:val="24"/>
          <w:szCs w:val="28"/>
        </w:rPr>
        <w:t>stem borer, rice ear bug, leaf hopper and termite.</w:t>
      </w:r>
    </w:p>
    <w:bookmarkEnd w:id="13"/>
    <w:p w14:paraId="05BD0F9E" w14:textId="78A9C360" w:rsidR="004D2005" w:rsidRPr="00526885" w:rsidRDefault="004D2005" w:rsidP="004D2005">
      <w:pPr>
        <w:pStyle w:val="MDPI31text"/>
        <w:ind w:left="0" w:firstLine="0"/>
        <w:rPr>
          <w:rFonts w:ascii="Times New Roman" w:hAnsi="Times New Roman"/>
          <w:sz w:val="24"/>
          <w:szCs w:val="24"/>
        </w:rPr>
      </w:pPr>
      <w:r w:rsidRPr="00526885">
        <w:rPr>
          <w:rFonts w:ascii="Times New Roman" w:hAnsi="Times New Roman"/>
          <w:b/>
          <w:bCs/>
          <w:sz w:val="24"/>
          <w:szCs w:val="24"/>
        </w:rPr>
        <w:t xml:space="preserve">Table </w:t>
      </w:r>
      <w:r w:rsidR="00C96528" w:rsidRPr="00526885">
        <w:rPr>
          <w:rFonts w:ascii="Times New Roman" w:hAnsi="Times New Roman"/>
          <w:b/>
          <w:bCs/>
          <w:sz w:val="24"/>
          <w:szCs w:val="24"/>
        </w:rPr>
        <w:t>2</w:t>
      </w:r>
      <w:r w:rsidRPr="00526885">
        <w:rPr>
          <w:rFonts w:ascii="Times New Roman" w:hAnsi="Times New Roman"/>
          <w:b/>
          <w:bCs/>
          <w:sz w:val="24"/>
          <w:szCs w:val="24"/>
        </w:rPr>
        <w:t>.</w:t>
      </w:r>
      <w:r w:rsidRPr="00526885">
        <w:rPr>
          <w:rFonts w:ascii="Times New Roman" w:hAnsi="Times New Roman"/>
          <w:sz w:val="24"/>
          <w:szCs w:val="24"/>
        </w:rPr>
        <w:t xml:space="preserve"> </w:t>
      </w:r>
      <w:bookmarkStart w:id="14" w:name="_Hlk144055490"/>
      <w:r w:rsidRPr="00526885">
        <w:rPr>
          <w:rFonts w:ascii="Times New Roman" w:hAnsi="Times New Roman"/>
          <w:sz w:val="24"/>
          <w:szCs w:val="24"/>
        </w:rPr>
        <w:t xml:space="preserve">Farmers knowledge of </w:t>
      </w:r>
      <w:r w:rsidR="00B210C3" w:rsidRPr="00526885">
        <w:rPr>
          <w:rFonts w:ascii="Times New Roman" w:hAnsi="Times New Roman"/>
          <w:sz w:val="24"/>
          <w:szCs w:val="24"/>
        </w:rPr>
        <w:t>rice</w:t>
      </w:r>
      <w:r w:rsidRPr="00526885">
        <w:rPr>
          <w:rFonts w:ascii="Times New Roman" w:hAnsi="Times New Roman"/>
          <w:sz w:val="24"/>
          <w:szCs w:val="24"/>
        </w:rPr>
        <w:t xml:space="preserve"> </w:t>
      </w:r>
      <w:r w:rsidR="0024175D" w:rsidRPr="00526885">
        <w:rPr>
          <w:rFonts w:ascii="Times New Roman" w:hAnsi="Times New Roman"/>
          <w:sz w:val="24"/>
          <w:szCs w:val="24"/>
        </w:rPr>
        <w:t>pests</w:t>
      </w:r>
      <w:r w:rsidRPr="00526885">
        <w:rPr>
          <w:rFonts w:ascii="Times New Roman" w:hAnsi="Times New Roman"/>
          <w:sz w:val="24"/>
          <w:szCs w:val="24"/>
        </w:rPr>
        <w:t xml:space="preserve"> across the </w:t>
      </w:r>
      <w:r w:rsidR="00B210C3" w:rsidRPr="00526885">
        <w:rPr>
          <w:rFonts w:ascii="Times New Roman" w:hAnsi="Times New Roman"/>
          <w:sz w:val="24"/>
          <w:szCs w:val="24"/>
        </w:rPr>
        <w:t>three districts</w:t>
      </w:r>
      <w:r w:rsidRPr="00526885">
        <w:rPr>
          <w:rFonts w:ascii="Times New Roman" w:hAnsi="Times New Roman"/>
          <w:sz w:val="24"/>
          <w:szCs w:val="24"/>
        </w:rPr>
        <w:t xml:space="preserve"> </w:t>
      </w:r>
      <w:bookmarkEnd w:id="14"/>
    </w:p>
    <w:tbl>
      <w:tblPr>
        <w:tblStyle w:val="PlainTable2"/>
        <w:tblW w:w="8869" w:type="dxa"/>
        <w:tblLook w:val="04A0" w:firstRow="1" w:lastRow="0" w:firstColumn="1" w:lastColumn="0" w:noHBand="0" w:noVBand="1"/>
      </w:tblPr>
      <w:tblGrid>
        <w:gridCol w:w="2423"/>
        <w:gridCol w:w="1610"/>
        <w:gridCol w:w="1428"/>
        <w:gridCol w:w="1980"/>
        <w:gridCol w:w="1428"/>
      </w:tblGrid>
      <w:tr w:rsidR="00B210C3" w:rsidRPr="00526885" w14:paraId="3AF4DB50" w14:textId="77777777" w:rsidTr="00894EC4">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23" w:type="dxa"/>
            <w:hideMark/>
          </w:tcPr>
          <w:p w14:paraId="410CC56A" w14:textId="77777777" w:rsidR="00B210C3" w:rsidRPr="00526885" w:rsidRDefault="00B210C3" w:rsidP="00E07F1A">
            <w:pPr>
              <w:rPr>
                <w:rFonts w:ascii="Times New Roman" w:hAnsi="Times New Roman" w:cs="Times New Roman"/>
                <w:b w:val="0"/>
                <w:bCs w:val="0"/>
                <w:sz w:val="24"/>
                <w:szCs w:val="24"/>
              </w:rPr>
            </w:pPr>
            <w:r w:rsidRPr="00526885">
              <w:rPr>
                <w:rFonts w:ascii="Times New Roman" w:hAnsi="Times New Roman" w:cs="Times New Roman"/>
                <w:sz w:val="24"/>
                <w:szCs w:val="24"/>
              </w:rPr>
              <w:t>Variables</w:t>
            </w:r>
          </w:p>
        </w:tc>
        <w:tc>
          <w:tcPr>
            <w:tcW w:w="1610" w:type="dxa"/>
            <w:hideMark/>
          </w:tcPr>
          <w:p w14:paraId="325D72DA" w14:textId="63AD0039"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Kambia</w:t>
            </w:r>
          </w:p>
        </w:tc>
        <w:tc>
          <w:tcPr>
            <w:tcW w:w="1428" w:type="dxa"/>
            <w:hideMark/>
          </w:tcPr>
          <w:p w14:paraId="460BE7D7" w14:textId="6C26E27B"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Kenema</w:t>
            </w:r>
          </w:p>
        </w:tc>
        <w:tc>
          <w:tcPr>
            <w:tcW w:w="1980" w:type="dxa"/>
            <w:hideMark/>
          </w:tcPr>
          <w:p w14:paraId="51CA0A5B" w14:textId="732CB444"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Moyamba</w:t>
            </w:r>
          </w:p>
        </w:tc>
        <w:tc>
          <w:tcPr>
            <w:tcW w:w="1428" w:type="dxa"/>
            <w:hideMark/>
          </w:tcPr>
          <w:p w14:paraId="4EFC2A70" w14:textId="77789C84"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All</w:t>
            </w:r>
          </w:p>
        </w:tc>
      </w:tr>
      <w:tr w:rsidR="00B210C3" w:rsidRPr="00526885" w14:paraId="18A79500" w14:textId="77777777" w:rsidTr="00894EC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423" w:type="dxa"/>
            <w:hideMark/>
          </w:tcPr>
          <w:p w14:paraId="5E8E509F" w14:textId="77777777"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lastRenderedPageBreak/>
              <w:t>Experience with pests</w:t>
            </w:r>
          </w:p>
          <w:p w14:paraId="14B7C552" w14:textId="1DA31A63"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 xml:space="preserve">Yes </w:t>
            </w:r>
          </w:p>
          <w:p w14:paraId="6919A14B" w14:textId="471475E1"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 xml:space="preserve">No </w:t>
            </w:r>
          </w:p>
        </w:tc>
        <w:tc>
          <w:tcPr>
            <w:tcW w:w="1610" w:type="dxa"/>
            <w:hideMark/>
          </w:tcPr>
          <w:p w14:paraId="14847FF1"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A2CFC32" w14:textId="1F4EE99B" w:rsidR="00B210C3" w:rsidRPr="00526885" w:rsidRDefault="00B210C3" w:rsidP="005847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189(63.0%)</w:t>
            </w:r>
          </w:p>
          <w:p w14:paraId="6AD3D41E" w14:textId="0BF93544"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111(37.0%)</w:t>
            </w:r>
          </w:p>
        </w:tc>
        <w:tc>
          <w:tcPr>
            <w:tcW w:w="1428" w:type="dxa"/>
            <w:hideMark/>
          </w:tcPr>
          <w:p w14:paraId="5B7D6773"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4F69DFC" w14:textId="1FA7BE01"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215(71.6%)</w:t>
            </w:r>
          </w:p>
          <w:p w14:paraId="3417CC60" w14:textId="2DA8ED83"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85(28.4%)</w:t>
            </w:r>
          </w:p>
        </w:tc>
        <w:tc>
          <w:tcPr>
            <w:tcW w:w="1980" w:type="dxa"/>
            <w:hideMark/>
          </w:tcPr>
          <w:p w14:paraId="10085439"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A93BDEA" w14:textId="7EFEFD3F"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225(75.0%)</w:t>
            </w:r>
          </w:p>
          <w:p w14:paraId="00E97E1F" w14:textId="0A44FD27"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75(25.0%)</w:t>
            </w:r>
          </w:p>
        </w:tc>
        <w:tc>
          <w:tcPr>
            <w:tcW w:w="1428" w:type="dxa"/>
            <w:hideMark/>
          </w:tcPr>
          <w:p w14:paraId="65E06B09"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D772FED" w14:textId="2F40DF98"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210(70.0%)</w:t>
            </w:r>
          </w:p>
          <w:p w14:paraId="21A6D78A" w14:textId="155A141D"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90(</w:t>
            </w:r>
            <w:r w:rsidR="00584776" w:rsidRPr="00526885">
              <w:rPr>
                <w:rFonts w:ascii="Times New Roman" w:hAnsi="Times New Roman" w:cs="Times New Roman"/>
                <w:sz w:val="24"/>
                <w:szCs w:val="24"/>
              </w:rPr>
              <w:t>30.0%)</w:t>
            </w:r>
          </w:p>
        </w:tc>
      </w:tr>
      <w:tr w:rsidR="00B210C3" w:rsidRPr="00526885" w14:paraId="3DE26BFF" w14:textId="77777777" w:rsidTr="00894EC4">
        <w:trPr>
          <w:trHeight w:val="1743"/>
        </w:trPr>
        <w:tc>
          <w:tcPr>
            <w:cnfStyle w:val="001000000000" w:firstRow="0" w:lastRow="0" w:firstColumn="1" w:lastColumn="0" w:oddVBand="0" w:evenVBand="0" w:oddHBand="0" w:evenHBand="0" w:firstRowFirstColumn="0" w:firstRowLastColumn="0" w:lastRowFirstColumn="0" w:lastRowLastColumn="0"/>
            <w:tcW w:w="2423" w:type="dxa"/>
            <w:hideMark/>
          </w:tcPr>
          <w:p w14:paraId="4D7BCE01" w14:textId="77777777"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Name of common pests</w:t>
            </w:r>
          </w:p>
          <w:p w14:paraId="219AE74A" w14:textId="33875B91"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Birds</w:t>
            </w:r>
          </w:p>
          <w:p w14:paraId="4EA7BD13" w14:textId="77777777"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Grasscutter (%)</w:t>
            </w:r>
          </w:p>
          <w:p w14:paraId="140D6EC7" w14:textId="1172E9BF"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Stem borer</w:t>
            </w:r>
          </w:p>
          <w:p w14:paraId="625F78D8" w14:textId="7C57A45B"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Rice ear bug</w:t>
            </w:r>
          </w:p>
          <w:p w14:paraId="03ABEB49" w14:textId="2BE496DE"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Leafhopper</w:t>
            </w:r>
          </w:p>
          <w:p w14:paraId="756E09D0" w14:textId="1A928B72"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 xml:space="preserve">Termite </w:t>
            </w:r>
          </w:p>
        </w:tc>
        <w:tc>
          <w:tcPr>
            <w:tcW w:w="1610" w:type="dxa"/>
            <w:hideMark/>
          </w:tcPr>
          <w:p w14:paraId="2A833E8E"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8038F60" w14:textId="2BAD50F3"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220(73</w:t>
            </w:r>
            <w:r w:rsidR="00B210C3" w:rsidRPr="00526885">
              <w:rPr>
                <w:rFonts w:ascii="Times New Roman" w:hAnsi="Times New Roman" w:cs="Times New Roman"/>
                <w:sz w:val="24"/>
                <w:szCs w:val="24"/>
              </w:rPr>
              <w:t>.</w:t>
            </w:r>
            <w:r w:rsidRPr="00526885">
              <w:rPr>
                <w:rFonts w:ascii="Times New Roman" w:hAnsi="Times New Roman" w:cs="Times New Roman"/>
                <w:sz w:val="24"/>
                <w:szCs w:val="24"/>
              </w:rPr>
              <w:t>3%)</w:t>
            </w:r>
          </w:p>
          <w:p w14:paraId="0BA01BC9" w14:textId="7413A85F"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180(60.0%)</w:t>
            </w:r>
          </w:p>
          <w:p w14:paraId="1856B38E" w14:textId="7D1AFAAE"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167(55.6%)</w:t>
            </w:r>
          </w:p>
          <w:p w14:paraId="513317A4" w14:textId="15864B12" w:rsidR="00B210C3" w:rsidRPr="00526885" w:rsidRDefault="0024175D"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w:t>
            </w:r>
            <w:r w:rsidR="00B210C3" w:rsidRPr="00526885">
              <w:rPr>
                <w:rFonts w:ascii="Times New Roman" w:hAnsi="Times New Roman" w:cs="Times New Roman"/>
                <w:sz w:val="24"/>
                <w:szCs w:val="24"/>
              </w:rPr>
              <w:t>0</w:t>
            </w:r>
            <w:r w:rsidRPr="00526885">
              <w:rPr>
                <w:rFonts w:ascii="Times New Roman" w:hAnsi="Times New Roman" w:cs="Times New Roman"/>
                <w:sz w:val="24"/>
                <w:szCs w:val="24"/>
              </w:rPr>
              <w:t>(60.0%)</w:t>
            </w:r>
          </w:p>
          <w:p w14:paraId="301ECC3D" w14:textId="3BE7DAA0"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165(55.0%)</w:t>
            </w:r>
          </w:p>
          <w:p w14:paraId="288E1BF3" w14:textId="7D0BD913"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94(31.3%)</w:t>
            </w:r>
          </w:p>
        </w:tc>
        <w:tc>
          <w:tcPr>
            <w:tcW w:w="1428" w:type="dxa"/>
            <w:hideMark/>
          </w:tcPr>
          <w:p w14:paraId="6ED3004F"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BFB808" w14:textId="2ECAFFE7"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278(92.6%)</w:t>
            </w:r>
          </w:p>
          <w:p w14:paraId="6903E2F2" w14:textId="345238B3"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290(96.6%)</w:t>
            </w:r>
          </w:p>
          <w:p w14:paraId="55264829" w14:textId="5FD5ADDA"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170(56.7%)</w:t>
            </w:r>
          </w:p>
          <w:p w14:paraId="38AB3C77" w14:textId="2E45A437"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175(58.3)</w:t>
            </w:r>
          </w:p>
          <w:p w14:paraId="1C3B6677" w14:textId="580FC14E"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179(59.6%)</w:t>
            </w:r>
          </w:p>
          <w:p w14:paraId="2DD6B6C7" w14:textId="20770EBD"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155(51.6%)</w:t>
            </w:r>
          </w:p>
        </w:tc>
        <w:tc>
          <w:tcPr>
            <w:tcW w:w="1980" w:type="dxa"/>
            <w:hideMark/>
          </w:tcPr>
          <w:p w14:paraId="212EB814"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8588B32" w14:textId="4C0067B0"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245(81.6%)</w:t>
            </w:r>
          </w:p>
          <w:p w14:paraId="17E0ABEC" w14:textId="31BB9A0C" w:rsidR="00B210C3" w:rsidRPr="00526885" w:rsidRDefault="00125F44"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126(42.0%)</w:t>
            </w:r>
          </w:p>
          <w:p w14:paraId="21303D66" w14:textId="57F09E65"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145(48.3%)</w:t>
            </w:r>
          </w:p>
          <w:p w14:paraId="52B04287" w14:textId="60818502"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168(56.0)</w:t>
            </w:r>
          </w:p>
          <w:p w14:paraId="4EF51207" w14:textId="68375DA1"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183(61.0%)</w:t>
            </w:r>
          </w:p>
          <w:p w14:paraId="2AC18058" w14:textId="2D9E4393"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170(56.6%)</w:t>
            </w:r>
          </w:p>
        </w:tc>
        <w:tc>
          <w:tcPr>
            <w:tcW w:w="1428" w:type="dxa"/>
            <w:hideMark/>
          </w:tcPr>
          <w:p w14:paraId="4FAA2519"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D5E0B92" w14:textId="60362ED9"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248(82.6%)</w:t>
            </w:r>
          </w:p>
          <w:p w14:paraId="2BEEB190" w14:textId="334FBD13"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199(63.3%)</w:t>
            </w:r>
          </w:p>
          <w:p w14:paraId="7F1EACC3" w14:textId="11B48278"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161(53.7%)</w:t>
            </w:r>
          </w:p>
          <w:p w14:paraId="56D6B1AB" w14:textId="52C8BAF6"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174(58.0%)</w:t>
            </w:r>
          </w:p>
          <w:p w14:paraId="056ADEA4" w14:textId="19A29865"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176(58.6%)</w:t>
            </w:r>
          </w:p>
          <w:p w14:paraId="64878411" w14:textId="3613BA2A"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140(46.7%)</w:t>
            </w:r>
          </w:p>
        </w:tc>
      </w:tr>
    </w:tbl>
    <w:p w14:paraId="6938A49A" w14:textId="77777777" w:rsidR="00732EC3" w:rsidRPr="00732EC3" w:rsidRDefault="00732EC3" w:rsidP="00732EC3">
      <w:pPr>
        <w:pStyle w:val="MDPI31text"/>
        <w:spacing w:line="360" w:lineRule="auto"/>
        <w:ind w:left="0" w:firstLine="0"/>
        <w:rPr>
          <w:rFonts w:ascii="Times New Roman" w:hAnsi="Times New Roman"/>
          <w:sz w:val="24"/>
          <w:szCs w:val="24"/>
        </w:rPr>
      </w:pPr>
      <w:bookmarkStart w:id="15" w:name="_Hlk186205913"/>
    </w:p>
    <w:p w14:paraId="62685A78" w14:textId="2B4A74A7" w:rsidR="00AF1AE4" w:rsidRPr="00732EC3" w:rsidRDefault="00AF1AE4"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 xml:space="preserve">The </w:t>
      </w:r>
      <w:r w:rsidRPr="00732EC3">
        <w:rPr>
          <w:rFonts w:ascii="Times New Roman" w:hAnsi="Times New Roman"/>
          <w:iCs/>
          <w:sz w:val="24"/>
          <w:szCs w:val="24"/>
        </w:rPr>
        <w:t>distribution of farmers based on their awareness and willingness to cultivate improved varieties</w:t>
      </w:r>
      <w:r w:rsidRPr="00732EC3">
        <w:rPr>
          <w:rFonts w:ascii="Times New Roman" w:hAnsi="Times New Roman"/>
          <w:sz w:val="24"/>
          <w:szCs w:val="24"/>
        </w:rPr>
        <w:t xml:space="preserve"> is presented in Figure </w:t>
      </w:r>
      <w:r w:rsidR="00884C37">
        <w:rPr>
          <w:rFonts w:ascii="Times New Roman" w:hAnsi="Times New Roman"/>
          <w:sz w:val="24"/>
          <w:szCs w:val="24"/>
        </w:rPr>
        <w:t>3</w:t>
      </w:r>
      <w:r w:rsidRPr="00732EC3">
        <w:rPr>
          <w:rFonts w:ascii="Times New Roman" w:hAnsi="Times New Roman"/>
          <w:sz w:val="24"/>
          <w:szCs w:val="24"/>
        </w:rPr>
        <w:t>. Majority of the farmers (</w:t>
      </w:r>
      <w:r w:rsidR="002D188C" w:rsidRPr="00732EC3">
        <w:rPr>
          <w:rFonts w:ascii="Times New Roman" w:hAnsi="Times New Roman"/>
          <w:sz w:val="24"/>
          <w:szCs w:val="24"/>
        </w:rPr>
        <w:t>55</w:t>
      </w:r>
      <w:r w:rsidRPr="00732EC3">
        <w:rPr>
          <w:rFonts w:ascii="Times New Roman" w:hAnsi="Times New Roman"/>
          <w:sz w:val="24"/>
          <w:szCs w:val="24"/>
        </w:rPr>
        <w:t>.0%) were not aware of</w:t>
      </w:r>
      <w:r w:rsidR="002D188C" w:rsidRPr="00732EC3">
        <w:rPr>
          <w:rFonts w:ascii="Times New Roman" w:hAnsi="Times New Roman"/>
          <w:sz w:val="24"/>
          <w:szCs w:val="24"/>
        </w:rPr>
        <w:t xml:space="preserve"> integrated pest management practice</w:t>
      </w:r>
      <w:r w:rsidRPr="00732EC3">
        <w:rPr>
          <w:rFonts w:ascii="Times New Roman" w:hAnsi="Times New Roman"/>
          <w:sz w:val="24"/>
          <w:szCs w:val="24"/>
        </w:rPr>
        <w:t>, while 4</w:t>
      </w:r>
      <w:r w:rsidR="002D188C" w:rsidRPr="00732EC3">
        <w:rPr>
          <w:rFonts w:ascii="Times New Roman" w:hAnsi="Times New Roman"/>
          <w:sz w:val="24"/>
          <w:szCs w:val="24"/>
        </w:rPr>
        <w:t>5</w:t>
      </w:r>
      <w:r w:rsidRPr="00732EC3">
        <w:rPr>
          <w:rFonts w:ascii="Times New Roman" w:hAnsi="Times New Roman"/>
          <w:sz w:val="24"/>
          <w:szCs w:val="24"/>
        </w:rPr>
        <w:t xml:space="preserve">.0% of them reported that they are aware of </w:t>
      </w:r>
      <w:r w:rsidR="002D188C" w:rsidRPr="00732EC3">
        <w:rPr>
          <w:rFonts w:ascii="Times New Roman" w:hAnsi="Times New Roman"/>
          <w:sz w:val="24"/>
          <w:szCs w:val="24"/>
        </w:rPr>
        <w:t xml:space="preserve">IPM practices. </w:t>
      </w:r>
      <w:r w:rsidRPr="00732EC3">
        <w:rPr>
          <w:rFonts w:ascii="Times New Roman" w:hAnsi="Times New Roman"/>
          <w:sz w:val="24"/>
          <w:szCs w:val="24"/>
        </w:rPr>
        <w:t xml:space="preserve">However, </w:t>
      </w:r>
      <w:r w:rsidR="00732EC3" w:rsidRPr="00732EC3">
        <w:rPr>
          <w:rFonts w:ascii="Times New Roman" w:hAnsi="Times New Roman"/>
          <w:sz w:val="24"/>
          <w:szCs w:val="24"/>
        </w:rPr>
        <w:t>a higher</w:t>
      </w:r>
      <w:r w:rsidRPr="00732EC3">
        <w:rPr>
          <w:rFonts w:ascii="Times New Roman" w:hAnsi="Times New Roman"/>
          <w:sz w:val="24"/>
          <w:szCs w:val="24"/>
        </w:rPr>
        <w:t xml:space="preserve"> </w:t>
      </w:r>
      <w:r w:rsidR="00B758A2" w:rsidRPr="00732EC3">
        <w:rPr>
          <w:rFonts w:ascii="Times New Roman" w:hAnsi="Times New Roman"/>
          <w:sz w:val="24"/>
          <w:szCs w:val="24"/>
        </w:rPr>
        <w:t>percentage</w:t>
      </w:r>
      <w:r w:rsidRPr="00732EC3">
        <w:rPr>
          <w:rFonts w:ascii="Times New Roman" w:hAnsi="Times New Roman"/>
          <w:sz w:val="24"/>
          <w:szCs w:val="24"/>
        </w:rPr>
        <w:t xml:space="preserve"> of the farmers (</w:t>
      </w:r>
      <w:r w:rsidR="002D188C" w:rsidRPr="00732EC3">
        <w:rPr>
          <w:rFonts w:ascii="Times New Roman" w:hAnsi="Times New Roman"/>
          <w:sz w:val="24"/>
          <w:szCs w:val="24"/>
        </w:rPr>
        <w:t>7</w:t>
      </w:r>
      <w:r w:rsidRPr="00732EC3">
        <w:rPr>
          <w:rFonts w:ascii="Times New Roman" w:hAnsi="Times New Roman"/>
          <w:sz w:val="24"/>
          <w:szCs w:val="24"/>
        </w:rPr>
        <w:t>8.</w:t>
      </w:r>
      <w:r w:rsidR="002D188C" w:rsidRPr="00732EC3">
        <w:rPr>
          <w:rFonts w:ascii="Times New Roman" w:hAnsi="Times New Roman"/>
          <w:sz w:val="24"/>
          <w:szCs w:val="24"/>
        </w:rPr>
        <w:t>5</w:t>
      </w:r>
      <w:r w:rsidRPr="00732EC3">
        <w:rPr>
          <w:rFonts w:ascii="Times New Roman" w:hAnsi="Times New Roman"/>
          <w:sz w:val="24"/>
          <w:szCs w:val="24"/>
        </w:rPr>
        <w:t xml:space="preserve">%) express their willingness to </w:t>
      </w:r>
      <w:r w:rsidR="002D188C" w:rsidRPr="00732EC3">
        <w:rPr>
          <w:rFonts w:ascii="Times New Roman" w:hAnsi="Times New Roman"/>
          <w:sz w:val="24"/>
          <w:szCs w:val="24"/>
        </w:rPr>
        <w:t xml:space="preserve">implement integrated </w:t>
      </w:r>
      <w:proofErr w:type="gramStart"/>
      <w:r w:rsidR="002D188C" w:rsidRPr="00732EC3">
        <w:rPr>
          <w:rFonts w:ascii="Times New Roman" w:hAnsi="Times New Roman"/>
          <w:sz w:val="24"/>
          <w:szCs w:val="24"/>
        </w:rPr>
        <w:t>pests</w:t>
      </w:r>
      <w:proofErr w:type="gramEnd"/>
      <w:r w:rsidR="002D188C" w:rsidRPr="00732EC3">
        <w:rPr>
          <w:rFonts w:ascii="Times New Roman" w:hAnsi="Times New Roman"/>
          <w:sz w:val="24"/>
          <w:szCs w:val="24"/>
        </w:rPr>
        <w:t xml:space="preserve"> management technologies</w:t>
      </w:r>
      <w:r w:rsidRPr="00732EC3">
        <w:rPr>
          <w:rFonts w:ascii="Times New Roman" w:hAnsi="Times New Roman"/>
          <w:sz w:val="24"/>
          <w:szCs w:val="24"/>
        </w:rPr>
        <w:t>, while only (2</w:t>
      </w:r>
      <w:r w:rsidR="002D188C" w:rsidRPr="00732EC3">
        <w:rPr>
          <w:rFonts w:ascii="Times New Roman" w:hAnsi="Times New Roman"/>
          <w:sz w:val="24"/>
          <w:szCs w:val="24"/>
        </w:rPr>
        <w:t>1</w:t>
      </w:r>
      <w:r w:rsidRPr="00732EC3">
        <w:rPr>
          <w:rFonts w:ascii="Times New Roman" w:hAnsi="Times New Roman"/>
          <w:sz w:val="24"/>
          <w:szCs w:val="24"/>
        </w:rPr>
        <w:t>.</w:t>
      </w:r>
      <w:r w:rsidR="002D188C" w:rsidRPr="00732EC3">
        <w:rPr>
          <w:rFonts w:ascii="Times New Roman" w:hAnsi="Times New Roman"/>
          <w:sz w:val="24"/>
          <w:szCs w:val="24"/>
        </w:rPr>
        <w:t>5</w:t>
      </w:r>
      <w:r w:rsidRPr="00732EC3">
        <w:rPr>
          <w:rFonts w:ascii="Times New Roman" w:hAnsi="Times New Roman"/>
          <w:sz w:val="24"/>
          <w:szCs w:val="24"/>
        </w:rPr>
        <w:t xml:space="preserve">%) of the farmers insisted that they are not willing to </w:t>
      </w:r>
      <w:r w:rsidR="002D188C" w:rsidRPr="00732EC3">
        <w:rPr>
          <w:rFonts w:ascii="Times New Roman" w:hAnsi="Times New Roman"/>
          <w:sz w:val="24"/>
          <w:szCs w:val="24"/>
        </w:rPr>
        <w:t xml:space="preserve">implement such </w:t>
      </w:r>
      <w:r w:rsidRPr="00732EC3">
        <w:rPr>
          <w:rFonts w:ascii="Times New Roman" w:hAnsi="Times New Roman"/>
          <w:sz w:val="24"/>
          <w:szCs w:val="24"/>
        </w:rPr>
        <w:t xml:space="preserve">(Figure </w:t>
      </w:r>
      <w:r w:rsidR="002D188C" w:rsidRPr="00732EC3">
        <w:rPr>
          <w:rFonts w:ascii="Times New Roman" w:hAnsi="Times New Roman"/>
          <w:sz w:val="24"/>
          <w:szCs w:val="24"/>
        </w:rPr>
        <w:t>1</w:t>
      </w:r>
      <w:r w:rsidRPr="00732EC3">
        <w:rPr>
          <w:rFonts w:ascii="Times New Roman" w:hAnsi="Times New Roman"/>
          <w:sz w:val="24"/>
          <w:szCs w:val="24"/>
        </w:rPr>
        <w:t xml:space="preserve">). </w:t>
      </w:r>
    </w:p>
    <w:p w14:paraId="2DB7C15F" w14:textId="77777777" w:rsidR="00753232" w:rsidRPr="00732EC3" w:rsidRDefault="00753232" w:rsidP="00732EC3">
      <w:pPr>
        <w:spacing w:before="100" w:beforeAutospacing="1" w:after="100" w:afterAutospacing="1" w:line="360" w:lineRule="auto"/>
        <w:rPr>
          <w:rFonts w:ascii="Times New Roman" w:hAnsi="Times New Roman" w:cs="Times New Roman"/>
          <w:b/>
          <w:bCs/>
          <w:sz w:val="32"/>
          <w:szCs w:val="32"/>
        </w:rPr>
      </w:pPr>
    </w:p>
    <w:bookmarkEnd w:id="15"/>
    <w:p w14:paraId="1287F59D" w14:textId="57FF5191" w:rsidR="00753232" w:rsidRDefault="002D188C" w:rsidP="00694C5D">
      <w:pPr>
        <w:spacing w:before="100" w:beforeAutospacing="1" w:after="100" w:afterAutospacing="1"/>
        <w:rPr>
          <w:rFonts w:ascii="Times New Roman" w:hAnsi="Times New Roman" w:cs="Times New Roman"/>
          <w:noProof/>
          <w:sz w:val="24"/>
          <w:szCs w:val="24"/>
        </w:rPr>
      </w:pPr>
      <w:r w:rsidRPr="002D188C">
        <w:rPr>
          <w:rFonts w:ascii="Times New Roman" w:hAnsi="Times New Roman" w:cs="Times New Roman"/>
          <w:noProof/>
          <w:sz w:val="24"/>
          <w:szCs w:val="24"/>
        </w:rPr>
        <w:drawing>
          <wp:inline distT="0" distB="0" distL="0" distR="0" wp14:anchorId="78E90B07" wp14:editId="6DF3B6AB">
            <wp:extent cx="4896465" cy="2735826"/>
            <wp:effectExtent l="0" t="0" r="0" b="7620"/>
            <wp:docPr id="1017336286" name="Chart 1">
              <a:extLst xmlns:a="http://schemas.openxmlformats.org/drawingml/2006/main">
                <a:ext uri="{FF2B5EF4-FFF2-40B4-BE49-F238E27FC236}">
                  <a16:creationId xmlns:a16="http://schemas.microsoft.com/office/drawing/2014/main" id="{A195BD47-B451-FEEB-91EB-FADD90AF74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A976A5" w14:textId="4E39E54D" w:rsidR="00AF1AE4" w:rsidRDefault="0049659A" w:rsidP="00694C5D">
      <w:pPr>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Figure 1. Distribution of farmers based on their awerness and willingness to implement IPM</w:t>
      </w:r>
    </w:p>
    <w:p w14:paraId="0DD4239E" w14:textId="2A56F765" w:rsidR="0024175D" w:rsidRPr="00732EC3" w:rsidRDefault="0024175D" w:rsidP="00732EC3">
      <w:pPr>
        <w:pStyle w:val="MDPI31text"/>
        <w:spacing w:line="360" w:lineRule="auto"/>
        <w:ind w:left="0" w:firstLine="0"/>
        <w:rPr>
          <w:rFonts w:ascii="Times New Roman" w:hAnsi="Times New Roman"/>
          <w:sz w:val="24"/>
          <w:szCs w:val="24"/>
        </w:rPr>
      </w:pPr>
      <w:bookmarkStart w:id="16" w:name="_Hlk186205925"/>
      <w:r w:rsidRPr="00732EC3">
        <w:rPr>
          <w:rFonts w:ascii="Times New Roman" w:hAnsi="Times New Roman"/>
          <w:sz w:val="24"/>
          <w:szCs w:val="24"/>
        </w:rPr>
        <w:lastRenderedPageBreak/>
        <w:t xml:space="preserve">Findings on pests and diseases management strategies utilized by farmers are presented in </w:t>
      </w:r>
      <w:r w:rsidR="00E76B6B" w:rsidRPr="00732EC3">
        <w:rPr>
          <w:rFonts w:ascii="Times New Roman" w:hAnsi="Times New Roman"/>
          <w:sz w:val="24"/>
          <w:szCs w:val="24"/>
        </w:rPr>
        <w:t>figure 2</w:t>
      </w:r>
      <w:r w:rsidRPr="00732EC3">
        <w:rPr>
          <w:rFonts w:ascii="Times New Roman" w:hAnsi="Times New Roman"/>
          <w:sz w:val="24"/>
          <w:szCs w:val="24"/>
        </w:rPr>
        <w:t>.</w:t>
      </w:r>
      <w:r w:rsidRPr="00732EC3">
        <w:rPr>
          <w:rFonts w:ascii="Times New Roman" w:hAnsi="Times New Roman"/>
          <w:b/>
          <w:bCs/>
          <w:sz w:val="24"/>
          <w:szCs w:val="24"/>
        </w:rPr>
        <w:t xml:space="preserve"> </w:t>
      </w:r>
      <w:r w:rsidRPr="00732EC3">
        <w:rPr>
          <w:rFonts w:ascii="Times New Roman" w:hAnsi="Times New Roman"/>
          <w:sz w:val="24"/>
          <w:szCs w:val="24"/>
        </w:rPr>
        <w:t>Most (</w:t>
      </w:r>
      <w:r w:rsidR="00E76B6B" w:rsidRPr="00732EC3">
        <w:rPr>
          <w:rFonts w:ascii="Times New Roman" w:hAnsi="Times New Roman"/>
          <w:sz w:val="24"/>
          <w:szCs w:val="24"/>
        </w:rPr>
        <w:t>45</w:t>
      </w:r>
      <w:r w:rsidRPr="00732EC3">
        <w:rPr>
          <w:rFonts w:ascii="Times New Roman" w:hAnsi="Times New Roman"/>
          <w:sz w:val="24"/>
          <w:szCs w:val="24"/>
        </w:rPr>
        <w:t>.</w:t>
      </w:r>
      <w:r w:rsidR="00E76B6B" w:rsidRPr="00732EC3">
        <w:rPr>
          <w:rFonts w:ascii="Times New Roman" w:hAnsi="Times New Roman"/>
          <w:sz w:val="24"/>
          <w:szCs w:val="24"/>
        </w:rPr>
        <w:t>3</w:t>
      </w:r>
      <w:r w:rsidRPr="00732EC3">
        <w:rPr>
          <w:rFonts w:ascii="Times New Roman" w:hAnsi="Times New Roman"/>
          <w:sz w:val="24"/>
          <w:szCs w:val="24"/>
        </w:rPr>
        <w:t xml:space="preserve">%) of the farmers relied on farm </w:t>
      </w:r>
      <w:r w:rsidR="00E76B6B" w:rsidRPr="00732EC3">
        <w:rPr>
          <w:rFonts w:ascii="Times New Roman" w:hAnsi="Times New Roman"/>
          <w:sz w:val="24"/>
          <w:szCs w:val="24"/>
        </w:rPr>
        <w:t>physical and cultural control</w:t>
      </w:r>
      <w:r w:rsidRPr="00732EC3">
        <w:rPr>
          <w:rFonts w:ascii="Times New Roman" w:hAnsi="Times New Roman"/>
          <w:sz w:val="24"/>
          <w:szCs w:val="24"/>
        </w:rPr>
        <w:t xml:space="preserve"> practices, which involved </w:t>
      </w:r>
      <w:r w:rsidR="00E76B6B" w:rsidRPr="00732EC3">
        <w:rPr>
          <w:rFonts w:ascii="Times New Roman" w:hAnsi="Times New Roman"/>
          <w:sz w:val="24"/>
          <w:szCs w:val="24"/>
        </w:rPr>
        <w:t>manual picking of grasshoppers, setting traps, hunting, and constructing fences to protect their crops from animals like grasscutters, squirrels, and cows</w:t>
      </w:r>
      <w:r w:rsidRPr="00732EC3">
        <w:rPr>
          <w:rFonts w:ascii="Times New Roman" w:hAnsi="Times New Roman"/>
          <w:sz w:val="24"/>
          <w:szCs w:val="24"/>
        </w:rPr>
        <w:t xml:space="preserve">. This method </w:t>
      </w:r>
      <w:r w:rsidR="00E76B6B" w:rsidRPr="00732EC3">
        <w:rPr>
          <w:rFonts w:ascii="Times New Roman" w:hAnsi="Times New Roman"/>
          <w:sz w:val="24"/>
          <w:szCs w:val="24"/>
        </w:rPr>
        <w:t>aims</w:t>
      </w:r>
      <w:r w:rsidRPr="00732EC3">
        <w:rPr>
          <w:rFonts w:ascii="Times New Roman" w:hAnsi="Times New Roman"/>
          <w:sz w:val="24"/>
          <w:szCs w:val="24"/>
        </w:rPr>
        <w:t xml:space="preserve"> to maintain a clean environment and reduce the presence of pests. The second most important pest management technique utilized by </w:t>
      </w:r>
      <w:r w:rsidR="00E76B6B" w:rsidRPr="00732EC3">
        <w:rPr>
          <w:rFonts w:ascii="Times New Roman" w:hAnsi="Times New Roman"/>
          <w:sz w:val="24"/>
          <w:szCs w:val="24"/>
        </w:rPr>
        <w:t>2</w:t>
      </w:r>
      <w:r w:rsidRPr="00732EC3">
        <w:rPr>
          <w:rFonts w:ascii="Times New Roman" w:hAnsi="Times New Roman"/>
          <w:sz w:val="24"/>
          <w:szCs w:val="24"/>
        </w:rPr>
        <w:t>4.</w:t>
      </w:r>
      <w:r w:rsidR="00E76B6B" w:rsidRPr="00732EC3">
        <w:rPr>
          <w:rFonts w:ascii="Times New Roman" w:hAnsi="Times New Roman"/>
          <w:sz w:val="24"/>
          <w:szCs w:val="24"/>
        </w:rPr>
        <w:t>0</w:t>
      </w:r>
      <w:r w:rsidRPr="00732EC3">
        <w:rPr>
          <w:rFonts w:ascii="Times New Roman" w:hAnsi="Times New Roman"/>
          <w:sz w:val="24"/>
          <w:szCs w:val="24"/>
        </w:rPr>
        <w:t xml:space="preserve">% of the farmers was </w:t>
      </w:r>
      <w:r w:rsidR="00E76B6B" w:rsidRPr="00732EC3">
        <w:rPr>
          <w:rFonts w:ascii="Times New Roman" w:hAnsi="Times New Roman"/>
          <w:sz w:val="24"/>
          <w:szCs w:val="24"/>
        </w:rPr>
        <w:t>farm sanitation</w:t>
      </w:r>
      <w:r w:rsidRPr="00732EC3">
        <w:rPr>
          <w:rFonts w:ascii="Times New Roman" w:hAnsi="Times New Roman"/>
          <w:sz w:val="24"/>
          <w:szCs w:val="24"/>
        </w:rPr>
        <w:t>. This included</w:t>
      </w:r>
      <w:r w:rsidR="00E76B6B" w:rsidRPr="00732EC3">
        <w:rPr>
          <w:rFonts w:ascii="Times New Roman" w:hAnsi="Times New Roman"/>
          <w:sz w:val="24"/>
          <w:szCs w:val="24"/>
        </w:rPr>
        <w:t xml:space="preserve"> regular weeding and brushing around the farm. </w:t>
      </w:r>
      <w:r w:rsidRPr="00732EC3">
        <w:rPr>
          <w:rFonts w:ascii="Times New Roman" w:hAnsi="Times New Roman"/>
          <w:sz w:val="24"/>
          <w:szCs w:val="24"/>
        </w:rPr>
        <w:t>Chemical pesticides were also used by 1</w:t>
      </w:r>
      <w:r w:rsidR="00E76B6B" w:rsidRPr="00732EC3">
        <w:rPr>
          <w:rFonts w:ascii="Times New Roman" w:hAnsi="Times New Roman"/>
          <w:sz w:val="24"/>
          <w:szCs w:val="24"/>
        </w:rPr>
        <w:t>0</w:t>
      </w:r>
      <w:r w:rsidRPr="00732EC3">
        <w:rPr>
          <w:rFonts w:ascii="Times New Roman" w:hAnsi="Times New Roman"/>
          <w:sz w:val="24"/>
          <w:szCs w:val="24"/>
        </w:rPr>
        <w:t>.</w:t>
      </w:r>
      <w:r w:rsidR="00E76B6B" w:rsidRPr="00732EC3">
        <w:rPr>
          <w:rFonts w:ascii="Times New Roman" w:hAnsi="Times New Roman"/>
          <w:sz w:val="24"/>
          <w:szCs w:val="24"/>
        </w:rPr>
        <w:t>0</w:t>
      </w:r>
      <w:r w:rsidRPr="00732EC3">
        <w:rPr>
          <w:rFonts w:ascii="Times New Roman" w:hAnsi="Times New Roman"/>
          <w:sz w:val="24"/>
          <w:szCs w:val="24"/>
        </w:rPr>
        <w:t>% of the farmers to control pests on their farms</w:t>
      </w:r>
      <w:r w:rsidR="00C84E4B" w:rsidRPr="00732EC3">
        <w:rPr>
          <w:rFonts w:ascii="Times New Roman" w:hAnsi="Times New Roman"/>
          <w:sz w:val="24"/>
          <w:szCs w:val="24"/>
        </w:rPr>
        <w:t>.</w:t>
      </w:r>
      <w:r w:rsidRPr="00732EC3">
        <w:rPr>
          <w:rFonts w:ascii="Times New Roman" w:hAnsi="Times New Roman"/>
          <w:sz w:val="24"/>
          <w:szCs w:val="24"/>
        </w:rPr>
        <w:t xml:space="preserve"> However,</w:t>
      </w:r>
      <w:r w:rsidR="00C84E4B" w:rsidRPr="00732EC3">
        <w:rPr>
          <w:rFonts w:ascii="Times New Roman" w:hAnsi="Times New Roman"/>
          <w:sz w:val="24"/>
          <w:szCs w:val="24"/>
        </w:rPr>
        <w:t xml:space="preserve"> 20.2%</w:t>
      </w:r>
      <w:r w:rsidRPr="00732EC3">
        <w:rPr>
          <w:rFonts w:ascii="Times New Roman" w:hAnsi="Times New Roman"/>
          <w:sz w:val="24"/>
          <w:szCs w:val="24"/>
        </w:rPr>
        <w:t xml:space="preserve"> of </w:t>
      </w:r>
      <w:r w:rsidR="00B758A2" w:rsidRPr="00732EC3">
        <w:rPr>
          <w:rFonts w:ascii="Times New Roman" w:hAnsi="Times New Roman"/>
          <w:sz w:val="24"/>
          <w:szCs w:val="24"/>
        </w:rPr>
        <w:t>farmers</w:t>
      </w:r>
      <w:r w:rsidRPr="00732EC3">
        <w:rPr>
          <w:rFonts w:ascii="Times New Roman" w:hAnsi="Times New Roman"/>
          <w:sz w:val="24"/>
          <w:szCs w:val="24"/>
        </w:rPr>
        <w:t xml:space="preserve"> employ no pest control measures on their </w:t>
      </w:r>
      <w:r w:rsidR="00C84E4B" w:rsidRPr="00732EC3">
        <w:rPr>
          <w:rFonts w:ascii="Times New Roman" w:hAnsi="Times New Roman"/>
          <w:sz w:val="24"/>
          <w:szCs w:val="24"/>
        </w:rPr>
        <w:t>farms,</w:t>
      </w:r>
      <w:r w:rsidRPr="00732EC3">
        <w:rPr>
          <w:rFonts w:ascii="Times New Roman" w:hAnsi="Times New Roman"/>
          <w:sz w:val="24"/>
          <w:szCs w:val="24"/>
        </w:rPr>
        <w:t xml:space="preserve"> </w:t>
      </w:r>
      <w:r w:rsidR="00C84E4B" w:rsidRPr="00732EC3">
        <w:rPr>
          <w:rFonts w:ascii="Times New Roman" w:hAnsi="Times New Roman"/>
          <w:sz w:val="24"/>
          <w:szCs w:val="24"/>
        </w:rPr>
        <w:t>possibly</w:t>
      </w:r>
      <w:r w:rsidRPr="00732EC3">
        <w:rPr>
          <w:rFonts w:ascii="Times New Roman" w:hAnsi="Times New Roman"/>
          <w:sz w:val="24"/>
          <w:szCs w:val="24"/>
        </w:rPr>
        <w:t xml:space="preserve"> due to limited resources, lack of awareness, or personal </w:t>
      </w:r>
      <w:r w:rsidR="00C84E4B" w:rsidRPr="00732EC3">
        <w:rPr>
          <w:rFonts w:ascii="Times New Roman" w:hAnsi="Times New Roman"/>
          <w:sz w:val="24"/>
          <w:szCs w:val="24"/>
        </w:rPr>
        <w:t>preferences. This</w:t>
      </w:r>
      <w:r w:rsidRPr="00732EC3">
        <w:rPr>
          <w:rFonts w:ascii="Times New Roman" w:hAnsi="Times New Roman"/>
          <w:sz w:val="24"/>
          <w:szCs w:val="24"/>
        </w:rPr>
        <w:t xml:space="preserve"> indicates that extension services and training support for pest and disease management are inadequate.</w:t>
      </w:r>
    </w:p>
    <w:p w14:paraId="0F8C54F9" w14:textId="77777777" w:rsidR="0024175D" w:rsidRPr="00732EC3" w:rsidRDefault="0024175D" w:rsidP="00732EC3">
      <w:pPr>
        <w:pStyle w:val="MDPI31text"/>
        <w:spacing w:line="360" w:lineRule="auto"/>
        <w:ind w:left="0" w:firstLine="0"/>
        <w:rPr>
          <w:rFonts w:ascii="Times New Roman" w:hAnsi="Times New Roman"/>
          <w:b/>
          <w:bCs/>
          <w:color w:val="auto"/>
          <w:sz w:val="24"/>
          <w:szCs w:val="24"/>
        </w:rPr>
      </w:pPr>
    </w:p>
    <w:bookmarkEnd w:id="16"/>
    <w:p w14:paraId="62E8DA0A" w14:textId="77777777" w:rsidR="0024175D" w:rsidRDefault="0024175D" w:rsidP="0024175D">
      <w:pPr>
        <w:pStyle w:val="MDPI31text"/>
        <w:ind w:left="0" w:firstLine="0"/>
        <w:rPr>
          <w:b/>
          <w:bCs/>
          <w:color w:val="auto"/>
          <w:szCs w:val="20"/>
        </w:rPr>
      </w:pPr>
    </w:p>
    <w:p w14:paraId="4AA93799" w14:textId="77777777" w:rsidR="0024175D" w:rsidRDefault="0024175D" w:rsidP="0024175D">
      <w:pPr>
        <w:pStyle w:val="MDPI31text"/>
        <w:ind w:left="0" w:firstLine="0"/>
        <w:rPr>
          <w:b/>
          <w:bCs/>
          <w:color w:val="auto"/>
          <w:szCs w:val="20"/>
        </w:rPr>
      </w:pPr>
    </w:p>
    <w:p w14:paraId="5F33F757" w14:textId="77777777" w:rsidR="0024175D" w:rsidRDefault="0024175D" w:rsidP="0024175D">
      <w:pPr>
        <w:pStyle w:val="MDPI31text"/>
        <w:ind w:left="0" w:firstLine="0"/>
        <w:rPr>
          <w:b/>
          <w:bCs/>
          <w:color w:val="auto"/>
          <w:szCs w:val="20"/>
        </w:rPr>
      </w:pPr>
    </w:p>
    <w:p w14:paraId="0B8DC5B7" w14:textId="19BA2D66" w:rsidR="00753232" w:rsidRDefault="00E028A8" w:rsidP="00694C5D">
      <w:pPr>
        <w:spacing w:before="100" w:beforeAutospacing="1" w:after="100" w:afterAutospacing="1"/>
        <w:rPr>
          <w:rFonts w:ascii="Times New Roman" w:hAnsi="Times New Roman" w:cs="Times New Roman"/>
          <w:b/>
          <w:bCs/>
          <w:sz w:val="24"/>
          <w:szCs w:val="24"/>
        </w:rPr>
      </w:pPr>
      <w:r>
        <w:rPr>
          <w:noProof/>
        </w:rPr>
        <w:drawing>
          <wp:inline distT="0" distB="0" distL="0" distR="0" wp14:anchorId="166C741B" wp14:editId="1B15431B">
            <wp:extent cx="5051323" cy="2625213"/>
            <wp:effectExtent l="0" t="0" r="16510" b="3810"/>
            <wp:docPr id="102375345" name="Chart 1">
              <a:extLst xmlns:a="http://schemas.openxmlformats.org/drawingml/2006/main">
                <a:ext uri="{FF2B5EF4-FFF2-40B4-BE49-F238E27FC236}">
                  <a16:creationId xmlns:a16="http://schemas.microsoft.com/office/drawing/2014/main" id="{785D0276-0208-69CC-D30A-43234A23A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351809" w14:textId="616AE8A6" w:rsidR="00B758A2" w:rsidRDefault="00C96528" w:rsidP="00694C5D">
      <w:pPr>
        <w:spacing w:before="100" w:beforeAutospacing="1" w:after="100" w:afterAutospacing="1"/>
        <w:rPr>
          <w:rFonts w:ascii="Times New Roman" w:hAnsi="Times New Roman" w:cs="Times New Roman"/>
          <w:sz w:val="24"/>
          <w:szCs w:val="24"/>
        </w:rPr>
      </w:pPr>
      <w:r w:rsidRPr="00C96528">
        <w:rPr>
          <w:rFonts w:ascii="Times New Roman" w:hAnsi="Times New Roman" w:cs="Times New Roman"/>
          <w:sz w:val="24"/>
          <w:szCs w:val="24"/>
        </w:rPr>
        <w:t>Figure 2. Distribution of pest management strategies by farmers in the study area</w:t>
      </w:r>
    </w:p>
    <w:p w14:paraId="10C358F8" w14:textId="4C57ADC0" w:rsidR="00B758A2" w:rsidRPr="00526885" w:rsidRDefault="00B758A2" w:rsidP="00526885">
      <w:pPr>
        <w:pStyle w:val="MDPI31text"/>
        <w:spacing w:line="480" w:lineRule="auto"/>
        <w:ind w:left="0" w:firstLine="0"/>
        <w:rPr>
          <w:rFonts w:ascii="Times New Roman" w:hAnsi="Times New Roman"/>
          <w:sz w:val="24"/>
          <w:szCs w:val="24"/>
        </w:rPr>
      </w:pPr>
      <w:bookmarkStart w:id="17" w:name="_Hlk186206027"/>
      <w:r w:rsidRPr="00526885">
        <w:rPr>
          <w:rFonts w:ascii="Times New Roman" w:hAnsi="Times New Roman"/>
          <w:sz w:val="24"/>
          <w:szCs w:val="24"/>
        </w:rPr>
        <w:t>Rating of the level of pest management practice</w:t>
      </w:r>
      <w:r w:rsidRPr="00526885">
        <w:rPr>
          <w:rFonts w:ascii="Times New Roman" w:hAnsi="Times New Roman"/>
          <w:sz w:val="24"/>
          <w:szCs w:val="24"/>
          <w:shd w:val="clear" w:color="auto" w:fill="FFFFFF" w:themeFill="background1"/>
        </w:rPr>
        <w:t xml:space="preserve"> is presented in Table </w:t>
      </w:r>
      <w:r w:rsidR="001702B3">
        <w:rPr>
          <w:rFonts w:ascii="Times New Roman" w:hAnsi="Times New Roman"/>
          <w:sz w:val="24"/>
          <w:szCs w:val="24"/>
          <w:shd w:val="clear" w:color="auto" w:fill="FFFFFF" w:themeFill="background1"/>
        </w:rPr>
        <w:t>3</w:t>
      </w:r>
      <w:r w:rsidRPr="00526885">
        <w:rPr>
          <w:rFonts w:ascii="Times New Roman" w:hAnsi="Times New Roman"/>
          <w:sz w:val="24"/>
          <w:szCs w:val="24"/>
          <w:shd w:val="clear" w:color="auto" w:fill="FFFFFF" w:themeFill="background1"/>
        </w:rPr>
        <w:t xml:space="preserve">. Most farmers (70.0%) opined that their pest management practices were moderately effective compared to 30.0% of farmers who indicated that their pest management practices were not effective. The mean score for the level of effectiveness of farmers' pest management practices was 2.20, with a standard </w:t>
      </w:r>
      <w:r w:rsidRPr="00526885">
        <w:rPr>
          <w:rFonts w:ascii="Times New Roman" w:hAnsi="Times New Roman"/>
          <w:sz w:val="24"/>
          <w:szCs w:val="24"/>
          <w:shd w:val="clear" w:color="auto" w:fill="FFFFFF" w:themeFill="background1"/>
        </w:rPr>
        <w:lastRenderedPageBreak/>
        <w:t xml:space="preserve">deviation of 0.47. This suggests that the overall level of effectiveness of the pest management strategies was perceived to be moderately effective. </w:t>
      </w:r>
    </w:p>
    <w:bookmarkEnd w:id="17"/>
    <w:p w14:paraId="3138CD07" w14:textId="77777777" w:rsidR="00B758A2" w:rsidRDefault="00B758A2" w:rsidP="00B758A2">
      <w:pPr>
        <w:pStyle w:val="MDPI31text"/>
        <w:ind w:left="0" w:firstLine="0"/>
        <w:rPr>
          <w:b/>
          <w:bCs/>
          <w:szCs w:val="20"/>
        </w:rPr>
      </w:pPr>
    </w:p>
    <w:p w14:paraId="6B1E6274" w14:textId="68ADA505" w:rsidR="00B758A2" w:rsidRPr="00B758A2" w:rsidRDefault="00B758A2" w:rsidP="00B758A2">
      <w:pPr>
        <w:pStyle w:val="MDPI31text"/>
        <w:ind w:left="0" w:firstLine="0"/>
        <w:rPr>
          <w:rFonts w:ascii="Times New Roman" w:hAnsi="Times New Roman"/>
          <w:sz w:val="24"/>
          <w:szCs w:val="24"/>
        </w:rPr>
      </w:pPr>
      <w:r w:rsidRPr="00B758A2">
        <w:rPr>
          <w:rFonts w:ascii="Times New Roman" w:hAnsi="Times New Roman"/>
          <w:b/>
          <w:bCs/>
          <w:sz w:val="24"/>
          <w:szCs w:val="24"/>
        </w:rPr>
        <w:t xml:space="preserve">Table </w:t>
      </w:r>
      <w:r w:rsidR="001702B3">
        <w:rPr>
          <w:rFonts w:ascii="Times New Roman" w:hAnsi="Times New Roman"/>
          <w:b/>
          <w:bCs/>
          <w:sz w:val="24"/>
          <w:szCs w:val="24"/>
        </w:rPr>
        <w:t>3</w:t>
      </w:r>
      <w:r w:rsidRPr="00B758A2">
        <w:rPr>
          <w:rFonts w:ascii="Times New Roman" w:hAnsi="Times New Roman"/>
          <w:b/>
          <w:bCs/>
          <w:sz w:val="24"/>
          <w:szCs w:val="24"/>
        </w:rPr>
        <w:t>.</w:t>
      </w:r>
      <w:r w:rsidRPr="00B758A2">
        <w:rPr>
          <w:rFonts w:ascii="Times New Roman" w:hAnsi="Times New Roman"/>
          <w:sz w:val="24"/>
          <w:szCs w:val="24"/>
        </w:rPr>
        <w:t xml:space="preserve"> Rating of the level of pest and disease management practice</w:t>
      </w:r>
    </w:p>
    <w:tbl>
      <w:tblPr>
        <w:tblStyle w:val="PlainTable2"/>
        <w:tblW w:w="0" w:type="auto"/>
        <w:tblLook w:val="04A0" w:firstRow="1" w:lastRow="0" w:firstColumn="1" w:lastColumn="0" w:noHBand="0" w:noVBand="1"/>
      </w:tblPr>
      <w:tblGrid>
        <w:gridCol w:w="4135"/>
        <w:gridCol w:w="810"/>
        <w:gridCol w:w="900"/>
        <w:gridCol w:w="1260"/>
        <w:gridCol w:w="1890"/>
      </w:tblGrid>
      <w:tr w:rsidR="00B758A2" w:rsidRPr="00B758A2" w14:paraId="28CF421A" w14:textId="77777777" w:rsidTr="00B75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bottom w:val="nil"/>
            </w:tcBorders>
          </w:tcPr>
          <w:p w14:paraId="07B3DEFA" w14:textId="77777777" w:rsidR="00B758A2" w:rsidRPr="00B758A2" w:rsidRDefault="00B758A2" w:rsidP="00E07F1A">
            <w:pPr>
              <w:tabs>
                <w:tab w:val="left" w:pos="2970"/>
              </w:tabs>
              <w:rPr>
                <w:rFonts w:ascii="Times New Roman" w:hAnsi="Times New Roman" w:cs="Times New Roman"/>
                <w:b w:val="0"/>
                <w:bCs w:val="0"/>
                <w:shd w:val="clear" w:color="auto" w:fill="F5F5F7"/>
              </w:rPr>
            </w:pPr>
            <w:r w:rsidRPr="00B758A2">
              <w:rPr>
                <w:rFonts w:ascii="Times New Roman" w:hAnsi="Times New Roman" w:cs="Times New Roman"/>
                <w:b w:val="0"/>
                <w:bCs w:val="0"/>
              </w:rPr>
              <w:t>Variables</w:t>
            </w:r>
          </w:p>
        </w:tc>
        <w:tc>
          <w:tcPr>
            <w:tcW w:w="1710" w:type="dxa"/>
            <w:gridSpan w:val="2"/>
            <w:tcBorders>
              <w:bottom w:val="nil"/>
            </w:tcBorders>
          </w:tcPr>
          <w:p w14:paraId="1A7DC06A" w14:textId="77777777" w:rsidR="00B758A2" w:rsidRPr="00B758A2" w:rsidRDefault="00B758A2" w:rsidP="00B758A2">
            <w:pPr>
              <w:tabs>
                <w:tab w:val="left" w:pos="297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5F5F7"/>
              </w:rPr>
            </w:pPr>
            <w:r w:rsidRPr="00B758A2">
              <w:rPr>
                <w:rFonts w:ascii="Times New Roman" w:hAnsi="Times New Roman" w:cs="Times New Roman"/>
                <w:b w:val="0"/>
                <w:bCs w:val="0"/>
              </w:rPr>
              <w:t>Pooled sample</w:t>
            </w:r>
          </w:p>
        </w:tc>
        <w:tc>
          <w:tcPr>
            <w:tcW w:w="1260" w:type="dxa"/>
            <w:vMerge w:val="restart"/>
            <w:tcBorders>
              <w:bottom w:val="nil"/>
            </w:tcBorders>
          </w:tcPr>
          <w:p w14:paraId="654B60B2" w14:textId="77777777" w:rsidR="00B758A2" w:rsidRPr="00B758A2" w:rsidRDefault="00B758A2" w:rsidP="00E07F1A">
            <w:pPr>
              <w:tabs>
                <w:tab w:val="left" w:pos="29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5F5F7"/>
              </w:rPr>
            </w:pPr>
            <w:r w:rsidRPr="00B758A2">
              <w:rPr>
                <w:rFonts w:ascii="Times New Roman" w:hAnsi="Times New Roman" w:cs="Times New Roman"/>
                <w:b w:val="0"/>
                <w:bCs w:val="0"/>
              </w:rPr>
              <w:t>Mean score</w:t>
            </w:r>
          </w:p>
        </w:tc>
        <w:tc>
          <w:tcPr>
            <w:tcW w:w="1890" w:type="dxa"/>
            <w:vMerge w:val="restart"/>
            <w:tcBorders>
              <w:bottom w:val="nil"/>
            </w:tcBorders>
          </w:tcPr>
          <w:p w14:paraId="17C983BA" w14:textId="77777777" w:rsidR="00B758A2" w:rsidRPr="00B758A2" w:rsidRDefault="00B758A2" w:rsidP="00E07F1A">
            <w:pPr>
              <w:tabs>
                <w:tab w:val="left" w:pos="29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5F5F7"/>
              </w:rPr>
            </w:pPr>
            <w:r w:rsidRPr="00B758A2">
              <w:rPr>
                <w:rFonts w:ascii="Times New Roman" w:hAnsi="Times New Roman" w:cs="Times New Roman"/>
                <w:b w:val="0"/>
                <w:bCs w:val="0"/>
              </w:rPr>
              <w:t>Standard deviation</w:t>
            </w:r>
          </w:p>
        </w:tc>
      </w:tr>
      <w:tr w:rsidR="00B758A2" w:rsidRPr="00B758A2" w14:paraId="3778D500" w14:textId="77777777" w:rsidTr="00B7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32279685" w14:textId="77777777" w:rsidR="00B758A2" w:rsidRPr="00B758A2" w:rsidRDefault="00B758A2" w:rsidP="00E07F1A">
            <w:pPr>
              <w:tabs>
                <w:tab w:val="left" w:pos="2970"/>
              </w:tabs>
              <w:rPr>
                <w:rFonts w:ascii="Times New Roman" w:hAnsi="Times New Roman" w:cs="Times New Roman"/>
                <w:shd w:val="clear" w:color="auto" w:fill="F5F5F7"/>
              </w:rPr>
            </w:pPr>
          </w:p>
        </w:tc>
        <w:tc>
          <w:tcPr>
            <w:tcW w:w="810" w:type="dxa"/>
            <w:tcBorders>
              <w:top w:val="nil"/>
              <w:bottom w:val="nil"/>
            </w:tcBorders>
          </w:tcPr>
          <w:p w14:paraId="33C63333"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No</w:t>
            </w:r>
          </w:p>
        </w:tc>
        <w:tc>
          <w:tcPr>
            <w:tcW w:w="900" w:type="dxa"/>
            <w:tcBorders>
              <w:top w:val="nil"/>
              <w:bottom w:val="nil"/>
            </w:tcBorders>
          </w:tcPr>
          <w:p w14:paraId="55A6FEEC"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w:t>
            </w:r>
          </w:p>
        </w:tc>
        <w:tc>
          <w:tcPr>
            <w:tcW w:w="1260" w:type="dxa"/>
            <w:vMerge/>
            <w:tcBorders>
              <w:top w:val="nil"/>
              <w:bottom w:val="nil"/>
            </w:tcBorders>
          </w:tcPr>
          <w:p w14:paraId="028E83F2"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p>
        </w:tc>
        <w:tc>
          <w:tcPr>
            <w:tcW w:w="1890" w:type="dxa"/>
            <w:vMerge/>
            <w:tcBorders>
              <w:top w:val="nil"/>
              <w:bottom w:val="nil"/>
            </w:tcBorders>
          </w:tcPr>
          <w:p w14:paraId="30689715"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p>
        </w:tc>
      </w:tr>
      <w:tr w:rsidR="00B758A2" w:rsidRPr="00B758A2" w14:paraId="22314EF8" w14:textId="77777777" w:rsidTr="00B758A2">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31903FB6" w14:textId="77777777" w:rsidR="00B758A2" w:rsidRPr="00B758A2" w:rsidRDefault="00B758A2" w:rsidP="00E07F1A">
            <w:pPr>
              <w:tabs>
                <w:tab w:val="left" w:pos="2970"/>
              </w:tabs>
              <w:rPr>
                <w:rFonts w:ascii="Times New Roman" w:hAnsi="Times New Roman" w:cs="Times New Roman"/>
                <w:b w:val="0"/>
                <w:bCs w:val="0"/>
                <w:shd w:val="clear" w:color="auto" w:fill="F5F5F7"/>
              </w:rPr>
            </w:pPr>
            <w:r w:rsidRPr="00B758A2">
              <w:rPr>
                <w:rFonts w:ascii="Times New Roman" w:hAnsi="Times New Roman" w:cs="Times New Roman"/>
                <w:b w:val="0"/>
                <w:bCs w:val="0"/>
              </w:rPr>
              <w:t>Effectiveness of pest management measures</w:t>
            </w:r>
          </w:p>
        </w:tc>
        <w:tc>
          <w:tcPr>
            <w:tcW w:w="810" w:type="dxa"/>
            <w:tcBorders>
              <w:top w:val="nil"/>
              <w:bottom w:val="nil"/>
            </w:tcBorders>
          </w:tcPr>
          <w:p w14:paraId="05E8F360"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900" w:type="dxa"/>
            <w:tcBorders>
              <w:top w:val="nil"/>
              <w:bottom w:val="nil"/>
            </w:tcBorders>
          </w:tcPr>
          <w:p w14:paraId="54CD5D93"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1260" w:type="dxa"/>
            <w:tcBorders>
              <w:top w:val="nil"/>
              <w:bottom w:val="nil"/>
            </w:tcBorders>
          </w:tcPr>
          <w:p w14:paraId="658BB6FA"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1890" w:type="dxa"/>
            <w:tcBorders>
              <w:top w:val="nil"/>
              <w:bottom w:val="nil"/>
            </w:tcBorders>
          </w:tcPr>
          <w:p w14:paraId="3BF78836"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r>
      <w:tr w:rsidR="00B758A2" w:rsidRPr="00B758A2" w14:paraId="01C69EEC" w14:textId="77777777" w:rsidTr="00B7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58AF4148" w14:textId="77777777" w:rsidR="00B758A2" w:rsidRPr="00B758A2" w:rsidRDefault="00B758A2" w:rsidP="00E07F1A">
            <w:pPr>
              <w:tabs>
                <w:tab w:val="left" w:pos="2970"/>
              </w:tabs>
              <w:rPr>
                <w:rFonts w:ascii="Times New Roman" w:hAnsi="Times New Roman" w:cs="Times New Roman"/>
                <w:b w:val="0"/>
                <w:bCs w:val="0"/>
              </w:rPr>
            </w:pPr>
            <w:r w:rsidRPr="00B758A2">
              <w:rPr>
                <w:rFonts w:ascii="Times New Roman" w:hAnsi="Times New Roman" w:cs="Times New Roman"/>
                <w:b w:val="0"/>
                <w:bCs w:val="0"/>
              </w:rPr>
              <w:t>Moderately effective</w:t>
            </w:r>
          </w:p>
        </w:tc>
        <w:tc>
          <w:tcPr>
            <w:tcW w:w="810" w:type="dxa"/>
            <w:tcBorders>
              <w:top w:val="nil"/>
              <w:bottom w:val="nil"/>
            </w:tcBorders>
          </w:tcPr>
          <w:p w14:paraId="5668420B"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210</w:t>
            </w:r>
          </w:p>
        </w:tc>
        <w:tc>
          <w:tcPr>
            <w:tcW w:w="900" w:type="dxa"/>
            <w:tcBorders>
              <w:top w:val="nil"/>
              <w:bottom w:val="nil"/>
            </w:tcBorders>
          </w:tcPr>
          <w:p w14:paraId="78BA867F"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70.0</w:t>
            </w:r>
          </w:p>
        </w:tc>
        <w:tc>
          <w:tcPr>
            <w:tcW w:w="1260" w:type="dxa"/>
            <w:tcBorders>
              <w:top w:val="nil"/>
              <w:bottom w:val="nil"/>
            </w:tcBorders>
          </w:tcPr>
          <w:p w14:paraId="26C6A28F"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2.20</w:t>
            </w:r>
          </w:p>
        </w:tc>
        <w:tc>
          <w:tcPr>
            <w:tcW w:w="1890" w:type="dxa"/>
            <w:tcBorders>
              <w:top w:val="nil"/>
              <w:bottom w:val="nil"/>
            </w:tcBorders>
          </w:tcPr>
          <w:p w14:paraId="2D571B7F"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0.47</w:t>
            </w:r>
          </w:p>
        </w:tc>
      </w:tr>
      <w:tr w:rsidR="00B758A2" w:rsidRPr="00B758A2" w14:paraId="07E2B9B0" w14:textId="77777777" w:rsidTr="00B758A2">
        <w:tc>
          <w:tcPr>
            <w:cnfStyle w:val="001000000000" w:firstRow="0" w:lastRow="0" w:firstColumn="1" w:lastColumn="0" w:oddVBand="0" w:evenVBand="0" w:oddHBand="0" w:evenHBand="0" w:firstRowFirstColumn="0" w:firstRowLastColumn="0" w:lastRowFirstColumn="0" w:lastRowLastColumn="0"/>
            <w:tcW w:w="4135" w:type="dxa"/>
            <w:tcBorders>
              <w:top w:val="nil"/>
            </w:tcBorders>
          </w:tcPr>
          <w:p w14:paraId="3BCB77A9" w14:textId="77777777" w:rsidR="00B758A2" w:rsidRPr="00B758A2" w:rsidRDefault="00B758A2" w:rsidP="00E07F1A">
            <w:pPr>
              <w:tabs>
                <w:tab w:val="left" w:pos="2970"/>
              </w:tabs>
              <w:rPr>
                <w:rFonts w:ascii="Times New Roman" w:hAnsi="Times New Roman" w:cs="Times New Roman"/>
                <w:b w:val="0"/>
                <w:bCs w:val="0"/>
              </w:rPr>
            </w:pPr>
            <w:r w:rsidRPr="00B758A2">
              <w:rPr>
                <w:rFonts w:ascii="Times New Roman" w:hAnsi="Times New Roman" w:cs="Times New Roman"/>
                <w:b w:val="0"/>
                <w:bCs w:val="0"/>
              </w:rPr>
              <w:t>Not effective</w:t>
            </w:r>
          </w:p>
        </w:tc>
        <w:tc>
          <w:tcPr>
            <w:tcW w:w="810" w:type="dxa"/>
            <w:tcBorders>
              <w:top w:val="nil"/>
            </w:tcBorders>
          </w:tcPr>
          <w:p w14:paraId="07BA6385"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shd w:val="clear" w:color="auto" w:fill="F5F5F7"/>
              </w:rPr>
              <w:t>90</w:t>
            </w:r>
          </w:p>
        </w:tc>
        <w:tc>
          <w:tcPr>
            <w:tcW w:w="900" w:type="dxa"/>
            <w:tcBorders>
              <w:top w:val="nil"/>
            </w:tcBorders>
          </w:tcPr>
          <w:p w14:paraId="1488969F"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30.0</w:t>
            </w:r>
          </w:p>
        </w:tc>
        <w:tc>
          <w:tcPr>
            <w:tcW w:w="1260" w:type="dxa"/>
            <w:tcBorders>
              <w:top w:val="nil"/>
            </w:tcBorders>
          </w:tcPr>
          <w:p w14:paraId="5707192B"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1890" w:type="dxa"/>
            <w:tcBorders>
              <w:top w:val="nil"/>
            </w:tcBorders>
          </w:tcPr>
          <w:p w14:paraId="465D646E"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r>
    </w:tbl>
    <w:p w14:paraId="7B8AA405" w14:textId="137146C3" w:rsidR="00B758A2" w:rsidRPr="00B758A2" w:rsidRDefault="00B758A2" w:rsidP="00B758A2">
      <w:pPr>
        <w:rPr>
          <w:rFonts w:ascii="Times New Roman" w:eastAsiaTheme="minorHAnsi" w:hAnsi="Times New Roman" w:cs="Times New Roman"/>
          <w:b/>
          <w:bCs/>
        </w:rPr>
      </w:pPr>
      <w:r w:rsidRPr="00B758A2">
        <w:rPr>
          <w:rFonts w:ascii="Times New Roman" w:eastAsiaTheme="minorHAnsi" w:hAnsi="Times New Roman" w:cs="Times New Roman"/>
          <w:b/>
          <w:bCs/>
        </w:rPr>
        <w:t xml:space="preserve"> </w:t>
      </w:r>
    </w:p>
    <w:p w14:paraId="2F45E80C" w14:textId="2835F07D" w:rsidR="00694C5D" w:rsidRPr="00FC0110" w:rsidRDefault="00B758A2" w:rsidP="00694C5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3.3</w:t>
      </w:r>
      <w:r w:rsidR="00694C5D">
        <w:rPr>
          <w:rFonts w:ascii="Times New Roman" w:hAnsi="Times New Roman" w:cs="Times New Roman"/>
          <w:b/>
          <w:bCs/>
          <w:sz w:val="24"/>
          <w:szCs w:val="24"/>
        </w:rPr>
        <w:t xml:space="preserve"> </w:t>
      </w:r>
      <w:r w:rsidR="00694C5D" w:rsidRPr="00FC0110">
        <w:rPr>
          <w:rFonts w:ascii="Times New Roman" w:hAnsi="Times New Roman" w:cs="Times New Roman"/>
          <w:b/>
          <w:bCs/>
          <w:sz w:val="24"/>
          <w:szCs w:val="24"/>
        </w:rPr>
        <w:t>Analysis of Factors Influencing the Adoption of Integrated Pest Management (IPM)</w:t>
      </w:r>
    </w:p>
    <w:p w14:paraId="0B70E772" w14:textId="76C26959" w:rsidR="00C5334E" w:rsidRPr="00732EC3" w:rsidRDefault="00C5334E" w:rsidP="00B758A2">
      <w:pPr>
        <w:spacing w:before="100" w:beforeAutospacing="1" w:after="100" w:afterAutospacing="1" w:line="360" w:lineRule="auto"/>
        <w:jc w:val="both"/>
        <w:rPr>
          <w:rFonts w:ascii="Times New Roman" w:hAnsi="Times New Roman" w:cs="Times New Roman"/>
          <w:sz w:val="24"/>
          <w:szCs w:val="24"/>
        </w:rPr>
      </w:pPr>
      <w:bookmarkStart w:id="18" w:name="_Hlk186205947"/>
      <w:r w:rsidRPr="00732EC3">
        <w:rPr>
          <w:rFonts w:ascii="Times New Roman" w:hAnsi="Times New Roman" w:cs="Times New Roman"/>
          <w:sz w:val="24"/>
          <w:szCs w:val="24"/>
        </w:rPr>
        <w:t>The logistic regression prediction model, on the factor influencing the adoption of integrated pests management by farmers with a coefficient of (</w:t>
      </w:r>
      <w:r w:rsidR="00526885">
        <w:rPr>
          <w:rFonts w:ascii="Times New Roman" w:hAnsi="Times New Roman" w:cs="Times New Roman"/>
          <w:sz w:val="24"/>
          <w:szCs w:val="24"/>
        </w:rPr>
        <w:t>β</w:t>
      </w:r>
      <w:r w:rsidRPr="00732EC3">
        <w:rPr>
          <w:rFonts w:ascii="Times New Roman" w:hAnsi="Times New Roman" w:cs="Times New Roman"/>
          <w:sz w:val="24"/>
          <w:szCs w:val="24"/>
        </w:rPr>
        <w:t xml:space="preserve"> = -1.21 and a  P-value (0.006)  revealed a  baseline likelihood of farmers adoption of IPM in the absence of demographic and knowledge factors with the odds ratio(OR= 0.28) which clearly reflect a low baseline probability indicating farmers are generally less in inclined towards adopting IPM with factors influencing  them</w:t>
      </w:r>
      <w:r w:rsidR="00E10766" w:rsidRPr="00732EC3">
        <w:rPr>
          <w:rFonts w:ascii="Times New Roman" w:hAnsi="Times New Roman" w:cs="Times New Roman"/>
          <w:sz w:val="24"/>
          <w:szCs w:val="24"/>
        </w:rPr>
        <w:t xml:space="preserve">(Table </w:t>
      </w:r>
      <w:r w:rsidR="001702B3">
        <w:rPr>
          <w:rFonts w:ascii="Times New Roman" w:hAnsi="Times New Roman" w:cs="Times New Roman"/>
          <w:sz w:val="24"/>
          <w:szCs w:val="24"/>
        </w:rPr>
        <w:t>4</w:t>
      </w:r>
      <w:r w:rsidR="00E10766" w:rsidRPr="00732EC3">
        <w:rPr>
          <w:rFonts w:ascii="Times New Roman" w:hAnsi="Times New Roman" w:cs="Times New Roman"/>
          <w:sz w:val="24"/>
          <w:szCs w:val="24"/>
        </w:rPr>
        <w:t>)</w:t>
      </w:r>
      <w:r w:rsidRPr="00732EC3">
        <w:rPr>
          <w:rFonts w:ascii="Times New Roman" w:hAnsi="Times New Roman" w:cs="Times New Roman"/>
          <w:sz w:val="24"/>
          <w:szCs w:val="24"/>
        </w:rPr>
        <w:t xml:space="preserve">. This underlines the role of additional predictors, particularly age, education, and pest knowledge, in positively influencing IPM adoption rates. The model revealed that farmers between the ages 30-45(odd ratio = 1.76, p-value-0.02) are significantly more likely to adopt IPM technologies than younger reference group(18-29). This might be because of more physical readiness and economic motivation that will serve as a catalyst for this age group(30-45) to embrace and implement new agricultural practices. The higher likelihood of adoption of IPM by farmers with this age group may indicate their increased exposure to agricultural innovations and a willingness to invest in sustainable practices like IPM. Farmers ages 46-60 years showed a positive but not significant association with IPM adoption(OR = 1.50,P= 0.131) which suggest that these farmers might be receptive to IPM but often face barriers or challenges such as limited access to resources which are needed for proper adoption. The model revealed that farmers within age group 61+  showed negative but not significant association with IPM(OR </w:t>
      </w:r>
      <w:r w:rsidR="00672443" w:rsidRPr="00732EC3">
        <w:rPr>
          <w:rFonts w:ascii="Times New Roman" w:hAnsi="Times New Roman" w:cs="Times New Roman"/>
          <w:sz w:val="24"/>
          <w:szCs w:val="24"/>
        </w:rPr>
        <w:t xml:space="preserve">= </w:t>
      </w:r>
      <w:r w:rsidRPr="00732EC3">
        <w:rPr>
          <w:rFonts w:ascii="Times New Roman" w:hAnsi="Times New Roman" w:cs="Times New Roman"/>
          <w:sz w:val="24"/>
          <w:szCs w:val="24"/>
        </w:rPr>
        <w:t>0.72,P = 0.38). The low adoption is because farmers within this age group might have resistance to change, have physical limitations and even lack motivation to engage in new agricultural endeavors or practice.</w:t>
      </w:r>
    </w:p>
    <w:p w14:paraId="056BB624" w14:textId="5FA4CE37" w:rsidR="00C5334E" w:rsidRPr="00732EC3" w:rsidRDefault="00C5334E" w:rsidP="00B758A2">
      <w:pPr>
        <w:spacing w:before="100" w:beforeAutospacing="1" w:after="100" w:afterAutospacing="1" w:line="360" w:lineRule="auto"/>
        <w:jc w:val="both"/>
        <w:rPr>
          <w:rFonts w:ascii="Times New Roman" w:hAnsi="Times New Roman" w:cs="Times New Roman"/>
          <w:sz w:val="24"/>
          <w:szCs w:val="24"/>
        </w:rPr>
      </w:pPr>
      <w:r w:rsidRPr="00732EC3">
        <w:rPr>
          <w:rFonts w:ascii="Times New Roman" w:hAnsi="Times New Roman" w:cs="Times New Roman"/>
          <w:sz w:val="24"/>
          <w:szCs w:val="24"/>
        </w:rPr>
        <w:t xml:space="preserve">It was revealed  from the finding that Education as a significant predictor of IPM adoption, with results indicating a clear trend. The model predicted that farmers with higher </w:t>
      </w:r>
      <w:r w:rsidR="00526885" w:rsidRPr="00732EC3">
        <w:rPr>
          <w:rFonts w:ascii="Times New Roman" w:hAnsi="Times New Roman" w:cs="Times New Roman"/>
          <w:sz w:val="24"/>
          <w:szCs w:val="24"/>
        </w:rPr>
        <w:t>levels</w:t>
      </w:r>
      <w:r w:rsidRPr="00732EC3">
        <w:rPr>
          <w:rFonts w:ascii="Times New Roman" w:hAnsi="Times New Roman" w:cs="Times New Roman"/>
          <w:sz w:val="24"/>
          <w:szCs w:val="24"/>
        </w:rPr>
        <w:t xml:space="preserve"> of education </w:t>
      </w:r>
      <w:r w:rsidRPr="00732EC3">
        <w:rPr>
          <w:rFonts w:ascii="Times New Roman" w:hAnsi="Times New Roman" w:cs="Times New Roman"/>
          <w:sz w:val="24"/>
          <w:szCs w:val="24"/>
        </w:rPr>
        <w:lastRenderedPageBreak/>
        <w:t>have increased likelihood association with IPM adoption. Farmers with primary school education have weak positive but significant association with IPM adoption(OR = 1.53,P = 018) which suggest that even minimal formal education may encourage openness to adoption of IPM, potentially due to improved literacy and basic understanding of agricultural practices. It was also predicted that farmers with secondary school alone are significantly three times</w:t>
      </w:r>
      <w:r w:rsidR="00672443" w:rsidRPr="00732EC3">
        <w:rPr>
          <w:rFonts w:ascii="Times New Roman" w:hAnsi="Times New Roman" w:cs="Times New Roman"/>
          <w:sz w:val="24"/>
          <w:szCs w:val="24"/>
        </w:rPr>
        <w:t xml:space="preserve">(OR = </w:t>
      </w:r>
      <w:r w:rsidR="000B1F21" w:rsidRPr="00732EC3">
        <w:rPr>
          <w:rFonts w:ascii="Times New Roman" w:hAnsi="Times New Roman" w:cs="Times New Roman"/>
          <w:sz w:val="24"/>
          <w:szCs w:val="24"/>
        </w:rPr>
        <w:t>3.0, P = 0.006)</w:t>
      </w:r>
      <w:r w:rsidRPr="00732EC3">
        <w:rPr>
          <w:rFonts w:ascii="Times New Roman" w:hAnsi="Times New Roman" w:cs="Times New Roman"/>
          <w:sz w:val="24"/>
          <w:szCs w:val="24"/>
        </w:rPr>
        <w:t xml:space="preserve"> more likely to adopt IPM compared to those without formal education. This finding </w:t>
      </w:r>
      <w:r w:rsidR="00526885" w:rsidRPr="00732EC3">
        <w:rPr>
          <w:rFonts w:ascii="Times New Roman" w:hAnsi="Times New Roman" w:cs="Times New Roman"/>
          <w:sz w:val="24"/>
          <w:szCs w:val="24"/>
        </w:rPr>
        <w:t>suggests</w:t>
      </w:r>
      <w:r w:rsidRPr="00732EC3">
        <w:rPr>
          <w:rFonts w:ascii="Times New Roman" w:hAnsi="Times New Roman" w:cs="Times New Roman"/>
          <w:sz w:val="24"/>
          <w:szCs w:val="24"/>
        </w:rPr>
        <w:t xml:space="preserve"> that farmers with secondary education are </w:t>
      </w:r>
      <w:r w:rsidR="00B758A2" w:rsidRPr="00732EC3">
        <w:rPr>
          <w:rFonts w:ascii="Times New Roman" w:hAnsi="Times New Roman" w:cs="Times New Roman"/>
          <w:sz w:val="24"/>
          <w:szCs w:val="24"/>
        </w:rPr>
        <w:t>equipped</w:t>
      </w:r>
      <w:r w:rsidRPr="00732EC3">
        <w:rPr>
          <w:rFonts w:ascii="Times New Roman" w:hAnsi="Times New Roman" w:cs="Times New Roman"/>
          <w:sz w:val="24"/>
          <w:szCs w:val="24"/>
        </w:rPr>
        <w:t xml:space="preserve"> with critical thinking skills and more aware of sustainable Agricultural practice which </w:t>
      </w:r>
      <w:r w:rsidR="00526885" w:rsidRPr="00732EC3">
        <w:rPr>
          <w:rFonts w:ascii="Times New Roman" w:hAnsi="Times New Roman" w:cs="Times New Roman"/>
          <w:sz w:val="24"/>
          <w:szCs w:val="24"/>
        </w:rPr>
        <w:t>enables them</w:t>
      </w:r>
      <w:r w:rsidRPr="00732EC3">
        <w:rPr>
          <w:rFonts w:ascii="Times New Roman" w:hAnsi="Times New Roman" w:cs="Times New Roman"/>
          <w:sz w:val="24"/>
          <w:szCs w:val="24"/>
        </w:rPr>
        <w:t xml:space="preserve"> to adopt IPM.</w:t>
      </w:r>
    </w:p>
    <w:p w14:paraId="4BCA6E39" w14:textId="5087F337" w:rsidR="00B758A2" w:rsidRPr="00181D64" w:rsidRDefault="00C5334E" w:rsidP="00526885">
      <w:pPr>
        <w:spacing w:before="100" w:beforeAutospacing="1" w:after="100" w:afterAutospacing="1" w:line="360" w:lineRule="auto"/>
        <w:jc w:val="both"/>
        <w:rPr>
          <w:rFonts w:ascii="Times New Roman" w:hAnsi="Times New Roman" w:cs="Times New Roman"/>
          <w:sz w:val="24"/>
          <w:szCs w:val="24"/>
        </w:rPr>
      </w:pPr>
      <w:r w:rsidRPr="00732EC3">
        <w:rPr>
          <w:rFonts w:ascii="Times New Roman" w:hAnsi="Times New Roman" w:cs="Times New Roman"/>
          <w:sz w:val="24"/>
          <w:szCs w:val="24"/>
        </w:rPr>
        <w:t>Knowledge of pests plays a crucial role in IPM adoption, as demonstrated by a strong and statistically significant positive association (OR = 3.1, P = 0.002). It was revealed from the findings that farmers with pests’ identification and management practice knowledge are three times more likely to adopt IPM compared to those that lack such knowledge. The findings suggest that understanding pest behavior and their control strategies can significantly impact farmers’ perception of IPM and hence increased greater acceptance of the integrated control strategies.</w:t>
      </w:r>
      <w:bookmarkEnd w:id="18"/>
    </w:p>
    <w:p w14:paraId="55B5EB0A" w14:textId="79B147BD" w:rsidR="00694C5D" w:rsidRPr="00BB4434" w:rsidRDefault="00694C5D" w:rsidP="00694C5D">
      <w:pPr>
        <w:spacing w:after="0"/>
        <w:rPr>
          <w:rFonts w:ascii="Times New Roman" w:hAnsi="Times New Roman" w:cs="Times New Roman"/>
          <w:sz w:val="24"/>
          <w:szCs w:val="24"/>
        </w:rPr>
      </w:pPr>
      <w:r w:rsidRPr="00BB4434">
        <w:rPr>
          <w:rFonts w:ascii="Times New Roman" w:hAnsi="Times New Roman" w:cs="Times New Roman"/>
          <w:sz w:val="24"/>
          <w:szCs w:val="24"/>
        </w:rPr>
        <w:t xml:space="preserve">Table </w:t>
      </w:r>
      <w:r w:rsidR="001702B3">
        <w:rPr>
          <w:rFonts w:ascii="Times New Roman" w:hAnsi="Times New Roman" w:cs="Times New Roman"/>
          <w:sz w:val="24"/>
          <w:szCs w:val="24"/>
        </w:rPr>
        <w:t>4</w:t>
      </w:r>
      <w:r w:rsidRPr="00BB4434">
        <w:rPr>
          <w:rFonts w:ascii="Times New Roman" w:hAnsi="Times New Roman" w:cs="Times New Roman"/>
          <w:sz w:val="24"/>
          <w:szCs w:val="24"/>
        </w:rPr>
        <w:t>. Logistic Regression Analysis of Factors Influencing the Adoption of Integrated Pest Management (IPM)</w:t>
      </w:r>
    </w:p>
    <w:tbl>
      <w:tblPr>
        <w:tblStyle w:val="PlainTable2"/>
        <w:tblW w:w="0" w:type="auto"/>
        <w:tblLook w:val="04A0" w:firstRow="1" w:lastRow="0" w:firstColumn="1" w:lastColumn="0" w:noHBand="0" w:noVBand="1"/>
      </w:tblPr>
      <w:tblGrid>
        <w:gridCol w:w="3304"/>
        <w:gridCol w:w="1697"/>
        <w:gridCol w:w="1159"/>
        <w:gridCol w:w="990"/>
        <w:gridCol w:w="965"/>
        <w:gridCol w:w="1245"/>
      </w:tblGrid>
      <w:tr w:rsidR="00694C5D" w14:paraId="1CF3EDB4" w14:textId="77777777" w:rsidTr="00BD0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F06B686" w14:textId="77777777" w:rsidR="00694C5D" w:rsidRPr="00DD5D84" w:rsidRDefault="00694C5D" w:rsidP="00BD0955">
            <w:pPr>
              <w:rPr>
                <w:rFonts w:ascii="Times New Roman" w:hAnsi="Times New Roman" w:cs="Times New Roman"/>
                <w:b w:val="0"/>
                <w:bCs w:val="0"/>
                <w:sz w:val="24"/>
                <w:szCs w:val="24"/>
              </w:rPr>
            </w:pPr>
            <w:r w:rsidRPr="00DD5D84">
              <w:rPr>
                <w:rFonts w:ascii="Times New Roman" w:hAnsi="Times New Roman" w:cs="Times New Roman"/>
                <w:b w:val="0"/>
                <w:bCs w:val="0"/>
                <w:sz w:val="24"/>
                <w:szCs w:val="24"/>
              </w:rPr>
              <w:t>Variables</w:t>
            </w:r>
          </w:p>
        </w:tc>
        <w:tc>
          <w:tcPr>
            <w:tcW w:w="1440" w:type="dxa"/>
          </w:tcPr>
          <w:p w14:paraId="7F950EFD" w14:textId="7E43ECDF"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Coefficient(</w:t>
            </w:r>
            <w:r w:rsidR="00526885">
              <w:rPr>
                <w:rFonts w:asciiTheme="minorEastAsia" w:hAnsiTheme="minorEastAsia" w:cstheme="minorEastAsia" w:hint="eastAsia"/>
                <w:sz w:val="24"/>
                <w:szCs w:val="24"/>
              </w:rPr>
              <w:t>β</w:t>
            </w:r>
            <w:r w:rsidRPr="00DD5D84">
              <w:rPr>
                <w:rFonts w:ascii="Times New Roman" w:hAnsi="Times New Roman" w:cs="Times New Roman"/>
                <w:b w:val="0"/>
                <w:bCs w:val="0"/>
                <w:sz w:val="24"/>
                <w:szCs w:val="24"/>
              </w:rPr>
              <w:t>)</w:t>
            </w:r>
          </w:p>
        </w:tc>
        <w:tc>
          <w:tcPr>
            <w:tcW w:w="1170" w:type="dxa"/>
          </w:tcPr>
          <w:p w14:paraId="146CF7B9"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Standard Error</w:t>
            </w:r>
          </w:p>
        </w:tc>
        <w:tc>
          <w:tcPr>
            <w:tcW w:w="990" w:type="dxa"/>
          </w:tcPr>
          <w:p w14:paraId="336838C4"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Wald-Statistic</w:t>
            </w:r>
          </w:p>
        </w:tc>
        <w:tc>
          <w:tcPr>
            <w:tcW w:w="990" w:type="dxa"/>
          </w:tcPr>
          <w:p w14:paraId="405698C3"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P-value</w:t>
            </w:r>
          </w:p>
        </w:tc>
        <w:tc>
          <w:tcPr>
            <w:tcW w:w="1255" w:type="dxa"/>
          </w:tcPr>
          <w:p w14:paraId="552F3759"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Odds Ratio</w:t>
            </w:r>
          </w:p>
          <w:p w14:paraId="0F6B2841" w14:textId="3A5326F0"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(Exp(</w:t>
            </w:r>
            <w:r w:rsidR="00526885">
              <w:rPr>
                <w:rFonts w:asciiTheme="minorEastAsia" w:hAnsiTheme="minorEastAsia" w:cstheme="minorEastAsia" w:hint="eastAsia"/>
                <w:b w:val="0"/>
                <w:bCs w:val="0"/>
                <w:sz w:val="24"/>
                <w:szCs w:val="24"/>
              </w:rPr>
              <w:t>β</w:t>
            </w:r>
            <w:r w:rsidRPr="00DD5D84">
              <w:rPr>
                <w:rFonts w:ascii="Times New Roman" w:hAnsi="Times New Roman" w:cs="Times New Roman"/>
                <w:b w:val="0"/>
                <w:bCs w:val="0"/>
                <w:sz w:val="24"/>
                <w:szCs w:val="24"/>
              </w:rPr>
              <w:t>))</w:t>
            </w:r>
          </w:p>
        </w:tc>
      </w:tr>
      <w:tr w:rsidR="000B1F21" w:rsidRPr="000B1F21" w14:paraId="67B0F20C"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bottom w:val="nil"/>
            </w:tcBorders>
          </w:tcPr>
          <w:p w14:paraId="54F2CCAF"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Intercept</w:t>
            </w:r>
          </w:p>
        </w:tc>
        <w:tc>
          <w:tcPr>
            <w:tcW w:w="1440" w:type="dxa"/>
            <w:tcBorders>
              <w:bottom w:val="nil"/>
            </w:tcBorders>
          </w:tcPr>
          <w:p w14:paraId="01A33B8E" w14:textId="40CE5821"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-1.2</w:t>
            </w:r>
            <w:r w:rsidR="00672443" w:rsidRPr="000B1F21">
              <w:rPr>
                <w:rFonts w:ascii="Times New Roman" w:hAnsi="Times New Roman" w:cs="Times New Roman"/>
                <w:sz w:val="24"/>
                <w:szCs w:val="24"/>
              </w:rPr>
              <w:t>1</w:t>
            </w:r>
          </w:p>
          <w:p w14:paraId="6E30723A"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bottom w:val="nil"/>
            </w:tcBorders>
          </w:tcPr>
          <w:p w14:paraId="539B0B63" w14:textId="0785CEB0"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w:t>
            </w:r>
            <w:r w:rsidR="00672443" w:rsidRPr="000B1F21">
              <w:rPr>
                <w:rFonts w:ascii="Times New Roman" w:hAnsi="Times New Roman" w:cs="Times New Roman"/>
                <w:sz w:val="24"/>
                <w:szCs w:val="24"/>
              </w:rPr>
              <w:t>4</w:t>
            </w:r>
          </w:p>
        </w:tc>
        <w:tc>
          <w:tcPr>
            <w:tcW w:w="990" w:type="dxa"/>
            <w:tcBorders>
              <w:bottom w:val="nil"/>
            </w:tcBorders>
          </w:tcPr>
          <w:p w14:paraId="7E10C521" w14:textId="26DB297A"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7.4</w:t>
            </w:r>
            <w:r w:rsidR="00672443" w:rsidRPr="000B1F21">
              <w:rPr>
                <w:rFonts w:ascii="Times New Roman" w:hAnsi="Times New Roman" w:cs="Times New Roman"/>
                <w:sz w:val="24"/>
                <w:szCs w:val="24"/>
              </w:rPr>
              <w:t>0</w:t>
            </w:r>
          </w:p>
        </w:tc>
        <w:tc>
          <w:tcPr>
            <w:tcW w:w="990" w:type="dxa"/>
            <w:tcBorders>
              <w:bottom w:val="nil"/>
            </w:tcBorders>
          </w:tcPr>
          <w:p w14:paraId="64677FF7"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0.006</w:t>
            </w:r>
          </w:p>
        </w:tc>
        <w:tc>
          <w:tcPr>
            <w:tcW w:w="1255" w:type="dxa"/>
            <w:tcBorders>
              <w:bottom w:val="nil"/>
            </w:tcBorders>
          </w:tcPr>
          <w:p w14:paraId="71A52608" w14:textId="736D6875"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0.2</w:t>
            </w:r>
            <w:r w:rsidR="00672443" w:rsidRPr="000B1F21">
              <w:rPr>
                <w:rFonts w:ascii="Times New Roman" w:hAnsi="Times New Roman" w:cs="Times New Roman"/>
                <w:sz w:val="24"/>
                <w:szCs w:val="24"/>
              </w:rPr>
              <w:t>8</w:t>
            </w:r>
          </w:p>
        </w:tc>
      </w:tr>
      <w:tr w:rsidR="000B1F21" w:rsidRPr="000B1F21" w14:paraId="393CC355"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0A429AFE"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w:t>
            </w:r>
          </w:p>
          <w:p w14:paraId="3840B394"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 xml:space="preserve">(Reference 18-29) </w:t>
            </w:r>
          </w:p>
        </w:tc>
        <w:tc>
          <w:tcPr>
            <w:tcW w:w="1440" w:type="dxa"/>
            <w:tcBorders>
              <w:top w:val="nil"/>
              <w:bottom w:val="nil"/>
            </w:tcBorders>
          </w:tcPr>
          <w:p w14:paraId="2535FC2D"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231801CC"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6B09B27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6E108ABF"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55" w:type="dxa"/>
            <w:tcBorders>
              <w:top w:val="nil"/>
              <w:bottom w:val="nil"/>
            </w:tcBorders>
          </w:tcPr>
          <w:p w14:paraId="0BA7A39F"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F21" w:rsidRPr="000B1F21" w14:paraId="750A2DF2"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6B1E7309"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 30-45</w:t>
            </w:r>
          </w:p>
        </w:tc>
        <w:tc>
          <w:tcPr>
            <w:tcW w:w="1440" w:type="dxa"/>
            <w:tcBorders>
              <w:top w:val="nil"/>
              <w:bottom w:val="nil"/>
            </w:tcBorders>
          </w:tcPr>
          <w:p w14:paraId="0A301456"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0.58</w:t>
            </w:r>
          </w:p>
          <w:p w14:paraId="7188E8A7"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2C523E76"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0.25</w:t>
            </w:r>
          </w:p>
        </w:tc>
        <w:tc>
          <w:tcPr>
            <w:tcW w:w="990" w:type="dxa"/>
            <w:tcBorders>
              <w:top w:val="nil"/>
              <w:bottom w:val="nil"/>
            </w:tcBorders>
          </w:tcPr>
          <w:p w14:paraId="6A330F01"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5.38</w:t>
            </w:r>
          </w:p>
        </w:tc>
        <w:tc>
          <w:tcPr>
            <w:tcW w:w="990" w:type="dxa"/>
            <w:tcBorders>
              <w:top w:val="nil"/>
              <w:bottom w:val="nil"/>
            </w:tcBorders>
          </w:tcPr>
          <w:p w14:paraId="43D386E9" w14:textId="0DA856AF"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0.02</w:t>
            </w:r>
            <w:r w:rsidR="00672443" w:rsidRPr="000B1F21">
              <w:rPr>
                <w:rFonts w:ascii="Times New Roman" w:hAnsi="Times New Roman" w:cs="Times New Roman"/>
                <w:sz w:val="24"/>
                <w:szCs w:val="24"/>
              </w:rPr>
              <w:t>1</w:t>
            </w:r>
          </w:p>
        </w:tc>
        <w:tc>
          <w:tcPr>
            <w:tcW w:w="1255" w:type="dxa"/>
            <w:tcBorders>
              <w:top w:val="nil"/>
              <w:bottom w:val="nil"/>
            </w:tcBorders>
          </w:tcPr>
          <w:p w14:paraId="24EB618D" w14:textId="77A8D4EA"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1.7</w:t>
            </w:r>
            <w:r w:rsidR="00672443" w:rsidRPr="000B1F21">
              <w:rPr>
                <w:rFonts w:ascii="Times New Roman" w:hAnsi="Times New Roman" w:cs="Times New Roman"/>
                <w:sz w:val="24"/>
                <w:szCs w:val="24"/>
              </w:rPr>
              <w:t>6</w:t>
            </w:r>
          </w:p>
        </w:tc>
      </w:tr>
      <w:tr w:rsidR="000B1F21" w:rsidRPr="000B1F21" w14:paraId="386D17EF"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229180F2"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 46-60</w:t>
            </w:r>
          </w:p>
        </w:tc>
        <w:tc>
          <w:tcPr>
            <w:tcW w:w="1440" w:type="dxa"/>
            <w:tcBorders>
              <w:top w:val="nil"/>
              <w:bottom w:val="nil"/>
            </w:tcBorders>
          </w:tcPr>
          <w:p w14:paraId="430C8A46"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0.42</w:t>
            </w:r>
          </w:p>
          <w:p w14:paraId="53216869"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43AF5AD6"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0.28</w:t>
            </w:r>
          </w:p>
        </w:tc>
        <w:tc>
          <w:tcPr>
            <w:tcW w:w="990" w:type="dxa"/>
            <w:tcBorders>
              <w:top w:val="nil"/>
              <w:bottom w:val="nil"/>
            </w:tcBorders>
          </w:tcPr>
          <w:p w14:paraId="393CA3A7"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2.25</w:t>
            </w:r>
          </w:p>
        </w:tc>
        <w:tc>
          <w:tcPr>
            <w:tcW w:w="990" w:type="dxa"/>
            <w:tcBorders>
              <w:top w:val="nil"/>
              <w:bottom w:val="nil"/>
            </w:tcBorders>
          </w:tcPr>
          <w:p w14:paraId="665F0453" w14:textId="6BA850C5"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0.13</w:t>
            </w:r>
            <w:r w:rsidR="00672443" w:rsidRPr="000B1F21">
              <w:rPr>
                <w:rFonts w:ascii="Times New Roman" w:hAnsi="Times New Roman" w:cs="Times New Roman"/>
                <w:sz w:val="24"/>
                <w:szCs w:val="24"/>
              </w:rPr>
              <w:t>1</w:t>
            </w:r>
          </w:p>
        </w:tc>
        <w:tc>
          <w:tcPr>
            <w:tcW w:w="1255" w:type="dxa"/>
            <w:tcBorders>
              <w:top w:val="nil"/>
              <w:bottom w:val="nil"/>
            </w:tcBorders>
          </w:tcPr>
          <w:p w14:paraId="6635C901" w14:textId="6220AA91"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1.5</w:t>
            </w:r>
            <w:r w:rsidR="00672443" w:rsidRPr="000B1F21">
              <w:rPr>
                <w:rFonts w:ascii="Times New Roman" w:hAnsi="Times New Roman" w:cs="Times New Roman"/>
                <w:sz w:val="24"/>
                <w:szCs w:val="24"/>
              </w:rPr>
              <w:t>0</w:t>
            </w:r>
          </w:p>
        </w:tc>
      </w:tr>
      <w:tr w:rsidR="000B1F21" w:rsidRPr="000B1F21" w14:paraId="4CCB5396"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4C3C0D3B"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Age:61+</w:t>
            </w:r>
          </w:p>
        </w:tc>
        <w:tc>
          <w:tcPr>
            <w:tcW w:w="1440" w:type="dxa"/>
            <w:tcBorders>
              <w:top w:val="nil"/>
              <w:bottom w:val="nil"/>
            </w:tcBorders>
          </w:tcPr>
          <w:p w14:paraId="36D46F5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-0.30</w:t>
            </w:r>
          </w:p>
          <w:p w14:paraId="0EC14850"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27FFCC67" w14:textId="286F58ED"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w:t>
            </w:r>
            <w:r w:rsidR="00672443" w:rsidRPr="000B1F21">
              <w:rPr>
                <w:rFonts w:ascii="Times New Roman" w:hAnsi="Times New Roman" w:cs="Times New Roman"/>
                <w:sz w:val="24"/>
                <w:szCs w:val="24"/>
              </w:rPr>
              <w:t>4</w:t>
            </w:r>
          </w:p>
        </w:tc>
        <w:tc>
          <w:tcPr>
            <w:tcW w:w="990" w:type="dxa"/>
            <w:tcBorders>
              <w:top w:val="nil"/>
              <w:bottom w:val="nil"/>
            </w:tcBorders>
          </w:tcPr>
          <w:p w14:paraId="1B514CC2" w14:textId="40ECB84A"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0.7</w:t>
            </w:r>
            <w:r w:rsidR="00672443" w:rsidRPr="000B1F21">
              <w:rPr>
                <w:rFonts w:ascii="Times New Roman" w:hAnsi="Times New Roman" w:cs="Times New Roman"/>
                <w:sz w:val="24"/>
                <w:szCs w:val="24"/>
              </w:rPr>
              <w:t>2</w:t>
            </w:r>
          </w:p>
        </w:tc>
        <w:tc>
          <w:tcPr>
            <w:tcW w:w="990" w:type="dxa"/>
            <w:tcBorders>
              <w:top w:val="nil"/>
              <w:bottom w:val="nil"/>
            </w:tcBorders>
          </w:tcPr>
          <w:p w14:paraId="18FA70F1" w14:textId="36C3022B"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w:t>
            </w:r>
            <w:r w:rsidR="00672443" w:rsidRPr="000B1F21">
              <w:rPr>
                <w:rFonts w:ascii="Times New Roman" w:hAnsi="Times New Roman" w:cs="Times New Roman"/>
                <w:sz w:val="24"/>
                <w:szCs w:val="24"/>
              </w:rPr>
              <w:t>8</w:t>
            </w:r>
          </w:p>
        </w:tc>
        <w:tc>
          <w:tcPr>
            <w:tcW w:w="1255" w:type="dxa"/>
            <w:tcBorders>
              <w:top w:val="nil"/>
              <w:bottom w:val="nil"/>
            </w:tcBorders>
          </w:tcPr>
          <w:p w14:paraId="5ACB8572" w14:textId="5A8BC02D"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0.7</w:t>
            </w:r>
            <w:r w:rsidR="00672443" w:rsidRPr="000B1F21">
              <w:rPr>
                <w:rFonts w:ascii="Times New Roman" w:hAnsi="Times New Roman" w:cs="Times New Roman"/>
                <w:sz w:val="24"/>
                <w:szCs w:val="24"/>
              </w:rPr>
              <w:t>2</w:t>
            </w:r>
          </w:p>
        </w:tc>
      </w:tr>
      <w:tr w:rsidR="000B1F21" w:rsidRPr="000B1F21" w14:paraId="7E99ED58"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2F526DEC"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Educational Level</w:t>
            </w:r>
          </w:p>
          <w:p w14:paraId="084FB4B4"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Reference(no formal education</w:t>
            </w:r>
          </w:p>
        </w:tc>
        <w:tc>
          <w:tcPr>
            <w:tcW w:w="1440" w:type="dxa"/>
            <w:tcBorders>
              <w:top w:val="nil"/>
              <w:bottom w:val="nil"/>
            </w:tcBorders>
          </w:tcPr>
          <w:p w14:paraId="74D4192E"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07D6F7F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5CF39B1E"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0892A651"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55" w:type="dxa"/>
            <w:tcBorders>
              <w:top w:val="nil"/>
              <w:bottom w:val="nil"/>
            </w:tcBorders>
          </w:tcPr>
          <w:p w14:paraId="7D0331C9"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F21" w:rsidRPr="000B1F21" w14:paraId="409DE08D"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72333696"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Primary</w:t>
            </w:r>
          </w:p>
        </w:tc>
        <w:tc>
          <w:tcPr>
            <w:tcW w:w="1440" w:type="dxa"/>
            <w:tcBorders>
              <w:top w:val="nil"/>
              <w:bottom w:val="nil"/>
            </w:tcBorders>
          </w:tcPr>
          <w:p w14:paraId="31C20EC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0.41</w:t>
            </w:r>
          </w:p>
          <w:p w14:paraId="7CBEC77A"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3DF7A0EF"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0.31</w:t>
            </w:r>
          </w:p>
        </w:tc>
        <w:tc>
          <w:tcPr>
            <w:tcW w:w="990" w:type="dxa"/>
            <w:tcBorders>
              <w:top w:val="nil"/>
              <w:bottom w:val="nil"/>
            </w:tcBorders>
          </w:tcPr>
          <w:p w14:paraId="5FE5D65A"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1.75</w:t>
            </w:r>
          </w:p>
        </w:tc>
        <w:tc>
          <w:tcPr>
            <w:tcW w:w="990" w:type="dxa"/>
            <w:tcBorders>
              <w:top w:val="nil"/>
              <w:bottom w:val="nil"/>
            </w:tcBorders>
          </w:tcPr>
          <w:p w14:paraId="0F5D1942" w14:textId="60A3366F"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0.18</w:t>
            </w:r>
          </w:p>
        </w:tc>
        <w:tc>
          <w:tcPr>
            <w:tcW w:w="1255" w:type="dxa"/>
            <w:tcBorders>
              <w:top w:val="nil"/>
              <w:bottom w:val="nil"/>
            </w:tcBorders>
          </w:tcPr>
          <w:p w14:paraId="019EB54C" w14:textId="02987C5E"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1.5</w:t>
            </w:r>
            <w:r w:rsidR="00672443" w:rsidRPr="000B1F21">
              <w:rPr>
                <w:rFonts w:ascii="Times New Roman" w:hAnsi="Times New Roman" w:cs="Times New Roman"/>
                <w:sz w:val="24"/>
                <w:szCs w:val="24"/>
              </w:rPr>
              <w:t>3</w:t>
            </w:r>
          </w:p>
        </w:tc>
      </w:tr>
      <w:tr w:rsidR="000B1F21" w:rsidRPr="000B1F21" w14:paraId="25632C38"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03BC670E"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Secondary</w:t>
            </w:r>
          </w:p>
        </w:tc>
        <w:tc>
          <w:tcPr>
            <w:tcW w:w="1440" w:type="dxa"/>
            <w:tcBorders>
              <w:top w:val="nil"/>
              <w:bottom w:val="nil"/>
            </w:tcBorders>
          </w:tcPr>
          <w:p w14:paraId="6DCA3D41"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1.10</w:t>
            </w:r>
          </w:p>
          <w:p w14:paraId="029CD729"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55F6ECC7"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0.40</w:t>
            </w:r>
          </w:p>
        </w:tc>
        <w:tc>
          <w:tcPr>
            <w:tcW w:w="990" w:type="dxa"/>
            <w:tcBorders>
              <w:top w:val="nil"/>
              <w:bottom w:val="nil"/>
            </w:tcBorders>
          </w:tcPr>
          <w:p w14:paraId="7CE66090"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7.56</w:t>
            </w:r>
          </w:p>
        </w:tc>
        <w:tc>
          <w:tcPr>
            <w:tcW w:w="990" w:type="dxa"/>
            <w:tcBorders>
              <w:top w:val="nil"/>
              <w:bottom w:val="nil"/>
            </w:tcBorders>
          </w:tcPr>
          <w:p w14:paraId="2D137617"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0.006</w:t>
            </w:r>
          </w:p>
        </w:tc>
        <w:tc>
          <w:tcPr>
            <w:tcW w:w="1255" w:type="dxa"/>
            <w:tcBorders>
              <w:top w:val="nil"/>
              <w:bottom w:val="nil"/>
            </w:tcBorders>
          </w:tcPr>
          <w:p w14:paraId="5EA61AE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3.01</w:t>
            </w:r>
          </w:p>
        </w:tc>
      </w:tr>
      <w:tr w:rsidR="000B1F21" w:rsidRPr="000B1F21" w14:paraId="196E857A"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68A4366F"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Tertiary</w:t>
            </w:r>
          </w:p>
        </w:tc>
        <w:tc>
          <w:tcPr>
            <w:tcW w:w="1440" w:type="dxa"/>
            <w:tcBorders>
              <w:top w:val="nil"/>
              <w:bottom w:val="nil"/>
            </w:tcBorders>
          </w:tcPr>
          <w:p w14:paraId="7EC93535"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1.58</w:t>
            </w:r>
          </w:p>
          <w:p w14:paraId="080B403F"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32AC6C75"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0.45</w:t>
            </w:r>
          </w:p>
        </w:tc>
        <w:tc>
          <w:tcPr>
            <w:tcW w:w="990" w:type="dxa"/>
            <w:tcBorders>
              <w:top w:val="nil"/>
              <w:bottom w:val="nil"/>
            </w:tcBorders>
          </w:tcPr>
          <w:p w14:paraId="1BC9877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12.39</w:t>
            </w:r>
          </w:p>
        </w:tc>
        <w:tc>
          <w:tcPr>
            <w:tcW w:w="990" w:type="dxa"/>
            <w:tcBorders>
              <w:top w:val="nil"/>
              <w:bottom w:val="nil"/>
            </w:tcBorders>
          </w:tcPr>
          <w:p w14:paraId="1D5FAF16"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w:t>
            </w:r>
          </w:p>
        </w:tc>
        <w:tc>
          <w:tcPr>
            <w:tcW w:w="1255" w:type="dxa"/>
            <w:tcBorders>
              <w:top w:val="nil"/>
              <w:bottom w:val="nil"/>
            </w:tcBorders>
          </w:tcPr>
          <w:p w14:paraId="7ACCAF50"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4.85</w:t>
            </w:r>
          </w:p>
        </w:tc>
      </w:tr>
      <w:tr w:rsidR="000B1F21" w:rsidRPr="000B1F21" w14:paraId="56CA7A36"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40036513"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lastRenderedPageBreak/>
              <w:t>Knowledge of pest(Reference no)</w:t>
            </w:r>
          </w:p>
        </w:tc>
        <w:tc>
          <w:tcPr>
            <w:tcW w:w="1440" w:type="dxa"/>
            <w:tcBorders>
              <w:top w:val="nil"/>
              <w:bottom w:val="nil"/>
            </w:tcBorders>
          </w:tcPr>
          <w:p w14:paraId="5D4955E1"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6170799E"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32F69D4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39FCA8CD"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55" w:type="dxa"/>
            <w:tcBorders>
              <w:top w:val="nil"/>
              <w:bottom w:val="nil"/>
            </w:tcBorders>
          </w:tcPr>
          <w:p w14:paraId="2CE48B8D"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F21" w:rsidRPr="000B1F21" w14:paraId="6AA8E277"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tcBorders>
          </w:tcPr>
          <w:p w14:paraId="30BF493A"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Knowledge of pest: Yes</w:t>
            </w:r>
          </w:p>
        </w:tc>
        <w:tc>
          <w:tcPr>
            <w:tcW w:w="1440" w:type="dxa"/>
            <w:tcBorders>
              <w:top w:val="nil"/>
            </w:tcBorders>
          </w:tcPr>
          <w:p w14:paraId="35690738"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1.15</w:t>
            </w:r>
          </w:p>
        </w:tc>
        <w:tc>
          <w:tcPr>
            <w:tcW w:w="1170" w:type="dxa"/>
            <w:tcBorders>
              <w:top w:val="nil"/>
            </w:tcBorders>
          </w:tcPr>
          <w:p w14:paraId="1946BE52"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0.38</w:t>
            </w:r>
          </w:p>
          <w:p w14:paraId="4A00147F"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0" w:type="dxa"/>
            <w:tcBorders>
              <w:top w:val="nil"/>
            </w:tcBorders>
          </w:tcPr>
          <w:p w14:paraId="001F3BA2"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9.15</w:t>
            </w:r>
          </w:p>
        </w:tc>
        <w:tc>
          <w:tcPr>
            <w:tcW w:w="990" w:type="dxa"/>
            <w:tcBorders>
              <w:top w:val="nil"/>
            </w:tcBorders>
          </w:tcPr>
          <w:p w14:paraId="493F741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0.002</w:t>
            </w:r>
          </w:p>
        </w:tc>
        <w:tc>
          <w:tcPr>
            <w:tcW w:w="1255" w:type="dxa"/>
            <w:tcBorders>
              <w:top w:val="nil"/>
            </w:tcBorders>
          </w:tcPr>
          <w:p w14:paraId="22567A91" w14:textId="3E586839"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3.1</w:t>
            </w:r>
          </w:p>
        </w:tc>
      </w:tr>
    </w:tbl>
    <w:p w14:paraId="6C04EE9B" w14:textId="77777777" w:rsidR="00694C5D" w:rsidRPr="00B758A2" w:rsidRDefault="00694C5D" w:rsidP="00694C5D">
      <w:pPr>
        <w:rPr>
          <w:rFonts w:ascii="Times New Roman" w:hAnsi="Times New Roman" w:cs="Times New Roman"/>
          <w:sz w:val="24"/>
          <w:szCs w:val="24"/>
        </w:rPr>
      </w:pPr>
      <w:r w:rsidRPr="00B758A2">
        <w:rPr>
          <w:rFonts w:ascii="Times New Roman" w:hAnsi="Times New Roman" w:cs="Times New Roman"/>
          <w:sz w:val="24"/>
          <w:szCs w:val="24"/>
        </w:rPr>
        <w:t>Source: Field survey data, 2024</w:t>
      </w:r>
    </w:p>
    <w:p w14:paraId="1442A86C" w14:textId="59CB11F6" w:rsidR="00694C5D" w:rsidRPr="003842F5" w:rsidRDefault="00B758A2" w:rsidP="00694C5D">
      <w:pPr>
        <w:rPr>
          <w:rFonts w:ascii="Times New Roman" w:hAnsi="Times New Roman" w:cs="Times New Roman"/>
          <w:b/>
          <w:bCs/>
          <w:sz w:val="24"/>
          <w:szCs w:val="24"/>
        </w:rPr>
      </w:pPr>
      <w:r>
        <w:rPr>
          <w:rFonts w:ascii="Times New Roman" w:hAnsi="Times New Roman" w:cs="Times New Roman"/>
          <w:b/>
          <w:bCs/>
          <w:sz w:val="24"/>
          <w:szCs w:val="24"/>
        </w:rPr>
        <w:t xml:space="preserve">3.4 </w:t>
      </w:r>
      <w:r w:rsidR="00694C5D" w:rsidRPr="003842F5">
        <w:rPr>
          <w:rFonts w:ascii="Times New Roman" w:hAnsi="Times New Roman" w:cs="Times New Roman"/>
          <w:b/>
          <w:bCs/>
          <w:sz w:val="24"/>
          <w:szCs w:val="24"/>
        </w:rPr>
        <w:t>Association Between Key Variables and IPM Adoption Indicators</w:t>
      </w:r>
    </w:p>
    <w:p w14:paraId="365369E9" w14:textId="7F3DF861" w:rsidR="00713A90" w:rsidRPr="00B758A2" w:rsidRDefault="00713A90" w:rsidP="00B758A2">
      <w:pPr>
        <w:spacing w:line="360" w:lineRule="auto"/>
        <w:jc w:val="both"/>
        <w:rPr>
          <w:rFonts w:ascii="Times New Roman" w:hAnsi="Times New Roman" w:cs="Times New Roman"/>
          <w:sz w:val="24"/>
          <w:szCs w:val="24"/>
        </w:rPr>
      </w:pPr>
      <w:bookmarkStart w:id="19" w:name="_Hlk184545863"/>
      <w:bookmarkStart w:id="20" w:name="_Hlk186205963"/>
      <w:r w:rsidRPr="00B758A2">
        <w:rPr>
          <w:rFonts w:ascii="Times New Roman" w:hAnsi="Times New Roman" w:cs="Times New Roman"/>
          <w:sz w:val="24"/>
          <w:szCs w:val="24"/>
        </w:rPr>
        <w:t xml:space="preserve">The chi-square (χ²) tests result in Table </w:t>
      </w:r>
      <w:r w:rsidR="001702B3">
        <w:rPr>
          <w:rFonts w:ascii="Times New Roman" w:hAnsi="Times New Roman" w:cs="Times New Roman"/>
          <w:sz w:val="24"/>
          <w:szCs w:val="24"/>
        </w:rPr>
        <w:t>5</w:t>
      </w:r>
      <w:r w:rsidRPr="00B758A2">
        <w:rPr>
          <w:rFonts w:ascii="Times New Roman" w:hAnsi="Times New Roman" w:cs="Times New Roman"/>
          <w:sz w:val="24"/>
          <w:szCs w:val="24"/>
        </w:rPr>
        <w:t xml:space="preserve"> showed the association between specific demographic and experience-based variables and indicators relevant to IPM adoption. Significant(p = 0.002)  association was observed between regions and pest identification knowledge which indicate geographical location influences farmers ability to identify pest species accurately. The variation at regional level in pest recognition among farmers can be attributed to differences in access to pest management resources, educational programs, or extension services across regions. It can </w:t>
      </w:r>
      <w:r w:rsidR="00B758A2" w:rsidRPr="00B758A2">
        <w:rPr>
          <w:rFonts w:ascii="Times New Roman" w:hAnsi="Times New Roman" w:cs="Times New Roman"/>
          <w:sz w:val="24"/>
          <w:szCs w:val="24"/>
        </w:rPr>
        <w:t>be seen</w:t>
      </w:r>
      <w:r w:rsidRPr="00B758A2">
        <w:rPr>
          <w:rFonts w:ascii="Times New Roman" w:hAnsi="Times New Roman" w:cs="Times New Roman"/>
          <w:sz w:val="24"/>
          <w:szCs w:val="24"/>
        </w:rPr>
        <w:t xml:space="preserve"> from the findings that a strong knowledge of pest identification can also be linked to high IPM adoption rate as farmers who can recognize pests are better positioned to make informed management decisions</w:t>
      </w:r>
    </w:p>
    <w:bookmarkEnd w:id="19"/>
    <w:p w14:paraId="0A1B3446" w14:textId="77777777" w:rsidR="00A1450F" w:rsidRPr="00B758A2" w:rsidRDefault="00A1450F" w:rsidP="00B758A2">
      <w:pPr>
        <w:spacing w:line="360" w:lineRule="auto"/>
        <w:jc w:val="both"/>
        <w:rPr>
          <w:rFonts w:ascii="Times New Roman" w:hAnsi="Times New Roman" w:cs="Times New Roman"/>
          <w:sz w:val="24"/>
          <w:szCs w:val="24"/>
        </w:rPr>
      </w:pPr>
      <w:r w:rsidRPr="00B758A2">
        <w:rPr>
          <w:rFonts w:ascii="Times New Roman" w:hAnsi="Times New Roman" w:cs="Times New Roman"/>
          <w:sz w:val="24"/>
          <w:szCs w:val="24"/>
        </w:rPr>
        <w:t>The level of farmers familiarity  with IPM was highly significant(p &lt; 0.001) which suggests that higher education perfectly correlates with greater awareness and familiarity with IPM  practices.  This significant association might be likely because of the ability of farmers to access education chances, understand, and apply agricultural innovations as familiarity with IPM is critical for adoption because it equips farmers with the skills and knowledge  to assess the  benefit of the technology over the conventional. The association between farming experience and farmers’ perception with regards pests’ severity was significant(p = 0.02)  as predicted by the model which suggest that time spent on agricultural practices can influence their view of pest impacts. The model explained that more experienced farmers may have developed more  awareness of pests associated risk due to the prolonged exposure to pest management challenges.</w:t>
      </w:r>
    </w:p>
    <w:bookmarkEnd w:id="20"/>
    <w:p w14:paraId="2F540992" w14:textId="3ABB57CB" w:rsidR="00694C5D" w:rsidRPr="003842F5" w:rsidRDefault="00694C5D" w:rsidP="00694C5D">
      <w:pPr>
        <w:rPr>
          <w:rFonts w:ascii="Times New Roman" w:hAnsi="Times New Roman" w:cs="Times New Roman"/>
          <w:sz w:val="24"/>
          <w:szCs w:val="24"/>
        </w:rPr>
      </w:pPr>
      <w:r w:rsidRPr="003842F5">
        <w:rPr>
          <w:rFonts w:ascii="Times New Roman" w:hAnsi="Times New Roman" w:cs="Times New Roman"/>
          <w:sz w:val="24"/>
          <w:szCs w:val="24"/>
        </w:rPr>
        <w:t xml:space="preserve">Table </w:t>
      </w:r>
      <w:r w:rsidR="001702B3">
        <w:rPr>
          <w:rFonts w:ascii="Times New Roman" w:hAnsi="Times New Roman" w:cs="Times New Roman"/>
          <w:sz w:val="24"/>
          <w:szCs w:val="24"/>
        </w:rPr>
        <w:t>5</w:t>
      </w:r>
      <w:r w:rsidRPr="003842F5">
        <w:rPr>
          <w:rFonts w:ascii="Times New Roman" w:hAnsi="Times New Roman" w:cs="Times New Roman"/>
          <w:sz w:val="24"/>
          <w:szCs w:val="24"/>
        </w:rPr>
        <w:t>. Association Between Key Variables and IPM Adoption Indicators</w:t>
      </w:r>
    </w:p>
    <w:tbl>
      <w:tblPr>
        <w:tblStyle w:val="PlainTable2"/>
        <w:tblW w:w="0" w:type="auto"/>
        <w:tblLook w:val="04A0" w:firstRow="1" w:lastRow="0" w:firstColumn="1" w:lastColumn="0" w:noHBand="0" w:noVBand="1"/>
      </w:tblPr>
      <w:tblGrid>
        <w:gridCol w:w="4086"/>
        <w:gridCol w:w="1291"/>
        <w:gridCol w:w="828"/>
        <w:gridCol w:w="1248"/>
      </w:tblGrid>
      <w:tr w:rsidR="00694C5D" w:rsidRPr="003842F5" w14:paraId="7E2B49BB" w14:textId="77777777" w:rsidTr="00BD0955">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086" w:type="dxa"/>
          </w:tcPr>
          <w:p w14:paraId="45FFEF18" w14:textId="77777777" w:rsidR="00694C5D" w:rsidRPr="003842F5" w:rsidRDefault="00694C5D" w:rsidP="00BD0955">
            <w:pPr>
              <w:rPr>
                <w:rFonts w:ascii="Times New Roman" w:hAnsi="Times New Roman" w:cs="Times New Roman"/>
                <w:b w:val="0"/>
                <w:bCs w:val="0"/>
                <w:sz w:val="24"/>
                <w:szCs w:val="24"/>
              </w:rPr>
            </w:pPr>
            <w:r w:rsidRPr="003842F5">
              <w:rPr>
                <w:rFonts w:ascii="Times New Roman" w:hAnsi="Times New Roman" w:cs="Times New Roman"/>
                <w:b w:val="0"/>
                <w:bCs w:val="0"/>
                <w:sz w:val="24"/>
                <w:szCs w:val="24"/>
              </w:rPr>
              <w:t>Variable Association</w:t>
            </w:r>
          </w:p>
        </w:tc>
        <w:tc>
          <w:tcPr>
            <w:tcW w:w="1291" w:type="dxa"/>
          </w:tcPr>
          <w:p w14:paraId="06844962"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χ²</w:t>
            </w:r>
          </w:p>
        </w:tc>
        <w:tc>
          <w:tcPr>
            <w:tcW w:w="828" w:type="dxa"/>
          </w:tcPr>
          <w:p w14:paraId="1BFFEA07"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df</w:t>
            </w:r>
          </w:p>
        </w:tc>
        <w:tc>
          <w:tcPr>
            <w:tcW w:w="1248" w:type="dxa"/>
          </w:tcPr>
          <w:p w14:paraId="43C1D593"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p-value</w:t>
            </w:r>
          </w:p>
        </w:tc>
      </w:tr>
      <w:tr w:rsidR="00694C5D" w:rsidRPr="003842F5" w14:paraId="17719E7D" w14:textId="77777777" w:rsidTr="00BD095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086" w:type="dxa"/>
            <w:tcBorders>
              <w:bottom w:val="nil"/>
            </w:tcBorders>
          </w:tcPr>
          <w:p w14:paraId="5DB88943" w14:textId="77777777" w:rsidR="00694C5D" w:rsidRDefault="00694C5D" w:rsidP="00BD0955">
            <w:pPr>
              <w:rPr>
                <w:rFonts w:ascii="Times New Roman" w:hAnsi="Times New Roman" w:cs="Times New Roman"/>
                <w:sz w:val="24"/>
                <w:szCs w:val="24"/>
              </w:rPr>
            </w:pPr>
            <w:r w:rsidRPr="003842F5">
              <w:rPr>
                <w:rFonts w:ascii="Times New Roman" w:hAnsi="Times New Roman" w:cs="Times New Roman"/>
                <w:b w:val="0"/>
                <w:bCs w:val="0"/>
                <w:sz w:val="24"/>
                <w:szCs w:val="24"/>
              </w:rPr>
              <w:t>Region and Knowledge of Pest Identification</w:t>
            </w:r>
          </w:p>
          <w:p w14:paraId="0B76B2C6" w14:textId="77777777" w:rsidR="00694C5D" w:rsidRPr="003842F5" w:rsidRDefault="00694C5D" w:rsidP="00BD0955">
            <w:pPr>
              <w:rPr>
                <w:rFonts w:ascii="Times New Roman" w:hAnsi="Times New Roman" w:cs="Times New Roman"/>
                <w:b w:val="0"/>
                <w:bCs w:val="0"/>
                <w:sz w:val="24"/>
                <w:szCs w:val="24"/>
              </w:rPr>
            </w:pPr>
          </w:p>
        </w:tc>
        <w:tc>
          <w:tcPr>
            <w:tcW w:w="1291" w:type="dxa"/>
            <w:tcBorders>
              <w:bottom w:val="nil"/>
            </w:tcBorders>
          </w:tcPr>
          <w:p w14:paraId="63B50AD4"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12.35</w:t>
            </w:r>
          </w:p>
        </w:tc>
        <w:tc>
          <w:tcPr>
            <w:tcW w:w="828" w:type="dxa"/>
            <w:tcBorders>
              <w:bottom w:val="nil"/>
            </w:tcBorders>
          </w:tcPr>
          <w:p w14:paraId="336D49FF"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3</w:t>
            </w:r>
          </w:p>
        </w:tc>
        <w:tc>
          <w:tcPr>
            <w:tcW w:w="1248" w:type="dxa"/>
            <w:tcBorders>
              <w:bottom w:val="nil"/>
            </w:tcBorders>
          </w:tcPr>
          <w:p w14:paraId="02BC9375"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0.002</w:t>
            </w:r>
          </w:p>
        </w:tc>
      </w:tr>
      <w:tr w:rsidR="00694C5D" w:rsidRPr="003842F5" w14:paraId="48FE87EE" w14:textId="77777777" w:rsidTr="00BD0955">
        <w:trPr>
          <w:trHeight w:val="259"/>
        </w:trPr>
        <w:tc>
          <w:tcPr>
            <w:cnfStyle w:val="001000000000" w:firstRow="0" w:lastRow="0" w:firstColumn="1" w:lastColumn="0" w:oddVBand="0" w:evenVBand="0" w:oddHBand="0" w:evenHBand="0" w:firstRowFirstColumn="0" w:firstRowLastColumn="0" w:lastRowFirstColumn="0" w:lastRowLastColumn="0"/>
            <w:tcW w:w="4086" w:type="dxa"/>
            <w:tcBorders>
              <w:top w:val="nil"/>
              <w:bottom w:val="nil"/>
            </w:tcBorders>
          </w:tcPr>
          <w:p w14:paraId="7CD9D09D" w14:textId="77777777" w:rsidR="00694C5D" w:rsidRDefault="00694C5D" w:rsidP="00BD0955">
            <w:pPr>
              <w:rPr>
                <w:rFonts w:ascii="Times New Roman" w:hAnsi="Times New Roman" w:cs="Times New Roman"/>
                <w:sz w:val="24"/>
                <w:szCs w:val="24"/>
              </w:rPr>
            </w:pPr>
            <w:r w:rsidRPr="003842F5">
              <w:rPr>
                <w:rFonts w:ascii="Times New Roman" w:hAnsi="Times New Roman" w:cs="Times New Roman"/>
                <w:b w:val="0"/>
                <w:bCs w:val="0"/>
                <w:sz w:val="24"/>
                <w:szCs w:val="24"/>
              </w:rPr>
              <w:t>Educational Level and Familiarity with IPM</w:t>
            </w:r>
          </w:p>
          <w:p w14:paraId="4B251883" w14:textId="77777777" w:rsidR="00694C5D" w:rsidRPr="003842F5" w:rsidRDefault="00694C5D" w:rsidP="00BD0955">
            <w:pPr>
              <w:rPr>
                <w:rFonts w:ascii="Times New Roman" w:hAnsi="Times New Roman" w:cs="Times New Roman"/>
                <w:b w:val="0"/>
                <w:bCs w:val="0"/>
                <w:sz w:val="24"/>
                <w:szCs w:val="24"/>
              </w:rPr>
            </w:pPr>
          </w:p>
        </w:tc>
        <w:tc>
          <w:tcPr>
            <w:tcW w:w="1291" w:type="dxa"/>
            <w:tcBorders>
              <w:top w:val="nil"/>
              <w:bottom w:val="nil"/>
            </w:tcBorders>
          </w:tcPr>
          <w:p w14:paraId="692A2EA2"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20.68</w:t>
            </w:r>
          </w:p>
        </w:tc>
        <w:tc>
          <w:tcPr>
            <w:tcW w:w="828" w:type="dxa"/>
            <w:tcBorders>
              <w:top w:val="nil"/>
              <w:bottom w:val="nil"/>
            </w:tcBorders>
          </w:tcPr>
          <w:p w14:paraId="124BDCEA"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3</w:t>
            </w:r>
          </w:p>
        </w:tc>
        <w:tc>
          <w:tcPr>
            <w:tcW w:w="1248" w:type="dxa"/>
            <w:tcBorders>
              <w:top w:val="nil"/>
              <w:bottom w:val="nil"/>
            </w:tcBorders>
          </w:tcPr>
          <w:tbl>
            <w:tblPr>
              <w:tblW w:w="86"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94C5D" w:rsidRPr="0071791B" w14:paraId="14C41FC6" w14:textId="77777777" w:rsidTr="00BD0955">
              <w:trPr>
                <w:tblCellSpacing w:w="15" w:type="dxa"/>
              </w:trPr>
              <w:tc>
                <w:tcPr>
                  <w:tcW w:w="0" w:type="auto"/>
                  <w:vAlign w:val="center"/>
                  <w:hideMark/>
                </w:tcPr>
                <w:p w14:paraId="0366AB3E" w14:textId="77777777" w:rsidR="00694C5D" w:rsidRPr="0071791B" w:rsidRDefault="00694C5D" w:rsidP="00BD0955">
                  <w:pPr>
                    <w:spacing w:after="0" w:line="240" w:lineRule="auto"/>
                    <w:rPr>
                      <w:rFonts w:ascii="Times New Roman" w:hAnsi="Times New Roman" w:cs="Times New Roman"/>
                      <w:sz w:val="24"/>
                      <w:szCs w:val="24"/>
                    </w:rPr>
                  </w:pPr>
                </w:p>
              </w:tc>
            </w:tr>
          </w:tbl>
          <w:p w14:paraId="4303B5E3" w14:textId="77777777" w:rsidR="00694C5D" w:rsidRPr="0071791B"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4"/>
                <w:szCs w:val="24"/>
              </w:rPr>
            </w:pPr>
          </w:p>
          <w:tbl>
            <w:tblPr>
              <w:tblW w:w="633" w:type="dxa"/>
              <w:tblCellSpacing w:w="15" w:type="dxa"/>
              <w:tblCellMar>
                <w:top w:w="15" w:type="dxa"/>
                <w:left w:w="15" w:type="dxa"/>
                <w:bottom w:w="15" w:type="dxa"/>
                <w:right w:w="15" w:type="dxa"/>
              </w:tblCellMar>
              <w:tblLook w:val="04A0" w:firstRow="1" w:lastRow="0" w:firstColumn="1" w:lastColumn="0" w:noHBand="0" w:noVBand="1"/>
            </w:tblPr>
            <w:tblGrid>
              <w:gridCol w:w="766"/>
            </w:tblGrid>
            <w:tr w:rsidR="00694C5D" w:rsidRPr="0071791B" w14:paraId="55B1641A" w14:textId="77777777" w:rsidTr="00BD0955">
              <w:trPr>
                <w:trHeight w:val="403"/>
                <w:tblCellSpacing w:w="15" w:type="dxa"/>
              </w:trPr>
              <w:tc>
                <w:tcPr>
                  <w:tcW w:w="0" w:type="auto"/>
                  <w:vAlign w:val="center"/>
                  <w:hideMark/>
                </w:tcPr>
                <w:p w14:paraId="00659FD5" w14:textId="77777777" w:rsidR="00694C5D" w:rsidRPr="0071791B" w:rsidRDefault="00694C5D" w:rsidP="00BD0955">
                  <w:pPr>
                    <w:spacing w:after="0" w:line="240" w:lineRule="auto"/>
                    <w:rPr>
                      <w:rFonts w:ascii="Times New Roman" w:hAnsi="Times New Roman" w:cs="Times New Roman"/>
                      <w:sz w:val="24"/>
                      <w:szCs w:val="24"/>
                    </w:rPr>
                  </w:pPr>
                  <w:r w:rsidRPr="0071791B">
                    <w:rPr>
                      <w:rFonts w:ascii="Times New Roman" w:hAnsi="Times New Roman" w:cs="Times New Roman"/>
                      <w:sz w:val="24"/>
                      <w:szCs w:val="24"/>
                    </w:rPr>
                    <w:t>&lt;0.001</w:t>
                  </w:r>
                </w:p>
              </w:tc>
            </w:tr>
          </w:tbl>
          <w:p w14:paraId="115A1C5B"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4C5D" w:rsidRPr="003842F5" w14:paraId="37B83B1A" w14:textId="77777777" w:rsidTr="00BD095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086" w:type="dxa"/>
            <w:tcBorders>
              <w:top w:val="nil"/>
            </w:tcBorders>
          </w:tcPr>
          <w:p w14:paraId="67B18A21" w14:textId="77777777" w:rsidR="00694C5D" w:rsidRPr="003842F5" w:rsidRDefault="00694C5D" w:rsidP="00BD0955">
            <w:pPr>
              <w:rPr>
                <w:rFonts w:ascii="Times New Roman" w:hAnsi="Times New Roman" w:cs="Times New Roman"/>
                <w:b w:val="0"/>
                <w:bCs w:val="0"/>
                <w:sz w:val="24"/>
                <w:szCs w:val="24"/>
              </w:rPr>
            </w:pPr>
            <w:r w:rsidRPr="003842F5">
              <w:rPr>
                <w:rFonts w:ascii="Times New Roman" w:hAnsi="Times New Roman" w:cs="Times New Roman"/>
                <w:b w:val="0"/>
                <w:bCs w:val="0"/>
                <w:sz w:val="24"/>
                <w:szCs w:val="24"/>
              </w:rPr>
              <w:lastRenderedPageBreak/>
              <w:t>Farming Experience and Pest Severity Perception</w:t>
            </w:r>
          </w:p>
        </w:tc>
        <w:tc>
          <w:tcPr>
            <w:tcW w:w="1291" w:type="dxa"/>
            <w:tcBorders>
              <w:top w:val="nil"/>
            </w:tcBorders>
          </w:tcPr>
          <w:p w14:paraId="210CF792"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9.72</w:t>
            </w:r>
          </w:p>
        </w:tc>
        <w:tc>
          <w:tcPr>
            <w:tcW w:w="828" w:type="dxa"/>
            <w:tcBorders>
              <w:top w:val="nil"/>
            </w:tcBorders>
          </w:tcPr>
          <w:p w14:paraId="09825EE1"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3</w:t>
            </w:r>
          </w:p>
        </w:tc>
        <w:tc>
          <w:tcPr>
            <w:tcW w:w="1248" w:type="dxa"/>
            <w:tcBorders>
              <w:top w:val="nil"/>
            </w:tcBorders>
          </w:tcPr>
          <w:p w14:paraId="697E921C"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0.021</w:t>
            </w:r>
          </w:p>
        </w:tc>
      </w:tr>
    </w:tbl>
    <w:p w14:paraId="31C022BF" w14:textId="77777777" w:rsidR="00694C5D" w:rsidRDefault="00694C5D" w:rsidP="00694C5D"/>
    <w:p w14:paraId="3301CC1C" w14:textId="4160118E" w:rsidR="00694C5D" w:rsidRPr="00075EA3" w:rsidRDefault="00B758A2" w:rsidP="00694C5D">
      <w:pPr>
        <w:rPr>
          <w:rFonts w:ascii="Times New Roman" w:hAnsi="Times New Roman" w:cs="Times New Roman"/>
          <w:b/>
          <w:bCs/>
          <w:sz w:val="24"/>
          <w:szCs w:val="24"/>
        </w:rPr>
      </w:pPr>
      <w:r>
        <w:rPr>
          <w:rFonts w:ascii="Times New Roman" w:hAnsi="Times New Roman" w:cs="Times New Roman"/>
          <w:b/>
          <w:bCs/>
          <w:sz w:val="24"/>
          <w:szCs w:val="24"/>
        </w:rPr>
        <w:t>3.5</w:t>
      </w:r>
      <w:r w:rsidR="00694C5D">
        <w:rPr>
          <w:rFonts w:ascii="Times New Roman" w:hAnsi="Times New Roman" w:cs="Times New Roman"/>
          <w:b/>
          <w:bCs/>
          <w:sz w:val="24"/>
          <w:szCs w:val="24"/>
        </w:rPr>
        <w:t xml:space="preserve"> </w:t>
      </w:r>
      <w:r w:rsidR="00694C5D" w:rsidRPr="00075EA3">
        <w:rPr>
          <w:rFonts w:ascii="Times New Roman" w:hAnsi="Times New Roman" w:cs="Times New Roman"/>
          <w:b/>
          <w:bCs/>
          <w:sz w:val="24"/>
          <w:szCs w:val="24"/>
        </w:rPr>
        <w:t>Perceived Causes of Pest Problems</w:t>
      </w:r>
    </w:p>
    <w:p w14:paraId="55B590D8" w14:textId="3D29381E" w:rsidR="001C4479" w:rsidRDefault="001C4479" w:rsidP="00B758A2">
      <w:pPr>
        <w:spacing w:line="360" w:lineRule="auto"/>
        <w:jc w:val="both"/>
        <w:rPr>
          <w:rFonts w:ascii="Times New Roman" w:hAnsi="Times New Roman" w:cs="Times New Roman"/>
          <w:sz w:val="24"/>
          <w:szCs w:val="24"/>
        </w:rPr>
      </w:pPr>
      <w:bookmarkStart w:id="21" w:name="_Hlk186205998"/>
      <w:r w:rsidRPr="00075EA3">
        <w:rPr>
          <w:rFonts w:ascii="Times New Roman" w:hAnsi="Times New Roman" w:cs="Times New Roman"/>
          <w:sz w:val="24"/>
          <w:szCs w:val="24"/>
        </w:rPr>
        <w:t>This factor represents farmers' beliefs about the environmental and operational causes contributing to pest problems</w:t>
      </w:r>
      <w:r w:rsidR="00E10766">
        <w:rPr>
          <w:rFonts w:ascii="Times New Roman" w:hAnsi="Times New Roman" w:cs="Times New Roman"/>
          <w:sz w:val="24"/>
          <w:szCs w:val="24"/>
        </w:rPr>
        <w:t xml:space="preserve">(Table </w:t>
      </w:r>
      <w:r w:rsidR="001702B3">
        <w:rPr>
          <w:rFonts w:ascii="Times New Roman" w:hAnsi="Times New Roman" w:cs="Times New Roman"/>
          <w:sz w:val="24"/>
          <w:szCs w:val="24"/>
        </w:rPr>
        <w:t>6</w:t>
      </w:r>
      <w:r w:rsidR="00E10766">
        <w:rPr>
          <w:rFonts w:ascii="Times New Roman" w:hAnsi="Times New Roman" w:cs="Times New Roman"/>
          <w:sz w:val="24"/>
          <w:szCs w:val="24"/>
        </w:rPr>
        <w:t>)</w:t>
      </w:r>
      <w:r>
        <w:rPr>
          <w:rFonts w:ascii="Times New Roman" w:hAnsi="Times New Roman" w:cs="Times New Roman"/>
          <w:sz w:val="24"/>
          <w:szCs w:val="24"/>
        </w:rPr>
        <w:t xml:space="preserve">. The findings revealed high loadings for pest control(0.70) followed by weather changes(0.62) but low loadings(0.43) for poor soil health as farmers environmental factors contributing to pest problem which indicate pest control and weather changes are strongly perceived by farmers as a catalyst for pest problem. Farmers do not perceive poor soil health as a major driving force that fosters pests’ problems which indicate farmers in the study are not concerned about soil health and consequently even soil fertility which pose serious problems for good yield irrespective of problem. During the study it was observed farmers often attribute pests’ problems to limited proper pest control measures </w:t>
      </w:r>
      <w:r w:rsidRPr="00075EA3">
        <w:rPr>
          <w:rFonts w:ascii="Times New Roman" w:hAnsi="Times New Roman" w:cs="Times New Roman"/>
          <w:sz w:val="24"/>
          <w:szCs w:val="24"/>
        </w:rPr>
        <w:t>changing weather patterns</w:t>
      </w:r>
      <w:r>
        <w:rPr>
          <w:rFonts w:ascii="Times New Roman" w:hAnsi="Times New Roman" w:cs="Times New Roman"/>
          <w:sz w:val="24"/>
          <w:szCs w:val="24"/>
        </w:rPr>
        <w:t xml:space="preserve"> </w:t>
      </w:r>
      <w:r w:rsidRPr="00075EA3">
        <w:rPr>
          <w:rFonts w:ascii="Times New Roman" w:hAnsi="Times New Roman" w:cs="Times New Roman"/>
          <w:sz w:val="24"/>
          <w:szCs w:val="24"/>
        </w:rPr>
        <w:t>such as increased temperatures or unpredictable rainfall</w:t>
      </w:r>
      <w:r>
        <w:rPr>
          <w:rFonts w:ascii="Times New Roman" w:hAnsi="Times New Roman" w:cs="Times New Roman"/>
          <w:sz w:val="24"/>
          <w:szCs w:val="24"/>
        </w:rPr>
        <w:t xml:space="preserve"> </w:t>
      </w:r>
      <w:r w:rsidRPr="00075EA3">
        <w:rPr>
          <w:rFonts w:ascii="Times New Roman" w:hAnsi="Times New Roman" w:cs="Times New Roman"/>
          <w:sz w:val="24"/>
          <w:szCs w:val="24"/>
        </w:rPr>
        <w:t>that can foster pest proliferation</w:t>
      </w:r>
      <w:r>
        <w:rPr>
          <w:rFonts w:ascii="Times New Roman" w:hAnsi="Times New Roman" w:cs="Times New Roman"/>
          <w:sz w:val="24"/>
          <w:szCs w:val="24"/>
        </w:rPr>
        <w:t xml:space="preserve"> similarly, though with low loadings, few farmers perceived that poor soil health might lead to weakened crop resilience hence making them vulnerable to pests. Findings on operational causes to the pest problem revealed that lack of financial support and training programs have high loadings(0.84 and 0.78) respectively. The findings clearly indicate that farmers consider structured training and financial aid  for more efficient management of pests as training programs are essential for </w:t>
      </w:r>
      <w:r w:rsidRPr="00075EA3">
        <w:rPr>
          <w:rFonts w:ascii="Times New Roman" w:hAnsi="Times New Roman" w:cs="Times New Roman"/>
          <w:sz w:val="24"/>
          <w:szCs w:val="24"/>
        </w:rPr>
        <w:t>equipping farmers with up-to-date IPM techniques, while financial support can help in accessing necessary resources for implementation</w:t>
      </w:r>
      <w:r>
        <w:rPr>
          <w:rFonts w:ascii="Times New Roman" w:hAnsi="Times New Roman" w:cs="Times New Roman"/>
          <w:sz w:val="24"/>
          <w:szCs w:val="24"/>
        </w:rPr>
        <w:t>.</w:t>
      </w:r>
    </w:p>
    <w:p w14:paraId="25771B57" w14:textId="2E117A32" w:rsidR="00694C5D" w:rsidRDefault="001C4479" w:rsidP="00B758A2">
      <w:pPr>
        <w:spacing w:line="360" w:lineRule="auto"/>
        <w:jc w:val="both"/>
      </w:pPr>
      <w:r>
        <w:rPr>
          <w:rFonts w:ascii="Times New Roman" w:hAnsi="Times New Roman" w:cs="Times New Roman"/>
          <w:sz w:val="24"/>
          <w:szCs w:val="24"/>
        </w:rPr>
        <w:t xml:space="preserve"> Highly loadings(0.69) were observed for lack of access to IPM resources as one of the contributing factors for the pest problem emphasizing the importance of the availability of resources necessary for effective IPM implementation.</w:t>
      </w:r>
      <w:r w:rsidRPr="00AF1CB6">
        <w:rPr>
          <w:rFonts w:ascii="Times New Roman" w:hAnsi="Times New Roman" w:cs="Times New Roman"/>
          <w:sz w:val="24"/>
          <w:szCs w:val="24"/>
        </w:rPr>
        <w:t xml:space="preserve"> </w:t>
      </w:r>
      <w:r w:rsidRPr="00075EA3">
        <w:rPr>
          <w:rFonts w:ascii="Times New Roman" w:hAnsi="Times New Roman" w:cs="Times New Roman"/>
          <w:sz w:val="24"/>
          <w:szCs w:val="24"/>
        </w:rPr>
        <w:t>Farmers who can readily access IPM inputs, such as biopesticides or pest-resistant crop varieties, are more likely to adopt these sustainable practices</w:t>
      </w:r>
    </w:p>
    <w:bookmarkEnd w:id="21"/>
    <w:p w14:paraId="6560AF25" w14:textId="412C5DF5" w:rsidR="00694C5D" w:rsidRPr="003842F5" w:rsidRDefault="00694C5D" w:rsidP="00694C5D">
      <w:pPr>
        <w:rPr>
          <w:rFonts w:ascii="Times New Roman" w:hAnsi="Times New Roman" w:cs="Times New Roman"/>
          <w:sz w:val="24"/>
          <w:szCs w:val="24"/>
        </w:rPr>
      </w:pPr>
      <w:r w:rsidRPr="003842F5">
        <w:rPr>
          <w:rFonts w:ascii="Times New Roman" w:hAnsi="Times New Roman" w:cs="Times New Roman"/>
          <w:sz w:val="24"/>
          <w:szCs w:val="24"/>
        </w:rPr>
        <w:t xml:space="preserve">Table </w:t>
      </w:r>
      <w:r w:rsidR="001702B3">
        <w:rPr>
          <w:rFonts w:ascii="Times New Roman" w:hAnsi="Times New Roman" w:cs="Times New Roman"/>
          <w:sz w:val="24"/>
          <w:szCs w:val="24"/>
        </w:rPr>
        <w:t>6</w:t>
      </w:r>
      <w:r w:rsidRPr="003842F5">
        <w:rPr>
          <w:rFonts w:ascii="Times New Roman" w:hAnsi="Times New Roman" w:cs="Times New Roman"/>
          <w:sz w:val="24"/>
          <w:szCs w:val="24"/>
        </w:rPr>
        <w:t>. Factor Analysis of Perceived Influences on IPM Adoption</w:t>
      </w:r>
    </w:p>
    <w:tbl>
      <w:tblPr>
        <w:tblStyle w:val="PlainTable2"/>
        <w:tblW w:w="0" w:type="auto"/>
        <w:tblLook w:val="04A0" w:firstRow="1" w:lastRow="0" w:firstColumn="1" w:lastColumn="0" w:noHBand="0" w:noVBand="1"/>
      </w:tblPr>
      <w:tblGrid>
        <w:gridCol w:w="2290"/>
        <w:gridCol w:w="2610"/>
        <w:gridCol w:w="3203"/>
      </w:tblGrid>
      <w:tr w:rsidR="00694C5D" w14:paraId="04D560AA" w14:textId="77777777" w:rsidTr="00BD0955">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290" w:type="dxa"/>
          </w:tcPr>
          <w:p w14:paraId="492C16C7" w14:textId="77777777" w:rsidR="00694C5D" w:rsidRPr="003842F5" w:rsidRDefault="00694C5D" w:rsidP="00BD0955">
            <w:pPr>
              <w:rPr>
                <w:rFonts w:ascii="Times New Roman" w:hAnsi="Times New Roman" w:cs="Times New Roman"/>
                <w:sz w:val="24"/>
                <w:szCs w:val="24"/>
              </w:rPr>
            </w:pPr>
            <w:r w:rsidRPr="003842F5">
              <w:rPr>
                <w:rFonts w:ascii="Times New Roman" w:hAnsi="Times New Roman" w:cs="Times New Roman"/>
                <w:sz w:val="24"/>
                <w:szCs w:val="24"/>
              </w:rPr>
              <w:t>Factor</w:t>
            </w:r>
          </w:p>
        </w:tc>
        <w:tc>
          <w:tcPr>
            <w:tcW w:w="2610" w:type="dxa"/>
          </w:tcPr>
          <w:p w14:paraId="3B729F31" w14:textId="77777777" w:rsidR="00694C5D"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Variable loaded</w:t>
            </w:r>
          </w:p>
          <w:p w14:paraId="3751FEE8"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3" w:type="dxa"/>
          </w:tcPr>
          <w:p w14:paraId="5FACD788"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Factor loadings</w:t>
            </w:r>
          </w:p>
        </w:tc>
      </w:tr>
      <w:tr w:rsidR="00694C5D" w14:paraId="50E8016C" w14:textId="77777777" w:rsidTr="00BD095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90" w:type="dxa"/>
            <w:tcBorders>
              <w:bottom w:val="nil"/>
            </w:tcBorders>
          </w:tcPr>
          <w:p w14:paraId="08EA0E96" w14:textId="77777777" w:rsidR="00694C5D" w:rsidRPr="003842F5" w:rsidRDefault="00694C5D" w:rsidP="00BD0955">
            <w:pPr>
              <w:rPr>
                <w:rFonts w:ascii="Times New Roman" w:hAnsi="Times New Roman" w:cs="Times New Roman"/>
                <w:b w:val="0"/>
                <w:bCs w:val="0"/>
                <w:sz w:val="24"/>
                <w:szCs w:val="24"/>
              </w:rPr>
            </w:pPr>
            <w:r w:rsidRPr="003842F5">
              <w:rPr>
                <w:rFonts w:ascii="Times New Roman" w:hAnsi="Times New Roman" w:cs="Times New Roman"/>
                <w:b w:val="0"/>
                <w:bCs w:val="0"/>
                <w:sz w:val="24"/>
                <w:szCs w:val="24"/>
              </w:rPr>
              <w:t>Perceived Causes of Pest problems</w:t>
            </w:r>
          </w:p>
        </w:tc>
        <w:tc>
          <w:tcPr>
            <w:tcW w:w="2610" w:type="dxa"/>
            <w:tcBorders>
              <w:bottom w:val="nil"/>
            </w:tcBorders>
          </w:tcPr>
          <w:p w14:paraId="163E4625"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Weather Changes</w:t>
            </w:r>
          </w:p>
        </w:tc>
        <w:tc>
          <w:tcPr>
            <w:tcW w:w="3203" w:type="dxa"/>
            <w:tcBorders>
              <w:bottom w:val="nil"/>
            </w:tcBorders>
          </w:tcPr>
          <w:p w14:paraId="6E15AF03" w14:textId="5DF4DDEE"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6</w:t>
            </w:r>
            <w:r w:rsidRPr="003842F5">
              <w:rPr>
                <w:rFonts w:ascii="Times New Roman" w:hAnsi="Times New Roman" w:cs="Times New Roman"/>
                <w:sz w:val="24"/>
                <w:szCs w:val="24"/>
              </w:rPr>
              <w:t>2</w:t>
            </w:r>
          </w:p>
        </w:tc>
      </w:tr>
      <w:tr w:rsidR="00694C5D" w14:paraId="029A620B" w14:textId="77777777" w:rsidTr="00BD0955">
        <w:trPr>
          <w:trHeight w:val="152"/>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6F8B6579" w14:textId="77777777" w:rsidR="00694C5D" w:rsidRPr="003842F5" w:rsidRDefault="00694C5D" w:rsidP="00BD0955">
            <w:pPr>
              <w:rPr>
                <w:rFonts w:ascii="Times New Roman" w:hAnsi="Times New Roman" w:cs="Times New Roman"/>
                <w:sz w:val="24"/>
                <w:szCs w:val="24"/>
              </w:rPr>
            </w:pPr>
          </w:p>
          <w:p w14:paraId="51C0B99C"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699D69D0"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Poor Pest Control</w:t>
            </w:r>
          </w:p>
        </w:tc>
        <w:tc>
          <w:tcPr>
            <w:tcW w:w="3203" w:type="dxa"/>
            <w:tcBorders>
              <w:top w:val="nil"/>
              <w:bottom w:val="nil"/>
            </w:tcBorders>
          </w:tcPr>
          <w:p w14:paraId="56F15017" w14:textId="423F7D80"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0.7</w:t>
            </w:r>
            <w:r w:rsidR="00D527B5">
              <w:rPr>
                <w:rFonts w:ascii="Times New Roman" w:hAnsi="Times New Roman" w:cs="Times New Roman"/>
                <w:sz w:val="24"/>
                <w:szCs w:val="24"/>
              </w:rPr>
              <w:t>0</w:t>
            </w:r>
          </w:p>
        </w:tc>
      </w:tr>
      <w:tr w:rsidR="00694C5D" w14:paraId="4B8D666E" w14:textId="77777777" w:rsidTr="00BD0955">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77AFF1BF" w14:textId="77777777" w:rsidR="00694C5D" w:rsidRPr="003842F5" w:rsidRDefault="00694C5D" w:rsidP="00BD0955">
            <w:pPr>
              <w:rPr>
                <w:rFonts w:ascii="Times New Roman" w:hAnsi="Times New Roman" w:cs="Times New Roman"/>
                <w:sz w:val="24"/>
                <w:szCs w:val="24"/>
              </w:rPr>
            </w:pPr>
          </w:p>
          <w:p w14:paraId="33DA1D9B"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51AE9F65"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lastRenderedPageBreak/>
              <w:t>Poor Soil Health</w:t>
            </w:r>
          </w:p>
        </w:tc>
        <w:tc>
          <w:tcPr>
            <w:tcW w:w="3203" w:type="dxa"/>
            <w:tcBorders>
              <w:top w:val="nil"/>
              <w:bottom w:val="nil"/>
            </w:tcBorders>
          </w:tcPr>
          <w:p w14:paraId="3325C899" w14:textId="0802172A"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43</w:t>
            </w:r>
          </w:p>
        </w:tc>
      </w:tr>
      <w:tr w:rsidR="00694C5D" w14:paraId="64980F37" w14:textId="77777777" w:rsidTr="00BD0955">
        <w:trPr>
          <w:trHeight w:val="152"/>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0A9F636E" w14:textId="77777777" w:rsidR="00694C5D" w:rsidRPr="003842F5" w:rsidRDefault="00694C5D" w:rsidP="00BD0955">
            <w:pPr>
              <w:rPr>
                <w:rFonts w:ascii="Times New Roman" w:hAnsi="Times New Roman" w:cs="Times New Roman"/>
                <w:sz w:val="24"/>
                <w:szCs w:val="24"/>
              </w:rPr>
            </w:pPr>
          </w:p>
          <w:p w14:paraId="1FB621CB"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293B3061"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Training Programs</w:t>
            </w:r>
          </w:p>
        </w:tc>
        <w:tc>
          <w:tcPr>
            <w:tcW w:w="3203" w:type="dxa"/>
            <w:tcBorders>
              <w:top w:val="nil"/>
              <w:bottom w:val="nil"/>
            </w:tcBorders>
          </w:tcPr>
          <w:p w14:paraId="5EBBC597" w14:textId="20FF7A86"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7</w:t>
            </w:r>
            <w:r w:rsidRPr="003842F5">
              <w:rPr>
                <w:rFonts w:ascii="Times New Roman" w:hAnsi="Times New Roman" w:cs="Times New Roman"/>
                <w:sz w:val="24"/>
                <w:szCs w:val="24"/>
              </w:rPr>
              <w:t>8</w:t>
            </w:r>
          </w:p>
        </w:tc>
      </w:tr>
      <w:tr w:rsidR="00694C5D" w14:paraId="1677C966" w14:textId="77777777" w:rsidTr="00BD0955">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388C9742" w14:textId="77777777" w:rsidR="00694C5D" w:rsidRPr="003842F5" w:rsidRDefault="00694C5D" w:rsidP="00BD0955">
            <w:pPr>
              <w:rPr>
                <w:rFonts w:ascii="Times New Roman" w:hAnsi="Times New Roman" w:cs="Times New Roman"/>
                <w:sz w:val="24"/>
                <w:szCs w:val="24"/>
              </w:rPr>
            </w:pPr>
          </w:p>
          <w:p w14:paraId="0493967F"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2D013F9C" w14:textId="2AB65C3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Financial Suppor</w:t>
            </w:r>
            <w:r w:rsidR="00C5334E">
              <w:rPr>
                <w:rFonts w:ascii="Times New Roman" w:hAnsi="Times New Roman" w:cs="Times New Roman"/>
                <w:sz w:val="24"/>
                <w:szCs w:val="24"/>
              </w:rPr>
              <w:t>t</w:t>
            </w:r>
          </w:p>
        </w:tc>
        <w:tc>
          <w:tcPr>
            <w:tcW w:w="3203" w:type="dxa"/>
            <w:tcBorders>
              <w:top w:val="nil"/>
              <w:bottom w:val="nil"/>
            </w:tcBorders>
          </w:tcPr>
          <w:p w14:paraId="23F2035D"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0.84</w:t>
            </w:r>
          </w:p>
        </w:tc>
      </w:tr>
      <w:tr w:rsidR="00694C5D" w14:paraId="26C2272B" w14:textId="77777777" w:rsidTr="00BD0955">
        <w:trPr>
          <w:trHeight w:val="32"/>
        </w:trPr>
        <w:tc>
          <w:tcPr>
            <w:cnfStyle w:val="001000000000" w:firstRow="0" w:lastRow="0" w:firstColumn="1" w:lastColumn="0" w:oddVBand="0" w:evenVBand="0" w:oddHBand="0" w:evenHBand="0" w:firstRowFirstColumn="0" w:firstRowLastColumn="0" w:lastRowFirstColumn="0" w:lastRowLastColumn="0"/>
            <w:tcW w:w="2290" w:type="dxa"/>
            <w:tcBorders>
              <w:top w:val="nil"/>
            </w:tcBorders>
          </w:tcPr>
          <w:p w14:paraId="0C7613E4" w14:textId="77777777" w:rsidR="00694C5D" w:rsidRPr="003842F5" w:rsidRDefault="00694C5D" w:rsidP="00BD0955">
            <w:pPr>
              <w:rPr>
                <w:rFonts w:ascii="Times New Roman" w:hAnsi="Times New Roman" w:cs="Times New Roman"/>
                <w:sz w:val="24"/>
                <w:szCs w:val="24"/>
              </w:rPr>
            </w:pPr>
          </w:p>
        </w:tc>
        <w:tc>
          <w:tcPr>
            <w:tcW w:w="2610" w:type="dxa"/>
            <w:tcBorders>
              <w:top w:val="nil"/>
            </w:tcBorders>
          </w:tcPr>
          <w:tbl>
            <w:tblPr>
              <w:tblW w:w="129" w:type="dxa"/>
              <w:tblCellSpacing w:w="15" w:type="dxa"/>
              <w:tblInd w:w="6" w:type="dxa"/>
              <w:tblCellMar>
                <w:top w:w="15" w:type="dxa"/>
                <w:left w:w="15" w:type="dxa"/>
                <w:bottom w:w="15" w:type="dxa"/>
                <w:right w:w="15" w:type="dxa"/>
              </w:tblCellMar>
              <w:tblLook w:val="04A0" w:firstRow="1" w:lastRow="0" w:firstColumn="1" w:lastColumn="0" w:noHBand="0" w:noVBand="1"/>
            </w:tblPr>
            <w:tblGrid>
              <w:gridCol w:w="129"/>
            </w:tblGrid>
            <w:tr w:rsidR="00694C5D" w:rsidRPr="007A5CC1" w14:paraId="13787FDF" w14:textId="77777777" w:rsidTr="00BD0955">
              <w:trPr>
                <w:trHeight w:hRule="exact" w:val="12"/>
                <w:tblCellSpacing w:w="15" w:type="dxa"/>
              </w:trPr>
              <w:tc>
                <w:tcPr>
                  <w:tcW w:w="0" w:type="auto"/>
                  <w:vAlign w:val="center"/>
                  <w:hideMark/>
                </w:tcPr>
                <w:p w14:paraId="28E5D065" w14:textId="77777777" w:rsidR="00694C5D" w:rsidRPr="007A5CC1" w:rsidRDefault="00694C5D" w:rsidP="00BD0955">
                  <w:pPr>
                    <w:spacing w:after="0" w:line="240" w:lineRule="auto"/>
                    <w:rPr>
                      <w:rFonts w:ascii="Times New Roman" w:hAnsi="Times New Roman" w:cs="Times New Roman"/>
                      <w:sz w:val="24"/>
                      <w:szCs w:val="24"/>
                    </w:rPr>
                  </w:pPr>
                </w:p>
              </w:tc>
            </w:tr>
          </w:tbl>
          <w:p w14:paraId="10CE44F0" w14:textId="77777777" w:rsidR="00694C5D" w:rsidRPr="007A5CC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4"/>
                <w:szCs w:val="24"/>
              </w:rPr>
            </w:pPr>
          </w:p>
          <w:tbl>
            <w:tblPr>
              <w:tblW w:w="1830" w:type="dxa"/>
              <w:tblCellSpacing w:w="15" w:type="dxa"/>
              <w:tblInd w:w="6" w:type="dxa"/>
              <w:tblCellMar>
                <w:top w:w="15" w:type="dxa"/>
                <w:left w:w="15" w:type="dxa"/>
                <w:bottom w:w="15" w:type="dxa"/>
                <w:right w:w="15" w:type="dxa"/>
              </w:tblCellMar>
              <w:tblLook w:val="04A0" w:firstRow="1" w:lastRow="0" w:firstColumn="1" w:lastColumn="0" w:noHBand="0" w:noVBand="1"/>
            </w:tblPr>
            <w:tblGrid>
              <w:gridCol w:w="1830"/>
            </w:tblGrid>
            <w:tr w:rsidR="00694C5D" w:rsidRPr="007A5CC1" w14:paraId="6C0947FD" w14:textId="77777777" w:rsidTr="00BD0955">
              <w:trPr>
                <w:trHeight w:val="306"/>
                <w:tblCellSpacing w:w="15" w:type="dxa"/>
              </w:trPr>
              <w:tc>
                <w:tcPr>
                  <w:tcW w:w="0" w:type="auto"/>
                  <w:vAlign w:val="center"/>
                  <w:hideMark/>
                </w:tcPr>
                <w:p w14:paraId="54376422" w14:textId="77777777" w:rsidR="00694C5D" w:rsidRPr="007A5CC1" w:rsidRDefault="00694C5D" w:rsidP="00BD0955">
                  <w:pPr>
                    <w:spacing w:after="0" w:line="240" w:lineRule="auto"/>
                    <w:rPr>
                      <w:rFonts w:ascii="Times New Roman" w:hAnsi="Times New Roman" w:cs="Times New Roman"/>
                      <w:sz w:val="24"/>
                      <w:szCs w:val="24"/>
                    </w:rPr>
                  </w:pPr>
                  <w:r w:rsidRPr="007A5CC1">
                    <w:rPr>
                      <w:rFonts w:ascii="Times New Roman" w:hAnsi="Times New Roman" w:cs="Times New Roman"/>
                      <w:sz w:val="24"/>
                      <w:szCs w:val="24"/>
                    </w:rPr>
                    <w:t>Access to IPM Resources</w:t>
                  </w:r>
                </w:p>
              </w:tc>
            </w:tr>
          </w:tbl>
          <w:p w14:paraId="3B1B945F"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3" w:type="dxa"/>
            <w:tcBorders>
              <w:top w:val="nil"/>
            </w:tcBorders>
          </w:tcPr>
          <w:p w14:paraId="2C17C3E0" w14:textId="60FDAF10"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6</w:t>
            </w:r>
            <w:r w:rsidRPr="003842F5">
              <w:rPr>
                <w:rFonts w:ascii="Times New Roman" w:hAnsi="Times New Roman" w:cs="Times New Roman"/>
                <w:sz w:val="24"/>
                <w:szCs w:val="24"/>
              </w:rPr>
              <w:t>9</w:t>
            </w:r>
          </w:p>
        </w:tc>
      </w:tr>
    </w:tbl>
    <w:p w14:paraId="01655858" w14:textId="77777777" w:rsidR="00694C5D" w:rsidRPr="00F5348F" w:rsidRDefault="00694C5D" w:rsidP="00694C5D">
      <w:pPr>
        <w:rPr>
          <w:rFonts w:ascii="Times New Roman" w:hAnsi="Times New Roman" w:cs="Times New Roman"/>
          <w:sz w:val="24"/>
          <w:szCs w:val="24"/>
        </w:rPr>
      </w:pPr>
      <w:r w:rsidRPr="00F5348F">
        <w:rPr>
          <w:rFonts w:ascii="Times New Roman" w:hAnsi="Times New Roman" w:cs="Times New Roman"/>
          <w:sz w:val="24"/>
          <w:szCs w:val="24"/>
        </w:rPr>
        <w:t>Source: Field survey data, 2024</w:t>
      </w:r>
    </w:p>
    <w:p w14:paraId="27FAD288" w14:textId="1802A450" w:rsidR="00694C5D" w:rsidRPr="00F5348F" w:rsidRDefault="00B758A2" w:rsidP="00B758A2">
      <w:pPr>
        <w:spacing w:line="36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3.6 </w:t>
      </w:r>
      <w:r w:rsidR="00694C5D">
        <w:rPr>
          <w:rFonts w:ascii="Times New Roman" w:hAnsi="Times New Roman" w:cs="Times New Roman"/>
          <w:b/>
          <w:bCs/>
          <w:sz w:val="24"/>
          <w:szCs w:val="24"/>
        </w:rPr>
        <w:t xml:space="preserve"> </w:t>
      </w:r>
      <w:r w:rsidR="00694C5D" w:rsidRPr="00F5348F">
        <w:rPr>
          <w:rFonts w:ascii="Times New Roman" w:hAnsi="Times New Roman" w:cs="Times New Roman"/>
          <w:b/>
          <w:bCs/>
          <w:sz w:val="24"/>
          <w:szCs w:val="24"/>
        </w:rPr>
        <w:t>Impact of  insect pest Infestation on Rice Yields</w:t>
      </w:r>
    </w:p>
    <w:p w14:paraId="004A61AC" w14:textId="29626A3E" w:rsidR="00302B18" w:rsidRPr="00E27AAF" w:rsidRDefault="00302B18" w:rsidP="00B758A2">
      <w:pPr>
        <w:spacing w:line="360" w:lineRule="auto"/>
        <w:jc w:val="both"/>
        <w:rPr>
          <w:rFonts w:ascii="Times New Roman" w:hAnsi="Times New Roman" w:cs="Times New Roman"/>
          <w:sz w:val="24"/>
          <w:szCs w:val="24"/>
        </w:rPr>
      </w:pPr>
      <w:bookmarkStart w:id="22" w:name="_Hlk186206011"/>
      <w:r>
        <w:rPr>
          <w:rFonts w:ascii="Times New Roman" w:hAnsi="Times New Roman" w:cs="Times New Roman"/>
          <w:sz w:val="24"/>
          <w:szCs w:val="24"/>
        </w:rPr>
        <w:t>The findings found out that pest infestation across the three study significantly result in yield reduction as it was reported by farmers. In each  district, negative mean yield(t/ha) was revealed indicating reduction as result of post-infestation. The yield loss was relatively similar between Kenema and Moyamba district with Kenema district  having a yield recording yield of 0.9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Moyamba district with yield loss of 0.8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but was different from Kambia where the highest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was observed.</w:t>
      </w:r>
      <w:r w:rsidRPr="00E27AAF">
        <w:rPr>
          <w:rFonts w:ascii="Times New Roman" w:hAnsi="Times New Roman" w:cs="Times New Roman"/>
          <w:sz w:val="24"/>
          <w:szCs w:val="24"/>
        </w:rPr>
        <w:t xml:space="preserve"> </w:t>
      </w:r>
      <w:r w:rsidRPr="00B17EDD">
        <w:rPr>
          <w:rFonts w:ascii="Times New Roman" w:hAnsi="Times New Roman" w:cs="Times New Roman"/>
          <w:sz w:val="24"/>
          <w:szCs w:val="24"/>
        </w:rPr>
        <w:t>The t-statistics and p-values confirm the significance of these reductions</w:t>
      </w:r>
      <w:r>
        <w:rPr>
          <w:rFonts w:ascii="Times New Roman" w:hAnsi="Times New Roman" w:cs="Times New Roman"/>
          <w:sz w:val="24"/>
          <w:szCs w:val="24"/>
        </w:rPr>
        <w:t xml:space="preserve">. </w:t>
      </w:r>
      <w:r w:rsidRPr="00B17EDD">
        <w:rPr>
          <w:rFonts w:ascii="Times New Roman" w:hAnsi="Times New Roman" w:cs="Times New Roman"/>
          <w:sz w:val="24"/>
          <w:szCs w:val="24"/>
        </w:rPr>
        <w:t>For instance, Kenema shows a t-statistic of -4.</w:t>
      </w:r>
      <w:r>
        <w:rPr>
          <w:rFonts w:ascii="Times New Roman" w:hAnsi="Times New Roman" w:cs="Times New Roman"/>
          <w:sz w:val="24"/>
          <w:szCs w:val="24"/>
        </w:rPr>
        <w:t>50</w:t>
      </w:r>
      <w:r w:rsidRPr="00B17EDD">
        <w:rPr>
          <w:rFonts w:ascii="Times New Roman" w:hAnsi="Times New Roman" w:cs="Times New Roman"/>
          <w:sz w:val="24"/>
          <w:szCs w:val="24"/>
        </w:rPr>
        <w:t xml:space="preserve"> with a p-value of 0.001,</w:t>
      </w:r>
      <w:r>
        <w:rPr>
          <w:rFonts w:ascii="Times New Roman" w:hAnsi="Times New Roman" w:cs="Times New Roman"/>
          <w:sz w:val="24"/>
          <w:szCs w:val="24"/>
        </w:rPr>
        <w:t xml:space="preserve"> which indicates that there is</w:t>
      </w:r>
      <w:r w:rsidRPr="00B17EDD">
        <w:rPr>
          <w:rFonts w:ascii="Times New Roman" w:hAnsi="Times New Roman" w:cs="Times New Roman"/>
          <w:sz w:val="24"/>
          <w:szCs w:val="24"/>
        </w:rPr>
        <w:t xml:space="preserve"> a substantial difference between yields before and after infestation</w:t>
      </w:r>
      <w:r>
        <w:rPr>
          <w:rFonts w:ascii="Times New Roman" w:hAnsi="Times New Roman" w:cs="Times New Roman"/>
          <w:sz w:val="24"/>
          <w:szCs w:val="24"/>
        </w:rPr>
        <w:t xml:space="preserve">, similar </w:t>
      </w:r>
      <w:r w:rsidR="000B1F21">
        <w:rPr>
          <w:rFonts w:ascii="Times New Roman" w:hAnsi="Times New Roman" w:cs="Times New Roman"/>
          <w:sz w:val="24"/>
          <w:szCs w:val="24"/>
        </w:rPr>
        <w:t>trends were</w:t>
      </w:r>
      <w:r>
        <w:rPr>
          <w:rFonts w:ascii="Times New Roman" w:hAnsi="Times New Roman" w:cs="Times New Roman"/>
          <w:sz w:val="24"/>
          <w:szCs w:val="24"/>
        </w:rPr>
        <w:t xml:space="preserve"> also observed for the Kenema and Moyamba districts</w:t>
      </w:r>
      <w:r w:rsidR="00E10766">
        <w:rPr>
          <w:rFonts w:ascii="Times New Roman" w:hAnsi="Times New Roman" w:cs="Times New Roman"/>
          <w:sz w:val="24"/>
          <w:szCs w:val="24"/>
        </w:rPr>
        <w:t xml:space="preserve">(Table </w:t>
      </w:r>
      <w:r w:rsidR="001702B3">
        <w:rPr>
          <w:rFonts w:ascii="Times New Roman" w:hAnsi="Times New Roman" w:cs="Times New Roman"/>
          <w:sz w:val="24"/>
          <w:szCs w:val="24"/>
        </w:rPr>
        <w:t>7</w:t>
      </w:r>
      <w:r w:rsidR="00E10766">
        <w:rPr>
          <w:rFonts w:ascii="Times New Roman" w:hAnsi="Times New Roman" w:cs="Times New Roman"/>
          <w:sz w:val="24"/>
          <w:szCs w:val="24"/>
        </w:rPr>
        <w:t>)</w:t>
      </w:r>
      <w:r>
        <w:rPr>
          <w:rFonts w:ascii="Times New Roman" w:hAnsi="Times New Roman" w:cs="Times New Roman"/>
          <w:sz w:val="24"/>
          <w:szCs w:val="24"/>
        </w:rPr>
        <w:t xml:space="preserve">. </w:t>
      </w:r>
    </w:p>
    <w:p w14:paraId="6CD119D0" w14:textId="77777777" w:rsidR="000B1F21" w:rsidRDefault="000B1F21" w:rsidP="00694C5D">
      <w:pPr>
        <w:rPr>
          <w:rFonts w:ascii="Times New Roman" w:hAnsi="Times New Roman" w:cs="Times New Roman"/>
          <w:sz w:val="24"/>
          <w:szCs w:val="24"/>
        </w:rPr>
      </w:pPr>
    </w:p>
    <w:bookmarkEnd w:id="22"/>
    <w:p w14:paraId="40FEBF0A" w14:textId="75F9E6FE" w:rsidR="00694C5D" w:rsidRPr="00F5348F" w:rsidRDefault="00694C5D" w:rsidP="00694C5D">
      <w:pPr>
        <w:rPr>
          <w:rFonts w:ascii="Times New Roman" w:hAnsi="Times New Roman" w:cs="Times New Roman"/>
          <w:sz w:val="24"/>
          <w:szCs w:val="24"/>
        </w:rPr>
      </w:pPr>
      <w:r w:rsidRPr="00F5348F">
        <w:rPr>
          <w:rFonts w:ascii="Times New Roman" w:hAnsi="Times New Roman" w:cs="Times New Roman"/>
          <w:sz w:val="24"/>
          <w:szCs w:val="24"/>
        </w:rPr>
        <w:t xml:space="preserve">Table </w:t>
      </w:r>
      <w:r w:rsidR="001702B3">
        <w:rPr>
          <w:rFonts w:ascii="Times New Roman" w:hAnsi="Times New Roman" w:cs="Times New Roman"/>
          <w:sz w:val="24"/>
          <w:szCs w:val="24"/>
        </w:rPr>
        <w:t>7</w:t>
      </w:r>
      <w:r w:rsidRPr="00F5348F">
        <w:rPr>
          <w:rFonts w:ascii="Times New Roman" w:hAnsi="Times New Roman" w:cs="Times New Roman"/>
          <w:sz w:val="24"/>
          <w:szCs w:val="24"/>
        </w:rPr>
        <w:t>. Impact of Pest Infestation on Rice Yields in Three Districts</w:t>
      </w:r>
    </w:p>
    <w:tbl>
      <w:tblPr>
        <w:tblStyle w:val="PlainTable2"/>
        <w:tblW w:w="0" w:type="auto"/>
        <w:tblLook w:val="04A0" w:firstRow="1" w:lastRow="0" w:firstColumn="1" w:lastColumn="0" w:noHBand="0" w:noVBand="1"/>
      </w:tblPr>
      <w:tblGrid>
        <w:gridCol w:w="1431"/>
        <w:gridCol w:w="1899"/>
        <w:gridCol w:w="1866"/>
        <w:gridCol w:w="1437"/>
        <w:gridCol w:w="1368"/>
        <w:gridCol w:w="1349"/>
      </w:tblGrid>
      <w:tr w:rsidR="00694C5D" w:rsidRPr="00F5348F" w14:paraId="74325EDA" w14:textId="77777777" w:rsidTr="00BD0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07F3AC5E" w14:textId="77777777" w:rsidR="00694C5D" w:rsidRPr="00904805" w:rsidRDefault="00694C5D" w:rsidP="00BD0955">
            <w:pPr>
              <w:rPr>
                <w:rFonts w:ascii="Times New Roman" w:hAnsi="Times New Roman" w:cs="Times New Roman"/>
                <w:b w:val="0"/>
                <w:bCs w:val="0"/>
                <w:sz w:val="24"/>
                <w:szCs w:val="24"/>
              </w:rPr>
            </w:pPr>
            <w:r w:rsidRPr="00904805">
              <w:rPr>
                <w:rFonts w:ascii="Times New Roman" w:hAnsi="Times New Roman" w:cs="Times New Roman"/>
                <w:b w:val="0"/>
                <w:bCs w:val="0"/>
                <w:sz w:val="24"/>
                <w:szCs w:val="24"/>
              </w:rPr>
              <w:t>District</w:t>
            </w:r>
          </w:p>
        </w:tc>
        <w:tc>
          <w:tcPr>
            <w:tcW w:w="1899" w:type="dxa"/>
          </w:tcPr>
          <w:p w14:paraId="2A283B70" w14:textId="6EFA23DA"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Mean yield before infestation(</w:t>
            </w:r>
            <w:r w:rsidR="00904805" w:rsidRPr="00904805">
              <w:rPr>
                <w:rFonts w:ascii="Times New Roman" w:hAnsi="Times New Roman" w:cs="Times New Roman"/>
                <w:b w:val="0"/>
                <w:bCs w:val="0"/>
                <w:sz w:val="24"/>
                <w:szCs w:val="24"/>
              </w:rPr>
              <w:t>t</w:t>
            </w:r>
            <w:r w:rsidRPr="00904805">
              <w:rPr>
                <w:rFonts w:ascii="Times New Roman" w:hAnsi="Times New Roman" w:cs="Times New Roman"/>
                <w:b w:val="0"/>
                <w:bCs w:val="0"/>
                <w:sz w:val="24"/>
                <w:szCs w:val="24"/>
              </w:rPr>
              <w:t>/ha)</w:t>
            </w:r>
          </w:p>
        </w:tc>
        <w:tc>
          <w:tcPr>
            <w:tcW w:w="1866" w:type="dxa"/>
          </w:tcPr>
          <w:p w14:paraId="647CEE62" w14:textId="5CD1F025"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Mean Yield after infestation</w:t>
            </w:r>
            <w:r w:rsidR="00904805" w:rsidRPr="00904805">
              <w:rPr>
                <w:rFonts w:ascii="Times New Roman" w:hAnsi="Times New Roman" w:cs="Times New Roman"/>
                <w:b w:val="0"/>
                <w:bCs w:val="0"/>
                <w:sz w:val="24"/>
                <w:szCs w:val="24"/>
              </w:rPr>
              <w:t>(t</w:t>
            </w:r>
            <w:r w:rsidRPr="00904805">
              <w:rPr>
                <w:rFonts w:ascii="Times New Roman" w:hAnsi="Times New Roman" w:cs="Times New Roman"/>
                <w:b w:val="0"/>
                <w:bCs w:val="0"/>
                <w:sz w:val="24"/>
                <w:szCs w:val="24"/>
              </w:rPr>
              <w:t>/ha</w:t>
            </w:r>
            <w:r w:rsidR="00904805" w:rsidRPr="00904805">
              <w:rPr>
                <w:rFonts w:ascii="Times New Roman" w:hAnsi="Times New Roman" w:cs="Times New Roman"/>
                <w:b w:val="0"/>
                <w:bCs w:val="0"/>
                <w:sz w:val="24"/>
                <w:szCs w:val="24"/>
              </w:rPr>
              <w:t>)</w:t>
            </w:r>
          </w:p>
        </w:tc>
        <w:tc>
          <w:tcPr>
            <w:tcW w:w="1437" w:type="dxa"/>
          </w:tcPr>
          <w:p w14:paraId="27D2165F" w14:textId="77777777"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Mean Difference</w:t>
            </w:r>
          </w:p>
        </w:tc>
        <w:tc>
          <w:tcPr>
            <w:tcW w:w="1368" w:type="dxa"/>
          </w:tcPr>
          <w:p w14:paraId="41B0FC26" w14:textId="77777777"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t-statistic</w:t>
            </w:r>
          </w:p>
        </w:tc>
        <w:tc>
          <w:tcPr>
            <w:tcW w:w="1349" w:type="dxa"/>
          </w:tcPr>
          <w:p w14:paraId="3DC61C24" w14:textId="77777777"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P-value</w:t>
            </w:r>
          </w:p>
        </w:tc>
      </w:tr>
      <w:tr w:rsidR="00694C5D" w:rsidRPr="00F5348F" w14:paraId="555184EC"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Borders>
              <w:bottom w:val="nil"/>
            </w:tcBorders>
          </w:tcPr>
          <w:p w14:paraId="4B6DBFDD" w14:textId="77777777" w:rsidR="00694C5D" w:rsidRPr="00F5348F" w:rsidRDefault="00694C5D" w:rsidP="00BD0955">
            <w:pPr>
              <w:rPr>
                <w:rFonts w:ascii="Times New Roman" w:hAnsi="Times New Roman" w:cs="Times New Roman"/>
                <w:b w:val="0"/>
                <w:bCs w:val="0"/>
                <w:sz w:val="24"/>
                <w:szCs w:val="24"/>
              </w:rPr>
            </w:pPr>
            <w:r w:rsidRPr="00F5348F">
              <w:rPr>
                <w:rFonts w:ascii="Times New Roman" w:hAnsi="Times New Roman" w:cs="Times New Roman"/>
                <w:b w:val="0"/>
                <w:bCs w:val="0"/>
                <w:sz w:val="24"/>
                <w:szCs w:val="24"/>
              </w:rPr>
              <w:t>Kenema</w:t>
            </w:r>
          </w:p>
        </w:tc>
        <w:tc>
          <w:tcPr>
            <w:tcW w:w="1899" w:type="dxa"/>
            <w:tcBorders>
              <w:bottom w:val="nil"/>
            </w:tcBorders>
          </w:tcPr>
          <w:p w14:paraId="4C666610" w14:textId="31CEA9FB" w:rsidR="00694C5D" w:rsidRPr="00F5348F" w:rsidRDefault="00904805"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94C5D" w:rsidRPr="00F5348F">
              <w:rPr>
                <w:rFonts w:ascii="Times New Roman" w:hAnsi="Times New Roman" w:cs="Times New Roman"/>
                <w:sz w:val="24"/>
                <w:szCs w:val="24"/>
              </w:rPr>
              <w:t>.</w:t>
            </w:r>
            <w:r>
              <w:rPr>
                <w:rFonts w:ascii="Times New Roman" w:hAnsi="Times New Roman" w:cs="Times New Roman"/>
                <w:sz w:val="24"/>
                <w:szCs w:val="24"/>
              </w:rPr>
              <w:t>0</w:t>
            </w:r>
          </w:p>
          <w:p w14:paraId="0F66596B" w14:textId="77777777"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66" w:type="dxa"/>
            <w:tcBorders>
              <w:bottom w:val="nil"/>
            </w:tcBorders>
          </w:tcPr>
          <w:p w14:paraId="64811D09" w14:textId="008EB59E"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2.</w:t>
            </w:r>
            <w:r w:rsidR="00904805">
              <w:rPr>
                <w:rFonts w:ascii="Times New Roman" w:hAnsi="Times New Roman" w:cs="Times New Roman"/>
                <w:sz w:val="24"/>
                <w:szCs w:val="24"/>
              </w:rPr>
              <w:t>1</w:t>
            </w:r>
          </w:p>
        </w:tc>
        <w:tc>
          <w:tcPr>
            <w:tcW w:w="1437" w:type="dxa"/>
            <w:tcBorders>
              <w:bottom w:val="nil"/>
            </w:tcBorders>
          </w:tcPr>
          <w:p w14:paraId="4843C0D4" w14:textId="5DD28E08"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w:t>
            </w:r>
            <w:r w:rsidR="00904805">
              <w:rPr>
                <w:rFonts w:ascii="Times New Roman" w:hAnsi="Times New Roman" w:cs="Times New Roman"/>
                <w:sz w:val="24"/>
                <w:szCs w:val="24"/>
              </w:rPr>
              <w:t>9</w:t>
            </w:r>
          </w:p>
        </w:tc>
        <w:tc>
          <w:tcPr>
            <w:tcW w:w="1368" w:type="dxa"/>
            <w:tcBorders>
              <w:bottom w:val="nil"/>
            </w:tcBorders>
          </w:tcPr>
          <w:p w14:paraId="6A4967B2" w14:textId="4DCAB0DB"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w:t>
            </w:r>
            <w:r w:rsidR="00302B18">
              <w:rPr>
                <w:rFonts w:ascii="Times New Roman" w:hAnsi="Times New Roman" w:cs="Times New Roman"/>
                <w:sz w:val="24"/>
                <w:szCs w:val="24"/>
              </w:rPr>
              <w:t>3</w:t>
            </w:r>
            <w:r w:rsidRPr="00F5348F">
              <w:rPr>
                <w:rFonts w:ascii="Times New Roman" w:hAnsi="Times New Roman" w:cs="Times New Roman"/>
                <w:sz w:val="24"/>
                <w:szCs w:val="24"/>
              </w:rPr>
              <w:t>.1</w:t>
            </w:r>
            <w:r w:rsidR="00302B18">
              <w:rPr>
                <w:rFonts w:ascii="Times New Roman" w:hAnsi="Times New Roman" w:cs="Times New Roman"/>
                <w:sz w:val="24"/>
                <w:szCs w:val="24"/>
              </w:rPr>
              <w:t>0</w:t>
            </w:r>
          </w:p>
        </w:tc>
        <w:tc>
          <w:tcPr>
            <w:tcW w:w="1349" w:type="dxa"/>
            <w:tcBorders>
              <w:bottom w:val="nil"/>
            </w:tcBorders>
          </w:tcPr>
          <w:p w14:paraId="1D1BF9F9" w14:textId="6122D6FD"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0.0</w:t>
            </w:r>
            <w:r w:rsidR="00302B18">
              <w:rPr>
                <w:rFonts w:ascii="Times New Roman" w:hAnsi="Times New Roman" w:cs="Times New Roman"/>
                <w:sz w:val="24"/>
                <w:szCs w:val="24"/>
              </w:rPr>
              <w:t>4</w:t>
            </w:r>
          </w:p>
        </w:tc>
      </w:tr>
      <w:tr w:rsidR="00694C5D" w:rsidRPr="00F5348F" w14:paraId="0A781A64" w14:textId="77777777" w:rsidTr="00BD0955">
        <w:tc>
          <w:tcPr>
            <w:cnfStyle w:val="001000000000" w:firstRow="0" w:lastRow="0" w:firstColumn="1" w:lastColumn="0" w:oddVBand="0" w:evenVBand="0" w:oddHBand="0" w:evenHBand="0" w:firstRowFirstColumn="0" w:firstRowLastColumn="0" w:lastRowFirstColumn="0" w:lastRowLastColumn="0"/>
            <w:tcW w:w="1431" w:type="dxa"/>
            <w:tcBorders>
              <w:top w:val="nil"/>
              <w:bottom w:val="nil"/>
            </w:tcBorders>
          </w:tcPr>
          <w:p w14:paraId="336525CE" w14:textId="77777777" w:rsidR="00694C5D" w:rsidRPr="00F5348F" w:rsidRDefault="00694C5D" w:rsidP="00BD0955">
            <w:pPr>
              <w:rPr>
                <w:rFonts w:ascii="Times New Roman" w:hAnsi="Times New Roman" w:cs="Times New Roman"/>
                <w:b w:val="0"/>
                <w:bCs w:val="0"/>
                <w:sz w:val="24"/>
                <w:szCs w:val="24"/>
              </w:rPr>
            </w:pPr>
            <w:r w:rsidRPr="00F5348F">
              <w:rPr>
                <w:rFonts w:ascii="Times New Roman" w:hAnsi="Times New Roman" w:cs="Times New Roman"/>
                <w:b w:val="0"/>
                <w:bCs w:val="0"/>
                <w:sz w:val="24"/>
                <w:szCs w:val="24"/>
              </w:rPr>
              <w:t>Kambia</w:t>
            </w:r>
          </w:p>
        </w:tc>
        <w:tc>
          <w:tcPr>
            <w:tcW w:w="1899" w:type="dxa"/>
            <w:tcBorders>
              <w:top w:val="nil"/>
              <w:bottom w:val="nil"/>
            </w:tcBorders>
          </w:tcPr>
          <w:p w14:paraId="4A682208" w14:textId="1E75B28A" w:rsidR="00694C5D" w:rsidRPr="00F5348F" w:rsidRDefault="00904805"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694C5D" w:rsidRPr="00F5348F">
              <w:rPr>
                <w:rFonts w:ascii="Times New Roman" w:hAnsi="Times New Roman" w:cs="Times New Roman"/>
                <w:sz w:val="24"/>
                <w:szCs w:val="24"/>
              </w:rPr>
              <w:t>.2</w:t>
            </w:r>
          </w:p>
          <w:p w14:paraId="17EE70B7" w14:textId="77777777"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6" w:type="dxa"/>
            <w:tcBorders>
              <w:top w:val="nil"/>
              <w:bottom w:val="nil"/>
            </w:tcBorders>
          </w:tcPr>
          <w:p w14:paraId="3166CDDC" w14:textId="07A7C914" w:rsidR="00694C5D" w:rsidRPr="00F5348F" w:rsidRDefault="00904805"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94C5D" w:rsidRPr="00F5348F">
              <w:rPr>
                <w:rFonts w:ascii="Times New Roman" w:hAnsi="Times New Roman" w:cs="Times New Roman"/>
                <w:sz w:val="24"/>
                <w:szCs w:val="24"/>
              </w:rPr>
              <w:t>.</w:t>
            </w:r>
            <w:r>
              <w:rPr>
                <w:rFonts w:ascii="Times New Roman" w:hAnsi="Times New Roman" w:cs="Times New Roman"/>
                <w:sz w:val="24"/>
                <w:szCs w:val="24"/>
              </w:rPr>
              <w:t>0</w:t>
            </w:r>
          </w:p>
        </w:tc>
        <w:tc>
          <w:tcPr>
            <w:tcW w:w="1437" w:type="dxa"/>
            <w:tcBorders>
              <w:top w:val="nil"/>
              <w:bottom w:val="nil"/>
            </w:tcBorders>
          </w:tcPr>
          <w:p w14:paraId="4FF43F4C" w14:textId="74940AA8"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w:t>
            </w:r>
            <w:r w:rsidR="00904805">
              <w:rPr>
                <w:rFonts w:ascii="Times New Roman" w:hAnsi="Times New Roman" w:cs="Times New Roman"/>
                <w:sz w:val="24"/>
                <w:szCs w:val="24"/>
              </w:rPr>
              <w:t>1</w:t>
            </w:r>
            <w:r w:rsidRPr="00F5348F">
              <w:rPr>
                <w:rFonts w:ascii="Times New Roman" w:hAnsi="Times New Roman" w:cs="Times New Roman"/>
                <w:sz w:val="24"/>
                <w:szCs w:val="24"/>
              </w:rPr>
              <w:t>.</w:t>
            </w:r>
            <w:r w:rsidR="00904805">
              <w:rPr>
                <w:rFonts w:ascii="Times New Roman" w:hAnsi="Times New Roman" w:cs="Times New Roman"/>
                <w:sz w:val="24"/>
                <w:szCs w:val="24"/>
              </w:rPr>
              <w:t>2</w:t>
            </w:r>
          </w:p>
        </w:tc>
        <w:tc>
          <w:tcPr>
            <w:tcW w:w="1368" w:type="dxa"/>
            <w:tcBorders>
              <w:top w:val="nil"/>
              <w:bottom w:val="nil"/>
            </w:tcBorders>
          </w:tcPr>
          <w:p w14:paraId="682D204C" w14:textId="4988A71D"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-4.5</w:t>
            </w:r>
            <w:r w:rsidR="00302B18">
              <w:rPr>
                <w:rFonts w:ascii="Times New Roman" w:hAnsi="Times New Roman" w:cs="Times New Roman"/>
                <w:sz w:val="24"/>
                <w:szCs w:val="24"/>
              </w:rPr>
              <w:t>0</w:t>
            </w:r>
          </w:p>
        </w:tc>
        <w:tc>
          <w:tcPr>
            <w:tcW w:w="1349" w:type="dxa"/>
            <w:tcBorders>
              <w:top w:val="nil"/>
              <w:bottom w:val="nil"/>
            </w:tcBorders>
          </w:tcPr>
          <w:p w14:paraId="263CEDB6" w14:textId="109E8B45"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0.001</w:t>
            </w:r>
          </w:p>
        </w:tc>
      </w:tr>
      <w:tr w:rsidR="00694C5D" w:rsidRPr="00F5348F" w14:paraId="17D410FF"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Borders>
              <w:top w:val="nil"/>
            </w:tcBorders>
          </w:tcPr>
          <w:p w14:paraId="3C991571" w14:textId="77777777" w:rsidR="00694C5D" w:rsidRPr="00F5348F" w:rsidRDefault="00694C5D" w:rsidP="00BD0955">
            <w:pPr>
              <w:rPr>
                <w:rFonts w:ascii="Times New Roman" w:hAnsi="Times New Roman" w:cs="Times New Roman"/>
                <w:b w:val="0"/>
                <w:bCs w:val="0"/>
                <w:sz w:val="24"/>
                <w:szCs w:val="24"/>
              </w:rPr>
            </w:pPr>
            <w:r w:rsidRPr="00F5348F">
              <w:rPr>
                <w:rFonts w:ascii="Times New Roman" w:hAnsi="Times New Roman" w:cs="Times New Roman"/>
                <w:b w:val="0"/>
                <w:bCs w:val="0"/>
                <w:sz w:val="24"/>
                <w:szCs w:val="24"/>
              </w:rPr>
              <w:t>Moyamba</w:t>
            </w:r>
          </w:p>
        </w:tc>
        <w:tc>
          <w:tcPr>
            <w:tcW w:w="1899" w:type="dxa"/>
            <w:tcBorders>
              <w:top w:val="nil"/>
            </w:tcBorders>
          </w:tcPr>
          <w:p w14:paraId="57D862D8" w14:textId="32280367" w:rsidR="00694C5D" w:rsidRPr="00F5348F" w:rsidRDefault="00904805"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94C5D" w:rsidRPr="00F5348F">
              <w:rPr>
                <w:rFonts w:ascii="Times New Roman" w:hAnsi="Times New Roman" w:cs="Times New Roman"/>
                <w:sz w:val="24"/>
                <w:szCs w:val="24"/>
              </w:rPr>
              <w:t>.</w:t>
            </w:r>
            <w:r>
              <w:rPr>
                <w:rFonts w:ascii="Times New Roman" w:hAnsi="Times New Roman" w:cs="Times New Roman"/>
                <w:sz w:val="24"/>
                <w:szCs w:val="24"/>
              </w:rPr>
              <w:t>3</w:t>
            </w:r>
          </w:p>
          <w:p w14:paraId="2354EDA9" w14:textId="77777777"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66" w:type="dxa"/>
            <w:tcBorders>
              <w:top w:val="nil"/>
            </w:tcBorders>
          </w:tcPr>
          <w:p w14:paraId="0C2E232C" w14:textId="4C597DBD"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2.</w:t>
            </w:r>
            <w:r w:rsidR="00904805">
              <w:rPr>
                <w:rFonts w:ascii="Times New Roman" w:hAnsi="Times New Roman" w:cs="Times New Roman"/>
                <w:sz w:val="24"/>
                <w:szCs w:val="24"/>
              </w:rPr>
              <w:t>5</w:t>
            </w:r>
          </w:p>
        </w:tc>
        <w:tc>
          <w:tcPr>
            <w:tcW w:w="1437" w:type="dxa"/>
            <w:tcBorders>
              <w:top w:val="nil"/>
            </w:tcBorders>
          </w:tcPr>
          <w:p w14:paraId="6107F9FE" w14:textId="68DBE999"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w:t>
            </w:r>
            <w:r w:rsidR="00904805">
              <w:rPr>
                <w:rFonts w:ascii="Times New Roman" w:hAnsi="Times New Roman" w:cs="Times New Roman"/>
                <w:sz w:val="24"/>
                <w:szCs w:val="24"/>
              </w:rPr>
              <w:t>8</w:t>
            </w:r>
          </w:p>
        </w:tc>
        <w:tc>
          <w:tcPr>
            <w:tcW w:w="1368" w:type="dxa"/>
            <w:tcBorders>
              <w:top w:val="nil"/>
            </w:tcBorders>
          </w:tcPr>
          <w:p w14:paraId="0A0E6928" w14:textId="7DC1DB64"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-3.</w:t>
            </w:r>
            <w:r w:rsidR="00302B18">
              <w:rPr>
                <w:rFonts w:ascii="Times New Roman" w:hAnsi="Times New Roman" w:cs="Times New Roman"/>
                <w:sz w:val="24"/>
                <w:szCs w:val="24"/>
              </w:rPr>
              <w:t>00</w:t>
            </w:r>
          </w:p>
        </w:tc>
        <w:tc>
          <w:tcPr>
            <w:tcW w:w="1349" w:type="dxa"/>
            <w:tcBorders>
              <w:top w:val="nil"/>
            </w:tcBorders>
          </w:tcPr>
          <w:p w14:paraId="65E4DBE0" w14:textId="12BF8E1B"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0.0</w:t>
            </w:r>
            <w:r w:rsidR="00302B18">
              <w:rPr>
                <w:rFonts w:ascii="Times New Roman" w:hAnsi="Times New Roman" w:cs="Times New Roman"/>
                <w:sz w:val="24"/>
                <w:szCs w:val="24"/>
              </w:rPr>
              <w:t>3</w:t>
            </w:r>
          </w:p>
        </w:tc>
      </w:tr>
    </w:tbl>
    <w:p w14:paraId="3D9CBA56" w14:textId="77777777" w:rsidR="00694C5D" w:rsidRPr="00F5348F" w:rsidRDefault="00694C5D" w:rsidP="00694C5D">
      <w:pPr>
        <w:rPr>
          <w:rFonts w:ascii="Times New Roman" w:hAnsi="Times New Roman" w:cs="Times New Roman"/>
          <w:sz w:val="24"/>
          <w:szCs w:val="24"/>
        </w:rPr>
      </w:pPr>
      <w:r>
        <w:rPr>
          <w:rFonts w:ascii="Times New Roman" w:hAnsi="Times New Roman" w:cs="Times New Roman"/>
          <w:sz w:val="24"/>
          <w:szCs w:val="24"/>
        </w:rPr>
        <w:t>Source: Field survey data, 2024</w:t>
      </w:r>
    </w:p>
    <w:p w14:paraId="6FF9BDC3" w14:textId="77777777" w:rsidR="00D82E82" w:rsidRDefault="00D82E82" w:rsidP="00D82E82">
      <w:pPr>
        <w:pStyle w:val="MDPI31text"/>
        <w:ind w:left="0" w:firstLine="0"/>
        <w:rPr>
          <w:b/>
          <w:bCs/>
          <w:szCs w:val="20"/>
        </w:rPr>
      </w:pPr>
    </w:p>
    <w:p w14:paraId="48D5FCAB" w14:textId="7579EF61" w:rsidR="00694C5D" w:rsidRPr="00C13D0D" w:rsidRDefault="00B758A2" w:rsidP="00694C5D">
      <w:pP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3.7 </w:t>
      </w:r>
      <w:r w:rsidR="00694C5D" w:rsidRPr="00C13D0D">
        <w:rPr>
          <w:rFonts w:ascii="Times New Roman" w:eastAsiaTheme="minorHAnsi" w:hAnsi="Times New Roman" w:cs="Times New Roman"/>
          <w:b/>
          <w:bCs/>
          <w:sz w:val="24"/>
          <w:szCs w:val="24"/>
        </w:rPr>
        <w:t>Constraints on Rice production</w:t>
      </w:r>
    </w:p>
    <w:p w14:paraId="544B067C" w14:textId="77777777" w:rsidR="00694C5D" w:rsidRDefault="00694C5D" w:rsidP="009374A5">
      <w:pPr>
        <w:tabs>
          <w:tab w:val="left" w:pos="2970"/>
        </w:tabs>
        <w:spacing w:after="0" w:line="480" w:lineRule="auto"/>
        <w:jc w:val="both"/>
        <w:rPr>
          <w:rFonts w:ascii="Times New Roman" w:eastAsiaTheme="minorHAnsi" w:hAnsi="Times New Roman" w:cs="Times New Roman"/>
          <w:sz w:val="24"/>
          <w:szCs w:val="24"/>
          <w:lang w:eastAsia="en-US"/>
        </w:rPr>
      </w:pPr>
      <w:bookmarkStart w:id="23" w:name="_Hlk186206041"/>
      <w:r w:rsidRPr="00B758A2">
        <w:rPr>
          <w:rFonts w:ascii="Times New Roman" w:eastAsiaTheme="minorHAnsi" w:hAnsi="Times New Roman" w:cs="Times New Roman"/>
          <w:sz w:val="24"/>
          <w:szCs w:val="24"/>
          <w:lang w:eastAsia="en-US"/>
        </w:rPr>
        <w:t xml:space="preserve">Rice production constraints were classified into six categories to identify major production constraints faced by farmers. These constraints were ranked to identify the most important </w:t>
      </w:r>
      <w:r w:rsidRPr="00B758A2">
        <w:rPr>
          <w:rFonts w:ascii="Times New Roman" w:eastAsiaTheme="minorHAnsi" w:hAnsi="Times New Roman" w:cs="Times New Roman"/>
          <w:sz w:val="24"/>
          <w:szCs w:val="24"/>
          <w:lang w:eastAsia="en-US"/>
        </w:rPr>
        <w:lastRenderedPageBreak/>
        <w:t xml:space="preserve">constraints to the least important ones. Findings from the survey research revealed that </w:t>
      </w:r>
      <w:bookmarkStart w:id="24" w:name="_Hlk143263235"/>
      <w:r w:rsidRPr="00B758A2">
        <w:rPr>
          <w:rFonts w:ascii="Times New Roman" w:eastAsiaTheme="minorHAnsi" w:hAnsi="Times New Roman" w:cs="Times New Roman"/>
          <w:sz w:val="24"/>
          <w:szCs w:val="24"/>
          <w:lang w:eastAsia="en-US"/>
        </w:rPr>
        <w:t>lack of capital was the most important constraint</w:t>
      </w:r>
      <w:bookmarkEnd w:id="24"/>
      <w:r w:rsidRPr="00B758A2">
        <w:rPr>
          <w:rFonts w:ascii="Times New Roman" w:eastAsiaTheme="minorHAnsi" w:hAnsi="Times New Roman" w:cs="Times New Roman"/>
          <w:sz w:val="24"/>
          <w:szCs w:val="24"/>
          <w:lang w:eastAsia="en-US"/>
        </w:rPr>
        <w:t xml:space="preserve"> faced by farmers (Table Manager). This was followed by limited access to credit </w:t>
      </w:r>
      <w:bookmarkStart w:id="25" w:name="_Hlk143263265"/>
      <w:r w:rsidRPr="00B758A2">
        <w:rPr>
          <w:rFonts w:ascii="Times New Roman" w:eastAsiaTheme="minorHAnsi" w:hAnsi="Times New Roman" w:cs="Times New Roman"/>
          <w:sz w:val="24"/>
          <w:szCs w:val="24"/>
          <w:lang w:eastAsia="en-US"/>
        </w:rPr>
        <w:t xml:space="preserve">facilities, </w:t>
      </w:r>
      <w:r w:rsidRPr="00B758A2">
        <w:rPr>
          <w:rFonts w:ascii="Times New Roman" w:hAnsi="Times New Roman" w:cs="Times New Roman"/>
          <w:sz w:val="24"/>
          <w:szCs w:val="24"/>
        </w:rPr>
        <w:t>Limited Access to Extension</w:t>
      </w:r>
      <w:r w:rsidRPr="00B758A2">
        <w:rPr>
          <w:rFonts w:ascii="Times New Roman" w:eastAsiaTheme="minorHAnsi" w:hAnsi="Times New Roman" w:cs="Times New Roman"/>
          <w:sz w:val="24"/>
          <w:szCs w:val="24"/>
          <w:lang w:eastAsia="en-US"/>
        </w:rPr>
        <w:t xml:space="preserve"> was ranked as the least important constraint.</w:t>
      </w:r>
      <w:bookmarkEnd w:id="25"/>
      <w:r w:rsidRPr="00B758A2">
        <w:rPr>
          <w:rFonts w:ascii="Times New Roman" w:eastAsiaTheme="minorHAnsi" w:hAnsi="Times New Roman" w:cs="Times New Roman"/>
          <w:sz w:val="24"/>
          <w:szCs w:val="24"/>
          <w:lang w:eastAsia="en-US"/>
        </w:rPr>
        <w:t xml:space="preserve"> There was a higher level (66.0%) of agreement among the farmers across the study locations on the ranking of these constraints (Kendall’s W = 0.660). There was an agreement among farmers in all three districts, Kenema(19.0%), Kambia(27.0%) and Moyamba(20.0%) that lack of capital was the most important constraints faced by rice farmers in all region’s region (Kendall’s W = 0.19 , 0.27 and 0.20, respectively). </w:t>
      </w:r>
      <w:r w:rsidRPr="00B758A2">
        <w:rPr>
          <w:rFonts w:ascii="Times New Roman" w:hAnsi="Times New Roman" w:cs="Times New Roman"/>
          <w:sz w:val="24"/>
          <w:szCs w:val="24"/>
        </w:rPr>
        <w:t>Limited Access to credit was ranked as the second most important constraints in Kenema(19.0%) and Kambia(27.0%), High cost of inputs was ranted the second most important constraints in Moyamba(0.20%). However, Limited Access to Extension</w:t>
      </w:r>
      <w:r w:rsidRPr="00B758A2">
        <w:rPr>
          <w:rFonts w:ascii="Times New Roman" w:eastAsiaTheme="minorHAnsi" w:hAnsi="Times New Roman" w:cs="Times New Roman"/>
          <w:sz w:val="24"/>
          <w:szCs w:val="24"/>
          <w:lang w:eastAsia="en-US"/>
        </w:rPr>
        <w:t xml:space="preserve"> was ranked the least important constraints faced by rice farmers in  all the three districts(Kenema, Kambia and Moyamba).</w:t>
      </w:r>
    </w:p>
    <w:p w14:paraId="7E8F066F" w14:textId="77777777" w:rsidR="00B758A2" w:rsidRDefault="00B758A2" w:rsidP="009374A5">
      <w:pPr>
        <w:tabs>
          <w:tab w:val="left" w:pos="2970"/>
        </w:tabs>
        <w:spacing w:after="0" w:line="480" w:lineRule="auto"/>
        <w:jc w:val="both"/>
        <w:rPr>
          <w:rFonts w:ascii="Times New Roman" w:eastAsiaTheme="minorHAnsi" w:hAnsi="Times New Roman" w:cs="Times New Roman"/>
          <w:sz w:val="24"/>
          <w:szCs w:val="24"/>
          <w:lang w:eastAsia="en-US"/>
        </w:rPr>
      </w:pPr>
    </w:p>
    <w:p w14:paraId="5ABBF51B" w14:textId="77777777" w:rsidR="00B758A2" w:rsidRDefault="00B758A2" w:rsidP="009374A5">
      <w:pPr>
        <w:tabs>
          <w:tab w:val="left" w:pos="2970"/>
        </w:tabs>
        <w:spacing w:after="0" w:line="480" w:lineRule="auto"/>
        <w:jc w:val="both"/>
        <w:rPr>
          <w:rFonts w:ascii="Times New Roman" w:eastAsiaTheme="minorHAnsi" w:hAnsi="Times New Roman" w:cs="Times New Roman"/>
          <w:sz w:val="24"/>
          <w:szCs w:val="24"/>
          <w:lang w:eastAsia="en-US"/>
        </w:rPr>
      </w:pPr>
    </w:p>
    <w:p w14:paraId="1AE51E54" w14:textId="77777777" w:rsidR="00B758A2" w:rsidRDefault="00B758A2" w:rsidP="00B758A2">
      <w:pPr>
        <w:tabs>
          <w:tab w:val="left" w:pos="2970"/>
        </w:tabs>
        <w:spacing w:after="0" w:line="360" w:lineRule="auto"/>
        <w:jc w:val="both"/>
        <w:rPr>
          <w:rFonts w:ascii="Times New Roman" w:eastAsiaTheme="minorHAnsi" w:hAnsi="Times New Roman" w:cs="Times New Roman"/>
          <w:sz w:val="24"/>
          <w:szCs w:val="24"/>
          <w:lang w:eastAsia="en-US"/>
        </w:rPr>
      </w:pPr>
    </w:p>
    <w:p w14:paraId="280A4247" w14:textId="77777777" w:rsidR="00B758A2" w:rsidRPr="00B758A2" w:rsidRDefault="00B758A2" w:rsidP="00B758A2">
      <w:pPr>
        <w:tabs>
          <w:tab w:val="left" w:pos="2970"/>
        </w:tabs>
        <w:spacing w:after="0" w:line="360" w:lineRule="auto"/>
        <w:jc w:val="both"/>
        <w:rPr>
          <w:rFonts w:ascii="Times New Roman" w:hAnsi="Times New Roman" w:cs="Times New Roman"/>
          <w:sz w:val="24"/>
          <w:szCs w:val="24"/>
        </w:rPr>
      </w:pPr>
    </w:p>
    <w:bookmarkEnd w:id="23"/>
    <w:p w14:paraId="5D449F22" w14:textId="1E0E344F" w:rsidR="00694C5D" w:rsidRPr="00B758A2" w:rsidRDefault="00E10766" w:rsidP="00694C5D">
      <w:pPr>
        <w:rPr>
          <w:rFonts w:ascii="Times New Roman" w:hAnsi="Times New Roman" w:cs="Times New Roman"/>
          <w:sz w:val="24"/>
          <w:szCs w:val="24"/>
        </w:rPr>
      </w:pPr>
      <w:r w:rsidRPr="00B758A2">
        <w:rPr>
          <w:rFonts w:ascii="Times New Roman" w:hAnsi="Times New Roman" w:cs="Times New Roman"/>
          <w:sz w:val="24"/>
          <w:szCs w:val="24"/>
        </w:rPr>
        <w:t>Table 8.</w:t>
      </w:r>
      <w:bookmarkStart w:id="26" w:name="_Hlk144055888"/>
      <w:r w:rsidRPr="00B758A2">
        <w:rPr>
          <w:rFonts w:ascii="Times New Roman" w:eastAsiaTheme="minorHAnsi" w:hAnsi="Times New Roman" w:cs="Times New Roman"/>
          <w:sz w:val="24"/>
          <w:lang w:eastAsia="en-US"/>
        </w:rPr>
        <w:t xml:space="preserve"> Farmers production constraints in three districts of four regions of Sierra Leone</w:t>
      </w:r>
      <w:bookmarkEnd w:id="26"/>
    </w:p>
    <w:tbl>
      <w:tblPr>
        <w:tblStyle w:val="PlainTable2"/>
        <w:tblW w:w="0" w:type="auto"/>
        <w:tblLook w:val="04A0" w:firstRow="1" w:lastRow="0" w:firstColumn="1" w:lastColumn="0" w:noHBand="0" w:noVBand="1"/>
      </w:tblPr>
      <w:tblGrid>
        <w:gridCol w:w="1683"/>
        <w:gridCol w:w="993"/>
        <w:gridCol w:w="766"/>
        <w:gridCol w:w="952"/>
        <w:gridCol w:w="832"/>
        <w:gridCol w:w="1126"/>
        <w:gridCol w:w="967"/>
        <w:gridCol w:w="1216"/>
        <w:gridCol w:w="825"/>
      </w:tblGrid>
      <w:tr w:rsidR="00694C5D" w:rsidRPr="00B758A2" w14:paraId="45515CB8" w14:textId="77777777" w:rsidTr="00B758A2">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94" w:type="dxa"/>
          </w:tcPr>
          <w:p w14:paraId="2C99BE42" w14:textId="77777777" w:rsidR="00694C5D" w:rsidRPr="00B63A27" w:rsidRDefault="00694C5D" w:rsidP="00BD0955">
            <w:pPr>
              <w:rPr>
                <w:rFonts w:ascii="Times New Roman" w:hAnsi="Times New Roman" w:cs="Times New Roman"/>
                <w:sz w:val="24"/>
                <w:szCs w:val="24"/>
              </w:rPr>
            </w:pPr>
          </w:p>
        </w:tc>
        <w:tc>
          <w:tcPr>
            <w:tcW w:w="1774" w:type="dxa"/>
            <w:gridSpan w:val="2"/>
          </w:tcPr>
          <w:p w14:paraId="2124BAD4"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Kenema</w:t>
            </w:r>
          </w:p>
        </w:tc>
        <w:tc>
          <w:tcPr>
            <w:tcW w:w="1799" w:type="dxa"/>
            <w:gridSpan w:val="2"/>
          </w:tcPr>
          <w:p w14:paraId="19200A1F"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Kambia</w:t>
            </w:r>
          </w:p>
        </w:tc>
        <w:tc>
          <w:tcPr>
            <w:tcW w:w="2120" w:type="dxa"/>
            <w:gridSpan w:val="2"/>
          </w:tcPr>
          <w:p w14:paraId="7D30F617"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Moyamba</w:t>
            </w:r>
          </w:p>
        </w:tc>
        <w:tc>
          <w:tcPr>
            <w:tcW w:w="1132" w:type="dxa"/>
          </w:tcPr>
          <w:p w14:paraId="5A5DBE59"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Combined</w:t>
            </w:r>
          </w:p>
        </w:tc>
        <w:tc>
          <w:tcPr>
            <w:tcW w:w="831" w:type="dxa"/>
          </w:tcPr>
          <w:p w14:paraId="595C4F0C" w14:textId="77777777" w:rsidR="00694C5D" w:rsidRPr="00B758A2"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694C5D" w:rsidRPr="00B758A2" w14:paraId="2061A10C" w14:textId="77777777" w:rsidTr="00B758A2">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94" w:type="dxa"/>
            <w:tcBorders>
              <w:bottom w:val="nil"/>
            </w:tcBorders>
          </w:tcPr>
          <w:p w14:paraId="5D5EE51F"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Constraints</w:t>
            </w:r>
          </w:p>
        </w:tc>
        <w:tc>
          <w:tcPr>
            <w:tcW w:w="1005" w:type="dxa"/>
            <w:tcBorders>
              <w:bottom w:val="nil"/>
            </w:tcBorders>
          </w:tcPr>
          <w:p w14:paraId="1C88ADC8"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769" w:type="dxa"/>
            <w:tcBorders>
              <w:bottom w:val="nil"/>
            </w:tcBorders>
          </w:tcPr>
          <w:p w14:paraId="427F8B20"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c>
          <w:tcPr>
            <w:tcW w:w="961" w:type="dxa"/>
            <w:tcBorders>
              <w:bottom w:val="nil"/>
            </w:tcBorders>
          </w:tcPr>
          <w:p w14:paraId="320930AE"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838" w:type="dxa"/>
            <w:tcBorders>
              <w:bottom w:val="nil"/>
            </w:tcBorders>
          </w:tcPr>
          <w:p w14:paraId="259D45D3"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c>
          <w:tcPr>
            <w:tcW w:w="1142" w:type="dxa"/>
            <w:tcBorders>
              <w:bottom w:val="nil"/>
            </w:tcBorders>
          </w:tcPr>
          <w:p w14:paraId="1D8C757D"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978" w:type="dxa"/>
            <w:tcBorders>
              <w:bottom w:val="nil"/>
            </w:tcBorders>
          </w:tcPr>
          <w:p w14:paraId="3083FAF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c>
          <w:tcPr>
            <w:tcW w:w="1132" w:type="dxa"/>
            <w:tcBorders>
              <w:bottom w:val="nil"/>
            </w:tcBorders>
          </w:tcPr>
          <w:p w14:paraId="524015FF"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831" w:type="dxa"/>
            <w:tcBorders>
              <w:bottom w:val="nil"/>
            </w:tcBorders>
          </w:tcPr>
          <w:p w14:paraId="7F98B4EB"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r>
      <w:tr w:rsidR="00694C5D" w:rsidRPr="00B758A2" w14:paraId="6D4504A6" w14:textId="77777777" w:rsidTr="00B758A2">
        <w:trPr>
          <w:trHeight w:val="151"/>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5C6BFEA2"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Capital</w:t>
            </w:r>
          </w:p>
        </w:tc>
        <w:tc>
          <w:tcPr>
            <w:tcW w:w="1005" w:type="dxa"/>
            <w:tcBorders>
              <w:top w:val="nil"/>
              <w:bottom w:val="nil"/>
            </w:tcBorders>
          </w:tcPr>
          <w:p w14:paraId="36146C5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1.1</w:t>
            </w:r>
          </w:p>
        </w:tc>
        <w:tc>
          <w:tcPr>
            <w:tcW w:w="769" w:type="dxa"/>
            <w:tcBorders>
              <w:top w:val="nil"/>
              <w:bottom w:val="nil"/>
            </w:tcBorders>
          </w:tcPr>
          <w:p w14:paraId="488BFC46"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c>
          <w:tcPr>
            <w:tcW w:w="961" w:type="dxa"/>
            <w:tcBorders>
              <w:top w:val="nil"/>
              <w:bottom w:val="nil"/>
            </w:tcBorders>
          </w:tcPr>
          <w:p w14:paraId="3D59E0A6"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1.0</w:t>
            </w:r>
          </w:p>
        </w:tc>
        <w:tc>
          <w:tcPr>
            <w:tcW w:w="838" w:type="dxa"/>
            <w:tcBorders>
              <w:top w:val="nil"/>
              <w:bottom w:val="nil"/>
            </w:tcBorders>
          </w:tcPr>
          <w:p w14:paraId="3C0C0444"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c>
          <w:tcPr>
            <w:tcW w:w="1142" w:type="dxa"/>
            <w:tcBorders>
              <w:top w:val="nil"/>
              <w:bottom w:val="nil"/>
            </w:tcBorders>
          </w:tcPr>
          <w:p w14:paraId="340C74E1"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1.2</w:t>
            </w:r>
          </w:p>
        </w:tc>
        <w:tc>
          <w:tcPr>
            <w:tcW w:w="978" w:type="dxa"/>
            <w:tcBorders>
              <w:top w:val="nil"/>
              <w:bottom w:val="nil"/>
            </w:tcBorders>
          </w:tcPr>
          <w:p w14:paraId="5CEC9CD9"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c>
          <w:tcPr>
            <w:tcW w:w="1132" w:type="dxa"/>
            <w:tcBorders>
              <w:top w:val="nil"/>
              <w:bottom w:val="nil"/>
            </w:tcBorders>
          </w:tcPr>
          <w:p w14:paraId="7C4A2B1D"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1.1</w:t>
            </w:r>
          </w:p>
        </w:tc>
        <w:tc>
          <w:tcPr>
            <w:tcW w:w="831" w:type="dxa"/>
            <w:tcBorders>
              <w:top w:val="nil"/>
              <w:bottom w:val="nil"/>
            </w:tcBorders>
          </w:tcPr>
          <w:p w14:paraId="4464E228"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r>
      <w:tr w:rsidR="00694C5D" w:rsidRPr="00B758A2" w14:paraId="7F0D81E4" w14:textId="77777777" w:rsidTr="00B758A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0BD058A2"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Lack of pests control resource</w:t>
            </w:r>
          </w:p>
        </w:tc>
        <w:tc>
          <w:tcPr>
            <w:tcW w:w="1005" w:type="dxa"/>
            <w:tcBorders>
              <w:top w:val="nil"/>
              <w:bottom w:val="nil"/>
            </w:tcBorders>
          </w:tcPr>
          <w:p w14:paraId="52E4E9EF"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1.5</w:t>
            </w:r>
          </w:p>
        </w:tc>
        <w:tc>
          <w:tcPr>
            <w:tcW w:w="769" w:type="dxa"/>
            <w:tcBorders>
              <w:top w:val="nil"/>
              <w:bottom w:val="nil"/>
            </w:tcBorders>
          </w:tcPr>
          <w:p w14:paraId="32EF60AC"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c>
          <w:tcPr>
            <w:tcW w:w="961" w:type="dxa"/>
            <w:tcBorders>
              <w:top w:val="nil"/>
              <w:bottom w:val="nil"/>
            </w:tcBorders>
          </w:tcPr>
          <w:p w14:paraId="245C8113"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1.8</w:t>
            </w:r>
          </w:p>
        </w:tc>
        <w:tc>
          <w:tcPr>
            <w:tcW w:w="838" w:type="dxa"/>
            <w:tcBorders>
              <w:top w:val="nil"/>
              <w:bottom w:val="nil"/>
            </w:tcBorders>
          </w:tcPr>
          <w:p w14:paraId="0BD0808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c>
          <w:tcPr>
            <w:tcW w:w="1142" w:type="dxa"/>
            <w:tcBorders>
              <w:top w:val="nil"/>
              <w:bottom w:val="nil"/>
            </w:tcBorders>
          </w:tcPr>
          <w:p w14:paraId="58DFB7F2"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2.0</w:t>
            </w:r>
          </w:p>
        </w:tc>
        <w:tc>
          <w:tcPr>
            <w:tcW w:w="978" w:type="dxa"/>
            <w:tcBorders>
              <w:top w:val="nil"/>
              <w:bottom w:val="nil"/>
            </w:tcBorders>
          </w:tcPr>
          <w:p w14:paraId="19A0B740"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c>
          <w:tcPr>
            <w:tcW w:w="1132" w:type="dxa"/>
            <w:tcBorders>
              <w:top w:val="nil"/>
              <w:bottom w:val="nil"/>
            </w:tcBorders>
          </w:tcPr>
          <w:p w14:paraId="45A2E126"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831" w:type="dxa"/>
            <w:tcBorders>
              <w:top w:val="nil"/>
              <w:bottom w:val="nil"/>
            </w:tcBorders>
          </w:tcPr>
          <w:p w14:paraId="14A452E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r>
      <w:tr w:rsidR="00694C5D" w:rsidRPr="00B758A2" w14:paraId="514A6CD8" w14:textId="77777777" w:rsidTr="00B758A2">
        <w:trPr>
          <w:trHeight w:val="459"/>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443D1272"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Limited Access to credit</w:t>
            </w:r>
          </w:p>
        </w:tc>
        <w:tc>
          <w:tcPr>
            <w:tcW w:w="1005" w:type="dxa"/>
            <w:tcBorders>
              <w:top w:val="nil"/>
              <w:bottom w:val="nil"/>
            </w:tcBorders>
          </w:tcPr>
          <w:p w14:paraId="75F97AC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1.3</w:t>
            </w:r>
          </w:p>
        </w:tc>
        <w:tc>
          <w:tcPr>
            <w:tcW w:w="769" w:type="dxa"/>
            <w:tcBorders>
              <w:top w:val="nil"/>
              <w:bottom w:val="nil"/>
            </w:tcBorders>
          </w:tcPr>
          <w:p w14:paraId="7EE701B2"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c>
          <w:tcPr>
            <w:tcW w:w="961" w:type="dxa"/>
            <w:tcBorders>
              <w:top w:val="nil"/>
              <w:bottom w:val="nil"/>
            </w:tcBorders>
          </w:tcPr>
          <w:p w14:paraId="7F3903D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1.5</w:t>
            </w:r>
          </w:p>
        </w:tc>
        <w:tc>
          <w:tcPr>
            <w:tcW w:w="838" w:type="dxa"/>
            <w:tcBorders>
              <w:top w:val="nil"/>
              <w:bottom w:val="nil"/>
            </w:tcBorders>
          </w:tcPr>
          <w:p w14:paraId="495665B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c>
          <w:tcPr>
            <w:tcW w:w="1142" w:type="dxa"/>
            <w:tcBorders>
              <w:top w:val="nil"/>
              <w:bottom w:val="nil"/>
            </w:tcBorders>
          </w:tcPr>
          <w:p w14:paraId="1289FAE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978" w:type="dxa"/>
            <w:tcBorders>
              <w:top w:val="nil"/>
              <w:bottom w:val="nil"/>
            </w:tcBorders>
          </w:tcPr>
          <w:p w14:paraId="526A167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32" w:type="dxa"/>
            <w:tcBorders>
              <w:top w:val="nil"/>
              <w:bottom w:val="nil"/>
            </w:tcBorders>
          </w:tcPr>
          <w:p w14:paraId="4AED1B83"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1.5</w:t>
            </w:r>
          </w:p>
        </w:tc>
        <w:tc>
          <w:tcPr>
            <w:tcW w:w="831" w:type="dxa"/>
            <w:tcBorders>
              <w:top w:val="nil"/>
              <w:bottom w:val="nil"/>
            </w:tcBorders>
          </w:tcPr>
          <w:p w14:paraId="05455E97"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r>
      <w:tr w:rsidR="00694C5D" w:rsidRPr="00B758A2" w14:paraId="3BAB9D19" w14:textId="77777777" w:rsidTr="00B758A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2F3E77D5"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Poor infrastructure</w:t>
            </w:r>
          </w:p>
        </w:tc>
        <w:tc>
          <w:tcPr>
            <w:tcW w:w="1005" w:type="dxa"/>
            <w:tcBorders>
              <w:top w:val="nil"/>
              <w:bottom w:val="nil"/>
            </w:tcBorders>
          </w:tcPr>
          <w:p w14:paraId="0A87E64C"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1.4</w:t>
            </w:r>
          </w:p>
        </w:tc>
        <w:tc>
          <w:tcPr>
            <w:tcW w:w="769" w:type="dxa"/>
            <w:tcBorders>
              <w:top w:val="nil"/>
              <w:bottom w:val="nil"/>
            </w:tcBorders>
          </w:tcPr>
          <w:p w14:paraId="1A9AA2C4"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961" w:type="dxa"/>
            <w:tcBorders>
              <w:top w:val="nil"/>
              <w:bottom w:val="nil"/>
            </w:tcBorders>
          </w:tcPr>
          <w:p w14:paraId="3962F2AD"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838" w:type="dxa"/>
            <w:tcBorders>
              <w:top w:val="nil"/>
              <w:bottom w:val="nil"/>
            </w:tcBorders>
          </w:tcPr>
          <w:p w14:paraId="2404968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42" w:type="dxa"/>
            <w:tcBorders>
              <w:top w:val="nil"/>
              <w:bottom w:val="nil"/>
            </w:tcBorders>
          </w:tcPr>
          <w:p w14:paraId="5F0FEEBE"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978" w:type="dxa"/>
            <w:tcBorders>
              <w:top w:val="nil"/>
              <w:bottom w:val="nil"/>
            </w:tcBorders>
          </w:tcPr>
          <w:p w14:paraId="0146DB3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32" w:type="dxa"/>
            <w:tcBorders>
              <w:top w:val="nil"/>
              <w:bottom w:val="nil"/>
            </w:tcBorders>
          </w:tcPr>
          <w:p w14:paraId="1654D846"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1.6</w:t>
            </w:r>
          </w:p>
        </w:tc>
        <w:tc>
          <w:tcPr>
            <w:tcW w:w="831" w:type="dxa"/>
            <w:tcBorders>
              <w:top w:val="nil"/>
              <w:bottom w:val="nil"/>
            </w:tcBorders>
          </w:tcPr>
          <w:p w14:paraId="4FF9C29B"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r>
      <w:tr w:rsidR="00694C5D" w:rsidRPr="00B758A2" w14:paraId="0FD2B3AC" w14:textId="77777777" w:rsidTr="00B758A2">
        <w:trPr>
          <w:trHeight w:val="308"/>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41B68FB7"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High cost of inputs</w:t>
            </w:r>
          </w:p>
        </w:tc>
        <w:tc>
          <w:tcPr>
            <w:tcW w:w="1005" w:type="dxa"/>
            <w:tcBorders>
              <w:top w:val="nil"/>
              <w:bottom w:val="nil"/>
            </w:tcBorders>
          </w:tcPr>
          <w:p w14:paraId="13B42BD6"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1.4</w:t>
            </w:r>
          </w:p>
        </w:tc>
        <w:tc>
          <w:tcPr>
            <w:tcW w:w="769" w:type="dxa"/>
            <w:tcBorders>
              <w:top w:val="nil"/>
              <w:bottom w:val="nil"/>
            </w:tcBorders>
          </w:tcPr>
          <w:p w14:paraId="020267B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961" w:type="dxa"/>
            <w:tcBorders>
              <w:top w:val="nil"/>
              <w:bottom w:val="nil"/>
            </w:tcBorders>
          </w:tcPr>
          <w:p w14:paraId="3152A3F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1.8</w:t>
            </w:r>
          </w:p>
        </w:tc>
        <w:tc>
          <w:tcPr>
            <w:tcW w:w="838" w:type="dxa"/>
            <w:tcBorders>
              <w:top w:val="nil"/>
              <w:bottom w:val="nil"/>
            </w:tcBorders>
          </w:tcPr>
          <w:p w14:paraId="4A6805B5"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42" w:type="dxa"/>
            <w:tcBorders>
              <w:top w:val="nil"/>
              <w:bottom w:val="nil"/>
            </w:tcBorders>
          </w:tcPr>
          <w:p w14:paraId="13AFC13B"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1.6</w:t>
            </w:r>
          </w:p>
        </w:tc>
        <w:tc>
          <w:tcPr>
            <w:tcW w:w="978" w:type="dxa"/>
            <w:tcBorders>
              <w:top w:val="nil"/>
              <w:bottom w:val="nil"/>
            </w:tcBorders>
          </w:tcPr>
          <w:p w14:paraId="5894AB0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c>
          <w:tcPr>
            <w:tcW w:w="1132" w:type="dxa"/>
            <w:tcBorders>
              <w:top w:val="nil"/>
              <w:bottom w:val="nil"/>
            </w:tcBorders>
          </w:tcPr>
          <w:p w14:paraId="5A7321E2"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1.6</w:t>
            </w:r>
          </w:p>
        </w:tc>
        <w:tc>
          <w:tcPr>
            <w:tcW w:w="831" w:type="dxa"/>
            <w:tcBorders>
              <w:top w:val="nil"/>
              <w:bottom w:val="nil"/>
            </w:tcBorders>
          </w:tcPr>
          <w:p w14:paraId="0DE7C73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r>
      <w:tr w:rsidR="00694C5D" w:rsidRPr="00B758A2" w14:paraId="11DD0E57" w14:textId="77777777" w:rsidTr="00B758A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2143786C"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Limited Access to Extension</w:t>
            </w:r>
          </w:p>
        </w:tc>
        <w:tc>
          <w:tcPr>
            <w:tcW w:w="1005" w:type="dxa"/>
            <w:tcBorders>
              <w:top w:val="nil"/>
              <w:bottom w:val="nil"/>
            </w:tcBorders>
          </w:tcPr>
          <w:p w14:paraId="346F7DC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w:t>
            </w:r>
          </w:p>
        </w:tc>
        <w:tc>
          <w:tcPr>
            <w:tcW w:w="769" w:type="dxa"/>
            <w:tcBorders>
              <w:top w:val="nil"/>
              <w:bottom w:val="nil"/>
            </w:tcBorders>
          </w:tcPr>
          <w:p w14:paraId="3439447D"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c>
          <w:tcPr>
            <w:tcW w:w="961" w:type="dxa"/>
            <w:tcBorders>
              <w:top w:val="nil"/>
              <w:bottom w:val="nil"/>
            </w:tcBorders>
          </w:tcPr>
          <w:p w14:paraId="1405394B"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2.2</w:t>
            </w:r>
          </w:p>
        </w:tc>
        <w:tc>
          <w:tcPr>
            <w:tcW w:w="838" w:type="dxa"/>
            <w:tcBorders>
              <w:top w:val="nil"/>
              <w:bottom w:val="nil"/>
            </w:tcBorders>
          </w:tcPr>
          <w:p w14:paraId="2773A978"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c>
          <w:tcPr>
            <w:tcW w:w="1142" w:type="dxa"/>
            <w:tcBorders>
              <w:top w:val="nil"/>
              <w:bottom w:val="nil"/>
            </w:tcBorders>
          </w:tcPr>
          <w:p w14:paraId="1B39356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w:t>
            </w:r>
          </w:p>
        </w:tc>
        <w:tc>
          <w:tcPr>
            <w:tcW w:w="978" w:type="dxa"/>
            <w:tcBorders>
              <w:top w:val="nil"/>
              <w:bottom w:val="nil"/>
            </w:tcBorders>
          </w:tcPr>
          <w:p w14:paraId="7CC2EEA8"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c>
          <w:tcPr>
            <w:tcW w:w="1132" w:type="dxa"/>
            <w:tcBorders>
              <w:top w:val="nil"/>
              <w:bottom w:val="nil"/>
            </w:tcBorders>
          </w:tcPr>
          <w:p w14:paraId="5D4AAA5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w:t>
            </w:r>
          </w:p>
        </w:tc>
        <w:tc>
          <w:tcPr>
            <w:tcW w:w="831" w:type="dxa"/>
            <w:tcBorders>
              <w:top w:val="nil"/>
              <w:bottom w:val="nil"/>
            </w:tcBorders>
          </w:tcPr>
          <w:p w14:paraId="14761A56"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r>
      <w:tr w:rsidR="00694C5D" w:rsidRPr="00B758A2" w14:paraId="2BF259EC" w14:textId="77777777" w:rsidTr="00B758A2">
        <w:trPr>
          <w:trHeight w:val="151"/>
        </w:trPr>
        <w:tc>
          <w:tcPr>
            <w:cnfStyle w:val="001000000000" w:firstRow="0" w:lastRow="0" w:firstColumn="1" w:lastColumn="0" w:oddVBand="0" w:evenVBand="0" w:oddHBand="0" w:evenHBand="0" w:firstRowFirstColumn="0" w:firstRowLastColumn="0" w:lastRowFirstColumn="0" w:lastRowLastColumn="0"/>
            <w:tcW w:w="1694" w:type="dxa"/>
            <w:tcBorders>
              <w:top w:val="nil"/>
            </w:tcBorders>
          </w:tcPr>
          <w:p w14:paraId="687BE2D0"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Kendall’s(W)</w:t>
            </w:r>
          </w:p>
        </w:tc>
        <w:tc>
          <w:tcPr>
            <w:tcW w:w="1005" w:type="dxa"/>
            <w:tcBorders>
              <w:top w:val="nil"/>
            </w:tcBorders>
          </w:tcPr>
          <w:p w14:paraId="73B94324"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0.19</w:t>
            </w:r>
          </w:p>
        </w:tc>
        <w:tc>
          <w:tcPr>
            <w:tcW w:w="769" w:type="dxa"/>
            <w:tcBorders>
              <w:top w:val="nil"/>
            </w:tcBorders>
          </w:tcPr>
          <w:p w14:paraId="2551A667"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61" w:type="dxa"/>
            <w:tcBorders>
              <w:top w:val="nil"/>
            </w:tcBorders>
          </w:tcPr>
          <w:p w14:paraId="48698DA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0.27</w:t>
            </w:r>
          </w:p>
        </w:tc>
        <w:tc>
          <w:tcPr>
            <w:tcW w:w="838" w:type="dxa"/>
            <w:tcBorders>
              <w:top w:val="nil"/>
            </w:tcBorders>
          </w:tcPr>
          <w:p w14:paraId="146CA135"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42" w:type="dxa"/>
            <w:tcBorders>
              <w:top w:val="nil"/>
            </w:tcBorders>
          </w:tcPr>
          <w:p w14:paraId="267117B1"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0.20</w:t>
            </w:r>
          </w:p>
        </w:tc>
        <w:tc>
          <w:tcPr>
            <w:tcW w:w="978" w:type="dxa"/>
            <w:tcBorders>
              <w:top w:val="nil"/>
            </w:tcBorders>
          </w:tcPr>
          <w:p w14:paraId="5BA6A5EF"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2" w:type="dxa"/>
            <w:tcBorders>
              <w:top w:val="nil"/>
            </w:tcBorders>
          </w:tcPr>
          <w:p w14:paraId="2338AA5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0.660</w:t>
            </w:r>
          </w:p>
        </w:tc>
        <w:tc>
          <w:tcPr>
            <w:tcW w:w="831" w:type="dxa"/>
            <w:tcBorders>
              <w:top w:val="nil"/>
            </w:tcBorders>
          </w:tcPr>
          <w:p w14:paraId="4FEC0115"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B707DAB" w14:textId="77777777" w:rsidR="00694C5D" w:rsidRPr="00B758A2" w:rsidRDefault="00694C5D" w:rsidP="00694C5D">
      <w:pPr>
        <w:rPr>
          <w:rFonts w:ascii="Times New Roman" w:hAnsi="Times New Roman" w:cs="Times New Roman"/>
          <w:b/>
          <w:bCs/>
        </w:rPr>
      </w:pPr>
    </w:p>
    <w:p w14:paraId="2CED3C2F" w14:textId="4371BE61" w:rsidR="00694C5D" w:rsidRPr="00B758A2" w:rsidRDefault="00694C5D" w:rsidP="00B758A2">
      <w:pPr>
        <w:pStyle w:val="ListParagraph"/>
        <w:numPr>
          <w:ilvl w:val="0"/>
          <w:numId w:val="3"/>
        </w:numPr>
        <w:spacing w:line="480" w:lineRule="auto"/>
        <w:jc w:val="both"/>
        <w:rPr>
          <w:rFonts w:ascii="Times New Roman" w:hAnsi="Times New Roman" w:cs="Times New Roman"/>
          <w:b/>
          <w:bCs/>
          <w:sz w:val="24"/>
          <w:szCs w:val="24"/>
        </w:rPr>
      </w:pPr>
      <w:r w:rsidRPr="00B758A2">
        <w:rPr>
          <w:rFonts w:ascii="Times New Roman" w:hAnsi="Times New Roman" w:cs="Times New Roman"/>
          <w:b/>
          <w:bCs/>
          <w:sz w:val="24"/>
          <w:szCs w:val="24"/>
        </w:rPr>
        <w:lastRenderedPageBreak/>
        <w:t>Discussion</w:t>
      </w:r>
    </w:p>
    <w:p w14:paraId="21453BE9" w14:textId="299ED04A" w:rsidR="00DC7B7E" w:rsidRPr="005614D4" w:rsidRDefault="00A762B6" w:rsidP="00DC7B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research revealed </w:t>
      </w:r>
      <w:r w:rsidR="00726CC3">
        <w:rPr>
          <w:rFonts w:ascii="Times New Roman" w:hAnsi="Times New Roman" w:cs="Times New Roman"/>
          <w:sz w:val="24"/>
          <w:szCs w:val="24"/>
        </w:rPr>
        <w:t xml:space="preserve">that </w:t>
      </w:r>
      <w:r w:rsidR="00726CC3" w:rsidRPr="00945B3F">
        <w:rPr>
          <w:rFonts w:ascii="Times New Roman" w:hAnsi="Times New Roman" w:cs="Times New Roman"/>
          <w:color w:val="EE0000"/>
          <w:sz w:val="24"/>
          <w:szCs w:val="24"/>
        </w:rPr>
        <w:t>middle-aged farmers(31-60 years) dominated</w:t>
      </w:r>
      <w:r w:rsidR="00945B3F">
        <w:rPr>
          <w:rFonts w:ascii="Times New Roman" w:hAnsi="Times New Roman" w:cs="Times New Roman"/>
          <w:color w:val="EE0000"/>
          <w:sz w:val="24"/>
          <w:szCs w:val="24"/>
        </w:rPr>
        <w:t xml:space="preserve"> rice production in the study area.</w:t>
      </w:r>
      <w:r w:rsidR="00166CCC">
        <w:rPr>
          <w:rFonts w:ascii="Times New Roman" w:hAnsi="Times New Roman" w:cs="Times New Roman"/>
          <w:color w:val="EE0000"/>
          <w:sz w:val="24"/>
          <w:szCs w:val="24"/>
        </w:rPr>
        <w:t xml:space="preserve"> </w:t>
      </w:r>
      <w:r w:rsidR="00945B3F">
        <w:rPr>
          <w:rFonts w:ascii="Times New Roman" w:hAnsi="Times New Roman" w:cs="Times New Roman"/>
          <w:color w:val="EE0000"/>
          <w:sz w:val="24"/>
          <w:szCs w:val="24"/>
        </w:rPr>
        <w:t xml:space="preserve">The demographic group represents the most economically active and physically capable labor force. This </w:t>
      </w:r>
      <w:r w:rsidR="00166CCC">
        <w:rPr>
          <w:rFonts w:ascii="Times New Roman" w:hAnsi="Times New Roman" w:cs="Times New Roman"/>
          <w:color w:val="EE0000"/>
          <w:sz w:val="24"/>
          <w:szCs w:val="24"/>
        </w:rPr>
        <w:t>dominance</w:t>
      </w:r>
      <w:r w:rsidR="00945B3F">
        <w:rPr>
          <w:rFonts w:ascii="Times New Roman" w:hAnsi="Times New Roman" w:cs="Times New Roman"/>
          <w:color w:val="EE0000"/>
          <w:sz w:val="24"/>
          <w:szCs w:val="24"/>
        </w:rPr>
        <w:t xml:space="preserve"> </w:t>
      </w:r>
      <w:r w:rsidR="00166CCC">
        <w:rPr>
          <w:rFonts w:ascii="Times New Roman" w:hAnsi="Times New Roman" w:cs="Times New Roman"/>
          <w:color w:val="EE0000"/>
          <w:sz w:val="24"/>
          <w:szCs w:val="24"/>
        </w:rPr>
        <w:t>indicates</w:t>
      </w:r>
      <w:r w:rsidR="00945B3F">
        <w:rPr>
          <w:rFonts w:ascii="Times New Roman" w:hAnsi="Times New Roman" w:cs="Times New Roman"/>
          <w:color w:val="EE0000"/>
          <w:sz w:val="24"/>
          <w:szCs w:val="24"/>
        </w:rPr>
        <w:t xml:space="preserve"> a short-</w:t>
      </w:r>
      <w:r w:rsidR="00C4364B">
        <w:rPr>
          <w:rFonts w:ascii="Times New Roman" w:hAnsi="Times New Roman" w:cs="Times New Roman"/>
          <w:color w:val="EE0000"/>
          <w:sz w:val="24"/>
          <w:szCs w:val="24"/>
        </w:rPr>
        <w:t>to-medium</w:t>
      </w:r>
      <w:r w:rsidR="00166CCC">
        <w:rPr>
          <w:rFonts w:ascii="Times New Roman" w:hAnsi="Times New Roman" w:cs="Times New Roman"/>
          <w:color w:val="EE0000"/>
          <w:sz w:val="24"/>
          <w:szCs w:val="24"/>
        </w:rPr>
        <w:t>-term</w:t>
      </w:r>
      <w:r w:rsidR="00945B3F">
        <w:rPr>
          <w:rFonts w:ascii="Times New Roman" w:hAnsi="Times New Roman" w:cs="Times New Roman"/>
          <w:color w:val="EE0000"/>
          <w:sz w:val="24"/>
          <w:szCs w:val="24"/>
        </w:rPr>
        <w:t xml:space="preserve"> potential for labor sustainability. However limited involvement of younger farmers(&gt;30 years)</w:t>
      </w:r>
      <w:r w:rsidR="00C4364B">
        <w:rPr>
          <w:rFonts w:ascii="Times New Roman" w:hAnsi="Times New Roman" w:cs="Times New Roman"/>
          <w:color w:val="EE0000"/>
          <w:sz w:val="24"/>
          <w:szCs w:val="24"/>
        </w:rPr>
        <w:t xml:space="preserve"> age groups which suggest future threats to labor availability in the absence of mechanization or youth engagement initiatives. </w:t>
      </w:r>
      <w:r w:rsidR="00DE7E21">
        <w:rPr>
          <w:rFonts w:ascii="Times New Roman" w:hAnsi="Times New Roman" w:cs="Times New Roman"/>
          <w:color w:val="EE0000"/>
          <w:sz w:val="24"/>
          <w:szCs w:val="24"/>
        </w:rPr>
        <w:t>This finding</w:t>
      </w:r>
      <w:r w:rsidR="00C4364B">
        <w:rPr>
          <w:rFonts w:ascii="Times New Roman" w:hAnsi="Times New Roman" w:cs="Times New Roman"/>
          <w:color w:val="EE0000"/>
          <w:sz w:val="24"/>
          <w:szCs w:val="24"/>
        </w:rPr>
        <w:t xml:space="preserve"> agrees with Asfaw et al.</w:t>
      </w:r>
      <w:r w:rsidR="00DC7B7E">
        <w:rPr>
          <w:rFonts w:ascii="Times New Roman" w:hAnsi="Times New Roman" w:cs="Times New Roman"/>
          <w:color w:val="EE0000"/>
          <w:sz w:val="24"/>
          <w:szCs w:val="24"/>
        </w:rPr>
        <w:t>[6]</w:t>
      </w:r>
      <w:r w:rsidR="00C4364B">
        <w:rPr>
          <w:rFonts w:ascii="Times New Roman" w:hAnsi="Times New Roman" w:cs="Times New Roman"/>
          <w:color w:val="EE0000"/>
          <w:sz w:val="24"/>
          <w:szCs w:val="24"/>
        </w:rPr>
        <w:t>, who emphasized that rural farming communities in Sub-Shara Africa often suffer from youth diseng</w:t>
      </w:r>
      <w:r w:rsidR="00F62A60">
        <w:rPr>
          <w:rFonts w:ascii="Times New Roman" w:hAnsi="Times New Roman" w:cs="Times New Roman"/>
          <w:color w:val="EE0000"/>
          <w:sz w:val="24"/>
          <w:szCs w:val="24"/>
        </w:rPr>
        <w:t>age</w:t>
      </w:r>
      <w:r w:rsidR="00C4364B">
        <w:rPr>
          <w:rFonts w:ascii="Times New Roman" w:hAnsi="Times New Roman" w:cs="Times New Roman"/>
          <w:color w:val="EE0000"/>
          <w:sz w:val="24"/>
          <w:szCs w:val="24"/>
        </w:rPr>
        <w:t>ment due to urban migration and limited agricultural incentives</w:t>
      </w:r>
      <w:r w:rsidR="009D5EBB">
        <w:rPr>
          <w:rFonts w:ascii="Times New Roman" w:hAnsi="Times New Roman" w:cs="Times New Roman"/>
          <w:sz w:val="24"/>
          <w:szCs w:val="24"/>
        </w:rPr>
        <w:t xml:space="preserve">. </w:t>
      </w:r>
      <w:bookmarkStart w:id="27" w:name="_Hlk198657580"/>
      <w:r w:rsidR="00654B28" w:rsidRPr="00654B28">
        <w:rPr>
          <w:rFonts w:ascii="Times New Roman" w:hAnsi="Times New Roman" w:cs="Times New Roman"/>
          <w:color w:val="EE0000"/>
          <w:sz w:val="24"/>
          <w:szCs w:val="24"/>
        </w:rPr>
        <w:t>The study found that physical or traditional pests control</w:t>
      </w:r>
      <w:r w:rsidR="00654B28">
        <w:rPr>
          <w:rFonts w:ascii="Times New Roman" w:hAnsi="Times New Roman" w:cs="Times New Roman"/>
          <w:color w:val="EE0000"/>
          <w:sz w:val="24"/>
          <w:szCs w:val="24"/>
        </w:rPr>
        <w:t xml:space="preserve"> practices</w:t>
      </w:r>
      <w:r w:rsidR="00654B28" w:rsidRPr="00654B28">
        <w:rPr>
          <w:rFonts w:ascii="Times New Roman" w:hAnsi="Times New Roman" w:cs="Times New Roman"/>
          <w:color w:val="EE0000"/>
          <w:sz w:val="24"/>
          <w:szCs w:val="24"/>
        </w:rPr>
        <w:t xml:space="preserve"> such as manual remov</w:t>
      </w:r>
      <w:r w:rsidR="00654B28">
        <w:rPr>
          <w:rFonts w:ascii="Times New Roman" w:hAnsi="Times New Roman" w:cs="Times New Roman"/>
          <w:color w:val="EE0000"/>
          <w:sz w:val="24"/>
          <w:szCs w:val="24"/>
        </w:rPr>
        <w:t>a</w:t>
      </w:r>
      <w:r w:rsidR="00654B28" w:rsidRPr="00654B28">
        <w:rPr>
          <w:rFonts w:ascii="Times New Roman" w:hAnsi="Times New Roman" w:cs="Times New Roman"/>
          <w:color w:val="EE0000"/>
          <w:sz w:val="24"/>
          <w:szCs w:val="24"/>
        </w:rPr>
        <w:t xml:space="preserve">l </w:t>
      </w:r>
      <w:r w:rsidR="00654B28">
        <w:rPr>
          <w:rFonts w:ascii="Times New Roman" w:hAnsi="Times New Roman" w:cs="Times New Roman"/>
          <w:color w:val="EE0000"/>
          <w:sz w:val="24"/>
          <w:szCs w:val="24"/>
        </w:rPr>
        <w:t xml:space="preserve">of pests and farm sanitation were the most widely used </w:t>
      </w:r>
      <w:r w:rsidR="00F62A60">
        <w:rPr>
          <w:rFonts w:ascii="Times New Roman" w:hAnsi="Times New Roman" w:cs="Times New Roman"/>
          <w:color w:val="EE0000"/>
          <w:sz w:val="24"/>
          <w:szCs w:val="24"/>
        </w:rPr>
        <w:t>among</w:t>
      </w:r>
      <w:r w:rsidR="00654B28">
        <w:rPr>
          <w:rFonts w:ascii="Times New Roman" w:hAnsi="Times New Roman" w:cs="Times New Roman"/>
          <w:color w:val="EE0000"/>
          <w:sz w:val="24"/>
          <w:szCs w:val="24"/>
        </w:rPr>
        <w:t xml:space="preserve"> farmers despite their limited scalability and low </w:t>
      </w:r>
      <w:r w:rsidR="00F959FE">
        <w:rPr>
          <w:rFonts w:ascii="Times New Roman" w:hAnsi="Times New Roman" w:cs="Times New Roman"/>
          <w:color w:val="EE0000"/>
          <w:sz w:val="24"/>
          <w:szCs w:val="24"/>
        </w:rPr>
        <w:t xml:space="preserve">effectiveness. The reliance of this practice  </w:t>
      </w:r>
      <w:r w:rsidR="00F62A60">
        <w:rPr>
          <w:rFonts w:ascii="Times New Roman" w:hAnsi="Times New Roman" w:cs="Times New Roman"/>
          <w:color w:val="EE0000"/>
          <w:sz w:val="24"/>
          <w:szCs w:val="24"/>
        </w:rPr>
        <w:t>underscores</w:t>
      </w:r>
      <w:r w:rsidR="00F959FE">
        <w:rPr>
          <w:rFonts w:ascii="Times New Roman" w:hAnsi="Times New Roman" w:cs="Times New Roman"/>
          <w:color w:val="EE0000"/>
          <w:sz w:val="24"/>
          <w:szCs w:val="24"/>
        </w:rPr>
        <w:t xml:space="preserve"> the </w:t>
      </w:r>
      <w:r w:rsidR="00F62A60">
        <w:rPr>
          <w:rFonts w:ascii="Times New Roman" w:hAnsi="Times New Roman" w:cs="Times New Roman"/>
          <w:color w:val="EE0000"/>
          <w:sz w:val="24"/>
          <w:szCs w:val="24"/>
        </w:rPr>
        <w:t>constrained</w:t>
      </w:r>
      <w:r w:rsidR="00F959FE">
        <w:rPr>
          <w:rFonts w:ascii="Times New Roman" w:hAnsi="Times New Roman" w:cs="Times New Roman"/>
          <w:color w:val="EE0000"/>
          <w:sz w:val="24"/>
          <w:szCs w:val="24"/>
        </w:rPr>
        <w:t xml:space="preserve"> access to chemicals or biological pest control </w:t>
      </w:r>
      <w:r w:rsidR="00F62A60">
        <w:rPr>
          <w:rFonts w:ascii="Times New Roman" w:hAnsi="Times New Roman" w:cs="Times New Roman"/>
          <w:color w:val="EE0000"/>
          <w:sz w:val="24"/>
          <w:szCs w:val="24"/>
        </w:rPr>
        <w:t>alternatives</w:t>
      </w:r>
      <w:r w:rsidR="00F959FE">
        <w:rPr>
          <w:rFonts w:ascii="Times New Roman" w:hAnsi="Times New Roman" w:cs="Times New Roman"/>
          <w:color w:val="EE0000"/>
          <w:sz w:val="24"/>
          <w:szCs w:val="24"/>
        </w:rPr>
        <w:t>.</w:t>
      </w:r>
      <w:r w:rsidR="00F62A60">
        <w:rPr>
          <w:rFonts w:ascii="Times New Roman" w:hAnsi="Times New Roman" w:cs="Times New Roman"/>
          <w:color w:val="EE0000"/>
          <w:sz w:val="24"/>
          <w:szCs w:val="24"/>
        </w:rPr>
        <w:t xml:space="preserve"> Farmers often cited cost and lack of training</w:t>
      </w:r>
      <w:r w:rsidR="00F959FE">
        <w:rPr>
          <w:rFonts w:ascii="Times New Roman" w:hAnsi="Times New Roman" w:cs="Times New Roman"/>
          <w:sz w:val="24"/>
          <w:szCs w:val="24"/>
        </w:rPr>
        <w:t xml:space="preserve"> </w:t>
      </w:r>
      <w:r w:rsidR="00F62A60" w:rsidRPr="00BD19AE">
        <w:rPr>
          <w:rFonts w:ascii="Times New Roman" w:hAnsi="Times New Roman" w:cs="Times New Roman"/>
          <w:color w:val="EE0000"/>
          <w:sz w:val="24"/>
          <w:szCs w:val="24"/>
        </w:rPr>
        <w:t xml:space="preserve">as barriers. </w:t>
      </w:r>
      <w:r w:rsidR="00BD19AE" w:rsidRPr="00BD19AE">
        <w:rPr>
          <w:rFonts w:ascii="Times New Roman" w:hAnsi="Times New Roman" w:cs="Times New Roman"/>
          <w:color w:val="EE0000"/>
          <w:sz w:val="24"/>
          <w:szCs w:val="24"/>
        </w:rPr>
        <w:t>This finding</w:t>
      </w:r>
      <w:r w:rsidR="00F62A60" w:rsidRPr="00BD19AE">
        <w:rPr>
          <w:rFonts w:ascii="Times New Roman" w:hAnsi="Times New Roman" w:cs="Times New Roman"/>
          <w:color w:val="EE0000"/>
          <w:sz w:val="24"/>
          <w:szCs w:val="24"/>
        </w:rPr>
        <w:t xml:space="preserve"> is in line with the work of Abate </w:t>
      </w:r>
      <w:proofErr w:type="gramStart"/>
      <w:r w:rsidR="00F62A60" w:rsidRPr="00BD19AE">
        <w:rPr>
          <w:rFonts w:ascii="Times New Roman" w:hAnsi="Times New Roman" w:cs="Times New Roman"/>
          <w:color w:val="EE0000"/>
          <w:sz w:val="24"/>
          <w:szCs w:val="24"/>
        </w:rPr>
        <w:t>et al.</w:t>
      </w:r>
      <w:r w:rsidR="00DC7B7E">
        <w:rPr>
          <w:rFonts w:ascii="Times New Roman" w:hAnsi="Times New Roman" w:cs="Times New Roman"/>
          <w:color w:val="EE0000"/>
          <w:sz w:val="24"/>
          <w:szCs w:val="24"/>
        </w:rPr>
        <w:t>[</w:t>
      </w:r>
      <w:proofErr w:type="gramEnd"/>
      <w:r w:rsidR="00DC7B7E">
        <w:rPr>
          <w:rFonts w:ascii="Times New Roman" w:hAnsi="Times New Roman" w:cs="Times New Roman"/>
          <w:color w:val="EE0000"/>
          <w:sz w:val="24"/>
          <w:szCs w:val="24"/>
        </w:rPr>
        <w:t>5]</w:t>
      </w:r>
      <w:r w:rsidR="00F62A60" w:rsidRPr="00BD19AE">
        <w:rPr>
          <w:rFonts w:ascii="Times New Roman" w:hAnsi="Times New Roman" w:cs="Times New Roman"/>
          <w:color w:val="EE0000"/>
          <w:sz w:val="24"/>
          <w:szCs w:val="24"/>
        </w:rPr>
        <w:t xml:space="preserve"> who reported that subsistence farmers prefer cultural control </w:t>
      </w:r>
      <w:r w:rsidR="00BD19AE" w:rsidRPr="00BD19AE">
        <w:rPr>
          <w:rFonts w:ascii="Times New Roman" w:hAnsi="Times New Roman" w:cs="Times New Roman"/>
          <w:color w:val="EE0000"/>
          <w:sz w:val="24"/>
          <w:szCs w:val="24"/>
        </w:rPr>
        <w:t>methods</w:t>
      </w:r>
      <w:r w:rsidR="00F62A60" w:rsidRPr="00BD19AE">
        <w:rPr>
          <w:rFonts w:ascii="Times New Roman" w:hAnsi="Times New Roman" w:cs="Times New Roman"/>
          <w:color w:val="EE0000"/>
          <w:sz w:val="24"/>
          <w:szCs w:val="24"/>
        </w:rPr>
        <w:t xml:space="preserve"> due to it affordability though they are less effective. However, </w:t>
      </w:r>
      <w:r w:rsidR="007D6AAF" w:rsidRPr="00BD19AE">
        <w:rPr>
          <w:rFonts w:ascii="Times New Roman" w:hAnsi="Times New Roman" w:cs="Times New Roman"/>
          <w:color w:val="EE0000"/>
          <w:sz w:val="24"/>
          <w:szCs w:val="24"/>
        </w:rPr>
        <w:t>it is</w:t>
      </w:r>
      <w:r w:rsidR="00F62A60" w:rsidRPr="00BD19AE">
        <w:rPr>
          <w:rFonts w:ascii="Times New Roman" w:hAnsi="Times New Roman" w:cs="Times New Roman"/>
          <w:color w:val="EE0000"/>
          <w:sz w:val="24"/>
          <w:szCs w:val="24"/>
        </w:rPr>
        <w:t xml:space="preserve"> observed from </w:t>
      </w:r>
      <w:r w:rsidR="00BD19AE" w:rsidRPr="00BD19AE">
        <w:rPr>
          <w:rFonts w:ascii="Times New Roman" w:hAnsi="Times New Roman" w:cs="Times New Roman"/>
          <w:color w:val="EE0000"/>
          <w:sz w:val="24"/>
          <w:szCs w:val="24"/>
        </w:rPr>
        <w:t>this finding</w:t>
      </w:r>
      <w:r w:rsidR="00F62A60" w:rsidRPr="00BD19AE">
        <w:rPr>
          <w:rFonts w:ascii="Times New Roman" w:hAnsi="Times New Roman" w:cs="Times New Roman"/>
          <w:color w:val="EE0000"/>
          <w:sz w:val="24"/>
          <w:szCs w:val="24"/>
        </w:rPr>
        <w:t xml:space="preserve"> that 20% of the farmers did not adopt </w:t>
      </w:r>
      <w:r w:rsidR="00BD19AE" w:rsidRPr="00BD19AE">
        <w:rPr>
          <w:rFonts w:ascii="Times New Roman" w:hAnsi="Times New Roman" w:cs="Times New Roman"/>
          <w:color w:val="EE0000"/>
          <w:sz w:val="24"/>
          <w:szCs w:val="24"/>
        </w:rPr>
        <w:t>any</w:t>
      </w:r>
      <w:r w:rsidR="00F62A60" w:rsidRPr="00BD19AE">
        <w:rPr>
          <w:rFonts w:ascii="Times New Roman" w:hAnsi="Times New Roman" w:cs="Times New Roman"/>
          <w:color w:val="EE0000"/>
          <w:sz w:val="24"/>
          <w:szCs w:val="24"/>
        </w:rPr>
        <w:t xml:space="preserve"> pes control strategies</w:t>
      </w:r>
      <w:r w:rsidR="00BD19AE" w:rsidRPr="00BD19AE">
        <w:rPr>
          <w:rFonts w:ascii="Times New Roman" w:hAnsi="Times New Roman" w:cs="Times New Roman"/>
          <w:color w:val="EE0000"/>
          <w:sz w:val="24"/>
          <w:szCs w:val="24"/>
        </w:rPr>
        <w:t xml:space="preserve"> which </w:t>
      </w:r>
      <w:r w:rsidR="007D6AAF" w:rsidRPr="00BD19AE">
        <w:rPr>
          <w:rFonts w:ascii="Times New Roman" w:hAnsi="Times New Roman" w:cs="Times New Roman"/>
          <w:color w:val="EE0000"/>
          <w:sz w:val="24"/>
          <w:szCs w:val="24"/>
        </w:rPr>
        <w:t>raise</w:t>
      </w:r>
      <w:r w:rsidR="00BD19AE" w:rsidRPr="00BD19AE">
        <w:rPr>
          <w:rFonts w:ascii="Times New Roman" w:hAnsi="Times New Roman" w:cs="Times New Roman"/>
          <w:color w:val="EE0000"/>
          <w:sz w:val="24"/>
          <w:szCs w:val="24"/>
        </w:rPr>
        <w:t xml:space="preserve"> serious concern about crop vulnerability and pest proliferation under current practices</w:t>
      </w:r>
      <w:r w:rsidR="007D6AAF">
        <w:rPr>
          <w:rFonts w:ascii="Times New Roman" w:hAnsi="Times New Roman" w:cs="Times New Roman"/>
          <w:color w:val="EE0000"/>
          <w:sz w:val="24"/>
          <w:szCs w:val="24"/>
        </w:rPr>
        <w:t>.</w:t>
      </w:r>
      <w:r w:rsidR="00F62A60" w:rsidRPr="00BD19AE">
        <w:rPr>
          <w:rFonts w:ascii="Times New Roman" w:hAnsi="Times New Roman" w:cs="Times New Roman"/>
          <w:color w:val="EE0000"/>
          <w:sz w:val="24"/>
          <w:szCs w:val="24"/>
        </w:rPr>
        <w:t xml:space="preserve">  </w:t>
      </w:r>
      <w:r w:rsidR="007D6AAF">
        <w:rPr>
          <w:rFonts w:ascii="Times New Roman" w:hAnsi="Times New Roman" w:cs="Times New Roman"/>
          <w:color w:val="EE0000"/>
          <w:sz w:val="24"/>
          <w:szCs w:val="24"/>
        </w:rPr>
        <w:t>The logistic regression models showed that education was a statistically significant predictor of IPM adoption, especially farmers with secondary and tertiary education(OR = 3.01 and 4.85 respectively). Similar observation was made by Feder et al.</w:t>
      </w:r>
      <w:r w:rsidR="00DC7B7E">
        <w:rPr>
          <w:rFonts w:ascii="Times New Roman" w:hAnsi="Times New Roman" w:cs="Times New Roman"/>
          <w:color w:val="EE0000"/>
          <w:sz w:val="24"/>
          <w:szCs w:val="24"/>
        </w:rPr>
        <w:t>[7]</w:t>
      </w:r>
      <w:r w:rsidR="007D6AAF">
        <w:rPr>
          <w:rFonts w:ascii="Times New Roman" w:hAnsi="Times New Roman" w:cs="Times New Roman"/>
          <w:color w:val="EE0000"/>
          <w:sz w:val="24"/>
          <w:szCs w:val="24"/>
        </w:rPr>
        <w:t xml:space="preserve"> who documented that farmer field school training in Indonesia significantly improved pest management through knowledge diffusions. </w:t>
      </w:r>
      <w:r w:rsidR="001C4ACD">
        <w:rPr>
          <w:rFonts w:ascii="Times New Roman" w:hAnsi="Times New Roman" w:cs="Times New Roman"/>
          <w:color w:val="EE0000"/>
          <w:sz w:val="24"/>
          <w:szCs w:val="24"/>
        </w:rPr>
        <w:t>The</w:t>
      </w:r>
      <w:r w:rsidR="007D6AAF">
        <w:rPr>
          <w:rFonts w:ascii="Times New Roman" w:hAnsi="Times New Roman" w:cs="Times New Roman"/>
          <w:color w:val="EE0000"/>
          <w:sz w:val="24"/>
          <w:szCs w:val="24"/>
        </w:rPr>
        <w:t xml:space="preserve"> strength of this study lies in the ability to isolate education as a critical leverage point, providing empirical justification for policy investment in farmers training programs</w:t>
      </w:r>
      <w:r w:rsidR="001C4ACD">
        <w:rPr>
          <w:rFonts w:ascii="Times New Roman" w:hAnsi="Times New Roman" w:cs="Times New Roman"/>
          <w:color w:val="EE0000"/>
          <w:sz w:val="24"/>
          <w:szCs w:val="24"/>
        </w:rPr>
        <w:t>. It was predicted by the logistic regression model that pest knowledge had the strongest influence on IPM adoption(OR = 3.1,P = 0.002). Farmers who could  accurately identify pests were three times more likely to implement IPM practices.</w:t>
      </w:r>
      <w:r w:rsidR="00D01F48">
        <w:rPr>
          <w:rFonts w:ascii="Times New Roman" w:hAnsi="Times New Roman" w:cs="Times New Roman"/>
          <w:color w:val="EE0000"/>
          <w:sz w:val="24"/>
          <w:szCs w:val="24"/>
        </w:rPr>
        <w:t xml:space="preserve"> This reinforces the principle that knowledge drives adoption a concept widely supported by technology adoption </w:t>
      </w:r>
      <w:proofErr w:type="gramStart"/>
      <w:r w:rsidR="00D01F48">
        <w:rPr>
          <w:rFonts w:ascii="Times New Roman" w:hAnsi="Times New Roman" w:cs="Times New Roman"/>
          <w:color w:val="EE0000"/>
          <w:sz w:val="24"/>
          <w:szCs w:val="24"/>
        </w:rPr>
        <w:t>literature</w:t>
      </w:r>
      <w:r w:rsidR="00DC7B7E">
        <w:rPr>
          <w:rFonts w:ascii="Times New Roman" w:hAnsi="Times New Roman" w:cs="Times New Roman"/>
          <w:color w:val="EE0000"/>
          <w:sz w:val="24"/>
          <w:szCs w:val="24"/>
        </w:rPr>
        <w:t>[</w:t>
      </w:r>
      <w:proofErr w:type="gramEnd"/>
      <w:r w:rsidR="00DC7B7E">
        <w:rPr>
          <w:rFonts w:ascii="Times New Roman" w:hAnsi="Times New Roman" w:cs="Times New Roman"/>
          <w:color w:val="EE0000"/>
          <w:sz w:val="24"/>
          <w:szCs w:val="24"/>
        </w:rPr>
        <w:t>8]</w:t>
      </w:r>
      <w:r w:rsidR="00D01F48">
        <w:rPr>
          <w:rFonts w:ascii="Times New Roman" w:hAnsi="Times New Roman" w:cs="Times New Roman"/>
          <w:color w:val="EE0000"/>
          <w:sz w:val="24"/>
          <w:szCs w:val="24"/>
        </w:rPr>
        <w:t xml:space="preserve">. The study found regional disparities in knowledge gap due to uneven access to extension services or awareness campaigns. It was further revealed more importantly that pest infestation </w:t>
      </w:r>
      <w:r w:rsidR="00870D2A">
        <w:rPr>
          <w:rFonts w:ascii="Times New Roman" w:hAnsi="Times New Roman" w:cs="Times New Roman"/>
          <w:color w:val="EE0000"/>
          <w:sz w:val="24"/>
          <w:szCs w:val="24"/>
        </w:rPr>
        <w:t>is</w:t>
      </w:r>
      <w:r w:rsidR="00D01F48">
        <w:rPr>
          <w:rFonts w:ascii="Times New Roman" w:hAnsi="Times New Roman" w:cs="Times New Roman"/>
          <w:color w:val="EE0000"/>
          <w:sz w:val="24"/>
          <w:szCs w:val="24"/>
        </w:rPr>
        <w:t xml:space="preserve"> significantly linked to yield loss with Kambia district showing the highest yield loss(1.2t/ha)</w:t>
      </w:r>
      <w:r w:rsidR="00870D2A">
        <w:rPr>
          <w:rFonts w:ascii="Times New Roman" w:hAnsi="Times New Roman" w:cs="Times New Roman"/>
          <w:color w:val="EE0000"/>
          <w:sz w:val="24"/>
          <w:szCs w:val="24"/>
        </w:rPr>
        <w:t xml:space="preserve">. Similar observation made by </w:t>
      </w:r>
      <w:proofErr w:type="gramStart"/>
      <w:r w:rsidR="00870D2A">
        <w:rPr>
          <w:rFonts w:ascii="Times New Roman" w:hAnsi="Times New Roman" w:cs="Times New Roman"/>
          <w:color w:val="EE0000"/>
          <w:sz w:val="24"/>
          <w:szCs w:val="24"/>
        </w:rPr>
        <w:t>Pokhrel</w:t>
      </w:r>
      <w:r w:rsidR="00DC7B7E">
        <w:rPr>
          <w:rFonts w:ascii="Times New Roman" w:hAnsi="Times New Roman" w:cs="Times New Roman"/>
          <w:color w:val="EE0000"/>
          <w:sz w:val="24"/>
          <w:szCs w:val="24"/>
        </w:rPr>
        <w:t>[</w:t>
      </w:r>
      <w:proofErr w:type="gramEnd"/>
      <w:r w:rsidR="00DC7B7E">
        <w:rPr>
          <w:rFonts w:ascii="Times New Roman" w:hAnsi="Times New Roman" w:cs="Times New Roman"/>
          <w:color w:val="EE0000"/>
          <w:sz w:val="24"/>
          <w:szCs w:val="24"/>
        </w:rPr>
        <w:t>4]</w:t>
      </w:r>
      <w:r w:rsidR="00870D2A">
        <w:rPr>
          <w:rFonts w:ascii="Times New Roman" w:hAnsi="Times New Roman" w:cs="Times New Roman"/>
          <w:color w:val="EE0000"/>
          <w:sz w:val="24"/>
          <w:szCs w:val="24"/>
        </w:rPr>
        <w:t xml:space="preserve"> confirm this finding, where infestation </w:t>
      </w:r>
      <w:r w:rsidR="00870D2A">
        <w:rPr>
          <w:rFonts w:ascii="Times New Roman" w:hAnsi="Times New Roman" w:cs="Times New Roman"/>
          <w:color w:val="EE0000"/>
          <w:sz w:val="24"/>
          <w:szCs w:val="24"/>
        </w:rPr>
        <w:lastRenderedPageBreak/>
        <w:t xml:space="preserve">causes over 50% yield loss in rice field particularly where control measures were poorly implemented. The findings of this study go further by quantifying these losses across districts and linking them to IPM adoption levels which offer policymaking district specific entry point for interventions. Lack of capital and training were identified as the most significant constraints with </w:t>
      </w:r>
      <w:r w:rsidR="008C38FE">
        <w:rPr>
          <w:rFonts w:ascii="Times New Roman" w:hAnsi="Times New Roman" w:cs="Times New Roman"/>
          <w:color w:val="EE0000"/>
          <w:sz w:val="24"/>
          <w:szCs w:val="24"/>
        </w:rPr>
        <w:t>the highest</w:t>
      </w:r>
      <w:r w:rsidR="00870D2A">
        <w:rPr>
          <w:rFonts w:ascii="Times New Roman" w:hAnsi="Times New Roman" w:cs="Times New Roman"/>
          <w:color w:val="EE0000"/>
          <w:sz w:val="24"/>
          <w:szCs w:val="24"/>
        </w:rPr>
        <w:t xml:space="preserve"> factor loading(0.84 and 0.78 respectively). These results echo the findings of the World Bank</w:t>
      </w:r>
      <w:r w:rsidR="00DC7B7E">
        <w:rPr>
          <w:rFonts w:ascii="Times New Roman" w:hAnsi="Times New Roman" w:cs="Times New Roman"/>
          <w:color w:val="EE0000"/>
          <w:sz w:val="24"/>
          <w:szCs w:val="24"/>
        </w:rPr>
        <w:t>[8]</w:t>
      </w:r>
      <w:r w:rsidR="00870D2A">
        <w:rPr>
          <w:rFonts w:ascii="Times New Roman" w:hAnsi="Times New Roman" w:cs="Times New Roman"/>
          <w:color w:val="EE0000"/>
          <w:sz w:val="24"/>
          <w:szCs w:val="24"/>
        </w:rPr>
        <w:t xml:space="preserve"> which emphasized that limited access to </w:t>
      </w:r>
      <w:proofErr w:type="spellStart"/>
      <w:r w:rsidR="00870D2A">
        <w:rPr>
          <w:rFonts w:ascii="Times New Roman" w:hAnsi="Times New Roman" w:cs="Times New Roman"/>
          <w:color w:val="EE0000"/>
          <w:sz w:val="24"/>
          <w:szCs w:val="24"/>
        </w:rPr>
        <w:t>finace</w:t>
      </w:r>
      <w:proofErr w:type="spellEnd"/>
      <w:r w:rsidR="00870D2A">
        <w:rPr>
          <w:rFonts w:ascii="Times New Roman" w:hAnsi="Times New Roman" w:cs="Times New Roman"/>
          <w:color w:val="EE0000"/>
          <w:sz w:val="24"/>
          <w:szCs w:val="24"/>
        </w:rPr>
        <w:t xml:space="preserve"> hinders the uptake of sustainable technologies in low</w:t>
      </w:r>
      <w:r w:rsidR="008C38FE">
        <w:rPr>
          <w:rFonts w:ascii="Times New Roman" w:hAnsi="Times New Roman" w:cs="Times New Roman"/>
          <w:color w:val="EE0000"/>
          <w:sz w:val="24"/>
          <w:szCs w:val="24"/>
        </w:rPr>
        <w:t xml:space="preserve">-income rural settings. </w:t>
      </w:r>
      <w:r w:rsidR="00DC7B7E">
        <w:rPr>
          <w:rFonts w:ascii="Times New Roman" w:hAnsi="Times New Roman" w:cs="Times New Roman"/>
          <w:color w:val="EE0000"/>
          <w:sz w:val="24"/>
          <w:szCs w:val="24"/>
        </w:rPr>
        <w:t>These findings</w:t>
      </w:r>
      <w:r w:rsidR="008C38FE">
        <w:rPr>
          <w:rFonts w:ascii="Times New Roman" w:hAnsi="Times New Roman" w:cs="Times New Roman"/>
          <w:color w:val="EE0000"/>
          <w:sz w:val="24"/>
          <w:szCs w:val="24"/>
        </w:rPr>
        <w:t xml:space="preserve"> suggest that unless structural constraints are addressed, promotion of IPM will continue to face implementation bottle necks.</w:t>
      </w:r>
      <w:r w:rsidR="00DC7B7E">
        <w:rPr>
          <w:rFonts w:ascii="Times New Roman" w:hAnsi="Times New Roman" w:cs="Times New Roman"/>
          <w:color w:val="EE0000"/>
          <w:sz w:val="24"/>
          <w:szCs w:val="24"/>
        </w:rPr>
        <w:t xml:space="preserve"> Therefore, </w:t>
      </w:r>
      <w:r w:rsidR="00DC7B7E" w:rsidRPr="00DC7B7E">
        <w:rPr>
          <w:rFonts w:ascii="Times New Roman" w:hAnsi="Times New Roman" w:cs="Times New Roman"/>
          <w:color w:val="000000" w:themeColor="text1"/>
          <w:sz w:val="24"/>
          <w:szCs w:val="24"/>
        </w:rPr>
        <w:t xml:space="preserve">addressing </w:t>
      </w:r>
      <w:r w:rsidR="00DC7B7E" w:rsidRPr="001852C6">
        <w:rPr>
          <w:rFonts w:ascii="Times New Roman" w:hAnsi="Times New Roman" w:cs="Times New Roman"/>
          <w:sz w:val="24"/>
          <w:szCs w:val="24"/>
        </w:rPr>
        <w:t>barriers through education, financial aid, and gender-inclusive policies can foster sustainable agricultural practices and mitigate yield losses effectively.</w:t>
      </w:r>
    </w:p>
    <w:p w14:paraId="3F0890D6" w14:textId="78180DCB" w:rsidR="007D6AAF" w:rsidRDefault="007D6AAF" w:rsidP="00B758A2">
      <w:pPr>
        <w:spacing w:line="360" w:lineRule="auto"/>
        <w:jc w:val="both"/>
        <w:rPr>
          <w:rFonts w:ascii="Times New Roman" w:hAnsi="Times New Roman" w:cs="Times New Roman"/>
          <w:color w:val="EE0000"/>
          <w:sz w:val="24"/>
          <w:szCs w:val="24"/>
        </w:rPr>
      </w:pPr>
    </w:p>
    <w:p w14:paraId="61ED1C81" w14:textId="77777777" w:rsidR="007D6AAF" w:rsidRDefault="007D6AAF" w:rsidP="00B758A2">
      <w:pPr>
        <w:spacing w:line="360" w:lineRule="auto"/>
        <w:jc w:val="both"/>
        <w:rPr>
          <w:rFonts w:ascii="Times New Roman" w:hAnsi="Times New Roman" w:cs="Times New Roman"/>
          <w:color w:val="EE0000"/>
          <w:sz w:val="24"/>
          <w:szCs w:val="24"/>
        </w:rPr>
      </w:pPr>
    </w:p>
    <w:p w14:paraId="11529F44" w14:textId="77777777" w:rsidR="007D6AAF" w:rsidRDefault="007D6AAF" w:rsidP="00B758A2">
      <w:pPr>
        <w:spacing w:line="360" w:lineRule="auto"/>
        <w:jc w:val="both"/>
        <w:rPr>
          <w:rFonts w:ascii="Times New Roman" w:hAnsi="Times New Roman" w:cs="Times New Roman"/>
          <w:color w:val="EE0000"/>
          <w:sz w:val="24"/>
          <w:szCs w:val="24"/>
        </w:rPr>
      </w:pPr>
    </w:p>
    <w:p w14:paraId="116D4DAC" w14:textId="77777777" w:rsidR="007D6AAF" w:rsidRDefault="007D6AAF" w:rsidP="00B758A2">
      <w:pPr>
        <w:spacing w:line="360" w:lineRule="auto"/>
        <w:jc w:val="both"/>
        <w:rPr>
          <w:rFonts w:ascii="Times New Roman" w:hAnsi="Times New Roman" w:cs="Times New Roman"/>
          <w:color w:val="EE0000"/>
          <w:sz w:val="24"/>
          <w:szCs w:val="24"/>
        </w:rPr>
      </w:pPr>
    </w:p>
    <w:bookmarkEnd w:id="27"/>
    <w:p w14:paraId="1E4CE940" w14:textId="794F67F0" w:rsidR="00945DE6" w:rsidRPr="00B758A2" w:rsidRDefault="00945DE6" w:rsidP="00B758A2">
      <w:pPr>
        <w:pStyle w:val="ListParagraph"/>
        <w:numPr>
          <w:ilvl w:val="0"/>
          <w:numId w:val="3"/>
        </w:numPr>
        <w:spacing w:line="480" w:lineRule="auto"/>
        <w:jc w:val="both"/>
        <w:rPr>
          <w:rFonts w:ascii="Times New Roman" w:hAnsi="Times New Roman" w:cs="Times New Roman"/>
          <w:b/>
          <w:bCs/>
          <w:sz w:val="24"/>
          <w:szCs w:val="24"/>
        </w:rPr>
      </w:pPr>
      <w:r w:rsidRPr="00B758A2">
        <w:rPr>
          <w:rFonts w:ascii="Times New Roman" w:hAnsi="Times New Roman" w:cs="Times New Roman"/>
          <w:b/>
          <w:bCs/>
          <w:sz w:val="24"/>
          <w:szCs w:val="24"/>
        </w:rPr>
        <w:t>Conclusion</w:t>
      </w:r>
    </w:p>
    <w:p w14:paraId="3A33368A" w14:textId="77777777" w:rsidR="0026604F" w:rsidRPr="0026604F" w:rsidRDefault="0026604F" w:rsidP="007D121A">
      <w:pPr>
        <w:spacing w:line="360" w:lineRule="auto"/>
        <w:jc w:val="both"/>
        <w:rPr>
          <w:rFonts w:ascii="Times New Roman" w:hAnsi="Times New Roman" w:cs="Times New Roman"/>
          <w:sz w:val="24"/>
          <w:szCs w:val="24"/>
        </w:rPr>
      </w:pPr>
      <w:r w:rsidRPr="0026604F">
        <w:rPr>
          <w:rFonts w:ascii="Times New Roman" w:hAnsi="Times New Roman" w:cs="Times New Roman"/>
          <w:sz w:val="24"/>
          <w:szCs w:val="24"/>
        </w:rPr>
        <w:t>The study sheds light on the socio-demographic characteristics of rice farmers, their pest management practices and the determinant of adopting integrated pest’ management technologies. The study concluded that there were more middle-aged male farmers indicating their critical role in agricultural productivity, suggesting the need for gender inclusivity and the importance of education in fostering innovation. It was further concluded from the findings that traditional pests control methods were the most prevalent, whilst there was a limited adoption of IPM technologies indicating that there are gaps in the availability of resources, awareness to ward off the management of pests and even extension services. The study also concluded that addressing these challenges requires targeted policies, enhanced training and the community-driven initiative, which will promote sustainable practice and thus ensure the long-term resilience and productivity of the farming system</w:t>
      </w:r>
    </w:p>
    <w:p w14:paraId="6A5F7DB9" w14:textId="77777777" w:rsidR="008147C0" w:rsidRDefault="008147C0" w:rsidP="001C12CC">
      <w:pPr>
        <w:jc w:val="both"/>
        <w:rPr>
          <w:rFonts w:ascii="Times New Roman" w:hAnsi="Times New Roman" w:cs="Times New Roman"/>
          <w:sz w:val="24"/>
          <w:szCs w:val="24"/>
        </w:rPr>
      </w:pPr>
    </w:p>
    <w:p w14:paraId="082D81CB" w14:textId="77777777" w:rsidR="008147C0" w:rsidRPr="008147C0" w:rsidRDefault="008147C0" w:rsidP="008147C0">
      <w:pPr>
        <w:jc w:val="both"/>
        <w:rPr>
          <w:rFonts w:ascii="Times New Roman" w:hAnsi="Times New Roman" w:cs="Times New Roman"/>
          <w:b/>
          <w:sz w:val="24"/>
          <w:szCs w:val="24"/>
        </w:rPr>
      </w:pPr>
      <w:r w:rsidRPr="008147C0">
        <w:rPr>
          <w:rFonts w:ascii="Times New Roman" w:hAnsi="Times New Roman" w:cs="Times New Roman"/>
          <w:b/>
          <w:sz w:val="24"/>
          <w:szCs w:val="24"/>
        </w:rPr>
        <w:t>Credit authorship contribution statement</w:t>
      </w:r>
      <w:r w:rsidRPr="008147C0">
        <w:rPr>
          <w:rFonts w:ascii="Times New Roman" w:hAnsi="Times New Roman" w:cs="Times New Roman"/>
          <w:sz w:val="24"/>
          <w:szCs w:val="24"/>
        </w:rPr>
        <w:t xml:space="preserve">  </w:t>
      </w:r>
    </w:p>
    <w:p w14:paraId="49A78380" w14:textId="492F3938" w:rsidR="001C12CC" w:rsidRDefault="008147C0" w:rsidP="001C12CC">
      <w:pPr>
        <w:jc w:val="both"/>
        <w:rPr>
          <w:rFonts w:ascii="Times New Roman" w:hAnsi="Times New Roman" w:cs="Times New Roman"/>
          <w:sz w:val="24"/>
          <w:szCs w:val="24"/>
        </w:rPr>
      </w:pPr>
      <w:r w:rsidRPr="008147C0">
        <w:rPr>
          <w:rFonts w:ascii="Times New Roman" w:hAnsi="Times New Roman" w:cs="Times New Roman"/>
          <w:sz w:val="24"/>
          <w:szCs w:val="24"/>
        </w:rPr>
        <w:lastRenderedPageBreak/>
        <w:t xml:space="preserve">Conceptualization,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Mansaray</w:t>
      </w:r>
      <w:r>
        <w:rPr>
          <w:rFonts w:ascii="Times New Roman" w:hAnsi="Times New Roman" w:cs="Times New Roman"/>
          <w:sz w:val="24"/>
          <w:szCs w:val="24"/>
        </w:rPr>
        <w:t>,</w:t>
      </w:r>
      <w:r w:rsidRPr="008147C0">
        <w:rPr>
          <w:rFonts w:ascii="Times New Roman" w:hAnsi="Times New Roman" w:cs="Times New Roman"/>
          <w:sz w:val="24"/>
          <w:szCs w:val="24"/>
        </w:rPr>
        <w:t>V</w:t>
      </w:r>
      <w:proofErr w:type="spellEnd"/>
      <w:r w:rsidRPr="008147C0">
        <w:rPr>
          <w:rFonts w:ascii="Times New Roman" w:hAnsi="Times New Roman" w:cs="Times New Roman"/>
          <w:sz w:val="24"/>
          <w:szCs w:val="24"/>
        </w:rPr>
        <w:t xml:space="preserve">. Amara and A.E. </w:t>
      </w:r>
      <w:proofErr w:type="spellStart"/>
      <w:r w:rsidRPr="008147C0">
        <w:rPr>
          <w:rFonts w:ascii="Times New Roman" w:hAnsi="Times New Roman" w:cs="Times New Roman"/>
          <w:sz w:val="24"/>
          <w:szCs w:val="24"/>
        </w:rPr>
        <w:t>Samura</w:t>
      </w:r>
      <w:proofErr w:type="spellEnd"/>
      <w:r w:rsidRPr="008147C0">
        <w:rPr>
          <w:rFonts w:ascii="Times New Roman" w:hAnsi="Times New Roman" w:cs="Times New Roman"/>
          <w:sz w:val="24"/>
          <w:szCs w:val="24"/>
        </w:rPr>
        <w:t xml:space="preserve">; methodology,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r>
        <w:rPr>
          <w:rFonts w:ascii="Times New Roman" w:hAnsi="Times New Roman" w:cs="Times New Roman"/>
          <w:sz w:val="24"/>
          <w:szCs w:val="24"/>
        </w:rPr>
        <w:t xml:space="preserve"> and </w:t>
      </w:r>
      <w:r w:rsidRPr="008147C0">
        <w:rPr>
          <w:rFonts w:ascii="Times New Roman" w:hAnsi="Times New Roman" w:cs="Times New Roman"/>
          <w:sz w:val="24"/>
          <w:szCs w:val="24"/>
        </w:rPr>
        <w:t>V. Amara ; software, V. Amara</w:t>
      </w:r>
      <w:r>
        <w:rPr>
          <w:rFonts w:ascii="Times New Roman" w:hAnsi="Times New Roman" w:cs="Times New Roman"/>
          <w:sz w:val="24"/>
          <w:szCs w:val="24"/>
        </w:rPr>
        <w:t xml:space="preserve"> and</w:t>
      </w:r>
      <w:r w:rsidRPr="008147C0">
        <w:rPr>
          <w:rFonts w:ascii="Times New Roman" w:hAnsi="Times New Roman" w:cs="Times New Roman"/>
          <w:sz w:val="24"/>
          <w:szCs w:val="24"/>
        </w:rPr>
        <w:t xml:space="preserve"> </w:t>
      </w:r>
      <w:r w:rsidRPr="00B00C66">
        <w:rPr>
          <w:rFonts w:ascii="Times New Roman" w:hAnsi="Times New Roman" w:cs="Times New Roman"/>
          <w:sz w:val="24"/>
          <w:szCs w:val="24"/>
        </w:rPr>
        <w:t>Dan</w:t>
      </w:r>
      <w:r>
        <w:rPr>
          <w:rFonts w:ascii="Times New Roman" w:hAnsi="Times New Roman" w:cs="Times New Roman"/>
          <w:sz w:val="24"/>
          <w:szCs w:val="24"/>
        </w:rPr>
        <w:t xml:space="preserve"> David</w:t>
      </w:r>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Quee</w:t>
      </w:r>
      <w:proofErr w:type="spellEnd"/>
      <w:r w:rsidRPr="008147C0">
        <w:rPr>
          <w:rFonts w:ascii="Times New Roman" w:hAnsi="Times New Roman" w:cs="Times New Roman"/>
          <w:sz w:val="24"/>
          <w:szCs w:val="24"/>
        </w:rPr>
        <w:t xml:space="preserve">; validation,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r>
        <w:rPr>
          <w:rFonts w:ascii="Times New Roman" w:hAnsi="Times New Roman" w:cs="Times New Roman"/>
          <w:sz w:val="24"/>
          <w:szCs w:val="24"/>
        </w:rPr>
        <w:t xml:space="preserve"> and </w:t>
      </w:r>
      <w:r w:rsidRPr="008147C0">
        <w:rPr>
          <w:rFonts w:ascii="Times New Roman" w:hAnsi="Times New Roman" w:cs="Times New Roman"/>
          <w:sz w:val="24"/>
          <w:szCs w:val="24"/>
        </w:rPr>
        <w:t>V. Amara</w:t>
      </w:r>
      <w:r>
        <w:rPr>
          <w:rFonts w:ascii="Times New Roman" w:hAnsi="Times New Roman" w:cs="Times New Roman"/>
          <w:sz w:val="24"/>
          <w:szCs w:val="24"/>
        </w:rPr>
        <w:t xml:space="preserve">, </w:t>
      </w:r>
      <w:r w:rsidRPr="008147C0">
        <w:rPr>
          <w:rFonts w:ascii="Times New Roman" w:hAnsi="Times New Roman" w:cs="Times New Roman"/>
          <w:sz w:val="24"/>
          <w:szCs w:val="24"/>
        </w:rPr>
        <w:t>formal analysis, V. Amara</w:t>
      </w:r>
      <w:r>
        <w:rPr>
          <w:rFonts w:ascii="Times New Roman" w:hAnsi="Times New Roman" w:cs="Times New Roman"/>
          <w:sz w:val="24"/>
          <w:szCs w:val="24"/>
        </w:rPr>
        <w:t xml:space="preserve"> and </w:t>
      </w:r>
      <w:r w:rsidRPr="00B00C66">
        <w:rPr>
          <w:rFonts w:ascii="Times New Roman" w:hAnsi="Times New Roman" w:cs="Times New Roman"/>
          <w:sz w:val="24"/>
          <w:szCs w:val="24"/>
        </w:rPr>
        <w:t>Dan</w:t>
      </w:r>
      <w:r>
        <w:rPr>
          <w:rFonts w:ascii="Times New Roman" w:hAnsi="Times New Roman" w:cs="Times New Roman"/>
          <w:sz w:val="24"/>
          <w:szCs w:val="24"/>
        </w:rPr>
        <w:t xml:space="preserve"> David</w:t>
      </w:r>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Quee</w:t>
      </w:r>
      <w:proofErr w:type="spellEnd"/>
      <w:r w:rsidRPr="008147C0">
        <w:rPr>
          <w:rFonts w:ascii="Times New Roman" w:hAnsi="Times New Roman" w:cs="Times New Roman"/>
          <w:sz w:val="24"/>
          <w:szCs w:val="24"/>
        </w:rPr>
        <w:t xml:space="preserve">; investigation,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r>
        <w:rPr>
          <w:rFonts w:ascii="Times New Roman" w:hAnsi="Times New Roman" w:cs="Times New Roman"/>
          <w:sz w:val="24"/>
          <w:szCs w:val="24"/>
        </w:rPr>
        <w:t xml:space="preserve">, </w:t>
      </w:r>
      <w:r w:rsidRPr="008147C0">
        <w:rPr>
          <w:rFonts w:ascii="Times New Roman" w:hAnsi="Times New Roman" w:cs="Times New Roman"/>
          <w:sz w:val="24"/>
          <w:szCs w:val="24"/>
        </w:rPr>
        <w:t>V.A.</w:t>
      </w:r>
      <w:r>
        <w:rPr>
          <w:rFonts w:ascii="Times New Roman" w:hAnsi="Times New Roman" w:cs="Times New Roman"/>
          <w:sz w:val="24"/>
          <w:szCs w:val="24"/>
        </w:rPr>
        <w:t xml:space="preserve"> and </w:t>
      </w:r>
      <w:r w:rsidRPr="008147C0">
        <w:rPr>
          <w:rFonts w:ascii="Times New Roman" w:hAnsi="Times New Roman" w:cs="Times New Roman"/>
          <w:sz w:val="24"/>
          <w:szCs w:val="24"/>
        </w:rPr>
        <w:t xml:space="preserve">A.E. </w:t>
      </w:r>
      <w:proofErr w:type="spellStart"/>
      <w:r w:rsidRPr="008147C0">
        <w:rPr>
          <w:rFonts w:ascii="Times New Roman" w:hAnsi="Times New Roman" w:cs="Times New Roman"/>
          <w:sz w:val="24"/>
          <w:szCs w:val="24"/>
        </w:rPr>
        <w:t>Samura</w:t>
      </w:r>
      <w:proofErr w:type="spellEnd"/>
      <w:r w:rsidRPr="008147C0">
        <w:rPr>
          <w:rFonts w:ascii="Times New Roman" w:hAnsi="Times New Roman" w:cs="Times New Roman"/>
          <w:sz w:val="24"/>
          <w:szCs w:val="24"/>
        </w:rPr>
        <w:t xml:space="preserve">; resources,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r w:rsidRPr="008147C0">
        <w:rPr>
          <w:rFonts w:ascii="Times New Roman" w:hAnsi="Times New Roman" w:cs="Times New Roman"/>
          <w:sz w:val="24"/>
          <w:szCs w:val="24"/>
        </w:rPr>
        <w:t xml:space="preserve">; data curation, V. Amara and </w:t>
      </w:r>
      <w:r w:rsidRPr="00B00C66">
        <w:rPr>
          <w:rFonts w:ascii="Times New Roman" w:hAnsi="Times New Roman" w:cs="Times New Roman"/>
          <w:sz w:val="24"/>
          <w:szCs w:val="24"/>
        </w:rPr>
        <w:t>Dan</w:t>
      </w:r>
      <w:r>
        <w:rPr>
          <w:rFonts w:ascii="Times New Roman" w:hAnsi="Times New Roman" w:cs="Times New Roman"/>
          <w:sz w:val="24"/>
          <w:szCs w:val="24"/>
        </w:rPr>
        <w:t xml:space="preserve"> David</w:t>
      </w:r>
      <w:r w:rsidRPr="00B00C66">
        <w:rPr>
          <w:rFonts w:ascii="Times New Roman" w:hAnsi="Times New Roman" w:cs="Times New Roman"/>
          <w:sz w:val="24"/>
          <w:szCs w:val="24"/>
        </w:rPr>
        <w:t xml:space="preserve"> Quee</w:t>
      </w:r>
      <w:r w:rsidRPr="008147C0">
        <w:rPr>
          <w:rFonts w:ascii="Times New Roman" w:hAnsi="Times New Roman" w:cs="Times New Roman"/>
          <w:sz w:val="24"/>
          <w:szCs w:val="24"/>
        </w:rPr>
        <w:t>; writing—original draft preparation, V. Amara and P.E. Norman; writing—review and editing, A.E. Samura, V. Amara</w:t>
      </w:r>
      <w:r>
        <w:rPr>
          <w:rFonts w:ascii="Times New Roman" w:hAnsi="Times New Roman" w:cs="Times New Roman"/>
          <w:sz w:val="24"/>
          <w:szCs w:val="24"/>
        </w:rPr>
        <w:t xml:space="preserve"> and</w:t>
      </w:r>
      <w:r w:rsidRPr="008147C0">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p>
    <w:p w14:paraId="33B30025" w14:textId="75196D5F" w:rsidR="00905BAF" w:rsidRDefault="00905BAF" w:rsidP="001C12CC">
      <w:pPr>
        <w:jc w:val="both"/>
        <w:rPr>
          <w:rFonts w:ascii="Times New Roman" w:hAnsi="Times New Roman" w:cs="Times New Roman"/>
          <w:sz w:val="24"/>
          <w:szCs w:val="24"/>
        </w:rPr>
      </w:pPr>
    </w:p>
    <w:p w14:paraId="60D49861" w14:textId="696A8DD4" w:rsidR="00905BAF" w:rsidRPr="00905BAF" w:rsidRDefault="00905BAF" w:rsidP="00905BAF">
      <w:pPr>
        <w:jc w:val="both"/>
        <w:rPr>
          <w:rFonts w:ascii="Times New Roman" w:hAnsi="Times New Roman" w:cs="Times New Roman"/>
          <w:sz w:val="24"/>
          <w:szCs w:val="24"/>
        </w:rPr>
      </w:pPr>
      <w:r w:rsidRPr="00905BAF">
        <w:rPr>
          <w:rFonts w:ascii="Times New Roman" w:hAnsi="Times New Roman" w:cs="Times New Roman"/>
          <w:sz w:val="24"/>
          <w:szCs w:val="24"/>
        </w:rPr>
        <w:t>Ethical consideration of research</w:t>
      </w:r>
    </w:p>
    <w:p w14:paraId="6B85BEDC" w14:textId="2187366B" w:rsidR="00905BAF" w:rsidRDefault="00905BAF" w:rsidP="00905BAF">
      <w:pPr>
        <w:jc w:val="both"/>
        <w:rPr>
          <w:rFonts w:ascii="Times New Roman" w:hAnsi="Times New Roman" w:cs="Times New Roman"/>
          <w:sz w:val="24"/>
          <w:szCs w:val="24"/>
        </w:rPr>
      </w:pPr>
      <w:r w:rsidRPr="00905BAF">
        <w:rPr>
          <w:rFonts w:ascii="Times New Roman" w:hAnsi="Times New Roman" w:cs="Times New Roman"/>
          <w:sz w:val="24"/>
          <w:szCs w:val="24"/>
        </w:rPr>
        <w:t>At the beginning of the data collection process, permission was sought from the relevant institution authorities who introduced the researcher and team to the rice farmers. Each questionnaire included an introductory letter requesting the respondents’ cooperation in providing the required information for the study. The farmers were assured that their information would be kept confidential and that the study findings are going to be used for academic purposes only. Rice farmers were assured of their personal protection and that they have the mandate of accepting or rejecting the interview.</w:t>
      </w:r>
    </w:p>
    <w:p w14:paraId="5B3F73D2" w14:textId="2C4B2E09" w:rsidR="003030EB" w:rsidRDefault="003030EB" w:rsidP="00905BAF">
      <w:pPr>
        <w:jc w:val="both"/>
        <w:rPr>
          <w:rFonts w:ascii="Times New Roman" w:hAnsi="Times New Roman" w:cs="Times New Roman"/>
          <w:sz w:val="24"/>
          <w:szCs w:val="24"/>
        </w:rPr>
      </w:pPr>
    </w:p>
    <w:p w14:paraId="0254CAC6" w14:textId="77777777" w:rsidR="003030EB" w:rsidRPr="003030EB" w:rsidRDefault="003030EB" w:rsidP="003030EB">
      <w:pPr>
        <w:jc w:val="both"/>
        <w:rPr>
          <w:rFonts w:ascii="Times New Roman" w:hAnsi="Times New Roman" w:cs="Times New Roman"/>
          <w:sz w:val="24"/>
          <w:szCs w:val="24"/>
        </w:rPr>
      </w:pPr>
      <w:r w:rsidRPr="003030EB">
        <w:rPr>
          <w:rFonts w:ascii="Times New Roman" w:hAnsi="Times New Roman" w:cs="Times New Roman"/>
          <w:sz w:val="24"/>
          <w:szCs w:val="24"/>
        </w:rPr>
        <w:t xml:space="preserve">Consent </w:t>
      </w:r>
    </w:p>
    <w:p w14:paraId="5B31D494" w14:textId="09F3D245" w:rsidR="003030EB" w:rsidRDefault="003030EB" w:rsidP="003030EB">
      <w:pPr>
        <w:jc w:val="both"/>
        <w:rPr>
          <w:rFonts w:ascii="Times New Roman" w:hAnsi="Times New Roman" w:cs="Times New Roman"/>
          <w:sz w:val="24"/>
          <w:szCs w:val="24"/>
        </w:rPr>
      </w:pPr>
      <w:r w:rsidRPr="003030EB">
        <w:rPr>
          <w:rFonts w:ascii="Times New Roman" w:hAnsi="Times New Roman" w:cs="Times New Roman"/>
          <w:sz w:val="24"/>
          <w:szCs w:val="24"/>
        </w:rPr>
        <w:t>As per international standards or university standards, Participants’ written consent has been collected and preserved by the author(s).</w:t>
      </w:r>
      <w:bookmarkStart w:id="28" w:name="_GoBack"/>
      <w:bookmarkEnd w:id="28"/>
    </w:p>
    <w:p w14:paraId="56F6DF09" w14:textId="57D73CED" w:rsidR="00275D36" w:rsidRDefault="00275D36" w:rsidP="001C12CC">
      <w:pPr>
        <w:jc w:val="both"/>
        <w:rPr>
          <w:rFonts w:ascii="Times New Roman" w:hAnsi="Times New Roman" w:cs="Times New Roman"/>
          <w:sz w:val="24"/>
          <w:szCs w:val="24"/>
        </w:rPr>
      </w:pPr>
    </w:p>
    <w:p w14:paraId="4EAC58E8" w14:textId="77777777" w:rsidR="00275D36" w:rsidRPr="009C5487" w:rsidRDefault="00275D36" w:rsidP="00275D36">
      <w:pPr>
        <w:rPr>
          <w:rFonts w:ascii="Calibri" w:eastAsia="Calibri" w:hAnsi="Calibri" w:cs="Times New Roman"/>
          <w:kern w:val="2"/>
          <w:highlight w:val="yellow"/>
        </w:rPr>
      </w:pPr>
      <w:bookmarkStart w:id="29" w:name="_Hlk197682619"/>
      <w:bookmarkStart w:id="30" w:name="_Hlk180402183"/>
      <w:bookmarkStart w:id="31" w:name="_Hlk183680988"/>
      <w:r w:rsidRPr="009C5487">
        <w:rPr>
          <w:rFonts w:ascii="Calibri" w:eastAsia="Calibri" w:hAnsi="Calibri" w:cs="Times New Roman"/>
          <w:kern w:val="2"/>
          <w:highlight w:val="yellow"/>
        </w:rPr>
        <w:t>Disclaimer (Artificial intelligence)</w:t>
      </w:r>
    </w:p>
    <w:p w14:paraId="44DBAC99" w14:textId="77777777" w:rsidR="00275D36" w:rsidRPr="009C5487" w:rsidRDefault="00275D36" w:rsidP="00275D3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A794E23" w14:textId="77777777" w:rsidR="00275D36" w:rsidRPr="009C5487" w:rsidRDefault="00275D36" w:rsidP="00275D3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29"/>
    <w:bookmarkEnd w:id="30"/>
    <w:bookmarkEnd w:id="31"/>
    <w:p w14:paraId="77493612" w14:textId="77777777" w:rsidR="00275D36" w:rsidRDefault="00275D36" w:rsidP="001C12CC">
      <w:pPr>
        <w:jc w:val="both"/>
        <w:rPr>
          <w:rFonts w:ascii="Times New Roman" w:hAnsi="Times New Roman" w:cs="Times New Roman"/>
          <w:sz w:val="24"/>
          <w:szCs w:val="24"/>
        </w:rPr>
      </w:pPr>
    </w:p>
    <w:p w14:paraId="78613C48" w14:textId="77777777" w:rsidR="008147C0" w:rsidRDefault="008147C0" w:rsidP="001C12CC">
      <w:pPr>
        <w:jc w:val="both"/>
        <w:rPr>
          <w:rFonts w:ascii="Times New Roman" w:hAnsi="Times New Roman" w:cs="Times New Roman"/>
          <w:sz w:val="24"/>
          <w:szCs w:val="24"/>
        </w:rPr>
      </w:pPr>
    </w:p>
    <w:p w14:paraId="0FC4F91F" w14:textId="28C04193" w:rsidR="001C12CC" w:rsidRPr="001C12CC" w:rsidRDefault="001C12CC" w:rsidP="001C12C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407E" w:rsidRPr="001C12CC">
        <w:rPr>
          <w:rFonts w:ascii="Times New Roman" w:hAnsi="Times New Roman" w:cs="Times New Roman"/>
          <w:b/>
          <w:bCs/>
          <w:sz w:val="24"/>
          <w:szCs w:val="24"/>
        </w:rPr>
        <w:t>References</w:t>
      </w:r>
    </w:p>
    <w:p w14:paraId="7593F5DF" w14:textId="77777777" w:rsidR="00B77EE9" w:rsidRPr="00DC5C69" w:rsidRDefault="00B77EE9" w:rsidP="00B77EE9">
      <w:pPr>
        <w:spacing w:after="0" w:line="360" w:lineRule="auto"/>
        <w:jc w:val="both"/>
        <w:rPr>
          <w:rFonts w:ascii="Times New Roman" w:hAnsi="Times New Roman" w:cs="Times New Roman"/>
          <w:sz w:val="24"/>
          <w:szCs w:val="24"/>
        </w:rPr>
      </w:pPr>
      <w:r w:rsidRPr="00550A4F">
        <w:rPr>
          <w:rFonts w:ascii="Times New Roman" w:hAnsi="Times New Roman" w:cs="Times New Roman"/>
          <w:sz w:val="24"/>
          <w:szCs w:val="24"/>
        </w:rPr>
        <w:t>[</w:t>
      </w:r>
      <w:r>
        <w:rPr>
          <w:rFonts w:ascii="Times New Roman" w:hAnsi="Times New Roman" w:cs="Times New Roman"/>
          <w:sz w:val="24"/>
          <w:szCs w:val="24"/>
        </w:rPr>
        <w:t>1</w:t>
      </w:r>
      <w:r w:rsidRPr="00550A4F">
        <w:rPr>
          <w:rFonts w:ascii="Times New Roman" w:hAnsi="Times New Roman" w:cs="Times New Roman"/>
          <w:sz w:val="24"/>
          <w:szCs w:val="24"/>
        </w:rPr>
        <w:t xml:space="preserve">] </w:t>
      </w:r>
      <w:r w:rsidRPr="00EE15D9">
        <w:rPr>
          <w:rFonts w:ascii="Times New Roman" w:hAnsi="Times New Roman" w:cs="Times New Roman"/>
          <w:sz w:val="24"/>
          <w:szCs w:val="24"/>
        </w:rPr>
        <w:t>Food and Agriculture Organization (FAO). The State of Food and Agriculture 2020. Rome: FAO; 2020</w:t>
      </w:r>
      <w:r w:rsidRPr="00550A4F">
        <w:rPr>
          <w:rFonts w:ascii="Times New Roman" w:hAnsi="Times New Roman" w:cs="Times New Roman"/>
          <w:sz w:val="24"/>
          <w:szCs w:val="24"/>
        </w:rPr>
        <w:t>.</w:t>
      </w:r>
    </w:p>
    <w:p w14:paraId="484C67B8" w14:textId="77777777" w:rsidR="00B77EE9" w:rsidRDefault="00B77EE9" w:rsidP="00B77EE9">
      <w:pPr>
        <w:spacing w:after="0" w:line="360" w:lineRule="auto"/>
        <w:jc w:val="both"/>
        <w:rPr>
          <w:rFonts w:ascii="Times New Roman" w:hAnsi="Times New Roman" w:cs="Times New Roman"/>
          <w:sz w:val="24"/>
          <w:szCs w:val="24"/>
        </w:rPr>
      </w:pPr>
      <w:r w:rsidRPr="00550A4F">
        <w:rPr>
          <w:rFonts w:ascii="Times New Roman" w:hAnsi="Times New Roman" w:cs="Times New Roman"/>
          <w:sz w:val="24"/>
          <w:szCs w:val="24"/>
        </w:rPr>
        <w:t>[</w:t>
      </w:r>
      <w:r>
        <w:rPr>
          <w:rFonts w:ascii="Times New Roman" w:hAnsi="Times New Roman" w:cs="Times New Roman"/>
          <w:sz w:val="24"/>
          <w:szCs w:val="24"/>
        </w:rPr>
        <w:t>2</w:t>
      </w:r>
      <w:r w:rsidRPr="00550A4F">
        <w:rPr>
          <w:rFonts w:ascii="Times New Roman" w:hAnsi="Times New Roman" w:cs="Times New Roman"/>
          <w:sz w:val="24"/>
          <w:szCs w:val="24"/>
        </w:rPr>
        <w:t xml:space="preserve">] </w:t>
      </w:r>
      <w:r w:rsidRPr="00EE15D9">
        <w:rPr>
          <w:rFonts w:ascii="Times New Roman" w:hAnsi="Times New Roman" w:cs="Times New Roman"/>
          <w:sz w:val="24"/>
          <w:szCs w:val="24"/>
        </w:rPr>
        <w:t xml:space="preserve">Government of Sierra Leone (GOSL). Agriculture sector highlights: Rice cultivation and import dependency in Sierra Leone. 2018. Available from: </w:t>
      </w:r>
      <w:hyperlink r:id="rId10" w:tgtFrame="_new" w:history="1">
        <w:r w:rsidRPr="00EE15D9">
          <w:rPr>
            <w:rStyle w:val="Hyperlink"/>
            <w:rFonts w:ascii="Times New Roman" w:hAnsi="Times New Roman" w:cs="Times New Roman"/>
            <w:sz w:val="24"/>
            <w:szCs w:val="24"/>
          </w:rPr>
          <w:t>https://www.trade.gov/</w:t>
        </w:r>
      </w:hyperlink>
    </w:p>
    <w:p w14:paraId="3633D37D" w14:textId="77777777" w:rsidR="00B77EE9" w:rsidRPr="00550A4F" w:rsidRDefault="00B77EE9" w:rsidP="00B77EE9">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EE15D9">
        <w:rPr>
          <w:rFonts w:ascii="Times New Roman" w:hAnsi="Times New Roman" w:cs="Times New Roman"/>
          <w:sz w:val="24"/>
          <w:szCs w:val="24"/>
        </w:rPr>
        <w:t xml:space="preserve">United States Department of Agriculture (USDA). Sierra Leone Rice Area, Yield and Production. USDA Foreign Agricultural Service; 2018. Available from: </w:t>
      </w:r>
      <w:hyperlink r:id="rId11" w:tgtFrame="_new" w:history="1">
        <w:r w:rsidRPr="00EE15D9">
          <w:rPr>
            <w:rStyle w:val="Hyperlink"/>
            <w:rFonts w:ascii="Times New Roman" w:hAnsi="Times New Roman" w:cs="Times New Roman"/>
            <w:sz w:val="24"/>
            <w:szCs w:val="24"/>
          </w:rPr>
          <w:t>https://ipad.fas.usda.gov/countrysummary/Default.aspx</w:t>
        </w:r>
      </w:hyperlink>
      <w:r w:rsidRPr="00EE15D9">
        <w:rPr>
          <w:rFonts w:ascii="Times New Roman" w:hAnsi="Times New Roman" w:cs="Times New Roman"/>
          <w:sz w:val="24"/>
          <w:szCs w:val="24"/>
        </w:rPr>
        <w:t>?</w:t>
      </w:r>
    </w:p>
    <w:p w14:paraId="7D452D7C" w14:textId="77777777" w:rsidR="00B77EE9" w:rsidRDefault="00B77EE9" w:rsidP="00B77EE9">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[4] </w:t>
      </w:r>
      <w:r>
        <w:rPr>
          <w:rFonts w:ascii="Times New Roman" w:hAnsi="Times New Roman" w:cs="Times New Roman"/>
          <w:sz w:val="24"/>
          <w:szCs w:val="24"/>
        </w:rPr>
        <w:t>P</w:t>
      </w:r>
      <w:r w:rsidRPr="00EE15D9">
        <w:rPr>
          <w:rFonts w:ascii="Times New Roman" w:hAnsi="Times New Roman" w:cs="Times New Roman"/>
          <w:sz w:val="24"/>
          <w:szCs w:val="24"/>
        </w:rPr>
        <w:t>okhrel S. Insect pests of rice: Yield loss and management strategies. 2011. [Publication details unavailable].</w:t>
      </w:r>
    </w:p>
    <w:p w14:paraId="61EEEE66" w14:textId="77777777" w:rsidR="00B77EE9" w:rsidRPr="006C0AEA" w:rsidRDefault="00B77EE9" w:rsidP="00B77EE9">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w:t>
      </w:r>
      <w:r>
        <w:rPr>
          <w:rFonts w:ascii="Times New Roman" w:hAnsi="Times New Roman" w:cs="Times New Roman"/>
          <w:sz w:val="24"/>
          <w:szCs w:val="24"/>
        </w:rPr>
        <w:t>5</w:t>
      </w:r>
      <w:r w:rsidRPr="006C0AEA">
        <w:rPr>
          <w:rFonts w:ascii="Times New Roman" w:hAnsi="Times New Roman" w:cs="Times New Roman"/>
          <w:sz w:val="24"/>
          <w:szCs w:val="24"/>
        </w:rPr>
        <w:t xml:space="preserve">] </w:t>
      </w:r>
      <w:r w:rsidRPr="00EE15D9">
        <w:rPr>
          <w:rFonts w:ascii="Times New Roman" w:hAnsi="Times New Roman" w:cs="Times New Roman"/>
          <w:sz w:val="24"/>
          <w:szCs w:val="24"/>
        </w:rPr>
        <w:t xml:space="preserve">Abate T, van Huis A, Ampofo JKO. Pest management strategies in traditional agriculture: An African perspective. </w:t>
      </w:r>
      <w:proofErr w:type="spellStart"/>
      <w:r w:rsidRPr="00EE15D9">
        <w:rPr>
          <w:rFonts w:ascii="Times New Roman" w:hAnsi="Times New Roman" w:cs="Times New Roman"/>
          <w:sz w:val="24"/>
          <w:szCs w:val="24"/>
        </w:rPr>
        <w:t>Annu</w:t>
      </w:r>
      <w:proofErr w:type="spellEnd"/>
      <w:r w:rsidRPr="00EE15D9">
        <w:rPr>
          <w:rFonts w:ascii="Times New Roman" w:hAnsi="Times New Roman" w:cs="Times New Roman"/>
          <w:sz w:val="24"/>
          <w:szCs w:val="24"/>
        </w:rPr>
        <w:t xml:space="preserve"> Rev </w:t>
      </w:r>
      <w:proofErr w:type="spellStart"/>
      <w:r w:rsidRPr="00EE15D9">
        <w:rPr>
          <w:rFonts w:ascii="Times New Roman" w:hAnsi="Times New Roman" w:cs="Times New Roman"/>
          <w:sz w:val="24"/>
          <w:szCs w:val="24"/>
        </w:rPr>
        <w:t>Entomol</w:t>
      </w:r>
      <w:proofErr w:type="spellEnd"/>
      <w:r w:rsidRPr="00EE15D9">
        <w:rPr>
          <w:rFonts w:ascii="Times New Roman" w:hAnsi="Times New Roman" w:cs="Times New Roman"/>
          <w:sz w:val="24"/>
          <w:szCs w:val="24"/>
        </w:rPr>
        <w:t>. 2000;45(1):631–59.</w:t>
      </w:r>
    </w:p>
    <w:p w14:paraId="263C9EBD" w14:textId="77777777" w:rsidR="00B77EE9" w:rsidRDefault="00B77EE9" w:rsidP="00B77EE9">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w:t>
      </w:r>
      <w:r>
        <w:rPr>
          <w:rFonts w:ascii="Times New Roman" w:hAnsi="Times New Roman" w:cs="Times New Roman"/>
          <w:sz w:val="24"/>
          <w:szCs w:val="24"/>
        </w:rPr>
        <w:t>6</w:t>
      </w:r>
      <w:r w:rsidRPr="006C0AEA">
        <w:rPr>
          <w:rFonts w:ascii="Times New Roman" w:hAnsi="Times New Roman" w:cs="Times New Roman"/>
          <w:sz w:val="24"/>
          <w:szCs w:val="24"/>
        </w:rPr>
        <w:t xml:space="preserve">] </w:t>
      </w:r>
      <w:r w:rsidRPr="00EE15D9">
        <w:rPr>
          <w:rFonts w:ascii="Times New Roman" w:hAnsi="Times New Roman" w:cs="Times New Roman"/>
          <w:sz w:val="24"/>
          <w:szCs w:val="24"/>
        </w:rPr>
        <w:t xml:space="preserve">Asfaw S, Di Battista F, Lipper L. Agricultural technology adoption under climate change in Africa: Micro-evidence from Niger. J </w:t>
      </w:r>
      <w:proofErr w:type="spellStart"/>
      <w:r w:rsidRPr="00EE15D9">
        <w:rPr>
          <w:rFonts w:ascii="Times New Roman" w:hAnsi="Times New Roman" w:cs="Times New Roman"/>
          <w:sz w:val="24"/>
          <w:szCs w:val="24"/>
        </w:rPr>
        <w:t>Afr</w:t>
      </w:r>
      <w:proofErr w:type="spellEnd"/>
      <w:r w:rsidRPr="00EE15D9">
        <w:rPr>
          <w:rFonts w:ascii="Times New Roman" w:hAnsi="Times New Roman" w:cs="Times New Roman"/>
          <w:sz w:val="24"/>
          <w:szCs w:val="24"/>
        </w:rPr>
        <w:t xml:space="preserve"> Econ. 2015;25(5):637–69.</w:t>
      </w:r>
    </w:p>
    <w:p w14:paraId="7EA290C6" w14:textId="77777777" w:rsidR="00B77EE9" w:rsidRDefault="00B77EE9" w:rsidP="00B77EE9">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w:t>
      </w:r>
      <w:r>
        <w:rPr>
          <w:rFonts w:ascii="Times New Roman" w:hAnsi="Times New Roman" w:cs="Times New Roman"/>
          <w:sz w:val="24"/>
          <w:szCs w:val="24"/>
        </w:rPr>
        <w:t>7</w:t>
      </w:r>
      <w:r w:rsidRPr="006C0AEA">
        <w:rPr>
          <w:rFonts w:ascii="Times New Roman" w:hAnsi="Times New Roman" w:cs="Times New Roman"/>
          <w:sz w:val="24"/>
          <w:szCs w:val="24"/>
        </w:rPr>
        <w:t xml:space="preserve">] </w:t>
      </w:r>
      <w:r w:rsidRPr="00EE15D9">
        <w:rPr>
          <w:rFonts w:ascii="Times New Roman" w:hAnsi="Times New Roman" w:cs="Times New Roman"/>
          <w:sz w:val="24"/>
          <w:szCs w:val="24"/>
        </w:rPr>
        <w:t xml:space="preserve">Feder G, </w:t>
      </w:r>
      <w:proofErr w:type="spellStart"/>
      <w:r w:rsidRPr="00EE15D9">
        <w:rPr>
          <w:rFonts w:ascii="Times New Roman" w:hAnsi="Times New Roman" w:cs="Times New Roman"/>
          <w:sz w:val="24"/>
          <w:szCs w:val="24"/>
        </w:rPr>
        <w:t>Murgai</w:t>
      </w:r>
      <w:proofErr w:type="spellEnd"/>
      <w:r w:rsidRPr="00EE15D9">
        <w:rPr>
          <w:rFonts w:ascii="Times New Roman" w:hAnsi="Times New Roman" w:cs="Times New Roman"/>
          <w:sz w:val="24"/>
          <w:szCs w:val="24"/>
        </w:rPr>
        <w:t xml:space="preserve"> R, </w:t>
      </w:r>
      <w:proofErr w:type="spellStart"/>
      <w:r w:rsidRPr="00EE15D9">
        <w:rPr>
          <w:rFonts w:ascii="Times New Roman" w:hAnsi="Times New Roman" w:cs="Times New Roman"/>
          <w:sz w:val="24"/>
          <w:szCs w:val="24"/>
        </w:rPr>
        <w:t>Quizon</w:t>
      </w:r>
      <w:proofErr w:type="spellEnd"/>
      <w:r w:rsidRPr="00EE15D9">
        <w:rPr>
          <w:rFonts w:ascii="Times New Roman" w:hAnsi="Times New Roman" w:cs="Times New Roman"/>
          <w:sz w:val="24"/>
          <w:szCs w:val="24"/>
        </w:rPr>
        <w:t xml:space="preserve"> JB. The acquisition and diffusion of knowledge: The case of pest management training in farmer field schools, Indonesia. J Agric Econ. 2004;55(2):221–43.</w:t>
      </w:r>
    </w:p>
    <w:p w14:paraId="3D98ED26" w14:textId="77777777" w:rsidR="00B77EE9" w:rsidRDefault="00B77EE9" w:rsidP="00B77EE9">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Pr="00EE15D9">
        <w:rPr>
          <w:rFonts w:ascii="Times New Roman" w:hAnsi="Times New Roman" w:cs="Times New Roman"/>
          <w:sz w:val="24"/>
          <w:szCs w:val="24"/>
        </w:rPr>
        <w:t>World Bank. Exploring the sources of the agricultural productivity gender gap. Washington (DC): World Bank; 2021. Available from:</w:t>
      </w:r>
      <w:r>
        <w:rPr>
          <w:rFonts w:ascii="Times New Roman" w:hAnsi="Times New Roman" w:cs="Times New Roman"/>
          <w:sz w:val="24"/>
          <w:szCs w:val="24"/>
        </w:rPr>
        <w:t xml:space="preserve"> </w:t>
      </w:r>
      <w:hyperlink r:id="rId12" w:tgtFrame="_new" w:history="1">
        <w:r w:rsidRPr="00EE15D9">
          <w:rPr>
            <w:rStyle w:val="Hyperlink"/>
            <w:rFonts w:ascii="Times New Roman" w:hAnsi="Times New Roman" w:cs="Times New Roman"/>
            <w:sz w:val="24"/>
            <w:szCs w:val="24"/>
          </w:rPr>
          <w:t>https://openknowledge.worldbank.org/server/api/core/bitstreams/31c83857-b47c-5830-a614-</w:t>
        </w:r>
      </w:hyperlink>
    </w:p>
    <w:p w14:paraId="2ECE8FF7" w14:textId="77777777" w:rsidR="00B77EE9" w:rsidRPr="006C0AEA" w:rsidRDefault="00B77EE9" w:rsidP="00B77EE9">
      <w:pPr>
        <w:rPr>
          <w:rFonts w:ascii="Times New Roman" w:hAnsi="Times New Roman" w:cs="Times New Roman"/>
          <w:sz w:val="24"/>
          <w:szCs w:val="24"/>
        </w:rPr>
      </w:pPr>
      <w:r>
        <w:rPr>
          <w:rFonts w:ascii="Times New Roman" w:hAnsi="Times New Roman" w:cs="Times New Roman"/>
          <w:sz w:val="24"/>
          <w:szCs w:val="24"/>
        </w:rPr>
        <w:t>[9] Y</w:t>
      </w:r>
      <w:r w:rsidRPr="00EE15D9">
        <w:rPr>
          <w:rFonts w:ascii="Times New Roman" w:hAnsi="Times New Roman" w:cs="Times New Roman"/>
          <w:sz w:val="24"/>
          <w:szCs w:val="24"/>
        </w:rPr>
        <w:t>amane T. Statistics: An Introductory Analysis. 3rd ed. New York: Harper &amp; Row; 1973.</w:t>
      </w:r>
    </w:p>
    <w:p w14:paraId="4575C34F" w14:textId="77777777" w:rsidR="00B77EE9" w:rsidRDefault="00B77EE9" w:rsidP="00B77EE9">
      <w:pPr>
        <w:spacing w:line="480" w:lineRule="auto"/>
        <w:jc w:val="both"/>
        <w:rPr>
          <w:rFonts w:ascii="Times New Roman" w:hAnsi="Times New Roman" w:cs="Times New Roman"/>
          <w:sz w:val="24"/>
          <w:szCs w:val="24"/>
        </w:rPr>
      </w:pPr>
      <w:r>
        <w:rPr>
          <w:rFonts w:ascii="Times New Roman" w:hAnsi="Times New Roman" w:cs="Times New Roman"/>
          <w:sz w:val="24"/>
          <w:szCs w:val="24"/>
        </w:rPr>
        <w:t>[10] H</w:t>
      </w:r>
      <w:r w:rsidRPr="00156727">
        <w:rPr>
          <w:rFonts w:ascii="Times New Roman" w:hAnsi="Times New Roman" w:cs="Times New Roman"/>
          <w:sz w:val="24"/>
          <w:szCs w:val="24"/>
        </w:rPr>
        <w:t xml:space="preserve">osmer, David W., and Stanley </w:t>
      </w:r>
      <w:proofErr w:type="spellStart"/>
      <w:r w:rsidRPr="00156727">
        <w:rPr>
          <w:rFonts w:ascii="Times New Roman" w:hAnsi="Times New Roman" w:cs="Times New Roman"/>
          <w:sz w:val="24"/>
          <w:szCs w:val="24"/>
        </w:rPr>
        <w:t>Lemeshow</w:t>
      </w:r>
      <w:proofErr w:type="spellEnd"/>
      <w:r w:rsidRPr="00156727">
        <w:rPr>
          <w:rFonts w:ascii="Times New Roman" w:hAnsi="Times New Roman" w:cs="Times New Roman"/>
          <w:sz w:val="24"/>
          <w:szCs w:val="24"/>
        </w:rPr>
        <w:t xml:space="preserve">. </w:t>
      </w:r>
      <w:r w:rsidRPr="00156727">
        <w:rPr>
          <w:rFonts w:ascii="Times New Roman" w:hAnsi="Times New Roman" w:cs="Times New Roman"/>
          <w:i/>
          <w:iCs/>
          <w:sz w:val="24"/>
          <w:szCs w:val="24"/>
        </w:rPr>
        <w:t>Applied Logistic Regression</w:t>
      </w:r>
      <w:r w:rsidRPr="00156727">
        <w:rPr>
          <w:rFonts w:ascii="Times New Roman" w:hAnsi="Times New Roman" w:cs="Times New Roman"/>
          <w:sz w:val="24"/>
          <w:szCs w:val="24"/>
        </w:rPr>
        <w:t>. 2nd ed., Wiley, 2000.</w:t>
      </w:r>
    </w:p>
    <w:p w14:paraId="51D2799A" w14:textId="77777777" w:rsidR="00B77EE9" w:rsidRDefault="00B77EE9" w:rsidP="00B77EE9">
      <w:pPr>
        <w:spacing w:after="0" w:line="360" w:lineRule="auto"/>
        <w:jc w:val="both"/>
        <w:rPr>
          <w:rFonts w:ascii="Times New Roman" w:hAnsi="Times New Roman" w:cs="Times New Roman"/>
          <w:sz w:val="24"/>
          <w:szCs w:val="24"/>
        </w:rPr>
      </w:pPr>
    </w:p>
    <w:p w14:paraId="32490BFC" w14:textId="77777777" w:rsidR="00F13ECC" w:rsidRDefault="00F13ECC" w:rsidP="00F13ECC">
      <w:pPr>
        <w:spacing w:line="480" w:lineRule="auto"/>
        <w:jc w:val="both"/>
        <w:rPr>
          <w:rFonts w:ascii="Times New Roman" w:hAnsi="Times New Roman" w:cs="Times New Roman"/>
          <w:sz w:val="24"/>
          <w:szCs w:val="24"/>
        </w:rPr>
      </w:pPr>
    </w:p>
    <w:p w14:paraId="375D91D2" w14:textId="77777777" w:rsidR="00F13ECC" w:rsidRPr="00550A4F" w:rsidRDefault="00F13ECC" w:rsidP="00F13ECC">
      <w:pPr>
        <w:spacing w:after="0" w:line="360" w:lineRule="auto"/>
        <w:jc w:val="both"/>
        <w:rPr>
          <w:rFonts w:ascii="Times New Roman" w:hAnsi="Times New Roman" w:cs="Times New Roman"/>
          <w:sz w:val="24"/>
          <w:szCs w:val="24"/>
        </w:rPr>
      </w:pPr>
    </w:p>
    <w:p w14:paraId="1BB005E0" w14:textId="77777777" w:rsidR="00F13ECC" w:rsidRDefault="00F13ECC" w:rsidP="00F13ECC"/>
    <w:p w14:paraId="188519F6" w14:textId="77777777" w:rsidR="00945DE6" w:rsidRDefault="00945DE6" w:rsidP="00694C5D">
      <w:pPr>
        <w:spacing w:line="480" w:lineRule="auto"/>
        <w:jc w:val="both"/>
        <w:rPr>
          <w:rFonts w:ascii="Times New Roman" w:hAnsi="Times New Roman" w:cs="Times New Roman"/>
          <w:sz w:val="24"/>
          <w:szCs w:val="24"/>
        </w:rPr>
      </w:pPr>
    </w:p>
    <w:p w14:paraId="01A6CB1A" w14:textId="77777777" w:rsidR="00945DE6" w:rsidRDefault="00945DE6" w:rsidP="00694C5D">
      <w:pPr>
        <w:spacing w:line="480" w:lineRule="auto"/>
        <w:jc w:val="both"/>
        <w:rPr>
          <w:rFonts w:ascii="Times New Roman" w:hAnsi="Times New Roman" w:cs="Times New Roman"/>
          <w:sz w:val="24"/>
          <w:szCs w:val="24"/>
        </w:rPr>
      </w:pPr>
    </w:p>
    <w:p w14:paraId="4D1A1935" w14:textId="77777777" w:rsidR="00945DE6" w:rsidRDefault="00945DE6" w:rsidP="00694C5D">
      <w:pPr>
        <w:spacing w:line="480" w:lineRule="auto"/>
        <w:jc w:val="both"/>
        <w:rPr>
          <w:rFonts w:ascii="Times New Roman" w:hAnsi="Times New Roman" w:cs="Times New Roman"/>
          <w:sz w:val="24"/>
          <w:szCs w:val="24"/>
        </w:rPr>
      </w:pPr>
    </w:p>
    <w:p w14:paraId="4AC49111" w14:textId="77777777" w:rsidR="003D001C" w:rsidRDefault="003D001C"/>
    <w:sectPr w:rsidR="003D001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B23E0" w14:textId="77777777" w:rsidR="005F5ADB" w:rsidRDefault="005F5ADB" w:rsidP="00C37439">
      <w:pPr>
        <w:spacing w:after="0" w:line="240" w:lineRule="auto"/>
      </w:pPr>
      <w:r>
        <w:separator/>
      </w:r>
    </w:p>
  </w:endnote>
  <w:endnote w:type="continuationSeparator" w:id="0">
    <w:p w14:paraId="0F8333B0" w14:textId="77777777" w:rsidR="005F5ADB" w:rsidRDefault="005F5ADB" w:rsidP="00C3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8D29" w14:textId="77777777" w:rsidR="00C37439" w:rsidRDefault="00C37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61E6" w14:textId="77777777" w:rsidR="00C37439" w:rsidRDefault="00C37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E5D7" w14:textId="77777777" w:rsidR="00C37439" w:rsidRDefault="00C37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0187" w14:textId="77777777" w:rsidR="005F5ADB" w:rsidRDefault="005F5ADB" w:rsidP="00C37439">
      <w:pPr>
        <w:spacing w:after="0" w:line="240" w:lineRule="auto"/>
      </w:pPr>
      <w:r>
        <w:separator/>
      </w:r>
    </w:p>
  </w:footnote>
  <w:footnote w:type="continuationSeparator" w:id="0">
    <w:p w14:paraId="717B7D8C" w14:textId="77777777" w:rsidR="005F5ADB" w:rsidRDefault="005F5ADB" w:rsidP="00C3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20C0" w14:textId="0BF1CE44" w:rsidR="00C37439" w:rsidRDefault="005F5ADB">
    <w:pPr>
      <w:pStyle w:val="Header"/>
    </w:pPr>
    <w:r>
      <w:rPr>
        <w:noProof/>
      </w:rPr>
      <w:pict w14:anchorId="497E4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29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185F" w14:textId="7E8FC179" w:rsidR="00C37439" w:rsidRDefault="005F5ADB">
    <w:pPr>
      <w:pStyle w:val="Header"/>
    </w:pPr>
    <w:r>
      <w:rPr>
        <w:noProof/>
      </w:rPr>
      <w:pict w14:anchorId="76BAF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29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CCA2" w14:textId="0FFA09BF" w:rsidR="00C37439" w:rsidRDefault="005F5ADB">
    <w:pPr>
      <w:pStyle w:val="Header"/>
    </w:pPr>
    <w:r>
      <w:rPr>
        <w:noProof/>
      </w:rPr>
      <w:pict w14:anchorId="444E6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29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1D2"/>
    <w:multiLevelType w:val="hybridMultilevel"/>
    <w:tmpl w:val="25DE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472F3"/>
    <w:multiLevelType w:val="hybridMultilevel"/>
    <w:tmpl w:val="AA085F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50463"/>
    <w:multiLevelType w:val="hybridMultilevel"/>
    <w:tmpl w:val="D6C4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A5513"/>
    <w:multiLevelType w:val="hybridMultilevel"/>
    <w:tmpl w:val="8B28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5D"/>
    <w:rsid w:val="00001DD1"/>
    <w:rsid w:val="00006BD4"/>
    <w:rsid w:val="00036747"/>
    <w:rsid w:val="000B1F21"/>
    <w:rsid w:val="000E48D3"/>
    <w:rsid w:val="000E66F3"/>
    <w:rsid w:val="00102589"/>
    <w:rsid w:val="00125F44"/>
    <w:rsid w:val="0014605E"/>
    <w:rsid w:val="00146F47"/>
    <w:rsid w:val="00166CCC"/>
    <w:rsid w:val="001702B3"/>
    <w:rsid w:val="001C12CC"/>
    <w:rsid w:val="001C4479"/>
    <w:rsid w:val="001C4ACD"/>
    <w:rsid w:val="0022227B"/>
    <w:rsid w:val="0022232A"/>
    <w:rsid w:val="0024175D"/>
    <w:rsid w:val="00242E4D"/>
    <w:rsid w:val="002612B3"/>
    <w:rsid w:val="0026604F"/>
    <w:rsid w:val="002671C5"/>
    <w:rsid w:val="00275D36"/>
    <w:rsid w:val="002857A2"/>
    <w:rsid w:val="002D188C"/>
    <w:rsid w:val="002E367C"/>
    <w:rsid w:val="00302B18"/>
    <w:rsid w:val="003030EB"/>
    <w:rsid w:val="003268D7"/>
    <w:rsid w:val="00366DF0"/>
    <w:rsid w:val="00386F67"/>
    <w:rsid w:val="003D001C"/>
    <w:rsid w:val="003D7FFA"/>
    <w:rsid w:val="003E2F2A"/>
    <w:rsid w:val="0049659A"/>
    <w:rsid w:val="004C5E42"/>
    <w:rsid w:val="004D2005"/>
    <w:rsid w:val="00526885"/>
    <w:rsid w:val="005614D4"/>
    <w:rsid w:val="00584776"/>
    <w:rsid w:val="005F4DE9"/>
    <w:rsid w:val="005F5ADB"/>
    <w:rsid w:val="005F702C"/>
    <w:rsid w:val="006012A5"/>
    <w:rsid w:val="006352E9"/>
    <w:rsid w:val="00654B28"/>
    <w:rsid w:val="00672443"/>
    <w:rsid w:val="00673170"/>
    <w:rsid w:val="00676103"/>
    <w:rsid w:val="006761B5"/>
    <w:rsid w:val="0068510D"/>
    <w:rsid w:val="00694C5D"/>
    <w:rsid w:val="006A07F8"/>
    <w:rsid w:val="006A5257"/>
    <w:rsid w:val="006C0062"/>
    <w:rsid w:val="006D7BEC"/>
    <w:rsid w:val="006E6A5A"/>
    <w:rsid w:val="00713A90"/>
    <w:rsid w:val="00726CC3"/>
    <w:rsid w:val="00732125"/>
    <w:rsid w:val="00732EC3"/>
    <w:rsid w:val="00734A93"/>
    <w:rsid w:val="00753232"/>
    <w:rsid w:val="00772BD1"/>
    <w:rsid w:val="007B11EF"/>
    <w:rsid w:val="007D121A"/>
    <w:rsid w:val="007D6AAF"/>
    <w:rsid w:val="007D6D4E"/>
    <w:rsid w:val="008147C0"/>
    <w:rsid w:val="00832582"/>
    <w:rsid w:val="00832774"/>
    <w:rsid w:val="00862069"/>
    <w:rsid w:val="00870D2A"/>
    <w:rsid w:val="00884C37"/>
    <w:rsid w:val="00894EC4"/>
    <w:rsid w:val="008C38FE"/>
    <w:rsid w:val="008E01F9"/>
    <w:rsid w:val="008F407E"/>
    <w:rsid w:val="00902486"/>
    <w:rsid w:val="00904805"/>
    <w:rsid w:val="00905BAF"/>
    <w:rsid w:val="009205E5"/>
    <w:rsid w:val="009374A5"/>
    <w:rsid w:val="00945B3F"/>
    <w:rsid w:val="00945DE6"/>
    <w:rsid w:val="00950471"/>
    <w:rsid w:val="00966B70"/>
    <w:rsid w:val="009C72C3"/>
    <w:rsid w:val="009D5EBB"/>
    <w:rsid w:val="009E150E"/>
    <w:rsid w:val="00A1450F"/>
    <w:rsid w:val="00A3182E"/>
    <w:rsid w:val="00A5549C"/>
    <w:rsid w:val="00A63192"/>
    <w:rsid w:val="00A654CF"/>
    <w:rsid w:val="00A762B6"/>
    <w:rsid w:val="00AB079E"/>
    <w:rsid w:val="00AF1AE4"/>
    <w:rsid w:val="00B00C66"/>
    <w:rsid w:val="00B210C3"/>
    <w:rsid w:val="00B63A27"/>
    <w:rsid w:val="00B758A2"/>
    <w:rsid w:val="00B77EE9"/>
    <w:rsid w:val="00BD19AE"/>
    <w:rsid w:val="00C37439"/>
    <w:rsid w:val="00C4364B"/>
    <w:rsid w:val="00C5334E"/>
    <w:rsid w:val="00C553DD"/>
    <w:rsid w:val="00C557B7"/>
    <w:rsid w:val="00C84E4B"/>
    <w:rsid w:val="00C92A7F"/>
    <w:rsid w:val="00C96528"/>
    <w:rsid w:val="00CA7990"/>
    <w:rsid w:val="00D01F48"/>
    <w:rsid w:val="00D17A14"/>
    <w:rsid w:val="00D527B5"/>
    <w:rsid w:val="00D54E17"/>
    <w:rsid w:val="00D82E82"/>
    <w:rsid w:val="00DA5C53"/>
    <w:rsid w:val="00DA7108"/>
    <w:rsid w:val="00DC6F71"/>
    <w:rsid w:val="00DC7B7E"/>
    <w:rsid w:val="00DD5D84"/>
    <w:rsid w:val="00DE7E21"/>
    <w:rsid w:val="00DF28CC"/>
    <w:rsid w:val="00E028A8"/>
    <w:rsid w:val="00E044AF"/>
    <w:rsid w:val="00E10766"/>
    <w:rsid w:val="00E2533F"/>
    <w:rsid w:val="00E42B1F"/>
    <w:rsid w:val="00E44CF2"/>
    <w:rsid w:val="00E65761"/>
    <w:rsid w:val="00E7648F"/>
    <w:rsid w:val="00E76B6B"/>
    <w:rsid w:val="00EC234C"/>
    <w:rsid w:val="00F13ECC"/>
    <w:rsid w:val="00F4746F"/>
    <w:rsid w:val="00F62A60"/>
    <w:rsid w:val="00F959FE"/>
    <w:rsid w:val="00F9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E0FBD5"/>
  <w15:chartTrackingRefBased/>
  <w15:docId w15:val="{3C5A7F62-51CD-425E-9660-9E0B7871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C5D"/>
    <w:rPr>
      <w:rFonts w:eastAsiaTheme="minorEastAsia"/>
      <w:kern w:val="0"/>
      <w:lang w:eastAsia="zh-CN"/>
    </w:rPr>
  </w:style>
  <w:style w:type="paragraph" w:styleId="Heading1">
    <w:name w:val="heading 1"/>
    <w:basedOn w:val="Normal"/>
    <w:next w:val="Normal"/>
    <w:link w:val="Heading1Char"/>
    <w:uiPriority w:val="9"/>
    <w:qFormat/>
    <w:rsid w:val="00694C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4C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4C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4C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4C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4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C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4C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4C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4C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4C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4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C5D"/>
    <w:rPr>
      <w:rFonts w:eastAsiaTheme="majorEastAsia" w:cstheme="majorBidi"/>
      <w:color w:val="272727" w:themeColor="text1" w:themeTint="D8"/>
    </w:rPr>
  </w:style>
  <w:style w:type="paragraph" w:styleId="Title">
    <w:name w:val="Title"/>
    <w:basedOn w:val="Normal"/>
    <w:next w:val="Normal"/>
    <w:link w:val="TitleChar"/>
    <w:uiPriority w:val="10"/>
    <w:qFormat/>
    <w:rsid w:val="0069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C5D"/>
    <w:pPr>
      <w:spacing w:before="160"/>
      <w:jc w:val="center"/>
    </w:pPr>
    <w:rPr>
      <w:i/>
      <w:iCs/>
      <w:color w:val="404040" w:themeColor="text1" w:themeTint="BF"/>
    </w:rPr>
  </w:style>
  <w:style w:type="character" w:customStyle="1" w:styleId="QuoteChar">
    <w:name w:val="Quote Char"/>
    <w:basedOn w:val="DefaultParagraphFont"/>
    <w:link w:val="Quote"/>
    <w:uiPriority w:val="29"/>
    <w:rsid w:val="00694C5D"/>
    <w:rPr>
      <w:i/>
      <w:iCs/>
      <w:color w:val="404040" w:themeColor="text1" w:themeTint="BF"/>
    </w:rPr>
  </w:style>
  <w:style w:type="paragraph" w:styleId="ListParagraph">
    <w:name w:val="List Paragraph"/>
    <w:basedOn w:val="Normal"/>
    <w:uiPriority w:val="34"/>
    <w:qFormat/>
    <w:rsid w:val="00694C5D"/>
    <w:pPr>
      <w:ind w:left="720"/>
      <w:contextualSpacing/>
    </w:pPr>
  </w:style>
  <w:style w:type="character" w:styleId="IntenseEmphasis">
    <w:name w:val="Intense Emphasis"/>
    <w:basedOn w:val="DefaultParagraphFont"/>
    <w:uiPriority w:val="21"/>
    <w:qFormat/>
    <w:rsid w:val="00694C5D"/>
    <w:rPr>
      <w:i/>
      <w:iCs/>
      <w:color w:val="2F5496" w:themeColor="accent1" w:themeShade="BF"/>
    </w:rPr>
  </w:style>
  <w:style w:type="paragraph" w:styleId="IntenseQuote">
    <w:name w:val="Intense Quote"/>
    <w:basedOn w:val="Normal"/>
    <w:next w:val="Normal"/>
    <w:link w:val="IntenseQuoteChar"/>
    <w:uiPriority w:val="30"/>
    <w:qFormat/>
    <w:rsid w:val="00694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4C5D"/>
    <w:rPr>
      <w:i/>
      <w:iCs/>
      <w:color w:val="2F5496" w:themeColor="accent1" w:themeShade="BF"/>
    </w:rPr>
  </w:style>
  <w:style w:type="character" w:styleId="IntenseReference">
    <w:name w:val="Intense Reference"/>
    <w:basedOn w:val="DefaultParagraphFont"/>
    <w:uiPriority w:val="32"/>
    <w:qFormat/>
    <w:rsid w:val="00694C5D"/>
    <w:rPr>
      <w:b/>
      <w:bCs/>
      <w:smallCaps/>
      <w:color w:val="2F5496" w:themeColor="accent1" w:themeShade="BF"/>
      <w:spacing w:val="5"/>
    </w:rPr>
  </w:style>
  <w:style w:type="paragraph" w:customStyle="1" w:styleId="MDPI31text">
    <w:name w:val="MDPI_3.1_text"/>
    <w:qFormat/>
    <w:rsid w:val="00694C5D"/>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table" w:styleId="TableGrid">
    <w:name w:val="Table Grid"/>
    <w:basedOn w:val="TableNormal"/>
    <w:uiPriority w:val="39"/>
    <w:rsid w:val="0069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94C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5F702C"/>
    <w:rPr>
      <w:rFonts w:ascii="Times New Roman" w:hAnsi="Times New Roman" w:cs="Times New Roman"/>
      <w:sz w:val="24"/>
      <w:szCs w:val="24"/>
    </w:rPr>
  </w:style>
  <w:style w:type="character" w:styleId="Hyperlink">
    <w:name w:val="Hyperlink"/>
    <w:basedOn w:val="DefaultParagraphFont"/>
    <w:uiPriority w:val="99"/>
    <w:unhideWhenUsed/>
    <w:rsid w:val="00F13ECC"/>
    <w:rPr>
      <w:color w:val="0563C1" w:themeColor="hyperlink"/>
      <w:u w:val="single"/>
    </w:rPr>
  </w:style>
  <w:style w:type="character" w:styleId="UnresolvedMention">
    <w:name w:val="Unresolved Mention"/>
    <w:basedOn w:val="DefaultParagraphFont"/>
    <w:uiPriority w:val="99"/>
    <w:semiHidden/>
    <w:unhideWhenUsed/>
    <w:rsid w:val="00F13ECC"/>
    <w:rPr>
      <w:color w:val="605E5C"/>
      <w:shd w:val="clear" w:color="auto" w:fill="E1DFDD"/>
    </w:rPr>
  </w:style>
  <w:style w:type="paragraph" w:styleId="Header">
    <w:name w:val="header"/>
    <w:basedOn w:val="Normal"/>
    <w:link w:val="HeaderChar"/>
    <w:uiPriority w:val="99"/>
    <w:unhideWhenUsed/>
    <w:rsid w:val="00C37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39"/>
    <w:rPr>
      <w:rFonts w:eastAsiaTheme="minorEastAsia"/>
      <w:kern w:val="0"/>
      <w:lang w:eastAsia="zh-CN"/>
    </w:rPr>
  </w:style>
  <w:style w:type="paragraph" w:styleId="Footer">
    <w:name w:val="footer"/>
    <w:basedOn w:val="Normal"/>
    <w:link w:val="FooterChar"/>
    <w:uiPriority w:val="99"/>
    <w:unhideWhenUsed/>
    <w:rsid w:val="00C37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39"/>
    <w:rPr>
      <w:rFonts w:eastAsiaTheme="minorEastAsia"/>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5796">
      <w:bodyDiv w:val="1"/>
      <w:marLeft w:val="0"/>
      <w:marRight w:val="0"/>
      <w:marTop w:val="0"/>
      <w:marBottom w:val="0"/>
      <w:divBdr>
        <w:top w:val="none" w:sz="0" w:space="0" w:color="auto"/>
        <w:left w:val="none" w:sz="0" w:space="0" w:color="auto"/>
        <w:bottom w:val="none" w:sz="0" w:space="0" w:color="auto"/>
        <w:right w:val="none" w:sz="0" w:space="0" w:color="auto"/>
      </w:divBdr>
    </w:div>
    <w:div w:id="146630254">
      <w:bodyDiv w:val="1"/>
      <w:marLeft w:val="0"/>
      <w:marRight w:val="0"/>
      <w:marTop w:val="0"/>
      <w:marBottom w:val="0"/>
      <w:divBdr>
        <w:top w:val="none" w:sz="0" w:space="0" w:color="auto"/>
        <w:left w:val="none" w:sz="0" w:space="0" w:color="auto"/>
        <w:bottom w:val="none" w:sz="0" w:space="0" w:color="auto"/>
        <w:right w:val="none" w:sz="0" w:space="0" w:color="auto"/>
      </w:divBdr>
    </w:div>
    <w:div w:id="541477728">
      <w:bodyDiv w:val="1"/>
      <w:marLeft w:val="0"/>
      <w:marRight w:val="0"/>
      <w:marTop w:val="0"/>
      <w:marBottom w:val="0"/>
      <w:divBdr>
        <w:top w:val="none" w:sz="0" w:space="0" w:color="auto"/>
        <w:left w:val="none" w:sz="0" w:space="0" w:color="auto"/>
        <w:bottom w:val="none" w:sz="0" w:space="0" w:color="auto"/>
        <w:right w:val="none" w:sz="0" w:space="0" w:color="auto"/>
      </w:divBdr>
    </w:div>
    <w:div w:id="749082313">
      <w:bodyDiv w:val="1"/>
      <w:marLeft w:val="0"/>
      <w:marRight w:val="0"/>
      <w:marTop w:val="0"/>
      <w:marBottom w:val="0"/>
      <w:divBdr>
        <w:top w:val="none" w:sz="0" w:space="0" w:color="auto"/>
        <w:left w:val="none" w:sz="0" w:space="0" w:color="auto"/>
        <w:bottom w:val="none" w:sz="0" w:space="0" w:color="auto"/>
        <w:right w:val="none" w:sz="0" w:space="0" w:color="auto"/>
      </w:divBdr>
    </w:div>
    <w:div w:id="1074010070">
      <w:bodyDiv w:val="1"/>
      <w:marLeft w:val="0"/>
      <w:marRight w:val="0"/>
      <w:marTop w:val="0"/>
      <w:marBottom w:val="0"/>
      <w:divBdr>
        <w:top w:val="none" w:sz="0" w:space="0" w:color="auto"/>
        <w:left w:val="none" w:sz="0" w:space="0" w:color="auto"/>
        <w:bottom w:val="none" w:sz="0" w:space="0" w:color="auto"/>
        <w:right w:val="none" w:sz="0" w:space="0" w:color="auto"/>
      </w:divBdr>
    </w:div>
    <w:div w:id="1183209044">
      <w:bodyDiv w:val="1"/>
      <w:marLeft w:val="0"/>
      <w:marRight w:val="0"/>
      <w:marTop w:val="0"/>
      <w:marBottom w:val="0"/>
      <w:divBdr>
        <w:top w:val="none" w:sz="0" w:space="0" w:color="auto"/>
        <w:left w:val="none" w:sz="0" w:space="0" w:color="auto"/>
        <w:bottom w:val="none" w:sz="0" w:space="0" w:color="auto"/>
        <w:right w:val="none" w:sz="0" w:space="0" w:color="auto"/>
      </w:divBdr>
    </w:div>
    <w:div w:id="1193957019">
      <w:bodyDiv w:val="1"/>
      <w:marLeft w:val="0"/>
      <w:marRight w:val="0"/>
      <w:marTop w:val="0"/>
      <w:marBottom w:val="0"/>
      <w:divBdr>
        <w:top w:val="none" w:sz="0" w:space="0" w:color="auto"/>
        <w:left w:val="none" w:sz="0" w:space="0" w:color="auto"/>
        <w:bottom w:val="none" w:sz="0" w:space="0" w:color="auto"/>
        <w:right w:val="none" w:sz="0" w:space="0" w:color="auto"/>
      </w:divBdr>
    </w:div>
    <w:div w:id="1313411278">
      <w:bodyDiv w:val="1"/>
      <w:marLeft w:val="0"/>
      <w:marRight w:val="0"/>
      <w:marTop w:val="0"/>
      <w:marBottom w:val="0"/>
      <w:divBdr>
        <w:top w:val="none" w:sz="0" w:space="0" w:color="auto"/>
        <w:left w:val="none" w:sz="0" w:space="0" w:color="auto"/>
        <w:bottom w:val="none" w:sz="0" w:space="0" w:color="auto"/>
        <w:right w:val="none" w:sz="0" w:space="0" w:color="auto"/>
      </w:divBdr>
    </w:div>
    <w:div w:id="1560479481">
      <w:bodyDiv w:val="1"/>
      <w:marLeft w:val="0"/>
      <w:marRight w:val="0"/>
      <w:marTop w:val="0"/>
      <w:marBottom w:val="0"/>
      <w:divBdr>
        <w:top w:val="none" w:sz="0" w:space="0" w:color="auto"/>
        <w:left w:val="none" w:sz="0" w:space="0" w:color="auto"/>
        <w:bottom w:val="none" w:sz="0" w:space="0" w:color="auto"/>
        <w:right w:val="none" w:sz="0" w:space="0" w:color="auto"/>
      </w:divBdr>
    </w:div>
    <w:div w:id="1577671038">
      <w:bodyDiv w:val="1"/>
      <w:marLeft w:val="0"/>
      <w:marRight w:val="0"/>
      <w:marTop w:val="0"/>
      <w:marBottom w:val="0"/>
      <w:divBdr>
        <w:top w:val="none" w:sz="0" w:space="0" w:color="auto"/>
        <w:left w:val="none" w:sz="0" w:space="0" w:color="auto"/>
        <w:bottom w:val="none" w:sz="0" w:space="0" w:color="auto"/>
        <w:right w:val="none" w:sz="0" w:space="0" w:color="auto"/>
      </w:divBdr>
    </w:div>
    <w:div w:id="1643580496">
      <w:bodyDiv w:val="1"/>
      <w:marLeft w:val="0"/>
      <w:marRight w:val="0"/>
      <w:marTop w:val="0"/>
      <w:marBottom w:val="0"/>
      <w:divBdr>
        <w:top w:val="none" w:sz="0" w:space="0" w:color="auto"/>
        <w:left w:val="none" w:sz="0" w:space="0" w:color="auto"/>
        <w:bottom w:val="none" w:sz="0" w:space="0" w:color="auto"/>
        <w:right w:val="none" w:sz="0" w:space="0" w:color="auto"/>
      </w:divBdr>
    </w:div>
    <w:div w:id="17363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knowledge.worldbank.org/server/api/core/bitstreams/31c83857-b47c-5830-a6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ad.fas.usda.gov/countrysummary/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ad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91426071741033"/>
          <c:y val="0.16739391951006125"/>
          <c:w val="0.83953018372703414"/>
          <c:h val="0.48668015456401276"/>
        </c:manualLayout>
      </c:layout>
      <c:barChart>
        <c:barDir val="col"/>
        <c:grouping val="clustered"/>
        <c:varyColors val="0"/>
        <c:ser>
          <c:idx val="0"/>
          <c:order val="0"/>
          <c:tx>
            <c:strRef>
              <c:f>Sheet1!$L$29</c:f>
              <c:strCache>
                <c:ptCount val="1"/>
                <c:pt idx="0">
                  <c:v>Yes</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Sheet1!$K$30:$K$31</c:f>
              <c:strCache>
                <c:ptCount val="2"/>
                <c:pt idx="0">
                  <c:v>Awareness</c:v>
                </c:pt>
                <c:pt idx="1">
                  <c:v>Willingness</c:v>
                </c:pt>
              </c:strCache>
            </c:strRef>
          </c:cat>
          <c:val>
            <c:numRef>
              <c:f>Sheet1!$L$30:$L$31</c:f>
              <c:numCache>
                <c:formatCode>General</c:formatCode>
                <c:ptCount val="2"/>
                <c:pt idx="0">
                  <c:v>45</c:v>
                </c:pt>
                <c:pt idx="1">
                  <c:v>78.5</c:v>
                </c:pt>
              </c:numCache>
            </c:numRef>
          </c:val>
          <c:extLst>
            <c:ext xmlns:c16="http://schemas.microsoft.com/office/drawing/2014/chart" uri="{C3380CC4-5D6E-409C-BE32-E72D297353CC}">
              <c16:uniqueId val="{00000000-122A-41A5-8B57-94E39811C7BA}"/>
            </c:ext>
          </c:extLst>
        </c:ser>
        <c:ser>
          <c:idx val="1"/>
          <c:order val="1"/>
          <c:tx>
            <c:strRef>
              <c:f>Sheet1!$M$29</c:f>
              <c:strCache>
                <c:ptCount val="1"/>
                <c:pt idx="0">
                  <c:v>No</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Sheet1!$K$30:$K$31</c:f>
              <c:strCache>
                <c:ptCount val="2"/>
                <c:pt idx="0">
                  <c:v>Awareness</c:v>
                </c:pt>
                <c:pt idx="1">
                  <c:v>Willingness</c:v>
                </c:pt>
              </c:strCache>
            </c:strRef>
          </c:cat>
          <c:val>
            <c:numRef>
              <c:f>Sheet1!$M$30:$M$31</c:f>
              <c:numCache>
                <c:formatCode>General</c:formatCode>
                <c:ptCount val="2"/>
                <c:pt idx="0">
                  <c:v>55</c:v>
                </c:pt>
                <c:pt idx="1">
                  <c:v>21.5</c:v>
                </c:pt>
              </c:numCache>
            </c:numRef>
          </c:val>
          <c:extLst>
            <c:ext xmlns:c16="http://schemas.microsoft.com/office/drawing/2014/chart" uri="{C3380CC4-5D6E-409C-BE32-E72D297353CC}">
              <c16:uniqueId val="{00000001-122A-41A5-8B57-94E39811C7BA}"/>
            </c:ext>
          </c:extLst>
        </c:ser>
        <c:dLbls>
          <c:showLegendKey val="0"/>
          <c:showVal val="0"/>
          <c:showCatName val="0"/>
          <c:showSerName val="0"/>
          <c:showPercent val="0"/>
          <c:showBubbleSize val="0"/>
        </c:dLbls>
        <c:gapWidth val="219"/>
        <c:overlap val="-27"/>
        <c:axId val="284432704"/>
        <c:axId val="284433184"/>
      </c:barChart>
      <c:catAx>
        <c:axId val="284432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Awareness</a:t>
                </a:r>
                <a:r>
                  <a:rPr lang="en-US" sz="1200" b="1" baseline="0">
                    <a:latin typeface="Times New Roman" panose="02020603050405020304" pitchFamily="18" charset="0"/>
                    <a:cs typeface="Times New Roman" panose="02020603050405020304" pitchFamily="18" charset="0"/>
                  </a:rPr>
                  <a:t> and Willingness of IPM</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4433184"/>
        <c:crosses val="autoZero"/>
        <c:auto val="1"/>
        <c:lblAlgn val="ctr"/>
        <c:lblOffset val="100"/>
        <c:noMultiLvlLbl val="0"/>
      </c:catAx>
      <c:valAx>
        <c:axId val="284433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Percent</a:t>
                </a:r>
                <a:endParaRPr lang="en-US" b="1">
                  <a:latin typeface="Times New Roman" panose="02020603050405020304" pitchFamily="18" charset="0"/>
                  <a:cs typeface="Times New Roman" panose="02020603050405020304" pitchFamily="18" charset="0"/>
                </a:endParaRPr>
              </a:p>
            </c:rich>
          </c:tx>
          <c:layout>
            <c:manualLayout>
              <c:xMode val="edge"/>
              <c:yMode val="edge"/>
              <c:x val="2.2222222222222223E-2"/>
              <c:y val="0.372037037037037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4327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Sheet1!$G$8</c:f>
              <c:strCache>
                <c:ptCount val="1"/>
                <c:pt idx="0">
                  <c:v>Farm sanitation </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Sheet1!$H$8</c:f>
              <c:numCache>
                <c:formatCode>General</c:formatCode>
                <c:ptCount val="1"/>
                <c:pt idx="0">
                  <c:v>24</c:v>
                </c:pt>
              </c:numCache>
            </c:numRef>
          </c:val>
          <c:extLst>
            <c:ext xmlns:c16="http://schemas.microsoft.com/office/drawing/2014/chart" uri="{C3380CC4-5D6E-409C-BE32-E72D297353CC}">
              <c16:uniqueId val="{00000000-DB90-466B-BD9A-247C9916FF42}"/>
            </c:ext>
          </c:extLst>
        </c:ser>
        <c:ser>
          <c:idx val="1"/>
          <c:order val="1"/>
          <c:tx>
            <c:strRef>
              <c:f>Sheet1!$G$9</c:f>
              <c:strCache>
                <c:ptCount val="1"/>
                <c:pt idx="0">
                  <c:v>No action/control </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Sheet1!$H$9</c:f>
              <c:numCache>
                <c:formatCode>General</c:formatCode>
                <c:ptCount val="1"/>
                <c:pt idx="0">
                  <c:v>20.2</c:v>
                </c:pt>
              </c:numCache>
            </c:numRef>
          </c:val>
          <c:extLst>
            <c:ext xmlns:c16="http://schemas.microsoft.com/office/drawing/2014/chart" uri="{C3380CC4-5D6E-409C-BE32-E72D297353CC}">
              <c16:uniqueId val="{00000001-DB90-466B-BD9A-247C9916FF42}"/>
            </c:ext>
          </c:extLst>
        </c:ser>
        <c:ser>
          <c:idx val="2"/>
          <c:order val="2"/>
          <c:tx>
            <c:strRef>
              <c:f>Sheet1!$G$10</c:f>
              <c:strCache>
                <c:ptCount val="1"/>
                <c:pt idx="0">
                  <c:v>Physical and cultural control </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Sheet1!$H$10</c:f>
              <c:numCache>
                <c:formatCode>General</c:formatCode>
                <c:ptCount val="1"/>
                <c:pt idx="0">
                  <c:v>45.3</c:v>
                </c:pt>
              </c:numCache>
            </c:numRef>
          </c:val>
          <c:extLst>
            <c:ext xmlns:c16="http://schemas.microsoft.com/office/drawing/2014/chart" uri="{C3380CC4-5D6E-409C-BE32-E72D297353CC}">
              <c16:uniqueId val="{00000002-DB90-466B-BD9A-247C9916FF42}"/>
            </c:ext>
          </c:extLst>
        </c:ser>
        <c:ser>
          <c:idx val="3"/>
          <c:order val="3"/>
          <c:tx>
            <c:strRef>
              <c:f>Sheet1!$G$11</c:f>
              <c:strCache>
                <c:ptCount val="1"/>
                <c:pt idx="0">
                  <c:v>Use of chemical pesticides </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Sheet1!$H$11</c:f>
              <c:numCache>
                <c:formatCode>General</c:formatCode>
                <c:ptCount val="1"/>
                <c:pt idx="0">
                  <c:v>10</c:v>
                </c:pt>
              </c:numCache>
            </c:numRef>
          </c:val>
          <c:extLst>
            <c:ext xmlns:c16="http://schemas.microsoft.com/office/drawing/2014/chart" uri="{C3380CC4-5D6E-409C-BE32-E72D297353CC}">
              <c16:uniqueId val="{00000003-DB90-466B-BD9A-247C9916FF42}"/>
            </c:ext>
          </c:extLst>
        </c:ser>
        <c:dLbls>
          <c:showLegendKey val="0"/>
          <c:showVal val="0"/>
          <c:showCatName val="0"/>
          <c:showSerName val="0"/>
          <c:showPercent val="0"/>
          <c:showBubbleSize val="0"/>
        </c:dLbls>
        <c:gapWidth val="219"/>
        <c:overlap val="-27"/>
        <c:axId val="280211632"/>
        <c:axId val="280209232"/>
      </c:barChart>
      <c:catAx>
        <c:axId val="28021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0209232"/>
        <c:crosses val="autoZero"/>
        <c:auto val="1"/>
        <c:lblAlgn val="ctr"/>
        <c:lblOffset val="100"/>
        <c:noMultiLvlLbl val="0"/>
      </c:catAx>
      <c:valAx>
        <c:axId val="2802092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Percent</a:t>
                </a:r>
              </a:p>
            </c:rich>
          </c:tx>
          <c:layout>
            <c:manualLayout>
              <c:xMode val="edge"/>
              <c:yMode val="edge"/>
              <c:x val="2.7659039476992709E-2"/>
              <c:y val="0.272207810017942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21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8DFF-DE7F-473F-8EA8-6511E952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5706</Words>
  <Characters>32526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Alusaine Samura</dc:creator>
  <cp:keywords/>
  <dc:description/>
  <cp:lastModifiedBy>SDI 1089</cp:lastModifiedBy>
  <cp:revision>4</cp:revision>
  <dcterms:created xsi:type="dcterms:W3CDTF">2025-06-02T14:34:00Z</dcterms:created>
  <dcterms:modified xsi:type="dcterms:W3CDTF">2025-06-04T10:21:00Z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d47d111aafa3ff004da963d0edaa62ffce44cf69dc694a24b1a618457c7e6fad</vt:lpwstr>
  </property>
</Properties>
</file>