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9D55F" w14:textId="77777777" w:rsidR="00400521" w:rsidRPr="00D7782A" w:rsidRDefault="00400521" w:rsidP="00AB75D3">
      <w:pPr>
        <w:pStyle w:val="Default"/>
        <w:spacing w:line="360" w:lineRule="auto"/>
        <w:jc w:val="both"/>
        <w:rPr>
          <w:color w:val="auto"/>
        </w:rPr>
        <w:sectPr w:rsidR="00400521" w:rsidRPr="00D7782A" w:rsidSect="00FC1D93">
          <w:headerReference w:type="default" r:id="rId8"/>
          <w:pgSz w:w="11906" w:h="16838"/>
          <w:pgMar w:top="709" w:right="1440" w:bottom="1440" w:left="1440" w:header="708" w:footer="708" w:gutter="0"/>
          <w:cols w:space="708"/>
          <w:docGrid w:linePitch="360"/>
        </w:sectPr>
      </w:pPr>
    </w:p>
    <w:p w14:paraId="1491FD8F" w14:textId="6193B58D" w:rsidR="000907A3" w:rsidRPr="00205CFF" w:rsidRDefault="0092002E" w:rsidP="00205CFF">
      <w:pPr>
        <w:spacing w:line="360" w:lineRule="auto"/>
        <w:jc w:val="center"/>
        <w:rPr>
          <w:rFonts w:ascii="Times New Roman" w:hAnsi="Times New Roman" w:cs="Times New Roman"/>
          <w:b/>
          <w:sz w:val="28"/>
          <w:szCs w:val="24"/>
        </w:rPr>
      </w:pPr>
      <w:r w:rsidRPr="00205CFF">
        <w:rPr>
          <w:rFonts w:ascii="Times New Roman" w:hAnsi="Times New Roman" w:cs="Times New Roman"/>
          <w:b/>
          <w:sz w:val="28"/>
          <w:szCs w:val="24"/>
          <w:lang w:val="en-US"/>
        </w:rPr>
        <w:t>Trends</w:t>
      </w:r>
      <w:r w:rsidR="000907A3" w:rsidRPr="00205CFF">
        <w:rPr>
          <w:rFonts w:ascii="Times New Roman" w:hAnsi="Times New Roman" w:cs="Times New Roman"/>
          <w:b/>
          <w:sz w:val="28"/>
          <w:szCs w:val="24"/>
          <w:lang w:val="en-US"/>
        </w:rPr>
        <w:t xml:space="preserve"> in </w:t>
      </w:r>
      <w:r w:rsidR="00087392" w:rsidRPr="00205CFF">
        <w:rPr>
          <w:rFonts w:ascii="Times New Roman" w:hAnsi="Times New Roman" w:cs="Times New Roman"/>
          <w:b/>
          <w:sz w:val="28"/>
          <w:szCs w:val="24"/>
          <w:lang w:val="en-US"/>
        </w:rPr>
        <w:t>a</w:t>
      </w:r>
      <w:r w:rsidR="000907A3" w:rsidRPr="00205CFF">
        <w:rPr>
          <w:rFonts w:ascii="Times New Roman" w:hAnsi="Times New Roman" w:cs="Times New Roman"/>
          <w:b/>
          <w:sz w:val="28"/>
          <w:szCs w:val="24"/>
          <w:lang w:val="en-US"/>
        </w:rPr>
        <w:t>rea, production and productivity of horticultural crops in India</w:t>
      </w:r>
      <w:r w:rsidR="005F582A" w:rsidRPr="00205CFF">
        <w:rPr>
          <w:rFonts w:ascii="Times New Roman" w:hAnsi="Times New Roman" w:cs="Times New Roman"/>
          <w:b/>
          <w:sz w:val="28"/>
          <w:szCs w:val="24"/>
          <w:lang w:val="en-US"/>
        </w:rPr>
        <w:t xml:space="preserve"> with special reference to </w:t>
      </w:r>
      <w:r w:rsidR="000907A3" w:rsidRPr="00205CFF">
        <w:rPr>
          <w:rFonts w:ascii="Times New Roman" w:hAnsi="Times New Roman" w:cs="Times New Roman"/>
          <w:b/>
          <w:sz w:val="28"/>
          <w:szCs w:val="24"/>
          <w:lang w:val="en-US"/>
        </w:rPr>
        <w:t>Karnataka</w:t>
      </w:r>
    </w:p>
    <w:p w14:paraId="2F9DDBE9" w14:textId="5AE5AB7C" w:rsidR="000907A3" w:rsidRPr="00D7782A" w:rsidRDefault="00394F88" w:rsidP="00AB75D3">
      <w:pPr>
        <w:pStyle w:val="Default"/>
        <w:spacing w:line="360" w:lineRule="auto"/>
        <w:jc w:val="center"/>
        <w:rPr>
          <w:b/>
          <w:bCs/>
          <w:color w:val="auto"/>
        </w:rPr>
      </w:pPr>
      <w:r w:rsidRPr="00D7782A">
        <w:rPr>
          <w:b/>
          <w:bCs/>
          <w:color w:val="auto"/>
        </w:rPr>
        <w:t>ABSTRACT</w:t>
      </w:r>
    </w:p>
    <w:p w14:paraId="218BDC90" w14:textId="3560A098" w:rsidR="00284C47" w:rsidRPr="00D7782A" w:rsidRDefault="00914BEA" w:rsidP="00AB75D3">
      <w:pPr>
        <w:spacing w:line="360" w:lineRule="auto"/>
        <w:jc w:val="both"/>
        <w:rPr>
          <w:rFonts w:ascii="Times New Roman" w:hAnsi="Times New Roman" w:cs="Times New Roman"/>
          <w:sz w:val="24"/>
          <w:szCs w:val="24"/>
          <w:lang w:val="en-US"/>
        </w:rPr>
      </w:pPr>
      <w:r w:rsidRPr="00D7782A">
        <w:rPr>
          <w:rFonts w:ascii="Times New Roman" w:hAnsi="Times New Roman" w:cs="Times New Roman"/>
          <w:sz w:val="24"/>
          <w:szCs w:val="24"/>
          <w:lang w:val="en-US"/>
        </w:rPr>
        <w:t xml:space="preserve">The present study was conducted to analyze the growth in area, production and productivity of </w:t>
      </w:r>
      <w:r w:rsidR="005F582A" w:rsidRPr="00D7782A">
        <w:rPr>
          <w:rFonts w:ascii="Times New Roman" w:hAnsi="Times New Roman" w:cs="Times New Roman"/>
          <w:sz w:val="24"/>
          <w:szCs w:val="24"/>
          <w:lang w:val="en-US"/>
        </w:rPr>
        <w:t xml:space="preserve">overall </w:t>
      </w:r>
      <w:r w:rsidRPr="00D7782A">
        <w:rPr>
          <w:rFonts w:ascii="Times New Roman" w:hAnsi="Times New Roman" w:cs="Times New Roman"/>
          <w:sz w:val="24"/>
          <w:szCs w:val="24"/>
          <w:lang w:val="en-US"/>
        </w:rPr>
        <w:t>horticultural crops in India and Karnataka</w:t>
      </w:r>
      <w:r w:rsidRPr="00D7782A">
        <w:rPr>
          <w:rFonts w:ascii="Times New Roman" w:hAnsi="Times New Roman" w:cs="Times New Roman"/>
          <w:b/>
          <w:sz w:val="24"/>
          <w:szCs w:val="24"/>
        </w:rPr>
        <w:t>.</w:t>
      </w:r>
      <w:r w:rsidR="00041DB5" w:rsidRPr="00D7782A">
        <w:rPr>
          <w:rFonts w:ascii="Times New Roman" w:hAnsi="Times New Roman" w:cs="Times New Roman"/>
          <w:b/>
          <w:sz w:val="24"/>
          <w:szCs w:val="24"/>
        </w:rPr>
        <w:t xml:space="preserve"> </w:t>
      </w:r>
      <w:r w:rsidRPr="00D7782A">
        <w:rPr>
          <w:rFonts w:ascii="Times New Roman" w:hAnsi="Times New Roman" w:cs="Times New Roman"/>
          <w:sz w:val="24"/>
          <w:szCs w:val="24"/>
        </w:rPr>
        <w:t>The study</w:t>
      </w:r>
      <w:r w:rsidR="005F582A" w:rsidRPr="00D7782A">
        <w:rPr>
          <w:rFonts w:ascii="Times New Roman" w:hAnsi="Times New Roman" w:cs="Times New Roman"/>
          <w:sz w:val="24"/>
          <w:szCs w:val="24"/>
        </w:rPr>
        <w:t xml:space="preserve"> was </w:t>
      </w:r>
      <w:r w:rsidRPr="00D7782A">
        <w:rPr>
          <w:rFonts w:ascii="Times New Roman" w:hAnsi="Times New Roman" w:cs="Times New Roman"/>
          <w:sz w:val="24"/>
          <w:szCs w:val="24"/>
        </w:rPr>
        <w:t xml:space="preserve">based on </w:t>
      </w:r>
      <w:r w:rsidR="005F582A" w:rsidRPr="00D7782A">
        <w:rPr>
          <w:rFonts w:ascii="Times New Roman" w:hAnsi="Times New Roman" w:cs="Times New Roman"/>
          <w:sz w:val="24"/>
          <w:szCs w:val="24"/>
        </w:rPr>
        <w:t xml:space="preserve">purely </w:t>
      </w:r>
      <w:r w:rsidRPr="00D7782A">
        <w:rPr>
          <w:rFonts w:ascii="Times New Roman" w:hAnsi="Times New Roman" w:cs="Times New Roman"/>
          <w:sz w:val="24"/>
          <w:szCs w:val="24"/>
        </w:rPr>
        <w:t xml:space="preserve">secondary data related to area, production and productivity of </w:t>
      </w:r>
      <w:r w:rsidRPr="00D7782A">
        <w:rPr>
          <w:rFonts w:ascii="Times New Roman" w:hAnsi="Times New Roman" w:cs="Times New Roman"/>
          <w:sz w:val="24"/>
          <w:szCs w:val="24"/>
          <w:lang w:val="en-US"/>
        </w:rPr>
        <w:t>horticultural crops</w:t>
      </w:r>
      <w:r w:rsidRPr="00D7782A">
        <w:rPr>
          <w:rFonts w:ascii="Times New Roman" w:hAnsi="Times New Roman" w:cs="Times New Roman"/>
          <w:sz w:val="24"/>
          <w:szCs w:val="24"/>
        </w:rPr>
        <w:t>,</w:t>
      </w:r>
      <w:r w:rsidR="00AF79FB" w:rsidRPr="00D7782A">
        <w:rPr>
          <w:rFonts w:ascii="Times New Roman" w:hAnsi="Times New Roman" w:cs="Times New Roman"/>
          <w:sz w:val="24"/>
          <w:szCs w:val="24"/>
        </w:rPr>
        <w:t xml:space="preserve"> </w:t>
      </w:r>
      <w:r w:rsidRPr="00D7782A">
        <w:rPr>
          <w:rFonts w:ascii="Times New Roman" w:hAnsi="Times New Roman" w:cs="Times New Roman"/>
          <w:sz w:val="24"/>
          <w:szCs w:val="24"/>
        </w:rPr>
        <w:t>collected from</w:t>
      </w:r>
      <w:r w:rsidR="00AF79FB" w:rsidRPr="00D7782A">
        <w:rPr>
          <w:rFonts w:ascii="Times New Roman" w:hAnsi="Times New Roman" w:cs="Times New Roman"/>
          <w:sz w:val="24"/>
          <w:szCs w:val="24"/>
        </w:rPr>
        <w:t xml:space="preserve"> various public sources especially; Karnataka </w:t>
      </w:r>
      <w:r w:rsidRPr="00D7782A">
        <w:rPr>
          <w:rFonts w:ascii="Times New Roman" w:hAnsi="Times New Roman" w:cs="Times New Roman"/>
          <w:sz w:val="24"/>
          <w:szCs w:val="24"/>
          <w:lang w:val="en-US"/>
        </w:rPr>
        <w:t>State</w:t>
      </w:r>
      <w:r w:rsidR="00AF79FB" w:rsidRPr="00D7782A">
        <w:rPr>
          <w:rFonts w:ascii="Times New Roman" w:hAnsi="Times New Roman" w:cs="Times New Roman"/>
          <w:sz w:val="24"/>
          <w:szCs w:val="24"/>
          <w:lang w:val="en-US"/>
        </w:rPr>
        <w:t xml:space="preserve"> Department of </w:t>
      </w:r>
      <w:r w:rsidRPr="00D7782A">
        <w:rPr>
          <w:rFonts w:ascii="Times New Roman" w:hAnsi="Times New Roman" w:cs="Times New Roman"/>
          <w:sz w:val="24"/>
          <w:szCs w:val="24"/>
          <w:lang w:val="en-US"/>
        </w:rPr>
        <w:t>Horticultural</w:t>
      </w:r>
      <w:r w:rsidR="00AF79FB" w:rsidRPr="00D7782A">
        <w:rPr>
          <w:rFonts w:ascii="Times New Roman" w:hAnsi="Times New Roman" w:cs="Times New Roman"/>
          <w:sz w:val="24"/>
          <w:szCs w:val="24"/>
          <w:lang w:val="en-US"/>
        </w:rPr>
        <w:t xml:space="preserve"> for a period of 20 years, which was </w:t>
      </w:r>
      <w:r w:rsidRPr="00D7782A">
        <w:rPr>
          <w:rFonts w:ascii="Times New Roman" w:hAnsi="Times New Roman" w:cs="Times New Roman"/>
          <w:sz w:val="24"/>
          <w:szCs w:val="24"/>
        </w:rPr>
        <w:t xml:space="preserve">divided into two periods (10 years each); </w:t>
      </w:r>
      <w:r w:rsidR="00AF79FB" w:rsidRPr="00D7782A">
        <w:rPr>
          <w:rFonts w:ascii="Times New Roman" w:hAnsi="Times New Roman" w:cs="Times New Roman"/>
          <w:sz w:val="24"/>
          <w:szCs w:val="24"/>
        </w:rPr>
        <w:t>P</w:t>
      </w:r>
      <w:r w:rsidRPr="00D7782A">
        <w:rPr>
          <w:rFonts w:ascii="Times New Roman" w:hAnsi="Times New Roman" w:cs="Times New Roman"/>
          <w:sz w:val="24"/>
          <w:szCs w:val="24"/>
        </w:rPr>
        <w:t>eriod-I</w:t>
      </w:r>
      <w:r w:rsidR="00041DB5" w:rsidRPr="00D7782A">
        <w:rPr>
          <w:rFonts w:ascii="Times New Roman" w:hAnsi="Times New Roman" w:cs="Times New Roman"/>
          <w:sz w:val="24"/>
          <w:szCs w:val="24"/>
        </w:rPr>
        <w:t xml:space="preserve"> (2000-01 to 2009-10)</w:t>
      </w:r>
      <w:r w:rsidR="00041DB5" w:rsidRPr="00D7782A">
        <w:rPr>
          <w:rFonts w:ascii="Times New Roman" w:hAnsi="Times New Roman" w:cs="Times New Roman"/>
          <w:b/>
          <w:bCs/>
          <w:sz w:val="24"/>
          <w:szCs w:val="24"/>
        </w:rPr>
        <w:t xml:space="preserve"> </w:t>
      </w:r>
      <w:r w:rsidRPr="00D7782A">
        <w:rPr>
          <w:rFonts w:ascii="Times New Roman" w:hAnsi="Times New Roman" w:cs="Times New Roman"/>
          <w:sz w:val="24"/>
          <w:szCs w:val="24"/>
        </w:rPr>
        <w:t>and period-II</w:t>
      </w:r>
      <w:r w:rsidR="00041DB5" w:rsidRPr="00D7782A">
        <w:rPr>
          <w:rFonts w:ascii="Times New Roman" w:hAnsi="Times New Roman" w:cs="Times New Roman"/>
          <w:sz w:val="24"/>
          <w:szCs w:val="24"/>
        </w:rPr>
        <w:t xml:space="preserve"> (</w:t>
      </w:r>
      <w:r w:rsidR="00041DB5" w:rsidRPr="00D7782A">
        <w:rPr>
          <w:rFonts w:ascii="Times New Roman" w:hAnsi="Times New Roman" w:cs="Times New Roman"/>
          <w:bCs/>
          <w:sz w:val="24"/>
          <w:szCs w:val="24"/>
        </w:rPr>
        <w:t>2010-11 to 2019-20</w:t>
      </w:r>
      <w:r w:rsidR="00041DB5" w:rsidRPr="00D7782A">
        <w:rPr>
          <w:rFonts w:ascii="Times New Roman" w:hAnsi="Times New Roman" w:cs="Times New Roman"/>
          <w:sz w:val="24"/>
          <w:szCs w:val="24"/>
        </w:rPr>
        <w:t>)</w:t>
      </w:r>
      <w:r w:rsidRPr="00D7782A">
        <w:rPr>
          <w:rFonts w:ascii="Times New Roman" w:hAnsi="Times New Roman" w:cs="Times New Roman"/>
          <w:sz w:val="24"/>
          <w:szCs w:val="24"/>
        </w:rPr>
        <w:t>. The</w:t>
      </w:r>
      <w:r w:rsidRPr="00D7782A">
        <w:rPr>
          <w:rFonts w:ascii="Times New Roman" w:eastAsiaTheme="minorEastAsia" w:hAnsi="Times New Roman" w:cs="Times New Roman"/>
          <w:kern w:val="24"/>
          <w:sz w:val="24"/>
          <w:szCs w:val="24"/>
          <w:lang w:val="en-US"/>
        </w:rPr>
        <w:t xml:space="preserve"> </w:t>
      </w:r>
      <w:r w:rsidRPr="00D7782A">
        <w:rPr>
          <w:rFonts w:ascii="Times New Roman" w:hAnsi="Times New Roman" w:cs="Times New Roman"/>
          <w:sz w:val="24"/>
          <w:szCs w:val="24"/>
          <w:lang w:val="en-US"/>
        </w:rPr>
        <w:t xml:space="preserve">Compound Annual Growth Rate (CAGR) technique was </w:t>
      </w:r>
      <w:r w:rsidR="00AF79FB" w:rsidRPr="00D7782A">
        <w:rPr>
          <w:rFonts w:ascii="Times New Roman" w:hAnsi="Times New Roman" w:cs="Times New Roman"/>
          <w:sz w:val="24"/>
          <w:szCs w:val="24"/>
          <w:lang w:val="en-US"/>
        </w:rPr>
        <w:t xml:space="preserve">employed to evaluate </w:t>
      </w:r>
      <w:r w:rsidRPr="00D7782A">
        <w:rPr>
          <w:rFonts w:ascii="Times New Roman" w:hAnsi="Times New Roman" w:cs="Times New Roman"/>
          <w:sz w:val="24"/>
          <w:szCs w:val="24"/>
          <w:lang w:val="en-US"/>
        </w:rPr>
        <w:t>trends</w:t>
      </w:r>
      <w:r w:rsidR="00F808D9" w:rsidRPr="00D7782A">
        <w:rPr>
          <w:rFonts w:ascii="Times New Roman" w:hAnsi="Times New Roman" w:cs="Times New Roman"/>
          <w:sz w:val="24"/>
          <w:szCs w:val="24"/>
          <w:lang w:val="en-US"/>
        </w:rPr>
        <w:t xml:space="preserve"> in area, production and productivity</w:t>
      </w:r>
      <w:r w:rsidRPr="00D7782A">
        <w:rPr>
          <w:rFonts w:ascii="Times New Roman" w:hAnsi="Times New Roman" w:cs="Times New Roman"/>
          <w:sz w:val="24"/>
          <w:szCs w:val="24"/>
          <w:lang w:val="en-US"/>
        </w:rPr>
        <w:t>. The results</w:t>
      </w:r>
      <w:r w:rsidR="00F808D9" w:rsidRPr="00D7782A">
        <w:rPr>
          <w:rFonts w:ascii="Times New Roman" w:hAnsi="Times New Roman" w:cs="Times New Roman"/>
          <w:sz w:val="24"/>
          <w:szCs w:val="24"/>
          <w:lang w:val="en-US"/>
        </w:rPr>
        <w:t xml:space="preserve"> obtained from analysis</w:t>
      </w:r>
      <w:r w:rsidRPr="00D7782A">
        <w:rPr>
          <w:rFonts w:ascii="Times New Roman" w:hAnsi="Times New Roman" w:cs="Times New Roman"/>
          <w:sz w:val="24"/>
          <w:szCs w:val="24"/>
          <w:lang w:val="en-US"/>
        </w:rPr>
        <w:t xml:space="preserve"> indicated that, the</w:t>
      </w:r>
      <w:r w:rsidR="00F808D9" w:rsidRPr="00D7782A">
        <w:rPr>
          <w:rFonts w:ascii="Times New Roman" w:hAnsi="Times New Roman" w:cs="Times New Roman"/>
          <w:sz w:val="24"/>
          <w:szCs w:val="24"/>
          <w:lang w:val="en-US"/>
        </w:rPr>
        <w:t xml:space="preserve"> Compound Annual G</w:t>
      </w:r>
      <w:r w:rsidRPr="00D7782A">
        <w:rPr>
          <w:rFonts w:ascii="Times New Roman" w:hAnsi="Times New Roman" w:cs="Times New Roman"/>
          <w:sz w:val="24"/>
          <w:szCs w:val="24"/>
          <w:lang w:val="en-US"/>
        </w:rPr>
        <w:t xml:space="preserve">rowth </w:t>
      </w:r>
      <w:r w:rsidR="00F808D9" w:rsidRPr="00D7782A">
        <w:rPr>
          <w:rFonts w:ascii="Times New Roman" w:hAnsi="Times New Roman" w:cs="Times New Roman"/>
          <w:sz w:val="24"/>
          <w:szCs w:val="24"/>
          <w:lang w:val="en-US"/>
        </w:rPr>
        <w:t>R</w:t>
      </w:r>
      <w:r w:rsidRPr="00D7782A">
        <w:rPr>
          <w:rFonts w:ascii="Times New Roman" w:hAnsi="Times New Roman" w:cs="Times New Roman"/>
          <w:sz w:val="24"/>
          <w:szCs w:val="24"/>
          <w:lang w:val="en-US"/>
        </w:rPr>
        <w:t xml:space="preserve">ate </w:t>
      </w:r>
      <w:r w:rsidR="00F808D9" w:rsidRPr="00D7782A">
        <w:rPr>
          <w:rFonts w:ascii="Times New Roman" w:hAnsi="Times New Roman" w:cs="Times New Roman"/>
          <w:sz w:val="24"/>
          <w:szCs w:val="24"/>
          <w:lang w:val="en-US"/>
        </w:rPr>
        <w:t>for</w:t>
      </w:r>
      <w:r w:rsidRPr="00D7782A">
        <w:rPr>
          <w:rFonts w:ascii="Times New Roman" w:hAnsi="Times New Roman" w:cs="Times New Roman"/>
          <w:sz w:val="24"/>
          <w:szCs w:val="24"/>
          <w:lang w:val="en-US"/>
        </w:rPr>
        <w:t xml:space="preserve"> area, production and productivity </w:t>
      </w:r>
      <w:bookmarkStart w:id="0" w:name="_Hlk111672218"/>
      <w:r w:rsidRPr="00D7782A">
        <w:rPr>
          <w:rFonts w:ascii="Times New Roman" w:hAnsi="Times New Roman" w:cs="Times New Roman"/>
          <w:sz w:val="24"/>
          <w:szCs w:val="24"/>
          <w:lang w:val="en-US"/>
        </w:rPr>
        <w:t xml:space="preserve">of horticultural crops </w:t>
      </w:r>
      <w:bookmarkEnd w:id="0"/>
      <w:r w:rsidRPr="00D7782A">
        <w:rPr>
          <w:rFonts w:ascii="Times New Roman" w:hAnsi="Times New Roman" w:cs="Times New Roman"/>
          <w:sz w:val="24"/>
          <w:szCs w:val="24"/>
          <w:lang w:val="en-US"/>
        </w:rPr>
        <w:t xml:space="preserve">in India for </w:t>
      </w:r>
      <w:r w:rsidR="00F808D9" w:rsidRPr="00D7782A">
        <w:rPr>
          <w:rFonts w:ascii="Times New Roman" w:hAnsi="Times New Roman" w:cs="Times New Roman"/>
          <w:sz w:val="24"/>
          <w:szCs w:val="24"/>
          <w:lang w:val="en-US"/>
        </w:rPr>
        <w:t xml:space="preserve">a </w:t>
      </w:r>
      <w:r w:rsidRPr="00D7782A">
        <w:rPr>
          <w:rFonts w:ascii="Times New Roman" w:hAnsi="Times New Roman" w:cs="Times New Roman"/>
          <w:sz w:val="24"/>
          <w:szCs w:val="24"/>
          <w:lang w:val="en-US"/>
        </w:rPr>
        <w:t>period-I w</w:t>
      </w:r>
      <w:r w:rsidR="00F808D9" w:rsidRPr="00D7782A">
        <w:rPr>
          <w:rFonts w:ascii="Times New Roman" w:hAnsi="Times New Roman" w:cs="Times New Roman"/>
          <w:sz w:val="24"/>
          <w:szCs w:val="24"/>
          <w:lang w:val="en-US"/>
        </w:rPr>
        <w:t xml:space="preserve">as reported </w:t>
      </w:r>
      <w:r w:rsidRPr="00D7782A">
        <w:rPr>
          <w:rFonts w:ascii="Times New Roman" w:hAnsi="Times New Roman" w:cs="Times New Roman"/>
          <w:sz w:val="24"/>
          <w:szCs w:val="24"/>
        </w:rPr>
        <w:t>3.04 per cent, 5.45 per cent and 2.3</w:t>
      </w:r>
      <w:r w:rsidR="004065AE">
        <w:rPr>
          <w:rFonts w:ascii="Times New Roman" w:hAnsi="Times New Roman" w:cs="Times New Roman"/>
          <w:sz w:val="24"/>
          <w:szCs w:val="24"/>
        </w:rPr>
        <w:t>4</w:t>
      </w:r>
      <w:r w:rsidRPr="00D7782A">
        <w:rPr>
          <w:rFonts w:ascii="Times New Roman" w:hAnsi="Times New Roman" w:cs="Times New Roman"/>
          <w:sz w:val="24"/>
          <w:szCs w:val="24"/>
        </w:rPr>
        <w:t xml:space="preserve"> per cent, respectively and for </w:t>
      </w:r>
      <w:r w:rsidR="00F808D9" w:rsidRPr="00D7782A">
        <w:rPr>
          <w:rFonts w:ascii="Times New Roman" w:hAnsi="Times New Roman" w:cs="Times New Roman"/>
          <w:sz w:val="24"/>
          <w:szCs w:val="24"/>
        </w:rPr>
        <w:t xml:space="preserve">a </w:t>
      </w:r>
      <w:r w:rsidRPr="00D7782A">
        <w:rPr>
          <w:rFonts w:ascii="Times New Roman" w:hAnsi="Times New Roman" w:cs="Times New Roman"/>
          <w:sz w:val="24"/>
          <w:szCs w:val="24"/>
        </w:rPr>
        <w:t>period-II w</w:t>
      </w:r>
      <w:r w:rsidR="00F808D9" w:rsidRPr="00D7782A">
        <w:rPr>
          <w:rFonts w:ascii="Times New Roman" w:hAnsi="Times New Roman" w:cs="Times New Roman"/>
          <w:sz w:val="24"/>
          <w:szCs w:val="24"/>
        </w:rPr>
        <w:t xml:space="preserve">as showed </w:t>
      </w:r>
      <w:r w:rsidRPr="00D7782A">
        <w:rPr>
          <w:rFonts w:ascii="Times New Roman" w:hAnsi="Times New Roman" w:cs="Times New Roman"/>
          <w:sz w:val="24"/>
          <w:szCs w:val="24"/>
        </w:rPr>
        <w:t>1.74 per cent, 3.00 per cent and 1.</w:t>
      </w:r>
      <w:r w:rsidR="004065AE">
        <w:rPr>
          <w:rFonts w:ascii="Times New Roman" w:hAnsi="Times New Roman" w:cs="Times New Roman"/>
          <w:sz w:val="24"/>
          <w:szCs w:val="24"/>
        </w:rPr>
        <w:t>24</w:t>
      </w:r>
      <w:r w:rsidRPr="00D7782A">
        <w:rPr>
          <w:rFonts w:ascii="Times New Roman" w:hAnsi="Times New Roman" w:cs="Times New Roman"/>
          <w:sz w:val="24"/>
          <w:szCs w:val="24"/>
        </w:rPr>
        <w:t xml:space="preserve"> per cent respectively, </w:t>
      </w:r>
      <w:r w:rsidRPr="00D7782A">
        <w:rPr>
          <w:rFonts w:ascii="Times New Roman" w:hAnsi="Times New Roman" w:cs="Times New Roman"/>
          <w:sz w:val="24"/>
          <w:szCs w:val="24"/>
          <w:lang w:val="en-US"/>
        </w:rPr>
        <w:t>which w</w:t>
      </w:r>
      <w:r w:rsidR="00F44EA6">
        <w:rPr>
          <w:rFonts w:ascii="Times New Roman" w:hAnsi="Times New Roman" w:cs="Times New Roman"/>
          <w:sz w:val="24"/>
          <w:szCs w:val="24"/>
          <w:lang w:val="en-US"/>
        </w:rPr>
        <w:t xml:space="preserve">ere </w:t>
      </w:r>
      <w:r w:rsidRPr="00D7782A">
        <w:rPr>
          <w:rFonts w:ascii="Times New Roman" w:hAnsi="Times New Roman" w:cs="Times New Roman"/>
          <w:sz w:val="24"/>
          <w:szCs w:val="24"/>
          <w:lang w:val="en-US"/>
        </w:rPr>
        <w:t>positively significant</w:t>
      </w:r>
      <w:r w:rsidR="00F808D9" w:rsidRPr="00D7782A">
        <w:rPr>
          <w:rFonts w:ascii="Times New Roman" w:hAnsi="Times New Roman" w:cs="Times New Roman"/>
          <w:sz w:val="24"/>
          <w:szCs w:val="24"/>
          <w:lang w:val="en-US"/>
        </w:rPr>
        <w:t xml:space="preserve"> in both periods. </w:t>
      </w:r>
      <w:r w:rsidRPr="00D7782A">
        <w:rPr>
          <w:rFonts w:ascii="Times New Roman" w:hAnsi="Times New Roman" w:cs="Times New Roman"/>
          <w:sz w:val="24"/>
          <w:szCs w:val="24"/>
          <w:lang w:val="en-US"/>
        </w:rPr>
        <w:t>Whereas, the</w:t>
      </w:r>
      <w:r w:rsidR="00F808D9" w:rsidRPr="00D7782A">
        <w:rPr>
          <w:rFonts w:ascii="Times New Roman" w:hAnsi="Times New Roman" w:cs="Times New Roman"/>
          <w:sz w:val="24"/>
          <w:szCs w:val="24"/>
          <w:lang w:val="en-US"/>
        </w:rPr>
        <w:t xml:space="preserve"> </w:t>
      </w:r>
      <w:r w:rsidR="00F808D9" w:rsidRPr="00D7782A">
        <w:rPr>
          <w:rFonts w:ascii="Times New Roman" w:hAnsi="Times New Roman" w:cs="Times New Roman"/>
          <w:sz w:val="24"/>
          <w:szCs w:val="24"/>
          <w:lang w:val="en-US"/>
        </w:rPr>
        <w:tab/>
      </w:r>
      <w:r w:rsidR="00C658EE" w:rsidRPr="00D7782A">
        <w:rPr>
          <w:rFonts w:ascii="Times New Roman" w:hAnsi="Times New Roman" w:cs="Times New Roman"/>
          <w:sz w:val="24"/>
          <w:szCs w:val="24"/>
          <w:lang w:val="en-US"/>
        </w:rPr>
        <w:t>Compound</w:t>
      </w:r>
      <w:r w:rsidRPr="00D7782A">
        <w:rPr>
          <w:rFonts w:ascii="Times New Roman" w:hAnsi="Times New Roman" w:cs="Times New Roman"/>
          <w:sz w:val="24"/>
          <w:szCs w:val="24"/>
          <w:lang w:val="en-US"/>
        </w:rPr>
        <w:t xml:space="preserve"> </w:t>
      </w:r>
      <w:r w:rsidR="00C658EE" w:rsidRPr="00D7782A">
        <w:rPr>
          <w:rFonts w:ascii="Times New Roman" w:hAnsi="Times New Roman" w:cs="Times New Roman"/>
          <w:sz w:val="24"/>
          <w:szCs w:val="24"/>
          <w:lang w:val="en-US"/>
        </w:rPr>
        <w:t>A</w:t>
      </w:r>
      <w:r w:rsidRPr="00D7782A">
        <w:rPr>
          <w:rFonts w:ascii="Times New Roman" w:hAnsi="Times New Roman" w:cs="Times New Roman"/>
          <w:sz w:val="24"/>
          <w:szCs w:val="24"/>
          <w:lang w:val="en-US"/>
        </w:rPr>
        <w:t xml:space="preserve">nnual </w:t>
      </w:r>
      <w:r w:rsidR="00C658EE" w:rsidRPr="00D7782A">
        <w:rPr>
          <w:rFonts w:ascii="Times New Roman" w:hAnsi="Times New Roman" w:cs="Times New Roman"/>
          <w:sz w:val="24"/>
          <w:szCs w:val="24"/>
          <w:lang w:val="en-US"/>
        </w:rPr>
        <w:t>G</w:t>
      </w:r>
      <w:r w:rsidRPr="00D7782A">
        <w:rPr>
          <w:rFonts w:ascii="Times New Roman" w:hAnsi="Times New Roman" w:cs="Times New Roman"/>
          <w:sz w:val="24"/>
          <w:szCs w:val="24"/>
          <w:lang w:val="en-US"/>
        </w:rPr>
        <w:t xml:space="preserve">rowth </w:t>
      </w:r>
      <w:r w:rsidR="00C658EE" w:rsidRPr="00D7782A">
        <w:rPr>
          <w:rFonts w:ascii="Times New Roman" w:hAnsi="Times New Roman" w:cs="Times New Roman"/>
          <w:sz w:val="24"/>
          <w:szCs w:val="24"/>
          <w:lang w:val="en-US"/>
        </w:rPr>
        <w:t>R</w:t>
      </w:r>
      <w:r w:rsidRPr="00D7782A">
        <w:rPr>
          <w:rFonts w:ascii="Times New Roman" w:hAnsi="Times New Roman" w:cs="Times New Roman"/>
          <w:sz w:val="24"/>
          <w:szCs w:val="24"/>
          <w:lang w:val="en-US"/>
        </w:rPr>
        <w:t>ate f</w:t>
      </w:r>
      <w:r w:rsidR="00C658EE" w:rsidRPr="00D7782A">
        <w:rPr>
          <w:rFonts w:ascii="Times New Roman" w:hAnsi="Times New Roman" w:cs="Times New Roman"/>
          <w:sz w:val="24"/>
          <w:szCs w:val="24"/>
          <w:lang w:val="en-US"/>
        </w:rPr>
        <w:t>or</w:t>
      </w:r>
      <w:r w:rsidRPr="00D7782A">
        <w:rPr>
          <w:rFonts w:ascii="Times New Roman" w:hAnsi="Times New Roman" w:cs="Times New Roman"/>
          <w:sz w:val="24"/>
          <w:szCs w:val="24"/>
          <w:lang w:val="en-US"/>
        </w:rPr>
        <w:t xml:space="preserve"> area, production and productivity of horticultural crops in Karnataka for period-I w</w:t>
      </w:r>
      <w:r w:rsidR="00C658EE" w:rsidRPr="00D7782A">
        <w:rPr>
          <w:rFonts w:ascii="Times New Roman" w:hAnsi="Times New Roman" w:cs="Times New Roman"/>
          <w:sz w:val="24"/>
          <w:szCs w:val="24"/>
          <w:lang w:val="en-US"/>
        </w:rPr>
        <w:t>as around,</w:t>
      </w:r>
      <w:r w:rsidRPr="00D7782A">
        <w:rPr>
          <w:rFonts w:ascii="Times New Roman" w:hAnsi="Times New Roman" w:cs="Times New Roman"/>
          <w:sz w:val="24"/>
          <w:szCs w:val="24"/>
          <w:lang w:val="en-US"/>
        </w:rPr>
        <w:t xml:space="preserve"> </w:t>
      </w:r>
      <w:r w:rsidRPr="00D7782A">
        <w:rPr>
          <w:rFonts w:ascii="Times New Roman" w:hAnsi="Times New Roman" w:cs="Times New Roman"/>
          <w:sz w:val="24"/>
          <w:szCs w:val="24"/>
        </w:rPr>
        <w:t>2.28 per cent, 5.10 per cent and 2.74 per cent respectively and for</w:t>
      </w:r>
      <w:r w:rsidR="00C658EE" w:rsidRPr="00D7782A">
        <w:rPr>
          <w:rFonts w:ascii="Times New Roman" w:hAnsi="Times New Roman" w:cs="Times New Roman"/>
          <w:sz w:val="24"/>
          <w:szCs w:val="24"/>
        </w:rPr>
        <w:t xml:space="preserve"> the</w:t>
      </w:r>
      <w:r w:rsidRPr="00D7782A">
        <w:rPr>
          <w:rFonts w:ascii="Times New Roman" w:hAnsi="Times New Roman" w:cs="Times New Roman"/>
          <w:sz w:val="24"/>
          <w:szCs w:val="24"/>
        </w:rPr>
        <w:t xml:space="preserve"> period-II</w:t>
      </w:r>
      <w:r w:rsidR="00C658EE" w:rsidRPr="00D7782A">
        <w:rPr>
          <w:rFonts w:ascii="Times New Roman" w:hAnsi="Times New Roman" w:cs="Times New Roman"/>
          <w:sz w:val="24"/>
          <w:szCs w:val="24"/>
        </w:rPr>
        <w:t xml:space="preserve"> was also reported significantly positive trend in </w:t>
      </w:r>
      <w:r w:rsidRPr="00D7782A">
        <w:rPr>
          <w:rFonts w:ascii="Times New Roman" w:hAnsi="Times New Roman" w:cs="Times New Roman"/>
          <w:sz w:val="24"/>
          <w:szCs w:val="24"/>
        </w:rPr>
        <w:t>area</w:t>
      </w:r>
      <w:r w:rsidR="00C658EE" w:rsidRPr="00D7782A">
        <w:rPr>
          <w:rFonts w:ascii="Times New Roman" w:hAnsi="Times New Roman" w:cs="Times New Roman"/>
          <w:sz w:val="24"/>
          <w:szCs w:val="24"/>
        </w:rPr>
        <w:t xml:space="preserve"> (2.6%), production (3.25%)</w:t>
      </w:r>
      <w:r w:rsidRPr="00D7782A">
        <w:rPr>
          <w:rFonts w:ascii="Times New Roman" w:hAnsi="Times New Roman" w:cs="Times New Roman"/>
          <w:sz w:val="24"/>
          <w:szCs w:val="24"/>
        </w:rPr>
        <w:t xml:space="preserve"> and </w:t>
      </w:r>
      <w:r w:rsidR="00C658EE" w:rsidRPr="00D7782A">
        <w:rPr>
          <w:rFonts w:ascii="Times New Roman" w:hAnsi="Times New Roman" w:cs="Times New Roman"/>
          <w:sz w:val="24"/>
          <w:szCs w:val="24"/>
        </w:rPr>
        <w:t xml:space="preserve">productivity (0.58%) </w:t>
      </w:r>
      <w:r w:rsidRPr="00D7782A">
        <w:rPr>
          <w:rFonts w:ascii="Times New Roman" w:hAnsi="Times New Roman" w:cs="Times New Roman"/>
          <w:sz w:val="24"/>
          <w:szCs w:val="24"/>
        </w:rPr>
        <w:t>respectively</w:t>
      </w:r>
      <w:r w:rsidR="00C658EE" w:rsidRPr="00D7782A">
        <w:rPr>
          <w:rFonts w:ascii="Times New Roman" w:hAnsi="Times New Roman" w:cs="Times New Roman"/>
          <w:sz w:val="24"/>
          <w:szCs w:val="24"/>
        </w:rPr>
        <w:t>.</w:t>
      </w:r>
      <w:r w:rsidR="00F44EA6">
        <w:rPr>
          <w:rFonts w:ascii="Times New Roman" w:hAnsi="Times New Roman" w:cs="Times New Roman"/>
          <w:sz w:val="24"/>
          <w:szCs w:val="24"/>
        </w:rPr>
        <w:t xml:space="preserve"> </w:t>
      </w:r>
      <w:r w:rsidR="00C658EE" w:rsidRPr="00D7782A">
        <w:rPr>
          <w:rFonts w:ascii="Times New Roman" w:hAnsi="Times New Roman" w:cs="Times New Roman"/>
          <w:sz w:val="24"/>
          <w:szCs w:val="24"/>
          <w:lang w:val="en-US"/>
        </w:rPr>
        <w:t xml:space="preserve">The study concluded with positive trend in all cases. </w:t>
      </w:r>
      <w:r w:rsidRPr="00D7782A">
        <w:rPr>
          <w:rFonts w:ascii="Times New Roman" w:hAnsi="Times New Roman" w:cs="Times New Roman"/>
          <w:sz w:val="24"/>
          <w:szCs w:val="24"/>
          <w:lang w:val="en-US"/>
        </w:rPr>
        <w:t xml:space="preserve">Hence, there is a potential </w:t>
      </w:r>
      <w:r w:rsidR="00871086" w:rsidRPr="00D7782A">
        <w:rPr>
          <w:rFonts w:ascii="Times New Roman" w:hAnsi="Times New Roman" w:cs="Times New Roman"/>
          <w:sz w:val="24"/>
          <w:szCs w:val="24"/>
          <w:lang w:val="en-US"/>
        </w:rPr>
        <w:t xml:space="preserve">scope </w:t>
      </w:r>
      <w:r w:rsidRPr="00D7782A">
        <w:rPr>
          <w:rFonts w:ascii="Times New Roman" w:hAnsi="Times New Roman" w:cs="Times New Roman"/>
          <w:sz w:val="24"/>
          <w:szCs w:val="24"/>
          <w:lang w:val="en-US"/>
        </w:rPr>
        <w:t xml:space="preserve">for growth in horticulture sector in both country and state.   </w:t>
      </w:r>
    </w:p>
    <w:p w14:paraId="1B8A0032" w14:textId="20AC49DF" w:rsidR="00394F88" w:rsidRPr="00D70CD0" w:rsidRDefault="00914BEA" w:rsidP="00AB75D3">
      <w:pPr>
        <w:spacing w:line="360" w:lineRule="auto"/>
        <w:jc w:val="both"/>
        <w:rPr>
          <w:rFonts w:ascii="Times New Roman" w:hAnsi="Times New Roman" w:cs="Times New Roman"/>
          <w:b/>
          <w:bCs/>
          <w:sz w:val="24"/>
          <w:szCs w:val="24"/>
        </w:rPr>
        <w:sectPr w:rsidR="00394F88" w:rsidRPr="00D70CD0" w:rsidSect="00FC1D93">
          <w:type w:val="continuous"/>
          <w:pgSz w:w="11906" w:h="16838"/>
          <w:pgMar w:top="1440" w:right="1440" w:bottom="1440" w:left="1440" w:header="708" w:footer="708" w:gutter="0"/>
          <w:cols w:space="708"/>
          <w:docGrid w:linePitch="360"/>
        </w:sectPr>
      </w:pPr>
      <w:r w:rsidRPr="00D7782A">
        <w:rPr>
          <w:rFonts w:ascii="Times New Roman" w:hAnsi="Times New Roman" w:cs="Times New Roman"/>
          <w:b/>
          <w:iCs/>
          <w:sz w:val="24"/>
          <w:szCs w:val="24"/>
        </w:rPr>
        <w:t>Keywords:</w:t>
      </w:r>
      <w:r w:rsidRPr="00D7782A">
        <w:rPr>
          <w:rFonts w:ascii="Times New Roman" w:hAnsi="Times New Roman" w:cs="Times New Roman"/>
          <w:iCs/>
          <w:sz w:val="24"/>
          <w:szCs w:val="24"/>
        </w:rPr>
        <w:t xml:space="preserve"> Area, </w:t>
      </w:r>
      <w:r w:rsidRPr="00D7782A">
        <w:rPr>
          <w:rFonts w:ascii="Times New Roman" w:hAnsi="Times New Roman" w:cs="Times New Roman"/>
          <w:sz w:val="24"/>
          <w:szCs w:val="24"/>
          <w:lang w:val="en-US"/>
        </w:rPr>
        <w:t>Compound Annual Growth Rate</w:t>
      </w:r>
      <w:r w:rsidRPr="00D7782A">
        <w:rPr>
          <w:rFonts w:ascii="Times New Roman" w:hAnsi="Times New Roman" w:cs="Times New Roman"/>
          <w:iCs/>
          <w:sz w:val="24"/>
          <w:szCs w:val="24"/>
        </w:rPr>
        <w:t>, Production, Productivity,</w:t>
      </w:r>
      <w:r w:rsidR="00C658EE" w:rsidRPr="00D7782A">
        <w:rPr>
          <w:rFonts w:ascii="Times New Roman" w:hAnsi="Times New Roman" w:cs="Times New Roman"/>
          <w:iCs/>
          <w:sz w:val="24"/>
          <w:szCs w:val="24"/>
        </w:rPr>
        <w:t xml:space="preserve"> </w:t>
      </w:r>
      <w:r w:rsidR="008703F4" w:rsidRPr="00D7782A">
        <w:rPr>
          <w:rFonts w:ascii="Times New Roman" w:hAnsi="Times New Roman" w:cs="Times New Roman"/>
          <w:sz w:val="24"/>
          <w:szCs w:val="24"/>
          <w:lang w:val="en-US"/>
        </w:rPr>
        <w:t>Horticultural</w:t>
      </w:r>
      <w:r w:rsidRPr="00D7782A">
        <w:rPr>
          <w:rFonts w:ascii="Times New Roman" w:hAnsi="Times New Roman" w:cs="Times New Roman"/>
          <w:sz w:val="24"/>
          <w:szCs w:val="24"/>
          <w:lang w:val="en-US"/>
        </w:rPr>
        <w:t xml:space="preserve"> crops.</w:t>
      </w:r>
      <w:r w:rsidRPr="00D7782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0F7D152" wp14:editId="2E25F74E">
                <wp:simplePos x="0" y="0"/>
                <wp:positionH relativeFrom="column">
                  <wp:posOffset>0</wp:posOffset>
                </wp:positionH>
                <wp:positionV relativeFrom="paragraph">
                  <wp:posOffset>-635</wp:posOffset>
                </wp:positionV>
                <wp:extent cx="62293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7C52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" strokecolor="black [3213]" strokeweight=".5pt">
                <v:stroke joinstyle="miter"/>
              </v:line>
            </w:pict>
          </mc:Fallback>
        </mc:AlternateContent>
      </w:r>
    </w:p>
    <w:p w14:paraId="24994173" w14:textId="77777777" w:rsidR="001F2407" w:rsidRDefault="001F2407" w:rsidP="00AB75D3">
      <w:pPr>
        <w:pStyle w:val="Default"/>
        <w:spacing w:line="360" w:lineRule="auto"/>
        <w:jc w:val="both"/>
        <w:rPr>
          <w:b/>
          <w:bCs/>
          <w:color w:val="auto"/>
        </w:rPr>
      </w:pPr>
    </w:p>
    <w:p w14:paraId="4BFCEF05" w14:textId="77777777" w:rsidR="001F2407" w:rsidRDefault="001F2407" w:rsidP="00AB75D3">
      <w:pPr>
        <w:pStyle w:val="Default"/>
        <w:spacing w:line="360" w:lineRule="auto"/>
        <w:jc w:val="both"/>
        <w:rPr>
          <w:b/>
          <w:bCs/>
          <w:color w:val="auto"/>
        </w:rPr>
      </w:pPr>
    </w:p>
    <w:p w14:paraId="21418DEA" w14:textId="2670AF2C" w:rsidR="00C24447" w:rsidRPr="00D7782A" w:rsidRDefault="00400521" w:rsidP="00AB75D3">
      <w:pPr>
        <w:pStyle w:val="Default"/>
        <w:spacing w:line="360" w:lineRule="auto"/>
        <w:jc w:val="both"/>
        <w:rPr>
          <w:b/>
          <w:bCs/>
          <w:color w:val="auto"/>
        </w:rPr>
      </w:pPr>
      <w:r w:rsidRPr="00D7782A">
        <w:rPr>
          <w:b/>
          <w:bCs/>
          <w:color w:val="auto"/>
        </w:rPr>
        <w:t>INTRODUCTION</w:t>
      </w:r>
    </w:p>
    <w:p w14:paraId="7EBE3EA5" w14:textId="5CE45944" w:rsidR="00400521" w:rsidRPr="00D7782A" w:rsidRDefault="00A6762E" w:rsidP="00AB75D3">
      <w:pPr>
        <w:pStyle w:val="Default"/>
        <w:spacing w:line="360" w:lineRule="auto"/>
        <w:ind w:firstLine="720"/>
        <w:jc w:val="both"/>
        <w:rPr>
          <w:color w:val="auto"/>
        </w:rPr>
      </w:pPr>
      <w:r>
        <w:rPr>
          <w:color w:val="auto"/>
        </w:rPr>
        <w:t>“</w:t>
      </w:r>
      <w:r w:rsidR="00400521" w:rsidRPr="00D7782A">
        <w:rPr>
          <w:color w:val="auto"/>
        </w:rPr>
        <w:t xml:space="preserve">Horticulture is the branch of agriculture which deals with </w:t>
      </w:r>
      <w:r w:rsidR="00C658EE" w:rsidRPr="00D7782A">
        <w:rPr>
          <w:color w:val="auto"/>
        </w:rPr>
        <w:t xml:space="preserve">intensive </w:t>
      </w:r>
      <w:r w:rsidR="00400521" w:rsidRPr="00D7782A">
        <w:rPr>
          <w:color w:val="auto"/>
        </w:rPr>
        <w:t>cultivation</w:t>
      </w:r>
      <w:r w:rsidR="00F9009D" w:rsidRPr="00D7782A">
        <w:rPr>
          <w:color w:val="auto"/>
        </w:rPr>
        <w:t xml:space="preserve"> </w:t>
      </w:r>
      <w:r w:rsidR="00400521" w:rsidRPr="00D7782A">
        <w:rPr>
          <w:color w:val="auto"/>
        </w:rPr>
        <w:t>of fruits, vegetables, flowers, herbs, ornamentals, plantation</w:t>
      </w:r>
      <w:r w:rsidR="00F9009D" w:rsidRPr="00D7782A">
        <w:rPr>
          <w:color w:val="auto"/>
        </w:rPr>
        <w:t>, medicinal and spices</w:t>
      </w:r>
      <w:r w:rsidR="00400521" w:rsidRPr="00D7782A">
        <w:rPr>
          <w:color w:val="auto"/>
        </w:rPr>
        <w:t xml:space="preserve"> etc</w:t>
      </w:r>
      <w:r w:rsidR="00F9009D" w:rsidRPr="00D7782A">
        <w:rPr>
          <w:color w:val="auto"/>
        </w:rPr>
        <w:t xml:space="preserve"> and also involved in processing and marketing of Horticultural produce</w:t>
      </w:r>
      <w:r>
        <w:rPr>
          <w:color w:val="auto"/>
        </w:rPr>
        <w:t>”</w:t>
      </w:r>
      <w:r w:rsidR="00F9009D" w:rsidRPr="00D7782A">
        <w:rPr>
          <w:color w:val="auto"/>
        </w:rPr>
        <w:t>.</w:t>
      </w:r>
      <w:r>
        <w:rPr>
          <w:color w:val="auto"/>
        </w:rPr>
        <w:t xml:space="preserve"> [16]</w:t>
      </w:r>
      <w:r w:rsidR="00F9009D" w:rsidRPr="00D7782A">
        <w:rPr>
          <w:color w:val="auto"/>
        </w:rPr>
        <w:t xml:space="preserve"> </w:t>
      </w:r>
      <w:r w:rsidR="00400521" w:rsidRPr="00D7782A">
        <w:rPr>
          <w:color w:val="auto"/>
        </w:rPr>
        <w:t>The word horticulture</w:t>
      </w:r>
      <w:r w:rsidR="00F9009D" w:rsidRPr="00D7782A">
        <w:rPr>
          <w:color w:val="auto"/>
        </w:rPr>
        <w:t xml:space="preserve"> </w:t>
      </w:r>
      <w:r w:rsidR="00400521" w:rsidRPr="00D7782A">
        <w:rPr>
          <w:color w:val="auto"/>
        </w:rPr>
        <w:t xml:space="preserve">derived from Latin word </w:t>
      </w:r>
      <w:r w:rsidR="00400521" w:rsidRPr="00D7782A">
        <w:rPr>
          <w:b/>
          <w:bCs/>
          <w:color w:val="auto"/>
        </w:rPr>
        <w:t xml:space="preserve">‘hortus’ </w:t>
      </w:r>
      <w:r w:rsidR="00400521" w:rsidRPr="00D7782A">
        <w:rPr>
          <w:color w:val="auto"/>
        </w:rPr>
        <w:t xml:space="preserve">means </w:t>
      </w:r>
      <w:r w:rsidR="00400521" w:rsidRPr="00D7782A">
        <w:rPr>
          <w:b/>
          <w:bCs/>
          <w:color w:val="auto"/>
        </w:rPr>
        <w:t xml:space="preserve">garden </w:t>
      </w:r>
      <w:r w:rsidR="00400521" w:rsidRPr="00D7782A">
        <w:rPr>
          <w:color w:val="auto"/>
        </w:rPr>
        <w:t xml:space="preserve">and </w:t>
      </w:r>
      <w:r w:rsidR="00400521" w:rsidRPr="00D7782A">
        <w:rPr>
          <w:b/>
          <w:bCs/>
          <w:color w:val="auto"/>
        </w:rPr>
        <w:t xml:space="preserve">‘cultura’ </w:t>
      </w:r>
      <w:r w:rsidR="00400521" w:rsidRPr="00D7782A">
        <w:rPr>
          <w:color w:val="auto"/>
        </w:rPr>
        <w:t xml:space="preserve">means </w:t>
      </w:r>
      <w:r w:rsidR="00400521" w:rsidRPr="00D7782A">
        <w:rPr>
          <w:b/>
          <w:bCs/>
          <w:color w:val="auto"/>
        </w:rPr>
        <w:t>cultivation</w:t>
      </w:r>
      <w:r w:rsidR="00400521" w:rsidRPr="00D7782A">
        <w:rPr>
          <w:color w:val="auto"/>
        </w:rPr>
        <w:t xml:space="preserve">. </w:t>
      </w:r>
      <w:r w:rsidR="00063124" w:rsidRPr="00D7782A">
        <w:rPr>
          <w:color w:val="auto"/>
        </w:rPr>
        <w:t xml:space="preserve">Professor </w:t>
      </w:r>
      <w:r w:rsidR="00400521" w:rsidRPr="00D7782A">
        <w:rPr>
          <w:b/>
          <w:color w:val="auto"/>
        </w:rPr>
        <w:t>M. H. Marigowda</w:t>
      </w:r>
      <w:r w:rsidR="00400521" w:rsidRPr="00D7782A">
        <w:rPr>
          <w:color w:val="auto"/>
        </w:rPr>
        <w:t xml:space="preserve"> </w:t>
      </w:r>
      <w:r w:rsidR="00F9009D" w:rsidRPr="00D7782A">
        <w:rPr>
          <w:color w:val="auto"/>
        </w:rPr>
        <w:t xml:space="preserve">created a history in upliftment of horticultural crops to enhance production. Hence, he is considered as </w:t>
      </w:r>
      <w:r w:rsidR="00825E54" w:rsidRPr="00D7782A">
        <w:rPr>
          <w:b/>
          <w:color w:val="auto"/>
        </w:rPr>
        <w:t>“</w:t>
      </w:r>
      <w:r w:rsidR="00400521" w:rsidRPr="00D7782A">
        <w:rPr>
          <w:b/>
          <w:color w:val="auto"/>
        </w:rPr>
        <w:t>Father of Horticulture</w:t>
      </w:r>
      <w:r w:rsidR="00825E54" w:rsidRPr="00D7782A">
        <w:rPr>
          <w:b/>
          <w:color w:val="auto"/>
        </w:rPr>
        <w:t>”</w:t>
      </w:r>
      <w:r w:rsidR="00041DB5" w:rsidRPr="00D7782A">
        <w:rPr>
          <w:color w:val="auto"/>
        </w:rPr>
        <w:t xml:space="preserve"> and his birth</w:t>
      </w:r>
      <w:r w:rsidR="00F44EA6">
        <w:rPr>
          <w:color w:val="auto"/>
        </w:rPr>
        <w:t xml:space="preserve"> </w:t>
      </w:r>
      <w:r w:rsidR="00041DB5" w:rsidRPr="00D7782A">
        <w:rPr>
          <w:color w:val="auto"/>
        </w:rPr>
        <w:t>anniversary is</w:t>
      </w:r>
      <w:r w:rsidR="00F32326" w:rsidRPr="00D7782A">
        <w:rPr>
          <w:color w:val="auto"/>
        </w:rPr>
        <w:t xml:space="preserve"> </w:t>
      </w:r>
      <w:r w:rsidR="00041DB5" w:rsidRPr="00D7782A">
        <w:rPr>
          <w:color w:val="auto"/>
        </w:rPr>
        <w:t>celebrated as “</w:t>
      </w:r>
      <w:r w:rsidR="00041DB5" w:rsidRPr="00D7782A">
        <w:rPr>
          <w:b/>
          <w:color w:val="auto"/>
        </w:rPr>
        <w:t>Horticulture day</w:t>
      </w:r>
      <w:r w:rsidR="00041DB5" w:rsidRPr="00D7782A">
        <w:rPr>
          <w:color w:val="auto"/>
        </w:rPr>
        <w:t>” in India</w:t>
      </w:r>
      <w:r w:rsidR="00063124" w:rsidRPr="00D7782A">
        <w:rPr>
          <w:color w:val="auto"/>
        </w:rPr>
        <w:t xml:space="preserve">. </w:t>
      </w:r>
      <w:r w:rsidR="00F9009D" w:rsidRPr="00D7782A">
        <w:rPr>
          <w:color w:val="auto"/>
        </w:rPr>
        <w:t xml:space="preserve">According to report </w:t>
      </w:r>
      <w:r w:rsidR="00400521" w:rsidRPr="00D7782A">
        <w:rPr>
          <w:color w:val="auto"/>
        </w:rPr>
        <w:t xml:space="preserve">Food and Agriculture Organization (FAO) </w:t>
      </w:r>
      <w:r w:rsidR="00C0365A">
        <w:rPr>
          <w:color w:val="auto"/>
        </w:rPr>
        <w:lastRenderedPageBreak/>
        <w:t>“</w:t>
      </w:r>
      <w:r w:rsidR="00400521" w:rsidRPr="00D7782A">
        <w:rPr>
          <w:color w:val="auto"/>
        </w:rPr>
        <w:t xml:space="preserve">announced </w:t>
      </w:r>
      <w:r w:rsidR="00F44EA6">
        <w:rPr>
          <w:color w:val="auto"/>
        </w:rPr>
        <w:t xml:space="preserve">the year </w:t>
      </w:r>
      <w:r w:rsidR="00400521" w:rsidRPr="00D7782A">
        <w:rPr>
          <w:b/>
          <w:bCs/>
          <w:color w:val="auto"/>
        </w:rPr>
        <w:t xml:space="preserve">2021 </w:t>
      </w:r>
      <w:r w:rsidR="00400521" w:rsidRPr="00D7782A">
        <w:rPr>
          <w:color w:val="auto"/>
        </w:rPr>
        <w:t xml:space="preserve">as </w:t>
      </w:r>
      <w:r w:rsidR="00400521" w:rsidRPr="00D7782A">
        <w:rPr>
          <w:b/>
          <w:bCs/>
          <w:color w:val="auto"/>
        </w:rPr>
        <w:t xml:space="preserve">International Year of Fruits and Vegetables </w:t>
      </w:r>
      <w:r w:rsidR="00400521" w:rsidRPr="00D7782A">
        <w:rPr>
          <w:color w:val="auto"/>
        </w:rPr>
        <w:t>with slogan of ‘</w:t>
      </w:r>
      <w:r w:rsidR="00400521" w:rsidRPr="00D7782A">
        <w:rPr>
          <w:b/>
          <w:bCs/>
          <w:i/>
          <w:iCs/>
          <w:color w:val="auto"/>
        </w:rPr>
        <w:t xml:space="preserve">Fruits and Vegetables, your dietary essentials’ </w:t>
      </w:r>
      <w:r w:rsidR="00F9009D" w:rsidRPr="00D7782A">
        <w:rPr>
          <w:color w:val="auto"/>
        </w:rPr>
        <w:t>in the view to</w:t>
      </w:r>
      <w:r w:rsidR="00063124" w:rsidRPr="00D7782A">
        <w:rPr>
          <w:color w:val="auto"/>
        </w:rPr>
        <w:t xml:space="preserve"> </w:t>
      </w:r>
      <w:r w:rsidR="00F9009D" w:rsidRPr="00D7782A">
        <w:rPr>
          <w:color w:val="auto"/>
        </w:rPr>
        <w:t xml:space="preserve">create </w:t>
      </w:r>
      <w:r w:rsidR="00400521" w:rsidRPr="00D7782A">
        <w:rPr>
          <w:color w:val="auto"/>
        </w:rPr>
        <w:t xml:space="preserve">awareness about the nutritional and health benefits of </w:t>
      </w:r>
      <w:r w:rsidR="00063124" w:rsidRPr="00D7782A">
        <w:rPr>
          <w:color w:val="auto"/>
        </w:rPr>
        <w:t>f</w:t>
      </w:r>
      <w:r w:rsidR="00400521" w:rsidRPr="00D7782A">
        <w:rPr>
          <w:color w:val="auto"/>
        </w:rPr>
        <w:t xml:space="preserve">ruit </w:t>
      </w:r>
      <w:r w:rsidR="00063124" w:rsidRPr="00D7782A">
        <w:rPr>
          <w:color w:val="auto"/>
        </w:rPr>
        <w:t>and v</w:t>
      </w:r>
      <w:r w:rsidR="00400521" w:rsidRPr="00D7782A">
        <w:rPr>
          <w:color w:val="auto"/>
        </w:rPr>
        <w:t xml:space="preserve">egetables for balanced and healthy diet and </w:t>
      </w:r>
      <w:r w:rsidR="007C21B4" w:rsidRPr="00D7782A">
        <w:rPr>
          <w:color w:val="auto"/>
        </w:rPr>
        <w:t xml:space="preserve">to safeguard the </w:t>
      </w:r>
      <w:r w:rsidR="00400521" w:rsidRPr="00D7782A">
        <w:rPr>
          <w:color w:val="auto"/>
        </w:rPr>
        <w:t>attention to reduce losses and wastage</w:t>
      </w:r>
      <w:r w:rsidR="007C21B4" w:rsidRPr="00D7782A">
        <w:rPr>
          <w:color w:val="auto"/>
        </w:rPr>
        <w:t xml:space="preserve"> of horticultural produce</w:t>
      </w:r>
      <w:r w:rsidR="00400521" w:rsidRPr="00D7782A">
        <w:rPr>
          <w:color w:val="auto"/>
        </w:rPr>
        <w:t xml:space="preserve"> in supply chain</w:t>
      </w:r>
      <w:r w:rsidR="00C0365A">
        <w:rPr>
          <w:color w:val="auto"/>
        </w:rPr>
        <w:t>”</w:t>
      </w:r>
      <w:r w:rsidR="00400521" w:rsidRPr="00D7782A">
        <w:rPr>
          <w:color w:val="auto"/>
        </w:rPr>
        <w:t xml:space="preserve">. </w:t>
      </w:r>
    </w:p>
    <w:p w14:paraId="56DFB6D0" w14:textId="05FD77C5" w:rsidR="007C21B4" w:rsidRPr="00D7782A" w:rsidRDefault="00400521" w:rsidP="00AB75D3">
      <w:pPr>
        <w:pStyle w:val="Default"/>
        <w:spacing w:line="360" w:lineRule="auto"/>
        <w:ind w:firstLine="720"/>
        <w:jc w:val="both"/>
        <w:rPr>
          <w:color w:val="auto"/>
        </w:rPr>
      </w:pPr>
      <w:r w:rsidRPr="00D7782A">
        <w:rPr>
          <w:color w:val="auto"/>
        </w:rPr>
        <w:t>Horticulture sector has become comparatively more remunerative than the agricultural sector</w:t>
      </w:r>
      <w:r w:rsidR="007C21B4" w:rsidRPr="00D7782A">
        <w:rPr>
          <w:color w:val="auto"/>
        </w:rPr>
        <w:t xml:space="preserve"> against</w:t>
      </w:r>
      <w:r w:rsidRPr="00D7782A">
        <w:rPr>
          <w:color w:val="auto"/>
        </w:rPr>
        <w:t xml:space="preserve"> food grains. It enables the population to </w:t>
      </w:r>
      <w:r w:rsidR="007C21B4" w:rsidRPr="00D7782A">
        <w:rPr>
          <w:color w:val="auto"/>
        </w:rPr>
        <w:t>consume</w:t>
      </w:r>
      <w:r w:rsidRPr="00D7782A">
        <w:rPr>
          <w:color w:val="auto"/>
        </w:rPr>
        <w:t xml:space="preserve"> diverse and balanced diet for a healthy lifestyle. The importance of </w:t>
      </w:r>
      <w:r w:rsidR="009B0AD9" w:rsidRPr="00D7782A">
        <w:rPr>
          <w:color w:val="auto"/>
        </w:rPr>
        <w:t>h</w:t>
      </w:r>
      <w:r w:rsidRPr="00D7782A">
        <w:rPr>
          <w:color w:val="auto"/>
        </w:rPr>
        <w:t xml:space="preserve">orticulture can be substantiated by its benefits in economic proposition as they </w:t>
      </w:r>
      <w:r w:rsidR="007C21B4" w:rsidRPr="00D7782A">
        <w:rPr>
          <w:color w:val="auto"/>
        </w:rPr>
        <w:t xml:space="preserve">provide </w:t>
      </w:r>
      <w:r w:rsidRPr="00D7782A">
        <w:rPr>
          <w:color w:val="auto"/>
        </w:rPr>
        <w:t>higher returns per unit area in terms of energy, income and employment</w:t>
      </w:r>
      <w:r w:rsidR="007C21B4" w:rsidRPr="00D7782A">
        <w:rPr>
          <w:color w:val="auto"/>
        </w:rPr>
        <w:t>. Horticultural produce perceived high</w:t>
      </w:r>
      <w:r w:rsidRPr="00D7782A">
        <w:rPr>
          <w:color w:val="auto"/>
        </w:rPr>
        <w:t xml:space="preserve"> export value</w:t>
      </w:r>
      <w:r w:rsidR="007C21B4" w:rsidRPr="00D7782A">
        <w:rPr>
          <w:color w:val="auto"/>
        </w:rPr>
        <w:t xml:space="preserve"> oriented, </w:t>
      </w:r>
      <w:r w:rsidRPr="00D7782A">
        <w:rPr>
          <w:color w:val="auto"/>
        </w:rPr>
        <w:t>best utilization of wasteland</w:t>
      </w:r>
      <w:r w:rsidR="007C21B4" w:rsidRPr="00D7782A">
        <w:rPr>
          <w:color w:val="auto"/>
        </w:rPr>
        <w:t xml:space="preserve"> </w:t>
      </w:r>
      <w:r w:rsidR="008703F4" w:rsidRPr="00D7782A">
        <w:rPr>
          <w:color w:val="auto"/>
        </w:rPr>
        <w:t>especially</w:t>
      </w:r>
      <w:r w:rsidR="007C21B4" w:rsidRPr="00D7782A">
        <w:rPr>
          <w:color w:val="auto"/>
        </w:rPr>
        <w:t xml:space="preserve"> dryland</w:t>
      </w:r>
      <w:r w:rsidR="008703F4" w:rsidRPr="00D7782A">
        <w:rPr>
          <w:color w:val="auto"/>
        </w:rPr>
        <w:t xml:space="preserve"> horticulture</w:t>
      </w:r>
      <w:r w:rsidR="007C21B4" w:rsidRPr="00D7782A">
        <w:rPr>
          <w:color w:val="auto"/>
        </w:rPr>
        <w:t xml:space="preserve">, </w:t>
      </w:r>
      <w:r w:rsidRPr="00D7782A">
        <w:rPr>
          <w:color w:val="auto"/>
        </w:rPr>
        <w:t xml:space="preserve">provision of raw materials for </w:t>
      </w:r>
      <w:r w:rsidR="008703F4" w:rsidRPr="00D7782A">
        <w:rPr>
          <w:color w:val="auto"/>
        </w:rPr>
        <w:t xml:space="preserve">food and processing </w:t>
      </w:r>
      <w:r w:rsidRPr="00D7782A">
        <w:rPr>
          <w:color w:val="auto"/>
        </w:rPr>
        <w:t xml:space="preserve">industries, whole engagement by a grower </w:t>
      </w:r>
      <w:r w:rsidR="008703F4" w:rsidRPr="00D7782A">
        <w:rPr>
          <w:color w:val="auto"/>
        </w:rPr>
        <w:t>or</w:t>
      </w:r>
      <w:r w:rsidRPr="00D7782A">
        <w:rPr>
          <w:color w:val="auto"/>
        </w:rPr>
        <w:t xml:space="preserve"> labourer, better use of undulating lands, women empowerment, religious significance</w:t>
      </w:r>
      <w:r w:rsidR="008703F4" w:rsidRPr="00D7782A">
        <w:rPr>
          <w:color w:val="auto"/>
        </w:rPr>
        <w:t xml:space="preserve"> in terms of floriculture</w:t>
      </w:r>
      <w:r w:rsidRPr="00D7782A">
        <w:rPr>
          <w:color w:val="auto"/>
        </w:rPr>
        <w:t xml:space="preserve">, aesthetic consideration and environment protection. </w:t>
      </w:r>
    </w:p>
    <w:p w14:paraId="13A87509" w14:textId="1895EBBB" w:rsidR="007C21B4" w:rsidRPr="00D7782A" w:rsidRDefault="007C21B4" w:rsidP="00AB75D3">
      <w:pPr>
        <w:pStyle w:val="Default"/>
        <w:spacing w:line="360" w:lineRule="auto"/>
        <w:jc w:val="both"/>
        <w:rPr>
          <w:b/>
          <w:color w:val="auto"/>
        </w:rPr>
      </w:pPr>
      <w:r w:rsidRPr="00D7782A">
        <w:rPr>
          <w:b/>
          <w:color w:val="auto"/>
        </w:rPr>
        <w:t>HORTICULTURE SCENARIO</w:t>
      </w:r>
    </w:p>
    <w:p w14:paraId="42C369F7" w14:textId="05B7DE11" w:rsidR="0007566B" w:rsidRPr="00D7782A" w:rsidRDefault="007C21B4" w:rsidP="00AB75D3">
      <w:pPr>
        <w:pStyle w:val="Default"/>
        <w:spacing w:line="360" w:lineRule="auto"/>
        <w:ind w:firstLine="720"/>
        <w:jc w:val="both"/>
        <w:rPr>
          <w:color w:val="auto"/>
        </w:rPr>
      </w:pPr>
      <w:r w:rsidRPr="00D7782A">
        <w:rPr>
          <w:color w:val="auto"/>
        </w:rPr>
        <w:t xml:space="preserve"> </w:t>
      </w:r>
      <w:r w:rsidR="00927389" w:rsidRPr="00D7782A">
        <w:rPr>
          <w:color w:val="auto"/>
        </w:rPr>
        <w:t xml:space="preserve"> </w:t>
      </w:r>
      <w:r w:rsidR="00400521" w:rsidRPr="00D7782A">
        <w:rPr>
          <w:color w:val="auto"/>
        </w:rPr>
        <w:t>Globally, 1,850 million tonnes of fruits and vegetables are produced, contributing 22</w:t>
      </w:r>
      <w:r w:rsidR="00CF12C9" w:rsidRPr="00D7782A">
        <w:rPr>
          <w:color w:val="auto"/>
        </w:rPr>
        <w:t xml:space="preserve"> </w:t>
      </w:r>
      <w:r w:rsidR="00400521" w:rsidRPr="00D7782A">
        <w:rPr>
          <w:color w:val="auto"/>
        </w:rPr>
        <w:t>per cent share in total food production with market value of US$ 20.77 billion</w:t>
      </w:r>
      <w:r w:rsidR="00372064" w:rsidRPr="00D7782A">
        <w:rPr>
          <w:color w:val="auto"/>
        </w:rPr>
        <w:t xml:space="preserve"> during 2019-20</w:t>
      </w:r>
      <w:r w:rsidR="00400521" w:rsidRPr="00D7782A">
        <w:rPr>
          <w:color w:val="auto"/>
        </w:rPr>
        <w:t>. China is the</w:t>
      </w:r>
      <w:r w:rsidR="00A7570C" w:rsidRPr="00D7782A">
        <w:rPr>
          <w:color w:val="auto"/>
        </w:rPr>
        <w:t xml:space="preserve"> </w:t>
      </w:r>
      <w:r w:rsidR="00400521" w:rsidRPr="00D7782A">
        <w:rPr>
          <w:color w:val="auto"/>
        </w:rPr>
        <w:t>largest producer of horticulture crops contributing 40 per cent of global production, followed by India (12%), USA (3%) and Brazil (3%)</w:t>
      </w:r>
      <w:r w:rsidR="00F7648A">
        <w:rPr>
          <w:color w:val="auto"/>
        </w:rPr>
        <w:t xml:space="preserve"> </w:t>
      </w:r>
      <w:r w:rsidR="00F7648A" w:rsidRPr="003A0F02">
        <w:rPr>
          <w:color w:val="auto"/>
          <w:highlight w:val="yellow"/>
        </w:rPr>
        <w:t>(</w:t>
      </w:r>
      <w:r w:rsidR="00F7648A" w:rsidRPr="003A0F02">
        <w:rPr>
          <w:highlight w:val="yellow"/>
        </w:rPr>
        <w:t>Anonymous, 2021d)</w:t>
      </w:r>
      <w:r w:rsidR="00400521" w:rsidRPr="003A0F02">
        <w:rPr>
          <w:color w:val="auto"/>
          <w:highlight w:val="yellow"/>
        </w:rPr>
        <w:t>.</w:t>
      </w:r>
      <w:r w:rsidR="00400521" w:rsidRPr="00D7782A">
        <w:rPr>
          <w:color w:val="auto"/>
        </w:rPr>
        <w:t xml:space="preserve"> </w:t>
      </w:r>
    </w:p>
    <w:p w14:paraId="4BAE7B57" w14:textId="1E7C19E0" w:rsidR="00C24447" w:rsidRPr="00D7782A" w:rsidRDefault="00372064" w:rsidP="00AB75D3">
      <w:pPr>
        <w:pStyle w:val="Default"/>
        <w:spacing w:line="360" w:lineRule="auto"/>
        <w:ind w:firstLine="720"/>
        <w:jc w:val="both"/>
        <w:rPr>
          <w:b/>
          <w:bCs/>
          <w:color w:val="auto"/>
        </w:rPr>
      </w:pPr>
      <w:r w:rsidRPr="00D7782A">
        <w:rPr>
          <w:color w:val="auto"/>
        </w:rPr>
        <w:t xml:space="preserve">Currently, </w:t>
      </w:r>
      <w:r w:rsidR="00400521" w:rsidRPr="00D7782A">
        <w:rPr>
          <w:color w:val="auto"/>
        </w:rPr>
        <w:t xml:space="preserve">India </w:t>
      </w:r>
      <w:r w:rsidRPr="00D7782A">
        <w:rPr>
          <w:color w:val="auto"/>
        </w:rPr>
        <w:t>leads</w:t>
      </w:r>
      <w:r w:rsidR="00400521" w:rsidRPr="00D7782A">
        <w:rPr>
          <w:color w:val="auto"/>
        </w:rPr>
        <w:t xml:space="preserve"> the second largest producer of horticulture crops in the world with total area of 27.74 million hectares and</w:t>
      </w:r>
      <w:r w:rsidRPr="00D7782A">
        <w:rPr>
          <w:color w:val="auto"/>
        </w:rPr>
        <w:t xml:space="preserve"> production of </w:t>
      </w:r>
      <w:r w:rsidR="00400521" w:rsidRPr="00D7782A">
        <w:rPr>
          <w:color w:val="auto"/>
        </w:rPr>
        <w:t>341.63 million tonnes</w:t>
      </w:r>
      <w:r w:rsidRPr="00D7782A">
        <w:rPr>
          <w:color w:val="auto"/>
        </w:rPr>
        <w:t xml:space="preserve"> </w:t>
      </w:r>
      <w:r w:rsidR="00400521" w:rsidRPr="00D7782A">
        <w:rPr>
          <w:color w:val="auto"/>
        </w:rPr>
        <w:t>during 2020-2</w:t>
      </w:r>
      <w:r w:rsidR="00F44EA6">
        <w:rPr>
          <w:color w:val="auto"/>
        </w:rPr>
        <w:t>1</w:t>
      </w:r>
      <w:r w:rsidR="00F7648A" w:rsidRPr="00F7648A">
        <w:rPr>
          <w:rStyle w:val="Hyperlink"/>
          <w:color w:val="auto"/>
          <w:u w:val="none"/>
        </w:rPr>
        <w:t xml:space="preserve"> </w:t>
      </w:r>
      <w:r w:rsidR="00F7648A" w:rsidRPr="003A0F02">
        <w:rPr>
          <w:rStyle w:val="Hyperlink"/>
          <w:color w:val="auto"/>
          <w:highlight w:val="yellow"/>
          <w:u w:val="none"/>
        </w:rPr>
        <w:t>(Anonymous, 2021c)</w:t>
      </w:r>
      <w:r w:rsidR="00F44EA6" w:rsidRPr="003A0F02">
        <w:rPr>
          <w:color w:val="auto"/>
          <w:highlight w:val="yellow"/>
        </w:rPr>
        <w:t>.</w:t>
      </w:r>
      <w:r w:rsidR="00F44EA6">
        <w:rPr>
          <w:color w:val="auto"/>
        </w:rPr>
        <w:t xml:space="preserve"> </w:t>
      </w:r>
      <w:r w:rsidR="00400521" w:rsidRPr="00D7782A">
        <w:rPr>
          <w:color w:val="auto"/>
        </w:rPr>
        <w:t xml:space="preserve">It </w:t>
      </w:r>
      <w:r w:rsidRPr="00D7782A">
        <w:rPr>
          <w:color w:val="auto"/>
        </w:rPr>
        <w:t xml:space="preserve">stood first in production of </w:t>
      </w:r>
      <w:r w:rsidR="00041DB5" w:rsidRPr="00D7782A">
        <w:rPr>
          <w:color w:val="auto"/>
        </w:rPr>
        <w:t>m</w:t>
      </w:r>
      <w:r w:rsidR="00400521" w:rsidRPr="00D7782A">
        <w:rPr>
          <w:color w:val="auto"/>
        </w:rPr>
        <w:t xml:space="preserve">ango, </w:t>
      </w:r>
      <w:r w:rsidR="00041DB5" w:rsidRPr="00D7782A">
        <w:rPr>
          <w:color w:val="auto"/>
        </w:rPr>
        <w:t>b</w:t>
      </w:r>
      <w:r w:rsidR="00400521" w:rsidRPr="00D7782A">
        <w:rPr>
          <w:color w:val="auto"/>
        </w:rPr>
        <w:t xml:space="preserve">anana, </w:t>
      </w:r>
      <w:r w:rsidR="00041DB5" w:rsidRPr="00D7782A">
        <w:rPr>
          <w:color w:val="auto"/>
        </w:rPr>
        <w:t>g</w:t>
      </w:r>
      <w:r w:rsidR="00400521" w:rsidRPr="00D7782A">
        <w:rPr>
          <w:color w:val="auto"/>
        </w:rPr>
        <w:t xml:space="preserve">uava, </w:t>
      </w:r>
      <w:r w:rsidR="00041DB5" w:rsidRPr="00D7782A">
        <w:rPr>
          <w:color w:val="auto"/>
        </w:rPr>
        <w:t>p</w:t>
      </w:r>
      <w:r w:rsidR="00400521" w:rsidRPr="00D7782A">
        <w:rPr>
          <w:color w:val="auto"/>
        </w:rPr>
        <w:t xml:space="preserve">apaya, </w:t>
      </w:r>
      <w:r w:rsidR="00041DB5" w:rsidRPr="00D7782A">
        <w:rPr>
          <w:color w:val="auto"/>
        </w:rPr>
        <w:t>c</w:t>
      </w:r>
      <w:r w:rsidR="00400521" w:rsidRPr="00D7782A">
        <w:rPr>
          <w:color w:val="auto"/>
        </w:rPr>
        <w:t xml:space="preserve">itrus fruits and </w:t>
      </w:r>
      <w:r w:rsidR="00041DB5" w:rsidRPr="00D7782A">
        <w:rPr>
          <w:color w:val="auto"/>
        </w:rPr>
        <w:t>o</w:t>
      </w:r>
      <w:r w:rsidR="00400521" w:rsidRPr="00D7782A">
        <w:rPr>
          <w:color w:val="auto"/>
        </w:rPr>
        <w:t>kra and second largest producer of potato, tomato, onion, cabbage, cauliflower and brinjal. In India, Utt</w:t>
      </w:r>
      <w:r w:rsidRPr="00D7782A">
        <w:rPr>
          <w:color w:val="auto"/>
        </w:rPr>
        <w:t>a</w:t>
      </w:r>
      <w:r w:rsidR="00400521" w:rsidRPr="00D7782A">
        <w:rPr>
          <w:color w:val="auto"/>
        </w:rPr>
        <w:t xml:space="preserve">r Pradesh </w:t>
      </w:r>
      <w:r w:rsidR="00F44EA6">
        <w:rPr>
          <w:color w:val="auto"/>
        </w:rPr>
        <w:t xml:space="preserve">state </w:t>
      </w:r>
      <w:r w:rsidR="00400521" w:rsidRPr="00D7782A">
        <w:rPr>
          <w:color w:val="auto"/>
        </w:rPr>
        <w:t>is the leading producer of horticulture crops constituting 13 per cent of total production, followed by West Bengal and Madhya Pradesh contributing 10 per cent</w:t>
      </w:r>
      <w:r w:rsidRPr="00D7782A">
        <w:rPr>
          <w:color w:val="auto"/>
        </w:rPr>
        <w:t xml:space="preserve"> each</w:t>
      </w:r>
      <w:r w:rsidR="00400521" w:rsidRPr="00D7782A">
        <w:rPr>
          <w:color w:val="auto"/>
        </w:rPr>
        <w:t>.</w:t>
      </w:r>
      <w:r w:rsidR="00F44EA6">
        <w:rPr>
          <w:color w:val="auto"/>
        </w:rPr>
        <w:t xml:space="preserve"> </w:t>
      </w:r>
      <w:r w:rsidR="00400521" w:rsidRPr="00D7782A">
        <w:rPr>
          <w:color w:val="auto"/>
        </w:rPr>
        <w:t>Karnataka stands</w:t>
      </w:r>
      <w:r w:rsidRPr="00D7782A">
        <w:rPr>
          <w:color w:val="auto"/>
        </w:rPr>
        <w:t xml:space="preserve"> </w:t>
      </w:r>
      <w:r w:rsidR="00400521" w:rsidRPr="00D7782A">
        <w:rPr>
          <w:color w:val="auto"/>
        </w:rPr>
        <w:t xml:space="preserve">eighth position in </w:t>
      </w:r>
      <w:r w:rsidRPr="00D7782A">
        <w:rPr>
          <w:color w:val="auto"/>
        </w:rPr>
        <w:t xml:space="preserve">terms of </w:t>
      </w:r>
      <w:r w:rsidR="00400521" w:rsidRPr="00D7782A">
        <w:rPr>
          <w:color w:val="auto"/>
        </w:rPr>
        <w:t>production</w:t>
      </w:r>
      <w:r w:rsidRPr="00D7782A">
        <w:rPr>
          <w:color w:val="auto"/>
        </w:rPr>
        <w:t xml:space="preserve"> (200.46MT) from</w:t>
      </w:r>
      <w:r w:rsidR="00400521" w:rsidRPr="00D7782A">
        <w:rPr>
          <w:color w:val="auto"/>
        </w:rPr>
        <w:t xml:space="preserve"> an area of 23.93 lakh hectares</w:t>
      </w:r>
      <w:r w:rsidR="00F7648A">
        <w:rPr>
          <w:color w:val="auto"/>
        </w:rPr>
        <w:t xml:space="preserve"> </w:t>
      </w:r>
      <w:r w:rsidR="00F7648A" w:rsidRPr="003A0F02">
        <w:rPr>
          <w:color w:val="auto"/>
          <w:highlight w:val="yellow"/>
        </w:rPr>
        <w:t>(</w:t>
      </w:r>
      <w:r w:rsidR="00F7648A" w:rsidRPr="003A0F02">
        <w:rPr>
          <w:rStyle w:val="Hyperlink"/>
          <w:color w:val="auto"/>
          <w:highlight w:val="yellow"/>
          <w:u w:val="none"/>
        </w:rPr>
        <w:t>Anonymous, 2019b</w:t>
      </w:r>
      <w:r w:rsidR="00F7648A" w:rsidRPr="003A0F02">
        <w:rPr>
          <w:highlight w:val="yellow"/>
        </w:rPr>
        <w:t>)</w:t>
      </w:r>
      <w:r w:rsidR="00400521" w:rsidRPr="003A0F02">
        <w:rPr>
          <w:b/>
          <w:bCs/>
          <w:color w:val="auto"/>
          <w:highlight w:val="yellow"/>
        </w:rPr>
        <w:t>.</w:t>
      </w:r>
    </w:p>
    <w:p w14:paraId="46718050" w14:textId="5F5CBB44" w:rsidR="00A05AC1" w:rsidRPr="00D7782A" w:rsidRDefault="00A05AC1" w:rsidP="00A05AC1">
      <w:pPr>
        <w:pStyle w:val="Default"/>
        <w:spacing w:line="360" w:lineRule="auto"/>
        <w:jc w:val="both"/>
        <w:rPr>
          <w:b/>
          <w:bCs/>
          <w:color w:val="auto"/>
        </w:rPr>
      </w:pPr>
      <w:r w:rsidRPr="00D7782A">
        <w:rPr>
          <w:b/>
          <w:bCs/>
          <w:color w:val="auto"/>
        </w:rPr>
        <w:t xml:space="preserve">OBJECTIVE OF THE STUDY </w:t>
      </w:r>
    </w:p>
    <w:p w14:paraId="038911D3" w14:textId="2BEE3E41" w:rsidR="00A05AC1" w:rsidRPr="00D7782A" w:rsidRDefault="00A05AC1" w:rsidP="00A05AC1">
      <w:pPr>
        <w:pStyle w:val="Default"/>
        <w:numPr>
          <w:ilvl w:val="0"/>
          <w:numId w:val="1"/>
        </w:numPr>
        <w:spacing w:line="360" w:lineRule="auto"/>
        <w:ind w:left="284"/>
        <w:jc w:val="both"/>
        <w:rPr>
          <w:b/>
          <w:bCs/>
          <w:color w:val="auto"/>
        </w:rPr>
      </w:pPr>
      <w:r w:rsidRPr="00D7782A">
        <w:rPr>
          <w:color w:val="auto"/>
        </w:rPr>
        <w:t>T</w:t>
      </w:r>
      <w:r w:rsidR="00837B05">
        <w:rPr>
          <w:color w:val="auto"/>
        </w:rPr>
        <w:t>o</w:t>
      </w:r>
      <w:r w:rsidRPr="00D7782A">
        <w:rPr>
          <w:color w:val="auto"/>
        </w:rPr>
        <w:t xml:space="preserve"> analyse the growth in area, production and productivity of horticultural crops in India and Karnataka.</w:t>
      </w:r>
    </w:p>
    <w:p w14:paraId="69C1700D" w14:textId="1B78549E" w:rsidR="00C24447" w:rsidRPr="00D7782A" w:rsidRDefault="00400521" w:rsidP="00AB75D3">
      <w:pPr>
        <w:spacing w:after="0" w:line="360" w:lineRule="auto"/>
        <w:jc w:val="both"/>
        <w:rPr>
          <w:rFonts w:ascii="Times New Roman" w:hAnsi="Times New Roman" w:cs="Times New Roman"/>
          <w:b/>
          <w:sz w:val="24"/>
          <w:szCs w:val="24"/>
        </w:rPr>
      </w:pPr>
      <w:r w:rsidRPr="00D7782A">
        <w:rPr>
          <w:rFonts w:ascii="Times New Roman" w:hAnsi="Times New Roman" w:cs="Times New Roman"/>
          <w:b/>
          <w:sz w:val="24"/>
          <w:szCs w:val="24"/>
        </w:rPr>
        <w:t>METHODOLOGY</w:t>
      </w:r>
    </w:p>
    <w:p w14:paraId="74D04CAF" w14:textId="54C08FE0" w:rsidR="00063124" w:rsidRPr="00D7782A" w:rsidRDefault="00400521" w:rsidP="00AB75D3">
      <w:pPr>
        <w:spacing w:line="360" w:lineRule="auto"/>
        <w:ind w:firstLine="720"/>
        <w:jc w:val="both"/>
        <w:rPr>
          <w:rFonts w:ascii="Times New Roman" w:hAnsi="Times New Roman" w:cs="Times New Roman"/>
          <w:sz w:val="24"/>
          <w:szCs w:val="24"/>
        </w:rPr>
      </w:pPr>
      <w:r w:rsidRPr="00D7782A">
        <w:rPr>
          <w:rFonts w:ascii="Times New Roman" w:hAnsi="Times New Roman" w:cs="Times New Roman"/>
          <w:sz w:val="24"/>
          <w:szCs w:val="24"/>
        </w:rPr>
        <w:t xml:space="preserve">The secondary data </w:t>
      </w:r>
      <w:r w:rsidR="004F3831" w:rsidRPr="00D7782A">
        <w:rPr>
          <w:rFonts w:ascii="Times New Roman" w:hAnsi="Times New Roman" w:cs="Times New Roman"/>
          <w:sz w:val="24"/>
          <w:szCs w:val="24"/>
        </w:rPr>
        <w:t xml:space="preserve">pertaining to the study </w:t>
      </w:r>
      <w:r w:rsidRPr="00D7782A">
        <w:rPr>
          <w:rFonts w:ascii="Times New Roman" w:hAnsi="Times New Roman" w:cs="Times New Roman"/>
          <w:sz w:val="24"/>
          <w:szCs w:val="24"/>
        </w:rPr>
        <w:t>are</w:t>
      </w:r>
      <w:r w:rsidR="004F3831" w:rsidRPr="00D7782A">
        <w:rPr>
          <w:rFonts w:ascii="Times New Roman" w:hAnsi="Times New Roman" w:cs="Times New Roman"/>
          <w:sz w:val="24"/>
          <w:szCs w:val="24"/>
        </w:rPr>
        <w:t xml:space="preserve">a </w:t>
      </w:r>
      <w:r w:rsidRPr="00D7782A">
        <w:rPr>
          <w:rFonts w:ascii="Times New Roman" w:hAnsi="Times New Roman" w:cs="Times New Roman"/>
          <w:sz w:val="24"/>
          <w:szCs w:val="24"/>
        </w:rPr>
        <w:t>w</w:t>
      </w:r>
      <w:r w:rsidR="004F3831" w:rsidRPr="00D7782A">
        <w:rPr>
          <w:rFonts w:ascii="Times New Roman" w:hAnsi="Times New Roman" w:cs="Times New Roman"/>
          <w:sz w:val="24"/>
          <w:szCs w:val="24"/>
        </w:rPr>
        <w:t>as</w:t>
      </w:r>
      <w:r w:rsidRPr="00D7782A">
        <w:rPr>
          <w:rFonts w:ascii="Times New Roman" w:hAnsi="Times New Roman" w:cs="Times New Roman"/>
          <w:sz w:val="24"/>
          <w:szCs w:val="24"/>
        </w:rPr>
        <w:t xml:space="preserve"> collected from</w:t>
      </w:r>
      <w:r w:rsidR="00BE6937" w:rsidRPr="00D7782A">
        <w:rPr>
          <w:rFonts w:ascii="Times New Roman" w:hAnsi="Times New Roman" w:cs="Times New Roman"/>
          <w:sz w:val="24"/>
          <w:szCs w:val="24"/>
        </w:rPr>
        <w:t xml:space="preserve"> various </w:t>
      </w:r>
      <w:r w:rsidRPr="00D7782A">
        <w:rPr>
          <w:rFonts w:ascii="Times New Roman" w:hAnsi="Times New Roman" w:cs="Times New Roman"/>
          <w:sz w:val="24"/>
          <w:szCs w:val="24"/>
        </w:rPr>
        <w:t xml:space="preserve">published </w:t>
      </w:r>
      <w:r w:rsidR="00BE6937" w:rsidRPr="00D7782A">
        <w:rPr>
          <w:rFonts w:ascii="Times New Roman" w:hAnsi="Times New Roman" w:cs="Times New Roman"/>
          <w:sz w:val="24"/>
          <w:szCs w:val="24"/>
        </w:rPr>
        <w:t>and unpublished</w:t>
      </w:r>
      <w:r w:rsidR="004F3831" w:rsidRPr="00D7782A">
        <w:rPr>
          <w:rFonts w:ascii="Times New Roman" w:hAnsi="Times New Roman" w:cs="Times New Roman"/>
          <w:sz w:val="24"/>
          <w:szCs w:val="24"/>
        </w:rPr>
        <w:t xml:space="preserve"> reports</w:t>
      </w:r>
      <w:r w:rsidR="00BE6937" w:rsidRPr="00D7782A">
        <w:rPr>
          <w:rFonts w:ascii="Times New Roman" w:hAnsi="Times New Roman" w:cs="Times New Roman"/>
          <w:sz w:val="24"/>
          <w:szCs w:val="24"/>
        </w:rPr>
        <w:t xml:space="preserve"> </w:t>
      </w:r>
      <w:r w:rsidR="004F3831" w:rsidRPr="00D7782A">
        <w:rPr>
          <w:rFonts w:ascii="Times New Roman" w:hAnsi="Times New Roman" w:cs="Times New Roman"/>
          <w:sz w:val="24"/>
          <w:szCs w:val="24"/>
        </w:rPr>
        <w:t>from</w:t>
      </w:r>
      <w:r w:rsidR="00BE6937" w:rsidRPr="00D7782A">
        <w:rPr>
          <w:rFonts w:ascii="Times New Roman" w:hAnsi="Times New Roman" w:cs="Times New Roman"/>
          <w:sz w:val="24"/>
          <w:szCs w:val="24"/>
        </w:rPr>
        <w:t xml:space="preserve"> National Horticulture Board, Horticultural statistics at a glance, </w:t>
      </w:r>
      <w:r w:rsidR="000D4D32" w:rsidRPr="00D7782A">
        <w:rPr>
          <w:rFonts w:ascii="Times New Roman" w:hAnsi="Times New Roman" w:cs="Times New Roman"/>
          <w:sz w:val="24"/>
          <w:szCs w:val="24"/>
        </w:rPr>
        <w:t>S</w:t>
      </w:r>
      <w:r w:rsidR="00BE6937" w:rsidRPr="00D7782A">
        <w:rPr>
          <w:rFonts w:ascii="Times New Roman" w:hAnsi="Times New Roman" w:cs="Times New Roman"/>
          <w:sz w:val="24"/>
          <w:szCs w:val="24"/>
        </w:rPr>
        <w:t xml:space="preserve">tatistical abstracts and Departments of Horticulture, </w:t>
      </w:r>
      <w:r w:rsidRPr="00D7782A">
        <w:rPr>
          <w:rFonts w:ascii="Times New Roman" w:hAnsi="Times New Roman" w:cs="Times New Roman"/>
          <w:sz w:val="24"/>
          <w:szCs w:val="24"/>
          <w:lang w:val="en-US"/>
        </w:rPr>
        <w:t>Government of Karnataka</w:t>
      </w:r>
      <w:r w:rsidRPr="00D7782A">
        <w:rPr>
          <w:rFonts w:ascii="Times New Roman" w:hAnsi="Times New Roman" w:cs="Times New Roman"/>
          <w:sz w:val="24"/>
          <w:szCs w:val="24"/>
        </w:rPr>
        <w:t xml:space="preserve"> from 200</w:t>
      </w:r>
      <w:r w:rsidR="00002317" w:rsidRPr="00D7782A">
        <w:rPr>
          <w:rFonts w:ascii="Times New Roman" w:hAnsi="Times New Roman" w:cs="Times New Roman"/>
          <w:sz w:val="24"/>
          <w:szCs w:val="24"/>
        </w:rPr>
        <w:t>0</w:t>
      </w:r>
      <w:r w:rsidRPr="00D7782A">
        <w:rPr>
          <w:rFonts w:ascii="Times New Roman" w:hAnsi="Times New Roman" w:cs="Times New Roman"/>
          <w:sz w:val="24"/>
          <w:szCs w:val="24"/>
        </w:rPr>
        <w:t>-0</w:t>
      </w:r>
      <w:r w:rsidR="00002317" w:rsidRPr="00D7782A">
        <w:rPr>
          <w:rFonts w:ascii="Times New Roman" w:hAnsi="Times New Roman" w:cs="Times New Roman"/>
          <w:sz w:val="24"/>
          <w:szCs w:val="24"/>
        </w:rPr>
        <w:t>1</w:t>
      </w:r>
      <w:r w:rsidRPr="00D7782A">
        <w:rPr>
          <w:rFonts w:ascii="Times New Roman" w:hAnsi="Times New Roman" w:cs="Times New Roman"/>
          <w:sz w:val="24"/>
          <w:szCs w:val="24"/>
        </w:rPr>
        <w:t xml:space="preserve"> to 2019-20 to analyse the</w:t>
      </w:r>
      <w:r w:rsidR="004F3831" w:rsidRPr="00D7782A">
        <w:rPr>
          <w:rFonts w:ascii="Times New Roman" w:hAnsi="Times New Roman" w:cs="Times New Roman"/>
          <w:sz w:val="24"/>
          <w:szCs w:val="24"/>
        </w:rPr>
        <w:t xml:space="preserve"> growth</w:t>
      </w:r>
      <w:r w:rsidRPr="00D7782A">
        <w:rPr>
          <w:rFonts w:ascii="Times New Roman" w:hAnsi="Times New Roman" w:cs="Times New Roman"/>
          <w:sz w:val="24"/>
          <w:szCs w:val="24"/>
        </w:rPr>
        <w:t xml:space="preserve"> trends. </w:t>
      </w:r>
      <w:bookmarkStart w:id="1" w:name="_Hlk111671636"/>
      <w:r w:rsidR="00877F44" w:rsidRPr="00D7782A">
        <w:rPr>
          <w:rFonts w:ascii="Times New Roman" w:hAnsi="Times New Roman" w:cs="Times New Roman"/>
          <w:sz w:val="24"/>
          <w:szCs w:val="24"/>
        </w:rPr>
        <w:t xml:space="preserve">The twenty years data is divided into two time periods </w:t>
      </w:r>
      <w:r w:rsidR="00877F44" w:rsidRPr="00D7782A">
        <w:rPr>
          <w:rFonts w:ascii="Times New Roman" w:hAnsi="Times New Roman" w:cs="Times New Roman"/>
          <w:sz w:val="24"/>
          <w:szCs w:val="24"/>
        </w:rPr>
        <w:lastRenderedPageBreak/>
        <w:t>(10 years each)</w:t>
      </w:r>
      <w:r w:rsidR="00CE579D" w:rsidRPr="00D7782A">
        <w:rPr>
          <w:rFonts w:ascii="Times New Roman" w:hAnsi="Times New Roman" w:cs="Times New Roman"/>
          <w:sz w:val="24"/>
          <w:szCs w:val="24"/>
        </w:rPr>
        <w:t xml:space="preserve">; </w:t>
      </w:r>
      <w:r w:rsidR="004F3831" w:rsidRPr="00D7782A">
        <w:rPr>
          <w:rFonts w:ascii="Times New Roman" w:hAnsi="Times New Roman" w:cs="Times New Roman"/>
          <w:sz w:val="24"/>
          <w:szCs w:val="24"/>
        </w:rPr>
        <w:t>P</w:t>
      </w:r>
      <w:r w:rsidR="001550DC" w:rsidRPr="00D7782A">
        <w:rPr>
          <w:rFonts w:ascii="Times New Roman" w:hAnsi="Times New Roman" w:cs="Times New Roman"/>
          <w:sz w:val="24"/>
          <w:szCs w:val="24"/>
        </w:rPr>
        <w:t>eriod-I</w:t>
      </w:r>
      <w:r w:rsidR="004F3831" w:rsidRPr="00D7782A">
        <w:rPr>
          <w:rFonts w:ascii="Times New Roman" w:hAnsi="Times New Roman" w:cs="Times New Roman"/>
          <w:sz w:val="24"/>
          <w:szCs w:val="24"/>
        </w:rPr>
        <w:t xml:space="preserve"> (2000-2009)</w:t>
      </w:r>
      <w:r w:rsidR="001550DC" w:rsidRPr="00D7782A">
        <w:rPr>
          <w:rFonts w:ascii="Times New Roman" w:hAnsi="Times New Roman" w:cs="Times New Roman"/>
          <w:sz w:val="24"/>
          <w:szCs w:val="24"/>
        </w:rPr>
        <w:t xml:space="preserve"> and period-II</w:t>
      </w:r>
      <w:bookmarkEnd w:id="1"/>
      <w:r w:rsidR="004F3831" w:rsidRPr="00D7782A">
        <w:rPr>
          <w:rFonts w:ascii="Times New Roman" w:hAnsi="Times New Roman" w:cs="Times New Roman"/>
          <w:sz w:val="24"/>
          <w:szCs w:val="24"/>
        </w:rPr>
        <w:t xml:space="preserve"> (2010-2019)</w:t>
      </w:r>
      <w:r w:rsidR="001550DC" w:rsidRPr="00D7782A">
        <w:rPr>
          <w:rFonts w:ascii="Times New Roman" w:hAnsi="Times New Roman" w:cs="Times New Roman"/>
          <w:sz w:val="24"/>
          <w:szCs w:val="24"/>
        </w:rPr>
        <w:t xml:space="preserve"> </w:t>
      </w:r>
      <w:r w:rsidR="00877F44" w:rsidRPr="00D7782A">
        <w:rPr>
          <w:rFonts w:ascii="Times New Roman" w:hAnsi="Times New Roman" w:cs="Times New Roman"/>
          <w:sz w:val="24"/>
          <w:szCs w:val="24"/>
        </w:rPr>
        <w:t>to compare trends</w:t>
      </w:r>
      <w:r w:rsidR="004F3831" w:rsidRPr="00D7782A">
        <w:rPr>
          <w:rFonts w:ascii="Times New Roman" w:hAnsi="Times New Roman" w:cs="Times New Roman"/>
          <w:sz w:val="24"/>
          <w:szCs w:val="24"/>
        </w:rPr>
        <w:t xml:space="preserve"> between two periods</w:t>
      </w:r>
      <w:r w:rsidR="00877F44" w:rsidRPr="00D7782A">
        <w:rPr>
          <w:rFonts w:ascii="Times New Roman" w:hAnsi="Times New Roman" w:cs="Times New Roman"/>
          <w:sz w:val="24"/>
          <w:szCs w:val="24"/>
        </w:rPr>
        <w:t xml:space="preserve"> in</w:t>
      </w:r>
      <w:r w:rsidR="00CA1858" w:rsidRPr="00D7782A">
        <w:rPr>
          <w:rFonts w:ascii="Times New Roman" w:hAnsi="Times New Roman" w:cs="Times New Roman"/>
          <w:sz w:val="24"/>
          <w:szCs w:val="24"/>
        </w:rPr>
        <w:t xml:space="preserve"> India and</w:t>
      </w:r>
      <w:r w:rsidR="00877F44" w:rsidRPr="00D7782A">
        <w:rPr>
          <w:rFonts w:ascii="Times New Roman" w:hAnsi="Times New Roman" w:cs="Times New Roman"/>
          <w:sz w:val="24"/>
          <w:szCs w:val="24"/>
        </w:rPr>
        <w:t xml:space="preserve"> Karnataka. </w:t>
      </w:r>
      <w:r w:rsidRPr="00D7782A">
        <w:rPr>
          <w:rFonts w:ascii="Times New Roman" w:hAnsi="Times New Roman" w:cs="Times New Roman"/>
          <w:sz w:val="24"/>
          <w:szCs w:val="24"/>
        </w:rPr>
        <w:t>The</w:t>
      </w:r>
      <w:r w:rsidR="00877F44" w:rsidRPr="00D7782A">
        <w:rPr>
          <w:rFonts w:ascii="Times New Roman" w:hAnsi="Times New Roman" w:cs="Times New Roman"/>
          <w:sz w:val="24"/>
          <w:szCs w:val="24"/>
        </w:rPr>
        <w:t xml:space="preserve"> </w:t>
      </w:r>
      <w:r w:rsidRPr="00D7782A">
        <w:rPr>
          <w:rFonts w:ascii="Times New Roman" w:hAnsi="Times New Roman" w:cs="Times New Roman"/>
          <w:sz w:val="24"/>
          <w:szCs w:val="24"/>
        </w:rPr>
        <w:t xml:space="preserve">growth in area, production and productivity </w:t>
      </w:r>
      <w:r w:rsidR="004F3831" w:rsidRPr="00D7782A">
        <w:rPr>
          <w:rFonts w:ascii="Times New Roman" w:hAnsi="Times New Roman" w:cs="Times New Roman"/>
          <w:sz w:val="24"/>
          <w:szCs w:val="24"/>
        </w:rPr>
        <w:t xml:space="preserve">of </w:t>
      </w:r>
      <w:r w:rsidRPr="00D7782A">
        <w:rPr>
          <w:rFonts w:ascii="Times New Roman" w:hAnsi="Times New Roman" w:cs="Times New Roman"/>
          <w:sz w:val="24"/>
          <w:szCs w:val="24"/>
        </w:rPr>
        <w:t>horticultural crops was estimated using the compound growth function of the form</w:t>
      </w:r>
      <w:r w:rsidR="0007566B" w:rsidRPr="00D7782A">
        <w:rPr>
          <w:rFonts w:ascii="Times New Roman" w:hAnsi="Times New Roman" w:cs="Times New Roman"/>
          <w:sz w:val="24"/>
          <w:szCs w:val="24"/>
        </w:rPr>
        <w:t>,</w:t>
      </w:r>
    </w:p>
    <w:p w14:paraId="522E1B24" w14:textId="2ADF91A3" w:rsidR="00400521" w:rsidRPr="00D7782A" w:rsidRDefault="00400521" w:rsidP="00AB75D3">
      <w:pPr>
        <w:autoSpaceDE w:val="0"/>
        <w:autoSpaceDN w:val="0"/>
        <w:adjustRightInd w:val="0"/>
        <w:spacing w:after="0" w:line="360" w:lineRule="auto"/>
        <w:jc w:val="both"/>
        <w:rPr>
          <w:rFonts w:ascii="Times New Roman" w:hAnsi="Times New Roman" w:cs="Times New Roman"/>
          <w:sz w:val="24"/>
          <w:szCs w:val="24"/>
        </w:rPr>
      </w:pPr>
      <w:r w:rsidRPr="00D7782A">
        <w:rPr>
          <w:rFonts w:ascii="Times New Roman" w:hAnsi="Times New Roman" w:cs="Times New Roman"/>
          <w:sz w:val="24"/>
          <w:szCs w:val="24"/>
        </w:rPr>
        <w:t>Y= AB</w:t>
      </w:r>
      <w:r w:rsidRPr="00D7782A">
        <w:rPr>
          <w:rFonts w:ascii="Times New Roman" w:hAnsi="Times New Roman" w:cs="Times New Roman"/>
          <w:sz w:val="24"/>
          <w:szCs w:val="24"/>
          <w:vertAlign w:val="superscript"/>
        </w:rPr>
        <w:t>t</w:t>
      </w:r>
      <w:r w:rsidRPr="00D7782A">
        <w:rPr>
          <w:rFonts w:ascii="Times New Roman" w:hAnsi="Times New Roman" w:cs="Times New Roman"/>
          <w:sz w:val="24"/>
          <w:szCs w:val="24"/>
        </w:rPr>
        <w:t>U</w:t>
      </w:r>
      <w:r w:rsidRPr="00D7782A">
        <w:rPr>
          <w:rFonts w:ascii="Times New Roman" w:hAnsi="Times New Roman" w:cs="Times New Roman"/>
          <w:sz w:val="24"/>
          <w:szCs w:val="24"/>
          <w:vertAlign w:val="subscript"/>
        </w:rPr>
        <w:t>t,</w:t>
      </w:r>
    </w:p>
    <w:p w14:paraId="46F5F2DB" w14:textId="77777777" w:rsidR="00C24447" w:rsidRPr="00D7782A" w:rsidRDefault="00CE579D" w:rsidP="00AB75D3">
      <w:pPr>
        <w:autoSpaceDE w:val="0"/>
        <w:autoSpaceDN w:val="0"/>
        <w:adjustRightInd w:val="0"/>
        <w:spacing w:after="0" w:line="360" w:lineRule="auto"/>
        <w:jc w:val="both"/>
        <w:rPr>
          <w:rFonts w:ascii="Times New Roman" w:hAnsi="Times New Roman" w:cs="Times New Roman"/>
          <w:sz w:val="24"/>
          <w:szCs w:val="24"/>
        </w:rPr>
      </w:pPr>
      <w:r w:rsidRPr="00D7782A">
        <w:rPr>
          <w:rFonts w:ascii="Times New Roman" w:hAnsi="Times New Roman" w:cs="Times New Roman"/>
          <w:sz w:val="24"/>
          <w:szCs w:val="24"/>
        </w:rPr>
        <w:t>Estimated form</w:t>
      </w:r>
      <w:r w:rsidR="00400521" w:rsidRPr="00D7782A">
        <w:rPr>
          <w:rFonts w:ascii="Times New Roman" w:hAnsi="Times New Roman" w:cs="Times New Roman"/>
          <w:sz w:val="24"/>
          <w:szCs w:val="24"/>
        </w:rPr>
        <w:t xml:space="preserve">, </w:t>
      </w:r>
    </w:p>
    <w:p w14:paraId="5F261400" w14:textId="100FBDED" w:rsidR="00400521" w:rsidRPr="00D7782A" w:rsidRDefault="00400521" w:rsidP="00AB75D3">
      <w:pPr>
        <w:autoSpaceDE w:val="0"/>
        <w:autoSpaceDN w:val="0"/>
        <w:adjustRightInd w:val="0"/>
        <w:spacing w:after="0" w:line="360" w:lineRule="auto"/>
        <w:jc w:val="both"/>
        <w:rPr>
          <w:rFonts w:ascii="Times New Roman" w:hAnsi="Times New Roman" w:cs="Times New Roman"/>
          <w:sz w:val="24"/>
          <w:szCs w:val="24"/>
        </w:rPr>
      </w:pPr>
      <w:r w:rsidRPr="00D7782A">
        <w:rPr>
          <w:rFonts w:ascii="Times New Roman" w:hAnsi="Times New Roman" w:cs="Times New Roman"/>
          <w:sz w:val="24"/>
          <w:szCs w:val="24"/>
        </w:rPr>
        <w:t>Log Y= log A + t log B+ log U</w:t>
      </w:r>
      <w:r w:rsidRPr="00D7782A">
        <w:rPr>
          <w:rFonts w:ascii="Times New Roman" w:hAnsi="Times New Roman" w:cs="Times New Roman"/>
          <w:sz w:val="24"/>
          <w:szCs w:val="24"/>
          <w:vertAlign w:val="subscript"/>
        </w:rPr>
        <w:t xml:space="preserve">t </w:t>
      </w:r>
    </w:p>
    <w:p w14:paraId="4902E095" w14:textId="77777777" w:rsidR="00871086" w:rsidRPr="00D7782A" w:rsidRDefault="00400521" w:rsidP="00AB75D3">
      <w:pPr>
        <w:autoSpaceDE w:val="0"/>
        <w:autoSpaceDN w:val="0"/>
        <w:adjustRightInd w:val="0"/>
        <w:spacing w:after="0" w:line="360" w:lineRule="auto"/>
        <w:jc w:val="both"/>
        <w:rPr>
          <w:rFonts w:ascii="Times New Roman" w:hAnsi="Times New Roman" w:cs="Times New Roman"/>
          <w:sz w:val="24"/>
          <w:szCs w:val="24"/>
          <w:vertAlign w:val="subscript"/>
        </w:rPr>
      </w:pPr>
      <w:r w:rsidRPr="00D7782A">
        <w:rPr>
          <w:rFonts w:ascii="Times New Roman" w:hAnsi="Times New Roman" w:cs="Times New Roman"/>
          <w:sz w:val="24"/>
          <w:szCs w:val="24"/>
        </w:rPr>
        <w:t>i.e. y=a+bt+u</w:t>
      </w:r>
      <w:r w:rsidRPr="00D7782A">
        <w:rPr>
          <w:rFonts w:ascii="Times New Roman" w:hAnsi="Times New Roman" w:cs="Times New Roman"/>
          <w:sz w:val="24"/>
          <w:szCs w:val="24"/>
          <w:vertAlign w:val="subscript"/>
        </w:rPr>
        <w:t xml:space="preserve">t </w:t>
      </w:r>
      <w:r w:rsidR="00C24447" w:rsidRPr="00D7782A">
        <w:rPr>
          <w:rFonts w:ascii="Times New Roman" w:hAnsi="Times New Roman" w:cs="Times New Roman"/>
          <w:sz w:val="24"/>
          <w:szCs w:val="24"/>
          <w:vertAlign w:val="subscript"/>
        </w:rPr>
        <w:t xml:space="preserve"> </w:t>
      </w:r>
    </w:p>
    <w:p w14:paraId="1901A161" w14:textId="04EB1149" w:rsidR="00400521" w:rsidRPr="00D7782A" w:rsidRDefault="00400521" w:rsidP="00AB75D3">
      <w:pPr>
        <w:autoSpaceDE w:val="0"/>
        <w:autoSpaceDN w:val="0"/>
        <w:adjustRightInd w:val="0"/>
        <w:spacing w:after="0" w:line="360" w:lineRule="auto"/>
        <w:jc w:val="both"/>
        <w:rPr>
          <w:rFonts w:ascii="Times New Roman" w:hAnsi="Times New Roman" w:cs="Times New Roman"/>
          <w:sz w:val="24"/>
          <w:szCs w:val="24"/>
          <w:vertAlign w:val="subscript"/>
        </w:rPr>
      </w:pPr>
      <w:r w:rsidRPr="00D7782A">
        <w:rPr>
          <w:rFonts w:ascii="Times New Roman" w:hAnsi="Times New Roman" w:cs="Times New Roman"/>
          <w:sz w:val="24"/>
          <w:szCs w:val="24"/>
        </w:rPr>
        <w:t xml:space="preserve">Where, </w:t>
      </w:r>
    </w:p>
    <w:p w14:paraId="6E98B7EA" w14:textId="2B1B65DE" w:rsidR="00400521" w:rsidRPr="00D7782A" w:rsidRDefault="004F3831" w:rsidP="00AB75D3">
      <w:pPr>
        <w:autoSpaceDE w:val="0"/>
        <w:autoSpaceDN w:val="0"/>
        <w:adjustRightInd w:val="0"/>
        <w:spacing w:after="0" w:line="360" w:lineRule="auto"/>
        <w:jc w:val="both"/>
        <w:rPr>
          <w:rFonts w:ascii="Times New Roman" w:hAnsi="Times New Roman" w:cs="Times New Roman"/>
          <w:sz w:val="24"/>
          <w:szCs w:val="24"/>
        </w:rPr>
      </w:pPr>
      <w:r w:rsidRPr="00D7782A">
        <w:rPr>
          <w:rFonts w:ascii="Times New Roman" w:hAnsi="Times New Roman" w:cs="Times New Roman"/>
          <w:sz w:val="24"/>
          <w:szCs w:val="24"/>
        </w:rPr>
        <w:t>Y</w:t>
      </w:r>
      <w:r w:rsidR="00400521" w:rsidRPr="00D7782A">
        <w:rPr>
          <w:rFonts w:ascii="Times New Roman" w:hAnsi="Times New Roman" w:cs="Times New Roman"/>
          <w:sz w:val="24"/>
          <w:szCs w:val="24"/>
        </w:rPr>
        <w:t xml:space="preserve">= area or production or productivity, </w:t>
      </w:r>
    </w:p>
    <w:p w14:paraId="73D47641" w14:textId="77777777" w:rsidR="00400521" w:rsidRPr="00D7782A" w:rsidRDefault="00400521" w:rsidP="00AB75D3">
      <w:pPr>
        <w:autoSpaceDE w:val="0"/>
        <w:autoSpaceDN w:val="0"/>
        <w:adjustRightInd w:val="0"/>
        <w:spacing w:after="0" w:line="360" w:lineRule="auto"/>
        <w:jc w:val="both"/>
        <w:rPr>
          <w:rFonts w:ascii="Times New Roman" w:hAnsi="Times New Roman" w:cs="Times New Roman"/>
          <w:sz w:val="24"/>
          <w:szCs w:val="24"/>
        </w:rPr>
      </w:pPr>
      <w:r w:rsidRPr="00D7782A">
        <w:rPr>
          <w:rFonts w:ascii="Times New Roman" w:hAnsi="Times New Roman" w:cs="Times New Roman"/>
          <w:sz w:val="24"/>
          <w:szCs w:val="24"/>
        </w:rPr>
        <w:t xml:space="preserve">a= constant, </w:t>
      </w:r>
    </w:p>
    <w:p w14:paraId="38C98B55" w14:textId="77777777" w:rsidR="00400521" w:rsidRPr="00D7782A" w:rsidRDefault="00400521" w:rsidP="00AB75D3">
      <w:pPr>
        <w:autoSpaceDE w:val="0"/>
        <w:autoSpaceDN w:val="0"/>
        <w:adjustRightInd w:val="0"/>
        <w:spacing w:after="0" w:line="360" w:lineRule="auto"/>
        <w:jc w:val="both"/>
        <w:rPr>
          <w:rFonts w:ascii="Times New Roman" w:hAnsi="Times New Roman" w:cs="Times New Roman"/>
          <w:sz w:val="24"/>
          <w:szCs w:val="24"/>
        </w:rPr>
      </w:pPr>
      <w:r w:rsidRPr="00D7782A">
        <w:rPr>
          <w:rFonts w:ascii="Times New Roman" w:hAnsi="Times New Roman" w:cs="Times New Roman"/>
          <w:sz w:val="24"/>
          <w:szCs w:val="24"/>
        </w:rPr>
        <w:t xml:space="preserve">b= regression coefficient, </w:t>
      </w:r>
    </w:p>
    <w:p w14:paraId="26F30F20" w14:textId="4CD8E030" w:rsidR="00400521" w:rsidRPr="00D7782A" w:rsidRDefault="00400521" w:rsidP="00AB75D3">
      <w:pPr>
        <w:autoSpaceDE w:val="0"/>
        <w:autoSpaceDN w:val="0"/>
        <w:adjustRightInd w:val="0"/>
        <w:spacing w:after="0" w:line="360" w:lineRule="auto"/>
        <w:jc w:val="both"/>
        <w:rPr>
          <w:rFonts w:ascii="Times New Roman" w:hAnsi="Times New Roman" w:cs="Times New Roman"/>
          <w:sz w:val="24"/>
          <w:szCs w:val="24"/>
        </w:rPr>
      </w:pPr>
      <w:r w:rsidRPr="00D7782A">
        <w:rPr>
          <w:rFonts w:ascii="Times New Roman" w:hAnsi="Times New Roman" w:cs="Times New Roman"/>
          <w:sz w:val="24"/>
          <w:szCs w:val="24"/>
        </w:rPr>
        <w:t>u</w:t>
      </w:r>
      <w:r w:rsidRPr="00D7782A">
        <w:rPr>
          <w:rFonts w:ascii="Times New Roman" w:hAnsi="Times New Roman" w:cs="Times New Roman"/>
          <w:sz w:val="24"/>
          <w:szCs w:val="24"/>
          <w:vertAlign w:val="subscript"/>
        </w:rPr>
        <w:t>t</w:t>
      </w:r>
      <w:r w:rsidRPr="00D7782A">
        <w:rPr>
          <w:rFonts w:ascii="Times New Roman" w:hAnsi="Times New Roman" w:cs="Times New Roman"/>
          <w:sz w:val="24"/>
          <w:szCs w:val="24"/>
        </w:rPr>
        <w:t>= disturbance term</w:t>
      </w:r>
      <w:r w:rsidR="00F44EA6">
        <w:rPr>
          <w:rFonts w:ascii="Times New Roman" w:hAnsi="Times New Roman" w:cs="Times New Roman"/>
          <w:sz w:val="24"/>
          <w:szCs w:val="24"/>
        </w:rPr>
        <w:t xml:space="preserve">, </w:t>
      </w:r>
      <w:r w:rsidR="00F44EA6" w:rsidRPr="00D7782A">
        <w:rPr>
          <w:rFonts w:ascii="Times New Roman" w:hAnsi="Times New Roman" w:cs="Times New Roman"/>
          <w:sz w:val="24"/>
          <w:szCs w:val="24"/>
        </w:rPr>
        <w:t>and</w:t>
      </w:r>
    </w:p>
    <w:p w14:paraId="559810E5" w14:textId="018F999E" w:rsidR="00400521" w:rsidRPr="00D7782A" w:rsidRDefault="00400521" w:rsidP="00AB75D3">
      <w:pPr>
        <w:autoSpaceDE w:val="0"/>
        <w:autoSpaceDN w:val="0"/>
        <w:adjustRightInd w:val="0"/>
        <w:spacing w:after="0" w:line="360" w:lineRule="auto"/>
        <w:jc w:val="both"/>
        <w:rPr>
          <w:rFonts w:ascii="Times New Roman" w:hAnsi="Times New Roman" w:cs="Times New Roman"/>
          <w:sz w:val="24"/>
          <w:szCs w:val="24"/>
        </w:rPr>
      </w:pPr>
      <w:r w:rsidRPr="00D7782A">
        <w:rPr>
          <w:rFonts w:ascii="Times New Roman" w:hAnsi="Times New Roman" w:cs="Times New Roman"/>
          <w:sz w:val="24"/>
          <w:szCs w:val="24"/>
        </w:rPr>
        <w:t>t= time in years starting from the base year 200</w:t>
      </w:r>
      <w:r w:rsidR="00002317" w:rsidRPr="00D7782A">
        <w:rPr>
          <w:rFonts w:ascii="Times New Roman" w:hAnsi="Times New Roman" w:cs="Times New Roman"/>
          <w:sz w:val="24"/>
          <w:szCs w:val="24"/>
        </w:rPr>
        <w:t>0</w:t>
      </w:r>
      <w:r w:rsidRPr="00D7782A">
        <w:rPr>
          <w:rFonts w:ascii="Times New Roman" w:hAnsi="Times New Roman" w:cs="Times New Roman"/>
          <w:sz w:val="24"/>
          <w:szCs w:val="24"/>
        </w:rPr>
        <w:t>-0</w:t>
      </w:r>
      <w:r w:rsidR="00002317" w:rsidRPr="00D7782A">
        <w:rPr>
          <w:rFonts w:ascii="Times New Roman" w:hAnsi="Times New Roman" w:cs="Times New Roman"/>
          <w:sz w:val="24"/>
          <w:szCs w:val="24"/>
        </w:rPr>
        <w:t xml:space="preserve">1 </w:t>
      </w:r>
      <w:r w:rsidRPr="00D7782A">
        <w:rPr>
          <w:rFonts w:ascii="Times New Roman" w:hAnsi="Times New Roman" w:cs="Times New Roman"/>
          <w:sz w:val="24"/>
          <w:szCs w:val="24"/>
        </w:rPr>
        <w:t xml:space="preserve"> </w:t>
      </w:r>
    </w:p>
    <w:p w14:paraId="391E2C46" w14:textId="6E00E82D" w:rsidR="002E3345" w:rsidRPr="00D7782A" w:rsidRDefault="00400521" w:rsidP="00D70CD0">
      <w:pPr>
        <w:spacing w:after="0" w:line="360" w:lineRule="auto"/>
        <w:ind w:firstLine="720"/>
        <w:jc w:val="both"/>
        <w:rPr>
          <w:rFonts w:ascii="Times New Roman" w:hAnsi="Times New Roman" w:cs="Times New Roman"/>
          <w:sz w:val="24"/>
          <w:szCs w:val="24"/>
        </w:rPr>
      </w:pPr>
      <w:r w:rsidRPr="00D7782A">
        <w:rPr>
          <w:rFonts w:ascii="Times New Roman" w:hAnsi="Times New Roman" w:cs="Times New Roman"/>
          <w:sz w:val="24"/>
          <w:szCs w:val="24"/>
        </w:rPr>
        <w:t xml:space="preserve">The </w:t>
      </w:r>
      <w:r w:rsidR="00595825" w:rsidRPr="00D7782A">
        <w:rPr>
          <w:rFonts w:ascii="Times New Roman" w:hAnsi="Times New Roman" w:cs="Times New Roman"/>
          <w:sz w:val="24"/>
          <w:szCs w:val="24"/>
        </w:rPr>
        <w:t>C</w:t>
      </w:r>
      <w:r w:rsidRPr="00D7782A">
        <w:rPr>
          <w:rFonts w:ascii="Times New Roman" w:hAnsi="Times New Roman" w:cs="Times New Roman"/>
          <w:sz w:val="24"/>
          <w:szCs w:val="24"/>
        </w:rPr>
        <w:t xml:space="preserve">ompound </w:t>
      </w:r>
      <w:r w:rsidR="00595825" w:rsidRPr="00D7782A">
        <w:rPr>
          <w:rFonts w:ascii="Times New Roman" w:hAnsi="Times New Roman" w:cs="Times New Roman"/>
          <w:sz w:val="24"/>
          <w:szCs w:val="24"/>
        </w:rPr>
        <w:t>A</w:t>
      </w:r>
      <w:r w:rsidRPr="00D7782A">
        <w:rPr>
          <w:rFonts w:ascii="Times New Roman" w:hAnsi="Times New Roman" w:cs="Times New Roman"/>
          <w:sz w:val="24"/>
          <w:szCs w:val="24"/>
        </w:rPr>
        <w:t xml:space="preserve">nnual </w:t>
      </w:r>
      <w:r w:rsidR="00595825" w:rsidRPr="00D7782A">
        <w:rPr>
          <w:rFonts w:ascii="Times New Roman" w:hAnsi="Times New Roman" w:cs="Times New Roman"/>
          <w:sz w:val="24"/>
          <w:szCs w:val="24"/>
        </w:rPr>
        <w:t>G</w:t>
      </w:r>
      <w:r w:rsidRPr="00D7782A">
        <w:rPr>
          <w:rFonts w:ascii="Times New Roman" w:hAnsi="Times New Roman" w:cs="Times New Roman"/>
          <w:sz w:val="24"/>
          <w:szCs w:val="24"/>
        </w:rPr>
        <w:t xml:space="preserve">rowth </w:t>
      </w:r>
      <w:r w:rsidR="00595825" w:rsidRPr="00D7782A">
        <w:rPr>
          <w:rFonts w:ascii="Times New Roman" w:hAnsi="Times New Roman" w:cs="Times New Roman"/>
          <w:sz w:val="24"/>
          <w:szCs w:val="24"/>
        </w:rPr>
        <w:t>R</w:t>
      </w:r>
      <w:r w:rsidRPr="00D7782A">
        <w:rPr>
          <w:rFonts w:ascii="Times New Roman" w:hAnsi="Times New Roman" w:cs="Times New Roman"/>
          <w:sz w:val="24"/>
          <w:szCs w:val="24"/>
        </w:rPr>
        <w:t>ate</w:t>
      </w:r>
      <w:r w:rsidR="00595825" w:rsidRPr="00D7782A">
        <w:rPr>
          <w:rFonts w:ascii="Times New Roman" w:hAnsi="Times New Roman" w:cs="Times New Roman"/>
          <w:sz w:val="24"/>
          <w:szCs w:val="24"/>
        </w:rPr>
        <w:t xml:space="preserve"> (CAGR); </w:t>
      </w:r>
      <w:r w:rsidRPr="00D7782A">
        <w:rPr>
          <w:rFonts w:ascii="Times New Roman" w:hAnsi="Times New Roman" w:cs="Times New Roman"/>
          <w:sz w:val="24"/>
          <w:szCs w:val="24"/>
        </w:rPr>
        <w:t xml:space="preserve">(Antilog of b-1) * 100, was used to calculate the growth rates in area, production and productivity for </w:t>
      </w:r>
      <w:r w:rsidR="001550DC" w:rsidRPr="00D7782A">
        <w:rPr>
          <w:rFonts w:ascii="Times New Roman" w:hAnsi="Times New Roman" w:cs="Times New Roman"/>
          <w:sz w:val="24"/>
          <w:szCs w:val="24"/>
        </w:rPr>
        <w:t xml:space="preserve">both the </w:t>
      </w:r>
      <w:r w:rsidRPr="00D7782A">
        <w:rPr>
          <w:rFonts w:ascii="Times New Roman" w:hAnsi="Times New Roman" w:cs="Times New Roman"/>
          <w:sz w:val="24"/>
          <w:szCs w:val="24"/>
        </w:rPr>
        <w:t>period</w:t>
      </w:r>
      <w:r w:rsidR="00877F44" w:rsidRPr="00D7782A">
        <w:rPr>
          <w:rFonts w:ascii="Times New Roman" w:hAnsi="Times New Roman" w:cs="Times New Roman"/>
          <w:sz w:val="24"/>
          <w:szCs w:val="24"/>
        </w:rPr>
        <w:t>s</w:t>
      </w:r>
      <w:r w:rsidRPr="00D7782A">
        <w:rPr>
          <w:rFonts w:ascii="Times New Roman" w:hAnsi="Times New Roman" w:cs="Times New Roman"/>
          <w:sz w:val="24"/>
          <w:szCs w:val="24"/>
        </w:rPr>
        <w:t xml:space="preserve"> </w:t>
      </w:r>
      <w:r w:rsidR="00877F44" w:rsidRPr="00D7782A">
        <w:rPr>
          <w:rFonts w:ascii="Times New Roman" w:hAnsi="Times New Roman" w:cs="Times New Roman"/>
          <w:sz w:val="24"/>
          <w:szCs w:val="24"/>
        </w:rPr>
        <w:t xml:space="preserve">in </w:t>
      </w:r>
      <w:r w:rsidR="001550DC" w:rsidRPr="00D7782A">
        <w:rPr>
          <w:rFonts w:ascii="Times New Roman" w:hAnsi="Times New Roman" w:cs="Times New Roman"/>
          <w:sz w:val="24"/>
          <w:szCs w:val="24"/>
        </w:rPr>
        <w:t xml:space="preserve">India and </w:t>
      </w:r>
      <w:r w:rsidR="00877F44" w:rsidRPr="00D7782A">
        <w:rPr>
          <w:rFonts w:ascii="Times New Roman" w:hAnsi="Times New Roman" w:cs="Times New Roman"/>
          <w:sz w:val="24"/>
          <w:szCs w:val="24"/>
        </w:rPr>
        <w:t xml:space="preserve">Karnataka </w:t>
      </w:r>
    </w:p>
    <w:p w14:paraId="5B8B7C7E" w14:textId="7252E7F2" w:rsidR="00C24447" w:rsidRPr="00D7782A" w:rsidRDefault="001550DC" w:rsidP="00AB75D3">
      <w:pPr>
        <w:spacing w:after="0" w:line="360" w:lineRule="auto"/>
        <w:jc w:val="both"/>
        <w:rPr>
          <w:rFonts w:ascii="Times New Roman" w:hAnsi="Times New Roman" w:cs="Times New Roman"/>
          <w:b/>
          <w:bCs/>
          <w:sz w:val="24"/>
          <w:szCs w:val="24"/>
        </w:rPr>
      </w:pPr>
      <w:r w:rsidRPr="00D7782A">
        <w:rPr>
          <w:rFonts w:ascii="Times New Roman" w:hAnsi="Times New Roman" w:cs="Times New Roman"/>
          <w:b/>
          <w:bCs/>
          <w:sz w:val="24"/>
          <w:szCs w:val="24"/>
        </w:rPr>
        <w:t>RESULTS AND DISCUSSION</w:t>
      </w:r>
    </w:p>
    <w:p w14:paraId="14AB99A0" w14:textId="420FC0A8" w:rsidR="00400521" w:rsidRPr="00D7782A" w:rsidRDefault="00400521" w:rsidP="00AB75D3">
      <w:pPr>
        <w:spacing w:after="0" w:line="360" w:lineRule="auto"/>
        <w:jc w:val="both"/>
        <w:rPr>
          <w:rFonts w:ascii="Times New Roman" w:hAnsi="Times New Roman" w:cs="Times New Roman"/>
          <w:b/>
          <w:bCs/>
          <w:sz w:val="24"/>
          <w:szCs w:val="24"/>
        </w:rPr>
      </w:pPr>
      <w:r w:rsidRPr="00D7782A">
        <w:rPr>
          <w:rFonts w:ascii="Times New Roman" w:hAnsi="Times New Roman" w:cs="Times New Roman"/>
          <w:b/>
          <w:bCs/>
          <w:sz w:val="24"/>
          <w:szCs w:val="24"/>
        </w:rPr>
        <w:t xml:space="preserve">Trends in area, production and productivity of horticultural crops in </w:t>
      </w:r>
      <w:r w:rsidR="002039B2" w:rsidRPr="00D7782A">
        <w:rPr>
          <w:rFonts w:ascii="Times New Roman" w:hAnsi="Times New Roman" w:cs="Times New Roman"/>
          <w:b/>
          <w:bCs/>
          <w:sz w:val="24"/>
          <w:szCs w:val="24"/>
        </w:rPr>
        <w:t xml:space="preserve">India </w:t>
      </w:r>
    </w:p>
    <w:p w14:paraId="109F7CB5" w14:textId="65EA4835" w:rsidR="00CF12C9" w:rsidRPr="00D7782A" w:rsidRDefault="00400521" w:rsidP="00AB75D3">
      <w:pPr>
        <w:spacing w:after="0" w:line="360" w:lineRule="auto"/>
        <w:ind w:firstLine="720"/>
        <w:jc w:val="both"/>
        <w:rPr>
          <w:rFonts w:ascii="Times New Roman" w:hAnsi="Times New Roman" w:cs="Times New Roman"/>
          <w:sz w:val="24"/>
          <w:szCs w:val="24"/>
        </w:rPr>
      </w:pPr>
      <w:r w:rsidRPr="00D7782A">
        <w:rPr>
          <w:rFonts w:ascii="Times New Roman" w:hAnsi="Times New Roman" w:cs="Times New Roman"/>
          <w:sz w:val="24"/>
          <w:szCs w:val="24"/>
        </w:rPr>
        <w:t>It is evident from the Table 1</w:t>
      </w:r>
      <w:r w:rsidR="00AA39AE" w:rsidRPr="00D7782A">
        <w:rPr>
          <w:rFonts w:ascii="Times New Roman" w:hAnsi="Times New Roman" w:cs="Times New Roman"/>
          <w:sz w:val="24"/>
          <w:szCs w:val="24"/>
        </w:rPr>
        <w:t xml:space="preserve"> and </w:t>
      </w:r>
      <w:r w:rsidR="0087798A" w:rsidRPr="00D7782A">
        <w:rPr>
          <w:rFonts w:ascii="Times New Roman" w:hAnsi="Times New Roman" w:cs="Times New Roman"/>
          <w:sz w:val="24"/>
          <w:szCs w:val="24"/>
        </w:rPr>
        <w:t xml:space="preserve">table </w:t>
      </w:r>
      <w:r w:rsidR="00AA39AE" w:rsidRPr="00D7782A">
        <w:rPr>
          <w:rFonts w:ascii="Times New Roman" w:hAnsi="Times New Roman" w:cs="Times New Roman"/>
          <w:sz w:val="24"/>
          <w:szCs w:val="24"/>
        </w:rPr>
        <w:t>2</w:t>
      </w:r>
      <w:r w:rsidRPr="00D7782A">
        <w:rPr>
          <w:rFonts w:ascii="Times New Roman" w:hAnsi="Times New Roman" w:cs="Times New Roman"/>
          <w:sz w:val="24"/>
          <w:szCs w:val="24"/>
        </w:rPr>
        <w:t xml:space="preserve"> that, the area, production and productivity of</w:t>
      </w:r>
      <w:r w:rsidR="0087798A" w:rsidRPr="00D7782A">
        <w:rPr>
          <w:rFonts w:ascii="Times New Roman" w:hAnsi="Times New Roman" w:cs="Times New Roman"/>
          <w:sz w:val="24"/>
          <w:szCs w:val="24"/>
        </w:rPr>
        <w:t xml:space="preserve"> </w:t>
      </w:r>
      <w:r w:rsidRPr="00D7782A">
        <w:rPr>
          <w:rFonts w:ascii="Times New Roman" w:hAnsi="Times New Roman" w:cs="Times New Roman"/>
          <w:sz w:val="24"/>
          <w:szCs w:val="24"/>
        </w:rPr>
        <w:t>horticultural crops showed an increase</w:t>
      </w:r>
      <w:r w:rsidR="002039B2" w:rsidRPr="00D7782A">
        <w:rPr>
          <w:rFonts w:ascii="Times New Roman" w:hAnsi="Times New Roman" w:cs="Times New Roman"/>
          <w:sz w:val="24"/>
          <w:szCs w:val="24"/>
        </w:rPr>
        <w:t xml:space="preserve"> trend</w:t>
      </w:r>
      <w:r w:rsidRPr="00D7782A">
        <w:rPr>
          <w:rFonts w:ascii="Times New Roman" w:hAnsi="Times New Roman" w:cs="Times New Roman"/>
          <w:sz w:val="24"/>
          <w:szCs w:val="24"/>
        </w:rPr>
        <w:t xml:space="preserve"> by</w:t>
      </w:r>
      <w:r w:rsidR="002039B2" w:rsidRPr="00D7782A">
        <w:rPr>
          <w:rFonts w:ascii="Times New Roman" w:hAnsi="Times New Roman" w:cs="Times New Roman"/>
          <w:sz w:val="24"/>
          <w:szCs w:val="24"/>
        </w:rPr>
        <w:t xml:space="preserve"> </w:t>
      </w:r>
      <w:bookmarkStart w:id="2" w:name="_Hlk111671826"/>
      <w:r w:rsidR="002039B2" w:rsidRPr="00D7782A">
        <w:rPr>
          <w:rFonts w:ascii="Times New Roman" w:hAnsi="Times New Roman" w:cs="Times New Roman"/>
          <w:sz w:val="24"/>
          <w:szCs w:val="24"/>
        </w:rPr>
        <w:t>3.04</w:t>
      </w:r>
      <w:r w:rsidR="001550DC" w:rsidRPr="00D7782A">
        <w:rPr>
          <w:rFonts w:ascii="Times New Roman" w:hAnsi="Times New Roman" w:cs="Times New Roman"/>
          <w:sz w:val="24"/>
          <w:szCs w:val="24"/>
        </w:rPr>
        <w:t xml:space="preserve"> per cent</w:t>
      </w:r>
      <w:r w:rsidR="002039B2" w:rsidRPr="00D7782A">
        <w:rPr>
          <w:rFonts w:ascii="Times New Roman" w:hAnsi="Times New Roman" w:cs="Times New Roman"/>
          <w:sz w:val="24"/>
          <w:szCs w:val="24"/>
        </w:rPr>
        <w:t>, 5.45</w:t>
      </w:r>
      <w:r w:rsidR="001550DC" w:rsidRPr="00D7782A">
        <w:rPr>
          <w:rFonts w:ascii="Times New Roman" w:hAnsi="Times New Roman" w:cs="Times New Roman"/>
          <w:sz w:val="24"/>
          <w:szCs w:val="24"/>
        </w:rPr>
        <w:t xml:space="preserve"> per cent</w:t>
      </w:r>
      <w:r w:rsidR="002039B2" w:rsidRPr="00D7782A">
        <w:rPr>
          <w:rFonts w:ascii="Times New Roman" w:hAnsi="Times New Roman" w:cs="Times New Roman"/>
          <w:sz w:val="24"/>
          <w:szCs w:val="24"/>
        </w:rPr>
        <w:t xml:space="preserve"> and 2.3</w:t>
      </w:r>
      <w:r w:rsidR="004065AE">
        <w:rPr>
          <w:rFonts w:ascii="Times New Roman" w:hAnsi="Times New Roman" w:cs="Times New Roman"/>
          <w:sz w:val="24"/>
          <w:szCs w:val="24"/>
        </w:rPr>
        <w:t>4</w:t>
      </w:r>
      <w:r w:rsidR="002039B2" w:rsidRPr="00D7782A">
        <w:rPr>
          <w:rFonts w:ascii="Times New Roman" w:hAnsi="Times New Roman" w:cs="Times New Roman"/>
          <w:sz w:val="24"/>
          <w:szCs w:val="24"/>
        </w:rPr>
        <w:t xml:space="preserve"> </w:t>
      </w:r>
      <w:r w:rsidRPr="00D7782A">
        <w:rPr>
          <w:rFonts w:ascii="Times New Roman" w:hAnsi="Times New Roman" w:cs="Times New Roman"/>
          <w:sz w:val="24"/>
          <w:szCs w:val="24"/>
        </w:rPr>
        <w:t xml:space="preserve">per cent, respectively </w:t>
      </w:r>
      <w:bookmarkEnd w:id="2"/>
      <w:r w:rsidRPr="00D7782A">
        <w:rPr>
          <w:rFonts w:ascii="Times New Roman" w:hAnsi="Times New Roman" w:cs="Times New Roman"/>
          <w:sz w:val="24"/>
          <w:szCs w:val="24"/>
        </w:rPr>
        <w:t xml:space="preserve">in the </w:t>
      </w:r>
      <w:r w:rsidR="002039B2" w:rsidRPr="00D7782A">
        <w:rPr>
          <w:rFonts w:ascii="Times New Roman" w:hAnsi="Times New Roman" w:cs="Times New Roman"/>
          <w:sz w:val="24"/>
          <w:szCs w:val="24"/>
        </w:rPr>
        <w:t xml:space="preserve">period-I </w:t>
      </w:r>
      <w:r w:rsidR="00B32A2A" w:rsidRPr="00D7782A">
        <w:rPr>
          <w:rFonts w:ascii="Times New Roman" w:hAnsi="Times New Roman" w:cs="Times New Roman"/>
          <w:sz w:val="24"/>
          <w:szCs w:val="24"/>
        </w:rPr>
        <w:t>(</w:t>
      </w:r>
      <w:r w:rsidR="002039B2" w:rsidRPr="00D7782A">
        <w:rPr>
          <w:rFonts w:ascii="Times New Roman" w:hAnsi="Times New Roman" w:cs="Times New Roman"/>
          <w:sz w:val="24"/>
          <w:szCs w:val="24"/>
        </w:rPr>
        <w:t>2000</w:t>
      </w:r>
      <w:r w:rsidR="00B32A2A" w:rsidRPr="00D7782A">
        <w:rPr>
          <w:rFonts w:ascii="Times New Roman" w:hAnsi="Times New Roman" w:cs="Times New Roman"/>
          <w:sz w:val="24"/>
          <w:szCs w:val="24"/>
        </w:rPr>
        <w:t>-</w:t>
      </w:r>
      <w:r w:rsidR="002039B2" w:rsidRPr="00D7782A">
        <w:rPr>
          <w:rFonts w:ascii="Times New Roman" w:hAnsi="Times New Roman" w:cs="Times New Roman"/>
          <w:sz w:val="24"/>
          <w:szCs w:val="24"/>
        </w:rPr>
        <w:t>2009</w:t>
      </w:r>
      <w:r w:rsidR="00B32A2A" w:rsidRPr="00D7782A">
        <w:rPr>
          <w:rFonts w:ascii="Times New Roman" w:hAnsi="Times New Roman" w:cs="Times New Roman"/>
          <w:sz w:val="24"/>
          <w:szCs w:val="24"/>
        </w:rPr>
        <w:t>)</w:t>
      </w:r>
      <w:r w:rsidR="005633BA" w:rsidRPr="00D7782A">
        <w:rPr>
          <w:rFonts w:ascii="Times New Roman" w:hAnsi="Times New Roman" w:cs="Times New Roman"/>
          <w:sz w:val="24"/>
          <w:szCs w:val="24"/>
        </w:rPr>
        <w:t xml:space="preserve"> and </w:t>
      </w:r>
      <w:r w:rsidR="0087798A" w:rsidRPr="00D7782A">
        <w:rPr>
          <w:rFonts w:ascii="Times New Roman" w:hAnsi="Times New Roman" w:cs="Times New Roman"/>
          <w:sz w:val="24"/>
          <w:szCs w:val="24"/>
        </w:rPr>
        <w:t xml:space="preserve">during period-II, </w:t>
      </w:r>
      <w:r w:rsidR="005633BA" w:rsidRPr="00D7782A">
        <w:rPr>
          <w:rFonts w:ascii="Times New Roman" w:hAnsi="Times New Roman" w:cs="Times New Roman"/>
          <w:sz w:val="24"/>
          <w:szCs w:val="24"/>
        </w:rPr>
        <w:t xml:space="preserve">area, production and productivity </w:t>
      </w:r>
      <w:r w:rsidR="00FA522C" w:rsidRPr="00D7782A">
        <w:rPr>
          <w:rFonts w:ascii="Times New Roman" w:hAnsi="Times New Roman" w:cs="Times New Roman"/>
          <w:sz w:val="24"/>
          <w:szCs w:val="24"/>
        </w:rPr>
        <w:t xml:space="preserve">of horticulture crops </w:t>
      </w:r>
      <w:r w:rsidR="0087798A" w:rsidRPr="00D7782A">
        <w:rPr>
          <w:rFonts w:ascii="Times New Roman" w:hAnsi="Times New Roman" w:cs="Times New Roman"/>
          <w:sz w:val="24"/>
          <w:szCs w:val="24"/>
        </w:rPr>
        <w:t>also</w:t>
      </w:r>
      <w:r w:rsidR="00FA522C" w:rsidRPr="00D7782A">
        <w:rPr>
          <w:rFonts w:ascii="Times New Roman" w:hAnsi="Times New Roman" w:cs="Times New Roman"/>
          <w:sz w:val="24"/>
          <w:szCs w:val="24"/>
        </w:rPr>
        <w:t xml:space="preserve"> showed significantly positive growth rate of 1.74 per cent, 3.00 per cent</w:t>
      </w:r>
      <w:bookmarkStart w:id="3" w:name="_Hlk111671987"/>
      <w:r w:rsidR="00FA522C" w:rsidRPr="00D7782A">
        <w:rPr>
          <w:rFonts w:ascii="Times New Roman" w:hAnsi="Times New Roman" w:cs="Times New Roman"/>
          <w:sz w:val="24"/>
          <w:szCs w:val="24"/>
        </w:rPr>
        <w:t xml:space="preserve"> </w:t>
      </w:r>
      <w:r w:rsidR="005633BA" w:rsidRPr="00D7782A">
        <w:rPr>
          <w:rFonts w:ascii="Times New Roman" w:hAnsi="Times New Roman" w:cs="Times New Roman"/>
          <w:sz w:val="24"/>
          <w:szCs w:val="24"/>
        </w:rPr>
        <w:t>and 1.</w:t>
      </w:r>
      <w:r w:rsidR="00F74E4E">
        <w:rPr>
          <w:rFonts w:ascii="Times New Roman" w:hAnsi="Times New Roman" w:cs="Times New Roman"/>
          <w:sz w:val="24"/>
          <w:szCs w:val="24"/>
        </w:rPr>
        <w:t>24</w:t>
      </w:r>
      <w:r w:rsidR="001550DC" w:rsidRPr="00D7782A">
        <w:rPr>
          <w:rFonts w:ascii="Times New Roman" w:hAnsi="Times New Roman" w:cs="Times New Roman"/>
          <w:sz w:val="24"/>
          <w:szCs w:val="24"/>
        </w:rPr>
        <w:t xml:space="preserve"> </w:t>
      </w:r>
      <w:r w:rsidR="005633BA" w:rsidRPr="00D7782A">
        <w:rPr>
          <w:rFonts w:ascii="Times New Roman" w:hAnsi="Times New Roman" w:cs="Times New Roman"/>
          <w:sz w:val="24"/>
          <w:szCs w:val="24"/>
        </w:rPr>
        <w:t>per cent</w:t>
      </w:r>
      <w:bookmarkEnd w:id="3"/>
      <w:r w:rsidR="00FA522C" w:rsidRPr="00D7782A">
        <w:rPr>
          <w:rFonts w:ascii="Times New Roman" w:hAnsi="Times New Roman" w:cs="Times New Roman"/>
          <w:sz w:val="24"/>
          <w:szCs w:val="24"/>
        </w:rPr>
        <w:t xml:space="preserve"> respectively conc</w:t>
      </w:r>
      <w:r w:rsidR="00917DE2" w:rsidRPr="00D7782A">
        <w:rPr>
          <w:rFonts w:ascii="Times New Roman" w:hAnsi="Times New Roman" w:cs="Times New Roman"/>
          <w:sz w:val="24"/>
          <w:szCs w:val="24"/>
        </w:rPr>
        <w:t>erned</w:t>
      </w:r>
      <w:r w:rsidR="00FA522C" w:rsidRPr="00D7782A">
        <w:rPr>
          <w:rFonts w:ascii="Times New Roman" w:hAnsi="Times New Roman" w:cs="Times New Roman"/>
          <w:sz w:val="24"/>
          <w:szCs w:val="24"/>
        </w:rPr>
        <w:t xml:space="preserve"> to </w:t>
      </w:r>
      <w:r w:rsidRPr="00D7782A">
        <w:rPr>
          <w:rFonts w:ascii="Times New Roman" w:hAnsi="Times New Roman" w:cs="Times New Roman"/>
          <w:sz w:val="24"/>
          <w:szCs w:val="24"/>
        </w:rPr>
        <w:t>India</w:t>
      </w:r>
      <w:r w:rsidR="00AB2FF2" w:rsidRPr="00D7782A">
        <w:rPr>
          <w:rFonts w:ascii="Times New Roman" w:hAnsi="Times New Roman" w:cs="Times New Roman"/>
          <w:sz w:val="24"/>
          <w:szCs w:val="24"/>
        </w:rPr>
        <w:t xml:space="preserve">. </w:t>
      </w:r>
      <w:r w:rsidRPr="00D7782A">
        <w:rPr>
          <w:rFonts w:ascii="Times New Roman" w:hAnsi="Times New Roman" w:cs="Times New Roman"/>
          <w:sz w:val="24"/>
          <w:szCs w:val="24"/>
        </w:rPr>
        <w:t xml:space="preserve">The </w:t>
      </w:r>
      <w:r w:rsidR="00FA522C" w:rsidRPr="00D7782A">
        <w:rPr>
          <w:rFonts w:ascii="Times New Roman" w:hAnsi="Times New Roman" w:cs="Times New Roman"/>
          <w:sz w:val="24"/>
          <w:szCs w:val="24"/>
        </w:rPr>
        <w:t>C</w:t>
      </w:r>
      <w:r w:rsidRPr="00D7782A">
        <w:rPr>
          <w:rFonts w:ascii="Times New Roman" w:hAnsi="Times New Roman" w:cs="Times New Roman"/>
          <w:sz w:val="24"/>
          <w:szCs w:val="24"/>
        </w:rPr>
        <w:t xml:space="preserve">ompound </w:t>
      </w:r>
      <w:r w:rsidR="00FA522C" w:rsidRPr="00D7782A">
        <w:rPr>
          <w:rFonts w:ascii="Times New Roman" w:hAnsi="Times New Roman" w:cs="Times New Roman"/>
          <w:sz w:val="24"/>
          <w:szCs w:val="24"/>
        </w:rPr>
        <w:t>A</w:t>
      </w:r>
      <w:r w:rsidR="001550DC" w:rsidRPr="00D7782A">
        <w:rPr>
          <w:rFonts w:ascii="Times New Roman" w:hAnsi="Times New Roman" w:cs="Times New Roman"/>
          <w:sz w:val="24"/>
          <w:szCs w:val="24"/>
        </w:rPr>
        <w:t xml:space="preserve">nnual </w:t>
      </w:r>
      <w:r w:rsidR="00FA522C" w:rsidRPr="00D7782A">
        <w:rPr>
          <w:rFonts w:ascii="Times New Roman" w:hAnsi="Times New Roman" w:cs="Times New Roman"/>
          <w:sz w:val="24"/>
          <w:szCs w:val="24"/>
        </w:rPr>
        <w:t>G</w:t>
      </w:r>
      <w:r w:rsidRPr="00D7782A">
        <w:rPr>
          <w:rFonts w:ascii="Times New Roman" w:hAnsi="Times New Roman" w:cs="Times New Roman"/>
          <w:sz w:val="24"/>
          <w:szCs w:val="24"/>
        </w:rPr>
        <w:t xml:space="preserve">rowth </w:t>
      </w:r>
      <w:r w:rsidR="00FA522C" w:rsidRPr="00D7782A">
        <w:rPr>
          <w:rFonts w:ascii="Times New Roman" w:hAnsi="Times New Roman" w:cs="Times New Roman"/>
          <w:sz w:val="24"/>
          <w:szCs w:val="24"/>
        </w:rPr>
        <w:t>R</w:t>
      </w:r>
      <w:r w:rsidRPr="00D7782A">
        <w:rPr>
          <w:rFonts w:ascii="Times New Roman" w:hAnsi="Times New Roman" w:cs="Times New Roman"/>
          <w:sz w:val="24"/>
          <w:szCs w:val="24"/>
        </w:rPr>
        <w:t>ate in area, production and productivity of</w:t>
      </w:r>
      <w:r w:rsidR="00FA522C" w:rsidRPr="00D7782A">
        <w:rPr>
          <w:rFonts w:ascii="Times New Roman" w:hAnsi="Times New Roman" w:cs="Times New Roman"/>
          <w:sz w:val="24"/>
          <w:szCs w:val="24"/>
        </w:rPr>
        <w:t xml:space="preserve"> </w:t>
      </w:r>
      <w:r w:rsidRPr="00D7782A">
        <w:rPr>
          <w:rFonts w:ascii="Times New Roman" w:hAnsi="Times New Roman" w:cs="Times New Roman"/>
          <w:sz w:val="24"/>
          <w:szCs w:val="24"/>
        </w:rPr>
        <w:t xml:space="preserve">horticultural crops </w:t>
      </w:r>
      <w:r w:rsidR="00564BCB" w:rsidRPr="00D7782A">
        <w:rPr>
          <w:rFonts w:ascii="Times New Roman" w:hAnsi="Times New Roman" w:cs="Times New Roman"/>
          <w:sz w:val="24"/>
          <w:szCs w:val="24"/>
        </w:rPr>
        <w:t>in</w:t>
      </w:r>
      <w:r w:rsidRPr="00D7782A">
        <w:rPr>
          <w:rFonts w:ascii="Times New Roman" w:hAnsi="Times New Roman" w:cs="Times New Roman"/>
          <w:sz w:val="24"/>
          <w:szCs w:val="24"/>
        </w:rPr>
        <w:t xml:space="preserve"> India</w:t>
      </w:r>
      <w:r w:rsidR="00AA39AE" w:rsidRPr="00D7782A">
        <w:rPr>
          <w:rFonts w:ascii="Times New Roman" w:hAnsi="Times New Roman" w:cs="Times New Roman"/>
          <w:sz w:val="24"/>
          <w:szCs w:val="24"/>
        </w:rPr>
        <w:t xml:space="preserve"> w</w:t>
      </w:r>
      <w:r w:rsidR="00FA522C" w:rsidRPr="00D7782A">
        <w:rPr>
          <w:rFonts w:ascii="Times New Roman" w:hAnsi="Times New Roman" w:cs="Times New Roman"/>
          <w:sz w:val="24"/>
          <w:szCs w:val="24"/>
        </w:rPr>
        <w:t>as</w:t>
      </w:r>
      <w:r w:rsidR="00AA39AE" w:rsidRPr="00D7782A">
        <w:rPr>
          <w:rFonts w:ascii="Times New Roman" w:hAnsi="Times New Roman" w:cs="Times New Roman"/>
          <w:sz w:val="24"/>
          <w:szCs w:val="24"/>
        </w:rPr>
        <w:t xml:space="preserve"> recorded higher</w:t>
      </w:r>
      <w:r w:rsidR="00564BCB" w:rsidRPr="00D7782A">
        <w:rPr>
          <w:rFonts w:ascii="Times New Roman" w:hAnsi="Times New Roman" w:cs="Times New Roman"/>
          <w:sz w:val="24"/>
          <w:szCs w:val="24"/>
        </w:rPr>
        <w:t xml:space="preserve"> </w:t>
      </w:r>
      <w:r w:rsidR="00FA522C" w:rsidRPr="00D7782A">
        <w:rPr>
          <w:rFonts w:ascii="Times New Roman" w:hAnsi="Times New Roman" w:cs="Times New Roman"/>
          <w:sz w:val="24"/>
          <w:szCs w:val="24"/>
        </w:rPr>
        <w:t>in</w:t>
      </w:r>
      <w:r w:rsidR="00564BCB" w:rsidRPr="00D7782A">
        <w:rPr>
          <w:rFonts w:ascii="Times New Roman" w:hAnsi="Times New Roman" w:cs="Times New Roman"/>
          <w:sz w:val="24"/>
          <w:szCs w:val="24"/>
        </w:rPr>
        <w:t xml:space="preserve"> period-I</w:t>
      </w:r>
      <w:r w:rsidR="00FA522C" w:rsidRPr="00D7782A">
        <w:rPr>
          <w:rFonts w:ascii="Times New Roman" w:hAnsi="Times New Roman" w:cs="Times New Roman"/>
          <w:sz w:val="24"/>
          <w:szCs w:val="24"/>
        </w:rPr>
        <w:t xml:space="preserve"> against </w:t>
      </w:r>
      <w:r w:rsidR="00AA39AE" w:rsidRPr="00D7782A">
        <w:rPr>
          <w:rFonts w:ascii="Times New Roman" w:hAnsi="Times New Roman" w:cs="Times New Roman"/>
          <w:sz w:val="24"/>
          <w:szCs w:val="24"/>
        </w:rPr>
        <w:t xml:space="preserve">period-II. </w:t>
      </w:r>
      <w:r w:rsidR="00FA522C" w:rsidRPr="00D7782A">
        <w:rPr>
          <w:rFonts w:ascii="Times New Roman" w:hAnsi="Times New Roman" w:cs="Times New Roman"/>
          <w:sz w:val="24"/>
          <w:szCs w:val="24"/>
        </w:rPr>
        <w:t xml:space="preserve">It was observed that during period- I, all three components showed rapid growth but which was slower in period-II. </w:t>
      </w:r>
      <w:r w:rsidRPr="00D7782A">
        <w:rPr>
          <w:rFonts w:ascii="Times New Roman" w:hAnsi="Times New Roman" w:cs="Times New Roman"/>
          <w:sz w:val="24"/>
          <w:szCs w:val="24"/>
        </w:rPr>
        <w:t xml:space="preserve">The </w:t>
      </w:r>
      <w:r w:rsidR="00AB2FF2" w:rsidRPr="00D7782A">
        <w:rPr>
          <w:rFonts w:ascii="Times New Roman" w:hAnsi="Times New Roman" w:cs="Times New Roman"/>
          <w:sz w:val="24"/>
          <w:szCs w:val="24"/>
        </w:rPr>
        <w:t xml:space="preserve">overall </w:t>
      </w:r>
      <w:r w:rsidR="00AA39AE" w:rsidRPr="00D7782A">
        <w:rPr>
          <w:rFonts w:ascii="Times New Roman" w:hAnsi="Times New Roman" w:cs="Times New Roman"/>
          <w:sz w:val="24"/>
          <w:szCs w:val="24"/>
        </w:rPr>
        <w:t xml:space="preserve">growth rate in area, production and productivity </w:t>
      </w:r>
      <w:r w:rsidRPr="00D7782A">
        <w:rPr>
          <w:rFonts w:ascii="Times New Roman" w:hAnsi="Times New Roman" w:cs="Times New Roman"/>
          <w:sz w:val="24"/>
          <w:szCs w:val="24"/>
        </w:rPr>
        <w:t>of total horticultural crops</w:t>
      </w:r>
      <w:r w:rsidR="00D447C4" w:rsidRPr="00D7782A">
        <w:rPr>
          <w:rFonts w:ascii="Times New Roman" w:hAnsi="Times New Roman" w:cs="Times New Roman"/>
          <w:sz w:val="24"/>
          <w:szCs w:val="24"/>
        </w:rPr>
        <w:t xml:space="preserve"> in India,</w:t>
      </w:r>
      <w:r w:rsidRPr="00D7782A">
        <w:rPr>
          <w:rFonts w:ascii="Times New Roman" w:hAnsi="Times New Roman" w:cs="Times New Roman"/>
          <w:sz w:val="24"/>
          <w:szCs w:val="24"/>
        </w:rPr>
        <w:t xml:space="preserve"> showed increasing trend over the time period </w:t>
      </w:r>
      <w:r w:rsidR="00AA39AE" w:rsidRPr="00D7782A">
        <w:rPr>
          <w:rFonts w:ascii="Times New Roman" w:hAnsi="Times New Roman" w:cs="Times New Roman"/>
          <w:sz w:val="24"/>
          <w:szCs w:val="24"/>
        </w:rPr>
        <w:t>2000-01 to 2019</w:t>
      </w:r>
      <w:r w:rsidR="00D447C4" w:rsidRPr="00D7782A">
        <w:rPr>
          <w:rFonts w:ascii="Times New Roman" w:hAnsi="Times New Roman" w:cs="Times New Roman"/>
          <w:sz w:val="24"/>
          <w:szCs w:val="24"/>
        </w:rPr>
        <w:t xml:space="preserve"> which were positively significant. </w:t>
      </w:r>
      <w:r w:rsidR="00102D0B" w:rsidRPr="00D7782A">
        <w:rPr>
          <w:rFonts w:ascii="Times New Roman" w:hAnsi="Times New Roman" w:cs="Times New Roman"/>
          <w:sz w:val="24"/>
          <w:szCs w:val="24"/>
        </w:rPr>
        <w:t xml:space="preserve">The similar results </w:t>
      </w:r>
      <w:r w:rsidR="00150FC1" w:rsidRPr="00D7782A">
        <w:rPr>
          <w:rFonts w:ascii="Times New Roman" w:hAnsi="Times New Roman" w:cs="Times New Roman"/>
          <w:sz w:val="24"/>
          <w:szCs w:val="24"/>
        </w:rPr>
        <w:t>were</w:t>
      </w:r>
      <w:r w:rsidR="00102D0B" w:rsidRPr="00D7782A">
        <w:rPr>
          <w:rFonts w:ascii="Times New Roman" w:hAnsi="Times New Roman" w:cs="Times New Roman"/>
          <w:sz w:val="24"/>
          <w:szCs w:val="24"/>
        </w:rPr>
        <w:t xml:space="preserve"> reported in the study conducted by </w:t>
      </w:r>
      <w:r w:rsidRPr="00D7782A">
        <w:rPr>
          <w:rFonts w:ascii="Times New Roman" w:hAnsi="Times New Roman" w:cs="Times New Roman"/>
          <w:sz w:val="24"/>
          <w:szCs w:val="24"/>
        </w:rPr>
        <w:t xml:space="preserve">Nabi </w:t>
      </w:r>
      <w:r w:rsidRPr="00D7782A">
        <w:rPr>
          <w:rFonts w:ascii="Times New Roman" w:hAnsi="Times New Roman" w:cs="Times New Roman"/>
          <w:i/>
          <w:iCs/>
          <w:sz w:val="24"/>
          <w:szCs w:val="24"/>
        </w:rPr>
        <w:t xml:space="preserve">et al., </w:t>
      </w:r>
      <w:r w:rsidRPr="00D7782A">
        <w:rPr>
          <w:rFonts w:ascii="Times New Roman" w:hAnsi="Times New Roman" w:cs="Times New Roman"/>
          <w:sz w:val="24"/>
          <w:szCs w:val="24"/>
        </w:rPr>
        <w:t xml:space="preserve">(2017) and Jha </w:t>
      </w:r>
      <w:r w:rsidRPr="00D7782A">
        <w:rPr>
          <w:rFonts w:ascii="Times New Roman" w:hAnsi="Times New Roman" w:cs="Times New Roman"/>
          <w:i/>
          <w:iCs/>
          <w:sz w:val="24"/>
          <w:szCs w:val="24"/>
        </w:rPr>
        <w:t xml:space="preserve">et al., </w:t>
      </w:r>
      <w:r w:rsidRPr="00D7782A">
        <w:rPr>
          <w:rFonts w:ascii="Times New Roman" w:hAnsi="Times New Roman" w:cs="Times New Roman"/>
          <w:sz w:val="24"/>
          <w:szCs w:val="24"/>
        </w:rPr>
        <w:t xml:space="preserve">(2019) in India </w:t>
      </w:r>
      <w:r w:rsidR="00D447C4" w:rsidRPr="00D7782A">
        <w:rPr>
          <w:rFonts w:ascii="Times New Roman" w:hAnsi="Times New Roman" w:cs="Times New Roman"/>
          <w:sz w:val="24"/>
          <w:szCs w:val="24"/>
        </w:rPr>
        <w:t>d</w:t>
      </w:r>
      <w:r w:rsidRPr="00D7782A">
        <w:rPr>
          <w:rFonts w:ascii="Times New Roman" w:hAnsi="Times New Roman" w:cs="Times New Roman"/>
          <w:sz w:val="24"/>
          <w:szCs w:val="24"/>
        </w:rPr>
        <w:t>uring the period (2005-2017)</w:t>
      </w:r>
      <w:r w:rsidR="001C5151" w:rsidRPr="00D7782A">
        <w:rPr>
          <w:rFonts w:ascii="Times New Roman" w:hAnsi="Times New Roman" w:cs="Times New Roman"/>
          <w:sz w:val="24"/>
          <w:szCs w:val="24"/>
        </w:rPr>
        <w:t>.</w:t>
      </w:r>
    </w:p>
    <w:p w14:paraId="00811B3F" w14:textId="77777777" w:rsidR="00284C47" w:rsidRPr="00D7782A" w:rsidRDefault="00CF12C9" w:rsidP="00AB75D3">
      <w:pPr>
        <w:spacing w:after="0" w:line="360" w:lineRule="auto"/>
        <w:jc w:val="both"/>
        <w:rPr>
          <w:rFonts w:ascii="Times New Roman" w:hAnsi="Times New Roman" w:cs="Times New Roman"/>
          <w:b/>
          <w:bCs/>
          <w:sz w:val="24"/>
          <w:szCs w:val="24"/>
        </w:rPr>
      </w:pPr>
      <w:r w:rsidRPr="00D7782A">
        <w:rPr>
          <w:rFonts w:ascii="Times New Roman" w:hAnsi="Times New Roman" w:cs="Times New Roman"/>
          <w:b/>
          <w:bCs/>
          <w:sz w:val="24"/>
          <w:szCs w:val="24"/>
        </w:rPr>
        <w:t xml:space="preserve">Trends in area, production and productivity of horticultural crops in Karnataka </w:t>
      </w:r>
    </w:p>
    <w:p w14:paraId="2A6FBF5C" w14:textId="1C0D00B8" w:rsidR="001F2407" w:rsidRPr="00D7782A" w:rsidRDefault="00102D0B" w:rsidP="00AB75D3">
      <w:pPr>
        <w:spacing w:after="0" w:line="360" w:lineRule="auto"/>
        <w:jc w:val="both"/>
        <w:rPr>
          <w:rFonts w:ascii="Times New Roman" w:hAnsi="Times New Roman" w:cs="Times New Roman"/>
          <w:sz w:val="24"/>
          <w:szCs w:val="24"/>
        </w:rPr>
      </w:pPr>
      <w:r w:rsidRPr="00D7782A">
        <w:rPr>
          <w:rFonts w:ascii="Times New Roman" w:hAnsi="Times New Roman" w:cs="Times New Roman"/>
          <w:bCs/>
          <w:sz w:val="24"/>
          <w:szCs w:val="24"/>
        </w:rPr>
        <w:t>The t</w:t>
      </w:r>
      <w:r w:rsidR="00F0278F" w:rsidRPr="00D7782A">
        <w:rPr>
          <w:rFonts w:ascii="Times New Roman" w:hAnsi="Times New Roman" w:cs="Times New Roman"/>
          <w:bCs/>
          <w:sz w:val="24"/>
          <w:szCs w:val="24"/>
        </w:rPr>
        <w:t>able 3</w:t>
      </w:r>
      <w:r w:rsidR="00BF31AA" w:rsidRPr="00D7782A">
        <w:rPr>
          <w:rFonts w:ascii="Times New Roman" w:hAnsi="Times New Roman" w:cs="Times New Roman"/>
          <w:bCs/>
          <w:sz w:val="24"/>
          <w:szCs w:val="24"/>
        </w:rPr>
        <w:t xml:space="preserve"> and </w:t>
      </w:r>
      <w:r w:rsidRPr="00D7782A">
        <w:rPr>
          <w:rFonts w:ascii="Times New Roman" w:hAnsi="Times New Roman" w:cs="Times New Roman"/>
          <w:bCs/>
          <w:sz w:val="24"/>
          <w:szCs w:val="24"/>
        </w:rPr>
        <w:t xml:space="preserve">table </w:t>
      </w:r>
      <w:r w:rsidR="00BF31AA" w:rsidRPr="00D7782A">
        <w:rPr>
          <w:rFonts w:ascii="Times New Roman" w:hAnsi="Times New Roman" w:cs="Times New Roman"/>
          <w:bCs/>
          <w:sz w:val="24"/>
          <w:szCs w:val="24"/>
        </w:rPr>
        <w:t>4</w:t>
      </w:r>
      <w:r w:rsidR="00F0278F" w:rsidRPr="00D7782A">
        <w:rPr>
          <w:rFonts w:ascii="Times New Roman" w:hAnsi="Times New Roman" w:cs="Times New Roman"/>
          <w:bCs/>
          <w:sz w:val="24"/>
          <w:szCs w:val="24"/>
        </w:rPr>
        <w:t xml:space="preserve"> </w:t>
      </w:r>
      <w:r w:rsidRPr="00D7782A">
        <w:rPr>
          <w:rFonts w:ascii="Times New Roman" w:hAnsi="Times New Roman" w:cs="Times New Roman"/>
          <w:bCs/>
          <w:sz w:val="24"/>
          <w:szCs w:val="24"/>
        </w:rPr>
        <w:t xml:space="preserve">depicted </w:t>
      </w:r>
      <w:r w:rsidR="000C0425" w:rsidRPr="00D7782A">
        <w:rPr>
          <w:rFonts w:ascii="Times New Roman" w:hAnsi="Times New Roman" w:cs="Times New Roman"/>
          <w:bCs/>
          <w:sz w:val="24"/>
          <w:szCs w:val="24"/>
        </w:rPr>
        <w:t>th</w:t>
      </w:r>
      <w:r w:rsidRPr="00D7782A">
        <w:rPr>
          <w:rFonts w:ascii="Times New Roman" w:hAnsi="Times New Roman" w:cs="Times New Roman"/>
          <w:bCs/>
          <w:sz w:val="24"/>
          <w:szCs w:val="24"/>
        </w:rPr>
        <w:t>e</w:t>
      </w:r>
      <w:r w:rsidR="00292413" w:rsidRPr="00D7782A">
        <w:rPr>
          <w:rFonts w:ascii="Times New Roman" w:hAnsi="Times New Roman" w:cs="Times New Roman"/>
          <w:bCs/>
          <w:sz w:val="24"/>
          <w:szCs w:val="24"/>
        </w:rPr>
        <w:t xml:space="preserve"> trends in area, production and productivity of</w:t>
      </w:r>
      <w:r w:rsidRPr="00D7782A">
        <w:rPr>
          <w:rFonts w:ascii="Times New Roman" w:hAnsi="Times New Roman" w:cs="Times New Roman"/>
          <w:bCs/>
          <w:sz w:val="24"/>
          <w:szCs w:val="24"/>
        </w:rPr>
        <w:t xml:space="preserve"> </w:t>
      </w:r>
      <w:r w:rsidR="00292413" w:rsidRPr="00D7782A">
        <w:rPr>
          <w:rFonts w:ascii="Times New Roman" w:hAnsi="Times New Roman" w:cs="Times New Roman"/>
          <w:bCs/>
          <w:sz w:val="24"/>
          <w:szCs w:val="24"/>
        </w:rPr>
        <w:t>horticultural</w:t>
      </w:r>
      <w:r w:rsidRPr="00D7782A">
        <w:rPr>
          <w:rFonts w:ascii="Times New Roman" w:hAnsi="Times New Roman" w:cs="Times New Roman"/>
          <w:bCs/>
          <w:sz w:val="24"/>
          <w:szCs w:val="24"/>
        </w:rPr>
        <w:t xml:space="preserve"> </w:t>
      </w:r>
      <w:r w:rsidR="00292413" w:rsidRPr="00D7782A">
        <w:rPr>
          <w:rFonts w:ascii="Times New Roman" w:hAnsi="Times New Roman" w:cs="Times New Roman"/>
          <w:bCs/>
          <w:sz w:val="24"/>
          <w:szCs w:val="24"/>
        </w:rPr>
        <w:t>crops in Karnataka</w:t>
      </w:r>
      <w:r w:rsidR="00BF31AA" w:rsidRPr="00D7782A">
        <w:rPr>
          <w:rFonts w:ascii="Times New Roman" w:hAnsi="Times New Roman" w:cs="Times New Roman"/>
          <w:bCs/>
          <w:sz w:val="24"/>
          <w:szCs w:val="24"/>
        </w:rPr>
        <w:t xml:space="preserve">. </w:t>
      </w:r>
      <w:r w:rsidR="00B32A2A" w:rsidRPr="00D7782A">
        <w:rPr>
          <w:rFonts w:ascii="Times New Roman" w:hAnsi="Times New Roman" w:cs="Times New Roman"/>
          <w:bCs/>
          <w:sz w:val="24"/>
          <w:szCs w:val="24"/>
        </w:rPr>
        <w:t xml:space="preserve">The </w:t>
      </w:r>
      <w:r w:rsidRPr="00D7782A">
        <w:rPr>
          <w:rFonts w:ascii="Times New Roman" w:hAnsi="Times New Roman" w:cs="Times New Roman"/>
          <w:bCs/>
          <w:sz w:val="24"/>
          <w:szCs w:val="24"/>
        </w:rPr>
        <w:t>C</w:t>
      </w:r>
      <w:r w:rsidR="00B32A2A" w:rsidRPr="00D7782A">
        <w:rPr>
          <w:rFonts w:ascii="Times New Roman" w:hAnsi="Times New Roman" w:cs="Times New Roman"/>
          <w:bCs/>
          <w:sz w:val="24"/>
          <w:szCs w:val="24"/>
        </w:rPr>
        <w:t xml:space="preserve">ompound </w:t>
      </w:r>
      <w:r w:rsidRPr="00D7782A">
        <w:rPr>
          <w:rFonts w:ascii="Times New Roman" w:hAnsi="Times New Roman" w:cs="Times New Roman"/>
          <w:bCs/>
          <w:sz w:val="24"/>
          <w:szCs w:val="24"/>
        </w:rPr>
        <w:t>A</w:t>
      </w:r>
      <w:r w:rsidR="00B32A2A" w:rsidRPr="00D7782A">
        <w:rPr>
          <w:rFonts w:ascii="Times New Roman" w:hAnsi="Times New Roman" w:cs="Times New Roman"/>
          <w:bCs/>
          <w:sz w:val="24"/>
          <w:szCs w:val="24"/>
        </w:rPr>
        <w:t xml:space="preserve">nnual </w:t>
      </w:r>
      <w:r w:rsidRPr="00D7782A">
        <w:rPr>
          <w:rFonts w:ascii="Times New Roman" w:hAnsi="Times New Roman" w:cs="Times New Roman"/>
          <w:bCs/>
          <w:sz w:val="24"/>
          <w:szCs w:val="24"/>
        </w:rPr>
        <w:t>G</w:t>
      </w:r>
      <w:r w:rsidR="00B32A2A" w:rsidRPr="00D7782A">
        <w:rPr>
          <w:rFonts w:ascii="Times New Roman" w:hAnsi="Times New Roman" w:cs="Times New Roman"/>
          <w:bCs/>
          <w:sz w:val="24"/>
          <w:szCs w:val="24"/>
        </w:rPr>
        <w:t xml:space="preserve">rowth </w:t>
      </w:r>
      <w:r w:rsidRPr="00D7782A">
        <w:rPr>
          <w:rFonts w:ascii="Times New Roman" w:hAnsi="Times New Roman" w:cs="Times New Roman"/>
          <w:bCs/>
          <w:sz w:val="24"/>
          <w:szCs w:val="24"/>
        </w:rPr>
        <w:t>R</w:t>
      </w:r>
      <w:r w:rsidR="00B32A2A" w:rsidRPr="00D7782A">
        <w:rPr>
          <w:rFonts w:ascii="Times New Roman" w:hAnsi="Times New Roman" w:cs="Times New Roman"/>
          <w:bCs/>
          <w:sz w:val="24"/>
          <w:szCs w:val="24"/>
        </w:rPr>
        <w:t>ate in area,</w:t>
      </w:r>
      <w:r w:rsidR="00BF31AA" w:rsidRPr="00D7782A">
        <w:rPr>
          <w:rFonts w:ascii="Times New Roman" w:hAnsi="Times New Roman" w:cs="Times New Roman"/>
          <w:bCs/>
          <w:sz w:val="24"/>
          <w:szCs w:val="24"/>
        </w:rPr>
        <w:t xml:space="preserve"> </w:t>
      </w:r>
      <w:r w:rsidR="00B32A2A" w:rsidRPr="00D7782A">
        <w:rPr>
          <w:rFonts w:ascii="Times New Roman" w:hAnsi="Times New Roman" w:cs="Times New Roman"/>
          <w:bCs/>
          <w:sz w:val="24"/>
          <w:szCs w:val="24"/>
        </w:rPr>
        <w:t>production</w:t>
      </w:r>
      <w:r w:rsidR="00BF31AA" w:rsidRPr="00D7782A">
        <w:rPr>
          <w:rFonts w:ascii="Times New Roman" w:hAnsi="Times New Roman" w:cs="Times New Roman"/>
          <w:bCs/>
          <w:sz w:val="24"/>
          <w:szCs w:val="24"/>
        </w:rPr>
        <w:t xml:space="preserve"> </w:t>
      </w:r>
      <w:r w:rsidR="00B32A2A" w:rsidRPr="00D7782A">
        <w:rPr>
          <w:rFonts w:ascii="Times New Roman" w:hAnsi="Times New Roman" w:cs="Times New Roman"/>
          <w:bCs/>
          <w:sz w:val="24"/>
          <w:szCs w:val="24"/>
        </w:rPr>
        <w:t xml:space="preserve">and productivity of </w:t>
      </w:r>
      <w:r w:rsidR="00595825" w:rsidRPr="00D7782A">
        <w:rPr>
          <w:rFonts w:ascii="Times New Roman" w:hAnsi="Times New Roman" w:cs="Times New Roman"/>
          <w:bCs/>
          <w:sz w:val="24"/>
          <w:szCs w:val="24"/>
        </w:rPr>
        <w:t xml:space="preserve">horticultural crops </w:t>
      </w:r>
      <w:r w:rsidR="00B32A2A" w:rsidRPr="00D7782A">
        <w:rPr>
          <w:rFonts w:ascii="Times New Roman" w:hAnsi="Times New Roman" w:cs="Times New Roman"/>
          <w:bCs/>
          <w:sz w:val="24"/>
          <w:szCs w:val="24"/>
        </w:rPr>
        <w:t>in Karnataka for period-I</w:t>
      </w:r>
      <w:r w:rsidR="00BF31AA" w:rsidRPr="00D7782A">
        <w:rPr>
          <w:rFonts w:ascii="Times New Roman" w:hAnsi="Times New Roman" w:cs="Times New Roman"/>
          <w:bCs/>
          <w:sz w:val="24"/>
          <w:szCs w:val="24"/>
        </w:rPr>
        <w:t xml:space="preserve"> (2000-2009) </w:t>
      </w:r>
      <w:r w:rsidR="00B32A2A" w:rsidRPr="00D7782A">
        <w:rPr>
          <w:rFonts w:ascii="Times New Roman" w:hAnsi="Times New Roman" w:cs="Times New Roman"/>
          <w:bCs/>
          <w:sz w:val="24"/>
          <w:szCs w:val="24"/>
        </w:rPr>
        <w:t>w</w:t>
      </w:r>
      <w:bookmarkStart w:id="4" w:name="_Hlk111672142"/>
      <w:r w:rsidRPr="00D7782A">
        <w:rPr>
          <w:rFonts w:ascii="Times New Roman" w:hAnsi="Times New Roman" w:cs="Times New Roman"/>
          <w:bCs/>
          <w:sz w:val="24"/>
          <w:szCs w:val="24"/>
        </w:rPr>
        <w:t>as found</w:t>
      </w:r>
      <w:r w:rsidR="00F32326" w:rsidRPr="00D7782A">
        <w:rPr>
          <w:rFonts w:ascii="Times New Roman" w:hAnsi="Times New Roman" w:cs="Times New Roman"/>
          <w:bCs/>
          <w:sz w:val="24"/>
          <w:szCs w:val="24"/>
        </w:rPr>
        <w:t xml:space="preserve">, </w:t>
      </w:r>
      <w:r w:rsidR="00B32A2A" w:rsidRPr="00D7782A">
        <w:rPr>
          <w:rFonts w:ascii="Times New Roman" w:hAnsi="Times New Roman" w:cs="Times New Roman"/>
          <w:sz w:val="24"/>
          <w:szCs w:val="24"/>
        </w:rPr>
        <w:t>2.28</w:t>
      </w:r>
      <w:r w:rsidR="000C0425" w:rsidRPr="00D7782A">
        <w:rPr>
          <w:rFonts w:ascii="Times New Roman" w:hAnsi="Times New Roman" w:cs="Times New Roman"/>
          <w:sz w:val="24"/>
          <w:szCs w:val="24"/>
        </w:rPr>
        <w:t xml:space="preserve"> per cent</w:t>
      </w:r>
      <w:r w:rsidR="00B32A2A" w:rsidRPr="00D7782A">
        <w:rPr>
          <w:rFonts w:ascii="Times New Roman" w:hAnsi="Times New Roman" w:cs="Times New Roman"/>
          <w:sz w:val="24"/>
          <w:szCs w:val="24"/>
        </w:rPr>
        <w:t xml:space="preserve">, 5.10 </w:t>
      </w:r>
      <w:r w:rsidR="000C0425" w:rsidRPr="00D7782A">
        <w:rPr>
          <w:rFonts w:ascii="Times New Roman" w:hAnsi="Times New Roman" w:cs="Times New Roman"/>
          <w:sz w:val="24"/>
          <w:szCs w:val="24"/>
        </w:rPr>
        <w:t xml:space="preserve">per </w:t>
      </w:r>
      <w:r w:rsidR="000C0425" w:rsidRPr="00D7782A">
        <w:rPr>
          <w:rFonts w:ascii="Times New Roman" w:hAnsi="Times New Roman" w:cs="Times New Roman"/>
          <w:sz w:val="24"/>
          <w:szCs w:val="24"/>
        </w:rPr>
        <w:lastRenderedPageBreak/>
        <w:t xml:space="preserve">cent </w:t>
      </w:r>
      <w:r w:rsidR="00B32A2A" w:rsidRPr="00D7782A">
        <w:rPr>
          <w:rFonts w:ascii="Times New Roman" w:hAnsi="Times New Roman" w:cs="Times New Roman"/>
          <w:sz w:val="24"/>
          <w:szCs w:val="24"/>
        </w:rPr>
        <w:t>and 2.74 per cent respectively</w:t>
      </w:r>
      <w:bookmarkEnd w:id="4"/>
      <w:r w:rsidR="00B32A2A" w:rsidRPr="00D7782A">
        <w:rPr>
          <w:rFonts w:ascii="Times New Roman" w:hAnsi="Times New Roman" w:cs="Times New Roman"/>
          <w:sz w:val="24"/>
          <w:szCs w:val="24"/>
        </w:rPr>
        <w:t>.</w:t>
      </w:r>
      <w:r w:rsidRPr="00D7782A">
        <w:rPr>
          <w:rFonts w:ascii="Times New Roman" w:hAnsi="Times New Roman" w:cs="Times New Roman"/>
          <w:sz w:val="24"/>
          <w:szCs w:val="24"/>
        </w:rPr>
        <w:t xml:space="preserve"> Similarly, in </w:t>
      </w:r>
      <w:r w:rsidR="00BF31AA" w:rsidRPr="00D7782A">
        <w:rPr>
          <w:rFonts w:ascii="Times New Roman" w:hAnsi="Times New Roman" w:cs="Times New Roman"/>
          <w:sz w:val="24"/>
          <w:szCs w:val="24"/>
        </w:rPr>
        <w:t>period-II</w:t>
      </w:r>
      <w:r w:rsidRPr="00D7782A">
        <w:rPr>
          <w:rFonts w:ascii="Times New Roman" w:hAnsi="Times New Roman" w:cs="Times New Roman"/>
          <w:sz w:val="24"/>
          <w:szCs w:val="24"/>
        </w:rPr>
        <w:t xml:space="preserve"> also the </w:t>
      </w:r>
      <w:r w:rsidRPr="00D7782A">
        <w:rPr>
          <w:rFonts w:ascii="Times New Roman" w:hAnsi="Times New Roman" w:cs="Times New Roman"/>
          <w:bCs/>
          <w:sz w:val="24"/>
          <w:szCs w:val="24"/>
        </w:rPr>
        <w:t>Compound Annual Growth Rate</w:t>
      </w:r>
      <w:r w:rsidRPr="00D7782A">
        <w:rPr>
          <w:rFonts w:ascii="Times New Roman" w:hAnsi="Times New Roman" w:cs="Times New Roman"/>
          <w:sz w:val="24"/>
          <w:szCs w:val="24"/>
        </w:rPr>
        <w:t xml:space="preserve"> </w:t>
      </w:r>
      <w:r w:rsidR="00BF31AA" w:rsidRPr="00D7782A">
        <w:rPr>
          <w:rFonts w:ascii="Times New Roman" w:hAnsi="Times New Roman" w:cs="Times New Roman"/>
          <w:sz w:val="24"/>
          <w:szCs w:val="24"/>
        </w:rPr>
        <w:t xml:space="preserve">in area, production and productivity </w:t>
      </w:r>
      <w:bookmarkStart w:id="5" w:name="_Hlk111672282"/>
      <w:r w:rsidR="00BF31AA" w:rsidRPr="00D7782A">
        <w:rPr>
          <w:rFonts w:ascii="Times New Roman" w:hAnsi="Times New Roman" w:cs="Times New Roman"/>
          <w:sz w:val="24"/>
          <w:szCs w:val="24"/>
        </w:rPr>
        <w:t>w</w:t>
      </w:r>
      <w:r w:rsidRPr="00D7782A">
        <w:rPr>
          <w:rFonts w:ascii="Times New Roman" w:hAnsi="Times New Roman" w:cs="Times New Roman"/>
          <w:sz w:val="24"/>
          <w:szCs w:val="24"/>
        </w:rPr>
        <w:t xml:space="preserve">as observed that </w:t>
      </w:r>
      <w:r w:rsidR="00BF31AA" w:rsidRPr="00D7782A">
        <w:rPr>
          <w:rFonts w:ascii="Times New Roman" w:hAnsi="Times New Roman" w:cs="Times New Roman"/>
          <w:sz w:val="24"/>
          <w:szCs w:val="24"/>
        </w:rPr>
        <w:t>2.67</w:t>
      </w:r>
      <w:r w:rsidR="000C0425" w:rsidRPr="00D7782A">
        <w:rPr>
          <w:rFonts w:ascii="Times New Roman" w:hAnsi="Times New Roman" w:cs="Times New Roman"/>
          <w:sz w:val="24"/>
          <w:szCs w:val="24"/>
        </w:rPr>
        <w:t xml:space="preserve"> per cent</w:t>
      </w:r>
      <w:r w:rsidR="00BF31AA" w:rsidRPr="00D7782A">
        <w:rPr>
          <w:rFonts w:ascii="Times New Roman" w:hAnsi="Times New Roman" w:cs="Times New Roman"/>
          <w:sz w:val="24"/>
          <w:szCs w:val="24"/>
        </w:rPr>
        <w:t>, 3.25</w:t>
      </w:r>
      <w:r w:rsidR="000C0425" w:rsidRPr="00D7782A">
        <w:rPr>
          <w:rFonts w:ascii="Times New Roman" w:hAnsi="Times New Roman" w:cs="Times New Roman"/>
          <w:sz w:val="24"/>
          <w:szCs w:val="24"/>
        </w:rPr>
        <w:t xml:space="preserve"> per cent</w:t>
      </w:r>
      <w:r w:rsidR="00BF31AA" w:rsidRPr="00D7782A">
        <w:rPr>
          <w:rFonts w:ascii="Times New Roman" w:hAnsi="Times New Roman" w:cs="Times New Roman"/>
          <w:sz w:val="24"/>
          <w:szCs w:val="24"/>
        </w:rPr>
        <w:t xml:space="preserve"> and 0.58 per cent</w:t>
      </w:r>
      <w:r w:rsidR="000C0425" w:rsidRPr="00D7782A">
        <w:rPr>
          <w:rFonts w:ascii="Times New Roman" w:hAnsi="Times New Roman" w:cs="Times New Roman"/>
          <w:sz w:val="24"/>
          <w:szCs w:val="24"/>
        </w:rPr>
        <w:t xml:space="preserve"> respectively</w:t>
      </w:r>
      <w:bookmarkEnd w:id="5"/>
      <w:r w:rsidR="00BF31AA" w:rsidRPr="00D7782A">
        <w:rPr>
          <w:rFonts w:ascii="Times New Roman" w:hAnsi="Times New Roman" w:cs="Times New Roman"/>
          <w:sz w:val="24"/>
          <w:szCs w:val="24"/>
        </w:rPr>
        <w:t>.</w:t>
      </w:r>
      <w:r w:rsidRPr="00D7782A">
        <w:rPr>
          <w:rFonts w:ascii="Times New Roman" w:hAnsi="Times New Roman" w:cs="Times New Roman"/>
          <w:sz w:val="24"/>
          <w:szCs w:val="24"/>
        </w:rPr>
        <w:t xml:space="preserve"> </w:t>
      </w:r>
      <w:r w:rsidR="00BF31AA" w:rsidRPr="00D7782A">
        <w:rPr>
          <w:rFonts w:ascii="Times New Roman" w:hAnsi="Times New Roman" w:cs="Times New Roman"/>
          <w:sz w:val="24"/>
          <w:szCs w:val="24"/>
        </w:rPr>
        <w:t>In both the periods the trends in</w:t>
      </w:r>
      <w:r w:rsidR="00284C47" w:rsidRPr="00D7782A">
        <w:rPr>
          <w:rFonts w:ascii="Times New Roman" w:hAnsi="Times New Roman" w:cs="Times New Roman"/>
          <w:sz w:val="24"/>
          <w:szCs w:val="24"/>
        </w:rPr>
        <w:t xml:space="preserve"> </w:t>
      </w:r>
      <w:r w:rsidRPr="00D7782A">
        <w:rPr>
          <w:rFonts w:ascii="Times New Roman" w:hAnsi="Times New Roman" w:cs="Times New Roman"/>
          <w:sz w:val="24"/>
          <w:szCs w:val="24"/>
        </w:rPr>
        <w:t xml:space="preserve">all three components showed </w:t>
      </w:r>
      <w:r w:rsidR="00BF31AA" w:rsidRPr="00D7782A">
        <w:rPr>
          <w:rFonts w:ascii="Times New Roman" w:hAnsi="Times New Roman" w:cs="Times New Roman"/>
          <w:sz w:val="24"/>
          <w:szCs w:val="24"/>
        </w:rPr>
        <w:t>positive and significant</w:t>
      </w:r>
      <w:r w:rsidRPr="00D7782A">
        <w:rPr>
          <w:rFonts w:ascii="Times New Roman" w:hAnsi="Times New Roman" w:cs="Times New Roman"/>
          <w:sz w:val="24"/>
          <w:szCs w:val="24"/>
        </w:rPr>
        <w:t xml:space="preserve"> except </w:t>
      </w:r>
      <w:r w:rsidR="0093227E" w:rsidRPr="00D7782A">
        <w:rPr>
          <w:rFonts w:ascii="Times New Roman" w:hAnsi="Times New Roman" w:cs="Times New Roman"/>
          <w:sz w:val="24"/>
          <w:szCs w:val="24"/>
        </w:rPr>
        <w:t>productivity</w:t>
      </w:r>
      <w:r w:rsidRPr="00D7782A">
        <w:rPr>
          <w:rFonts w:ascii="Times New Roman" w:hAnsi="Times New Roman" w:cs="Times New Roman"/>
          <w:sz w:val="24"/>
          <w:szCs w:val="24"/>
        </w:rPr>
        <w:t xml:space="preserve"> during </w:t>
      </w:r>
      <w:r w:rsidR="00EB34C6" w:rsidRPr="00D7782A">
        <w:rPr>
          <w:rFonts w:ascii="Times New Roman" w:hAnsi="Times New Roman" w:cs="Times New Roman"/>
          <w:sz w:val="24"/>
          <w:szCs w:val="24"/>
        </w:rPr>
        <w:t xml:space="preserve">period-II which </w:t>
      </w:r>
      <w:r w:rsidR="0093227E" w:rsidRPr="00D7782A">
        <w:rPr>
          <w:rFonts w:ascii="Times New Roman" w:hAnsi="Times New Roman" w:cs="Times New Roman"/>
          <w:sz w:val="24"/>
          <w:szCs w:val="24"/>
        </w:rPr>
        <w:t>non- significant due to high variation</w:t>
      </w:r>
      <w:r w:rsidR="00EB34C6" w:rsidRPr="00D7782A">
        <w:rPr>
          <w:rFonts w:ascii="Times New Roman" w:hAnsi="Times New Roman" w:cs="Times New Roman"/>
          <w:sz w:val="24"/>
          <w:szCs w:val="24"/>
        </w:rPr>
        <w:t>s</w:t>
      </w:r>
      <w:r w:rsidR="0093227E" w:rsidRPr="00D7782A">
        <w:rPr>
          <w:rFonts w:ascii="Times New Roman" w:hAnsi="Times New Roman" w:cs="Times New Roman"/>
          <w:sz w:val="24"/>
          <w:szCs w:val="24"/>
        </w:rPr>
        <w:t xml:space="preserve"> in production of horticultural crops which</w:t>
      </w:r>
      <w:r w:rsidR="000C0425" w:rsidRPr="00D7782A">
        <w:rPr>
          <w:rFonts w:ascii="Times New Roman" w:hAnsi="Times New Roman" w:cs="Times New Roman"/>
          <w:sz w:val="24"/>
          <w:szCs w:val="24"/>
        </w:rPr>
        <w:t xml:space="preserve"> might be </w:t>
      </w:r>
      <w:r w:rsidR="0093227E" w:rsidRPr="00D7782A">
        <w:rPr>
          <w:rFonts w:ascii="Times New Roman" w:hAnsi="Times New Roman" w:cs="Times New Roman"/>
          <w:sz w:val="24"/>
          <w:szCs w:val="24"/>
        </w:rPr>
        <w:t xml:space="preserve">attributed </w:t>
      </w:r>
      <w:r w:rsidR="00EB34C6" w:rsidRPr="00D7782A">
        <w:rPr>
          <w:rFonts w:ascii="Times New Roman" w:hAnsi="Times New Roman" w:cs="Times New Roman"/>
          <w:sz w:val="24"/>
          <w:szCs w:val="24"/>
        </w:rPr>
        <w:t xml:space="preserve">due </w:t>
      </w:r>
      <w:r w:rsidR="0093227E" w:rsidRPr="00D7782A">
        <w:rPr>
          <w:rFonts w:ascii="Times New Roman" w:hAnsi="Times New Roman" w:cs="Times New Roman"/>
          <w:sz w:val="24"/>
          <w:szCs w:val="24"/>
        </w:rPr>
        <w:t xml:space="preserve">to </w:t>
      </w:r>
      <w:r w:rsidR="00EB34C6" w:rsidRPr="00D7782A">
        <w:rPr>
          <w:rFonts w:ascii="Times New Roman" w:hAnsi="Times New Roman" w:cs="Times New Roman"/>
          <w:sz w:val="24"/>
          <w:szCs w:val="24"/>
        </w:rPr>
        <w:t xml:space="preserve">adverse </w:t>
      </w:r>
      <w:r w:rsidR="0093227E" w:rsidRPr="00D7782A">
        <w:rPr>
          <w:rFonts w:ascii="Times New Roman" w:hAnsi="Times New Roman" w:cs="Times New Roman"/>
          <w:sz w:val="24"/>
          <w:szCs w:val="24"/>
        </w:rPr>
        <w:t>climatic factors</w:t>
      </w:r>
      <w:r w:rsidR="00F20A79" w:rsidRPr="00D7782A">
        <w:rPr>
          <w:rFonts w:ascii="Times New Roman" w:hAnsi="Times New Roman" w:cs="Times New Roman"/>
          <w:sz w:val="24"/>
          <w:szCs w:val="24"/>
        </w:rPr>
        <w:t xml:space="preserve"> and </w:t>
      </w:r>
      <w:r w:rsidR="0093227E" w:rsidRPr="00D7782A">
        <w:rPr>
          <w:rFonts w:ascii="Times New Roman" w:hAnsi="Times New Roman" w:cs="Times New Roman"/>
          <w:sz w:val="24"/>
          <w:szCs w:val="24"/>
        </w:rPr>
        <w:t>shift in cultivation</w:t>
      </w:r>
      <w:r w:rsidR="000C0425" w:rsidRPr="00D7782A">
        <w:rPr>
          <w:rFonts w:ascii="Times New Roman" w:hAnsi="Times New Roman" w:cs="Times New Roman"/>
          <w:sz w:val="24"/>
          <w:szCs w:val="24"/>
        </w:rPr>
        <w:t xml:space="preserve">, </w:t>
      </w:r>
      <w:r w:rsidR="00F20A79" w:rsidRPr="00D7782A">
        <w:rPr>
          <w:rFonts w:ascii="Times New Roman" w:hAnsi="Times New Roman" w:cs="Times New Roman"/>
          <w:sz w:val="24"/>
          <w:szCs w:val="24"/>
        </w:rPr>
        <w:t>leads</w:t>
      </w:r>
      <w:r w:rsidR="000C0425" w:rsidRPr="00D7782A">
        <w:rPr>
          <w:rFonts w:ascii="Times New Roman" w:hAnsi="Times New Roman" w:cs="Times New Roman"/>
          <w:sz w:val="24"/>
          <w:szCs w:val="24"/>
        </w:rPr>
        <w:t xml:space="preserve"> to</w:t>
      </w:r>
      <w:r w:rsidR="00F20A79" w:rsidRPr="00D7782A">
        <w:rPr>
          <w:rFonts w:ascii="Times New Roman" w:hAnsi="Times New Roman" w:cs="Times New Roman"/>
          <w:sz w:val="24"/>
          <w:szCs w:val="24"/>
        </w:rPr>
        <w:t xml:space="preserve"> </w:t>
      </w:r>
      <w:r w:rsidR="0093227E" w:rsidRPr="00D7782A">
        <w:rPr>
          <w:rFonts w:ascii="Times New Roman" w:hAnsi="Times New Roman" w:cs="Times New Roman"/>
          <w:sz w:val="24"/>
          <w:szCs w:val="24"/>
        </w:rPr>
        <w:t xml:space="preserve">lag in </w:t>
      </w:r>
      <w:r w:rsidR="00F20A79" w:rsidRPr="00D7782A">
        <w:rPr>
          <w:rFonts w:ascii="Times New Roman" w:hAnsi="Times New Roman" w:cs="Times New Roman"/>
          <w:sz w:val="24"/>
          <w:szCs w:val="24"/>
        </w:rPr>
        <w:t>economic yield</w:t>
      </w:r>
      <w:r w:rsidR="00284C47" w:rsidRPr="00D7782A">
        <w:rPr>
          <w:rFonts w:ascii="Times New Roman" w:hAnsi="Times New Roman" w:cs="Times New Roman"/>
          <w:sz w:val="24"/>
          <w:szCs w:val="24"/>
        </w:rPr>
        <w:t>.</w:t>
      </w:r>
    </w:p>
    <w:p w14:paraId="4F590754" w14:textId="0886B5CB" w:rsidR="00284C47" w:rsidRPr="00D7782A" w:rsidRDefault="00284C47" w:rsidP="00AB75D3">
      <w:pPr>
        <w:rPr>
          <w:rFonts w:ascii="Times New Roman" w:hAnsi="Times New Roman" w:cs="Times New Roman"/>
          <w:b/>
          <w:sz w:val="24"/>
          <w:szCs w:val="24"/>
        </w:rPr>
      </w:pPr>
      <w:r w:rsidRPr="00D7782A">
        <w:rPr>
          <w:rFonts w:ascii="Times New Roman" w:hAnsi="Times New Roman" w:cs="Times New Roman"/>
          <w:b/>
          <w:bCs/>
          <w:sz w:val="24"/>
          <w:szCs w:val="24"/>
        </w:rPr>
        <w:t xml:space="preserve"> Table.1: </w:t>
      </w:r>
      <w:r w:rsidRPr="00D7782A">
        <w:rPr>
          <w:rFonts w:ascii="Times New Roman" w:hAnsi="Times New Roman" w:cs="Times New Roman"/>
          <w:b/>
          <w:sz w:val="24"/>
          <w:szCs w:val="24"/>
        </w:rPr>
        <w:t xml:space="preserve">Trends in area, production and productivity of horticultural crops in India during period -I </w:t>
      </w:r>
    </w:p>
    <w:p w14:paraId="351CA0AD" w14:textId="7001D17A" w:rsidR="00F20A79" w:rsidRPr="00D7782A" w:rsidRDefault="00F20A79" w:rsidP="00AB75D3">
      <w:pPr>
        <w:spacing w:after="0" w:line="360" w:lineRule="auto"/>
        <w:ind w:firstLine="720"/>
        <w:jc w:val="both"/>
        <w:rPr>
          <w:rFonts w:ascii="Times New Roman" w:hAnsi="Times New Roman" w:cs="Times New Roman"/>
          <w:b/>
          <w:bCs/>
          <w:sz w:val="24"/>
          <w:szCs w:val="24"/>
        </w:rPr>
        <w:sectPr w:rsidR="00F20A79" w:rsidRPr="00D7782A" w:rsidSect="00FC1D93">
          <w:type w:val="continuous"/>
          <w:pgSz w:w="11906" w:h="16838"/>
          <w:pgMar w:top="142" w:right="1440" w:bottom="1440" w:left="1440" w:header="708" w:footer="708" w:gutter="0"/>
          <w:cols w:space="708"/>
          <w:docGrid w:linePitch="360"/>
        </w:sectPr>
      </w:pPr>
    </w:p>
    <w:tbl>
      <w:tblPr>
        <w:tblStyle w:val="TableGrid"/>
        <w:tblpPr w:leftFromText="180" w:rightFromText="180" w:vertAnchor="text" w:horzAnchor="margin" w:tblpY="296"/>
        <w:tblW w:w="9806" w:type="dxa"/>
        <w:tblLook w:val="04A0" w:firstRow="1" w:lastRow="0" w:firstColumn="1" w:lastColumn="0" w:noHBand="0" w:noVBand="1"/>
      </w:tblPr>
      <w:tblGrid>
        <w:gridCol w:w="1811"/>
        <w:gridCol w:w="2725"/>
        <w:gridCol w:w="2908"/>
        <w:gridCol w:w="2362"/>
      </w:tblGrid>
      <w:tr w:rsidR="00D7782A" w:rsidRPr="00D7782A" w14:paraId="158F9074" w14:textId="77777777" w:rsidTr="00AB75D3">
        <w:trPr>
          <w:trHeight w:val="699"/>
        </w:trPr>
        <w:tc>
          <w:tcPr>
            <w:tcW w:w="1811" w:type="dxa"/>
            <w:vAlign w:val="bottom"/>
          </w:tcPr>
          <w:p w14:paraId="56A705F7" w14:textId="77777777" w:rsidR="00284C47" w:rsidRPr="00D7782A" w:rsidRDefault="00284C47" w:rsidP="00AB75D3">
            <w:pPr>
              <w:spacing w:line="276" w:lineRule="auto"/>
              <w:jc w:val="center"/>
              <w:rPr>
                <w:rFonts w:ascii="Times New Roman" w:hAnsi="Times New Roman" w:cs="Times New Roman"/>
                <w:b/>
                <w:sz w:val="24"/>
                <w:szCs w:val="24"/>
              </w:rPr>
            </w:pPr>
            <w:r w:rsidRPr="00D7782A">
              <w:rPr>
                <w:rFonts w:ascii="Times New Roman" w:hAnsi="Times New Roman" w:cs="Times New Roman"/>
                <w:b/>
                <w:sz w:val="24"/>
                <w:szCs w:val="24"/>
              </w:rPr>
              <w:t>Year</w:t>
            </w:r>
          </w:p>
        </w:tc>
        <w:tc>
          <w:tcPr>
            <w:tcW w:w="2725" w:type="dxa"/>
            <w:vAlign w:val="bottom"/>
          </w:tcPr>
          <w:p w14:paraId="609CB024" w14:textId="77777777" w:rsidR="00284C47" w:rsidRPr="00D7782A" w:rsidRDefault="00284C47" w:rsidP="00AB75D3">
            <w:pPr>
              <w:spacing w:line="276" w:lineRule="auto"/>
              <w:jc w:val="center"/>
              <w:rPr>
                <w:rFonts w:ascii="Times New Roman" w:hAnsi="Times New Roman" w:cs="Times New Roman"/>
                <w:b/>
                <w:spacing w:val="-4"/>
                <w:sz w:val="24"/>
                <w:szCs w:val="24"/>
                <w:lang w:val="en-US"/>
              </w:rPr>
            </w:pPr>
            <w:r w:rsidRPr="00D7782A">
              <w:rPr>
                <w:rFonts w:ascii="Times New Roman" w:hAnsi="Times New Roman" w:cs="Times New Roman"/>
                <w:b/>
                <w:spacing w:val="-4"/>
                <w:sz w:val="24"/>
                <w:szCs w:val="24"/>
                <w:lang w:val="en-US"/>
              </w:rPr>
              <w:t>Area</w:t>
            </w:r>
          </w:p>
          <w:p w14:paraId="761E45FE" w14:textId="77777777" w:rsidR="00284C47" w:rsidRPr="00D7782A" w:rsidRDefault="00284C47" w:rsidP="00AB75D3">
            <w:pPr>
              <w:spacing w:line="276" w:lineRule="auto"/>
              <w:jc w:val="center"/>
              <w:rPr>
                <w:rFonts w:ascii="Times New Roman" w:hAnsi="Times New Roman" w:cs="Times New Roman"/>
                <w:b/>
                <w:sz w:val="24"/>
                <w:szCs w:val="24"/>
              </w:rPr>
            </w:pPr>
            <w:r w:rsidRPr="00D7782A">
              <w:rPr>
                <w:rFonts w:ascii="Times New Roman" w:hAnsi="Times New Roman" w:cs="Times New Roman"/>
                <w:b/>
                <w:spacing w:val="-4"/>
                <w:sz w:val="24"/>
                <w:szCs w:val="24"/>
                <w:lang w:val="en-US"/>
              </w:rPr>
              <w:t>(In Million Hectare)</w:t>
            </w:r>
          </w:p>
        </w:tc>
        <w:tc>
          <w:tcPr>
            <w:tcW w:w="2908" w:type="dxa"/>
            <w:vAlign w:val="bottom"/>
          </w:tcPr>
          <w:p w14:paraId="02701737" w14:textId="77777777" w:rsidR="00284C47" w:rsidRPr="00D7782A" w:rsidRDefault="00284C47" w:rsidP="00AB75D3">
            <w:pPr>
              <w:spacing w:line="276" w:lineRule="auto"/>
              <w:jc w:val="center"/>
              <w:rPr>
                <w:rFonts w:ascii="Times New Roman" w:hAnsi="Times New Roman" w:cs="Times New Roman"/>
                <w:b/>
                <w:spacing w:val="-2"/>
                <w:sz w:val="24"/>
                <w:szCs w:val="24"/>
                <w:lang w:val="en-US"/>
              </w:rPr>
            </w:pPr>
            <w:r w:rsidRPr="00D7782A">
              <w:rPr>
                <w:rFonts w:ascii="Times New Roman" w:hAnsi="Times New Roman" w:cs="Times New Roman"/>
                <w:b/>
                <w:spacing w:val="-2"/>
                <w:sz w:val="24"/>
                <w:szCs w:val="24"/>
                <w:lang w:val="en-US"/>
              </w:rPr>
              <w:t>Production</w:t>
            </w:r>
          </w:p>
          <w:p w14:paraId="213748DD" w14:textId="77777777" w:rsidR="00284C47" w:rsidRPr="00D7782A" w:rsidRDefault="00284C47" w:rsidP="00AB75D3">
            <w:pPr>
              <w:spacing w:line="276" w:lineRule="auto"/>
              <w:jc w:val="center"/>
              <w:rPr>
                <w:rFonts w:ascii="Times New Roman" w:hAnsi="Times New Roman" w:cs="Times New Roman"/>
                <w:b/>
                <w:sz w:val="24"/>
                <w:szCs w:val="24"/>
              </w:rPr>
            </w:pPr>
            <w:r w:rsidRPr="00D7782A">
              <w:rPr>
                <w:rFonts w:ascii="Times New Roman" w:hAnsi="Times New Roman" w:cs="Times New Roman"/>
                <w:b/>
                <w:spacing w:val="-2"/>
                <w:sz w:val="24"/>
                <w:szCs w:val="24"/>
                <w:lang w:val="en-US"/>
              </w:rPr>
              <w:t>(In Million Tonne)</w:t>
            </w:r>
          </w:p>
        </w:tc>
        <w:tc>
          <w:tcPr>
            <w:tcW w:w="2362" w:type="dxa"/>
            <w:vAlign w:val="bottom"/>
          </w:tcPr>
          <w:p w14:paraId="60F2FC62" w14:textId="77777777" w:rsidR="00284C47" w:rsidRPr="00D7782A" w:rsidRDefault="00284C47" w:rsidP="00AB75D3">
            <w:pPr>
              <w:spacing w:line="276" w:lineRule="auto"/>
              <w:jc w:val="center"/>
              <w:rPr>
                <w:rFonts w:ascii="Times New Roman" w:hAnsi="Times New Roman" w:cs="Times New Roman"/>
                <w:b/>
                <w:spacing w:val="-2"/>
                <w:sz w:val="24"/>
                <w:szCs w:val="24"/>
                <w:lang w:val="en-US"/>
              </w:rPr>
            </w:pPr>
            <w:r w:rsidRPr="00D7782A">
              <w:rPr>
                <w:rFonts w:ascii="Times New Roman" w:hAnsi="Times New Roman" w:cs="Times New Roman"/>
                <w:b/>
                <w:spacing w:val="-2"/>
                <w:sz w:val="24"/>
                <w:szCs w:val="24"/>
                <w:lang w:val="en-US"/>
              </w:rPr>
              <w:t>Productivity</w:t>
            </w:r>
          </w:p>
          <w:p w14:paraId="64C931FD" w14:textId="77777777" w:rsidR="00284C47" w:rsidRPr="00D7782A" w:rsidRDefault="00284C47" w:rsidP="00AB75D3">
            <w:pPr>
              <w:spacing w:line="276" w:lineRule="auto"/>
              <w:jc w:val="center"/>
              <w:rPr>
                <w:rFonts w:ascii="Times New Roman" w:hAnsi="Times New Roman" w:cs="Times New Roman"/>
                <w:b/>
                <w:sz w:val="24"/>
                <w:szCs w:val="24"/>
              </w:rPr>
            </w:pPr>
            <w:r w:rsidRPr="00D7782A">
              <w:rPr>
                <w:rFonts w:ascii="Times New Roman" w:hAnsi="Times New Roman" w:cs="Times New Roman"/>
                <w:b/>
                <w:spacing w:val="-2"/>
                <w:sz w:val="24"/>
                <w:szCs w:val="24"/>
                <w:lang w:val="en-US"/>
              </w:rPr>
              <w:t>(In MT/Hectare)</w:t>
            </w:r>
          </w:p>
        </w:tc>
      </w:tr>
      <w:tr w:rsidR="00D7782A" w:rsidRPr="00D7782A" w14:paraId="4278EB21" w14:textId="77777777" w:rsidTr="00AB75D3">
        <w:trPr>
          <w:trHeight w:val="346"/>
        </w:trPr>
        <w:tc>
          <w:tcPr>
            <w:tcW w:w="1811" w:type="dxa"/>
            <w:vAlign w:val="center"/>
          </w:tcPr>
          <w:p w14:paraId="3FA567F1"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2000-2001</w:t>
            </w:r>
          </w:p>
        </w:tc>
        <w:tc>
          <w:tcPr>
            <w:tcW w:w="2725" w:type="dxa"/>
            <w:vAlign w:val="center"/>
          </w:tcPr>
          <w:p w14:paraId="47914C10"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16.00</w:t>
            </w:r>
          </w:p>
        </w:tc>
        <w:tc>
          <w:tcPr>
            <w:tcW w:w="2908" w:type="dxa"/>
            <w:vAlign w:val="center"/>
          </w:tcPr>
          <w:p w14:paraId="2C1FCE8A"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153.00</w:t>
            </w:r>
          </w:p>
        </w:tc>
        <w:tc>
          <w:tcPr>
            <w:tcW w:w="2362" w:type="dxa"/>
            <w:vAlign w:val="center"/>
          </w:tcPr>
          <w:p w14:paraId="5B435DF8" w14:textId="0E0B412C" w:rsidR="00284C47" w:rsidRPr="00D7782A" w:rsidRDefault="004065AE" w:rsidP="00AB75D3">
            <w:pPr>
              <w:spacing w:line="276" w:lineRule="auto"/>
              <w:jc w:val="center"/>
              <w:rPr>
                <w:rFonts w:ascii="Times New Roman" w:hAnsi="Times New Roman" w:cs="Times New Roman"/>
                <w:sz w:val="24"/>
                <w:szCs w:val="24"/>
              </w:rPr>
            </w:pPr>
            <w:r>
              <w:rPr>
                <w:rFonts w:ascii="Times New Roman" w:hAnsi="Times New Roman" w:cs="Times New Roman"/>
                <w:spacing w:val="-4"/>
                <w:w w:val="105"/>
                <w:sz w:val="24"/>
                <w:szCs w:val="24"/>
                <w:lang w:val="en-US"/>
              </w:rPr>
              <w:t>9</w:t>
            </w:r>
            <w:r w:rsidR="00284C47" w:rsidRPr="00D7782A">
              <w:rPr>
                <w:rFonts w:ascii="Times New Roman" w:hAnsi="Times New Roman" w:cs="Times New Roman"/>
                <w:spacing w:val="-4"/>
                <w:w w:val="105"/>
                <w:sz w:val="24"/>
                <w:szCs w:val="24"/>
                <w:lang w:val="en-US"/>
              </w:rPr>
              <w:t>.</w:t>
            </w:r>
            <w:r>
              <w:rPr>
                <w:rFonts w:ascii="Times New Roman" w:hAnsi="Times New Roman" w:cs="Times New Roman"/>
                <w:spacing w:val="-4"/>
                <w:w w:val="105"/>
                <w:sz w:val="24"/>
                <w:szCs w:val="24"/>
                <w:lang w:val="en-US"/>
              </w:rPr>
              <w:t>56</w:t>
            </w:r>
          </w:p>
        </w:tc>
      </w:tr>
      <w:tr w:rsidR="00D7782A" w:rsidRPr="00D7782A" w14:paraId="101E8591" w14:textId="77777777" w:rsidTr="00AB75D3">
        <w:trPr>
          <w:trHeight w:val="351"/>
        </w:trPr>
        <w:tc>
          <w:tcPr>
            <w:tcW w:w="1811" w:type="dxa"/>
            <w:vAlign w:val="center"/>
          </w:tcPr>
          <w:p w14:paraId="33E12A61"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2001-2002</w:t>
            </w:r>
          </w:p>
        </w:tc>
        <w:tc>
          <w:tcPr>
            <w:tcW w:w="2725" w:type="dxa"/>
            <w:vAlign w:val="center"/>
          </w:tcPr>
          <w:p w14:paraId="60239976"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17.00</w:t>
            </w:r>
          </w:p>
        </w:tc>
        <w:tc>
          <w:tcPr>
            <w:tcW w:w="2908" w:type="dxa"/>
            <w:vAlign w:val="center"/>
          </w:tcPr>
          <w:p w14:paraId="50C335FB"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146.00</w:t>
            </w:r>
          </w:p>
        </w:tc>
        <w:tc>
          <w:tcPr>
            <w:tcW w:w="2362" w:type="dxa"/>
            <w:vAlign w:val="center"/>
          </w:tcPr>
          <w:p w14:paraId="6BFAD086"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5"/>
                <w:w w:val="105"/>
                <w:sz w:val="24"/>
                <w:szCs w:val="24"/>
                <w:lang w:val="en-US"/>
              </w:rPr>
              <w:t>9.00</w:t>
            </w:r>
          </w:p>
        </w:tc>
      </w:tr>
      <w:tr w:rsidR="00D7782A" w:rsidRPr="00D7782A" w14:paraId="0E170A95" w14:textId="77777777" w:rsidTr="00AB75D3">
        <w:trPr>
          <w:trHeight w:val="346"/>
        </w:trPr>
        <w:tc>
          <w:tcPr>
            <w:tcW w:w="1811" w:type="dxa"/>
            <w:vAlign w:val="center"/>
          </w:tcPr>
          <w:p w14:paraId="7DF6B9E7"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2002-2003</w:t>
            </w:r>
          </w:p>
        </w:tc>
        <w:tc>
          <w:tcPr>
            <w:tcW w:w="2725" w:type="dxa"/>
            <w:vAlign w:val="center"/>
          </w:tcPr>
          <w:p w14:paraId="7D46D5E4"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16.00</w:t>
            </w:r>
          </w:p>
        </w:tc>
        <w:tc>
          <w:tcPr>
            <w:tcW w:w="2908" w:type="dxa"/>
            <w:vAlign w:val="center"/>
          </w:tcPr>
          <w:p w14:paraId="21887927"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144.00</w:t>
            </w:r>
          </w:p>
        </w:tc>
        <w:tc>
          <w:tcPr>
            <w:tcW w:w="2362" w:type="dxa"/>
            <w:vAlign w:val="center"/>
          </w:tcPr>
          <w:p w14:paraId="0B9C813F"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5"/>
                <w:w w:val="105"/>
                <w:sz w:val="24"/>
                <w:szCs w:val="24"/>
                <w:lang w:val="en-US"/>
              </w:rPr>
              <w:t>9.00</w:t>
            </w:r>
          </w:p>
        </w:tc>
      </w:tr>
      <w:tr w:rsidR="00D7782A" w:rsidRPr="00D7782A" w14:paraId="2100A999" w14:textId="77777777" w:rsidTr="00AB75D3">
        <w:trPr>
          <w:trHeight w:val="351"/>
        </w:trPr>
        <w:tc>
          <w:tcPr>
            <w:tcW w:w="1811" w:type="dxa"/>
            <w:vAlign w:val="center"/>
          </w:tcPr>
          <w:p w14:paraId="24FDAE8D"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2003-2004</w:t>
            </w:r>
          </w:p>
        </w:tc>
        <w:tc>
          <w:tcPr>
            <w:tcW w:w="2725" w:type="dxa"/>
            <w:vAlign w:val="center"/>
          </w:tcPr>
          <w:p w14:paraId="331E2872"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19.00</w:t>
            </w:r>
          </w:p>
        </w:tc>
        <w:tc>
          <w:tcPr>
            <w:tcW w:w="2908" w:type="dxa"/>
            <w:vAlign w:val="center"/>
          </w:tcPr>
          <w:p w14:paraId="2702735C"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153.00</w:t>
            </w:r>
          </w:p>
        </w:tc>
        <w:tc>
          <w:tcPr>
            <w:tcW w:w="2362" w:type="dxa"/>
            <w:vAlign w:val="center"/>
          </w:tcPr>
          <w:p w14:paraId="24105103" w14:textId="26A4FF8B"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5"/>
                <w:w w:val="105"/>
                <w:sz w:val="24"/>
                <w:szCs w:val="24"/>
                <w:lang w:val="en-US"/>
              </w:rPr>
              <w:t>8.0</w:t>
            </w:r>
            <w:r w:rsidR="004065AE">
              <w:rPr>
                <w:rFonts w:ascii="Times New Roman" w:hAnsi="Times New Roman" w:cs="Times New Roman"/>
                <w:spacing w:val="-5"/>
                <w:w w:val="105"/>
                <w:sz w:val="24"/>
                <w:szCs w:val="24"/>
                <w:lang w:val="en-US"/>
              </w:rPr>
              <w:t>5</w:t>
            </w:r>
          </w:p>
        </w:tc>
      </w:tr>
      <w:tr w:rsidR="00D7782A" w:rsidRPr="00D7782A" w14:paraId="1A41E4BD" w14:textId="77777777" w:rsidTr="00AB75D3">
        <w:trPr>
          <w:trHeight w:val="346"/>
        </w:trPr>
        <w:tc>
          <w:tcPr>
            <w:tcW w:w="1811" w:type="dxa"/>
            <w:vAlign w:val="center"/>
          </w:tcPr>
          <w:p w14:paraId="31770D54"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2004-2005</w:t>
            </w:r>
          </w:p>
        </w:tc>
        <w:tc>
          <w:tcPr>
            <w:tcW w:w="2725" w:type="dxa"/>
            <w:vAlign w:val="center"/>
          </w:tcPr>
          <w:p w14:paraId="3F471294"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21.00</w:t>
            </w:r>
          </w:p>
        </w:tc>
        <w:tc>
          <w:tcPr>
            <w:tcW w:w="2908" w:type="dxa"/>
            <w:vAlign w:val="center"/>
          </w:tcPr>
          <w:p w14:paraId="24A0810C"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171.00</w:t>
            </w:r>
          </w:p>
        </w:tc>
        <w:tc>
          <w:tcPr>
            <w:tcW w:w="2362" w:type="dxa"/>
            <w:vAlign w:val="center"/>
          </w:tcPr>
          <w:p w14:paraId="3C837590" w14:textId="4961AB9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5"/>
                <w:w w:val="105"/>
                <w:sz w:val="24"/>
                <w:szCs w:val="24"/>
                <w:lang w:val="en-US"/>
              </w:rPr>
              <w:t>8.</w:t>
            </w:r>
            <w:r w:rsidR="004065AE">
              <w:rPr>
                <w:rFonts w:ascii="Times New Roman" w:hAnsi="Times New Roman" w:cs="Times New Roman"/>
                <w:spacing w:val="-5"/>
                <w:w w:val="105"/>
                <w:sz w:val="24"/>
                <w:szCs w:val="24"/>
                <w:lang w:val="en-US"/>
              </w:rPr>
              <w:t>14</w:t>
            </w:r>
          </w:p>
        </w:tc>
      </w:tr>
      <w:tr w:rsidR="00D7782A" w:rsidRPr="00D7782A" w14:paraId="18925FC6" w14:textId="77777777" w:rsidTr="00AB75D3">
        <w:trPr>
          <w:trHeight w:val="346"/>
        </w:trPr>
        <w:tc>
          <w:tcPr>
            <w:tcW w:w="1811" w:type="dxa"/>
            <w:vAlign w:val="center"/>
          </w:tcPr>
          <w:p w14:paraId="6CF0EED0"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2005-2006</w:t>
            </w:r>
          </w:p>
        </w:tc>
        <w:tc>
          <w:tcPr>
            <w:tcW w:w="2725" w:type="dxa"/>
            <w:vAlign w:val="center"/>
          </w:tcPr>
          <w:p w14:paraId="72069EB1"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19.00</w:t>
            </w:r>
          </w:p>
        </w:tc>
        <w:tc>
          <w:tcPr>
            <w:tcW w:w="2908" w:type="dxa"/>
            <w:vAlign w:val="center"/>
          </w:tcPr>
          <w:p w14:paraId="0302D355"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183.00</w:t>
            </w:r>
          </w:p>
        </w:tc>
        <w:tc>
          <w:tcPr>
            <w:tcW w:w="2362" w:type="dxa"/>
            <w:vAlign w:val="center"/>
          </w:tcPr>
          <w:p w14:paraId="1E720E11"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10.00</w:t>
            </w:r>
          </w:p>
        </w:tc>
      </w:tr>
      <w:tr w:rsidR="00D7782A" w:rsidRPr="00D7782A" w14:paraId="53133300" w14:textId="77777777" w:rsidTr="00AB75D3">
        <w:trPr>
          <w:trHeight w:val="351"/>
        </w:trPr>
        <w:tc>
          <w:tcPr>
            <w:tcW w:w="1811" w:type="dxa"/>
            <w:vAlign w:val="center"/>
          </w:tcPr>
          <w:p w14:paraId="4270DEE2"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2006-2007</w:t>
            </w:r>
          </w:p>
        </w:tc>
        <w:tc>
          <w:tcPr>
            <w:tcW w:w="2725" w:type="dxa"/>
            <w:vAlign w:val="center"/>
          </w:tcPr>
          <w:p w14:paraId="7F236787"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19.00</w:t>
            </w:r>
          </w:p>
        </w:tc>
        <w:tc>
          <w:tcPr>
            <w:tcW w:w="2908" w:type="dxa"/>
            <w:vAlign w:val="center"/>
          </w:tcPr>
          <w:p w14:paraId="0C47A7AC"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192.00</w:t>
            </w:r>
          </w:p>
        </w:tc>
        <w:tc>
          <w:tcPr>
            <w:tcW w:w="2362" w:type="dxa"/>
            <w:vAlign w:val="center"/>
          </w:tcPr>
          <w:p w14:paraId="33F82E41" w14:textId="0723C9B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10.</w:t>
            </w:r>
            <w:r w:rsidR="004065AE">
              <w:rPr>
                <w:rFonts w:ascii="Times New Roman" w:hAnsi="Times New Roman" w:cs="Times New Roman"/>
                <w:spacing w:val="-4"/>
                <w:w w:val="105"/>
                <w:sz w:val="24"/>
                <w:szCs w:val="24"/>
                <w:lang w:val="en-US"/>
              </w:rPr>
              <w:t>1</w:t>
            </w:r>
            <w:r w:rsidRPr="00D7782A">
              <w:rPr>
                <w:rFonts w:ascii="Times New Roman" w:hAnsi="Times New Roman" w:cs="Times New Roman"/>
                <w:spacing w:val="-4"/>
                <w:w w:val="105"/>
                <w:sz w:val="24"/>
                <w:szCs w:val="24"/>
                <w:lang w:val="en-US"/>
              </w:rPr>
              <w:t>0</w:t>
            </w:r>
          </w:p>
        </w:tc>
      </w:tr>
      <w:tr w:rsidR="00D7782A" w:rsidRPr="00D7782A" w14:paraId="36F1976C" w14:textId="77777777" w:rsidTr="00AB75D3">
        <w:trPr>
          <w:trHeight w:val="346"/>
        </w:trPr>
        <w:tc>
          <w:tcPr>
            <w:tcW w:w="1811" w:type="dxa"/>
            <w:vAlign w:val="center"/>
          </w:tcPr>
          <w:p w14:paraId="22987A77"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2007-2008</w:t>
            </w:r>
          </w:p>
        </w:tc>
        <w:tc>
          <w:tcPr>
            <w:tcW w:w="2725" w:type="dxa"/>
            <w:vAlign w:val="center"/>
          </w:tcPr>
          <w:p w14:paraId="4E9EFD8C"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20.00</w:t>
            </w:r>
          </w:p>
        </w:tc>
        <w:tc>
          <w:tcPr>
            <w:tcW w:w="2908" w:type="dxa"/>
            <w:vAlign w:val="center"/>
          </w:tcPr>
          <w:p w14:paraId="4471C74A"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211.00</w:t>
            </w:r>
          </w:p>
        </w:tc>
        <w:tc>
          <w:tcPr>
            <w:tcW w:w="2362" w:type="dxa"/>
            <w:vAlign w:val="center"/>
          </w:tcPr>
          <w:p w14:paraId="5BF73D25"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11.00</w:t>
            </w:r>
          </w:p>
        </w:tc>
      </w:tr>
      <w:tr w:rsidR="00D7782A" w:rsidRPr="00D7782A" w14:paraId="0B6EBA03" w14:textId="77777777" w:rsidTr="00AB75D3">
        <w:trPr>
          <w:trHeight w:val="346"/>
        </w:trPr>
        <w:tc>
          <w:tcPr>
            <w:tcW w:w="1811" w:type="dxa"/>
            <w:vAlign w:val="center"/>
          </w:tcPr>
          <w:p w14:paraId="6D4AE20C"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2008-2009</w:t>
            </w:r>
          </w:p>
        </w:tc>
        <w:tc>
          <w:tcPr>
            <w:tcW w:w="2725" w:type="dxa"/>
            <w:vAlign w:val="center"/>
          </w:tcPr>
          <w:p w14:paraId="6CCEE210"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21.00</w:t>
            </w:r>
          </w:p>
        </w:tc>
        <w:tc>
          <w:tcPr>
            <w:tcW w:w="2908" w:type="dxa"/>
            <w:vAlign w:val="center"/>
          </w:tcPr>
          <w:p w14:paraId="57C37BD1"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215.00</w:t>
            </w:r>
          </w:p>
        </w:tc>
        <w:tc>
          <w:tcPr>
            <w:tcW w:w="2362" w:type="dxa"/>
            <w:vAlign w:val="center"/>
          </w:tcPr>
          <w:p w14:paraId="0171F272" w14:textId="11A9D6FC"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10.</w:t>
            </w:r>
            <w:r w:rsidR="004065AE">
              <w:rPr>
                <w:rFonts w:ascii="Times New Roman" w:hAnsi="Times New Roman" w:cs="Times New Roman"/>
                <w:spacing w:val="-4"/>
                <w:w w:val="105"/>
                <w:sz w:val="24"/>
                <w:szCs w:val="24"/>
                <w:lang w:val="en-US"/>
              </w:rPr>
              <w:t>23</w:t>
            </w:r>
          </w:p>
        </w:tc>
      </w:tr>
      <w:tr w:rsidR="00D7782A" w:rsidRPr="00D7782A" w14:paraId="51655D41" w14:textId="77777777" w:rsidTr="00AB75D3">
        <w:trPr>
          <w:trHeight w:val="351"/>
        </w:trPr>
        <w:tc>
          <w:tcPr>
            <w:tcW w:w="1811" w:type="dxa"/>
            <w:vAlign w:val="center"/>
          </w:tcPr>
          <w:p w14:paraId="31E2BA37"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2009-2010</w:t>
            </w:r>
          </w:p>
        </w:tc>
        <w:tc>
          <w:tcPr>
            <w:tcW w:w="2725" w:type="dxa"/>
            <w:vAlign w:val="center"/>
          </w:tcPr>
          <w:p w14:paraId="620EAD01"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21.00</w:t>
            </w:r>
          </w:p>
        </w:tc>
        <w:tc>
          <w:tcPr>
            <w:tcW w:w="2908" w:type="dxa"/>
            <w:vAlign w:val="center"/>
          </w:tcPr>
          <w:p w14:paraId="680FD976"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223.00</w:t>
            </w:r>
          </w:p>
        </w:tc>
        <w:tc>
          <w:tcPr>
            <w:tcW w:w="2362" w:type="dxa"/>
            <w:vAlign w:val="center"/>
          </w:tcPr>
          <w:p w14:paraId="43168126"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11.00</w:t>
            </w:r>
          </w:p>
        </w:tc>
      </w:tr>
      <w:tr w:rsidR="00D7782A" w:rsidRPr="00D7782A" w14:paraId="398547FB" w14:textId="77777777" w:rsidTr="00AB75D3">
        <w:trPr>
          <w:trHeight w:val="346"/>
        </w:trPr>
        <w:tc>
          <w:tcPr>
            <w:tcW w:w="1811" w:type="dxa"/>
            <w:vAlign w:val="bottom"/>
          </w:tcPr>
          <w:p w14:paraId="38B76746" w14:textId="77777777" w:rsidR="00284C47" w:rsidRPr="00D7782A" w:rsidRDefault="00284C47" w:rsidP="00AB75D3">
            <w:pPr>
              <w:spacing w:line="276" w:lineRule="auto"/>
              <w:jc w:val="center"/>
              <w:rPr>
                <w:rFonts w:ascii="Times New Roman" w:hAnsi="Times New Roman" w:cs="Times New Roman"/>
                <w:b/>
                <w:sz w:val="24"/>
                <w:szCs w:val="24"/>
              </w:rPr>
            </w:pPr>
            <w:r w:rsidRPr="00D7782A">
              <w:rPr>
                <w:rFonts w:ascii="Times New Roman" w:hAnsi="Times New Roman" w:cs="Times New Roman"/>
                <w:b/>
                <w:sz w:val="24"/>
                <w:szCs w:val="24"/>
              </w:rPr>
              <w:t>AVERAGE</w:t>
            </w:r>
          </w:p>
        </w:tc>
        <w:tc>
          <w:tcPr>
            <w:tcW w:w="2725" w:type="dxa"/>
            <w:vAlign w:val="bottom"/>
          </w:tcPr>
          <w:p w14:paraId="6F01A80B"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rPr>
              <w:t>18.90</w:t>
            </w:r>
          </w:p>
        </w:tc>
        <w:tc>
          <w:tcPr>
            <w:tcW w:w="2908" w:type="dxa"/>
            <w:vAlign w:val="bottom"/>
          </w:tcPr>
          <w:p w14:paraId="2D989001" w14:textId="77777777"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rPr>
              <w:t>179.10</w:t>
            </w:r>
          </w:p>
        </w:tc>
        <w:tc>
          <w:tcPr>
            <w:tcW w:w="2362" w:type="dxa"/>
            <w:vAlign w:val="bottom"/>
          </w:tcPr>
          <w:p w14:paraId="50D94051" w14:textId="7A2A289F" w:rsidR="00284C47" w:rsidRPr="00D7782A" w:rsidRDefault="00284C47" w:rsidP="00AB75D3">
            <w:pPr>
              <w:spacing w:line="276" w:lineRule="auto"/>
              <w:jc w:val="center"/>
              <w:rPr>
                <w:rFonts w:ascii="Times New Roman" w:hAnsi="Times New Roman" w:cs="Times New Roman"/>
                <w:sz w:val="24"/>
                <w:szCs w:val="24"/>
              </w:rPr>
            </w:pPr>
            <w:r w:rsidRPr="00D7782A">
              <w:rPr>
                <w:rFonts w:ascii="Times New Roman" w:hAnsi="Times New Roman" w:cs="Times New Roman"/>
                <w:sz w:val="24"/>
                <w:szCs w:val="24"/>
              </w:rPr>
              <w:t>9.</w:t>
            </w:r>
            <w:r w:rsidR="004065AE">
              <w:rPr>
                <w:rFonts w:ascii="Times New Roman" w:hAnsi="Times New Roman" w:cs="Times New Roman"/>
                <w:sz w:val="24"/>
                <w:szCs w:val="24"/>
              </w:rPr>
              <w:t>44</w:t>
            </w:r>
          </w:p>
        </w:tc>
      </w:tr>
      <w:tr w:rsidR="00D7782A" w:rsidRPr="00D7782A" w14:paraId="500B0814" w14:textId="77777777" w:rsidTr="00AB75D3">
        <w:trPr>
          <w:trHeight w:val="346"/>
        </w:trPr>
        <w:tc>
          <w:tcPr>
            <w:tcW w:w="1811" w:type="dxa"/>
            <w:vAlign w:val="bottom"/>
          </w:tcPr>
          <w:p w14:paraId="492738E2" w14:textId="77777777" w:rsidR="00284C47" w:rsidRPr="00D7782A" w:rsidRDefault="00284C47" w:rsidP="00D70CD0">
            <w:pPr>
              <w:jc w:val="center"/>
              <w:rPr>
                <w:rFonts w:ascii="Times New Roman" w:hAnsi="Times New Roman" w:cs="Times New Roman"/>
                <w:b/>
                <w:sz w:val="24"/>
                <w:szCs w:val="24"/>
              </w:rPr>
            </w:pPr>
            <w:r w:rsidRPr="00D7782A">
              <w:rPr>
                <w:rFonts w:ascii="Times New Roman" w:hAnsi="Times New Roman" w:cs="Times New Roman"/>
                <w:b/>
                <w:sz w:val="24"/>
                <w:szCs w:val="24"/>
              </w:rPr>
              <w:t>CAGR (%)</w:t>
            </w:r>
          </w:p>
        </w:tc>
        <w:tc>
          <w:tcPr>
            <w:tcW w:w="2725" w:type="dxa"/>
            <w:vAlign w:val="bottom"/>
          </w:tcPr>
          <w:p w14:paraId="00BE01A2" w14:textId="77777777" w:rsidR="00284C47" w:rsidRPr="00D7782A" w:rsidRDefault="00284C47" w:rsidP="00D70CD0">
            <w:pPr>
              <w:jc w:val="center"/>
              <w:rPr>
                <w:rFonts w:ascii="Times New Roman" w:hAnsi="Times New Roman" w:cs="Times New Roman"/>
                <w:sz w:val="24"/>
                <w:szCs w:val="24"/>
              </w:rPr>
            </w:pPr>
            <w:r w:rsidRPr="00D7782A">
              <w:rPr>
                <w:rFonts w:ascii="Times New Roman" w:hAnsi="Times New Roman" w:cs="Times New Roman"/>
                <w:sz w:val="24"/>
                <w:szCs w:val="24"/>
              </w:rPr>
              <w:t>3.04*</w:t>
            </w:r>
          </w:p>
        </w:tc>
        <w:tc>
          <w:tcPr>
            <w:tcW w:w="2908" w:type="dxa"/>
            <w:vAlign w:val="bottom"/>
          </w:tcPr>
          <w:p w14:paraId="14515AED" w14:textId="77777777" w:rsidR="00284C47" w:rsidRPr="00D7782A" w:rsidRDefault="00284C47" w:rsidP="00D70CD0">
            <w:pPr>
              <w:jc w:val="center"/>
              <w:rPr>
                <w:rFonts w:ascii="Times New Roman" w:hAnsi="Times New Roman" w:cs="Times New Roman"/>
                <w:sz w:val="24"/>
                <w:szCs w:val="24"/>
              </w:rPr>
            </w:pPr>
            <w:r w:rsidRPr="00D7782A">
              <w:rPr>
                <w:rFonts w:ascii="Times New Roman" w:hAnsi="Times New Roman" w:cs="Times New Roman"/>
                <w:sz w:val="24"/>
                <w:szCs w:val="24"/>
              </w:rPr>
              <w:t>5.45*</w:t>
            </w:r>
          </w:p>
        </w:tc>
        <w:tc>
          <w:tcPr>
            <w:tcW w:w="2362" w:type="dxa"/>
            <w:vAlign w:val="bottom"/>
          </w:tcPr>
          <w:p w14:paraId="1019FCFC" w14:textId="52495BAF" w:rsidR="00284C47" w:rsidRPr="00D7782A" w:rsidRDefault="00284C47" w:rsidP="00D70CD0">
            <w:pPr>
              <w:jc w:val="center"/>
              <w:rPr>
                <w:rFonts w:ascii="Times New Roman" w:hAnsi="Times New Roman" w:cs="Times New Roman"/>
                <w:sz w:val="24"/>
                <w:szCs w:val="24"/>
              </w:rPr>
            </w:pPr>
            <w:r w:rsidRPr="00D7782A">
              <w:rPr>
                <w:rFonts w:ascii="Times New Roman" w:hAnsi="Times New Roman" w:cs="Times New Roman"/>
                <w:sz w:val="24"/>
                <w:szCs w:val="24"/>
              </w:rPr>
              <w:t>2.3</w:t>
            </w:r>
            <w:r w:rsidR="004065AE">
              <w:rPr>
                <w:rFonts w:ascii="Times New Roman" w:hAnsi="Times New Roman" w:cs="Times New Roman"/>
                <w:sz w:val="24"/>
                <w:szCs w:val="24"/>
              </w:rPr>
              <w:t>4</w:t>
            </w:r>
            <w:r w:rsidRPr="00D7782A">
              <w:rPr>
                <w:rFonts w:ascii="Times New Roman" w:hAnsi="Times New Roman" w:cs="Times New Roman"/>
                <w:sz w:val="24"/>
                <w:szCs w:val="24"/>
              </w:rPr>
              <w:t>**</w:t>
            </w:r>
          </w:p>
        </w:tc>
      </w:tr>
    </w:tbl>
    <w:p w14:paraId="5A45BDAF" w14:textId="2A858A9D" w:rsidR="00914BEA" w:rsidRPr="00D7782A" w:rsidRDefault="00914BEA" w:rsidP="00D70CD0">
      <w:pPr>
        <w:spacing w:after="0" w:line="240" w:lineRule="auto"/>
        <w:jc w:val="both"/>
        <w:rPr>
          <w:rFonts w:ascii="Times New Roman" w:hAnsi="Times New Roman" w:cs="Times New Roman"/>
          <w:b/>
          <w:bCs/>
          <w:sz w:val="24"/>
          <w:szCs w:val="24"/>
        </w:rPr>
        <w:sectPr w:rsidR="00914BEA" w:rsidRPr="00D7782A" w:rsidSect="00FC1D93">
          <w:type w:val="continuous"/>
          <w:pgSz w:w="11906" w:h="16838"/>
          <w:pgMar w:top="1440" w:right="1440" w:bottom="1440" w:left="1440" w:header="709" w:footer="709" w:gutter="0"/>
          <w:cols w:space="708"/>
          <w:docGrid w:linePitch="360"/>
        </w:sectPr>
      </w:pPr>
    </w:p>
    <w:p w14:paraId="10BE49CA" w14:textId="1AB300BA" w:rsidR="00DB2BE5" w:rsidRPr="00D7782A" w:rsidRDefault="00DB2BE5" w:rsidP="00D70CD0">
      <w:pPr>
        <w:spacing w:after="0" w:line="240" w:lineRule="auto"/>
        <w:rPr>
          <w:rFonts w:ascii="Times New Roman" w:hAnsi="Times New Roman" w:cs="Times New Roman"/>
          <w:b/>
          <w:bCs/>
          <w:sz w:val="24"/>
          <w:szCs w:val="24"/>
        </w:rPr>
      </w:pPr>
    </w:p>
    <w:p w14:paraId="209E31B1" w14:textId="2AB5AF17" w:rsidR="00DB2BE5" w:rsidRPr="00D7782A" w:rsidRDefault="00DB2BE5" w:rsidP="00D70CD0">
      <w:pPr>
        <w:spacing w:after="0" w:line="240" w:lineRule="auto"/>
        <w:jc w:val="both"/>
        <w:rPr>
          <w:rFonts w:ascii="Times New Roman" w:hAnsi="Times New Roman" w:cs="Times New Roman"/>
          <w:sz w:val="24"/>
          <w:szCs w:val="24"/>
        </w:rPr>
      </w:pPr>
      <w:r w:rsidRPr="00D7782A">
        <w:rPr>
          <w:rFonts w:ascii="Times New Roman" w:hAnsi="Times New Roman" w:cs="Times New Roman"/>
          <w:sz w:val="24"/>
          <w:szCs w:val="24"/>
        </w:rPr>
        <w:t xml:space="preserve">(Source: </w:t>
      </w:r>
      <w:r w:rsidR="003D127D" w:rsidRPr="00D7782A">
        <w:rPr>
          <w:rFonts w:ascii="Times New Roman" w:hAnsi="Times New Roman" w:cs="Times New Roman"/>
          <w:sz w:val="24"/>
          <w:szCs w:val="24"/>
        </w:rPr>
        <w:t>National Horticulture Board</w:t>
      </w:r>
      <w:r w:rsidRPr="00D7782A">
        <w:rPr>
          <w:rFonts w:ascii="Times New Roman" w:hAnsi="Times New Roman" w:cs="Times New Roman"/>
          <w:sz w:val="24"/>
          <w:szCs w:val="24"/>
        </w:rPr>
        <w:t>, Department of Horticulture, Government of India)</w:t>
      </w:r>
    </w:p>
    <w:p w14:paraId="6FE513E3" w14:textId="77777777" w:rsidR="00DB2BE5" w:rsidRPr="00D7782A" w:rsidRDefault="00DB2BE5" w:rsidP="00D70CD0">
      <w:pPr>
        <w:spacing w:after="0" w:line="240" w:lineRule="auto"/>
        <w:jc w:val="both"/>
        <w:rPr>
          <w:rFonts w:ascii="Times New Roman" w:hAnsi="Times New Roman" w:cs="Times New Roman"/>
          <w:bCs/>
          <w:sz w:val="24"/>
          <w:szCs w:val="24"/>
        </w:rPr>
      </w:pPr>
      <w:r w:rsidRPr="00D7782A">
        <w:rPr>
          <w:rFonts w:ascii="Times New Roman" w:hAnsi="Times New Roman" w:cs="Times New Roman"/>
          <w:bCs/>
          <w:sz w:val="24"/>
          <w:szCs w:val="24"/>
        </w:rPr>
        <w:t xml:space="preserve">*significant at 1 per cent level of significance  </w:t>
      </w:r>
    </w:p>
    <w:p w14:paraId="602FB0CA" w14:textId="06F79A09" w:rsidR="00C57B5E" w:rsidRPr="002E3345" w:rsidRDefault="00DB2BE5" w:rsidP="00D70CD0">
      <w:pPr>
        <w:spacing w:after="0" w:line="240" w:lineRule="auto"/>
        <w:jc w:val="both"/>
        <w:rPr>
          <w:rFonts w:ascii="Times New Roman" w:hAnsi="Times New Roman" w:cs="Times New Roman"/>
          <w:bCs/>
          <w:sz w:val="24"/>
          <w:szCs w:val="24"/>
        </w:rPr>
        <w:sectPr w:rsidR="00C57B5E" w:rsidRPr="002E3345" w:rsidSect="00FC1D93">
          <w:type w:val="continuous"/>
          <w:pgSz w:w="11906" w:h="16838"/>
          <w:pgMar w:top="1440" w:right="1440" w:bottom="1440" w:left="1440" w:header="709" w:footer="709" w:gutter="0"/>
          <w:cols w:space="708"/>
          <w:docGrid w:linePitch="360"/>
        </w:sectPr>
      </w:pPr>
      <w:r w:rsidRPr="00D7782A">
        <w:rPr>
          <w:rFonts w:ascii="Times New Roman" w:hAnsi="Times New Roman" w:cs="Times New Roman"/>
          <w:bCs/>
          <w:sz w:val="24"/>
          <w:szCs w:val="24"/>
        </w:rPr>
        <w:t xml:space="preserve">**significant at 5 per cent level of significance </w:t>
      </w:r>
    </w:p>
    <w:p w14:paraId="080C40D4" w14:textId="77777777" w:rsidR="00142B40" w:rsidRDefault="00142B40" w:rsidP="00AB75D3">
      <w:pPr>
        <w:spacing w:after="0" w:line="360" w:lineRule="auto"/>
        <w:jc w:val="both"/>
        <w:rPr>
          <w:rFonts w:ascii="Times New Roman" w:hAnsi="Times New Roman" w:cs="Times New Roman"/>
          <w:b/>
          <w:bCs/>
          <w:sz w:val="24"/>
          <w:szCs w:val="24"/>
        </w:rPr>
      </w:pPr>
    </w:p>
    <w:p w14:paraId="065783E3" w14:textId="101B72B5" w:rsidR="00AB75D3" w:rsidRPr="00142B40" w:rsidRDefault="00142B40" w:rsidP="00AB75D3">
      <w:pPr>
        <w:spacing w:after="0" w:line="360" w:lineRule="auto"/>
        <w:jc w:val="both"/>
        <w:rPr>
          <w:rFonts w:ascii="Times New Roman" w:hAnsi="Times New Roman" w:cs="Times New Roman"/>
          <w:b/>
          <w:bCs/>
          <w:sz w:val="24"/>
          <w:szCs w:val="24"/>
        </w:rPr>
      </w:pPr>
      <w:r w:rsidRPr="00142B40">
        <w:rPr>
          <w:rFonts w:ascii="Times New Roman" w:hAnsi="Times New Roman" w:cs="Times New Roman"/>
          <w:b/>
          <w:bCs/>
          <w:sz w:val="24"/>
          <w:szCs w:val="24"/>
        </w:rPr>
        <w:t xml:space="preserve">Table.2: Trends in area, production and productivity of total horticultural crops in India during period-II </w:t>
      </w:r>
    </w:p>
    <w:tbl>
      <w:tblPr>
        <w:tblStyle w:val="TableGrid"/>
        <w:tblpPr w:leftFromText="180" w:rightFromText="180" w:vertAnchor="text" w:horzAnchor="margin" w:tblpY="622"/>
        <w:tblW w:w="0" w:type="auto"/>
        <w:tblLook w:val="04A0" w:firstRow="1" w:lastRow="0" w:firstColumn="1" w:lastColumn="0" w:noHBand="0" w:noVBand="1"/>
      </w:tblPr>
      <w:tblGrid>
        <w:gridCol w:w="1760"/>
        <w:gridCol w:w="2483"/>
        <w:gridCol w:w="2525"/>
        <w:gridCol w:w="2248"/>
      </w:tblGrid>
      <w:tr w:rsidR="00D7782A" w:rsidRPr="00D7782A" w14:paraId="38F4D739" w14:textId="77777777" w:rsidTr="002337D9">
        <w:trPr>
          <w:trHeight w:val="664"/>
        </w:trPr>
        <w:tc>
          <w:tcPr>
            <w:tcW w:w="1824" w:type="dxa"/>
          </w:tcPr>
          <w:p w14:paraId="458533D0" w14:textId="77777777" w:rsidR="002337D9" w:rsidRPr="00D7782A" w:rsidRDefault="002337D9" w:rsidP="00AB75D3">
            <w:pPr>
              <w:jc w:val="center"/>
              <w:rPr>
                <w:rFonts w:ascii="Times New Roman" w:hAnsi="Times New Roman" w:cs="Times New Roman"/>
                <w:b/>
                <w:sz w:val="24"/>
                <w:szCs w:val="24"/>
              </w:rPr>
            </w:pPr>
            <w:r w:rsidRPr="00D7782A">
              <w:rPr>
                <w:rFonts w:ascii="Times New Roman" w:hAnsi="Times New Roman" w:cs="Times New Roman"/>
                <w:b/>
                <w:sz w:val="24"/>
                <w:szCs w:val="24"/>
              </w:rPr>
              <w:t>Year</w:t>
            </w:r>
          </w:p>
        </w:tc>
        <w:tc>
          <w:tcPr>
            <w:tcW w:w="2745" w:type="dxa"/>
          </w:tcPr>
          <w:p w14:paraId="22219864" w14:textId="77777777" w:rsidR="002337D9" w:rsidRPr="00D7782A" w:rsidRDefault="002337D9" w:rsidP="00AB75D3">
            <w:pPr>
              <w:jc w:val="center"/>
              <w:rPr>
                <w:rFonts w:ascii="Times New Roman" w:hAnsi="Times New Roman" w:cs="Times New Roman"/>
                <w:b/>
                <w:spacing w:val="-4"/>
                <w:sz w:val="24"/>
                <w:szCs w:val="24"/>
                <w:lang w:val="en-US"/>
              </w:rPr>
            </w:pPr>
            <w:r w:rsidRPr="00D7782A">
              <w:rPr>
                <w:rFonts w:ascii="Times New Roman" w:hAnsi="Times New Roman" w:cs="Times New Roman"/>
                <w:b/>
                <w:spacing w:val="-4"/>
                <w:sz w:val="24"/>
                <w:szCs w:val="24"/>
                <w:lang w:val="en-US"/>
              </w:rPr>
              <w:t>Area</w:t>
            </w:r>
          </w:p>
          <w:p w14:paraId="7DE00865" w14:textId="77777777" w:rsidR="002337D9" w:rsidRPr="00D7782A" w:rsidRDefault="002337D9" w:rsidP="00AB75D3">
            <w:pPr>
              <w:jc w:val="center"/>
              <w:rPr>
                <w:rFonts w:ascii="Times New Roman" w:hAnsi="Times New Roman" w:cs="Times New Roman"/>
                <w:b/>
                <w:sz w:val="24"/>
                <w:szCs w:val="24"/>
              </w:rPr>
            </w:pPr>
            <w:r w:rsidRPr="00D7782A">
              <w:rPr>
                <w:rFonts w:ascii="Times New Roman" w:hAnsi="Times New Roman" w:cs="Times New Roman"/>
                <w:b/>
                <w:spacing w:val="-4"/>
                <w:sz w:val="24"/>
                <w:szCs w:val="24"/>
                <w:lang w:val="en-US"/>
              </w:rPr>
              <w:t>(In Million Hectare)</w:t>
            </w:r>
          </w:p>
        </w:tc>
        <w:tc>
          <w:tcPr>
            <w:tcW w:w="2745" w:type="dxa"/>
          </w:tcPr>
          <w:p w14:paraId="16AF0341" w14:textId="77777777" w:rsidR="002337D9" w:rsidRPr="00D7782A" w:rsidRDefault="002337D9" w:rsidP="00AB75D3">
            <w:pPr>
              <w:jc w:val="center"/>
              <w:rPr>
                <w:rFonts w:ascii="Times New Roman" w:hAnsi="Times New Roman" w:cs="Times New Roman"/>
                <w:b/>
                <w:spacing w:val="-2"/>
                <w:sz w:val="24"/>
                <w:szCs w:val="24"/>
                <w:lang w:val="en-US"/>
              </w:rPr>
            </w:pPr>
            <w:r w:rsidRPr="00D7782A">
              <w:rPr>
                <w:rFonts w:ascii="Times New Roman" w:hAnsi="Times New Roman" w:cs="Times New Roman"/>
                <w:b/>
                <w:spacing w:val="-2"/>
                <w:sz w:val="24"/>
                <w:szCs w:val="24"/>
                <w:lang w:val="en-US"/>
              </w:rPr>
              <w:t>Production</w:t>
            </w:r>
          </w:p>
          <w:p w14:paraId="531C9221" w14:textId="77777777" w:rsidR="002337D9" w:rsidRPr="00D7782A" w:rsidRDefault="002337D9" w:rsidP="00AB75D3">
            <w:pPr>
              <w:jc w:val="center"/>
              <w:rPr>
                <w:rFonts w:ascii="Times New Roman" w:hAnsi="Times New Roman" w:cs="Times New Roman"/>
                <w:b/>
                <w:sz w:val="24"/>
                <w:szCs w:val="24"/>
              </w:rPr>
            </w:pPr>
            <w:r w:rsidRPr="00D7782A">
              <w:rPr>
                <w:rFonts w:ascii="Times New Roman" w:hAnsi="Times New Roman" w:cs="Times New Roman"/>
                <w:b/>
                <w:spacing w:val="-2"/>
                <w:sz w:val="24"/>
                <w:szCs w:val="24"/>
                <w:lang w:val="en-US"/>
              </w:rPr>
              <w:t>(In Million Tonne)</w:t>
            </w:r>
          </w:p>
        </w:tc>
        <w:tc>
          <w:tcPr>
            <w:tcW w:w="2380" w:type="dxa"/>
          </w:tcPr>
          <w:p w14:paraId="0A1EDAB4" w14:textId="77777777" w:rsidR="002337D9" w:rsidRPr="00D7782A" w:rsidRDefault="002337D9" w:rsidP="00AB75D3">
            <w:pPr>
              <w:jc w:val="center"/>
              <w:rPr>
                <w:rFonts w:ascii="Times New Roman" w:hAnsi="Times New Roman" w:cs="Times New Roman"/>
                <w:b/>
                <w:spacing w:val="-2"/>
                <w:sz w:val="24"/>
                <w:szCs w:val="24"/>
                <w:lang w:val="en-US"/>
              </w:rPr>
            </w:pPr>
            <w:r w:rsidRPr="00D7782A">
              <w:rPr>
                <w:rFonts w:ascii="Times New Roman" w:hAnsi="Times New Roman" w:cs="Times New Roman"/>
                <w:b/>
                <w:spacing w:val="-2"/>
                <w:sz w:val="24"/>
                <w:szCs w:val="24"/>
                <w:lang w:val="en-US"/>
              </w:rPr>
              <w:t>Productivity</w:t>
            </w:r>
          </w:p>
          <w:p w14:paraId="5CB8CF48" w14:textId="77777777" w:rsidR="002337D9" w:rsidRPr="00D7782A" w:rsidRDefault="002337D9" w:rsidP="00AB75D3">
            <w:pPr>
              <w:jc w:val="center"/>
              <w:rPr>
                <w:rFonts w:ascii="Times New Roman" w:hAnsi="Times New Roman" w:cs="Times New Roman"/>
                <w:b/>
                <w:sz w:val="24"/>
                <w:szCs w:val="24"/>
              </w:rPr>
            </w:pPr>
            <w:r w:rsidRPr="00D7782A">
              <w:rPr>
                <w:rFonts w:ascii="Times New Roman" w:hAnsi="Times New Roman" w:cs="Times New Roman"/>
                <w:b/>
                <w:spacing w:val="-2"/>
                <w:sz w:val="24"/>
                <w:szCs w:val="24"/>
                <w:lang w:val="en-US"/>
              </w:rPr>
              <w:t>(In MT/Hectare)</w:t>
            </w:r>
          </w:p>
        </w:tc>
      </w:tr>
      <w:tr w:rsidR="00D7782A" w:rsidRPr="00D7782A" w14:paraId="1F71EBBF" w14:textId="77777777" w:rsidTr="002337D9">
        <w:trPr>
          <w:trHeight w:val="328"/>
        </w:trPr>
        <w:tc>
          <w:tcPr>
            <w:tcW w:w="1824" w:type="dxa"/>
          </w:tcPr>
          <w:p w14:paraId="23F165EC"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2010-2011</w:t>
            </w:r>
          </w:p>
        </w:tc>
        <w:tc>
          <w:tcPr>
            <w:tcW w:w="2745" w:type="dxa"/>
          </w:tcPr>
          <w:p w14:paraId="7EDFDBC2"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22.00</w:t>
            </w:r>
          </w:p>
        </w:tc>
        <w:tc>
          <w:tcPr>
            <w:tcW w:w="2745" w:type="dxa"/>
          </w:tcPr>
          <w:p w14:paraId="6CFE9730"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241.00</w:t>
            </w:r>
          </w:p>
        </w:tc>
        <w:tc>
          <w:tcPr>
            <w:tcW w:w="2380" w:type="dxa"/>
          </w:tcPr>
          <w:p w14:paraId="7DFAF40F" w14:textId="77777777" w:rsidR="002337D9" w:rsidRPr="00D7782A" w:rsidRDefault="002337D9" w:rsidP="00AB75D3">
            <w:pPr>
              <w:jc w:val="center"/>
              <w:rPr>
                <w:rFonts w:ascii="Times New Roman" w:hAnsi="Times New Roman" w:cs="Times New Roman"/>
                <w:spacing w:val="-4"/>
                <w:w w:val="105"/>
                <w:sz w:val="24"/>
                <w:szCs w:val="24"/>
                <w:lang w:val="en-US"/>
              </w:rPr>
            </w:pPr>
            <w:r w:rsidRPr="00D7782A">
              <w:rPr>
                <w:rFonts w:ascii="Times New Roman" w:hAnsi="Times New Roman" w:cs="Times New Roman"/>
                <w:spacing w:val="-4"/>
                <w:w w:val="105"/>
                <w:sz w:val="24"/>
                <w:szCs w:val="24"/>
                <w:lang w:val="en-US"/>
              </w:rPr>
              <w:t>11.00</w:t>
            </w:r>
          </w:p>
        </w:tc>
      </w:tr>
      <w:tr w:rsidR="00D7782A" w:rsidRPr="00D7782A" w14:paraId="2DCE3FA8" w14:textId="77777777" w:rsidTr="002337D9">
        <w:trPr>
          <w:trHeight w:val="334"/>
        </w:trPr>
        <w:tc>
          <w:tcPr>
            <w:tcW w:w="1824" w:type="dxa"/>
          </w:tcPr>
          <w:p w14:paraId="706DC172"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2011-2012</w:t>
            </w:r>
          </w:p>
        </w:tc>
        <w:tc>
          <w:tcPr>
            <w:tcW w:w="2745" w:type="dxa"/>
          </w:tcPr>
          <w:p w14:paraId="3DA3220F"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23.00</w:t>
            </w:r>
          </w:p>
        </w:tc>
        <w:tc>
          <w:tcPr>
            <w:tcW w:w="2745" w:type="dxa"/>
          </w:tcPr>
          <w:p w14:paraId="365E65CD"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257.00</w:t>
            </w:r>
          </w:p>
        </w:tc>
        <w:tc>
          <w:tcPr>
            <w:tcW w:w="2380" w:type="dxa"/>
          </w:tcPr>
          <w:p w14:paraId="5E7446D5" w14:textId="11F287C9"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11.</w:t>
            </w:r>
            <w:r w:rsidR="007C4471">
              <w:rPr>
                <w:rFonts w:ascii="Times New Roman" w:hAnsi="Times New Roman" w:cs="Times New Roman"/>
                <w:spacing w:val="-4"/>
                <w:w w:val="105"/>
                <w:sz w:val="24"/>
                <w:szCs w:val="24"/>
                <w:lang w:val="en-US"/>
              </w:rPr>
              <w:t>17</w:t>
            </w:r>
          </w:p>
        </w:tc>
      </w:tr>
      <w:tr w:rsidR="00D7782A" w:rsidRPr="00D7782A" w14:paraId="2D3DE252" w14:textId="77777777" w:rsidTr="002337D9">
        <w:trPr>
          <w:trHeight w:val="328"/>
        </w:trPr>
        <w:tc>
          <w:tcPr>
            <w:tcW w:w="1824" w:type="dxa"/>
          </w:tcPr>
          <w:p w14:paraId="5C6CE78C"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2012-2013</w:t>
            </w:r>
          </w:p>
        </w:tc>
        <w:tc>
          <w:tcPr>
            <w:tcW w:w="2745" w:type="dxa"/>
          </w:tcPr>
          <w:p w14:paraId="58FBC5B1"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24.00</w:t>
            </w:r>
          </w:p>
        </w:tc>
        <w:tc>
          <w:tcPr>
            <w:tcW w:w="2745" w:type="dxa"/>
          </w:tcPr>
          <w:p w14:paraId="4DDBFD5A"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269.00</w:t>
            </w:r>
          </w:p>
        </w:tc>
        <w:tc>
          <w:tcPr>
            <w:tcW w:w="2380" w:type="dxa"/>
          </w:tcPr>
          <w:p w14:paraId="0B934EAC" w14:textId="319DF212"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11.</w:t>
            </w:r>
            <w:r w:rsidR="007C4471">
              <w:rPr>
                <w:rFonts w:ascii="Times New Roman" w:hAnsi="Times New Roman" w:cs="Times New Roman"/>
                <w:spacing w:val="-4"/>
                <w:w w:val="105"/>
                <w:sz w:val="24"/>
                <w:szCs w:val="24"/>
                <w:lang w:val="en-US"/>
              </w:rPr>
              <w:t>2</w:t>
            </w:r>
            <w:r w:rsidRPr="00D7782A">
              <w:rPr>
                <w:rFonts w:ascii="Times New Roman" w:hAnsi="Times New Roman" w:cs="Times New Roman"/>
                <w:spacing w:val="-4"/>
                <w:w w:val="105"/>
                <w:sz w:val="24"/>
                <w:szCs w:val="24"/>
                <w:lang w:val="en-US"/>
              </w:rPr>
              <w:t>0</w:t>
            </w:r>
          </w:p>
        </w:tc>
      </w:tr>
      <w:tr w:rsidR="00D7782A" w:rsidRPr="00D7782A" w14:paraId="3D630BB2" w14:textId="77777777" w:rsidTr="002337D9">
        <w:trPr>
          <w:trHeight w:val="334"/>
        </w:trPr>
        <w:tc>
          <w:tcPr>
            <w:tcW w:w="1824" w:type="dxa"/>
          </w:tcPr>
          <w:p w14:paraId="3A20225B"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2013-2014</w:t>
            </w:r>
          </w:p>
        </w:tc>
        <w:tc>
          <w:tcPr>
            <w:tcW w:w="2745" w:type="dxa"/>
          </w:tcPr>
          <w:p w14:paraId="7DD2CA3B"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24.00</w:t>
            </w:r>
          </w:p>
        </w:tc>
        <w:tc>
          <w:tcPr>
            <w:tcW w:w="2745" w:type="dxa"/>
          </w:tcPr>
          <w:p w14:paraId="1AA53D16"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277.00</w:t>
            </w:r>
          </w:p>
        </w:tc>
        <w:tc>
          <w:tcPr>
            <w:tcW w:w="2380" w:type="dxa"/>
          </w:tcPr>
          <w:p w14:paraId="50252E03"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12.00</w:t>
            </w:r>
          </w:p>
        </w:tc>
      </w:tr>
      <w:tr w:rsidR="00D7782A" w:rsidRPr="00D7782A" w14:paraId="6AAD0764" w14:textId="77777777" w:rsidTr="002337D9">
        <w:trPr>
          <w:trHeight w:val="328"/>
        </w:trPr>
        <w:tc>
          <w:tcPr>
            <w:tcW w:w="1824" w:type="dxa"/>
          </w:tcPr>
          <w:p w14:paraId="1BC48701"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2014-2015</w:t>
            </w:r>
          </w:p>
        </w:tc>
        <w:tc>
          <w:tcPr>
            <w:tcW w:w="2745" w:type="dxa"/>
          </w:tcPr>
          <w:p w14:paraId="5D7BF4F2"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23.00</w:t>
            </w:r>
          </w:p>
        </w:tc>
        <w:tc>
          <w:tcPr>
            <w:tcW w:w="2745" w:type="dxa"/>
          </w:tcPr>
          <w:p w14:paraId="7770E1F8"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281.00</w:t>
            </w:r>
          </w:p>
        </w:tc>
        <w:tc>
          <w:tcPr>
            <w:tcW w:w="2380" w:type="dxa"/>
          </w:tcPr>
          <w:p w14:paraId="4099E32D" w14:textId="5A24709E"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12.</w:t>
            </w:r>
            <w:r w:rsidR="007C4471">
              <w:rPr>
                <w:rFonts w:ascii="Times New Roman" w:hAnsi="Times New Roman" w:cs="Times New Roman"/>
                <w:spacing w:val="-4"/>
                <w:w w:val="105"/>
                <w:sz w:val="24"/>
                <w:szCs w:val="24"/>
                <w:lang w:val="en-US"/>
              </w:rPr>
              <w:t>21</w:t>
            </w:r>
          </w:p>
        </w:tc>
      </w:tr>
      <w:tr w:rsidR="00D7782A" w:rsidRPr="00D7782A" w14:paraId="4FCF162C" w14:textId="77777777" w:rsidTr="002337D9">
        <w:trPr>
          <w:trHeight w:val="328"/>
        </w:trPr>
        <w:tc>
          <w:tcPr>
            <w:tcW w:w="1824" w:type="dxa"/>
          </w:tcPr>
          <w:p w14:paraId="0B018390"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lastRenderedPageBreak/>
              <w:t>2015-2016</w:t>
            </w:r>
          </w:p>
        </w:tc>
        <w:tc>
          <w:tcPr>
            <w:tcW w:w="2745" w:type="dxa"/>
          </w:tcPr>
          <w:p w14:paraId="5420E4EE"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24.00</w:t>
            </w:r>
          </w:p>
        </w:tc>
        <w:tc>
          <w:tcPr>
            <w:tcW w:w="2745" w:type="dxa"/>
          </w:tcPr>
          <w:p w14:paraId="0CFB7274"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286.00</w:t>
            </w:r>
          </w:p>
        </w:tc>
        <w:tc>
          <w:tcPr>
            <w:tcW w:w="2380" w:type="dxa"/>
          </w:tcPr>
          <w:p w14:paraId="25628683"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12.00</w:t>
            </w:r>
          </w:p>
        </w:tc>
      </w:tr>
      <w:tr w:rsidR="00D7782A" w:rsidRPr="00D7782A" w14:paraId="4AACECE3" w14:textId="77777777" w:rsidTr="002337D9">
        <w:trPr>
          <w:trHeight w:val="334"/>
        </w:trPr>
        <w:tc>
          <w:tcPr>
            <w:tcW w:w="1824" w:type="dxa"/>
          </w:tcPr>
          <w:p w14:paraId="569273DE"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2016-2017</w:t>
            </w:r>
          </w:p>
        </w:tc>
        <w:tc>
          <w:tcPr>
            <w:tcW w:w="2745" w:type="dxa"/>
          </w:tcPr>
          <w:p w14:paraId="4B73FC57"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24.90</w:t>
            </w:r>
          </w:p>
        </w:tc>
        <w:tc>
          <w:tcPr>
            <w:tcW w:w="2745" w:type="dxa"/>
          </w:tcPr>
          <w:p w14:paraId="3BA476A3"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300.60</w:t>
            </w:r>
          </w:p>
        </w:tc>
        <w:tc>
          <w:tcPr>
            <w:tcW w:w="2380" w:type="dxa"/>
          </w:tcPr>
          <w:p w14:paraId="2F682DAC" w14:textId="6B27C4E4"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12.</w:t>
            </w:r>
            <w:r w:rsidR="004065AE">
              <w:rPr>
                <w:rFonts w:ascii="Times New Roman" w:hAnsi="Times New Roman" w:cs="Times New Roman"/>
                <w:spacing w:val="-4"/>
                <w:w w:val="105"/>
                <w:sz w:val="24"/>
                <w:szCs w:val="24"/>
                <w:lang w:val="en-US"/>
              </w:rPr>
              <w:t>07</w:t>
            </w:r>
          </w:p>
        </w:tc>
      </w:tr>
      <w:tr w:rsidR="00D7782A" w:rsidRPr="00D7782A" w14:paraId="1DB25861" w14:textId="77777777" w:rsidTr="002337D9">
        <w:trPr>
          <w:trHeight w:val="328"/>
        </w:trPr>
        <w:tc>
          <w:tcPr>
            <w:tcW w:w="1824" w:type="dxa"/>
          </w:tcPr>
          <w:p w14:paraId="67088C4A"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2017-2018</w:t>
            </w:r>
          </w:p>
        </w:tc>
        <w:tc>
          <w:tcPr>
            <w:tcW w:w="2745" w:type="dxa"/>
          </w:tcPr>
          <w:p w14:paraId="4DFAEC31"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25.40</w:t>
            </w:r>
          </w:p>
        </w:tc>
        <w:tc>
          <w:tcPr>
            <w:tcW w:w="2745" w:type="dxa"/>
          </w:tcPr>
          <w:p w14:paraId="2E43F090"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311.70</w:t>
            </w:r>
          </w:p>
        </w:tc>
        <w:tc>
          <w:tcPr>
            <w:tcW w:w="2380" w:type="dxa"/>
          </w:tcPr>
          <w:p w14:paraId="7F709934" w14:textId="4C561ED2"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12.</w:t>
            </w:r>
            <w:r w:rsidR="004065AE">
              <w:rPr>
                <w:rFonts w:ascii="Times New Roman" w:hAnsi="Times New Roman" w:cs="Times New Roman"/>
                <w:spacing w:val="-4"/>
                <w:w w:val="105"/>
                <w:sz w:val="24"/>
                <w:szCs w:val="24"/>
                <w:lang w:val="en-US"/>
              </w:rPr>
              <w:t>27</w:t>
            </w:r>
          </w:p>
        </w:tc>
      </w:tr>
      <w:tr w:rsidR="00D7782A" w:rsidRPr="00D7782A" w14:paraId="213B9FDD" w14:textId="77777777" w:rsidTr="002337D9">
        <w:trPr>
          <w:trHeight w:val="328"/>
        </w:trPr>
        <w:tc>
          <w:tcPr>
            <w:tcW w:w="1824" w:type="dxa"/>
          </w:tcPr>
          <w:p w14:paraId="5DF537B6"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2018-2019</w:t>
            </w:r>
          </w:p>
        </w:tc>
        <w:tc>
          <w:tcPr>
            <w:tcW w:w="2745" w:type="dxa"/>
          </w:tcPr>
          <w:p w14:paraId="23671CFB"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25.70</w:t>
            </w:r>
          </w:p>
        </w:tc>
        <w:tc>
          <w:tcPr>
            <w:tcW w:w="2745" w:type="dxa"/>
          </w:tcPr>
          <w:p w14:paraId="45CF972F"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311.10</w:t>
            </w:r>
          </w:p>
        </w:tc>
        <w:tc>
          <w:tcPr>
            <w:tcW w:w="2380" w:type="dxa"/>
          </w:tcPr>
          <w:p w14:paraId="47E7C349"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12.10</w:t>
            </w:r>
          </w:p>
        </w:tc>
      </w:tr>
      <w:tr w:rsidR="00D7782A" w:rsidRPr="00D7782A" w14:paraId="4C9AAD0C" w14:textId="77777777" w:rsidTr="002337D9">
        <w:trPr>
          <w:trHeight w:val="334"/>
        </w:trPr>
        <w:tc>
          <w:tcPr>
            <w:tcW w:w="1824" w:type="dxa"/>
          </w:tcPr>
          <w:p w14:paraId="07709AAF"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2019-2020</w:t>
            </w:r>
          </w:p>
        </w:tc>
        <w:tc>
          <w:tcPr>
            <w:tcW w:w="2745" w:type="dxa"/>
          </w:tcPr>
          <w:p w14:paraId="05EAE44C"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26.40</w:t>
            </w:r>
          </w:p>
        </w:tc>
        <w:tc>
          <w:tcPr>
            <w:tcW w:w="2745" w:type="dxa"/>
          </w:tcPr>
          <w:p w14:paraId="1F44FE58"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2"/>
                <w:w w:val="105"/>
                <w:sz w:val="24"/>
                <w:szCs w:val="24"/>
                <w:lang w:val="en-US"/>
              </w:rPr>
              <w:t>320.00</w:t>
            </w:r>
          </w:p>
        </w:tc>
        <w:tc>
          <w:tcPr>
            <w:tcW w:w="2380" w:type="dxa"/>
          </w:tcPr>
          <w:p w14:paraId="34DE3B6E" w14:textId="75B3494B"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pacing w:val="-4"/>
                <w:w w:val="105"/>
                <w:sz w:val="24"/>
                <w:szCs w:val="24"/>
                <w:lang w:val="en-US"/>
              </w:rPr>
              <w:t>12.1</w:t>
            </w:r>
            <w:r w:rsidR="004065AE">
              <w:rPr>
                <w:rFonts w:ascii="Times New Roman" w:hAnsi="Times New Roman" w:cs="Times New Roman"/>
                <w:spacing w:val="-4"/>
                <w:w w:val="105"/>
                <w:sz w:val="24"/>
                <w:szCs w:val="24"/>
                <w:lang w:val="en-US"/>
              </w:rPr>
              <w:t>2</w:t>
            </w:r>
          </w:p>
        </w:tc>
      </w:tr>
      <w:tr w:rsidR="00D7782A" w:rsidRPr="00D7782A" w14:paraId="1ADFD99A" w14:textId="77777777" w:rsidTr="002337D9">
        <w:trPr>
          <w:trHeight w:val="328"/>
        </w:trPr>
        <w:tc>
          <w:tcPr>
            <w:tcW w:w="1824" w:type="dxa"/>
          </w:tcPr>
          <w:p w14:paraId="64ED8724" w14:textId="77777777" w:rsidR="002337D9" w:rsidRPr="00D7782A" w:rsidRDefault="002337D9" w:rsidP="00AB75D3">
            <w:pPr>
              <w:jc w:val="center"/>
              <w:rPr>
                <w:rFonts w:ascii="Times New Roman" w:hAnsi="Times New Roman" w:cs="Times New Roman"/>
                <w:b/>
                <w:sz w:val="24"/>
                <w:szCs w:val="24"/>
              </w:rPr>
            </w:pPr>
            <w:r w:rsidRPr="00D7782A">
              <w:rPr>
                <w:rFonts w:ascii="Times New Roman" w:hAnsi="Times New Roman" w:cs="Times New Roman"/>
                <w:b/>
                <w:sz w:val="24"/>
                <w:szCs w:val="24"/>
              </w:rPr>
              <w:t>AVERAGE</w:t>
            </w:r>
          </w:p>
        </w:tc>
        <w:tc>
          <w:tcPr>
            <w:tcW w:w="2745" w:type="dxa"/>
          </w:tcPr>
          <w:p w14:paraId="07664B7F"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rPr>
              <w:t>24.24</w:t>
            </w:r>
          </w:p>
        </w:tc>
        <w:tc>
          <w:tcPr>
            <w:tcW w:w="2745" w:type="dxa"/>
          </w:tcPr>
          <w:p w14:paraId="7A6AEB53"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rPr>
              <w:t>285.44</w:t>
            </w:r>
          </w:p>
        </w:tc>
        <w:tc>
          <w:tcPr>
            <w:tcW w:w="2380" w:type="dxa"/>
          </w:tcPr>
          <w:p w14:paraId="72D2C516" w14:textId="481C991D"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rPr>
              <w:t>11.7</w:t>
            </w:r>
            <w:r w:rsidR="004065AE">
              <w:rPr>
                <w:rFonts w:ascii="Times New Roman" w:hAnsi="Times New Roman" w:cs="Times New Roman"/>
                <w:sz w:val="24"/>
                <w:szCs w:val="24"/>
              </w:rPr>
              <w:t>5</w:t>
            </w:r>
          </w:p>
        </w:tc>
      </w:tr>
      <w:tr w:rsidR="00D7782A" w:rsidRPr="00D7782A" w14:paraId="227CC028" w14:textId="77777777" w:rsidTr="002337D9">
        <w:trPr>
          <w:trHeight w:val="328"/>
        </w:trPr>
        <w:tc>
          <w:tcPr>
            <w:tcW w:w="1824" w:type="dxa"/>
          </w:tcPr>
          <w:p w14:paraId="18AB9F1F" w14:textId="2521D50A" w:rsidR="002337D9" w:rsidRPr="00D7782A" w:rsidRDefault="002337D9" w:rsidP="00AB75D3">
            <w:pPr>
              <w:jc w:val="center"/>
              <w:rPr>
                <w:rFonts w:ascii="Times New Roman" w:hAnsi="Times New Roman" w:cs="Times New Roman"/>
                <w:b/>
                <w:sz w:val="24"/>
                <w:szCs w:val="24"/>
              </w:rPr>
            </w:pPr>
            <w:r w:rsidRPr="00D7782A">
              <w:rPr>
                <w:rFonts w:ascii="Times New Roman" w:hAnsi="Times New Roman" w:cs="Times New Roman"/>
                <w:b/>
                <w:sz w:val="24"/>
                <w:szCs w:val="24"/>
              </w:rPr>
              <w:t>CAGR</w:t>
            </w:r>
            <w:r w:rsidR="007103AD" w:rsidRPr="00D7782A">
              <w:rPr>
                <w:rFonts w:ascii="Times New Roman" w:hAnsi="Times New Roman" w:cs="Times New Roman"/>
                <w:b/>
                <w:sz w:val="24"/>
                <w:szCs w:val="24"/>
              </w:rPr>
              <w:t xml:space="preserve"> (%)</w:t>
            </w:r>
          </w:p>
        </w:tc>
        <w:tc>
          <w:tcPr>
            <w:tcW w:w="2745" w:type="dxa"/>
          </w:tcPr>
          <w:p w14:paraId="0B042841"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rPr>
              <w:t>1.74*</w:t>
            </w:r>
          </w:p>
        </w:tc>
        <w:tc>
          <w:tcPr>
            <w:tcW w:w="2745" w:type="dxa"/>
          </w:tcPr>
          <w:p w14:paraId="3988FDBC" w14:textId="77777777"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rPr>
              <w:t>3.00*</w:t>
            </w:r>
          </w:p>
        </w:tc>
        <w:tc>
          <w:tcPr>
            <w:tcW w:w="2380" w:type="dxa"/>
          </w:tcPr>
          <w:p w14:paraId="577AF102" w14:textId="618309C3" w:rsidR="002337D9" w:rsidRPr="00D7782A" w:rsidRDefault="002337D9" w:rsidP="00AB75D3">
            <w:pPr>
              <w:jc w:val="center"/>
              <w:rPr>
                <w:rFonts w:ascii="Times New Roman" w:hAnsi="Times New Roman" w:cs="Times New Roman"/>
                <w:sz w:val="24"/>
                <w:szCs w:val="24"/>
              </w:rPr>
            </w:pPr>
            <w:r w:rsidRPr="00D7782A">
              <w:rPr>
                <w:rFonts w:ascii="Times New Roman" w:hAnsi="Times New Roman" w:cs="Times New Roman"/>
                <w:sz w:val="24"/>
                <w:szCs w:val="24"/>
              </w:rPr>
              <w:t>1.</w:t>
            </w:r>
            <w:r w:rsidR="004065AE">
              <w:rPr>
                <w:rFonts w:ascii="Times New Roman" w:hAnsi="Times New Roman" w:cs="Times New Roman"/>
                <w:sz w:val="24"/>
                <w:szCs w:val="24"/>
              </w:rPr>
              <w:t>24</w:t>
            </w:r>
            <w:r w:rsidRPr="00D7782A">
              <w:rPr>
                <w:rFonts w:ascii="Times New Roman" w:hAnsi="Times New Roman" w:cs="Times New Roman"/>
                <w:sz w:val="24"/>
                <w:szCs w:val="24"/>
              </w:rPr>
              <w:t>*</w:t>
            </w:r>
          </w:p>
        </w:tc>
      </w:tr>
    </w:tbl>
    <w:p w14:paraId="12A38692" w14:textId="06D3B6B4" w:rsidR="003D127D" w:rsidRPr="00D7782A" w:rsidRDefault="00142B40" w:rsidP="003D127D">
      <w:pPr>
        <w:spacing w:after="0" w:line="360" w:lineRule="auto"/>
        <w:jc w:val="both"/>
        <w:rPr>
          <w:rFonts w:ascii="Times New Roman" w:hAnsi="Times New Roman" w:cs="Times New Roman"/>
          <w:sz w:val="24"/>
          <w:szCs w:val="24"/>
        </w:rPr>
      </w:pPr>
      <w:r w:rsidRPr="00D7782A">
        <w:rPr>
          <w:rFonts w:ascii="Times New Roman" w:hAnsi="Times New Roman" w:cs="Times New Roman"/>
          <w:sz w:val="24"/>
          <w:szCs w:val="24"/>
        </w:rPr>
        <w:t xml:space="preserve"> </w:t>
      </w:r>
      <w:r w:rsidR="003D127D" w:rsidRPr="00D7782A">
        <w:rPr>
          <w:rFonts w:ascii="Times New Roman" w:hAnsi="Times New Roman" w:cs="Times New Roman"/>
          <w:sz w:val="24"/>
          <w:szCs w:val="24"/>
        </w:rPr>
        <w:t>(Source: National Horticulture Board, Department of Horticulture, Government of India)</w:t>
      </w:r>
    </w:p>
    <w:p w14:paraId="3C5052EC" w14:textId="591FCBE6" w:rsidR="00F44EA6" w:rsidRDefault="00400521" w:rsidP="002E3345">
      <w:pPr>
        <w:spacing w:after="0" w:line="276" w:lineRule="auto"/>
        <w:jc w:val="both"/>
        <w:rPr>
          <w:rFonts w:ascii="Times New Roman" w:hAnsi="Times New Roman" w:cs="Times New Roman"/>
          <w:bCs/>
          <w:sz w:val="24"/>
          <w:szCs w:val="24"/>
        </w:rPr>
      </w:pPr>
      <w:r w:rsidRPr="00D7782A">
        <w:rPr>
          <w:rFonts w:ascii="Times New Roman" w:hAnsi="Times New Roman" w:cs="Times New Roman"/>
          <w:bCs/>
          <w:sz w:val="24"/>
          <w:szCs w:val="24"/>
        </w:rPr>
        <w:t xml:space="preserve">*significant at 1 per cent level of significance  </w:t>
      </w:r>
    </w:p>
    <w:p w14:paraId="33DE09F3" w14:textId="77777777" w:rsidR="00142B40" w:rsidRPr="002E3345" w:rsidRDefault="00142B40" w:rsidP="002E3345">
      <w:pPr>
        <w:spacing w:after="0" w:line="276" w:lineRule="auto"/>
        <w:jc w:val="both"/>
        <w:rPr>
          <w:rFonts w:ascii="Times New Roman" w:hAnsi="Times New Roman" w:cs="Times New Roman"/>
          <w:bCs/>
          <w:sz w:val="24"/>
          <w:szCs w:val="24"/>
        </w:rPr>
      </w:pPr>
    </w:p>
    <w:p w14:paraId="40B45E08" w14:textId="68308F7C" w:rsidR="00505FD2" w:rsidRDefault="00400521" w:rsidP="00AB75D3">
      <w:pPr>
        <w:spacing w:after="0" w:line="240" w:lineRule="auto"/>
        <w:jc w:val="both"/>
        <w:rPr>
          <w:rFonts w:ascii="Times New Roman" w:hAnsi="Times New Roman" w:cs="Times New Roman"/>
          <w:b/>
          <w:sz w:val="24"/>
          <w:szCs w:val="24"/>
        </w:rPr>
      </w:pPr>
      <w:r w:rsidRPr="00D7782A">
        <w:rPr>
          <w:rFonts w:ascii="Times New Roman" w:hAnsi="Times New Roman" w:cs="Times New Roman"/>
          <w:b/>
          <w:bCs/>
          <w:sz w:val="24"/>
          <w:szCs w:val="24"/>
        </w:rPr>
        <w:t xml:space="preserve">Table.3: </w:t>
      </w:r>
      <w:r w:rsidRPr="00D7782A">
        <w:rPr>
          <w:rFonts w:ascii="Times New Roman" w:hAnsi="Times New Roman" w:cs="Times New Roman"/>
          <w:b/>
          <w:sz w:val="24"/>
          <w:szCs w:val="24"/>
        </w:rPr>
        <w:t>Trends in area, production and productivity of</w:t>
      </w:r>
      <w:r w:rsidR="00917DE2" w:rsidRPr="00D7782A">
        <w:rPr>
          <w:rFonts w:ascii="Times New Roman" w:hAnsi="Times New Roman" w:cs="Times New Roman"/>
          <w:b/>
          <w:sz w:val="24"/>
          <w:szCs w:val="24"/>
        </w:rPr>
        <w:t xml:space="preserve"> </w:t>
      </w:r>
      <w:r w:rsidRPr="00D7782A">
        <w:rPr>
          <w:rFonts w:ascii="Times New Roman" w:hAnsi="Times New Roman" w:cs="Times New Roman"/>
          <w:b/>
          <w:sz w:val="24"/>
          <w:szCs w:val="24"/>
        </w:rPr>
        <w:t xml:space="preserve">horticultural crops in Karnataka </w:t>
      </w:r>
      <w:r w:rsidR="00F32DB9" w:rsidRPr="00D7782A">
        <w:rPr>
          <w:rFonts w:ascii="Times New Roman" w:hAnsi="Times New Roman" w:cs="Times New Roman"/>
          <w:b/>
          <w:sz w:val="24"/>
          <w:szCs w:val="24"/>
        </w:rPr>
        <w:t>during</w:t>
      </w:r>
      <w:r w:rsidRPr="00D7782A">
        <w:rPr>
          <w:rFonts w:ascii="Times New Roman" w:hAnsi="Times New Roman" w:cs="Times New Roman"/>
          <w:b/>
          <w:sz w:val="24"/>
          <w:szCs w:val="24"/>
        </w:rPr>
        <w:t xml:space="preserve"> period -I</w:t>
      </w:r>
      <w:r w:rsidR="00A16D92" w:rsidRPr="00D7782A">
        <w:rPr>
          <w:rFonts w:ascii="Times New Roman" w:hAnsi="Times New Roman" w:cs="Times New Roman"/>
          <w:b/>
          <w:sz w:val="24"/>
          <w:szCs w:val="24"/>
        </w:rPr>
        <w:t xml:space="preserve"> </w:t>
      </w:r>
    </w:p>
    <w:p w14:paraId="29FD6A94" w14:textId="77777777" w:rsidR="00142B40" w:rsidRPr="00D7782A" w:rsidRDefault="00142B40" w:rsidP="00AB75D3">
      <w:pPr>
        <w:spacing w:after="0" w:line="240" w:lineRule="auto"/>
        <w:jc w:val="both"/>
        <w:rPr>
          <w:rFonts w:ascii="Times New Roman" w:hAnsi="Times New Roman" w:cs="Times New Roman"/>
          <w:b/>
          <w:sz w:val="24"/>
          <w:szCs w:val="24"/>
        </w:rPr>
      </w:pPr>
    </w:p>
    <w:tbl>
      <w:tblPr>
        <w:tblStyle w:val="TableGrid"/>
        <w:tblW w:w="8957" w:type="dxa"/>
        <w:tblLook w:val="04A0" w:firstRow="1" w:lastRow="0" w:firstColumn="1" w:lastColumn="0" w:noHBand="0" w:noVBand="1"/>
      </w:tblPr>
      <w:tblGrid>
        <w:gridCol w:w="1855"/>
        <w:gridCol w:w="2537"/>
        <w:gridCol w:w="2537"/>
        <w:gridCol w:w="2028"/>
      </w:tblGrid>
      <w:tr w:rsidR="00D7782A" w:rsidRPr="00D7782A" w14:paraId="06AF5DCE" w14:textId="77777777" w:rsidTr="00BE17EF">
        <w:trPr>
          <w:trHeight w:val="717"/>
        </w:trPr>
        <w:tc>
          <w:tcPr>
            <w:tcW w:w="1855" w:type="dxa"/>
            <w:vAlign w:val="bottom"/>
          </w:tcPr>
          <w:p w14:paraId="4797C07E" w14:textId="77777777" w:rsidR="00400521" w:rsidRPr="00D7782A" w:rsidRDefault="00400521" w:rsidP="00AB75D3">
            <w:pPr>
              <w:spacing w:line="360" w:lineRule="auto"/>
              <w:jc w:val="center"/>
              <w:rPr>
                <w:rFonts w:ascii="Times New Roman" w:hAnsi="Times New Roman" w:cs="Times New Roman"/>
                <w:b/>
                <w:sz w:val="24"/>
                <w:szCs w:val="24"/>
              </w:rPr>
            </w:pPr>
            <w:r w:rsidRPr="00D7782A">
              <w:rPr>
                <w:rFonts w:ascii="Times New Roman" w:hAnsi="Times New Roman" w:cs="Times New Roman"/>
                <w:b/>
                <w:sz w:val="24"/>
                <w:szCs w:val="24"/>
              </w:rPr>
              <w:t>Year</w:t>
            </w:r>
          </w:p>
        </w:tc>
        <w:tc>
          <w:tcPr>
            <w:tcW w:w="2537" w:type="dxa"/>
            <w:vAlign w:val="bottom"/>
          </w:tcPr>
          <w:p w14:paraId="23C074F2" w14:textId="77777777" w:rsidR="00400521" w:rsidRPr="00D7782A" w:rsidRDefault="00400521" w:rsidP="00AB75D3">
            <w:pPr>
              <w:jc w:val="center"/>
              <w:rPr>
                <w:rFonts w:ascii="Times New Roman" w:hAnsi="Times New Roman" w:cs="Times New Roman"/>
                <w:b/>
                <w:spacing w:val="-4"/>
                <w:sz w:val="24"/>
                <w:szCs w:val="24"/>
                <w:lang w:val="en-US"/>
              </w:rPr>
            </w:pPr>
            <w:r w:rsidRPr="00D7782A">
              <w:rPr>
                <w:rFonts w:ascii="Times New Roman" w:hAnsi="Times New Roman" w:cs="Times New Roman"/>
                <w:b/>
                <w:spacing w:val="-4"/>
                <w:sz w:val="24"/>
                <w:szCs w:val="24"/>
                <w:lang w:val="en-US"/>
              </w:rPr>
              <w:t>Area</w:t>
            </w:r>
          </w:p>
          <w:p w14:paraId="29533338" w14:textId="77777777"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pacing w:val="-4"/>
                <w:sz w:val="24"/>
                <w:szCs w:val="24"/>
                <w:lang w:val="en-US"/>
              </w:rPr>
              <w:t>(In Million Hectare)</w:t>
            </w:r>
          </w:p>
        </w:tc>
        <w:tc>
          <w:tcPr>
            <w:tcW w:w="2537" w:type="dxa"/>
            <w:vAlign w:val="bottom"/>
          </w:tcPr>
          <w:p w14:paraId="77E0B3DF" w14:textId="77777777" w:rsidR="00400521" w:rsidRPr="00D7782A" w:rsidRDefault="00400521" w:rsidP="00AB75D3">
            <w:pPr>
              <w:jc w:val="center"/>
              <w:rPr>
                <w:rFonts w:ascii="Times New Roman" w:hAnsi="Times New Roman" w:cs="Times New Roman"/>
                <w:b/>
                <w:spacing w:val="-2"/>
                <w:sz w:val="24"/>
                <w:szCs w:val="24"/>
                <w:lang w:val="en-US"/>
              </w:rPr>
            </w:pPr>
            <w:r w:rsidRPr="00D7782A">
              <w:rPr>
                <w:rFonts w:ascii="Times New Roman" w:hAnsi="Times New Roman" w:cs="Times New Roman"/>
                <w:b/>
                <w:spacing w:val="-2"/>
                <w:sz w:val="24"/>
                <w:szCs w:val="24"/>
                <w:lang w:val="en-US"/>
              </w:rPr>
              <w:t>Production</w:t>
            </w:r>
          </w:p>
          <w:p w14:paraId="02616BA0" w14:textId="77777777"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pacing w:val="-2"/>
                <w:sz w:val="24"/>
                <w:szCs w:val="24"/>
                <w:lang w:val="en-US"/>
              </w:rPr>
              <w:t>(In Million Tonne)</w:t>
            </w:r>
          </w:p>
        </w:tc>
        <w:tc>
          <w:tcPr>
            <w:tcW w:w="2028" w:type="dxa"/>
            <w:vAlign w:val="bottom"/>
          </w:tcPr>
          <w:p w14:paraId="6E6A851B" w14:textId="77777777" w:rsidR="00400521" w:rsidRPr="00D7782A" w:rsidRDefault="00400521" w:rsidP="00AB75D3">
            <w:pPr>
              <w:jc w:val="center"/>
              <w:rPr>
                <w:rFonts w:ascii="Times New Roman" w:hAnsi="Times New Roman" w:cs="Times New Roman"/>
                <w:b/>
                <w:spacing w:val="-2"/>
                <w:sz w:val="24"/>
                <w:szCs w:val="24"/>
                <w:lang w:val="en-US"/>
              </w:rPr>
            </w:pPr>
            <w:r w:rsidRPr="00D7782A">
              <w:rPr>
                <w:rFonts w:ascii="Times New Roman" w:hAnsi="Times New Roman" w:cs="Times New Roman"/>
                <w:b/>
                <w:spacing w:val="-2"/>
                <w:sz w:val="24"/>
                <w:szCs w:val="24"/>
                <w:lang w:val="en-US"/>
              </w:rPr>
              <w:t>Productivity</w:t>
            </w:r>
          </w:p>
          <w:p w14:paraId="07814E8E" w14:textId="77777777"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pacing w:val="-2"/>
                <w:sz w:val="24"/>
                <w:szCs w:val="24"/>
                <w:lang w:val="en-US"/>
              </w:rPr>
              <w:t>(In MT/Hectare)</w:t>
            </w:r>
          </w:p>
        </w:tc>
      </w:tr>
      <w:tr w:rsidR="00D7782A" w:rsidRPr="00D7782A" w14:paraId="09FA2EEA" w14:textId="77777777" w:rsidTr="00BE17EF">
        <w:trPr>
          <w:trHeight w:val="330"/>
        </w:trPr>
        <w:tc>
          <w:tcPr>
            <w:tcW w:w="1855" w:type="dxa"/>
            <w:vAlign w:val="center"/>
          </w:tcPr>
          <w:p w14:paraId="10AE4E81"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2000-2001</w:t>
            </w:r>
          </w:p>
        </w:tc>
        <w:tc>
          <w:tcPr>
            <w:tcW w:w="2537" w:type="dxa"/>
            <w:vAlign w:val="center"/>
          </w:tcPr>
          <w:p w14:paraId="0A0653DA"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1.53</w:t>
            </w:r>
          </w:p>
        </w:tc>
        <w:tc>
          <w:tcPr>
            <w:tcW w:w="2537" w:type="dxa"/>
            <w:vAlign w:val="center"/>
          </w:tcPr>
          <w:p w14:paraId="2FCB9362"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10.81</w:t>
            </w:r>
          </w:p>
        </w:tc>
        <w:tc>
          <w:tcPr>
            <w:tcW w:w="2028" w:type="dxa"/>
            <w:vAlign w:val="bottom"/>
          </w:tcPr>
          <w:p w14:paraId="2FE1F17E"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7.06</w:t>
            </w:r>
          </w:p>
        </w:tc>
      </w:tr>
      <w:tr w:rsidR="00D7782A" w:rsidRPr="00D7782A" w14:paraId="1E19B551" w14:textId="77777777" w:rsidTr="00BE17EF">
        <w:trPr>
          <w:trHeight w:val="335"/>
        </w:trPr>
        <w:tc>
          <w:tcPr>
            <w:tcW w:w="1855" w:type="dxa"/>
            <w:vAlign w:val="center"/>
          </w:tcPr>
          <w:p w14:paraId="5DE68D10"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2001-2002</w:t>
            </w:r>
          </w:p>
        </w:tc>
        <w:tc>
          <w:tcPr>
            <w:tcW w:w="2537" w:type="dxa"/>
            <w:vAlign w:val="center"/>
          </w:tcPr>
          <w:p w14:paraId="70BE98A5"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1.58</w:t>
            </w:r>
          </w:p>
        </w:tc>
        <w:tc>
          <w:tcPr>
            <w:tcW w:w="2537" w:type="dxa"/>
            <w:vAlign w:val="center"/>
          </w:tcPr>
          <w:p w14:paraId="5AF2D91E"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9.87</w:t>
            </w:r>
          </w:p>
        </w:tc>
        <w:tc>
          <w:tcPr>
            <w:tcW w:w="2028" w:type="dxa"/>
            <w:vAlign w:val="bottom"/>
          </w:tcPr>
          <w:p w14:paraId="31803262"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6.23</w:t>
            </w:r>
          </w:p>
        </w:tc>
      </w:tr>
      <w:tr w:rsidR="00D7782A" w:rsidRPr="00D7782A" w14:paraId="54B89947" w14:textId="77777777" w:rsidTr="00BE17EF">
        <w:trPr>
          <w:trHeight w:val="330"/>
        </w:trPr>
        <w:tc>
          <w:tcPr>
            <w:tcW w:w="1855" w:type="dxa"/>
            <w:vAlign w:val="center"/>
          </w:tcPr>
          <w:p w14:paraId="5B4DA47D"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2002-2003</w:t>
            </w:r>
          </w:p>
        </w:tc>
        <w:tc>
          <w:tcPr>
            <w:tcW w:w="2537" w:type="dxa"/>
            <w:vAlign w:val="center"/>
          </w:tcPr>
          <w:p w14:paraId="4CAC34DD"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1.58</w:t>
            </w:r>
          </w:p>
        </w:tc>
        <w:tc>
          <w:tcPr>
            <w:tcW w:w="2537" w:type="dxa"/>
            <w:vAlign w:val="center"/>
          </w:tcPr>
          <w:p w14:paraId="0574D9E1"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9.58</w:t>
            </w:r>
          </w:p>
        </w:tc>
        <w:tc>
          <w:tcPr>
            <w:tcW w:w="2028" w:type="dxa"/>
            <w:vAlign w:val="bottom"/>
          </w:tcPr>
          <w:p w14:paraId="6ED74D2D"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6.06</w:t>
            </w:r>
          </w:p>
        </w:tc>
      </w:tr>
      <w:tr w:rsidR="00D7782A" w:rsidRPr="00D7782A" w14:paraId="473EAFB5" w14:textId="77777777" w:rsidTr="00BE17EF">
        <w:trPr>
          <w:trHeight w:val="335"/>
        </w:trPr>
        <w:tc>
          <w:tcPr>
            <w:tcW w:w="1855" w:type="dxa"/>
            <w:vAlign w:val="center"/>
          </w:tcPr>
          <w:p w14:paraId="48DD2238"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2003-2004</w:t>
            </w:r>
          </w:p>
        </w:tc>
        <w:tc>
          <w:tcPr>
            <w:tcW w:w="2537" w:type="dxa"/>
            <w:vAlign w:val="center"/>
          </w:tcPr>
          <w:p w14:paraId="6676879F"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1.54</w:t>
            </w:r>
          </w:p>
        </w:tc>
        <w:tc>
          <w:tcPr>
            <w:tcW w:w="2537" w:type="dxa"/>
            <w:vAlign w:val="center"/>
          </w:tcPr>
          <w:p w14:paraId="6C3DD153"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8.92</w:t>
            </w:r>
          </w:p>
        </w:tc>
        <w:tc>
          <w:tcPr>
            <w:tcW w:w="2028" w:type="dxa"/>
            <w:vAlign w:val="bottom"/>
          </w:tcPr>
          <w:p w14:paraId="1A9452F1"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5.79</w:t>
            </w:r>
          </w:p>
        </w:tc>
      </w:tr>
      <w:tr w:rsidR="00D7782A" w:rsidRPr="00D7782A" w14:paraId="002CC0AB" w14:textId="77777777" w:rsidTr="00BE17EF">
        <w:trPr>
          <w:trHeight w:val="330"/>
        </w:trPr>
        <w:tc>
          <w:tcPr>
            <w:tcW w:w="1855" w:type="dxa"/>
            <w:vAlign w:val="center"/>
          </w:tcPr>
          <w:p w14:paraId="4AE78985"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2004-2005</w:t>
            </w:r>
          </w:p>
        </w:tc>
        <w:tc>
          <w:tcPr>
            <w:tcW w:w="2537" w:type="dxa"/>
            <w:vAlign w:val="center"/>
          </w:tcPr>
          <w:p w14:paraId="2F939A32"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1.63</w:t>
            </w:r>
          </w:p>
        </w:tc>
        <w:tc>
          <w:tcPr>
            <w:tcW w:w="2537" w:type="dxa"/>
            <w:vAlign w:val="center"/>
          </w:tcPr>
          <w:p w14:paraId="4C8F32B3"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9.73</w:t>
            </w:r>
          </w:p>
        </w:tc>
        <w:tc>
          <w:tcPr>
            <w:tcW w:w="2028" w:type="dxa"/>
            <w:vAlign w:val="bottom"/>
          </w:tcPr>
          <w:p w14:paraId="2C98E242"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5.96</w:t>
            </w:r>
          </w:p>
        </w:tc>
      </w:tr>
      <w:tr w:rsidR="00D7782A" w:rsidRPr="00D7782A" w14:paraId="07CBE66A" w14:textId="77777777" w:rsidTr="00BE17EF">
        <w:trPr>
          <w:trHeight w:val="330"/>
        </w:trPr>
        <w:tc>
          <w:tcPr>
            <w:tcW w:w="1855" w:type="dxa"/>
            <w:vAlign w:val="center"/>
          </w:tcPr>
          <w:p w14:paraId="4FE8068F"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2005-2006</w:t>
            </w:r>
          </w:p>
        </w:tc>
        <w:tc>
          <w:tcPr>
            <w:tcW w:w="2537" w:type="dxa"/>
            <w:vAlign w:val="center"/>
          </w:tcPr>
          <w:p w14:paraId="13507CC3"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1.65</w:t>
            </w:r>
          </w:p>
        </w:tc>
        <w:tc>
          <w:tcPr>
            <w:tcW w:w="2537" w:type="dxa"/>
            <w:vAlign w:val="center"/>
          </w:tcPr>
          <w:p w14:paraId="11CEFA6B"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12.24</w:t>
            </w:r>
          </w:p>
        </w:tc>
        <w:tc>
          <w:tcPr>
            <w:tcW w:w="2028" w:type="dxa"/>
            <w:vAlign w:val="bottom"/>
          </w:tcPr>
          <w:p w14:paraId="4C69897A"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7.42</w:t>
            </w:r>
          </w:p>
        </w:tc>
      </w:tr>
      <w:tr w:rsidR="00D7782A" w:rsidRPr="00D7782A" w14:paraId="05C834A4" w14:textId="77777777" w:rsidTr="00BE17EF">
        <w:trPr>
          <w:trHeight w:val="335"/>
        </w:trPr>
        <w:tc>
          <w:tcPr>
            <w:tcW w:w="1855" w:type="dxa"/>
            <w:vAlign w:val="center"/>
          </w:tcPr>
          <w:p w14:paraId="345322DC"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2006-2007</w:t>
            </w:r>
          </w:p>
        </w:tc>
        <w:tc>
          <w:tcPr>
            <w:tcW w:w="2537" w:type="dxa"/>
            <w:vAlign w:val="center"/>
          </w:tcPr>
          <w:p w14:paraId="746D2E28"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1.72</w:t>
            </w:r>
          </w:p>
        </w:tc>
        <w:tc>
          <w:tcPr>
            <w:tcW w:w="2537" w:type="dxa"/>
            <w:vAlign w:val="center"/>
          </w:tcPr>
          <w:p w14:paraId="1B90A560"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13.02</w:t>
            </w:r>
          </w:p>
        </w:tc>
        <w:tc>
          <w:tcPr>
            <w:tcW w:w="2028" w:type="dxa"/>
            <w:vAlign w:val="bottom"/>
          </w:tcPr>
          <w:p w14:paraId="17251CA2"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7.55</w:t>
            </w:r>
          </w:p>
        </w:tc>
      </w:tr>
      <w:tr w:rsidR="00D7782A" w:rsidRPr="00D7782A" w14:paraId="19310BE7" w14:textId="77777777" w:rsidTr="00BE17EF">
        <w:trPr>
          <w:trHeight w:val="330"/>
        </w:trPr>
        <w:tc>
          <w:tcPr>
            <w:tcW w:w="1855" w:type="dxa"/>
            <w:vAlign w:val="center"/>
          </w:tcPr>
          <w:p w14:paraId="6C983D7C"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2007-2008</w:t>
            </w:r>
          </w:p>
        </w:tc>
        <w:tc>
          <w:tcPr>
            <w:tcW w:w="2537" w:type="dxa"/>
            <w:vAlign w:val="center"/>
          </w:tcPr>
          <w:p w14:paraId="277BA9F2"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1.76</w:t>
            </w:r>
          </w:p>
        </w:tc>
        <w:tc>
          <w:tcPr>
            <w:tcW w:w="2537" w:type="dxa"/>
            <w:vAlign w:val="center"/>
          </w:tcPr>
          <w:p w14:paraId="4E3371F8"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13.66</w:t>
            </w:r>
          </w:p>
        </w:tc>
        <w:tc>
          <w:tcPr>
            <w:tcW w:w="2028" w:type="dxa"/>
            <w:vAlign w:val="bottom"/>
          </w:tcPr>
          <w:p w14:paraId="26A814C2"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7.74</w:t>
            </w:r>
          </w:p>
        </w:tc>
      </w:tr>
      <w:tr w:rsidR="00D7782A" w:rsidRPr="00D7782A" w14:paraId="454C2776" w14:textId="77777777" w:rsidTr="00BE17EF">
        <w:trPr>
          <w:trHeight w:val="330"/>
        </w:trPr>
        <w:tc>
          <w:tcPr>
            <w:tcW w:w="1855" w:type="dxa"/>
            <w:vAlign w:val="center"/>
          </w:tcPr>
          <w:p w14:paraId="09A263F4"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2008-2009</w:t>
            </w:r>
          </w:p>
        </w:tc>
        <w:tc>
          <w:tcPr>
            <w:tcW w:w="2537" w:type="dxa"/>
            <w:vAlign w:val="center"/>
          </w:tcPr>
          <w:p w14:paraId="35E1429C"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1.80</w:t>
            </w:r>
          </w:p>
        </w:tc>
        <w:tc>
          <w:tcPr>
            <w:tcW w:w="2537" w:type="dxa"/>
            <w:vAlign w:val="center"/>
          </w:tcPr>
          <w:p w14:paraId="1DC532A4"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13.63</w:t>
            </w:r>
          </w:p>
        </w:tc>
        <w:tc>
          <w:tcPr>
            <w:tcW w:w="2028" w:type="dxa"/>
            <w:vAlign w:val="bottom"/>
          </w:tcPr>
          <w:p w14:paraId="31347A7F"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7.57</w:t>
            </w:r>
          </w:p>
        </w:tc>
      </w:tr>
      <w:tr w:rsidR="00D7782A" w:rsidRPr="00D7782A" w14:paraId="0E4A0614" w14:textId="77777777" w:rsidTr="00BE17EF">
        <w:trPr>
          <w:trHeight w:val="376"/>
        </w:trPr>
        <w:tc>
          <w:tcPr>
            <w:tcW w:w="1855" w:type="dxa"/>
            <w:vAlign w:val="center"/>
          </w:tcPr>
          <w:p w14:paraId="1592C518"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lang w:val="en-US"/>
              </w:rPr>
              <w:t>2009-2010</w:t>
            </w:r>
          </w:p>
        </w:tc>
        <w:tc>
          <w:tcPr>
            <w:tcW w:w="2537" w:type="dxa"/>
            <w:vAlign w:val="center"/>
          </w:tcPr>
          <w:p w14:paraId="3A9FDA6C"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1.89</w:t>
            </w:r>
          </w:p>
        </w:tc>
        <w:tc>
          <w:tcPr>
            <w:tcW w:w="2537" w:type="dxa"/>
            <w:vAlign w:val="center"/>
          </w:tcPr>
          <w:p w14:paraId="218B3DA0"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14.78</w:t>
            </w:r>
          </w:p>
        </w:tc>
        <w:tc>
          <w:tcPr>
            <w:tcW w:w="2028" w:type="dxa"/>
            <w:vAlign w:val="bottom"/>
          </w:tcPr>
          <w:p w14:paraId="75C7D52D"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7.78</w:t>
            </w:r>
          </w:p>
        </w:tc>
      </w:tr>
      <w:tr w:rsidR="00D7782A" w:rsidRPr="00D7782A" w14:paraId="24CCB1B9" w14:textId="77777777" w:rsidTr="00BE17EF">
        <w:trPr>
          <w:trHeight w:val="330"/>
        </w:trPr>
        <w:tc>
          <w:tcPr>
            <w:tcW w:w="1855" w:type="dxa"/>
            <w:vAlign w:val="bottom"/>
          </w:tcPr>
          <w:p w14:paraId="48D7E1F1" w14:textId="77777777" w:rsidR="00400521" w:rsidRPr="00D7782A" w:rsidRDefault="00400521" w:rsidP="00AB75D3">
            <w:pPr>
              <w:spacing w:line="360" w:lineRule="auto"/>
              <w:jc w:val="center"/>
              <w:rPr>
                <w:rFonts w:ascii="Times New Roman" w:hAnsi="Times New Roman" w:cs="Times New Roman"/>
                <w:b/>
                <w:sz w:val="24"/>
                <w:szCs w:val="24"/>
              </w:rPr>
            </w:pPr>
            <w:r w:rsidRPr="00D7782A">
              <w:rPr>
                <w:rFonts w:ascii="Times New Roman" w:hAnsi="Times New Roman" w:cs="Times New Roman"/>
                <w:b/>
                <w:sz w:val="24"/>
                <w:szCs w:val="24"/>
              </w:rPr>
              <w:t>AVERAGE</w:t>
            </w:r>
          </w:p>
        </w:tc>
        <w:tc>
          <w:tcPr>
            <w:tcW w:w="2537" w:type="dxa"/>
            <w:vAlign w:val="bottom"/>
          </w:tcPr>
          <w:p w14:paraId="1D03A8A1"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1.67</w:t>
            </w:r>
          </w:p>
        </w:tc>
        <w:tc>
          <w:tcPr>
            <w:tcW w:w="2537" w:type="dxa"/>
            <w:vAlign w:val="bottom"/>
          </w:tcPr>
          <w:p w14:paraId="3068E64E"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11.62</w:t>
            </w:r>
          </w:p>
        </w:tc>
        <w:tc>
          <w:tcPr>
            <w:tcW w:w="2028" w:type="dxa"/>
            <w:vAlign w:val="bottom"/>
          </w:tcPr>
          <w:p w14:paraId="4358128E" w14:textId="77777777" w:rsidR="00400521" w:rsidRPr="00D7782A" w:rsidRDefault="00400521" w:rsidP="00AB75D3">
            <w:pPr>
              <w:spacing w:line="360" w:lineRule="auto"/>
              <w:jc w:val="center"/>
              <w:rPr>
                <w:rFonts w:ascii="Times New Roman" w:hAnsi="Times New Roman" w:cs="Times New Roman"/>
                <w:sz w:val="24"/>
                <w:szCs w:val="24"/>
              </w:rPr>
            </w:pPr>
            <w:r w:rsidRPr="00D7782A">
              <w:rPr>
                <w:rFonts w:ascii="Times New Roman" w:hAnsi="Times New Roman" w:cs="Times New Roman"/>
                <w:sz w:val="24"/>
                <w:szCs w:val="24"/>
              </w:rPr>
              <w:t>6.92</w:t>
            </w:r>
          </w:p>
        </w:tc>
      </w:tr>
      <w:tr w:rsidR="00D7782A" w:rsidRPr="00D7782A" w14:paraId="2F5EA922" w14:textId="77777777" w:rsidTr="00BE17EF">
        <w:trPr>
          <w:trHeight w:val="330"/>
        </w:trPr>
        <w:tc>
          <w:tcPr>
            <w:tcW w:w="1855" w:type="dxa"/>
            <w:vAlign w:val="bottom"/>
          </w:tcPr>
          <w:p w14:paraId="5BCABB68" w14:textId="1A7F869C"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z w:val="24"/>
                <w:szCs w:val="24"/>
              </w:rPr>
              <w:t>CAGR</w:t>
            </w:r>
            <w:r w:rsidR="007103AD" w:rsidRPr="00D7782A">
              <w:rPr>
                <w:rFonts w:ascii="Times New Roman" w:hAnsi="Times New Roman" w:cs="Times New Roman"/>
                <w:b/>
                <w:sz w:val="24"/>
                <w:szCs w:val="24"/>
              </w:rPr>
              <w:t xml:space="preserve"> (%)</w:t>
            </w:r>
          </w:p>
        </w:tc>
        <w:tc>
          <w:tcPr>
            <w:tcW w:w="2537" w:type="dxa"/>
            <w:vAlign w:val="bottom"/>
          </w:tcPr>
          <w:p w14:paraId="0B845D46"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2.28*</w:t>
            </w:r>
          </w:p>
        </w:tc>
        <w:tc>
          <w:tcPr>
            <w:tcW w:w="2537" w:type="dxa"/>
            <w:vAlign w:val="bottom"/>
          </w:tcPr>
          <w:p w14:paraId="6FFB0DC2"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5.10*</w:t>
            </w:r>
          </w:p>
        </w:tc>
        <w:tc>
          <w:tcPr>
            <w:tcW w:w="2028" w:type="dxa"/>
            <w:vAlign w:val="bottom"/>
          </w:tcPr>
          <w:p w14:paraId="0D4BC8AF"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2.74**</w:t>
            </w:r>
          </w:p>
        </w:tc>
      </w:tr>
    </w:tbl>
    <w:p w14:paraId="5C6875BD" w14:textId="3E79435A" w:rsidR="00DB2BE5" w:rsidRPr="00D7782A" w:rsidRDefault="00DB2BE5" w:rsidP="00DB2BE5">
      <w:pPr>
        <w:spacing w:after="0" w:line="276" w:lineRule="auto"/>
        <w:jc w:val="both"/>
        <w:rPr>
          <w:rFonts w:ascii="Times New Roman" w:hAnsi="Times New Roman" w:cs="Times New Roman"/>
          <w:sz w:val="24"/>
          <w:szCs w:val="24"/>
        </w:rPr>
      </w:pPr>
      <w:r w:rsidRPr="00D7782A">
        <w:rPr>
          <w:rFonts w:ascii="Times New Roman" w:hAnsi="Times New Roman" w:cs="Times New Roman"/>
          <w:sz w:val="24"/>
          <w:szCs w:val="24"/>
        </w:rPr>
        <w:t xml:space="preserve">(Source: Annual report 019-20, Department of Horticulture, Government of </w:t>
      </w:r>
      <w:r w:rsidR="003D127D" w:rsidRPr="00D7782A">
        <w:rPr>
          <w:rFonts w:ascii="Times New Roman" w:hAnsi="Times New Roman" w:cs="Times New Roman"/>
          <w:sz w:val="24"/>
          <w:szCs w:val="24"/>
        </w:rPr>
        <w:t>Karnataka</w:t>
      </w:r>
      <w:r w:rsidRPr="00D7782A">
        <w:rPr>
          <w:rFonts w:ascii="Times New Roman" w:hAnsi="Times New Roman" w:cs="Times New Roman"/>
          <w:sz w:val="24"/>
          <w:szCs w:val="24"/>
        </w:rPr>
        <w:t>)</w:t>
      </w:r>
    </w:p>
    <w:p w14:paraId="5D8B42BC" w14:textId="46FC9E40" w:rsidR="00400521" w:rsidRPr="00D7782A" w:rsidRDefault="00400521" w:rsidP="00DB2BE5">
      <w:pPr>
        <w:spacing w:after="0" w:line="276" w:lineRule="auto"/>
        <w:jc w:val="both"/>
        <w:rPr>
          <w:rFonts w:ascii="Times New Roman" w:hAnsi="Times New Roman" w:cs="Times New Roman"/>
          <w:bCs/>
          <w:sz w:val="24"/>
          <w:szCs w:val="24"/>
        </w:rPr>
      </w:pPr>
      <w:r w:rsidRPr="00D7782A">
        <w:rPr>
          <w:rFonts w:ascii="Times New Roman" w:hAnsi="Times New Roman" w:cs="Times New Roman"/>
          <w:bCs/>
          <w:sz w:val="24"/>
          <w:szCs w:val="24"/>
        </w:rPr>
        <w:t xml:space="preserve">*significant at 1 per cent level of significance </w:t>
      </w:r>
    </w:p>
    <w:p w14:paraId="7BC31950" w14:textId="33D7F71E" w:rsidR="002E3345" w:rsidRDefault="00400521" w:rsidP="00DB2BE5">
      <w:pPr>
        <w:spacing w:after="0" w:line="276" w:lineRule="auto"/>
        <w:jc w:val="both"/>
        <w:rPr>
          <w:rFonts w:ascii="Times New Roman" w:hAnsi="Times New Roman" w:cs="Times New Roman"/>
          <w:bCs/>
          <w:sz w:val="24"/>
          <w:szCs w:val="24"/>
        </w:rPr>
      </w:pPr>
      <w:r w:rsidRPr="00D7782A">
        <w:rPr>
          <w:rFonts w:ascii="Times New Roman" w:hAnsi="Times New Roman" w:cs="Times New Roman"/>
          <w:bCs/>
          <w:sz w:val="24"/>
          <w:szCs w:val="24"/>
        </w:rPr>
        <w:t xml:space="preserve">**significant at 5 per cent level of significance </w:t>
      </w:r>
    </w:p>
    <w:p w14:paraId="7F2FFB9B" w14:textId="77777777" w:rsidR="00D70CD0" w:rsidRPr="00D7782A" w:rsidRDefault="00D70CD0" w:rsidP="00DB2BE5">
      <w:pPr>
        <w:spacing w:after="0" w:line="276" w:lineRule="auto"/>
        <w:jc w:val="both"/>
        <w:rPr>
          <w:rFonts w:ascii="Times New Roman" w:hAnsi="Times New Roman" w:cs="Times New Roman"/>
          <w:bCs/>
          <w:sz w:val="24"/>
          <w:szCs w:val="24"/>
        </w:rPr>
      </w:pPr>
    </w:p>
    <w:p w14:paraId="4AB4A0A9" w14:textId="79EE8422" w:rsidR="00C710B2" w:rsidRDefault="00400521" w:rsidP="00F32DB9">
      <w:pPr>
        <w:spacing w:after="0" w:line="240" w:lineRule="auto"/>
        <w:ind w:right="-602"/>
        <w:jc w:val="both"/>
        <w:rPr>
          <w:rFonts w:ascii="Times New Roman" w:hAnsi="Times New Roman" w:cs="Times New Roman"/>
          <w:b/>
          <w:bCs/>
          <w:sz w:val="24"/>
          <w:szCs w:val="24"/>
        </w:rPr>
      </w:pPr>
      <w:r w:rsidRPr="00D7782A">
        <w:rPr>
          <w:rFonts w:ascii="Times New Roman" w:hAnsi="Times New Roman" w:cs="Times New Roman"/>
          <w:b/>
          <w:bCs/>
          <w:sz w:val="24"/>
          <w:szCs w:val="24"/>
        </w:rPr>
        <w:t xml:space="preserve">Table.4: </w:t>
      </w:r>
      <w:r w:rsidRPr="00D7782A">
        <w:rPr>
          <w:rFonts w:ascii="Times New Roman" w:hAnsi="Times New Roman" w:cs="Times New Roman"/>
          <w:b/>
          <w:sz w:val="24"/>
          <w:szCs w:val="24"/>
        </w:rPr>
        <w:t xml:space="preserve">Trends in area, production and productivity of horticultural crops in </w:t>
      </w:r>
      <w:r w:rsidR="00F44EA6" w:rsidRPr="00D7782A">
        <w:rPr>
          <w:rFonts w:ascii="Times New Roman" w:hAnsi="Times New Roman" w:cs="Times New Roman"/>
          <w:b/>
          <w:sz w:val="24"/>
          <w:szCs w:val="24"/>
        </w:rPr>
        <w:t xml:space="preserve">Karnataka </w:t>
      </w:r>
      <w:r w:rsidR="00F32DB9" w:rsidRPr="00D7782A">
        <w:rPr>
          <w:rFonts w:ascii="Times New Roman" w:hAnsi="Times New Roman" w:cs="Times New Roman"/>
          <w:b/>
          <w:sz w:val="24"/>
          <w:szCs w:val="24"/>
        </w:rPr>
        <w:t xml:space="preserve">during </w:t>
      </w:r>
      <w:r w:rsidR="007103AD" w:rsidRPr="00D7782A">
        <w:rPr>
          <w:rFonts w:ascii="Times New Roman" w:hAnsi="Times New Roman" w:cs="Times New Roman"/>
          <w:b/>
          <w:bCs/>
          <w:sz w:val="24"/>
          <w:szCs w:val="24"/>
        </w:rPr>
        <w:t>p</w:t>
      </w:r>
      <w:r w:rsidRPr="00D7782A">
        <w:rPr>
          <w:rFonts w:ascii="Times New Roman" w:hAnsi="Times New Roman" w:cs="Times New Roman"/>
          <w:b/>
          <w:bCs/>
          <w:sz w:val="24"/>
          <w:szCs w:val="24"/>
        </w:rPr>
        <w:t>eriod-II</w:t>
      </w:r>
      <w:r w:rsidR="00A16D92" w:rsidRPr="00D7782A">
        <w:rPr>
          <w:rFonts w:ascii="Times New Roman" w:hAnsi="Times New Roman" w:cs="Times New Roman"/>
          <w:b/>
          <w:bCs/>
          <w:sz w:val="24"/>
          <w:szCs w:val="24"/>
        </w:rPr>
        <w:t xml:space="preserve"> </w:t>
      </w:r>
    </w:p>
    <w:p w14:paraId="4E4FFA6C" w14:textId="77777777" w:rsidR="00142B40" w:rsidRPr="00205CFF" w:rsidRDefault="00142B40" w:rsidP="00F32DB9">
      <w:pPr>
        <w:spacing w:after="0" w:line="240" w:lineRule="auto"/>
        <w:ind w:right="-602"/>
        <w:jc w:val="both"/>
        <w:rPr>
          <w:rFonts w:ascii="Times New Roman" w:hAnsi="Times New Roman" w:cs="Times New Roman"/>
          <w:b/>
          <w:sz w:val="24"/>
          <w:szCs w:val="24"/>
        </w:rPr>
      </w:pPr>
    </w:p>
    <w:tbl>
      <w:tblPr>
        <w:tblStyle w:val="TableGrid"/>
        <w:tblW w:w="8966" w:type="dxa"/>
        <w:tblLook w:val="04A0" w:firstRow="1" w:lastRow="0" w:firstColumn="1" w:lastColumn="0" w:noHBand="0" w:noVBand="1"/>
      </w:tblPr>
      <w:tblGrid>
        <w:gridCol w:w="1788"/>
        <w:gridCol w:w="2447"/>
        <w:gridCol w:w="2447"/>
        <w:gridCol w:w="2284"/>
      </w:tblGrid>
      <w:tr w:rsidR="00D7782A" w:rsidRPr="00D7782A" w14:paraId="20FADC9A" w14:textId="77777777" w:rsidTr="00BE17EF">
        <w:trPr>
          <w:trHeight w:val="707"/>
        </w:trPr>
        <w:tc>
          <w:tcPr>
            <w:tcW w:w="1788" w:type="dxa"/>
            <w:vAlign w:val="bottom"/>
          </w:tcPr>
          <w:p w14:paraId="144588F8" w14:textId="77777777"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z w:val="24"/>
                <w:szCs w:val="24"/>
              </w:rPr>
              <w:t>Year</w:t>
            </w:r>
          </w:p>
        </w:tc>
        <w:tc>
          <w:tcPr>
            <w:tcW w:w="2447" w:type="dxa"/>
            <w:vAlign w:val="bottom"/>
          </w:tcPr>
          <w:p w14:paraId="4AA44FE9" w14:textId="77777777" w:rsidR="00400521" w:rsidRPr="00D7782A" w:rsidRDefault="00400521" w:rsidP="00AB75D3">
            <w:pPr>
              <w:jc w:val="center"/>
              <w:rPr>
                <w:rFonts w:ascii="Times New Roman" w:hAnsi="Times New Roman" w:cs="Times New Roman"/>
                <w:b/>
                <w:spacing w:val="-4"/>
                <w:sz w:val="24"/>
                <w:szCs w:val="24"/>
                <w:lang w:val="en-US"/>
              </w:rPr>
            </w:pPr>
            <w:r w:rsidRPr="00D7782A">
              <w:rPr>
                <w:rFonts w:ascii="Times New Roman" w:hAnsi="Times New Roman" w:cs="Times New Roman"/>
                <w:b/>
                <w:spacing w:val="-4"/>
                <w:sz w:val="24"/>
                <w:szCs w:val="24"/>
                <w:lang w:val="en-US"/>
              </w:rPr>
              <w:t>Area</w:t>
            </w:r>
          </w:p>
          <w:p w14:paraId="1C9A71DE" w14:textId="77777777"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pacing w:val="-4"/>
                <w:sz w:val="24"/>
                <w:szCs w:val="24"/>
                <w:lang w:val="en-US"/>
              </w:rPr>
              <w:t>(In Million Hectare)</w:t>
            </w:r>
          </w:p>
        </w:tc>
        <w:tc>
          <w:tcPr>
            <w:tcW w:w="2447" w:type="dxa"/>
            <w:vAlign w:val="bottom"/>
          </w:tcPr>
          <w:p w14:paraId="6C0F0B6A" w14:textId="77777777" w:rsidR="00400521" w:rsidRPr="00D7782A" w:rsidRDefault="00400521" w:rsidP="00AB75D3">
            <w:pPr>
              <w:jc w:val="center"/>
              <w:rPr>
                <w:rFonts w:ascii="Times New Roman" w:hAnsi="Times New Roman" w:cs="Times New Roman"/>
                <w:b/>
                <w:spacing w:val="-2"/>
                <w:sz w:val="24"/>
                <w:szCs w:val="24"/>
                <w:lang w:val="en-US"/>
              </w:rPr>
            </w:pPr>
            <w:r w:rsidRPr="00D7782A">
              <w:rPr>
                <w:rFonts w:ascii="Times New Roman" w:hAnsi="Times New Roman" w:cs="Times New Roman"/>
                <w:b/>
                <w:spacing w:val="-2"/>
                <w:sz w:val="24"/>
                <w:szCs w:val="24"/>
                <w:lang w:val="en-US"/>
              </w:rPr>
              <w:t>Production</w:t>
            </w:r>
          </w:p>
          <w:p w14:paraId="1835E370" w14:textId="77777777"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pacing w:val="-2"/>
                <w:sz w:val="24"/>
                <w:szCs w:val="24"/>
                <w:lang w:val="en-US"/>
              </w:rPr>
              <w:t>(In Million Tonne)</w:t>
            </w:r>
          </w:p>
        </w:tc>
        <w:tc>
          <w:tcPr>
            <w:tcW w:w="2284" w:type="dxa"/>
            <w:vAlign w:val="bottom"/>
          </w:tcPr>
          <w:p w14:paraId="6662F1F6" w14:textId="77777777" w:rsidR="00400521" w:rsidRPr="00D7782A" w:rsidRDefault="00400521" w:rsidP="00AB75D3">
            <w:pPr>
              <w:jc w:val="center"/>
              <w:rPr>
                <w:rFonts w:ascii="Times New Roman" w:hAnsi="Times New Roman" w:cs="Times New Roman"/>
                <w:b/>
                <w:spacing w:val="-2"/>
                <w:sz w:val="24"/>
                <w:szCs w:val="24"/>
                <w:lang w:val="en-US"/>
              </w:rPr>
            </w:pPr>
            <w:r w:rsidRPr="00D7782A">
              <w:rPr>
                <w:rFonts w:ascii="Times New Roman" w:hAnsi="Times New Roman" w:cs="Times New Roman"/>
                <w:b/>
                <w:spacing w:val="-2"/>
                <w:sz w:val="24"/>
                <w:szCs w:val="24"/>
                <w:lang w:val="en-US"/>
              </w:rPr>
              <w:t>Productivity</w:t>
            </w:r>
          </w:p>
          <w:p w14:paraId="7CE965FF" w14:textId="77777777"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pacing w:val="-2"/>
                <w:sz w:val="24"/>
                <w:szCs w:val="24"/>
                <w:lang w:val="en-US"/>
              </w:rPr>
              <w:t>(In MT/Hectare)</w:t>
            </w:r>
          </w:p>
        </w:tc>
      </w:tr>
      <w:tr w:rsidR="00D7782A" w:rsidRPr="00D7782A" w14:paraId="6DBE1E73" w14:textId="77777777" w:rsidTr="00BE17EF">
        <w:trPr>
          <w:trHeight w:val="350"/>
        </w:trPr>
        <w:tc>
          <w:tcPr>
            <w:tcW w:w="1788" w:type="dxa"/>
            <w:vAlign w:val="center"/>
          </w:tcPr>
          <w:p w14:paraId="52EDC840"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2010-2011</w:t>
            </w:r>
          </w:p>
        </w:tc>
        <w:tc>
          <w:tcPr>
            <w:tcW w:w="2447" w:type="dxa"/>
            <w:vAlign w:val="center"/>
          </w:tcPr>
          <w:p w14:paraId="072823F5"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1.90</w:t>
            </w:r>
          </w:p>
        </w:tc>
        <w:tc>
          <w:tcPr>
            <w:tcW w:w="2447" w:type="dxa"/>
            <w:vAlign w:val="center"/>
          </w:tcPr>
          <w:p w14:paraId="29F82647"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15.21</w:t>
            </w:r>
          </w:p>
        </w:tc>
        <w:tc>
          <w:tcPr>
            <w:tcW w:w="2284" w:type="dxa"/>
            <w:vAlign w:val="bottom"/>
          </w:tcPr>
          <w:p w14:paraId="2FE13514"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7.99</w:t>
            </w:r>
          </w:p>
        </w:tc>
      </w:tr>
      <w:tr w:rsidR="00D7782A" w:rsidRPr="00D7782A" w14:paraId="120B1C94" w14:textId="77777777" w:rsidTr="00BE17EF">
        <w:trPr>
          <w:trHeight w:val="355"/>
        </w:trPr>
        <w:tc>
          <w:tcPr>
            <w:tcW w:w="1788" w:type="dxa"/>
            <w:vAlign w:val="center"/>
          </w:tcPr>
          <w:p w14:paraId="31A307FB"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2011-2012</w:t>
            </w:r>
          </w:p>
        </w:tc>
        <w:tc>
          <w:tcPr>
            <w:tcW w:w="2447" w:type="dxa"/>
            <w:vAlign w:val="center"/>
          </w:tcPr>
          <w:p w14:paraId="5675F8BB"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1.88</w:t>
            </w:r>
          </w:p>
        </w:tc>
        <w:tc>
          <w:tcPr>
            <w:tcW w:w="2447" w:type="dxa"/>
            <w:vAlign w:val="center"/>
          </w:tcPr>
          <w:p w14:paraId="06D401E4"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15.50</w:t>
            </w:r>
          </w:p>
        </w:tc>
        <w:tc>
          <w:tcPr>
            <w:tcW w:w="2284" w:type="dxa"/>
            <w:vAlign w:val="bottom"/>
          </w:tcPr>
          <w:p w14:paraId="0E594725"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8.22</w:t>
            </w:r>
          </w:p>
        </w:tc>
      </w:tr>
      <w:tr w:rsidR="00D7782A" w:rsidRPr="00D7782A" w14:paraId="010DCB45" w14:textId="77777777" w:rsidTr="00BE17EF">
        <w:trPr>
          <w:trHeight w:val="350"/>
        </w:trPr>
        <w:tc>
          <w:tcPr>
            <w:tcW w:w="1788" w:type="dxa"/>
            <w:vAlign w:val="center"/>
          </w:tcPr>
          <w:p w14:paraId="4F540DD7"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2012-2013</w:t>
            </w:r>
          </w:p>
        </w:tc>
        <w:tc>
          <w:tcPr>
            <w:tcW w:w="2447" w:type="dxa"/>
            <w:vAlign w:val="center"/>
          </w:tcPr>
          <w:p w14:paraId="66A3D429"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1.83</w:t>
            </w:r>
          </w:p>
        </w:tc>
        <w:tc>
          <w:tcPr>
            <w:tcW w:w="2447" w:type="dxa"/>
            <w:vAlign w:val="center"/>
          </w:tcPr>
          <w:p w14:paraId="360F07AE"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14.95</w:t>
            </w:r>
          </w:p>
        </w:tc>
        <w:tc>
          <w:tcPr>
            <w:tcW w:w="2284" w:type="dxa"/>
            <w:vAlign w:val="bottom"/>
          </w:tcPr>
          <w:p w14:paraId="79A66F6E"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8.14</w:t>
            </w:r>
          </w:p>
        </w:tc>
      </w:tr>
      <w:tr w:rsidR="00D7782A" w:rsidRPr="00D7782A" w14:paraId="64E8C546" w14:textId="77777777" w:rsidTr="00BE17EF">
        <w:trPr>
          <w:trHeight w:val="355"/>
        </w:trPr>
        <w:tc>
          <w:tcPr>
            <w:tcW w:w="1788" w:type="dxa"/>
            <w:vAlign w:val="center"/>
          </w:tcPr>
          <w:p w14:paraId="093BD6BC"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lastRenderedPageBreak/>
              <w:t>2013-2014</w:t>
            </w:r>
          </w:p>
        </w:tc>
        <w:tc>
          <w:tcPr>
            <w:tcW w:w="2447" w:type="dxa"/>
            <w:vAlign w:val="center"/>
          </w:tcPr>
          <w:p w14:paraId="57A99468"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1.92</w:t>
            </w:r>
          </w:p>
        </w:tc>
        <w:tc>
          <w:tcPr>
            <w:tcW w:w="2447" w:type="dxa"/>
            <w:vAlign w:val="center"/>
          </w:tcPr>
          <w:p w14:paraId="1FAF4245"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16.25</w:t>
            </w:r>
          </w:p>
        </w:tc>
        <w:tc>
          <w:tcPr>
            <w:tcW w:w="2284" w:type="dxa"/>
            <w:vAlign w:val="bottom"/>
          </w:tcPr>
          <w:p w14:paraId="218E2331"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8.45</w:t>
            </w:r>
          </w:p>
        </w:tc>
      </w:tr>
      <w:tr w:rsidR="00D7782A" w:rsidRPr="00D7782A" w14:paraId="1AC068FF" w14:textId="77777777" w:rsidTr="00BE17EF">
        <w:trPr>
          <w:trHeight w:val="350"/>
        </w:trPr>
        <w:tc>
          <w:tcPr>
            <w:tcW w:w="1788" w:type="dxa"/>
            <w:vAlign w:val="center"/>
          </w:tcPr>
          <w:p w14:paraId="50E4EA4B"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2014-2015</w:t>
            </w:r>
          </w:p>
        </w:tc>
        <w:tc>
          <w:tcPr>
            <w:tcW w:w="2447" w:type="dxa"/>
            <w:vAlign w:val="center"/>
          </w:tcPr>
          <w:p w14:paraId="78FD0D3E"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2.03</w:t>
            </w:r>
          </w:p>
        </w:tc>
        <w:tc>
          <w:tcPr>
            <w:tcW w:w="2447" w:type="dxa"/>
            <w:vAlign w:val="center"/>
          </w:tcPr>
          <w:p w14:paraId="1EF2071A"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17.36</w:t>
            </w:r>
          </w:p>
        </w:tc>
        <w:tc>
          <w:tcPr>
            <w:tcW w:w="2284" w:type="dxa"/>
            <w:vAlign w:val="bottom"/>
          </w:tcPr>
          <w:p w14:paraId="4607226C"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8.52</w:t>
            </w:r>
          </w:p>
        </w:tc>
      </w:tr>
      <w:tr w:rsidR="00D7782A" w:rsidRPr="00D7782A" w14:paraId="6BB24733" w14:textId="77777777" w:rsidTr="00BE17EF">
        <w:trPr>
          <w:trHeight w:val="350"/>
        </w:trPr>
        <w:tc>
          <w:tcPr>
            <w:tcW w:w="1788" w:type="dxa"/>
            <w:vAlign w:val="center"/>
          </w:tcPr>
          <w:p w14:paraId="6288B75B"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2015-2016</w:t>
            </w:r>
          </w:p>
        </w:tc>
        <w:tc>
          <w:tcPr>
            <w:tcW w:w="2447" w:type="dxa"/>
            <w:vAlign w:val="center"/>
          </w:tcPr>
          <w:p w14:paraId="31EF0B28"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2.03</w:t>
            </w:r>
          </w:p>
        </w:tc>
        <w:tc>
          <w:tcPr>
            <w:tcW w:w="2447" w:type="dxa"/>
            <w:vAlign w:val="center"/>
          </w:tcPr>
          <w:p w14:paraId="3A8BC2FE"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19.12</w:t>
            </w:r>
          </w:p>
        </w:tc>
        <w:tc>
          <w:tcPr>
            <w:tcW w:w="2284" w:type="dxa"/>
            <w:vAlign w:val="bottom"/>
          </w:tcPr>
          <w:p w14:paraId="1EC44C5D"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9.39</w:t>
            </w:r>
          </w:p>
        </w:tc>
      </w:tr>
      <w:tr w:rsidR="00D7782A" w:rsidRPr="00D7782A" w14:paraId="74B76E1D" w14:textId="77777777" w:rsidTr="00BE17EF">
        <w:trPr>
          <w:trHeight w:val="355"/>
        </w:trPr>
        <w:tc>
          <w:tcPr>
            <w:tcW w:w="1788" w:type="dxa"/>
            <w:vAlign w:val="center"/>
          </w:tcPr>
          <w:p w14:paraId="3162714E"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2016-2017</w:t>
            </w:r>
          </w:p>
        </w:tc>
        <w:tc>
          <w:tcPr>
            <w:tcW w:w="2447" w:type="dxa"/>
            <w:vAlign w:val="center"/>
          </w:tcPr>
          <w:p w14:paraId="28A187E4"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2.07</w:t>
            </w:r>
          </w:p>
        </w:tc>
        <w:tc>
          <w:tcPr>
            <w:tcW w:w="2447" w:type="dxa"/>
            <w:vAlign w:val="center"/>
          </w:tcPr>
          <w:p w14:paraId="57E70567"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18.90</w:t>
            </w:r>
          </w:p>
        </w:tc>
        <w:tc>
          <w:tcPr>
            <w:tcW w:w="2284" w:type="dxa"/>
            <w:vAlign w:val="bottom"/>
          </w:tcPr>
          <w:p w14:paraId="54C71682"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9.10</w:t>
            </w:r>
          </w:p>
        </w:tc>
      </w:tr>
      <w:tr w:rsidR="00D7782A" w:rsidRPr="00D7782A" w14:paraId="6E23012B" w14:textId="77777777" w:rsidTr="00BE17EF">
        <w:trPr>
          <w:trHeight w:val="350"/>
        </w:trPr>
        <w:tc>
          <w:tcPr>
            <w:tcW w:w="1788" w:type="dxa"/>
            <w:vAlign w:val="center"/>
          </w:tcPr>
          <w:p w14:paraId="3C083629"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2017-2018</w:t>
            </w:r>
          </w:p>
        </w:tc>
        <w:tc>
          <w:tcPr>
            <w:tcW w:w="2447" w:type="dxa"/>
            <w:vAlign w:val="center"/>
          </w:tcPr>
          <w:p w14:paraId="2212A4D4"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2.06</w:t>
            </w:r>
          </w:p>
        </w:tc>
        <w:tc>
          <w:tcPr>
            <w:tcW w:w="2447" w:type="dxa"/>
            <w:vAlign w:val="center"/>
          </w:tcPr>
          <w:p w14:paraId="404A1C00"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18.50</w:t>
            </w:r>
          </w:p>
        </w:tc>
        <w:tc>
          <w:tcPr>
            <w:tcW w:w="2284" w:type="dxa"/>
            <w:vAlign w:val="bottom"/>
          </w:tcPr>
          <w:p w14:paraId="762114AC"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8.97</w:t>
            </w:r>
          </w:p>
        </w:tc>
      </w:tr>
      <w:tr w:rsidR="00D7782A" w:rsidRPr="00D7782A" w14:paraId="1BD73908" w14:textId="77777777" w:rsidTr="00BE17EF">
        <w:trPr>
          <w:trHeight w:val="350"/>
        </w:trPr>
        <w:tc>
          <w:tcPr>
            <w:tcW w:w="1788" w:type="dxa"/>
            <w:vAlign w:val="center"/>
          </w:tcPr>
          <w:p w14:paraId="4FF0C408"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2018-2019</w:t>
            </w:r>
          </w:p>
        </w:tc>
        <w:tc>
          <w:tcPr>
            <w:tcW w:w="2447" w:type="dxa"/>
            <w:vAlign w:val="center"/>
          </w:tcPr>
          <w:p w14:paraId="629D5905"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2.32</w:t>
            </w:r>
          </w:p>
        </w:tc>
        <w:tc>
          <w:tcPr>
            <w:tcW w:w="2447" w:type="dxa"/>
            <w:vAlign w:val="center"/>
          </w:tcPr>
          <w:p w14:paraId="496D0728"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18.34</w:t>
            </w:r>
          </w:p>
        </w:tc>
        <w:tc>
          <w:tcPr>
            <w:tcW w:w="2284" w:type="dxa"/>
            <w:vAlign w:val="bottom"/>
          </w:tcPr>
          <w:p w14:paraId="76B86A69"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7.89</w:t>
            </w:r>
          </w:p>
        </w:tc>
      </w:tr>
      <w:tr w:rsidR="00D7782A" w:rsidRPr="00D7782A" w14:paraId="1A8B7B0B" w14:textId="77777777" w:rsidTr="00BE17EF">
        <w:trPr>
          <w:trHeight w:val="355"/>
        </w:trPr>
        <w:tc>
          <w:tcPr>
            <w:tcW w:w="1788" w:type="dxa"/>
            <w:vAlign w:val="center"/>
          </w:tcPr>
          <w:p w14:paraId="2AB39730"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lang w:val="en-US"/>
              </w:rPr>
              <w:t>2019-2020</w:t>
            </w:r>
          </w:p>
        </w:tc>
        <w:tc>
          <w:tcPr>
            <w:tcW w:w="2447" w:type="dxa"/>
            <w:vAlign w:val="center"/>
          </w:tcPr>
          <w:p w14:paraId="46BBD784"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2.39</w:t>
            </w:r>
          </w:p>
        </w:tc>
        <w:tc>
          <w:tcPr>
            <w:tcW w:w="2447" w:type="dxa"/>
            <w:vAlign w:val="center"/>
          </w:tcPr>
          <w:p w14:paraId="2F47BCF1"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20.04</w:t>
            </w:r>
          </w:p>
        </w:tc>
        <w:tc>
          <w:tcPr>
            <w:tcW w:w="2284" w:type="dxa"/>
            <w:vAlign w:val="bottom"/>
          </w:tcPr>
          <w:p w14:paraId="6E284928"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8.37</w:t>
            </w:r>
          </w:p>
        </w:tc>
      </w:tr>
      <w:tr w:rsidR="00D7782A" w:rsidRPr="00D7782A" w14:paraId="3FE2540E" w14:textId="77777777" w:rsidTr="00BE17EF">
        <w:trPr>
          <w:trHeight w:val="350"/>
        </w:trPr>
        <w:tc>
          <w:tcPr>
            <w:tcW w:w="1788" w:type="dxa"/>
            <w:vAlign w:val="bottom"/>
          </w:tcPr>
          <w:p w14:paraId="73FC240B" w14:textId="77777777"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z w:val="24"/>
                <w:szCs w:val="24"/>
              </w:rPr>
              <w:t>AVERAGE</w:t>
            </w:r>
          </w:p>
        </w:tc>
        <w:tc>
          <w:tcPr>
            <w:tcW w:w="2447" w:type="dxa"/>
            <w:vAlign w:val="bottom"/>
          </w:tcPr>
          <w:p w14:paraId="2AFFAC0A"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2.04</w:t>
            </w:r>
          </w:p>
        </w:tc>
        <w:tc>
          <w:tcPr>
            <w:tcW w:w="2447" w:type="dxa"/>
            <w:vAlign w:val="bottom"/>
          </w:tcPr>
          <w:p w14:paraId="2D77C0CB"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17.42</w:t>
            </w:r>
          </w:p>
        </w:tc>
        <w:tc>
          <w:tcPr>
            <w:tcW w:w="2284" w:type="dxa"/>
            <w:vAlign w:val="bottom"/>
          </w:tcPr>
          <w:p w14:paraId="662BF852"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8.50</w:t>
            </w:r>
          </w:p>
        </w:tc>
      </w:tr>
      <w:tr w:rsidR="00D7782A" w:rsidRPr="00D7782A" w14:paraId="403E988E" w14:textId="77777777" w:rsidTr="00BE17EF">
        <w:trPr>
          <w:trHeight w:val="363"/>
        </w:trPr>
        <w:tc>
          <w:tcPr>
            <w:tcW w:w="1788" w:type="dxa"/>
            <w:vAlign w:val="bottom"/>
          </w:tcPr>
          <w:p w14:paraId="68BF76FF" w14:textId="42648442" w:rsidR="00400521" w:rsidRPr="00D7782A" w:rsidRDefault="00400521" w:rsidP="00AB75D3">
            <w:pPr>
              <w:jc w:val="center"/>
              <w:rPr>
                <w:rFonts w:ascii="Times New Roman" w:hAnsi="Times New Roman" w:cs="Times New Roman"/>
                <w:b/>
                <w:sz w:val="24"/>
                <w:szCs w:val="24"/>
              </w:rPr>
            </w:pPr>
            <w:r w:rsidRPr="00D7782A">
              <w:rPr>
                <w:rFonts w:ascii="Times New Roman" w:hAnsi="Times New Roman" w:cs="Times New Roman"/>
                <w:b/>
                <w:sz w:val="24"/>
                <w:szCs w:val="24"/>
              </w:rPr>
              <w:t>CAGR</w:t>
            </w:r>
            <w:r w:rsidR="007103AD" w:rsidRPr="00D7782A">
              <w:rPr>
                <w:rFonts w:ascii="Times New Roman" w:hAnsi="Times New Roman" w:cs="Times New Roman"/>
                <w:b/>
                <w:sz w:val="24"/>
                <w:szCs w:val="24"/>
              </w:rPr>
              <w:t xml:space="preserve"> (%)</w:t>
            </w:r>
          </w:p>
        </w:tc>
        <w:tc>
          <w:tcPr>
            <w:tcW w:w="2447" w:type="dxa"/>
            <w:vAlign w:val="bottom"/>
          </w:tcPr>
          <w:p w14:paraId="144513A5"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2.67*</w:t>
            </w:r>
          </w:p>
        </w:tc>
        <w:tc>
          <w:tcPr>
            <w:tcW w:w="2447" w:type="dxa"/>
            <w:vAlign w:val="bottom"/>
          </w:tcPr>
          <w:p w14:paraId="390F4FD9"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3.25*</w:t>
            </w:r>
          </w:p>
        </w:tc>
        <w:tc>
          <w:tcPr>
            <w:tcW w:w="2284" w:type="dxa"/>
            <w:vAlign w:val="bottom"/>
          </w:tcPr>
          <w:p w14:paraId="1B77066F" w14:textId="77777777" w:rsidR="00400521" w:rsidRPr="00D7782A" w:rsidRDefault="00400521" w:rsidP="00AB75D3">
            <w:pPr>
              <w:jc w:val="center"/>
              <w:rPr>
                <w:rFonts w:ascii="Times New Roman" w:hAnsi="Times New Roman" w:cs="Times New Roman"/>
                <w:sz w:val="24"/>
                <w:szCs w:val="24"/>
              </w:rPr>
            </w:pPr>
            <w:r w:rsidRPr="00D7782A">
              <w:rPr>
                <w:rFonts w:ascii="Times New Roman" w:hAnsi="Times New Roman" w:cs="Times New Roman"/>
                <w:sz w:val="24"/>
                <w:szCs w:val="24"/>
              </w:rPr>
              <w:t>0.58</w:t>
            </w:r>
            <w:r w:rsidRPr="00D7782A">
              <w:rPr>
                <w:rFonts w:ascii="Times New Roman" w:hAnsi="Times New Roman" w:cs="Times New Roman"/>
                <w:sz w:val="24"/>
                <w:szCs w:val="24"/>
                <w:vertAlign w:val="superscript"/>
              </w:rPr>
              <w:t>NS</w:t>
            </w:r>
          </w:p>
        </w:tc>
      </w:tr>
    </w:tbl>
    <w:p w14:paraId="3117054A" w14:textId="77777777" w:rsidR="003D127D" w:rsidRPr="00D7782A" w:rsidRDefault="003D127D" w:rsidP="003D127D">
      <w:pPr>
        <w:spacing w:after="0" w:line="276" w:lineRule="auto"/>
        <w:jc w:val="both"/>
        <w:rPr>
          <w:rFonts w:ascii="Times New Roman" w:hAnsi="Times New Roman" w:cs="Times New Roman"/>
          <w:sz w:val="24"/>
          <w:szCs w:val="24"/>
        </w:rPr>
      </w:pPr>
      <w:r w:rsidRPr="00D7782A">
        <w:rPr>
          <w:rFonts w:ascii="Times New Roman" w:hAnsi="Times New Roman" w:cs="Times New Roman"/>
          <w:sz w:val="24"/>
          <w:szCs w:val="24"/>
        </w:rPr>
        <w:t>(Source: Annual report 019-20, Department of Horticulture, Government of Karnataka)</w:t>
      </w:r>
    </w:p>
    <w:p w14:paraId="25229B6F" w14:textId="6B40482A" w:rsidR="00C57B5E" w:rsidRPr="00D7782A" w:rsidRDefault="00400521" w:rsidP="00DB2BE5">
      <w:pPr>
        <w:spacing w:after="0" w:line="276" w:lineRule="auto"/>
        <w:jc w:val="both"/>
        <w:rPr>
          <w:rFonts w:ascii="Times New Roman" w:hAnsi="Times New Roman" w:cs="Times New Roman"/>
          <w:bCs/>
          <w:sz w:val="24"/>
          <w:szCs w:val="24"/>
        </w:rPr>
      </w:pPr>
      <w:r w:rsidRPr="00D7782A">
        <w:rPr>
          <w:rFonts w:ascii="Times New Roman" w:hAnsi="Times New Roman" w:cs="Times New Roman"/>
          <w:bCs/>
          <w:sz w:val="24"/>
          <w:szCs w:val="24"/>
        </w:rPr>
        <w:t>*significant at 1 per cent level of significance</w:t>
      </w:r>
      <w:r w:rsidR="00C57B5E" w:rsidRPr="00D7782A">
        <w:rPr>
          <w:rFonts w:ascii="Times New Roman" w:hAnsi="Times New Roman" w:cs="Times New Roman"/>
          <w:bCs/>
          <w:sz w:val="24"/>
          <w:szCs w:val="24"/>
        </w:rPr>
        <w:t xml:space="preserve"> </w:t>
      </w:r>
      <w:r w:rsidRPr="00D7782A">
        <w:rPr>
          <w:rFonts w:ascii="Times New Roman" w:hAnsi="Times New Roman" w:cs="Times New Roman"/>
          <w:bCs/>
          <w:sz w:val="24"/>
          <w:szCs w:val="24"/>
        </w:rPr>
        <w:t xml:space="preserve"> </w:t>
      </w:r>
      <w:r w:rsidR="00A16D92" w:rsidRPr="00D7782A">
        <w:rPr>
          <w:rFonts w:ascii="Times New Roman" w:hAnsi="Times New Roman" w:cs="Times New Roman"/>
          <w:bCs/>
          <w:sz w:val="24"/>
          <w:szCs w:val="24"/>
        </w:rPr>
        <w:t xml:space="preserve"> </w:t>
      </w:r>
    </w:p>
    <w:p w14:paraId="37BBF332" w14:textId="76C6BF17" w:rsidR="00D36776" w:rsidRPr="00D7782A" w:rsidRDefault="0092002E" w:rsidP="00DB2BE5">
      <w:pPr>
        <w:spacing w:after="0" w:line="276" w:lineRule="auto"/>
        <w:jc w:val="both"/>
        <w:rPr>
          <w:rFonts w:ascii="Times New Roman" w:hAnsi="Times New Roman" w:cs="Times New Roman"/>
          <w:bCs/>
          <w:sz w:val="24"/>
          <w:szCs w:val="24"/>
        </w:rPr>
        <w:sectPr w:rsidR="00D36776" w:rsidRPr="00D7782A" w:rsidSect="00FC1D93">
          <w:type w:val="continuous"/>
          <w:pgSz w:w="11906" w:h="16838"/>
          <w:pgMar w:top="1440" w:right="1440" w:bottom="1440" w:left="1440" w:header="708" w:footer="708" w:gutter="0"/>
          <w:cols w:space="708"/>
          <w:docGrid w:linePitch="360"/>
        </w:sectPr>
      </w:pPr>
      <w:r w:rsidRPr="00D7782A">
        <w:rPr>
          <w:rFonts w:ascii="Times New Roman" w:hAnsi="Times New Roman" w:cs="Times New Roman"/>
          <w:bCs/>
          <w:sz w:val="24"/>
          <w:szCs w:val="24"/>
        </w:rPr>
        <w:t xml:space="preserve">  </w:t>
      </w:r>
      <w:r w:rsidR="00400521" w:rsidRPr="00D7782A">
        <w:rPr>
          <w:rFonts w:ascii="Times New Roman" w:hAnsi="Times New Roman" w:cs="Times New Roman"/>
          <w:bCs/>
          <w:sz w:val="24"/>
          <w:szCs w:val="24"/>
        </w:rPr>
        <w:t xml:space="preserve">NS-Non-significance </w:t>
      </w:r>
    </w:p>
    <w:p w14:paraId="49E9AA7B" w14:textId="77777777" w:rsidR="00D36776" w:rsidRPr="00D7782A" w:rsidRDefault="00D36776" w:rsidP="00DB2BE5">
      <w:pPr>
        <w:spacing w:line="276" w:lineRule="auto"/>
        <w:rPr>
          <w:rFonts w:ascii="Times New Roman" w:hAnsi="Times New Roman" w:cs="Times New Roman"/>
          <w:sz w:val="24"/>
          <w:szCs w:val="24"/>
        </w:rPr>
        <w:sectPr w:rsidR="00D36776" w:rsidRPr="00D7782A" w:rsidSect="00FC1D93">
          <w:type w:val="continuous"/>
          <w:pgSz w:w="11906" w:h="16838"/>
          <w:pgMar w:top="1440" w:right="1440" w:bottom="1440" w:left="1440" w:header="708" w:footer="708" w:gutter="0"/>
          <w:cols w:num="2" w:space="708"/>
          <w:docGrid w:linePitch="360"/>
        </w:sectPr>
      </w:pPr>
    </w:p>
    <w:p w14:paraId="47A47338" w14:textId="2EBE62FF" w:rsidR="00C24447" w:rsidRDefault="00C24447" w:rsidP="00CE5FEF">
      <w:pPr>
        <w:autoSpaceDE w:val="0"/>
        <w:autoSpaceDN w:val="0"/>
        <w:adjustRightInd w:val="0"/>
        <w:spacing w:after="0" w:line="360" w:lineRule="auto"/>
        <w:jc w:val="both"/>
        <w:rPr>
          <w:rFonts w:ascii="Times New Roman" w:hAnsi="Times New Roman" w:cs="Times New Roman"/>
          <w:b/>
          <w:sz w:val="24"/>
          <w:szCs w:val="24"/>
        </w:rPr>
      </w:pPr>
      <w:r w:rsidRPr="00D7782A">
        <w:rPr>
          <w:rFonts w:ascii="Times New Roman" w:hAnsi="Times New Roman" w:cs="Times New Roman"/>
          <w:b/>
          <w:sz w:val="24"/>
          <w:szCs w:val="24"/>
        </w:rPr>
        <w:t xml:space="preserve">CONCLUSIONS </w:t>
      </w:r>
    </w:p>
    <w:p w14:paraId="1F6D1C02" w14:textId="729B44F8" w:rsidR="00025717" w:rsidRPr="00DB511E" w:rsidRDefault="00DB511E" w:rsidP="00DB511E">
      <w:pPr>
        <w:autoSpaceDE w:val="0"/>
        <w:autoSpaceDN w:val="0"/>
        <w:adjustRightInd w:val="0"/>
        <w:spacing w:after="0" w:line="360" w:lineRule="auto"/>
        <w:jc w:val="both"/>
        <w:rPr>
          <w:rFonts w:ascii="Times New Roman" w:hAnsi="Times New Roman" w:cs="Times New Roman"/>
          <w:b/>
          <w:color w:val="000000" w:themeColor="text1"/>
          <w:sz w:val="24"/>
          <w:szCs w:val="24"/>
        </w:rPr>
        <w:sectPr w:rsidR="00025717" w:rsidRPr="00DB511E" w:rsidSect="00FC1D93">
          <w:type w:val="continuous"/>
          <w:pgSz w:w="11906" w:h="16838"/>
          <w:pgMar w:top="1440" w:right="1440" w:bottom="1440" w:left="1440" w:header="708" w:footer="708" w:gutter="0"/>
          <w:cols w:space="708"/>
          <w:docGrid w:linePitch="360"/>
        </w:sectPr>
      </w:pPr>
      <w:r>
        <w:rPr>
          <w:rFonts w:ascii="Times New Roman" w:hAnsi="Times New Roman" w:cs="Times New Roman"/>
          <w:color w:val="000000" w:themeColor="text1"/>
          <w:sz w:val="24"/>
          <w:szCs w:val="24"/>
        </w:rPr>
        <w:t>In India, the A</w:t>
      </w:r>
      <w:r w:rsidR="00C24447" w:rsidRPr="00DB511E">
        <w:rPr>
          <w:rFonts w:ascii="Times New Roman" w:hAnsi="Times New Roman" w:cs="Times New Roman"/>
          <w:color w:val="000000" w:themeColor="text1"/>
          <w:sz w:val="24"/>
          <w:szCs w:val="24"/>
        </w:rPr>
        <w:t>griculture crops were</w:t>
      </w:r>
      <w:r w:rsidR="0012433F" w:rsidRPr="00DB511E">
        <w:rPr>
          <w:rFonts w:ascii="Times New Roman" w:hAnsi="Times New Roman" w:cs="Times New Roman"/>
          <w:color w:val="000000" w:themeColor="text1"/>
          <w:sz w:val="24"/>
          <w:szCs w:val="24"/>
        </w:rPr>
        <w:t xml:space="preserve"> cultivated for food grain production to feed family members</w:t>
      </w:r>
      <w:r w:rsidR="004A654B" w:rsidRPr="00DB511E">
        <w:rPr>
          <w:rFonts w:ascii="Times New Roman" w:hAnsi="Times New Roman" w:cs="Times New Roman"/>
          <w:color w:val="000000" w:themeColor="text1"/>
          <w:sz w:val="24"/>
          <w:szCs w:val="24"/>
        </w:rPr>
        <w:t>.</w:t>
      </w:r>
      <w:r w:rsidR="0012433F" w:rsidRPr="00DB511E">
        <w:rPr>
          <w:rFonts w:ascii="Times New Roman" w:hAnsi="Times New Roman" w:cs="Times New Roman"/>
          <w:color w:val="000000" w:themeColor="text1"/>
          <w:sz w:val="24"/>
          <w:szCs w:val="24"/>
        </w:rPr>
        <w:t xml:space="preserve"> </w:t>
      </w:r>
      <w:bookmarkStart w:id="6" w:name="_Hlk112324325"/>
      <w:r w:rsidR="00F44EA6" w:rsidRPr="00DB511E">
        <w:rPr>
          <w:rFonts w:ascii="Times New Roman" w:hAnsi="Times New Roman" w:cs="Times New Roman"/>
          <w:color w:val="000000" w:themeColor="text1"/>
          <w:sz w:val="24"/>
          <w:szCs w:val="24"/>
        </w:rPr>
        <w:t xml:space="preserve">So, </w:t>
      </w:r>
      <w:r w:rsidR="004A654B" w:rsidRPr="00DB511E">
        <w:rPr>
          <w:rFonts w:ascii="Times New Roman" w:hAnsi="Times New Roman" w:cs="Times New Roman"/>
          <w:color w:val="000000" w:themeColor="text1"/>
          <w:sz w:val="24"/>
          <w:szCs w:val="24"/>
        </w:rPr>
        <w:t xml:space="preserve">agriculture crops </w:t>
      </w:r>
      <w:bookmarkEnd w:id="6"/>
      <w:r w:rsidR="004A654B" w:rsidRPr="00DB511E">
        <w:rPr>
          <w:rFonts w:ascii="Times New Roman" w:hAnsi="Times New Roman" w:cs="Times New Roman"/>
          <w:color w:val="000000" w:themeColor="text1"/>
          <w:sz w:val="24"/>
          <w:szCs w:val="24"/>
        </w:rPr>
        <w:t xml:space="preserve">were </w:t>
      </w:r>
      <w:r w:rsidR="00C24447" w:rsidRPr="00DB511E">
        <w:rPr>
          <w:rFonts w:ascii="Times New Roman" w:hAnsi="Times New Roman" w:cs="Times New Roman"/>
          <w:color w:val="000000" w:themeColor="text1"/>
          <w:sz w:val="24"/>
          <w:szCs w:val="24"/>
        </w:rPr>
        <w:t xml:space="preserve">less profitable </w:t>
      </w:r>
      <w:r w:rsidR="0012433F" w:rsidRPr="00DB511E">
        <w:rPr>
          <w:rFonts w:ascii="Times New Roman" w:hAnsi="Times New Roman" w:cs="Times New Roman"/>
          <w:color w:val="000000" w:themeColor="text1"/>
          <w:sz w:val="24"/>
          <w:szCs w:val="24"/>
        </w:rPr>
        <w:t xml:space="preserve">as compared to horticulture crops </w:t>
      </w:r>
      <w:r w:rsidR="00C24447" w:rsidRPr="00DB511E">
        <w:rPr>
          <w:rFonts w:ascii="Times New Roman" w:hAnsi="Times New Roman" w:cs="Times New Roman"/>
          <w:color w:val="000000" w:themeColor="text1"/>
          <w:sz w:val="24"/>
          <w:szCs w:val="24"/>
        </w:rPr>
        <w:t xml:space="preserve">and the farm income </w:t>
      </w:r>
      <w:r w:rsidR="00E55C0C" w:rsidRPr="00DB511E">
        <w:rPr>
          <w:rFonts w:ascii="Times New Roman" w:hAnsi="Times New Roman" w:cs="Times New Roman"/>
          <w:color w:val="000000" w:themeColor="text1"/>
          <w:sz w:val="24"/>
          <w:szCs w:val="24"/>
        </w:rPr>
        <w:t xml:space="preserve">from agriculture crops </w:t>
      </w:r>
      <w:r w:rsidR="00C24447" w:rsidRPr="00DB511E">
        <w:rPr>
          <w:rFonts w:ascii="Times New Roman" w:hAnsi="Times New Roman" w:cs="Times New Roman"/>
          <w:color w:val="000000" w:themeColor="text1"/>
          <w:sz w:val="24"/>
          <w:szCs w:val="24"/>
        </w:rPr>
        <w:t xml:space="preserve">was not sufficient to provide a livelihood </w:t>
      </w:r>
      <w:r>
        <w:rPr>
          <w:rFonts w:ascii="Times New Roman" w:hAnsi="Times New Roman" w:cs="Times New Roman"/>
          <w:color w:val="000000" w:themeColor="text1"/>
          <w:sz w:val="24"/>
          <w:szCs w:val="24"/>
        </w:rPr>
        <w:t xml:space="preserve">security of the farm families </w:t>
      </w:r>
      <w:r w:rsidR="00C24447" w:rsidRPr="00DB511E">
        <w:rPr>
          <w:rFonts w:ascii="Times New Roman" w:hAnsi="Times New Roman" w:cs="Times New Roman"/>
          <w:color w:val="000000" w:themeColor="text1"/>
          <w:sz w:val="24"/>
          <w:szCs w:val="24"/>
        </w:rPr>
        <w:t xml:space="preserve">(Chand </w:t>
      </w:r>
      <w:r w:rsidR="00C24447" w:rsidRPr="00DB511E">
        <w:rPr>
          <w:rFonts w:ascii="Times New Roman" w:hAnsi="Times New Roman" w:cs="Times New Roman"/>
          <w:i/>
          <w:iCs/>
          <w:color w:val="000000" w:themeColor="text1"/>
          <w:sz w:val="24"/>
          <w:szCs w:val="24"/>
        </w:rPr>
        <w:t xml:space="preserve">et al., </w:t>
      </w:r>
      <w:r w:rsidR="00C24447" w:rsidRPr="00DB511E">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00C24447" w:rsidRPr="00DB511E">
        <w:rPr>
          <w:rFonts w:ascii="Times New Roman" w:hAnsi="Times New Roman" w:cs="Times New Roman"/>
          <w:color w:val="000000" w:themeColor="text1"/>
          <w:sz w:val="24"/>
          <w:szCs w:val="24"/>
        </w:rPr>
        <w:t xml:space="preserve"> </w:t>
      </w:r>
      <w:r w:rsidR="00C0365A" w:rsidRPr="00C0365A">
        <w:rPr>
          <w:rFonts w:ascii="Times New Roman" w:hAnsi="Times New Roman" w:cs="Times New Roman"/>
          <w:color w:val="000000" w:themeColor="text1"/>
          <w:sz w:val="24"/>
          <w:szCs w:val="24"/>
        </w:rPr>
        <w:t xml:space="preserve">In this situation, diversifying into high-value horticulture crops is a key tactic to double farmers' revenue. The total amount of horticultural crops is growing, both as a percentage of the gross planted area and at the level. The proportion of high-value crops to the overall production value is likewise rising. Horticultural crops account for almost one-third of the increase in the value of production from the total agricultural and related sectors. The market for horticulture commodities has expanded and become more profitable due to rising income trends. </w:t>
      </w:r>
      <w:r w:rsidRPr="00DB511E">
        <w:rPr>
          <w:rFonts w:ascii="Times New Roman" w:hAnsi="Times New Roman" w:cs="Times New Roman"/>
          <w:color w:val="000000" w:themeColor="text1"/>
          <w:sz w:val="24"/>
          <w:szCs w:val="24"/>
        </w:rPr>
        <w:t>These high value and nutrition rich commodities are substituting majorly cereals and other food grains with higher value productivity, resulting in higher income to farmers</w:t>
      </w:r>
      <w:r w:rsidRPr="00DB511E">
        <w:rPr>
          <w:rFonts w:ascii="Times New Roman" w:hAnsi="Times New Roman" w:cs="Times New Roman"/>
          <w:b/>
          <w:color w:val="000000" w:themeColor="text1"/>
          <w:sz w:val="24"/>
          <w:szCs w:val="24"/>
        </w:rPr>
        <w:t xml:space="preserve"> t</w:t>
      </w:r>
      <w:r w:rsidR="0012433F" w:rsidRPr="00DB511E">
        <w:rPr>
          <w:rFonts w:ascii="Times New Roman" w:hAnsi="Times New Roman" w:cs="Times New Roman"/>
          <w:color w:val="000000" w:themeColor="text1"/>
          <w:sz w:val="24"/>
          <w:szCs w:val="24"/>
        </w:rPr>
        <w:t>herefore</w:t>
      </w:r>
      <w:r w:rsidR="00C24447" w:rsidRPr="00DB511E">
        <w:rPr>
          <w:rFonts w:ascii="Times New Roman" w:hAnsi="Times New Roman" w:cs="Times New Roman"/>
          <w:color w:val="000000" w:themeColor="text1"/>
          <w:sz w:val="24"/>
          <w:szCs w:val="24"/>
        </w:rPr>
        <w:t xml:space="preserve">, to increase the farmer’s income diversification from agriculture crops </w:t>
      </w:r>
      <w:r w:rsidR="008A699C" w:rsidRPr="00DB511E">
        <w:rPr>
          <w:rFonts w:ascii="Times New Roman" w:hAnsi="Times New Roman" w:cs="Times New Roman"/>
          <w:color w:val="000000" w:themeColor="text1"/>
          <w:sz w:val="24"/>
          <w:szCs w:val="24"/>
        </w:rPr>
        <w:t>especially</w:t>
      </w:r>
      <w:r w:rsidR="00C31678" w:rsidRPr="00DB511E">
        <w:rPr>
          <w:rFonts w:ascii="Times New Roman" w:hAnsi="Times New Roman" w:cs="Times New Roman"/>
          <w:color w:val="000000" w:themeColor="text1"/>
          <w:sz w:val="24"/>
          <w:szCs w:val="24"/>
        </w:rPr>
        <w:t xml:space="preserve"> </w:t>
      </w:r>
      <w:r w:rsidR="00C24447" w:rsidRPr="00DB511E">
        <w:rPr>
          <w:rFonts w:ascii="Times New Roman" w:hAnsi="Times New Roman" w:cs="Times New Roman"/>
          <w:color w:val="000000" w:themeColor="text1"/>
          <w:sz w:val="24"/>
          <w:szCs w:val="24"/>
        </w:rPr>
        <w:t xml:space="preserve">horticultural crops </w:t>
      </w:r>
      <w:r w:rsidR="00C31678" w:rsidRPr="00DB511E">
        <w:rPr>
          <w:rFonts w:ascii="Times New Roman" w:hAnsi="Times New Roman" w:cs="Times New Roman"/>
          <w:color w:val="000000" w:themeColor="text1"/>
          <w:sz w:val="24"/>
          <w:szCs w:val="24"/>
        </w:rPr>
        <w:t>which w</w:t>
      </w:r>
      <w:r w:rsidR="00F44EA6" w:rsidRPr="00DB511E">
        <w:rPr>
          <w:rFonts w:ascii="Times New Roman" w:hAnsi="Times New Roman" w:cs="Times New Roman"/>
          <w:color w:val="000000" w:themeColor="text1"/>
          <w:sz w:val="24"/>
          <w:szCs w:val="24"/>
        </w:rPr>
        <w:t xml:space="preserve">ere </w:t>
      </w:r>
      <w:r w:rsidR="00C31678" w:rsidRPr="00DB511E">
        <w:rPr>
          <w:rFonts w:ascii="Times New Roman" w:hAnsi="Times New Roman" w:cs="Times New Roman"/>
          <w:color w:val="000000" w:themeColor="text1"/>
          <w:sz w:val="24"/>
          <w:szCs w:val="24"/>
        </w:rPr>
        <w:t>considered</w:t>
      </w:r>
      <w:r w:rsidR="008A699C" w:rsidRPr="00DB511E">
        <w:rPr>
          <w:rFonts w:ascii="Times New Roman" w:hAnsi="Times New Roman" w:cs="Times New Roman"/>
          <w:color w:val="000000" w:themeColor="text1"/>
          <w:sz w:val="24"/>
          <w:szCs w:val="24"/>
        </w:rPr>
        <w:t xml:space="preserve"> as a cash crops which helps in </w:t>
      </w:r>
      <w:r w:rsidR="004A654B" w:rsidRPr="00DB511E">
        <w:rPr>
          <w:rFonts w:ascii="Times New Roman" w:hAnsi="Times New Roman" w:cs="Times New Roman"/>
          <w:color w:val="000000" w:themeColor="text1"/>
          <w:sz w:val="24"/>
          <w:szCs w:val="24"/>
        </w:rPr>
        <w:t xml:space="preserve">improving </w:t>
      </w:r>
      <w:r w:rsidR="008A699C" w:rsidRPr="00DB511E">
        <w:rPr>
          <w:rFonts w:ascii="Times New Roman" w:hAnsi="Times New Roman" w:cs="Times New Roman"/>
          <w:color w:val="000000" w:themeColor="text1"/>
          <w:sz w:val="24"/>
          <w:szCs w:val="24"/>
        </w:rPr>
        <w:t>standard</w:t>
      </w:r>
      <w:r w:rsidR="004A654B" w:rsidRPr="00DB511E">
        <w:rPr>
          <w:rFonts w:ascii="Times New Roman" w:hAnsi="Times New Roman" w:cs="Times New Roman"/>
          <w:color w:val="000000" w:themeColor="text1"/>
          <w:sz w:val="24"/>
          <w:szCs w:val="24"/>
        </w:rPr>
        <w:t xml:space="preserve"> of living.</w:t>
      </w:r>
      <w:r w:rsidR="00C24447" w:rsidRPr="00DB511E">
        <w:rPr>
          <w:rFonts w:ascii="Times New Roman" w:hAnsi="Times New Roman" w:cs="Times New Roman"/>
          <w:color w:val="000000" w:themeColor="text1"/>
          <w:sz w:val="24"/>
          <w:szCs w:val="24"/>
        </w:rPr>
        <w:t xml:space="preserve"> </w:t>
      </w:r>
      <w:r w:rsidR="008A699C" w:rsidRPr="00DB511E">
        <w:rPr>
          <w:rFonts w:ascii="Times New Roman" w:hAnsi="Times New Roman" w:cs="Times New Roman"/>
          <w:color w:val="000000" w:themeColor="text1"/>
          <w:sz w:val="24"/>
          <w:szCs w:val="24"/>
        </w:rPr>
        <w:t>The</w:t>
      </w:r>
      <w:r w:rsidR="00C24447" w:rsidRPr="00DB511E">
        <w:rPr>
          <w:rFonts w:ascii="Times New Roman" w:hAnsi="Times New Roman" w:cs="Times New Roman"/>
          <w:color w:val="000000" w:themeColor="text1"/>
          <w:sz w:val="24"/>
          <w:szCs w:val="24"/>
        </w:rPr>
        <w:t xml:space="preserve"> study </w:t>
      </w:r>
      <w:r w:rsidR="008A699C" w:rsidRPr="00DB511E">
        <w:rPr>
          <w:rFonts w:ascii="Times New Roman" w:hAnsi="Times New Roman" w:cs="Times New Roman"/>
          <w:color w:val="000000" w:themeColor="text1"/>
          <w:sz w:val="24"/>
          <w:szCs w:val="24"/>
        </w:rPr>
        <w:t xml:space="preserve">concluded </w:t>
      </w:r>
      <w:r w:rsidR="00C24447" w:rsidRPr="00DB511E">
        <w:rPr>
          <w:rFonts w:ascii="Times New Roman" w:hAnsi="Times New Roman" w:cs="Times New Roman"/>
          <w:color w:val="000000" w:themeColor="text1"/>
          <w:sz w:val="24"/>
          <w:szCs w:val="24"/>
        </w:rPr>
        <w:t xml:space="preserve">that both in India </w:t>
      </w:r>
      <w:r w:rsidR="008A699C" w:rsidRPr="00DB511E">
        <w:rPr>
          <w:rFonts w:ascii="Times New Roman" w:hAnsi="Times New Roman" w:cs="Times New Roman"/>
          <w:color w:val="000000" w:themeColor="text1"/>
          <w:sz w:val="24"/>
          <w:szCs w:val="24"/>
        </w:rPr>
        <w:t xml:space="preserve">as well as </w:t>
      </w:r>
      <w:r w:rsidR="00C24447" w:rsidRPr="00DB511E">
        <w:rPr>
          <w:rFonts w:ascii="Times New Roman" w:hAnsi="Times New Roman" w:cs="Times New Roman"/>
          <w:color w:val="000000" w:themeColor="text1"/>
          <w:sz w:val="24"/>
          <w:szCs w:val="24"/>
        </w:rPr>
        <w:t xml:space="preserve">Karnataka, area and production </w:t>
      </w:r>
      <w:r w:rsidR="008A699C" w:rsidRPr="00DB511E">
        <w:rPr>
          <w:rFonts w:ascii="Times New Roman" w:hAnsi="Times New Roman" w:cs="Times New Roman"/>
          <w:color w:val="000000" w:themeColor="text1"/>
          <w:sz w:val="24"/>
          <w:szCs w:val="24"/>
        </w:rPr>
        <w:t xml:space="preserve">of </w:t>
      </w:r>
      <w:r w:rsidR="00C24447" w:rsidRPr="00DB511E">
        <w:rPr>
          <w:rFonts w:ascii="Times New Roman" w:hAnsi="Times New Roman" w:cs="Times New Roman"/>
          <w:color w:val="000000" w:themeColor="text1"/>
          <w:sz w:val="24"/>
          <w:szCs w:val="24"/>
        </w:rPr>
        <w:t xml:space="preserve">horticultural crops </w:t>
      </w:r>
      <w:r w:rsidR="008A699C" w:rsidRPr="00DB511E">
        <w:rPr>
          <w:rFonts w:ascii="Times New Roman" w:hAnsi="Times New Roman" w:cs="Times New Roman"/>
          <w:color w:val="000000" w:themeColor="text1"/>
          <w:sz w:val="24"/>
          <w:szCs w:val="24"/>
        </w:rPr>
        <w:t xml:space="preserve">showed </w:t>
      </w:r>
      <w:r w:rsidR="00C24447" w:rsidRPr="00DB511E">
        <w:rPr>
          <w:rFonts w:ascii="Times New Roman" w:hAnsi="Times New Roman" w:cs="Times New Roman"/>
          <w:color w:val="000000" w:themeColor="text1"/>
          <w:sz w:val="24"/>
          <w:szCs w:val="24"/>
        </w:rPr>
        <w:t xml:space="preserve">increasing </w:t>
      </w:r>
      <w:r w:rsidR="008A699C" w:rsidRPr="00DB511E">
        <w:rPr>
          <w:rFonts w:ascii="Times New Roman" w:hAnsi="Times New Roman" w:cs="Times New Roman"/>
          <w:color w:val="000000" w:themeColor="text1"/>
          <w:sz w:val="24"/>
          <w:szCs w:val="24"/>
        </w:rPr>
        <w:t xml:space="preserve">trend </w:t>
      </w:r>
      <w:r w:rsidR="00C24447" w:rsidRPr="00DB511E">
        <w:rPr>
          <w:rFonts w:ascii="Times New Roman" w:hAnsi="Times New Roman" w:cs="Times New Roman"/>
          <w:color w:val="000000" w:themeColor="text1"/>
          <w:sz w:val="24"/>
          <w:szCs w:val="24"/>
        </w:rPr>
        <w:t>but</w:t>
      </w:r>
      <w:r w:rsidR="008A699C" w:rsidRPr="00DB511E">
        <w:rPr>
          <w:rFonts w:ascii="Times New Roman" w:hAnsi="Times New Roman" w:cs="Times New Roman"/>
          <w:color w:val="000000" w:themeColor="text1"/>
          <w:sz w:val="24"/>
          <w:szCs w:val="24"/>
        </w:rPr>
        <w:t xml:space="preserve"> not in </w:t>
      </w:r>
      <w:r w:rsidR="00C24447" w:rsidRPr="00DB511E">
        <w:rPr>
          <w:rFonts w:ascii="Times New Roman" w:hAnsi="Times New Roman" w:cs="Times New Roman"/>
          <w:color w:val="000000" w:themeColor="text1"/>
          <w:sz w:val="24"/>
          <w:szCs w:val="24"/>
        </w:rPr>
        <w:t>productivity</w:t>
      </w:r>
      <w:r w:rsidR="008A699C" w:rsidRPr="00DB511E">
        <w:rPr>
          <w:rFonts w:ascii="Times New Roman" w:hAnsi="Times New Roman" w:cs="Times New Roman"/>
          <w:color w:val="000000" w:themeColor="text1"/>
          <w:sz w:val="24"/>
          <w:szCs w:val="24"/>
        </w:rPr>
        <w:t xml:space="preserve">, which was </w:t>
      </w:r>
      <w:r w:rsidR="00C24447" w:rsidRPr="00DB511E">
        <w:rPr>
          <w:rFonts w:ascii="Times New Roman" w:hAnsi="Times New Roman" w:cs="Times New Roman"/>
          <w:color w:val="000000" w:themeColor="text1"/>
          <w:sz w:val="24"/>
          <w:szCs w:val="24"/>
        </w:rPr>
        <w:t>fluctuating</w:t>
      </w:r>
      <w:r w:rsidR="008A699C" w:rsidRPr="00DB511E">
        <w:rPr>
          <w:rFonts w:ascii="Times New Roman" w:hAnsi="Times New Roman" w:cs="Times New Roman"/>
          <w:color w:val="000000" w:themeColor="text1"/>
          <w:sz w:val="24"/>
          <w:szCs w:val="24"/>
        </w:rPr>
        <w:t>. Hence</w:t>
      </w:r>
      <w:r w:rsidR="00C24447" w:rsidRPr="00DB511E">
        <w:rPr>
          <w:rFonts w:ascii="Times New Roman" w:hAnsi="Times New Roman" w:cs="Times New Roman"/>
          <w:color w:val="000000" w:themeColor="text1"/>
          <w:sz w:val="24"/>
          <w:szCs w:val="24"/>
        </w:rPr>
        <w:t>,</w:t>
      </w:r>
      <w:r w:rsidR="00437BB0" w:rsidRPr="00DB511E">
        <w:rPr>
          <w:rFonts w:ascii="Times New Roman" w:hAnsi="Times New Roman" w:cs="Times New Roman"/>
          <w:color w:val="000000" w:themeColor="text1"/>
          <w:sz w:val="24"/>
          <w:szCs w:val="24"/>
        </w:rPr>
        <w:t xml:space="preserve"> </w:t>
      </w:r>
      <w:r w:rsidR="00C24447" w:rsidRPr="00DB511E">
        <w:rPr>
          <w:rFonts w:ascii="Times New Roman" w:hAnsi="Times New Roman" w:cs="Times New Roman"/>
          <w:color w:val="000000" w:themeColor="text1"/>
          <w:sz w:val="24"/>
          <w:szCs w:val="24"/>
        </w:rPr>
        <w:t>timely and better availability of quality planting material, mechanization, quality research and development are required and there is greater scope for public and private investments</w:t>
      </w:r>
      <w:r w:rsidR="00437BB0" w:rsidRPr="00DB511E">
        <w:rPr>
          <w:rFonts w:ascii="Times New Roman" w:hAnsi="Times New Roman" w:cs="Times New Roman"/>
          <w:color w:val="000000" w:themeColor="text1"/>
          <w:sz w:val="24"/>
          <w:szCs w:val="24"/>
        </w:rPr>
        <w:t xml:space="preserve"> mainly</w:t>
      </w:r>
      <w:r w:rsidR="00F44EA6" w:rsidRPr="00DB511E">
        <w:rPr>
          <w:rFonts w:ascii="Times New Roman" w:hAnsi="Times New Roman" w:cs="Times New Roman"/>
          <w:color w:val="000000" w:themeColor="text1"/>
          <w:sz w:val="24"/>
          <w:szCs w:val="24"/>
        </w:rPr>
        <w:t xml:space="preserve"> in</w:t>
      </w:r>
      <w:r w:rsidR="00437BB0" w:rsidRPr="00DB511E">
        <w:rPr>
          <w:rFonts w:ascii="Times New Roman" w:hAnsi="Times New Roman" w:cs="Times New Roman"/>
          <w:color w:val="000000" w:themeColor="text1"/>
          <w:sz w:val="24"/>
          <w:szCs w:val="24"/>
        </w:rPr>
        <w:t xml:space="preserve"> horticulture</w:t>
      </w:r>
      <w:r w:rsidR="00F44EA6" w:rsidRPr="00DB511E">
        <w:rPr>
          <w:rFonts w:ascii="Times New Roman" w:hAnsi="Times New Roman" w:cs="Times New Roman"/>
          <w:color w:val="000000" w:themeColor="text1"/>
          <w:sz w:val="24"/>
          <w:szCs w:val="24"/>
        </w:rPr>
        <w:t xml:space="preserve"> </w:t>
      </w:r>
      <w:r w:rsidR="00437BB0" w:rsidRPr="00DB511E">
        <w:rPr>
          <w:rFonts w:ascii="Times New Roman" w:hAnsi="Times New Roman" w:cs="Times New Roman"/>
          <w:color w:val="000000" w:themeColor="text1"/>
          <w:sz w:val="24"/>
          <w:szCs w:val="24"/>
        </w:rPr>
        <w:t>processing sector for economic development of</w:t>
      </w:r>
      <w:r w:rsidR="00F44EA6" w:rsidRPr="00DB511E">
        <w:rPr>
          <w:rFonts w:ascii="Times New Roman" w:hAnsi="Times New Roman" w:cs="Times New Roman"/>
          <w:color w:val="000000" w:themeColor="text1"/>
          <w:sz w:val="24"/>
          <w:szCs w:val="24"/>
        </w:rPr>
        <w:t xml:space="preserve"> the</w:t>
      </w:r>
      <w:r w:rsidR="00437BB0" w:rsidRPr="00DB511E">
        <w:rPr>
          <w:rFonts w:ascii="Times New Roman" w:hAnsi="Times New Roman" w:cs="Times New Roman"/>
          <w:color w:val="000000" w:themeColor="text1"/>
          <w:sz w:val="24"/>
          <w:szCs w:val="24"/>
        </w:rPr>
        <w:t xml:space="preserve"> country</w:t>
      </w:r>
      <w:r>
        <w:rPr>
          <w:rFonts w:ascii="Times New Roman" w:hAnsi="Times New Roman" w:cs="Times New Roman"/>
          <w:color w:val="000000" w:themeColor="text1"/>
          <w:sz w:val="24"/>
          <w:szCs w:val="24"/>
        </w:rPr>
        <w:t>.</w:t>
      </w:r>
    </w:p>
    <w:p w14:paraId="71861060" w14:textId="0859DA0A" w:rsidR="00AB2F9C" w:rsidRDefault="00AB2F9C" w:rsidP="00CE5FEF">
      <w:pPr>
        <w:tabs>
          <w:tab w:val="left" w:pos="1740"/>
        </w:tabs>
        <w:spacing w:line="276" w:lineRule="auto"/>
        <w:rPr>
          <w:rFonts w:ascii="Times New Roman" w:hAnsi="Times New Roman" w:cs="Times New Roman"/>
          <w:sz w:val="24"/>
          <w:szCs w:val="24"/>
        </w:rPr>
      </w:pPr>
    </w:p>
    <w:p w14:paraId="0E6E931F" w14:textId="77777777" w:rsidR="00AB2F9C" w:rsidRDefault="00AB2F9C" w:rsidP="00CE5FEF">
      <w:pPr>
        <w:tabs>
          <w:tab w:val="left" w:pos="1740"/>
        </w:tabs>
        <w:spacing w:line="276" w:lineRule="auto"/>
        <w:rPr>
          <w:rFonts w:ascii="Times New Roman" w:hAnsi="Times New Roman" w:cs="Times New Roman"/>
          <w:sz w:val="24"/>
          <w:szCs w:val="24"/>
        </w:rPr>
      </w:pPr>
    </w:p>
    <w:p w14:paraId="105F27BA" w14:textId="77777777" w:rsidR="00E73459" w:rsidRPr="00D7782A" w:rsidRDefault="00E73459" w:rsidP="00CE5FEF">
      <w:pPr>
        <w:tabs>
          <w:tab w:val="left" w:pos="1740"/>
        </w:tabs>
        <w:spacing w:line="276" w:lineRule="auto"/>
        <w:rPr>
          <w:rFonts w:ascii="Times New Roman" w:hAnsi="Times New Roman" w:cs="Times New Roman"/>
          <w:sz w:val="24"/>
          <w:szCs w:val="24"/>
        </w:rPr>
        <w:sectPr w:rsidR="00E73459" w:rsidRPr="00D7782A" w:rsidSect="00FC1D93">
          <w:type w:val="continuous"/>
          <w:pgSz w:w="11906" w:h="16838"/>
          <w:pgMar w:top="1440" w:right="1440" w:bottom="1440" w:left="1440" w:header="708" w:footer="708" w:gutter="0"/>
          <w:cols w:num="2" w:space="708"/>
          <w:docGrid w:linePitch="360"/>
        </w:sectPr>
      </w:pPr>
    </w:p>
    <w:p w14:paraId="43D7DEA7" w14:textId="196D9634" w:rsidR="00E73459" w:rsidRPr="00E73459" w:rsidRDefault="00E73459" w:rsidP="00E73459">
      <w:pPr>
        <w:spacing w:after="0" w:line="360" w:lineRule="auto"/>
        <w:jc w:val="both"/>
        <w:rPr>
          <w:rFonts w:ascii="Times New Roman" w:hAnsi="Times New Roman" w:cs="Times New Roman"/>
          <w:b/>
          <w:bCs/>
          <w:sz w:val="24"/>
          <w:szCs w:val="24"/>
        </w:rPr>
      </w:pPr>
      <w:r w:rsidRPr="00D7782A">
        <w:rPr>
          <w:rFonts w:ascii="Times New Roman" w:hAnsi="Times New Roman" w:cs="Times New Roman"/>
          <w:b/>
          <w:bCs/>
          <w:sz w:val="24"/>
          <w:szCs w:val="24"/>
        </w:rPr>
        <w:t>REFERENCES</w:t>
      </w:r>
    </w:p>
    <w:p w14:paraId="2D83BA14" w14:textId="3646592D" w:rsidR="00E73459" w:rsidRPr="00A6762E" w:rsidRDefault="00E73459" w:rsidP="00A6762E">
      <w:pPr>
        <w:pStyle w:val="ListParagraph"/>
        <w:numPr>
          <w:ilvl w:val="0"/>
          <w:numId w:val="2"/>
        </w:numPr>
        <w:spacing w:line="360" w:lineRule="auto"/>
        <w:jc w:val="both"/>
        <w:rPr>
          <w:rFonts w:ascii="Times New Roman" w:hAnsi="Times New Roman" w:cs="Times New Roman"/>
          <w:sz w:val="24"/>
          <w:szCs w:val="24"/>
        </w:rPr>
      </w:pPr>
      <w:r w:rsidRPr="00A6762E">
        <w:rPr>
          <w:rFonts w:ascii="Times New Roman" w:hAnsi="Times New Roman" w:cs="Times New Roman"/>
          <w:sz w:val="24"/>
          <w:szCs w:val="24"/>
        </w:rPr>
        <w:lastRenderedPageBreak/>
        <w:t>Anonymous, 2018a, Horticulture Statistics at a Glance (2018-19), Horticulture Statistics Division, Department of Agriculture, Cooperation and Farmers Welfare, Ministry of Agriculture and Framers Welfare, New Delhi.</w:t>
      </w:r>
    </w:p>
    <w:p w14:paraId="31864AE3"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Style w:val="Hyperlink"/>
          <w:rFonts w:ascii="Times New Roman" w:hAnsi="Times New Roman" w:cs="Times New Roman"/>
          <w:color w:val="auto"/>
          <w:sz w:val="24"/>
          <w:szCs w:val="24"/>
          <w:u w:val="none"/>
        </w:rPr>
        <w:t xml:space="preserve">Anonymous, 2019b, Area, production and productivity of Horticulture crops in Karnataka. </w:t>
      </w:r>
      <w:hyperlink r:id="rId9" w:history="1">
        <w:r w:rsidRPr="00A6762E">
          <w:rPr>
            <w:rStyle w:val="Hyperlink"/>
            <w:rFonts w:ascii="Times New Roman" w:hAnsi="Times New Roman" w:cs="Times New Roman"/>
            <w:color w:val="auto"/>
            <w:sz w:val="24"/>
            <w:szCs w:val="24"/>
            <w:u w:val="none"/>
          </w:rPr>
          <w:t>https://horticulturedir.karnataka.gov.in</w:t>
        </w:r>
      </w:hyperlink>
    </w:p>
    <w:p w14:paraId="07F3B418"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Style w:val="Hyperlink"/>
          <w:rFonts w:ascii="Times New Roman" w:hAnsi="Times New Roman" w:cs="Times New Roman"/>
          <w:color w:val="auto"/>
          <w:sz w:val="24"/>
          <w:szCs w:val="24"/>
          <w:u w:val="none"/>
        </w:rPr>
        <w:t>Anonymous, 2021c, Area, production and productivity of Horticulture crops</w:t>
      </w:r>
      <w:r w:rsidRPr="00A6762E">
        <w:rPr>
          <w:rFonts w:ascii="Times New Roman" w:hAnsi="Times New Roman" w:cs="Times New Roman"/>
          <w:sz w:val="24"/>
          <w:szCs w:val="24"/>
        </w:rPr>
        <w:t xml:space="preserve"> in India. </w:t>
      </w:r>
      <w:hyperlink r:id="rId10" w:history="1">
        <w:r w:rsidRPr="00A6762E">
          <w:rPr>
            <w:rStyle w:val="Hyperlink"/>
            <w:rFonts w:ascii="Times New Roman" w:hAnsi="Times New Roman" w:cs="Times New Roman"/>
            <w:color w:val="auto"/>
            <w:sz w:val="24"/>
            <w:szCs w:val="24"/>
            <w:u w:val="none"/>
          </w:rPr>
          <w:t>www.nhb.com</w:t>
        </w:r>
      </w:hyperlink>
    </w:p>
    <w:p w14:paraId="2B50B717"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rPr>
        <w:t>Anonymous, 2021d, World Food and Agriculture. Survey of Food and Agricultural Organization, Statistical Year Book, United Nations, pp. 36.</w:t>
      </w:r>
    </w:p>
    <w:p w14:paraId="528CB3F0"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highlight w:val="yellow"/>
        </w:rPr>
        <w:t xml:space="preserve">Birthal P S, Joshi P K, Chauhan S and Singh H. 2008. Can horticulture revitalise agricultural growth. </w:t>
      </w:r>
      <w:r w:rsidRPr="00A6762E">
        <w:rPr>
          <w:rFonts w:ascii="Times New Roman" w:hAnsi="Times New Roman" w:cs="Times New Roman"/>
          <w:i/>
          <w:sz w:val="24"/>
          <w:szCs w:val="24"/>
          <w:highlight w:val="yellow"/>
        </w:rPr>
        <w:t>Indian Journal of Agricultural Economics</w:t>
      </w:r>
      <w:r w:rsidRPr="00A6762E">
        <w:rPr>
          <w:rFonts w:ascii="Times New Roman" w:hAnsi="Times New Roman" w:cs="Times New Roman"/>
          <w:sz w:val="24"/>
          <w:szCs w:val="24"/>
          <w:highlight w:val="yellow"/>
        </w:rPr>
        <w:t xml:space="preserve"> 63(3): 310–321.</w:t>
      </w:r>
      <w:r w:rsidRPr="00A6762E">
        <w:rPr>
          <w:rFonts w:ascii="Times New Roman" w:hAnsi="Times New Roman" w:cs="Times New Roman"/>
          <w:sz w:val="24"/>
          <w:szCs w:val="24"/>
        </w:rPr>
        <w:t xml:space="preserve"> </w:t>
      </w:r>
    </w:p>
    <w:p w14:paraId="7ADFDC12"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rPr>
        <w:t xml:space="preserve">Chand R Prasanna L and Singh A. 2011. Farm size and productivity: Understanding the strengths of small holder and improving their livelihoods. </w:t>
      </w:r>
      <w:r w:rsidRPr="00A6762E">
        <w:rPr>
          <w:rFonts w:ascii="Times New Roman" w:hAnsi="Times New Roman" w:cs="Times New Roman"/>
          <w:i/>
          <w:sz w:val="24"/>
          <w:szCs w:val="24"/>
        </w:rPr>
        <w:t>Economic and Political Weekly</w:t>
      </w:r>
      <w:r w:rsidRPr="00A6762E">
        <w:rPr>
          <w:rFonts w:ascii="Times New Roman" w:hAnsi="Times New Roman" w:cs="Times New Roman"/>
          <w:sz w:val="24"/>
          <w:szCs w:val="24"/>
        </w:rPr>
        <w:t xml:space="preserve"> 46(26-27): 5–11. </w:t>
      </w:r>
    </w:p>
    <w:p w14:paraId="2525AB78"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highlight w:val="yellow"/>
        </w:rPr>
        <w:t xml:space="preserve">Chand, R, Raju, S S and Pandey L M. 2008. Progress and potential of horticulture in India. </w:t>
      </w:r>
      <w:r w:rsidRPr="00A6762E">
        <w:rPr>
          <w:rFonts w:ascii="Times New Roman" w:hAnsi="Times New Roman" w:cs="Times New Roman"/>
          <w:i/>
          <w:sz w:val="24"/>
          <w:szCs w:val="24"/>
          <w:highlight w:val="yellow"/>
        </w:rPr>
        <w:t>Indian Journal of Agricultural Economics</w:t>
      </w:r>
      <w:r w:rsidRPr="00A6762E">
        <w:rPr>
          <w:rFonts w:ascii="Times New Roman" w:hAnsi="Times New Roman" w:cs="Times New Roman"/>
          <w:sz w:val="24"/>
          <w:szCs w:val="24"/>
          <w:highlight w:val="yellow"/>
        </w:rPr>
        <w:t xml:space="preserve"> 60(3): 299-309.</w:t>
      </w:r>
      <w:r w:rsidRPr="00A6762E">
        <w:rPr>
          <w:rFonts w:ascii="Times New Roman" w:hAnsi="Times New Roman" w:cs="Times New Roman"/>
          <w:sz w:val="24"/>
          <w:szCs w:val="24"/>
        </w:rPr>
        <w:t xml:space="preserve"> </w:t>
      </w:r>
    </w:p>
    <w:p w14:paraId="312FD6C3"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highlight w:val="yellow"/>
        </w:rPr>
        <w:t xml:space="preserve">Idris, S, Singh A and Praveen, K V. 2015. Trade competitiveness and impact of food safety regulations on market access of India’s horticultural trade. </w:t>
      </w:r>
      <w:r w:rsidRPr="00A6762E">
        <w:rPr>
          <w:rFonts w:ascii="Times New Roman" w:hAnsi="Times New Roman" w:cs="Times New Roman"/>
          <w:i/>
          <w:sz w:val="24"/>
          <w:szCs w:val="24"/>
          <w:highlight w:val="yellow"/>
        </w:rPr>
        <w:t>Agricultural Economics Research Review</w:t>
      </w:r>
      <w:r w:rsidRPr="00A6762E">
        <w:rPr>
          <w:rFonts w:ascii="Times New Roman" w:hAnsi="Times New Roman" w:cs="Times New Roman"/>
          <w:sz w:val="24"/>
          <w:szCs w:val="24"/>
          <w:highlight w:val="yellow"/>
        </w:rPr>
        <w:t xml:space="preserve"> 28(2): 301–9.</w:t>
      </w:r>
    </w:p>
    <w:p w14:paraId="134ECB36"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rPr>
        <w:t xml:space="preserve">Jha G K, Suresh A, Punera B and Supriya P, 2019, Growth of horticulture sector in India: Trends and prospects. </w:t>
      </w:r>
      <w:r w:rsidRPr="00A6762E">
        <w:rPr>
          <w:rFonts w:ascii="Times New Roman" w:hAnsi="Times New Roman" w:cs="Times New Roman"/>
          <w:i/>
          <w:iCs/>
          <w:sz w:val="24"/>
          <w:szCs w:val="24"/>
        </w:rPr>
        <w:t xml:space="preserve">Indian Journal of Agricultural Sciences, </w:t>
      </w:r>
      <w:r w:rsidRPr="00A6762E">
        <w:rPr>
          <w:rFonts w:ascii="Times New Roman" w:hAnsi="Times New Roman" w:cs="Times New Roman"/>
          <w:sz w:val="24"/>
          <w:szCs w:val="24"/>
        </w:rPr>
        <w:t xml:space="preserve">89(2): 314-321. </w:t>
      </w:r>
    </w:p>
    <w:p w14:paraId="50D69E53" w14:textId="1B586448"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highlight w:val="yellow"/>
        </w:rPr>
        <w:t xml:space="preserve">Joshi P K, Gulati A, Birthal P S and Tewari L. 2004. Agriculture diversification in south asia: Patterns, determinants and policy implications. </w:t>
      </w:r>
      <w:r w:rsidRPr="00A6762E">
        <w:rPr>
          <w:rFonts w:ascii="Times New Roman" w:hAnsi="Times New Roman" w:cs="Times New Roman"/>
          <w:i/>
          <w:sz w:val="24"/>
          <w:szCs w:val="24"/>
          <w:highlight w:val="yellow"/>
        </w:rPr>
        <w:t>Economic and Political Weekly</w:t>
      </w:r>
      <w:r w:rsidRPr="00A6762E">
        <w:rPr>
          <w:rFonts w:ascii="Times New Roman" w:hAnsi="Times New Roman" w:cs="Times New Roman"/>
          <w:sz w:val="24"/>
          <w:szCs w:val="24"/>
          <w:highlight w:val="yellow"/>
        </w:rPr>
        <w:t xml:space="preserve"> 39(24): 2457–67</w:t>
      </w:r>
      <w:r w:rsidRPr="00A6762E">
        <w:rPr>
          <w:rFonts w:ascii="Times New Roman" w:hAnsi="Times New Roman" w:cs="Times New Roman"/>
          <w:sz w:val="24"/>
          <w:szCs w:val="24"/>
        </w:rPr>
        <w:t>.</w:t>
      </w:r>
    </w:p>
    <w:p w14:paraId="5484A979" w14:textId="7B6C1B80"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highlight w:val="yellow"/>
        </w:rPr>
        <w:t>Kumar P, Kumar A, Parappurathu, S and Raju, S S. 2011. Estimation of demand elasticity for food commodities in India</w:t>
      </w:r>
      <w:r w:rsidR="00CD0706" w:rsidRPr="00A6762E">
        <w:rPr>
          <w:rFonts w:ascii="Times New Roman" w:hAnsi="Times New Roman" w:cs="Times New Roman"/>
          <w:sz w:val="24"/>
          <w:szCs w:val="24"/>
          <w:highlight w:val="yellow"/>
        </w:rPr>
        <w:t>.</w:t>
      </w:r>
      <w:r w:rsidRPr="00A6762E">
        <w:rPr>
          <w:rFonts w:ascii="Times New Roman" w:hAnsi="Times New Roman" w:cs="Times New Roman"/>
          <w:sz w:val="24"/>
          <w:szCs w:val="24"/>
          <w:highlight w:val="yellow"/>
        </w:rPr>
        <w:t xml:space="preserve"> </w:t>
      </w:r>
      <w:r w:rsidRPr="00A6762E">
        <w:rPr>
          <w:rFonts w:ascii="Times New Roman" w:hAnsi="Times New Roman" w:cs="Times New Roman"/>
          <w:i/>
          <w:sz w:val="24"/>
          <w:szCs w:val="24"/>
          <w:highlight w:val="yellow"/>
        </w:rPr>
        <w:t>Agricultural Economics Research Review</w:t>
      </w:r>
      <w:r w:rsidRPr="00A6762E">
        <w:rPr>
          <w:rFonts w:ascii="Times New Roman" w:hAnsi="Times New Roman" w:cs="Times New Roman"/>
          <w:sz w:val="24"/>
          <w:szCs w:val="24"/>
          <w:highlight w:val="yellow"/>
        </w:rPr>
        <w:t xml:space="preserve"> 24(1): 1–14.</w:t>
      </w:r>
      <w:r w:rsidRPr="00A6762E">
        <w:rPr>
          <w:rFonts w:ascii="Times New Roman" w:hAnsi="Times New Roman" w:cs="Times New Roman"/>
          <w:sz w:val="24"/>
          <w:szCs w:val="24"/>
        </w:rPr>
        <w:t xml:space="preserve"> </w:t>
      </w:r>
    </w:p>
    <w:p w14:paraId="00666033"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iCs/>
          <w:sz w:val="24"/>
          <w:szCs w:val="24"/>
        </w:rPr>
      </w:pPr>
      <w:r w:rsidRPr="00A6762E">
        <w:rPr>
          <w:rFonts w:ascii="Times New Roman" w:hAnsi="Times New Roman" w:cs="Times New Roman"/>
          <w:bCs/>
          <w:sz w:val="24"/>
          <w:szCs w:val="24"/>
        </w:rPr>
        <w:t xml:space="preserve">Mousumi P, K K Kundu and Dalip K B, 2020, Growth Trends in Area Production and Productivity of Total Horticultural Crops in India (Haryana and Odisha states). </w:t>
      </w:r>
      <w:r w:rsidRPr="00A6762E">
        <w:rPr>
          <w:rFonts w:ascii="Times New Roman" w:hAnsi="Times New Roman" w:cs="Times New Roman"/>
          <w:i/>
          <w:iCs/>
          <w:sz w:val="24"/>
          <w:szCs w:val="24"/>
        </w:rPr>
        <w:t xml:space="preserve">International Journal of Current Microbiology and Applied Sciences, </w:t>
      </w:r>
      <w:r w:rsidRPr="00A6762E">
        <w:rPr>
          <w:rFonts w:ascii="Times New Roman" w:hAnsi="Times New Roman" w:cs="Times New Roman"/>
          <w:iCs/>
          <w:sz w:val="24"/>
          <w:szCs w:val="24"/>
        </w:rPr>
        <w:t>9(7): 3658-3661.</w:t>
      </w:r>
    </w:p>
    <w:p w14:paraId="728544D0"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rPr>
        <w:t xml:space="preserve">Nabi T and Bagalkoti S T, 2017, Growth trends of horticulture crops in India. </w:t>
      </w:r>
      <w:r w:rsidRPr="00A6762E">
        <w:rPr>
          <w:rFonts w:ascii="Times New Roman" w:hAnsi="Times New Roman" w:cs="Times New Roman"/>
          <w:i/>
          <w:iCs/>
          <w:sz w:val="24"/>
          <w:szCs w:val="24"/>
        </w:rPr>
        <w:t>International Journal of Multidisciplinary Research and Development</w:t>
      </w:r>
      <w:r w:rsidRPr="00A6762E">
        <w:rPr>
          <w:rFonts w:ascii="Times New Roman" w:hAnsi="Times New Roman" w:cs="Times New Roman"/>
          <w:sz w:val="24"/>
          <w:szCs w:val="24"/>
        </w:rPr>
        <w:t>, 4(3): 158-164.</w:t>
      </w:r>
    </w:p>
    <w:p w14:paraId="7DADD9EB"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highlight w:val="yellow"/>
        </w:rPr>
      </w:pPr>
      <w:r w:rsidRPr="00A6762E">
        <w:rPr>
          <w:rFonts w:ascii="Times New Roman" w:hAnsi="Times New Roman" w:cs="Times New Roman"/>
          <w:sz w:val="24"/>
          <w:szCs w:val="24"/>
          <w:highlight w:val="yellow"/>
        </w:rPr>
        <w:lastRenderedPageBreak/>
        <w:t xml:space="preserve">Rao P, Birthal P S and Joshi P K. 2006. Diversification towards high value agriculture: Role of urbanisation and infrastructure. </w:t>
      </w:r>
      <w:r w:rsidRPr="00A6762E">
        <w:rPr>
          <w:rFonts w:ascii="Times New Roman" w:hAnsi="Times New Roman" w:cs="Times New Roman"/>
          <w:i/>
          <w:sz w:val="24"/>
          <w:szCs w:val="24"/>
          <w:highlight w:val="yellow"/>
        </w:rPr>
        <w:t>Economic and Political Weekly</w:t>
      </w:r>
      <w:r w:rsidRPr="00A6762E">
        <w:rPr>
          <w:rFonts w:ascii="Times New Roman" w:hAnsi="Times New Roman" w:cs="Times New Roman"/>
          <w:sz w:val="24"/>
          <w:szCs w:val="24"/>
          <w:highlight w:val="yellow"/>
        </w:rPr>
        <w:t xml:space="preserve"> 41(26): 2747–2753. </w:t>
      </w:r>
    </w:p>
    <w:p w14:paraId="09000ABA" w14:textId="77777777" w:rsidR="00E73459" w:rsidRPr="00A6762E" w:rsidRDefault="00E73459"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pPr>
      <w:r w:rsidRPr="00A6762E">
        <w:rPr>
          <w:rFonts w:ascii="Times New Roman" w:hAnsi="Times New Roman" w:cs="Times New Roman"/>
          <w:sz w:val="24"/>
          <w:szCs w:val="24"/>
          <w:highlight w:val="yellow"/>
        </w:rPr>
        <w:t xml:space="preserve">Suresh A and Mathur, V C. 2016.Export of agricultural commodities from India: Performance and prospects. </w:t>
      </w:r>
      <w:r w:rsidRPr="00A6762E">
        <w:rPr>
          <w:rFonts w:ascii="Times New Roman" w:hAnsi="Times New Roman" w:cs="Times New Roman"/>
          <w:i/>
          <w:sz w:val="24"/>
          <w:szCs w:val="24"/>
          <w:highlight w:val="yellow"/>
        </w:rPr>
        <w:t>Indian Journal of Agricultural Sciences</w:t>
      </w:r>
      <w:r w:rsidRPr="00A6762E">
        <w:rPr>
          <w:rFonts w:ascii="Times New Roman" w:hAnsi="Times New Roman" w:cs="Times New Roman"/>
          <w:sz w:val="24"/>
          <w:szCs w:val="24"/>
          <w:highlight w:val="yellow"/>
        </w:rPr>
        <w:t xml:space="preserve"> 86 (7): 876–83.</w:t>
      </w:r>
    </w:p>
    <w:p w14:paraId="117F7569" w14:textId="71404A92" w:rsidR="00A6762E" w:rsidRPr="00A6762E" w:rsidRDefault="00A6762E" w:rsidP="00A6762E">
      <w:pPr>
        <w:pStyle w:val="ListParagraph"/>
        <w:numPr>
          <w:ilvl w:val="0"/>
          <w:numId w:val="2"/>
        </w:numPr>
        <w:shd w:val="clear" w:color="auto" w:fill="FFFFFF"/>
        <w:spacing w:line="360" w:lineRule="auto"/>
        <w:jc w:val="both"/>
        <w:textAlignment w:val="baseline"/>
        <w:rPr>
          <w:rFonts w:ascii="Times New Roman" w:hAnsi="Times New Roman" w:cs="Times New Roman"/>
          <w:sz w:val="24"/>
          <w:szCs w:val="24"/>
        </w:rPr>
        <w:sectPr w:rsidR="00A6762E" w:rsidRPr="00A6762E" w:rsidSect="00FC1D93">
          <w:type w:val="continuous"/>
          <w:pgSz w:w="11906" w:h="16838"/>
          <w:pgMar w:top="1440" w:right="1440" w:bottom="1440" w:left="1440" w:header="708" w:footer="708" w:gutter="0"/>
          <w:cols w:space="708"/>
          <w:docGrid w:linePitch="360"/>
        </w:sectPr>
      </w:pPr>
      <w:r w:rsidRPr="00A6762E">
        <w:rPr>
          <w:rFonts w:ascii="Times New Roman" w:hAnsi="Times New Roman" w:cs="Times New Roman"/>
          <w:sz w:val="24"/>
          <w:szCs w:val="24"/>
        </w:rPr>
        <w:t>Udhayan N, Naik AD, Naik BK, Dolli NK. Trends in area, production and productivity of Wheat in India with special reference to Karnataka. The Pharma Innovation Journal 2023; 12(6): 3608-3611</w:t>
      </w:r>
    </w:p>
    <w:p w14:paraId="0AF92C52" w14:textId="77777777" w:rsidR="00C24447" w:rsidRPr="00D7782A" w:rsidRDefault="00C24447" w:rsidP="00CE5FEF">
      <w:pPr>
        <w:spacing w:line="276" w:lineRule="auto"/>
        <w:jc w:val="both"/>
        <w:rPr>
          <w:rFonts w:ascii="Times New Roman" w:hAnsi="Times New Roman" w:cs="Times New Roman"/>
          <w:sz w:val="24"/>
          <w:szCs w:val="24"/>
        </w:rPr>
        <w:sectPr w:rsidR="00C24447" w:rsidRPr="00D7782A" w:rsidSect="00FC1D93">
          <w:type w:val="continuous"/>
          <w:pgSz w:w="11906" w:h="16838"/>
          <w:pgMar w:top="1440" w:right="1440" w:bottom="1440" w:left="1440" w:header="708" w:footer="708" w:gutter="0"/>
          <w:cols w:space="708"/>
          <w:docGrid w:linePitch="360"/>
        </w:sectPr>
      </w:pPr>
    </w:p>
    <w:p w14:paraId="61135F2E" w14:textId="77777777" w:rsidR="00C24447" w:rsidRPr="00D7782A" w:rsidRDefault="00C24447" w:rsidP="00CE5FEF">
      <w:pPr>
        <w:spacing w:line="276" w:lineRule="auto"/>
        <w:jc w:val="both"/>
        <w:rPr>
          <w:rFonts w:ascii="Times New Roman" w:hAnsi="Times New Roman" w:cs="Times New Roman"/>
          <w:sz w:val="24"/>
          <w:szCs w:val="24"/>
        </w:rPr>
        <w:sectPr w:rsidR="00C24447" w:rsidRPr="00D7782A" w:rsidSect="00FC1D93">
          <w:type w:val="continuous"/>
          <w:pgSz w:w="11906" w:h="16838"/>
          <w:pgMar w:top="1440" w:right="1080" w:bottom="1440" w:left="1080" w:header="708" w:footer="708" w:gutter="0"/>
          <w:cols w:space="708"/>
          <w:docGrid w:linePitch="360"/>
        </w:sectPr>
      </w:pPr>
    </w:p>
    <w:p w14:paraId="7E8E6D45" w14:textId="7BFE2D0E" w:rsidR="00400521" w:rsidRPr="00D7782A" w:rsidRDefault="00400521" w:rsidP="00AB75D3">
      <w:pPr>
        <w:jc w:val="both"/>
        <w:rPr>
          <w:rFonts w:ascii="Times New Roman" w:hAnsi="Times New Roman" w:cs="Times New Roman"/>
          <w:sz w:val="24"/>
          <w:szCs w:val="24"/>
        </w:rPr>
      </w:pPr>
    </w:p>
    <w:p w14:paraId="3902EAE0" w14:textId="77777777" w:rsidR="00400521" w:rsidRPr="00D7782A" w:rsidRDefault="00400521" w:rsidP="00AB75D3">
      <w:pPr>
        <w:jc w:val="center"/>
        <w:rPr>
          <w:rFonts w:ascii="Times New Roman" w:hAnsi="Times New Roman" w:cs="Times New Roman"/>
          <w:sz w:val="24"/>
          <w:szCs w:val="24"/>
        </w:rPr>
      </w:pPr>
    </w:p>
    <w:p w14:paraId="3FF96220" w14:textId="77777777" w:rsidR="00400521" w:rsidRPr="00D7782A" w:rsidRDefault="00400521" w:rsidP="00AB75D3">
      <w:pPr>
        <w:jc w:val="center"/>
        <w:rPr>
          <w:rFonts w:ascii="Times New Roman" w:hAnsi="Times New Roman" w:cs="Times New Roman"/>
          <w:sz w:val="24"/>
          <w:szCs w:val="24"/>
        </w:rPr>
      </w:pPr>
    </w:p>
    <w:p w14:paraId="5D363BCB" w14:textId="77777777" w:rsidR="00400521" w:rsidRPr="00D7782A" w:rsidRDefault="00400521" w:rsidP="00AB75D3">
      <w:pPr>
        <w:jc w:val="center"/>
        <w:rPr>
          <w:rFonts w:ascii="Times New Roman" w:hAnsi="Times New Roman" w:cs="Times New Roman"/>
          <w:sz w:val="24"/>
          <w:szCs w:val="24"/>
        </w:rPr>
      </w:pPr>
    </w:p>
    <w:p w14:paraId="0D1C88A6" w14:textId="1E2488D8" w:rsidR="00DB2BE5" w:rsidRPr="00D7782A" w:rsidRDefault="00DB2BE5" w:rsidP="00DB2BE5">
      <w:pPr>
        <w:spacing w:after="0" w:line="360" w:lineRule="auto"/>
        <w:jc w:val="both"/>
        <w:rPr>
          <w:rFonts w:ascii="Times New Roman" w:hAnsi="Times New Roman" w:cs="Times New Roman"/>
          <w:bCs/>
          <w:sz w:val="24"/>
          <w:szCs w:val="24"/>
        </w:rPr>
      </w:pPr>
      <w:r w:rsidRPr="00D7782A">
        <w:rPr>
          <w:rFonts w:ascii="Times New Roman" w:hAnsi="Times New Roman" w:cs="Times New Roman"/>
          <w:bCs/>
          <w:sz w:val="24"/>
          <w:szCs w:val="24"/>
        </w:rPr>
        <w:t xml:space="preserve"> </w:t>
      </w:r>
    </w:p>
    <w:p w14:paraId="04A0B03E" w14:textId="6B0E9E53" w:rsidR="007E215C" w:rsidRPr="00D7782A" w:rsidRDefault="005942A8" w:rsidP="00AB75D3">
      <w:pPr>
        <w:rPr>
          <w:rFonts w:ascii="Times New Roman" w:hAnsi="Times New Roman" w:cs="Times New Roman"/>
          <w:sz w:val="24"/>
          <w:szCs w:val="24"/>
        </w:rPr>
      </w:pPr>
      <w:r>
        <w:rPr>
          <w:rFonts w:ascii="Times New Roman" w:hAnsi="Times New Roman" w:cs="Times New Roman"/>
          <w:sz w:val="24"/>
          <w:szCs w:val="24"/>
        </w:rPr>
        <w:tab/>
        <w:t xml:space="preserve">          </w:t>
      </w:r>
    </w:p>
    <w:sectPr w:rsidR="007E215C" w:rsidRPr="00D7782A" w:rsidSect="00FC1D9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D4976" w14:textId="77777777" w:rsidR="00C8698D" w:rsidRDefault="00C8698D">
      <w:pPr>
        <w:spacing w:after="0" w:line="240" w:lineRule="auto"/>
      </w:pPr>
      <w:r>
        <w:separator/>
      </w:r>
    </w:p>
  </w:endnote>
  <w:endnote w:type="continuationSeparator" w:id="0">
    <w:p w14:paraId="6AA8851F" w14:textId="77777777" w:rsidR="00C8698D" w:rsidRDefault="00C8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B292A" w14:textId="77777777" w:rsidR="00C8698D" w:rsidRDefault="00C8698D">
      <w:pPr>
        <w:spacing w:after="0" w:line="240" w:lineRule="auto"/>
      </w:pPr>
      <w:r>
        <w:separator/>
      </w:r>
    </w:p>
  </w:footnote>
  <w:footnote w:type="continuationSeparator" w:id="0">
    <w:p w14:paraId="118FB96D" w14:textId="77777777" w:rsidR="00C8698D" w:rsidRDefault="00C86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9401" w14:textId="77777777" w:rsidR="00FA522C" w:rsidRDefault="00FA522C">
    <w:pPr>
      <w:pStyle w:val="Header"/>
    </w:pPr>
  </w:p>
  <w:p w14:paraId="56EBC2A1" w14:textId="77777777" w:rsidR="00FA522C" w:rsidRDefault="00FA5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7AB5"/>
    <w:multiLevelType w:val="hybridMultilevel"/>
    <w:tmpl w:val="8892B0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8A3558A"/>
    <w:multiLevelType w:val="hybridMultilevel"/>
    <w:tmpl w:val="B25E42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542451468">
    <w:abstractNumId w:val="1"/>
  </w:num>
  <w:num w:numId="2" w16cid:durableId="23883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1NDQ0Mzc0tTSxNDdS0lEKTi0uzszPAykwrAUAReZDrywAAAA="/>
  </w:docVars>
  <w:rsids>
    <w:rsidRoot w:val="00400521"/>
    <w:rsid w:val="00002317"/>
    <w:rsid w:val="00025717"/>
    <w:rsid w:val="00041DB5"/>
    <w:rsid w:val="00061207"/>
    <w:rsid w:val="00063124"/>
    <w:rsid w:val="0007566B"/>
    <w:rsid w:val="00084DC9"/>
    <w:rsid w:val="00087392"/>
    <w:rsid w:val="000907A3"/>
    <w:rsid w:val="000C0425"/>
    <w:rsid w:val="000D4D32"/>
    <w:rsid w:val="00102D0B"/>
    <w:rsid w:val="00116A8D"/>
    <w:rsid w:val="0012433F"/>
    <w:rsid w:val="00142B40"/>
    <w:rsid w:val="00150FC1"/>
    <w:rsid w:val="001550DC"/>
    <w:rsid w:val="00195F35"/>
    <w:rsid w:val="001B7B6B"/>
    <w:rsid w:val="001C5151"/>
    <w:rsid w:val="001D47C3"/>
    <w:rsid w:val="001E25E3"/>
    <w:rsid w:val="001F2407"/>
    <w:rsid w:val="001F3D26"/>
    <w:rsid w:val="002039B2"/>
    <w:rsid w:val="00205CFF"/>
    <w:rsid w:val="00222AFF"/>
    <w:rsid w:val="002337D9"/>
    <w:rsid w:val="00254CBE"/>
    <w:rsid w:val="00264959"/>
    <w:rsid w:val="00284C47"/>
    <w:rsid w:val="00292413"/>
    <w:rsid w:val="002A466C"/>
    <w:rsid w:val="002D52E1"/>
    <w:rsid w:val="002E3345"/>
    <w:rsid w:val="00327868"/>
    <w:rsid w:val="00361B2E"/>
    <w:rsid w:val="0036588C"/>
    <w:rsid w:val="00372064"/>
    <w:rsid w:val="003766E1"/>
    <w:rsid w:val="00393DD2"/>
    <w:rsid w:val="00394F88"/>
    <w:rsid w:val="003A0F02"/>
    <w:rsid w:val="003D127D"/>
    <w:rsid w:val="00400521"/>
    <w:rsid w:val="004065AE"/>
    <w:rsid w:val="0041396D"/>
    <w:rsid w:val="004350E2"/>
    <w:rsid w:val="00437BB0"/>
    <w:rsid w:val="00476042"/>
    <w:rsid w:val="004823D4"/>
    <w:rsid w:val="004A654B"/>
    <w:rsid w:val="004D4B46"/>
    <w:rsid w:val="004F3831"/>
    <w:rsid w:val="00502094"/>
    <w:rsid w:val="00505FD2"/>
    <w:rsid w:val="0054034E"/>
    <w:rsid w:val="00554286"/>
    <w:rsid w:val="005633BA"/>
    <w:rsid w:val="00564BCB"/>
    <w:rsid w:val="005942A8"/>
    <w:rsid w:val="00595825"/>
    <w:rsid w:val="005F582A"/>
    <w:rsid w:val="00615A15"/>
    <w:rsid w:val="006255A8"/>
    <w:rsid w:val="00694B32"/>
    <w:rsid w:val="006C14E1"/>
    <w:rsid w:val="006F59B1"/>
    <w:rsid w:val="007103AD"/>
    <w:rsid w:val="00761D86"/>
    <w:rsid w:val="007837F1"/>
    <w:rsid w:val="007C21B4"/>
    <w:rsid w:val="007C4471"/>
    <w:rsid w:val="007E215C"/>
    <w:rsid w:val="00806352"/>
    <w:rsid w:val="00811E5E"/>
    <w:rsid w:val="00825E54"/>
    <w:rsid w:val="008310F1"/>
    <w:rsid w:val="00837B05"/>
    <w:rsid w:val="008531BA"/>
    <w:rsid w:val="008703F4"/>
    <w:rsid w:val="00871086"/>
    <w:rsid w:val="0087798A"/>
    <w:rsid w:val="00877F44"/>
    <w:rsid w:val="00880F83"/>
    <w:rsid w:val="008A699C"/>
    <w:rsid w:val="008C2EBC"/>
    <w:rsid w:val="00914BEA"/>
    <w:rsid w:val="00917DE2"/>
    <w:rsid w:val="0092002E"/>
    <w:rsid w:val="00927389"/>
    <w:rsid w:val="0093227E"/>
    <w:rsid w:val="00952EB0"/>
    <w:rsid w:val="0096376E"/>
    <w:rsid w:val="00994638"/>
    <w:rsid w:val="00996CEE"/>
    <w:rsid w:val="009B0AD9"/>
    <w:rsid w:val="00A05AC1"/>
    <w:rsid w:val="00A16D92"/>
    <w:rsid w:val="00A30C5E"/>
    <w:rsid w:val="00A61052"/>
    <w:rsid w:val="00A6762E"/>
    <w:rsid w:val="00A7570C"/>
    <w:rsid w:val="00AA39AE"/>
    <w:rsid w:val="00AA7950"/>
    <w:rsid w:val="00AB12B5"/>
    <w:rsid w:val="00AB2F9C"/>
    <w:rsid w:val="00AB2FF2"/>
    <w:rsid w:val="00AB75D3"/>
    <w:rsid w:val="00AE5ABE"/>
    <w:rsid w:val="00AF79FB"/>
    <w:rsid w:val="00B32A2A"/>
    <w:rsid w:val="00B43B35"/>
    <w:rsid w:val="00B861DE"/>
    <w:rsid w:val="00B95220"/>
    <w:rsid w:val="00BA1150"/>
    <w:rsid w:val="00BE17EF"/>
    <w:rsid w:val="00BE6937"/>
    <w:rsid w:val="00BF31AA"/>
    <w:rsid w:val="00C0365A"/>
    <w:rsid w:val="00C23086"/>
    <w:rsid w:val="00C24447"/>
    <w:rsid w:val="00C31678"/>
    <w:rsid w:val="00C443A3"/>
    <w:rsid w:val="00C51E6B"/>
    <w:rsid w:val="00C57B5E"/>
    <w:rsid w:val="00C658EE"/>
    <w:rsid w:val="00C710B2"/>
    <w:rsid w:val="00C71198"/>
    <w:rsid w:val="00C8698D"/>
    <w:rsid w:val="00C87EFB"/>
    <w:rsid w:val="00C91952"/>
    <w:rsid w:val="00CA1858"/>
    <w:rsid w:val="00CA4BE2"/>
    <w:rsid w:val="00CC639B"/>
    <w:rsid w:val="00CD0706"/>
    <w:rsid w:val="00CD707C"/>
    <w:rsid w:val="00CE579D"/>
    <w:rsid w:val="00CE5FEF"/>
    <w:rsid w:val="00CF12C9"/>
    <w:rsid w:val="00D36776"/>
    <w:rsid w:val="00D374CD"/>
    <w:rsid w:val="00D447C4"/>
    <w:rsid w:val="00D472E6"/>
    <w:rsid w:val="00D62609"/>
    <w:rsid w:val="00D70CD0"/>
    <w:rsid w:val="00D7782A"/>
    <w:rsid w:val="00D85A92"/>
    <w:rsid w:val="00DB2BE5"/>
    <w:rsid w:val="00DB511E"/>
    <w:rsid w:val="00E047C9"/>
    <w:rsid w:val="00E12D94"/>
    <w:rsid w:val="00E4020F"/>
    <w:rsid w:val="00E55C0C"/>
    <w:rsid w:val="00E60BF0"/>
    <w:rsid w:val="00E73459"/>
    <w:rsid w:val="00E9189B"/>
    <w:rsid w:val="00E979CD"/>
    <w:rsid w:val="00EA2761"/>
    <w:rsid w:val="00EA46D3"/>
    <w:rsid w:val="00EB34C6"/>
    <w:rsid w:val="00EF2132"/>
    <w:rsid w:val="00F0278F"/>
    <w:rsid w:val="00F20A79"/>
    <w:rsid w:val="00F3156D"/>
    <w:rsid w:val="00F32326"/>
    <w:rsid w:val="00F32DB9"/>
    <w:rsid w:val="00F44EA6"/>
    <w:rsid w:val="00F57DFD"/>
    <w:rsid w:val="00F74E4E"/>
    <w:rsid w:val="00F7648A"/>
    <w:rsid w:val="00F808D9"/>
    <w:rsid w:val="00F9009D"/>
    <w:rsid w:val="00FA522C"/>
    <w:rsid w:val="00FC1D9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BE7A"/>
  <w15:chartTrackingRefBased/>
  <w15:docId w15:val="{550B08EE-E4D3-4266-8173-1F1B9BA4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21"/>
  </w:style>
  <w:style w:type="paragraph" w:styleId="Heading1">
    <w:name w:val="heading 1"/>
    <w:basedOn w:val="Normal"/>
    <w:next w:val="Normal"/>
    <w:link w:val="Heading1Char"/>
    <w:uiPriority w:val="9"/>
    <w:qFormat/>
    <w:rsid w:val="00EA4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52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0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521"/>
  </w:style>
  <w:style w:type="table" w:styleId="TableGridLight">
    <w:name w:val="Grid Table Light"/>
    <w:basedOn w:val="TableNormal"/>
    <w:uiPriority w:val="40"/>
    <w:rsid w:val="002337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3227E"/>
    <w:rPr>
      <w:sz w:val="16"/>
      <w:szCs w:val="16"/>
    </w:rPr>
  </w:style>
  <w:style w:type="paragraph" w:styleId="CommentText">
    <w:name w:val="annotation text"/>
    <w:basedOn w:val="Normal"/>
    <w:link w:val="CommentTextChar"/>
    <w:uiPriority w:val="99"/>
    <w:semiHidden/>
    <w:unhideWhenUsed/>
    <w:rsid w:val="0093227E"/>
    <w:pPr>
      <w:spacing w:line="240" w:lineRule="auto"/>
    </w:pPr>
    <w:rPr>
      <w:sz w:val="20"/>
      <w:szCs w:val="20"/>
    </w:rPr>
  </w:style>
  <w:style w:type="character" w:customStyle="1" w:styleId="CommentTextChar">
    <w:name w:val="Comment Text Char"/>
    <w:basedOn w:val="DefaultParagraphFont"/>
    <w:link w:val="CommentText"/>
    <w:uiPriority w:val="99"/>
    <w:semiHidden/>
    <w:rsid w:val="0093227E"/>
    <w:rPr>
      <w:sz w:val="20"/>
      <w:szCs w:val="20"/>
    </w:rPr>
  </w:style>
  <w:style w:type="paragraph" w:styleId="CommentSubject">
    <w:name w:val="annotation subject"/>
    <w:basedOn w:val="CommentText"/>
    <w:next w:val="CommentText"/>
    <w:link w:val="CommentSubjectChar"/>
    <w:uiPriority w:val="99"/>
    <w:semiHidden/>
    <w:unhideWhenUsed/>
    <w:rsid w:val="0093227E"/>
    <w:rPr>
      <w:b/>
      <w:bCs/>
    </w:rPr>
  </w:style>
  <w:style w:type="character" w:customStyle="1" w:styleId="CommentSubjectChar">
    <w:name w:val="Comment Subject Char"/>
    <w:basedOn w:val="CommentTextChar"/>
    <w:link w:val="CommentSubject"/>
    <w:uiPriority w:val="99"/>
    <w:semiHidden/>
    <w:rsid w:val="0093227E"/>
    <w:rPr>
      <w:b/>
      <w:bCs/>
      <w:sz w:val="20"/>
      <w:szCs w:val="20"/>
    </w:rPr>
  </w:style>
  <w:style w:type="paragraph" w:styleId="BalloonText">
    <w:name w:val="Balloon Text"/>
    <w:basedOn w:val="Normal"/>
    <w:link w:val="BalloonTextChar"/>
    <w:uiPriority w:val="99"/>
    <w:semiHidden/>
    <w:unhideWhenUsed/>
    <w:rsid w:val="00932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27E"/>
    <w:rPr>
      <w:rFonts w:ascii="Segoe UI" w:hAnsi="Segoe UI" w:cs="Segoe UI"/>
      <w:sz w:val="18"/>
      <w:szCs w:val="18"/>
    </w:rPr>
  </w:style>
  <w:style w:type="character" w:styleId="Hyperlink">
    <w:name w:val="Hyperlink"/>
    <w:basedOn w:val="DefaultParagraphFont"/>
    <w:uiPriority w:val="99"/>
    <w:unhideWhenUsed/>
    <w:rsid w:val="007E215C"/>
    <w:rPr>
      <w:color w:val="0563C1" w:themeColor="hyperlink"/>
      <w:u w:val="single"/>
    </w:rPr>
  </w:style>
  <w:style w:type="character" w:customStyle="1" w:styleId="Heading1Char">
    <w:name w:val="Heading 1 Char"/>
    <w:basedOn w:val="DefaultParagraphFont"/>
    <w:link w:val="Heading1"/>
    <w:uiPriority w:val="9"/>
    <w:rsid w:val="00EA46D3"/>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36588C"/>
    <w:rPr>
      <w:color w:val="605E5C"/>
      <w:shd w:val="clear" w:color="auto" w:fill="E1DFDD"/>
    </w:rPr>
  </w:style>
  <w:style w:type="paragraph" w:styleId="ListParagraph">
    <w:name w:val="List Paragraph"/>
    <w:basedOn w:val="Normal"/>
    <w:uiPriority w:val="34"/>
    <w:qFormat/>
    <w:rsid w:val="00A6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106531">
      <w:bodyDiv w:val="1"/>
      <w:marLeft w:val="0"/>
      <w:marRight w:val="0"/>
      <w:marTop w:val="0"/>
      <w:marBottom w:val="0"/>
      <w:divBdr>
        <w:top w:val="none" w:sz="0" w:space="0" w:color="auto"/>
        <w:left w:val="none" w:sz="0" w:space="0" w:color="auto"/>
        <w:bottom w:val="none" w:sz="0" w:space="0" w:color="auto"/>
        <w:right w:val="none" w:sz="0" w:space="0" w:color="auto"/>
      </w:divBdr>
    </w:div>
    <w:div w:id="20319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hb.com" TargetMode="External"/><Relationship Id="rId4" Type="http://schemas.openxmlformats.org/officeDocument/2006/relationships/settings" Target="settings.xml"/><Relationship Id="rId9" Type="http://schemas.openxmlformats.org/officeDocument/2006/relationships/hyperlink" Target="https://horticulturedir.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0668-38F0-4736-9825-A39DC2A4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8</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Editor-12</cp:lastModifiedBy>
  <cp:revision>120</cp:revision>
  <cp:lastPrinted>2022-09-03T07:08:00Z</cp:lastPrinted>
  <dcterms:created xsi:type="dcterms:W3CDTF">2022-08-17T11:07:00Z</dcterms:created>
  <dcterms:modified xsi:type="dcterms:W3CDTF">2024-04-02T06:02:00Z</dcterms:modified>
</cp:coreProperties>
</file>