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1A1A" w14:textId="7AD01E83" w:rsidR="00340180" w:rsidRPr="00340180" w:rsidRDefault="00340180" w:rsidP="00096461">
      <w:pPr>
        <w:spacing w:after="0" w:line="360" w:lineRule="auto"/>
        <w:rPr>
          <w:rFonts w:ascii="Times New Roman" w:hAnsi="Times New Roman" w:cs="Times New Roman"/>
          <w:b/>
          <w:i/>
          <w:iCs/>
          <w:color w:val="000000"/>
          <w:sz w:val="24"/>
          <w:szCs w:val="24"/>
          <w:u w:val="single"/>
        </w:rPr>
      </w:pPr>
      <w:r w:rsidRPr="00340180">
        <w:rPr>
          <w:rFonts w:ascii="Times New Roman" w:hAnsi="Times New Roman" w:cs="Times New Roman"/>
          <w:b/>
          <w:i/>
          <w:iCs/>
          <w:color w:val="000000"/>
          <w:sz w:val="24"/>
          <w:szCs w:val="24"/>
          <w:u w:val="single"/>
        </w:rPr>
        <w:t>Original Research Article</w:t>
      </w:r>
    </w:p>
    <w:p w14:paraId="1A1C672F" w14:textId="7BC23556" w:rsidR="001A6517" w:rsidRDefault="001F6B17" w:rsidP="00096461">
      <w:pPr>
        <w:spacing w:after="0" w:line="360" w:lineRule="auto"/>
        <w:rPr>
          <w:rFonts w:ascii="Times New Roman" w:hAnsi="Times New Roman" w:cs="Times New Roman"/>
          <w:b/>
          <w:color w:val="000000"/>
          <w:sz w:val="32"/>
          <w:szCs w:val="32"/>
        </w:rPr>
      </w:pPr>
      <w:r w:rsidRPr="00340180">
        <w:rPr>
          <w:rFonts w:ascii="Times New Roman" w:hAnsi="Times New Roman" w:cs="Times New Roman"/>
          <w:b/>
          <w:color w:val="000000"/>
          <w:sz w:val="32"/>
          <w:szCs w:val="32"/>
        </w:rPr>
        <w:t>Effect of Phosphorus Levels and Bio-Organics on Yield and Nutrient Uptake of Rice Variety ADT- 43</w:t>
      </w:r>
    </w:p>
    <w:p w14:paraId="415CE0CE" w14:textId="0D8F6AE0" w:rsidR="00340180" w:rsidRDefault="00340180" w:rsidP="00340180">
      <w:pPr>
        <w:spacing w:after="0" w:line="240" w:lineRule="auto"/>
        <w:rPr>
          <w:rFonts w:ascii="Times New Roman" w:hAnsi="Times New Roman" w:cs="Times New Roman"/>
          <w:bCs/>
          <w:color w:val="000000"/>
        </w:rPr>
      </w:pPr>
    </w:p>
    <w:p w14:paraId="5203CD98" w14:textId="77777777" w:rsidR="00952AC9" w:rsidRPr="00340180" w:rsidRDefault="00952AC9" w:rsidP="00340180">
      <w:pPr>
        <w:spacing w:after="0" w:line="240" w:lineRule="auto"/>
        <w:rPr>
          <w:rFonts w:ascii="Times New Roman" w:hAnsi="Times New Roman" w:cs="Times New Roman"/>
          <w:bCs/>
          <w:color w:val="000000"/>
        </w:rPr>
      </w:pPr>
    </w:p>
    <w:p w14:paraId="07CA575A" w14:textId="77777777" w:rsidR="00096461" w:rsidRPr="00340180" w:rsidRDefault="00096461" w:rsidP="00340180">
      <w:pPr>
        <w:spacing w:after="0" w:line="240" w:lineRule="auto"/>
        <w:rPr>
          <w:rFonts w:ascii="Times New Roman" w:hAnsi="Times New Roman" w:cs="Times New Roman"/>
          <w:bCs/>
          <w:color w:val="000000"/>
          <w:sz w:val="18"/>
          <w:szCs w:val="18"/>
        </w:rPr>
      </w:pPr>
    </w:p>
    <w:p w14:paraId="5FACDA57" w14:textId="33D35960" w:rsidR="00096461" w:rsidRPr="00340180" w:rsidRDefault="00096461" w:rsidP="00340180">
      <w:pPr>
        <w:spacing w:after="0" w:line="240" w:lineRule="auto"/>
        <w:rPr>
          <w:rFonts w:ascii="Times New Roman" w:hAnsi="Times New Roman" w:cs="Times New Roman"/>
          <w:bCs/>
          <w:sz w:val="18"/>
          <w:szCs w:val="18"/>
        </w:rPr>
      </w:pPr>
    </w:p>
    <w:p w14:paraId="05412782" w14:textId="77777777" w:rsidR="00096461" w:rsidRDefault="00096461" w:rsidP="00096461">
      <w:pPr>
        <w:pStyle w:val="F2-BodyText"/>
        <w:spacing w:after="0" w:line="360" w:lineRule="auto"/>
        <w:ind w:firstLine="0"/>
        <w:rPr>
          <w:b/>
          <w:color w:val="000000"/>
          <w:szCs w:val="24"/>
        </w:rPr>
      </w:pPr>
      <w:r w:rsidRPr="009A6A55">
        <w:rPr>
          <w:b/>
          <w:color w:val="000000"/>
          <w:szCs w:val="24"/>
        </w:rPr>
        <w:t>Abstract:</w:t>
      </w:r>
      <w:r>
        <w:rPr>
          <w:b/>
          <w:color w:val="000000"/>
          <w:szCs w:val="24"/>
        </w:rPr>
        <w:t xml:space="preserve"> </w:t>
      </w:r>
    </w:p>
    <w:p w14:paraId="2F9548EB" w14:textId="77777777" w:rsidR="00096461" w:rsidRDefault="00096461" w:rsidP="00096461">
      <w:pPr>
        <w:pStyle w:val="F2-BodyText"/>
        <w:spacing w:after="0" w:line="360" w:lineRule="auto"/>
      </w:pPr>
      <w:r w:rsidRPr="004E2E7D">
        <w:rPr>
          <w:color w:val="000000"/>
          <w:szCs w:val="24"/>
        </w:rPr>
        <w:t>A field ex</w:t>
      </w:r>
      <w:r>
        <w:rPr>
          <w:color w:val="000000"/>
          <w:szCs w:val="24"/>
        </w:rPr>
        <w:t xml:space="preserve">periment conducted during 2017 </w:t>
      </w:r>
      <w:r w:rsidRPr="00DA7383">
        <w:rPr>
          <w:szCs w:val="24"/>
        </w:rPr>
        <w:t xml:space="preserve">to evaluate the </w:t>
      </w:r>
      <w:r w:rsidRPr="00DA7383">
        <w:rPr>
          <w:color w:val="000000"/>
          <w:szCs w:val="24"/>
        </w:rPr>
        <w:t>effect of phosph</w:t>
      </w:r>
      <w:r>
        <w:rPr>
          <w:color w:val="000000"/>
          <w:szCs w:val="24"/>
        </w:rPr>
        <w:t xml:space="preserve">orus levels and bio-organics on </w:t>
      </w:r>
      <w:r w:rsidRPr="00DA7383">
        <w:rPr>
          <w:color w:val="000000"/>
          <w:szCs w:val="24"/>
        </w:rPr>
        <w:t>yield</w:t>
      </w:r>
      <w:r>
        <w:rPr>
          <w:color w:val="000000"/>
          <w:szCs w:val="24"/>
        </w:rPr>
        <w:t xml:space="preserve"> and yield parameters</w:t>
      </w:r>
      <w:r w:rsidRPr="00DA7383">
        <w:rPr>
          <w:color w:val="000000"/>
          <w:szCs w:val="24"/>
        </w:rPr>
        <w:t xml:space="preserve"> of rice variety ADT- 43</w:t>
      </w:r>
      <w:r>
        <w:rPr>
          <w:color w:val="000000"/>
          <w:szCs w:val="24"/>
        </w:rPr>
        <w:t xml:space="preserve"> India. Result shows </w:t>
      </w:r>
      <w:r w:rsidRPr="004E2E7D">
        <w:rPr>
          <w:color w:val="000000"/>
          <w:szCs w:val="24"/>
        </w:rPr>
        <w:t>significant incre</w:t>
      </w:r>
      <w:r>
        <w:rPr>
          <w:color w:val="000000"/>
          <w:szCs w:val="24"/>
        </w:rPr>
        <w:t xml:space="preserve">ase in grain </w:t>
      </w:r>
      <w:r w:rsidRPr="004E2E7D">
        <w:rPr>
          <w:color w:val="000000"/>
          <w:szCs w:val="24"/>
        </w:rPr>
        <w:t>and stra</w:t>
      </w:r>
      <w:r>
        <w:rPr>
          <w:color w:val="000000"/>
          <w:szCs w:val="24"/>
        </w:rPr>
        <w:t>w yield as well as NPK uptake by plant (68.86, 10.87&amp; 22.66 kg ha</w:t>
      </w:r>
      <w:r>
        <w:rPr>
          <w:color w:val="000000"/>
          <w:szCs w:val="24"/>
          <w:vertAlign w:val="superscript"/>
        </w:rPr>
        <w:t>-1</w:t>
      </w:r>
      <w:r>
        <w:rPr>
          <w:color w:val="000000"/>
          <w:szCs w:val="24"/>
        </w:rPr>
        <w:t xml:space="preserve">) up to application of </w:t>
      </w:r>
      <w:r>
        <w:t>phosphorus or bio-organics or both over control. The per cent increase in rice grain and straw yield ranged from 5 to 26 and 23 to 40, respectively. The grain and straw yield of rice ranged from 184 to 1469 kg ha</w:t>
      </w:r>
      <w:r>
        <w:rPr>
          <w:vertAlign w:val="superscript"/>
        </w:rPr>
        <w:t>-1</w:t>
      </w:r>
      <w:r>
        <w:t xml:space="preserve"> and 992 to 2034 kg ha</w:t>
      </w:r>
      <w:r>
        <w:rPr>
          <w:vertAlign w:val="superscript"/>
        </w:rPr>
        <w:t>-1</w:t>
      </w:r>
      <w:r>
        <w:t>, respectively. The highest grain yield (4279 kg ha</w:t>
      </w:r>
      <w:r>
        <w:rPr>
          <w:vertAlign w:val="superscript"/>
        </w:rPr>
        <w:t>-1</w:t>
      </w:r>
      <w:r>
        <w:t>) and straw yield (6540 kg ha</w:t>
      </w:r>
      <w:r>
        <w:rPr>
          <w:vertAlign w:val="superscript"/>
        </w:rPr>
        <w:t>-1</w:t>
      </w:r>
      <w:r>
        <w:t>) of rice was observed with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-1</w:t>
      </w:r>
      <w:r>
        <w:t xml:space="preserve"> of green manure + PSB over control.</w:t>
      </w:r>
    </w:p>
    <w:p w14:paraId="0D1B3D09" w14:textId="77777777" w:rsidR="00096461" w:rsidRDefault="00096461" w:rsidP="00096461">
      <w:pPr>
        <w:pStyle w:val="F2-BodyText"/>
        <w:spacing w:after="0" w:line="360" w:lineRule="auto"/>
        <w:ind w:firstLine="0"/>
      </w:pPr>
      <w:r w:rsidRPr="005E4743">
        <w:rPr>
          <w:b/>
          <w:bCs/>
        </w:rPr>
        <w:t xml:space="preserve">Key Words: </w:t>
      </w:r>
      <w:r>
        <w:t>Phosphorus, Bio-Organics, PSB, Rice-Yield.</w:t>
      </w:r>
    </w:p>
    <w:p w14:paraId="690137B1" w14:textId="77777777" w:rsidR="00096461" w:rsidRDefault="00096461" w:rsidP="00096461">
      <w:pPr>
        <w:pStyle w:val="F2-BodyText"/>
        <w:spacing w:after="0" w:line="360" w:lineRule="auto"/>
        <w:ind w:firstLine="0"/>
        <w:rPr>
          <w:b/>
          <w:szCs w:val="24"/>
        </w:rPr>
      </w:pPr>
      <w:r w:rsidRPr="00434245">
        <w:rPr>
          <w:b/>
          <w:szCs w:val="24"/>
        </w:rPr>
        <w:t xml:space="preserve">Introduction: </w:t>
      </w:r>
    </w:p>
    <w:p w14:paraId="6EC26EB2" w14:textId="1B985858" w:rsidR="00096461" w:rsidRPr="008A0C46" w:rsidRDefault="00096461" w:rsidP="00096461">
      <w:pPr>
        <w:pStyle w:val="F2-BodyText"/>
        <w:spacing w:after="0" w:line="360" w:lineRule="auto"/>
      </w:pPr>
      <w:r w:rsidRPr="00434245">
        <w:rPr>
          <w:szCs w:val="24"/>
        </w:rPr>
        <w:t xml:space="preserve">Rice is the staple food for about 50 per cent of the world’s population </w:t>
      </w:r>
      <w:r w:rsidRPr="00434245">
        <w:rPr>
          <w:szCs w:val="24"/>
        </w:rPr>
        <w:br/>
      </w:r>
      <w:r w:rsidRPr="00434245">
        <w:rPr>
          <w:spacing w:val="-2"/>
          <w:szCs w:val="24"/>
        </w:rPr>
        <w:t>(72.7 billion) that resides in Asia, where in 90 per cent of the world’s rice is grown and</w:t>
      </w:r>
      <w:r w:rsidRPr="00434245">
        <w:rPr>
          <w:szCs w:val="24"/>
        </w:rPr>
        <w:t xml:space="preserve"> consumed.  It is an important staple food that provides 66 to 70 per cent body calorie intake of the consumers </w:t>
      </w:r>
      <w:r w:rsidRPr="00A82CB5">
        <w:rPr>
          <w:color w:val="000000" w:themeColor="text1"/>
          <w:szCs w:val="24"/>
        </w:rPr>
        <w:t>(Barah and Pandey, 2005).</w:t>
      </w:r>
      <w:r w:rsidRPr="00434245">
        <w:rPr>
          <w:szCs w:val="24"/>
        </w:rPr>
        <w:t xml:space="preserve"> In Tamil Nadu, rice cultivation spreads over an area of 20 lakh hectares with a total production of 52 lakh tonnes </w:t>
      </w:r>
      <w:r w:rsidRPr="00A82CB5">
        <w:rPr>
          <w:szCs w:val="24"/>
        </w:rPr>
        <w:t>(Anonymus, 2012).</w:t>
      </w:r>
      <w:r w:rsidRPr="00434245">
        <w:rPr>
          <w:szCs w:val="24"/>
        </w:rPr>
        <w:t xml:space="preserve"> Phosphorus is the second major nutrient for plant growth as it is an integral </w:t>
      </w:r>
      <w:r w:rsidRPr="00434245">
        <w:rPr>
          <w:spacing w:val="-4"/>
          <w:szCs w:val="24"/>
        </w:rPr>
        <w:t>part of different bio-chemical constituents like nucleic acids, nucleotides, phospholipids,</w:t>
      </w:r>
      <w:r w:rsidRPr="00434245">
        <w:rPr>
          <w:szCs w:val="24"/>
        </w:rPr>
        <w:t xml:space="preserve"> </w:t>
      </w:r>
      <w:r w:rsidRPr="00434245">
        <w:rPr>
          <w:spacing w:val="-6"/>
          <w:szCs w:val="24"/>
        </w:rPr>
        <w:t xml:space="preserve">phosphoprotiens and phosphate compound as “energy currency” within plants. </w:t>
      </w:r>
      <w:r w:rsidRPr="00434245">
        <w:rPr>
          <w:szCs w:val="24"/>
        </w:rPr>
        <w:t xml:space="preserve">It not only plays an essential role in energy transfer and metabolic regulation, but also an </w:t>
      </w:r>
      <w:r w:rsidRPr="00434245">
        <w:rPr>
          <w:spacing w:val="-2"/>
          <w:szCs w:val="24"/>
        </w:rPr>
        <w:t xml:space="preserve">important structural constituent of many molecules, such as nucleotides, </w:t>
      </w:r>
      <w:r w:rsidRPr="00434245">
        <w:rPr>
          <w:szCs w:val="24"/>
        </w:rPr>
        <w:t xml:space="preserve">phospholipids and sugar phosphate/phospho sugars </w:t>
      </w:r>
      <w:r w:rsidRPr="00A82CB5">
        <w:rPr>
          <w:szCs w:val="24"/>
        </w:rPr>
        <w:t xml:space="preserve">(Lime </w:t>
      </w:r>
      <w:r w:rsidRPr="00A82CB5">
        <w:rPr>
          <w:i/>
          <w:iCs/>
          <w:szCs w:val="24"/>
        </w:rPr>
        <w:t>et al.,</w:t>
      </w:r>
      <w:r w:rsidRPr="00A82CB5">
        <w:rPr>
          <w:szCs w:val="24"/>
        </w:rPr>
        <w:t xml:space="preserve"> 2003).</w:t>
      </w:r>
      <w:r w:rsidRPr="00A82CB5">
        <w:rPr>
          <w:rFonts w:ascii="TTDD33O00" w:hAnsi="TTDD33O00"/>
          <w:color w:val="000000"/>
          <w:szCs w:val="24"/>
        </w:rPr>
        <w:t xml:space="preserve"> </w:t>
      </w:r>
      <w:r w:rsidRPr="00434245">
        <w:rPr>
          <w:color w:val="000000"/>
          <w:szCs w:val="24"/>
        </w:rPr>
        <w:t>Phosphatic fertilizers occupy an important place, its insufficient supply, slow mobility of applied phosphorus and its marked fixation results in low crop recoveries (around 20%), which calls for ways and means for its judicious use</w:t>
      </w:r>
      <w:r>
        <w:rPr>
          <w:color w:val="000000"/>
          <w:szCs w:val="24"/>
        </w:rPr>
        <w:t xml:space="preserve">. </w:t>
      </w:r>
      <w:r w:rsidRPr="00434245">
        <w:rPr>
          <w:color w:val="000000"/>
          <w:szCs w:val="24"/>
        </w:rPr>
        <w:t xml:space="preserve">Farmyard manure or compost and use of blue green algae in wetland rice are the common practices </w:t>
      </w:r>
      <w:r w:rsidRPr="00A82CB5">
        <w:rPr>
          <w:color w:val="000000"/>
          <w:szCs w:val="24"/>
        </w:rPr>
        <w:t xml:space="preserve">(Begum </w:t>
      </w:r>
      <w:r w:rsidRPr="00A82CB5">
        <w:rPr>
          <w:i/>
          <w:iCs/>
          <w:color w:val="000000"/>
          <w:szCs w:val="24"/>
        </w:rPr>
        <w:t>et al</w:t>
      </w:r>
      <w:r w:rsidRPr="00A82CB5">
        <w:rPr>
          <w:color w:val="000000"/>
          <w:szCs w:val="24"/>
        </w:rPr>
        <w:t>., 2009).</w:t>
      </w:r>
      <w:r w:rsidRPr="00434245">
        <w:rPr>
          <w:color w:val="000000"/>
          <w:szCs w:val="24"/>
        </w:rPr>
        <w:t xml:space="preserve"> Phosphate solubilizing bacteria (PSB) solubilize and </w:t>
      </w:r>
      <w:r w:rsidRPr="00434245">
        <w:rPr>
          <w:color w:val="000000"/>
          <w:szCs w:val="24"/>
        </w:rPr>
        <w:lastRenderedPageBreak/>
        <w:t xml:space="preserve">mineralize the residual or fixed phosphorus, increases phosphorus availability in the soil and also the overall phosphate use efficiency </w:t>
      </w:r>
      <w:r w:rsidRPr="00A82CB5">
        <w:rPr>
          <w:color w:val="000000"/>
          <w:szCs w:val="24"/>
        </w:rPr>
        <w:t>(Chhonkar and Tilak, 1997).</w:t>
      </w:r>
      <w:r w:rsidR="00F160A1">
        <w:rPr>
          <w:color w:val="000000"/>
          <w:szCs w:val="24"/>
        </w:rPr>
        <w:t xml:space="preserve"> </w:t>
      </w:r>
      <w:r w:rsidRPr="00A82CB5">
        <w:rPr>
          <w:color w:val="000000"/>
          <w:szCs w:val="24"/>
        </w:rPr>
        <w:t>Indian</w:t>
      </w:r>
      <w:r w:rsidRPr="00434245">
        <w:rPr>
          <w:color w:val="000000"/>
          <w:szCs w:val="24"/>
        </w:rPr>
        <w:t xml:space="preserve"> farmers are unable to afford the heavy expenditure on chemical fertilizers however, it is</w:t>
      </w:r>
      <w:r>
        <w:rPr>
          <w:color w:val="000000"/>
          <w:szCs w:val="24"/>
        </w:rPr>
        <w:t xml:space="preserve"> imperative to use technologies </w:t>
      </w:r>
      <w:r w:rsidRPr="00434245">
        <w:rPr>
          <w:color w:val="000000"/>
          <w:szCs w:val="24"/>
        </w:rPr>
        <w:t>such as phosphorus management in an integrated manner for its increased use efficiency. The present investigation was carried out with a view to evaluate the effect of phosphorus levels and bio-organic sources on growth and yield of wetland rice</w:t>
      </w:r>
      <w:r>
        <w:rPr>
          <w:color w:val="000000"/>
          <w:szCs w:val="24"/>
        </w:rPr>
        <w:t>.</w:t>
      </w:r>
    </w:p>
    <w:p w14:paraId="341D83FF" w14:textId="77777777" w:rsidR="00096461" w:rsidRDefault="00096461" w:rsidP="00096461">
      <w:pPr>
        <w:spacing w:after="0" w:line="360" w:lineRule="auto"/>
        <w:jc w:val="both"/>
        <w:rPr>
          <w:rFonts w:ascii="Times New Roman" w:hAnsi="Times New Roman" w:cs="Times New Roman"/>
          <w:color w:val="000000"/>
          <w:sz w:val="24"/>
          <w:szCs w:val="24"/>
        </w:rPr>
      </w:pPr>
      <w:r w:rsidRPr="00BD4528">
        <w:rPr>
          <w:rFonts w:ascii="Times New Roman" w:hAnsi="Times New Roman" w:cs="Times New Roman"/>
          <w:b/>
          <w:color w:val="000000"/>
          <w:sz w:val="24"/>
          <w:szCs w:val="24"/>
        </w:rPr>
        <w:t>Materials and Methods:</w:t>
      </w:r>
      <w:r w:rsidRPr="00BD4528">
        <w:rPr>
          <w:rFonts w:ascii="Times New Roman" w:hAnsi="Times New Roman" w:cs="Times New Roman"/>
          <w:color w:val="000000"/>
          <w:sz w:val="24"/>
          <w:szCs w:val="24"/>
        </w:rPr>
        <w:t xml:space="preserve"> </w:t>
      </w:r>
    </w:p>
    <w:p w14:paraId="6B5DA5AD" w14:textId="77777777" w:rsidR="00096461" w:rsidRPr="00AF25A6" w:rsidRDefault="00096461" w:rsidP="00096461">
      <w:pPr>
        <w:spacing w:after="0" w:line="360" w:lineRule="auto"/>
        <w:ind w:firstLine="720"/>
        <w:jc w:val="both"/>
        <w:rPr>
          <w:rFonts w:ascii="Times New Roman" w:hAnsi="Times New Roman" w:cs="Times New Roman"/>
          <w:b/>
          <w:color w:val="000000"/>
          <w:sz w:val="24"/>
          <w:szCs w:val="24"/>
        </w:rPr>
      </w:pPr>
      <w:r w:rsidRPr="00BD4528">
        <w:rPr>
          <w:rFonts w:ascii="Times New Roman" w:eastAsia="Times New Roman" w:hAnsi="Times New Roman" w:cs="Times New Roman"/>
          <w:sz w:val="24"/>
          <w:szCs w:val="24"/>
        </w:rPr>
        <w:t>The experiment was conducted in the farmer’s field of Puthur village, Kollidam taluk, Nagapattinam district</w:t>
      </w:r>
      <w:r>
        <w:rPr>
          <w:rFonts w:ascii="Times New Roman" w:hAnsi="Times New Roman" w:cs="Times New Roman"/>
          <w:sz w:val="24"/>
          <w:szCs w:val="24"/>
        </w:rPr>
        <w:t xml:space="preserve"> (T.N.)</w:t>
      </w:r>
      <w:r w:rsidRPr="00BD4528">
        <w:rPr>
          <w:rFonts w:ascii="Times New Roman" w:hAnsi="Times New Roman" w:cs="Times New Roman"/>
          <w:sz w:val="24"/>
          <w:szCs w:val="24"/>
        </w:rPr>
        <w:t xml:space="preserve"> to evaluate the </w:t>
      </w:r>
      <w:r w:rsidRPr="00BD4528">
        <w:rPr>
          <w:rFonts w:ascii="Times New Roman" w:hAnsi="Times New Roman" w:cs="Times New Roman"/>
          <w:color w:val="000000"/>
          <w:sz w:val="24"/>
          <w:szCs w:val="24"/>
        </w:rPr>
        <w:t>effect of phosphorus levels and bio-organics on yield of rice variety ADT- 43</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Factorial experi</w:t>
      </w:r>
      <w:r>
        <w:rPr>
          <w:rFonts w:ascii="Times New Roman" w:hAnsi="Times New Roman" w:cs="Times New Roman"/>
          <w:color w:val="000000"/>
          <w:sz w:val="24"/>
          <w:szCs w:val="24"/>
        </w:rPr>
        <w:t xml:space="preserve">ment was laid out in Randomized </w:t>
      </w:r>
      <w:r w:rsidRPr="00DC3FB7">
        <w:rPr>
          <w:rFonts w:ascii="Times New Roman" w:hAnsi="Times New Roman" w:cs="Times New Roman"/>
          <w:color w:val="000000"/>
          <w:sz w:val="24"/>
          <w:szCs w:val="24"/>
        </w:rPr>
        <w:t xml:space="preserve">Block Design with </w:t>
      </w:r>
      <w:r>
        <w:rPr>
          <w:rFonts w:ascii="Times New Roman" w:hAnsi="Times New Roman" w:cs="Times New Roman"/>
          <w:color w:val="000000"/>
          <w:sz w:val="24"/>
          <w:szCs w:val="24"/>
        </w:rPr>
        <w:t xml:space="preserve">five </w:t>
      </w:r>
      <w:r w:rsidRPr="00DC3FB7">
        <w:rPr>
          <w:rFonts w:ascii="Times New Roman" w:hAnsi="Times New Roman" w:cs="Times New Roman"/>
          <w:color w:val="000000"/>
          <w:sz w:val="24"/>
          <w:szCs w:val="24"/>
        </w:rPr>
        <w:t>levels of phosphorus</w:t>
      </w:r>
      <w:r>
        <w:rPr>
          <w:rFonts w:ascii="Times New Roman" w:hAnsi="Times New Roman" w:cs="Times New Roman"/>
          <w:color w:val="000000"/>
          <w:sz w:val="24"/>
          <w:szCs w:val="24"/>
        </w:rPr>
        <w:t xml:space="preserve"> </w:t>
      </w:r>
      <w:r w:rsidRPr="00DC3FB7">
        <w:rPr>
          <w:rFonts w:ascii="Times New Roman" w:hAnsi="Times New Roman" w:cs="Times New Roman"/>
          <w:i/>
          <w:iCs/>
          <w:color w:val="000000"/>
          <w:sz w:val="24"/>
          <w:szCs w:val="24"/>
        </w:rPr>
        <w:t>viz.</w:t>
      </w:r>
      <w:r w:rsidRPr="00DC3FB7">
        <w:rPr>
          <w:rFonts w:ascii="Times New Roman" w:hAnsi="Times New Roman" w:cs="Times New Roman"/>
          <w:color w:val="000000"/>
          <w:sz w:val="24"/>
          <w:szCs w:val="24"/>
        </w:rPr>
        <w:t>, control,</w:t>
      </w:r>
      <w:r>
        <w:rPr>
          <w:rFonts w:ascii="Times New Roman" w:hAnsi="Times New Roman" w:cs="Times New Roman"/>
          <w:color w:val="000000"/>
          <w:sz w:val="24"/>
          <w:szCs w:val="24"/>
        </w:rPr>
        <w:t xml:space="preserve"> 25 per cent RDP, </w:t>
      </w:r>
      <w:r w:rsidRPr="00DC3FB7">
        <w:rPr>
          <w:rFonts w:ascii="Times New Roman" w:hAnsi="Times New Roman" w:cs="Times New Roman"/>
          <w:color w:val="000000"/>
          <w:sz w:val="24"/>
          <w:szCs w:val="24"/>
        </w:rPr>
        <w:t>50 per ce</w:t>
      </w:r>
      <w:r>
        <w:rPr>
          <w:rFonts w:ascii="Times New Roman" w:hAnsi="Times New Roman" w:cs="Times New Roman"/>
          <w:color w:val="000000"/>
          <w:sz w:val="24"/>
          <w:szCs w:val="24"/>
        </w:rPr>
        <w:t xml:space="preserve">nt RDP, 75 per cent RDP and 100 </w:t>
      </w:r>
      <w:r w:rsidRPr="00DC3FB7">
        <w:rPr>
          <w:rFonts w:ascii="Times New Roman" w:hAnsi="Times New Roman" w:cs="Times New Roman"/>
          <w:color w:val="000000"/>
          <w:sz w:val="24"/>
          <w:szCs w:val="24"/>
        </w:rPr>
        <w:t xml:space="preserve">per cent RDP and three bio-organic sources </w:t>
      </w:r>
      <w:r w:rsidRPr="00DC3FB7">
        <w:rPr>
          <w:rFonts w:ascii="Times New Roman" w:hAnsi="Times New Roman" w:cs="Times New Roman"/>
          <w:i/>
          <w:iCs/>
          <w:color w:val="000000"/>
          <w:sz w:val="24"/>
          <w:szCs w:val="24"/>
        </w:rPr>
        <w:t>i.e.</w:t>
      </w:r>
      <w:r w:rsidRPr="00027433">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FYM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DC3FB7">
        <w:rPr>
          <w:rFonts w:ascii="Times New Roman" w:hAnsi="Times New Roman" w:cs="Times New Roman"/>
          <w:color w:val="000000"/>
          <w:sz w:val="24"/>
          <w:szCs w:val="24"/>
        </w:rPr>
        <w:t>5 t ha-1</w:t>
      </w:r>
      <w:r>
        <w:rPr>
          <w:rFonts w:ascii="Times New Roman" w:hAnsi="Times New Roman" w:cs="Times New Roman"/>
          <w:color w:val="000000"/>
          <w:sz w:val="24"/>
          <w:szCs w:val="24"/>
        </w:rPr>
        <w:t xml:space="preserve">)+PSB,GM(6.25 </w:t>
      </w:r>
      <w:r w:rsidRPr="00DC3FB7">
        <w:rPr>
          <w:rFonts w:ascii="Times New Roman" w:hAnsi="Times New Roman" w:cs="Times New Roman"/>
          <w:color w:val="000000"/>
          <w:sz w:val="24"/>
          <w:szCs w:val="24"/>
        </w:rPr>
        <w:t>t ha-1</w:t>
      </w:r>
      <w:r>
        <w:rPr>
          <w:rFonts w:ascii="Times New Roman" w:hAnsi="Times New Roman" w:cs="Times New Roman"/>
          <w:color w:val="000000"/>
          <w:sz w:val="24"/>
          <w:szCs w:val="24"/>
        </w:rPr>
        <w:t>)+</w:t>
      </w:r>
      <w:r w:rsidRPr="00DC3FB7">
        <w:rPr>
          <w:rFonts w:ascii="Times New Roman" w:hAnsi="Times New Roman" w:cs="Times New Roman"/>
          <w:color w:val="000000"/>
          <w:sz w:val="24"/>
          <w:szCs w:val="24"/>
        </w:rPr>
        <w:t>PSB repli</w:t>
      </w:r>
      <w:r>
        <w:rPr>
          <w:rFonts w:ascii="Times New Roman" w:hAnsi="Times New Roman" w:cs="Times New Roman"/>
          <w:color w:val="000000"/>
          <w:sz w:val="24"/>
          <w:szCs w:val="24"/>
        </w:rPr>
        <w:t xml:space="preserve">cated </w:t>
      </w:r>
      <w:r w:rsidRPr="00DC3FB7">
        <w:rPr>
          <w:rFonts w:ascii="Times New Roman" w:hAnsi="Times New Roman" w:cs="Times New Roman"/>
          <w:color w:val="000000"/>
          <w:sz w:val="24"/>
          <w:szCs w:val="24"/>
        </w:rPr>
        <w:t>thrice. Recommended dos</w:t>
      </w:r>
      <w:r>
        <w:rPr>
          <w:rFonts w:ascii="Times New Roman" w:hAnsi="Times New Roman" w:cs="Times New Roman"/>
          <w:color w:val="000000"/>
          <w:sz w:val="24"/>
          <w:szCs w:val="24"/>
        </w:rPr>
        <w:t>e of fertilizers (RDF) used was N</w:t>
      </w:r>
      <w:r w:rsidRPr="00C01A58">
        <w:rPr>
          <w:rFonts w:ascii="Times New Roman" w:hAnsi="Times New Roman" w:cs="Times New Roman"/>
          <w:color w:val="000000"/>
          <w:sz w:val="24"/>
          <w:szCs w:val="24"/>
          <w:vertAlign w:val="subscript"/>
        </w:rPr>
        <w:t>2</w:t>
      </w:r>
      <w:r w:rsidRPr="00DC3FB7">
        <w:rPr>
          <w:rFonts w:ascii="Times New Roman" w:hAnsi="Times New Roman" w:cs="Times New Roman"/>
          <w:color w:val="000000"/>
          <w:sz w:val="24"/>
          <w:szCs w:val="24"/>
        </w:rPr>
        <w:t>-P</w:t>
      </w:r>
      <w:r w:rsidRPr="00C01A58">
        <w:rPr>
          <w:rFonts w:ascii="Times New Roman" w:hAnsi="Times New Roman" w:cs="Times New Roman"/>
          <w:color w:val="000000"/>
          <w:sz w:val="24"/>
          <w:szCs w:val="24"/>
          <w:vertAlign w:val="subscript"/>
        </w:rPr>
        <w:t>2</w:t>
      </w:r>
      <w:r w:rsidRPr="00DC3FB7">
        <w:rPr>
          <w:rFonts w:ascii="Times New Roman" w:hAnsi="Times New Roman" w:cs="Times New Roman"/>
          <w:color w:val="000000"/>
          <w:sz w:val="24"/>
          <w:szCs w:val="24"/>
        </w:rPr>
        <w:t>O</w:t>
      </w:r>
      <w:r w:rsidRPr="00C01A58">
        <w:rPr>
          <w:rFonts w:ascii="Times New Roman" w:hAnsi="Times New Roman" w:cs="Times New Roman"/>
          <w:color w:val="000000"/>
          <w:sz w:val="24"/>
          <w:szCs w:val="24"/>
          <w:vertAlign w:val="subscript"/>
        </w:rPr>
        <w:t>5</w:t>
      </w:r>
      <w:r w:rsidRPr="00DC3FB7">
        <w:rPr>
          <w:rFonts w:ascii="Times New Roman" w:hAnsi="Times New Roman" w:cs="Times New Roman"/>
          <w:color w:val="000000"/>
          <w:sz w:val="24"/>
          <w:szCs w:val="24"/>
        </w:rPr>
        <w:t>-K</w:t>
      </w:r>
      <w:r w:rsidRPr="00C01A58">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 (100-50-5</w:t>
      </w:r>
      <w:r w:rsidRPr="00DC3FB7">
        <w:rPr>
          <w:rFonts w:ascii="Times New Roman" w:hAnsi="Times New Roman" w:cs="Times New Roman"/>
          <w:color w:val="000000"/>
          <w:sz w:val="24"/>
          <w:szCs w:val="24"/>
        </w:rPr>
        <w:t>0 kg ha</w:t>
      </w:r>
      <w:r w:rsidRPr="00C01A58">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Half of the </w:t>
      </w:r>
      <w:r w:rsidRPr="00DC3FB7">
        <w:rPr>
          <w:rFonts w:ascii="Times New Roman" w:hAnsi="Times New Roman" w:cs="Times New Roman"/>
          <w:color w:val="000000"/>
          <w:sz w:val="24"/>
          <w:szCs w:val="24"/>
        </w:rPr>
        <w:t>recomm</w:t>
      </w:r>
      <w:r>
        <w:rPr>
          <w:rFonts w:ascii="Times New Roman" w:hAnsi="Times New Roman" w:cs="Times New Roman"/>
          <w:color w:val="000000"/>
          <w:sz w:val="24"/>
          <w:szCs w:val="24"/>
        </w:rPr>
        <w:t xml:space="preserve">ended dose of nitrogen and full </w:t>
      </w:r>
      <w:r w:rsidRPr="00DC3FB7">
        <w:rPr>
          <w:rFonts w:ascii="Times New Roman" w:hAnsi="Times New Roman" w:cs="Times New Roman"/>
          <w:color w:val="000000"/>
          <w:sz w:val="24"/>
          <w:szCs w:val="24"/>
        </w:rPr>
        <w:t>dose of potassium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were applied as basal application and remaining half</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nitrogen was applied in two equal sp</w:t>
      </w:r>
      <w:r>
        <w:rPr>
          <w:rFonts w:ascii="Times New Roman" w:hAnsi="Times New Roman" w:cs="Times New Roman"/>
          <w:color w:val="000000"/>
          <w:sz w:val="24"/>
          <w:szCs w:val="24"/>
        </w:rPr>
        <w:t xml:space="preserve">lits at active tillering </w:t>
      </w:r>
      <w:r w:rsidRPr="00DC3FB7">
        <w:rPr>
          <w:rFonts w:ascii="Times New Roman" w:hAnsi="Times New Roman" w:cs="Times New Roman"/>
          <w:color w:val="000000"/>
          <w:sz w:val="24"/>
          <w:szCs w:val="24"/>
        </w:rPr>
        <w:t xml:space="preserve">and panicle initiation stages </w:t>
      </w:r>
      <w:r>
        <w:rPr>
          <w:rFonts w:ascii="Times New Roman" w:hAnsi="Times New Roman" w:cs="Times New Roman"/>
          <w:color w:val="000000"/>
          <w:sz w:val="24"/>
          <w:szCs w:val="24"/>
        </w:rPr>
        <w:t>uniformly to all the treatments</w:t>
      </w:r>
      <w:r w:rsidRPr="00DC3FB7">
        <w:rPr>
          <w:rFonts w:ascii="Times New Roman" w:hAnsi="Times New Roman" w:cs="Times New Roman"/>
          <w:color w:val="000000"/>
          <w:sz w:val="24"/>
          <w:szCs w:val="24"/>
        </w:rPr>
        <w:t>. Variable r</w:t>
      </w:r>
      <w:r>
        <w:rPr>
          <w:rFonts w:ascii="Times New Roman" w:hAnsi="Times New Roman" w:cs="Times New Roman"/>
          <w:color w:val="000000"/>
          <w:sz w:val="24"/>
          <w:szCs w:val="24"/>
        </w:rPr>
        <w:t xml:space="preserve">ates of phosphorus were applied </w:t>
      </w:r>
      <w:r w:rsidRPr="00DC3FB7">
        <w:rPr>
          <w:rFonts w:ascii="Times New Roman" w:hAnsi="Times New Roman" w:cs="Times New Roman"/>
          <w:color w:val="000000"/>
          <w:sz w:val="24"/>
          <w:szCs w:val="24"/>
        </w:rPr>
        <w:t>as per treatment. The ex</w:t>
      </w:r>
      <w:r>
        <w:rPr>
          <w:rFonts w:ascii="Times New Roman" w:hAnsi="Times New Roman" w:cs="Times New Roman"/>
          <w:color w:val="000000"/>
          <w:sz w:val="24"/>
          <w:szCs w:val="24"/>
        </w:rPr>
        <w:t xml:space="preserve">perimental field was sandy clay </w:t>
      </w:r>
      <w:r w:rsidRPr="00DC3FB7">
        <w:rPr>
          <w:rFonts w:ascii="Times New Roman" w:hAnsi="Times New Roman" w:cs="Times New Roman"/>
          <w:color w:val="000000"/>
          <w:sz w:val="24"/>
          <w:szCs w:val="24"/>
        </w:rPr>
        <w:t>loam in texture with pH</w:t>
      </w:r>
      <w:r>
        <w:rPr>
          <w:rFonts w:ascii="Times New Roman" w:hAnsi="Times New Roman" w:cs="Times New Roman"/>
          <w:color w:val="000000"/>
          <w:sz w:val="24"/>
          <w:szCs w:val="24"/>
        </w:rPr>
        <w:t xml:space="preserve"> 8.17, low in available organic carbon (0.51</w:t>
      </w:r>
      <w:r w:rsidRPr="00DC3F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available nitrogen (240.0</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and </w:t>
      </w:r>
      <w:r w:rsidRPr="00DC3FB7">
        <w:rPr>
          <w:rFonts w:ascii="Times New Roman" w:hAnsi="Times New Roman" w:cs="Times New Roman"/>
          <w:color w:val="000000"/>
          <w:sz w:val="24"/>
          <w:szCs w:val="24"/>
        </w:rPr>
        <w:t>medi</w:t>
      </w:r>
      <w:r>
        <w:rPr>
          <w:rFonts w:ascii="Times New Roman" w:hAnsi="Times New Roman" w:cs="Times New Roman"/>
          <w:color w:val="000000"/>
          <w:sz w:val="24"/>
          <w:szCs w:val="24"/>
        </w:rPr>
        <w:t>um in available phosphorus (21.0</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and potash (260.5</w:t>
      </w:r>
      <w:r w:rsidRPr="00DC3FB7">
        <w:rPr>
          <w:rFonts w:ascii="Times New Roman" w:hAnsi="Times New Roman" w:cs="Times New Roman"/>
          <w:color w:val="000000"/>
          <w:sz w:val="24"/>
          <w:szCs w:val="24"/>
        </w:rPr>
        <w:t xml:space="preserve"> kg ha</w:t>
      </w:r>
      <w:r w:rsidRPr="00D52AA2">
        <w:rPr>
          <w:rFonts w:ascii="Times New Roman" w:hAnsi="Times New Roman" w:cs="Times New Roman"/>
          <w:color w:val="000000"/>
          <w:sz w:val="24"/>
          <w:szCs w:val="24"/>
          <w:vertAlign w:val="superscript"/>
        </w:rPr>
        <w:t>-1</w:t>
      </w:r>
      <w:r w:rsidRPr="00DC3F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Twenty five days </w:t>
      </w:r>
      <w:r w:rsidRPr="00DC3FB7">
        <w:rPr>
          <w:rFonts w:ascii="Times New Roman" w:hAnsi="Times New Roman" w:cs="Times New Roman"/>
          <w:color w:val="000000"/>
          <w:sz w:val="24"/>
          <w:szCs w:val="24"/>
        </w:rPr>
        <w:t xml:space="preserve">old seedlings </w:t>
      </w:r>
      <w:r>
        <w:rPr>
          <w:rFonts w:ascii="Times New Roman" w:hAnsi="Times New Roman" w:cs="Times New Roman"/>
          <w:color w:val="000000"/>
          <w:sz w:val="24"/>
          <w:szCs w:val="24"/>
        </w:rPr>
        <w:t xml:space="preserve">were </w:t>
      </w:r>
      <w:r w:rsidRPr="00DC3FB7">
        <w:rPr>
          <w:rFonts w:ascii="Times New Roman" w:hAnsi="Times New Roman" w:cs="Times New Roman"/>
          <w:color w:val="000000"/>
          <w:sz w:val="24"/>
          <w:szCs w:val="24"/>
        </w:rPr>
        <w:t>transplanted o</w:t>
      </w:r>
      <w:r>
        <w:rPr>
          <w:rFonts w:ascii="Times New Roman" w:hAnsi="Times New Roman" w:cs="Times New Roman"/>
          <w:color w:val="000000"/>
          <w:sz w:val="24"/>
          <w:szCs w:val="24"/>
        </w:rPr>
        <w:t>n the main field spacing of 15</w:t>
      </w:r>
      <w:r w:rsidRPr="00DC3FB7">
        <w:rPr>
          <w:rFonts w:ascii="Times New Roman" w:hAnsi="Times New Roman" w:cs="Times New Roman"/>
          <w:color w:val="000000"/>
          <w:sz w:val="24"/>
          <w:szCs w:val="24"/>
        </w:rPr>
        <w:t xml:space="preserve"> cm × 15 cm.</w:t>
      </w:r>
      <w:r>
        <w:rPr>
          <w:rFonts w:ascii="Times New Roman" w:hAnsi="Times New Roman" w:cs="Times New Roman"/>
          <w:color w:val="000000"/>
          <w:sz w:val="24"/>
          <w:szCs w:val="24"/>
        </w:rPr>
        <w:t xml:space="preserve"> </w:t>
      </w:r>
      <w:r w:rsidRPr="00DC3FB7">
        <w:rPr>
          <w:rFonts w:ascii="Times New Roman" w:hAnsi="Times New Roman" w:cs="Times New Roman"/>
          <w:color w:val="000000"/>
          <w:sz w:val="24"/>
          <w:szCs w:val="24"/>
        </w:rPr>
        <w:t>required quantity of well deco</w:t>
      </w:r>
      <w:r>
        <w:rPr>
          <w:rFonts w:ascii="Times New Roman" w:hAnsi="Times New Roman" w:cs="Times New Roman"/>
          <w:color w:val="000000"/>
          <w:sz w:val="24"/>
          <w:szCs w:val="24"/>
        </w:rPr>
        <w:t xml:space="preserve">mposed FYM+PSB and GM+PSB were applied </w:t>
      </w:r>
      <w:r w:rsidRPr="00DC3FB7">
        <w:rPr>
          <w:rFonts w:ascii="Times New Roman" w:hAnsi="Times New Roman" w:cs="Times New Roman"/>
          <w:color w:val="000000"/>
          <w:sz w:val="24"/>
          <w:szCs w:val="24"/>
        </w:rPr>
        <w:t>basally as per treatment</w:t>
      </w:r>
      <w:r>
        <w:rPr>
          <w:rFonts w:ascii="Times New Roman" w:hAnsi="Times New Roman" w:cs="Times New Roman"/>
          <w:color w:val="000000"/>
          <w:sz w:val="24"/>
          <w:szCs w:val="24"/>
        </w:rPr>
        <w:t xml:space="preserve">s. Recommended </w:t>
      </w:r>
      <w:r w:rsidRPr="00DC3FB7">
        <w:rPr>
          <w:rFonts w:ascii="Times New Roman" w:hAnsi="Times New Roman" w:cs="Times New Roman"/>
          <w:color w:val="000000"/>
          <w:sz w:val="24"/>
          <w:szCs w:val="24"/>
        </w:rPr>
        <w:t>agronomic pract</w:t>
      </w:r>
      <w:r>
        <w:rPr>
          <w:rFonts w:ascii="Times New Roman" w:hAnsi="Times New Roman" w:cs="Times New Roman"/>
          <w:color w:val="000000"/>
          <w:sz w:val="24"/>
          <w:szCs w:val="24"/>
        </w:rPr>
        <w:t xml:space="preserve">ices were followed to raise the </w:t>
      </w:r>
      <w:r w:rsidRPr="00DC3FB7">
        <w:rPr>
          <w:rFonts w:ascii="Times New Roman" w:hAnsi="Times New Roman" w:cs="Times New Roman"/>
          <w:color w:val="000000"/>
          <w:sz w:val="24"/>
          <w:szCs w:val="24"/>
        </w:rPr>
        <w:t xml:space="preserve">experimental crop. </w:t>
      </w:r>
      <w:r>
        <w:rPr>
          <w:rFonts w:ascii="Times New Roman" w:hAnsi="Times New Roman" w:cs="Times New Roman"/>
          <w:color w:val="000000"/>
          <w:sz w:val="24"/>
          <w:szCs w:val="24"/>
        </w:rPr>
        <w:t xml:space="preserve">The data recorded were analyzed </w:t>
      </w:r>
      <w:r w:rsidRPr="00DC3FB7">
        <w:rPr>
          <w:rFonts w:ascii="Times New Roman" w:hAnsi="Times New Roman" w:cs="Times New Roman"/>
          <w:color w:val="000000"/>
          <w:sz w:val="24"/>
          <w:szCs w:val="24"/>
        </w:rPr>
        <w:t>following standard s</w:t>
      </w:r>
      <w:r>
        <w:rPr>
          <w:rFonts w:ascii="Times New Roman" w:hAnsi="Times New Roman" w:cs="Times New Roman"/>
          <w:color w:val="000000"/>
          <w:sz w:val="24"/>
          <w:szCs w:val="24"/>
        </w:rPr>
        <w:t xml:space="preserve">tatistical analysis of variance </w:t>
      </w:r>
      <w:r w:rsidRPr="00DC3FB7">
        <w:rPr>
          <w:rFonts w:ascii="Times New Roman" w:hAnsi="Times New Roman" w:cs="Times New Roman"/>
          <w:color w:val="000000"/>
          <w:sz w:val="24"/>
          <w:szCs w:val="24"/>
        </w:rPr>
        <w:t xml:space="preserve">procedure as suggested by </w:t>
      </w:r>
      <w:r w:rsidRPr="00376377">
        <w:rPr>
          <w:rFonts w:ascii="Times New Roman" w:hAnsi="Times New Roman" w:cs="Times New Roman"/>
          <w:color w:val="000000"/>
          <w:sz w:val="24"/>
          <w:szCs w:val="24"/>
        </w:rPr>
        <w:t>Gomez and Gomez (1984).</w:t>
      </w:r>
    </w:p>
    <w:p w14:paraId="02A9C81A" w14:textId="77777777" w:rsidR="00096461" w:rsidRDefault="00096461" w:rsidP="00096461">
      <w:pPr>
        <w:spacing w:after="0" w:line="360" w:lineRule="auto"/>
        <w:jc w:val="both"/>
        <w:rPr>
          <w:rFonts w:ascii="Times New Roman" w:hAnsi="Times New Roman" w:cs="Times New Roman"/>
          <w:b/>
          <w:color w:val="000000"/>
          <w:sz w:val="24"/>
          <w:szCs w:val="24"/>
        </w:rPr>
      </w:pPr>
      <w:r w:rsidRPr="00AF25A6">
        <w:rPr>
          <w:rFonts w:ascii="Times New Roman" w:hAnsi="Times New Roman" w:cs="Times New Roman"/>
          <w:b/>
          <w:color w:val="000000"/>
          <w:sz w:val="24"/>
          <w:szCs w:val="24"/>
        </w:rPr>
        <w:t>Result and Discussion:</w:t>
      </w:r>
      <w:r>
        <w:rPr>
          <w:rFonts w:ascii="Times New Roman" w:hAnsi="Times New Roman" w:cs="Times New Roman"/>
          <w:b/>
          <w:color w:val="000000"/>
          <w:sz w:val="24"/>
          <w:szCs w:val="24"/>
        </w:rPr>
        <w:t xml:space="preserve"> </w:t>
      </w:r>
    </w:p>
    <w:p w14:paraId="466E3070" w14:textId="77777777" w:rsidR="00096461" w:rsidRDefault="00096461" w:rsidP="00096461">
      <w:pPr>
        <w:spacing w:after="0" w:line="360" w:lineRule="auto"/>
        <w:ind w:firstLine="720"/>
        <w:jc w:val="both"/>
        <w:rPr>
          <w:rFonts w:ascii="Times New Roman" w:hAnsi="Times New Roman" w:cs="Times New Roman"/>
          <w:color w:val="000000"/>
          <w:sz w:val="24"/>
          <w:szCs w:val="24"/>
        </w:rPr>
      </w:pPr>
      <w:r w:rsidRPr="00AF25A6">
        <w:rPr>
          <w:rFonts w:ascii="Times New Roman" w:hAnsi="Times New Roman" w:cs="Times New Roman"/>
          <w:color w:val="000000"/>
          <w:sz w:val="24"/>
          <w:szCs w:val="24"/>
        </w:rPr>
        <w:t>The results obtained</w:t>
      </w:r>
      <w:r>
        <w:rPr>
          <w:rFonts w:ascii="Times New Roman" w:hAnsi="Times New Roman" w:cs="Times New Roman"/>
          <w:color w:val="000000"/>
          <w:sz w:val="24"/>
          <w:szCs w:val="24"/>
        </w:rPr>
        <w:t xml:space="preserve"> from the present investigation </w:t>
      </w:r>
      <w:r w:rsidRPr="00AF25A6">
        <w:rPr>
          <w:rFonts w:ascii="Times New Roman" w:hAnsi="Times New Roman" w:cs="Times New Roman"/>
          <w:color w:val="000000"/>
          <w:sz w:val="24"/>
          <w:szCs w:val="24"/>
        </w:rPr>
        <w:t xml:space="preserve">as well as relevant </w:t>
      </w:r>
      <w:r>
        <w:rPr>
          <w:rFonts w:ascii="Times New Roman" w:hAnsi="Times New Roman" w:cs="Times New Roman"/>
          <w:color w:val="000000"/>
          <w:sz w:val="24"/>
          <w:szCs w:val="24"/>
        </w:rPr>
        <w:t xml:space="preserve">discussion have been summarized </w:t>
      </w:r>
      <w:r w:rsidRPr="00AF25A6">
        <w:rPr>
          <w:rFonts w:ascii="Times New Roman" w:hAnsi="Times New Roman" w:cs="Times New Roman"/>
          <w:color w:val="000000"/>
          <w:sz w:val="24"/>
          <w:szCs w:val="24"/>
        </w:rPr>
        <w:t>under following heads:</w:t>
      </w:r>
    </w:p>
    <w:p w14:paraId="0C450BDD" w14:textId="77777777" w:rsidR="00096461" w:rsidRDefault="00096461" w:rsidP="00096461">
      <w:pPr>
        <w:pStyle w:val="F2-BodyText"/>
        <w:spacing w:after="0" w:line="360" w:lineRule="auto"/>
        <w:ind w:firstLine="0"/>
        <w:rPr>
          <w:color w:val="000000"/>
          <w:szCs w:val="24"/>
        </w:rPr>
      </w:pPr>
      <w:r>
        <w:rPr>
          <w:b/>
          <w:bCs/>
          <w:color w:val="000000"/>
          <w:szCs w:val="24"/>
        </w:rPr>
        <w:t>Yield Attributes</w:t>
      </w:r>
      <w:r w:rsidRPr="00A02BB1">
        <w:rPr>
          <w:b/>
          <w:bCs/>
          <w:color w:val="000000"/>
          <w:szCs w:val="24"/>
        </w:rPr>
        <w:t>:</w:t>
      </w:r>
      <w:r>
        <w:rPr>
          <w:color w:val="000000"/>
          <w:szCs w:val="24"/>
        </w:rPr>
        <w:t xml:space="preserve"> </w:t>
      </w:r>
    </w:p>
    <w:p w14:paraId="4FE4D93A" w14:textId="77777777" w:rsidR="00096461" w:rsidRDefault="00096461" w:rsidP="00096461">
      <w:pPr>
        <w:pStyle w:val="F2-BodyText"/>
        <w:spacing w:after="0" w:line="360" w:lineRule="auto"/>
      </w:pPr>
      <w:r w:rsidRPr="00A02BB1">
        <w:rPr>
          <w:color w:val="000000"/>
          <w:szCs w:val="24"/>
        </w:rPr>
        <w:t xml:space="preserve">The yield attributing characters </w:t>
      </w:r>
      <w:r w:rsidRPr="00A02BB1">
        <w:rPr>
          <w:i/>
          <w:iCs/>
          <w:color w:val="000000"/>
          <w:szCs w:val="24"/>
        </w:rPr>
        <w:t>viz</w:t>
      </w:r>
      <w:r>
        <w:rPr>
          <w:color w:val="000000"/>
          <w:szCs w:val="24"/>
        </w:rPr>
        <w:t xml:space="preserve">., </w:t>
      </w:r>
      <w:r w:rsidRPr="00A02BB1">
        <w:rPr>
          <w:color w:val="000000"/>
          <w:szCs w:val="24"/>
        </w:rPr>
        <w:t>panicle length, number of panicles m-2</w:t>
      </w:r>
      <w:r>
        <w:rPr>
          <w:color w:val="000000"/>
          <w:szCs w:val="24"/>
        </w:rPr>
        <w:t xml:space="preserve">, </w:t>
      </w:r>
      <w:r w:rsidRPr="00A02BB1">
        <w:rPr>
          <w:color w:val="000000"/>
          <w:szCs w:val="24"/>
        </w:rPr>
        <w:t xml:space="preserve">number of grains panicle-1 </w:t>
      </w:r>
      <w:r>
        <w:rPr>
          <w:color w:val="000000"/>
          <w:szCs w:val="24"/>
        </w:rPr>
        <w:t xml:space="preserve">and 1000 grains weight increased </w:t>
      </w:r>
      <w:r w:rsidRPr="00A02BB1">
        <w:rPr>
          <w:color w:val="000000"/>
          <w:szCs w:val="24"/>
        </w:rPr>
        <w:t>significantly</w:t>
      </w:r>
      <w:r>
        <w:rPr>
          <w:color w:val="000000"/>
          <w:szCs w:val="24"/>
        </w:rPr>
        <w:t xml:space="preserve"> with </w:t>
      </w:r>
      <w:r w:rsidRPr="00574044">
        <w:rPr>
          <w:szCs w:val="24"/>
        </w:rPr>
        <w:t>soil application of 100% P (50 kg P</w:t>
      </w:r>
      <w:r w:rsidRPr="00574044">
        <w:rPr>
          <w:szCs w:val="24"/>
          <w:vertAlign w:val="subscript"/>
        </w:rPr>
        <w:t>2</w:t>
      </w:r>
      <w:r w:rsidRPr="00574044">
        <w:rPr>
          <w:szCs w:val="24"/>
        </w:rPr>
        <w:t>O</w:t>
      </w:r>
      <w:r w:rsidRPr="00574044">
        <w:rPr>
          <w:szCs w:val="24"/>
          <w:vertAlign w:val="subscript"/>
        </w:rPr>
        <w:t>5</w:t>
      </w:r>
      <w:r w:rsidRPr="00574044">
        <w:rPr>
          <w:szCs w:val="24"/>
        </w:rPr>
        <w:t xml:space="preserve"> ha</w:t>
      </w:r>
      <w:r w:rsidRPr="00574044">
        <w:rPr>
          <w:szCs w:val="24"/>
          <w:vertAlign w:val="superscript"/>
        </w:rPr>
        <w:t>-1</w:t>
      </w:r>
      <w:r w:rsidRPr="00574044">
        <w:rPr>
          <w:szCs w:val="24"/>
        </w:rPr>
        <w:t>), 6.25 t ha</w:t>
      </w:r>
      <w:r w:rsidRPr="00574044">
        <w:rPr>
          <w:szCs w:val="24"/>
          <w:vertAlign w:val="superscript"/>
        </w:rPr>
        <w:t>-1</w:t>
      </w:r>
      <w:r w:rsidRPr="00574044">
        <w:rPr>
          <w:szCs w:val="24"/>
        </w:rPr>
        <w:t xml:space="preserve"> of green manure along with PSB</w:t>
      </w:r>
      <w:r>
        <w:rPr>
          <w:szCs w:val="24"/>
        </w:rPr>
        <w:t xml:space="preserve"> (table 1)</w:t>
      </w:r>
      <w:r w:rsidRPr="00574044">
        <w:rPr>
          <w:szCs w:val="24"/>
        </w:rPr>
        <w:t xml:space="preserve">. </w:t>
      </w:r>
      <w:r>
        <w:t xml:space="preserve">Over all phosphorus </w:t>
      </w:r>
      <w:r>
        <w:lastRenderedPageBreak/>
        <w:t xml:space="preserve">application improved nutritional environment of rhizosphere, as well as plant system as evident from greater uptake of nutrients and ultimately metabolic and photosynthetic activity resulting in better development of yield </w:t>
      </w:r>
      <w:r w:rsidRPr="00376377">
        <w:t>attributes (Yosef Taber, 2013).</w:t>
      </w:r>
      <w:r w:rsidRPr="00376377">
        <w:rPr>
          <w:color w:val="000000"/>
        </w:rPr>
        <w:t xml:space="preserve"> </w:t>
      </w:r>
      <w:r>
        <w:rPr>
          <w:color w:val="000000"/>
        </w:rPr>
        <w:t xml:space="preserve">Combined application of PSB + GM was noticed with better yield attributes. This might be due to the fact that organic materials are expected to supply more nutrients essential to fulfill the demand of rice and also the inoculation of PSB increased the availability of phosphate by converting insoluble to soluble form of and P gave a constant supply of phosphorus throughout the crop growth. Further, PSB are known to excrete plant growth substances, which might contribute in better yield attributes. These results confirmed the findings of </w:t>
      </w:r>
      <w:r w:rsidRPr="00376377">
        <w:rPr>
          <w:color w:val="000000"/>
        </w:rPr>
        <w:t xml:space="preserve">Yadav </w:t>
      </w:r>
      <w:r w:rsidRPr="00376377">
        <w:rPr>
          <w:i/>
          <w:iCs/>
          <w:color w:val="000000"/>
        </w:rPr>
        <w:t xml:space="preserve">et al. </w:t>
      </w:r>
      <w:r w:rsidRPr="00376377">
        <w:rPr>
          <w:color w:val="000000"/>
        </w:rPr>
        <w:t>(2013).</w:t>
      </w:r>
      <w:r>
        <w:t xml:space="preserve">  </w:t>
      </w:r>
    </w:p>
    <w:p w14:paraId="196E6BE7" w14:textId="77777777" w:rsidR="00096461" w:rsidRDefault="00096461" w:rsidP="00096461">
      <w:pPr>
        <w:pStyle w:val="F2-BodyText"/>
        <w:spacing w:after="0" w:line="360" w:lineRule="auto"/>
        <w:ind w:firstLine="0"/>
        <w:rPr>
          <w:b/>
        </w:rPr>
      </w:pPr>
      <w:r w:rsidRPr="00C470AD">
        <w:rPr>
          <w:b/>
        </w:rPr>
        <w:t>Grain Yield and Straw Yield</w:t>
      </w:r>
      <w:r>
        <w:rPr>
          <w:b/>
        </w:rPr>
        <w:t xml:space="preserve">: </w:t>
      </w:r>
    </w:p>
    <w:p w14:paraId="3C2E2AA0" w14:textId="77777777" w:rsidR="00096461" w:rsidRDefault="00096461" w:rsidP="00096461">
      <w:pPr>
        <w:pStyle w:val="F2-BodyText"/>
        <w:spacing w:after="0" w:line="360" w:lineRule="auto"/>
      </w:pPr>
      <w:r>
        <w:t>The grain and straw yield of rice were significantly improved due to application of phosphorus or bio-organics or both over control. The per cent increase in rice grain and straw yield ranged from 5 to 26 and 23 to 40, respectively. The grain and straw yield of rice ranged from 184 to 1469 kg ha</w:t>
      </w:r>
      <w:r>
        <w:rPr>
          <w:vertAlign w:val="superscript"/>
        </w:rPr>
        <w:t>-1</w:t>
      </w:r>
      <w:r>
        <w:t xml:space="preserve"> and 992 to 2034 kg ha</w:t>
      </w:r>
      <w:r>
        <w:rPr>
          <w:vertAlign w:val="superscript"/>
        </w:rPr>
        <w:t>-1</w:t>
      </w:r>
      <w:r>
        <w:t>, respectively. The highest grain yield (4279 kg ha</w:t>
      </w:r>
      <w:r>
        <w:rPr>
          <w:vertAlign w:val="superscript"/>
        </w:rPr>
        <w:t>-1</w:t>
      </w:r>
      <w:r>
        <w:t>) and straw yield (6540 kg ha</w:t>
      </w:r>
      <w:r>
        <w:rPr>
          <w:vertAlign w:val="superscript"/>
        </w:rPr>
        <w:t>-1</w:t>
      </w:r>
      <w:r>
        <w:t>)  of rice was observed with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-1</w:t>
      </w:r>
      <w:r>
        <w:t xml:space="preserve"> of green manure + PSB over control(table 2). </w:t>
      </w:r>
      <w:r w:rsidRPr="00517D96">
        <w:rPr>
          <w:color w:val="000000"/>
        </w:rPr>
        <w:t>Ishizuka (1971)</w:t>
      </w:r>
      <w:r>
        <w:rPr>
          <w:color w:val="000000"/>
        </w:rPr>
        <w:t xml:space="preserve"> opined that phosphorus plays an important role in the translocation of assimilates to the panicles and also as a constituent of protoplasm.</w:t>
      </w:r>
      <w:r w:rsidRPr="00A1599F">
        <w:rPr>
          <w:color w:val="000000"/>
        </w:rPr>
        <w:t xml:space="preserve"> </w:t>
      </w:r>
      <w:r>
        <w:rPr>
          <w:color w:val="000000"/>
        </w:rPr>
        <w:t>This explains the reason for the increased grain yield and yield attributes.</w:t>
      </w:r>
      <w:r w:rsidRPr="00C8169C">
        <w:rPr>
          <w:color w:val="000000"/>
        </w:rPr>
        <w:t xml:space="preserve"> </w:t>
      </w:r>
      <w:r>
        <w:rPr>
          <w:color w:val="000000"/>
        </w:rPr>
        <w:t xml:space="preserve">Increased yield attributes, grain and straw yield of rice may be ascribed to combined application of bio-organics with inorganic P which might enhanced soil microbial population resulting better root proliferation and its ability, nutrients availability and their uptake, ultimately led to the better dry matter production and its distribution in the crop. These results substantiate the findings of </w:t>
      </w:r>
      <w:r w:rsidRPr="00517D96">
        <w:rPr>
          <w:color w:val="000000"/>
        </w:rPr>
        <w:t xml:space="preserve">Meena </w:t>
      </w:r>
      <w:r w:rsidRPr="00517D96">
        <w:rPr>
          <w:i/>
          <w:iCs/>
          <w:color w:val="000000"/>
        </w:rPr>
        <w:t xml:space="preserve">et al. </w:t>
      </w:r>
      <w:r w:rsidRPr="00517D96">
        <w:rPr>
          <w:color w:val="000000"/>
        </w:rPr>
        <w:t>(2015).</w:t>
      </w:r>
    </w:p>
    <w:p w14:paraId="52260E52" w14:textId="77777777" w:rsidR="00096461" w:rsidRDefault="00096461" w:rsidP="00096461">
      <w:pPr>
        <w:pStyle w:val="F2-BodyText"/>
        <w:spacing w:after="0" w:line="360" w:lineRule="auto"/>
        <w:ind w:firstLine="0"/>
        <w:rPr>
          <w:b/>
          <w:color w:val="000000"/>
        </w:rPr>
      </w:pPr>
      <w:r>
        <w:rPr>
          <w:b/>
          <w:color w:val="000000"/>
        </w:rPr>
        <w:t>Rice Nutrition</w:t>
      </w:r>
      <w:r w:rsidRPr="0085768D">
        <w:rPr>
          <w:b/>
          <w:color w:val="000000"/>
        </w:rPr>
        <w:t>:</w:t>
      </w:r>
      <w:r>
        <w:rPr>
          <w:b/>
          <w:color w:val="000000"/>
        </w:rPr>
        <w:t xml:space="preserve"> </w:t>
      </w:r>
    </w:p>
    <w:p w14:paraId="19004399" w14:textId="77777777" w:rsidR="00096461" w:rsidRPr="00A6703F" w:rsidRDefault="00096461" w:rsidP="00096461">
      <w:pPr>
        <w:pStyle w:val="F2-BodyText"/>
        <w:spacing w:after="0" w:line="360" w:lineRule="auto"/>
      </w:pPr>
      <w:r>
        <w:t>Nutrient content and uptake (N, P and K) in rice was significantly improved upon addition of phosphorus and bio-organics over control. The highest N, P and K were noticed with table 3 (T</w:t>
      </w:r>
      <w:r>
        <w:rPr>
          <w:vertAlign w:val="subscript"/>
        </w:rPr>
        <w:t>15</w:t>
      </w:r>
      <w:r>
        <w:t>-50 kg P</w:t>
      </w:r>
      <w:r>
        <w:rPr>
          <w:vertAlign w:val="subscript"/>
        </w:rPr>
        <w:t>2</w:t>
      </w:r>
      <w:r>
        <w:t>O</w:t>
      </w:r>
      <w:r>
        <w:rPr>
          <w:vertAlign w:val="subscript"/>
        </w:rPr>
        <w:t>5</w:t>
      </w:r>
      <w:r>
        <w:t xml:space="preserve"> ha</w:t>
      </w:r>
      <w:r>
        <w:rPr>
          <w:vertAlign w:val="superscript"/>
        </w:rPr>
        <w:t>-1</w:t>
      </w:r>
      <w:r>
        <w:t xml:space="preserve"> + green manure @ 6.25 t ha</w:t>
      </w:r>
      <w:r>
        <w:rPr>
          <w:vertAlign w:val="superscript"/>
        </w:rPr>
        <w:t xml:space="preserve">-1 </w:t>
      </w:r>
      <w:r>
        <w:t>+ PSB). Nutrient uptake increased with the advancement growth of stage attributed mainly to higher DMP. The percent increase in nutrient uptake over control in rice grain and straw due to bio-organics application.</w:t>
      </w:r>
      <w:r>
        <w:rPr>
          <w:color w:val="000000"/>
        </w:rPr>
        <w:t xml:space="preserve"> The increase in the uptake of nutrients with increasing dose of NPK seems because of greater availability of these nutrients and prolific root system developed due to balanced application of nutrients, </w:t>
      </w:r>
      <w:r>
        <w:rPr>
          <w:color w:val="000000"/>
        </w:rPr>
        <w:lastRenderedPageBreak/>
        <w:t xml:space="preserve">resulting better absorption </w:t>
      </w:r>
      <w:r>
        <w:rPr>
          <w:color w:val="000000"/>
          <w:spacing w:val="-4"/>
        </w:rPr>
        <w:t>of nutrients (</w:t>
      </w:r>
      <w:r w:rsidRPr="005739E2">
        <w:rPr>
          <w:color w:val="000000"/>
          <w:spacing w:val="-4"/>
        </w:rPr>
        <w:t xml:space="preserve">Brar </w:t>
      </w:r>
      <w:r w:rsidRPr="005739E2">
        <w:rPr>
          <w:i/>
          <w:iCs/>
          <w:color w:val="000000"/>
          <w:spacing w:val="-4"/>
        </w:rPr>
        <w:t>et al.</w:t>
      </w:r>
      <w:r w:rsidRPr="005739E2">
        <w:rPr>
          <w:color w:val="000000"/>
          <w:spacing w:val="-4"/>
        </w:rPr>
        <w:t>, 1995).</w:t>
      </w:r>
      <w:r>
        <w:rPr>
          <w:color w:val="000000"/>
          <w:spacing w:val="-4"/>
        </w:rPr>
        <w:t xml:space="preserve"> Result supports the findings of </w:t>
      </w:r>
      <w:r w:rsidRPr="005739E2">
        <w:rPr>
          <w:color w:val="000000"/>
        </w:rPr>
        <w:t xml:space="preserve">Srivastava </w:t>
      </w:r>
      <w:r w:rsidRPr="005739E2">
        <w:rPr>
          <w:i/>
          <w:iCs/>
          <w:color w:val="000000"/>
        </w:rPr>
        <w:t>et al.</w:t>
      </w:r>
      <w:r>
        <w:rPr>
          <w:i/>
          <w:iCs/>
          <w:color w:val="000000"/>
        </w:rPr>
        <w:t xml:space="preserve"> </w:t>
      </w:r>
      <w:r>
        <w:rPr>
          <w:color w:val="000000"/>
        </w:rPr>
        <w:t xml:space="preserve">(2014). Phosphorus has been reported to play a vital role in the transformation of ammonical ions into protein molecules </w:t>
      </w:r>
      <w:r w:rsidRPr="005739E2">
        <w:rPr>
          <w:color w:val="000000"/>
        </w:rPr>
        <w:t>(Nicol, 1934)</w:t>
      </w:r>
      <w:r>
        <w:rPr>
          <w:color w:val="000000"/>
        </w:rPr>
        <w:t xml:space="preserve"> and thereby increases the nitrogen uptake and protein synthesis. Consequently, in the present study, its application at adequate levels (100% RDP) affected uptake of phosphorus ion and increased the phosphorus content in rice grain and straw.</w:t>
      </w:r>
      <w:r>
        <w:t xml:space="preserve"> Higher phosphorus uptake is attributed to consistent availability of phosphorus in soil throughout crop </w:t>
      </w:r>
      <w:r>
        <w:rPr>
          <w:spacing w:val="-6"/>
        </w:rPr>
        <w:t>growth stages. In the present study, it is confirmed by significant positive linear relationship</w:t>
      </w:r>
      <w:r>
        <w:t xml:space="preserve"> between phosphorus uptake and available phosphorus in soil. It is noticed that 87 to 96 per cent variation in P uptake is caused by available P in soil. It shows that higher P availability and their uptake is key for realizing higher yield in the later stage. The</w:t>
      </w:r>
      <w:r>
        <w:rPr>
          <w:color w:val="000000"/>
        </w:rPr>
        <w:t xml:space="preserve"> results are in accordance with findings of </w:t>
      </w:r>
      <w:r w:rsidRPr="005739E2">
        <w:rPr>
          <w:color w:val="000000"/>
        </w:rPr>
        <w:t xml:space="preserve">Ali </w:t>
      </w:r>
      <w:r w:rsidRPr="005739E2">
        <w:rPr>
          <w:i/>
          <w:iCs/>
          <w:color w:val="000000"/>
        </w:rPr>
        <w:t xml:space="preserve">et al. </w:t>
      </w:r>
      <w:r w:rsidRPr="005739E2">
        <w:rPr>
          <w:color w:val="000000"/>
        </w:rPr>
        <w:t>(2005).</w:t>
      </w:r>
      <w:r w:rsidRPr="005739E2">
        <w:rPr>
          <w:rFonts w:ascii="CGOmega" w:hAnsi="CGOmega"/>
          <w:color w:val="000000"/>
          <w:sz w:val="18"/>
          <w:szCs w:val="18"/>
        </w:rPr>
        <w:t xml:space="preserve"> </w:t>
      </w:r>
      <w:r>
        <w:rPr>
          <w:color w:val="000000"/>
        </w:rPr>
        <w:t xml:space="preserve">Farmyard manure helped in the proliferation of BGA and PSB and supplied considerable N and P from it’s own and also through the process of N fixation and P solubilisation. Hence, increased nutrients availability in soil led to better uptake by rice. </w:t>
      </w:r>
    </w:p>
    <w:p w14:paraId="3A2DF5F6" w14:textId="77777777" w:rsidR="00096461" w:rsidRDefault="00096461" w:rsidP="00096461">
      <w:pPr>
        <w:pStyle w:val="F2-BodyText"/>
        <w:spacing w:line="240" w:lineRule="auto"/>
        <w:ind w:firstLine="0"/>
        <w:rPr>
          <w:b/>
          <w:bCs/>
          <w:color w:val="000000"/>
          <w:sz w:val="22"/>
          <w:szCs w:val="22"/>
        </w:rPr>
      </w:pPr>
    </w:p>
    <w:p w14:paraId="1041ACBF" w14:textId="77777777" w:rsidR="00096461" w:rsidRDefault="00096461" w:rsidP="00096461">
      <w:pPr>
        <w:pStyle w:val="F2-BodyText"/>
        <w:spacing w:line="240" w:lineRule="auto"/>
        <w:ind w:firstLine="0"/>
        <w:rPr>
          <w:b/>
          <w:bCs/>
          <w:color w:val="000000"/>
          <w:sz w:val="22"/>
          <w:szCs w:val="22"/>
        </w:rPr>
      </w:pPr>
    </w:p>
    <w:p w14:paraId="1CD47403" w14:textId="77777777" w:rsidR="00096461" w:rsidRDefault="00096461" w:rsidP="00096461">
      <w:pPr>
        <w:pStyle w:val="F2-BodyText"/>
        <w:spacing w:line="240" w:lineRule="auto"/>
        <w:ind w:firstLine="0"/>
        <w:rPr>
          <w:b/>
          <w:bCs/>
          <w:color w:val="000000"/>
          <w:sz w:val="22"/>
          <w:szCs w:val="22"/>
        </w:rPr>
      </w:pPr>
    </w:p>
    <w:p w14:paraId="6C3F7FFD" w14:textId="77777777" w:rsidR="00096461" w:rsidRDefault="00096461" w:rsidP="00096461">
      <w:pPr>
        <w:pStyle w:val="F2-BodyText"/>
        <w:spacing w:line="240" w:lineRule="auto"/>
        <w:ind w:firstLine="0"/>
        <w:rPr>
          <w:b/>
          <w:bCs/>
          <w:color w:val="000000"/>
          <w:sz w:val="22"/>
          <w:szCs w:val="22"/>
        </w:rPr>
      </w:pPr>
    </w:p>
    <w:p w14:paraId="2B48BEF1" w14:textId="77777777" w:rsidR="00096461" w:rsidRDefault="00096461" w:rsidP="00096461">
      <w:pPr>
        <w:pStyle w:val="F2-BodyText"/>
        <w:spacing w:line="240" w:lineRule="auto"/>
        <w:ind w:firstLine="0"/>
        <w:rPr>
          <w:b/>
          <w:bCs/>
          <w:color w:val="000000"/>
          <w:sz w:val="22"/>
          <w:szCs w:val="22"/>
        </w:rPr>
      </w:pPr>
    </w:p>
    <w:p w14:paraId="2FBF7BDC" w14:textId="77777777" w:rsidR="00096461" w:rsidRDefault="00096461" w:rsidP="00096461">
      <w:pPr>
        <w:pStyle w:val="F2-BodyText"/>
        <w:spacing w:line="240" w:lineRule="auto"/>
        <w:ind w:firstLine="0"/>
        <w:rPr>
          <w:b/>
          <w:bCs/>
          <w:color w:val="000000"/>
          <w:sz w:val="22"/>
          <w:szCs w:val="22"/>
        </w:rPr>
      </w:pPr>
    </w:p>
    <w:p w14:paraId="65B404C3" w14:textId="76F31F3A" w:rsidR="00096461" w:rsidRDefault="00096461" w:rsidP="00096461">
      <w:pPr>
        <w:pStyle w:val="F2-BodyText"/>
        <w:spacing w:line="240" w:lineRule="auto"/>
        <w:ind w:firstLine="0"/>
        <w:rPr>
          <w:b/>
          <w:bCs/>
          <w:color w:val="000000"/>
          <w:sz w:val="22"/>
          <w:szCs w:val="22"/>
        </w:rPr>
      </w:pPr>
    </w:p>
    <w:p w14:paraId="6801DA32" w14:textId="2A1CA02F" w:rsidR="00952AC9" w:rsidRDefault="00952AC9" w:rsidP="00096461">
      <w:pPr>
        <w:pStyle w:val="F2-BodyText"/>
        <w:spacing w:line="240" w:lineRule="auto"/>
        <w:ind w:firstLine="0"/>
        <w:rPr>
          <w:b/>
          <w:bCs/>
          <w:color w:val="000000"/>
          <w:sz w:val="22"/>
          <w:szCs w:val="22"/>
        </w:rPr>
      </w:pPr>
    </w:p>
    <w:p w14:paraId="2739F3C2" w14:textId="7549144B" w:rsidR="00952AC9" w:rsidRDefault="00952AC9" w:rsidP="00096461">
      <w:pPr>
        <w:pStyle w:val="F2-BodyText"/>
        <w:spacing w:line="240" w:lineRule="auto"/>
        <w:ind w:firstLine="0"/>
        <w:rPr>
          <w:b/>
          <w:bCs/>
          <w:color w:val="000000"/>
          <w:sz w:val="22"/>
          <w:szCs w:val="22"/>
        </w:rPr>
      </w:pPr>
    </w:p>
    <w:p w14:paraId="0F9C71A4" w14:textId="7FC065BC" w:rsidR="00952AC9" w:rsidRDefault="00952AC9" w:rsidP="00096461">
      <w:pPr>
        <w:pStyle w:val="F2-BodyText"/>
        <w:spacing w:line="240" w:lineRule="auto"/>
        <w:ind w:firstLine="0"/>
        <w:rPr>
          <w:b/>
          <w:bCs/>
          <w:color w:val="000000"/>
          <w:sz w:val="22"/>
          <w:szCs w:val="22"/>
        </w:rPr>
      </w:pPr>
    </w:p>
    <w:p w14:paraId="130BD03D" w14:textId="77777777" w:rsidR="00952AC9" w:rsidRDefault="00952AC9" w:rsidP="00096461">
      <w:pPr>
        <w:pStyle w:val="F2-BodyText"/>
        <w:spacing w:line="240" w:lineRule="auto"/>
        <w:ind w:firstLine="0"/>
        <w:rPr>
          <w:b/>
          <w:bCs/>
          <w:color w:val="000000"/>
          <w:sz w:val="22"/>
          <w:szCs w:val="22"/>
        </w:rPr>
      </w:pPr>
    </w:p>
    <w:p w14:paraId="79F87E3E" w14:textId="77777777" w:rsidR="00096461" w:rsidRDefault="00096461" w:rsidP="00096461">
      <w:pPr>
        <w:pStyle w:val="F2-BodyText"/>
        <w:spacing w:line="240" w:lineRule="auto"/>
        <w:ind w:firstLine="0"/>
        <w:rPr>
          <w:b/>
          <w:bCs/>
          <w:color w:val="000000"/>
          <w:sz w:val="22"/>
          <w:szCs w:val="22"/>
        </w:rPr>
      </w:pPr>
    </w:p>
    <w:p w14:paraId="7DE84F85" w14:textId="77777777" w:rsidR="00096461" w:rsidRDefault="00096461" w:rsidP="00096461">
      <w:pPr>
        <w:pStyle w:val="F2-BodyText"/>
        <w:spacing w:line="240" w:lineRule="auto"/>
        <w:ind w:firstLine="0"/>
        <w:rPr>
          <w:b/>
          <w:bCs/>
          <w:color w:val="000000"/>
          <w:sz w:val="22"/>
          <w:szCs w:val="22"/>
        </w:rPr>
      </w:pPr>
    </w:p>
    <w:p w14:paraId="29B3CB2A" w14:textId="77777777" w:rsidR="00096461" w:rsidRDefault="00096461" w:rsidP="00096461">
      <w:pPr>
        <w:pStyle w:val="F2-BodyText"/>
        <w:spacing w:line="240" w:lineRule="auto"/>
        <w:ind w:firstLine="0"/>
        <w:rPr>
          <w:b/>
          <w:bCs/>
          <w:color w:val="000000"/>
          <w:sz w:val="22"/>
          <w:szCs w:val="22"/>
        </w:rPr>
      </w:pPr>
    </w:p>
    <w:p w14:paraId="3536AB2A" w14:textId="77777777" w:rsidR="00096461" w:rsidRPr="009D086E" w:rsidRDefault="00096461" w:rsidP="00096461">
      <w:pPr>
        <w:pStyle w:val="F2-BodyText"/>
        <w:spacing w:line="240" w:lineRule="auto"/>
        <w:ind w:firstLine="0"/>
        <w:rPr>
          <w:b/>
          <w:bCs/>
          <w:color w:val="000000"/>
          <w:sz w:val="22"/>
          <w:szCs w:val="22"/>
        </w:rPr>
      </w:pPr>
    </w:p>
    <w:p w14:paraId="428CCEB6" w14:textId="77777777" w:rsidR="00096461" w:rsidRPr="009D086E" w:rsidRDefault="00096461" w:rsidP="00096461">
      <w:pPr>
        <w:pStyle w:val="F2-BodyText"/>
        <w:spacing w:line="240" w:lineRule="auto"/>
        <w:ind w:firstLine="0"/>
        <w:rPr>
          <w:b/>
          <w:bCs/>
          <w:color w:val="000000"/>
          <w:sz w:val="22"/>
          <w:szCs w:val="22"/>
        </w:rPr>
      </w:pPr>
      <w:r w:rsidRPr="009D086E">
        <w:rPr>
          <w:b/>
          <w:bCs/>
          <w:color w:val="000000"/>
          <w:sz w:val="22"/>
          <w:szCs w:val="22"/>
        </w:rPr>
        <w:lastRenderedPageBreak/>
        <w:t>Table 1: Effect of phosphorus levels and bio-organics on yield attributes and yields of rice at harvest stage</w:t>
      </w:r>
    </w:p>
    <w:tbl>
      <w:tblPr>
        <w:tblStyle w:val="TableGrid"/>
        <w:tblW w:w="9618" w:type="dxa"/>
        <w:tblLook w:val="04A0" w:firstRow="1" w:lastRow="0" w:firstColumn="1" w:lastColumn="0" w:noHBand="0" w:noVBand="1"/>
      </w:tblPr>
      <w:tblGrid>
        <w:gridCol w:w="2093"/>
        <w:gridCol w:w="1418"/>
        <w:gridCol w:w="1276"/>
        <w:gridCol w:w="1417"/>
        <w:gridCol w:w="1134"/>
        <w:gridCol w:w="1065"/>
        <w:gridCol w:w="1215"/>
      </w:tblGrid>
      <w:tr w:rsidR="00096461" w14:paraId="05A719AB" w14:textId="77777777" w:rsidTr="00927181">
        <w:trPr>
          <w:trHeight w:val="919"/>
        </w:trPr>
        <w:tc>
          <w:tcPr>
            <w:tcW w:w="2093" w:type="dxa"/>
            <w:tcBorders>
              <w:tl2br w:val="single" w:sz="4" w:space="0" w:color="auto"/>
            </w:tcBorders>
          </w:tcPr>
          <w:p w14:paraId="2EE30638" w14:textId="77777777" w:rsidR="00096461" w:rsidRPr="000D2A24" w:rsidRDefault="00096461" w:rsidP="00927181">
            <w:pPr>
              <w:pStyle w:val="F2-BodyText"/>
              <w:spacing w:line="240" w:lineRule="auto"/>
              <w:ind w:firstLine="0"/>
              <w:rPr>
                <w:b/>
                <w:sz w:val="18"/>
                <w:szCs w:val="18"/>
              </w:rPr>
            </w:pPr>
            <w:r w:rsidRPr="000D2A24">
              <w:rPr>
                <w:b/>
                <w:sz w:val="22"/>
                <w:szCs w:val="22"/>
              </w:rPr>
              <w:t xml:space="preserve">        </w:t>
            </w:r>
            <w:r w:rsidRPr="000D2A24">
              <w:rPr>
                <w:b/>
                <w:sz w:val="18"/>
                <w:szCs w:val="18"/>
              </w:rPr>
              <w:t>Bio-org levels</w:t>
            </w:r>
          </w:p>
          <w:p w14:paraId="56724D9C" w14:textId="77777777" w:rsidR="00096461" w:rsidRPr="000D2A24" w:rsidRDefault="00096461" w:rsidP="00927181">
            <w:pPr>
              <w:pStyle w:val="F2-BodyText"/>
              <w:spacing w:line="240" w:lineRule="auto"/>
              <w:ind w:firstLine="0"/>
              <w:rPr>
                <w:b/>
                <w:sz w:val="22"/>
                <w:szCs w:val="22"/>
              </w:rPr>
            </w:pPr>
            <w:r w:rsidRPr="000D2A24">
              <w:rPr>
                <w:b/>
                <w:sz w:val="22"/>
                <w:szCs w:val="22"/>
              </w:rPr>
              <w:t xml:space="preserve">                       </w:t>
            </w:r>
          </w:p>
          <w:p w14:paraId="7A184D82" w14:textId="77777777" w:rsidR="00096461" w:rsidRPr="000D2A24" w:rsidRDefault="00096461" w:rsidP="00927181">
            <w:pPr>
              <w:pStyle w:val="F2-BodyText"/>
              <w:spacing w:line="240" w:lineRule="auto"/>
              <w:ind w:firstLine="0"/>
              <w:rPr>
                <w:b/>
                <w:sz w:val="18"/>
                <w:szCs w:val="18"/>
              </w:rPr>
            </w:pPr>
            <w:r w:rsidRPr="000D2A24">
              <w:rPr>
                <w:b/>
                <w:sz w:val="18"/>
                <w:szCs w:val="18"/>
              </w:rPr>
              <w:t>Phosphorus levels</w:t>
            </w:r>
          </w:p>
        </w:tc>
        <w:tc>
          <w:tcPr>
            <w:tcW w:w="1418" w:type="dxa"/>
          </w:tcPr>
          <w:p w14:paraId="11626D64" w14:textId="77777777" w:rsidR="00096461" w:rsidRPr="000D2A24" w:rsidRDefault="00096461" w:rsidP="00927181">
            <w:pPr>
              <w:pStyle w:val="F2-BodyText"/>
              <w:spacing w:line="240" w:lineRule="auto"/>
              <w:ind w:firstLine="0"/>
              <w:rPr>
                <w:b/>
                <w:sz w:val="18"/>
                <w:szCs w:val="18"/>
              </w:rPr>
            </w:pPr>
            <w:r w:rsidRPr="000D2A24">
              <w:rPr>
                <w:b/>
                <w:sz w:val="18"/>
                <w:szCs w:val="18"/>
              </w:rPr>
              <w:t>Panicle</w:t>
            </w:r>
          </w:p>
          <w:p w14:paraId="080B3DDE" w14:textId="77777777" w:rsidR="00096461" w:rsidRPr="000D2A24" w:rsidRDefault="00096461" w:rsidP="00927181">
            <w:pPr>
              <w:pStyle w:val="F2-BodyText"/>
              <w:spacing w:line="240" w:lineRule="auto"/>
              <w:ind w:firstLine="0"/>
              <w:rPr>
                <w:b/>
                <w:sz w:val="18"/>
                <w:szCs w:val="18"/>
              </w:rPr>
            </w:pPr>
            <w:r w:rsidRPr="000D2A24">
              <w:rPr>
                <w:b/>
                <w:sz w:val="18"/>
                <w:szCs w:val="18"/>
              </w:rPr>
              <w:t>Length(cm)</w:t>
            </w:r>
          </w:p>
        </w:tc>
        <w:tc>
          <w:tcPr>
            <w:tcW w:w="1276" w:type="dxa"/>
          </w:tcPr>
          <w:p w14:paraId="32512B64" w14:textId="77777777" w:rsidR="00096461" w:rsidRPr="000D2A24" w:rsidRDefault="00096461" w:rsidP="00927181">
            <w:pPr>
              <w:pStyle w:val="F2-BodyText"/>
              <w:spacing w:line="240" w:lineRule="auto"/>
              <w:ind w:firstLine="0"/>
              <w:rPr>
                <w:b/>
                <w:sz w:val="18"/>
                <w:szCs w:val="18"/>
              </w:rPr>
            </w:pPr>
            <w:r w:rsidRPr="000D2A24">
              <w:rPr>
                <w:b/>
                <w:sz w:val="18"/>
                <w:szCs w:val="18"/>
              </w:rPr>
              <w:t>Panicles/m</w:t>
            </w:r>
            <w:r w:rsidRPr="000D2A24">
              <w:rPr>
                <w:b/>
                <w:sz w:val="18"/>
                <w:szCs w:val="18"/>
                <w:vertAlign w:val="superscript"/>
              </w:rPr>
              <w:t>2</w:t>
            </w:r>
          </w:p>
        </w:tc>
        <w:tc>
          <w:tcPr>
            <w:tcW w:w="1417" w:type="dxa"/>
          </w:tcPr>
          <w:p w14:paraId="6EFA6894" w14:textId="77777777" w:rsidR="00096461" w:rsidRPr="000D2A24" w:rsidRDefault="00096461" w:rsidP="00927181">
            <w:pPr>
              <w:pStyle w:val="F2-BodyText"/>
              <w:spacing w:line="240" w:lineRule="auto"/>
              <w:ind w:firstLine="0"/>
              <w:rPr>
                <w:b/>
                <w:sz w:val="18"/>
                <w:szCs w:val="18"/>
              </w:rPr>
            </w:pPr>
            <w:r w:rsidRPr="000D2A24">
              <w:rPr>
                <w:b/>
                <w:sz w:val="18"/>
                <w:szCs w:val="18"/>
              </w:rPr>
              <w:t>Grains/</w:t>
            </w:r>
          </w:p>
          <w:p w14:paraId="178ADA06" w14:textId="77777777" w:rsidR="00096461" w:rsidRPr="000D2A24" w:rsidRDefault="00096461" w:rsidP="00927181">
            <w:pPr>
              <w:pStyle w:val="F2-BodyText"/>
              <w:spacing w:line="240" w:lineRule="auto"/>
              <w:ind w:firstLine="0"/>
              <w:rPr>
                <w:b/>
                <w:sz w:val="18"/>
                <w:szCs w:val="18"/>
              </w:rPr>
            </w:pPr>
            <w:r w:rsidRPr="000D2A24">
              <w:rPr>
                <w:b/>
                <w:sz w:val="18"/>
                <w:szCs w:val="18"/>
              </w:rPr>
              <w:t>Panicle</w:t>
            </w:r>
          </w:p>
        </w:tc>
        <w:tc>
          <w:tcPr>
            <w:tcW w:w="1134" w:type="dxa"/>
          </w:tcPr>
          <w:p w14:paraId="44DACD27" w14:textId="77777777" w:rsidR="00096461" w:rsidRPr="000D2A24" w:rsidRDefault="00096461" w:rsidP="00927181">
            <w:pPr>
              <w:pStyle w:val="F2-BodyText"/>
              <w:spacing w:line="240" w:lineRule="auto"/>
              <w:ind w:firstLine="0"/>
              <w:rPr>
                <w:b/>
                <w:sz w:val="18"/>
                <w:szCs w:val="18"/>
              </w:rPr>
            </w:pPr>
            <w:r w:rsidRPr="000D2A24">
              <w:rPr>
                <w:b/>
                <w:sz w:val="18"/>
                <w:szCs w:val="18"/>
              </w:rPr>
              <w:t>1000 grain</w:t>
            </w:r>
          </w:p>
          <w:p w14:paraId="18FD3B1F" w14:textId="77777777" w:rsidR="00096461" w:rsidRDefault="00096461" w:rsidP="00927181">
            <w:pPr>
              <w:pStyle w:val="F2-BodyText"/>
              <w:spacing w:line="240" w:lineRule="auto"/>
              <w:ind w:firstLine="0"/>
              <w:rPr>
                <w:b/>
                <w:sz w:val="18"/>
                <w:szCs w:val="18"/>
              </w:rPr>
            </w:pPr>
            <w:r w:rsidRPr="000D2A24">
              <w:rPr>
                <w:b/>
                <w:sz w:val="18"/>
                <w:szCs w:val="18"/>
              </w:rPr>
              <w:t>Weight</w:t>
            </w:r>
          </w:p>
          <w:p w14:paraId="45D1C198" w14:textId="77777777" w:rsidR="00096461" w:rsidRPr="000D2A24" w:rsidRDefault="00096461" w:rsidP="00927181">
            <w:pPr>
              <w:pStyle w:val="F2-BodyText"/>
              <w:spacing w:line="240" w:lineRule="auto"/>
              <w:ind w:firstLine="0"/>
              <w:rPr>
                <w:b/>
                <w:sz w:val="18"/>
                <w:szCs w:val="18"/>
              </w:rPr>
            </w:pPr>
          </w:p>
        </w:tc>
        <w:tc>
          <w:tcPr>
            <w:tcW w:w="1065" w:type="dxa"/>
            <w:tcBorders>
              <w:top w:val="single" w:sz="4" w:space="0" w:color="auto"/>
              <w:bottom w:val="single" w:sz="4" w:space="0" w:color="auto"/>
              <w:right w:val="single" w:sz="4" w:space="0" w:color="auto"/>
            </w:tcBorders>
            <w:shd w:val="clear" w:color="auto" w:fill="auto"/>
          </w:tcPr>
          <w:p w14:paraId="1AFCB9F0" w14:textId="77777777" w:rsidR="00096461" w:rsidRDefault="00096461" w:rsidP="00927181">
            <w:r w:rsidRPr="003342B5">
              <w:rPr>
                <w:rFonts w:ascii="Times New Roman" w:hAnsi="Times New Roman" w:cs="Times New Roman"/>
                <w:b/>
                <w:bCs/>
                <w:sz w:val="18"/>
                <w:szCs w:val="18"/>
              </w:rPr>
              <w:t>Grain yield</w:t>
            </w:r>
          </w:p>
        </w:tc>
        <w:tc>
          <w:tcPr>
            <w:tcW w:w="1215" w:type="dxa"/>
            <w:tcBorders>
              <w:top w:val="single" w:sz="4" w:space="0" w:color="auto"/>
              <w:bottom w:val="single" w:sz="4" w:space="0" w:color="auto"/>
              <w:right w:val="single" w:sz="4" w:space="0" w:color="auto"/>
            </w:tcBorders>
            <w:shd w:val="clear" w:color="auto" w:fill="auto"/>
            <w:vAlign w:val="center"/>
          </w:tcPr>
          <w:p w14:paraId="6C75FE3B" w14:textId="77777777" w:rsidR="00096461" w:rsidRPr="003342B5" w:rsidRDefault="00096461" w:rsidP="00927181">
            <w:pPr>
              <w:spacing w:before="160" w:after="160"/>
              <w:jc w:val="center"/>
              <w:rPr>
                <w:rFonts w:ascii="Times New Roman" w:hAnsi="Times New Roman" w:cs="Times New Roman"/>
                <w:b/>
                <w:bCs/>
                <w:sz w:val="18"/>
                <w:szCs w:val="18"/>
              </w:rPr>
            </w:pPr>
            <w:r w:rsidRPr="003342B5">
              <w:rPr>
                <w:rFonts w:ascii="Times New Roman" w:hAnsi="Times New Roman" w:cs="Times New Roman"/>
                <w:b/>
                <w:bCs/>
                <w:sz w:val="18"/>
                <w:szCs w:val="18"/>
              </w:rPr>
              <w:t>Straw yield</w:t>
            </w:r>
          </w:p>
        </w:tc>
      </w:tr>
      <w:tr w:rsidR="00096461" w:rsidRPr="00ED0E12" w14:paraId="11C7A634" w14:textId="77777777" w:rsidTr="00927181">
        <w:tc>
          <w:tcPr>
            <w:tcW w:w="2093" w:type="dxa"/>
            <w:vAlign w:val="center"/>
          </w:tcPr>
          <w:p w14:paraId="76906EE3"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0</w:t>
            </w:r>
            <w:r w:rsidRPr="00ED0E12">
              <w:rPr>
                <w:rFonts w:ascii="Times New Roman" w:hAnsi="Times New Roman" w:cs="Times New Roman"/>
                <w:sz w:val="18"/>
                <w:szCs w:val="18"/>
              </w:rPr>
              <w:t>-Control</w:t>
            </w:r>
          </w:p>
        </w:tc>
        <w:tc>
          <w:tcPr>
            <w:tcW w:w="1418" w:type="dxa"/>
          </w:tcPr>
          <w:p w14:paraId="1DFAFC65" w14:textId="77777777" w:rsidR="00096461" w:rsidRPr="00296C56" w:rsidRDefault="00096461" w:rsidP="00296C56">
            <w:pPr>
              <w:pStyle w:val="F2-BodyText"/>
              <w:spacing w:line="240" w:lineRule="auto"/>
              <w:ind w:firstLine="0"/>
              <w:jc w:val="center"/>
              <w:rPr>
                <w:sz w:val="18"/>
                <w:szCs w:val="18"/>
              </w:rPr>
            </w:pPr>
            <w:r w:rsidRPr="00296C56">
              <w:rPr>
                <w:sz w:val="18"/>
                <w:szCs w:val="18"/>
              </w:rPr>
              <w:t>15.5</w:t>
            </w:r>
          </w:p>
        </w:tc>
        <w:tc>
          <w:tcPr>
            <w:tcW w:w="1276" w:type="dxa"/>
          </w:tcPr>
          <w:p w14:paraId="40B160F8" w14:textId="77777777" w:rsidR="00096461" w:rsidRPr="00296C56" w:rsidRDefault="00096461" w:rsidP="00296C56">
            <w:pPr>
              <w:pStyle w:val="F2-BodyText"/>
              <w:spacing w:line="240" w:lineRule="auto"/>
              <w:ind w:firstLine="0"/>
              <w:jc w:val="center"/>
              <w:rPr>
                <w:sz w:val="18"/>
                <w:szCs w:val="18"/>
              </w:rPr>
            </w:pPr>
            <w:r w:rsidRPr="00296C56">
              <w:rPr>
                <w:sz w:val="18"/>
                <w:szCs w:val="18"/>
              </w:rPr>
              <w:t>380.3</w:t>
            </w:r>
          </w:p>
        </w:tc>
        <w:tc>
          <w:tcPr>
            <w:tcW w:w="1417" w:type="dxa"/>
          </w:tcPr>
          <w:p w14:paraId="6FE1DF5C" w14:textId="77777777" w:rsidR="00096461" w:rsidRPr="00296C56" w:rsidRDefault="00096461" w:rsidP="00296C56">
            <w:pPr>
              <w:pStyle w:val="F2-BodyText"/>
              <w:spacing w:line="240" w:lineRule="auto"/>
              <w:ind w:firstLine="0"/>
              <w:jc w:val="center"/>
              <w:rPr>
                <w:sz w:val="18"/>
                <w:szCs w:val="18"/>
              </w:rPr>
            </w:pPr>
            <w:r w:rsidRPr="00296C56">
              <w:rPr>
                <w:sz w:val="18"/>
                <w:szCs w:val="18"/>
              </w:rPr>
              <w:t>97.7</w:t>
            </w:r>
          </w:p>
        </w:tc>
        <w:tc>
          <w:tcPr>
            <w:tcW w:w="1134" w:type="dxa"/>
          </w:tcPr>
          <w:p w14:paraId="4742C163" w14:textId="77777777" w:rsidR="00096461" w:rsidRPr="00296C56" w:rsidRDefault="00096461" w:rsidP="00296C56">
            <w:pPr>
              <w:pStyle w:val="F2-BodyText"/>
              <w:spacing w:line="240" w:lineRule="auto"/>
              <w:ind w:firstLine="0"/>
              <w:jc w:val="center"/>
              <w:rPr>
                <w:sz w:val="18"/>
                <w:szCs w:val="18"/>
              </w:rPr>
            </w:pPr>
            <w:r w:rsidRPr="00296C56">
              <w:rPr>
                <w:sz w:val="18"/>
                <w:szCs w:val="18"/>
              </w:rPr>
              <w:t>13.1</w:t>
            </w:r>
          </w:p>
        </w:tc>
        <w:tc>
          <w:tcPr>
            <w:tcW w:w="1065" w:type="dxa"/>
            <w:tcBorders>
              <w:top w:val="single" w:sz="4" w:space="0" w:color="auto"/>
              <w:bottom w:val="single" w:sz="4" w:space="0" w:color="auto"/>
              <w:right w:val="single" w:sz="4" w:space="0" w:color="auto"/>
            </w:tcBorders>
            <w:shd w:val="clear" w:color="auto" w:fill="auto"/>
            <w:vAlign w:val="center"/>
          </w:tcPr>
          <w:p w14:paraId="6701BB45"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3691</w:t>
            </w:r>
          </w:p>
        </w:tc>
        <w:tc>
          <w:tcPr>
            <w:tcW w:w="1215" w:type="dxa"/>
            <w:tcBorders>
              <w:top w:val="single" w:sz="4" w:space="0" w:color="auto"/>
              <w:bottom w:val="single" w:sz="4" w:space="0" w:color="auto"/>
              <w:right w:val="single" w:sz="4" w:space="0" w:color="auto"/>
            </w:tcBorders>
            <w:shd w:val="clear" w:color="auto" w:fill="auto"/>
            <w:vAlign w:val="center"/>
          </w:tcPr>
          <w:p w14:paraId="487A2AC5" w14:textId="738E926C" w:rsidR="00096461" w:rsidRPr="00296C56" w:rsidRDefault="00296C56" w:rsidP="00296C56">
            <w:pPr>
              <w:spacing w:before="160" w:after="160"/>
              <w:rPr>
                <w:rFonts w:ascii="Times New Roman" w:hAnsi="Times New Roman" w:cs="Times New Roman"/>
                <w:sz w:val="18"/>
                <w:szCs w:val="18"/>
              </w:rPr>
            </w:pPr>
            <w:r w:rsidRPr="00296C56">
              <w:rPr>
                <w:rFonts w:ascii="Times New Roman" w:hAnsi="Times New Roman" w:cs="Times New Roman"/>
                <w:sz w:val="18"/>
                <w:szCs w:val="18"/>
              </w:rPr>
              <w:t>567</w:t>
            </w:r>
            <w:r w:rsidR="00065170">
              <w:rPr>
                <w:rFonts w:ascii="Times New Roman" w:hAnsi="Times New Roman" w:cs="Times New Roman"/>
                <w:sz w:val="18"/>
                <w:szCs w:val="18"/>
              </w:rPr>
              <w:t>1</w:t>
            </w:r>
          </w:p>
        </w:tc>
      </w:tr>
      <w:tr w:rsidR="00096461" w:rsidRPr="00ED0E12" w14:paraId="592879E4" w14:textId="77777777" w:rsidTr="00927181">
        <w:tc>
          <w:tcPr>
            <w:tcW w:w="2093" w:type="dxa"/>
            <w:vAlign w:val="center"/>
          </w:tcPr>
          <w:p w14:paraId="333FDC2D"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1</w:t>
            </w:r>
            <w:r w:rsidRPr="00ED0E12">
              <w:rPr>
                <w:rFonts w:ascii="Times New Roman" w:hAnsi="Times New Roman" w:cs="Times New Roman"/>
                <w:sz w:val="18"/>
                <w:szCs w:val="18"/>
              </w:rPr>
              <w:t>-25%</w:t>
            </w:r>
          </w:p>
        </w:tc>
        <w:tc>
          <w:tcPr>
            <w:tcW w:w="1418" w:type="dxa"/>
          </w:tcPr>
          <w:p w14:paraId="33EE8889" w14:textId="77777777" w:rsidR="00096461" w:rsidRPr="00296C56" w:rsidRDefault="00096461" w:rsidP="00296C56">
            <w:pPr>
              <w:pStyle w:val="F2-BodyText"/>
              <w:spacing w:line="240" w:lineRule="auto"/>
              <w:ind w:firstLine="0"/>
              <w:jc w:val="center"/>
              <w:rPr>
                <w:sz w:val="18"/>
                <w:szCs w:val="18"/>
              </w:rPr>
            </w:pPr>
            <w:r w:rsidRPr="00296C56">
              <w:rPr>
                <w:sz w:val="18"/>
                <w:szCs w:val="18"/>
              </w:rPr>
              <w:t>16.3</w:t>
            </w:r>
          </w:p>
        </w:tc>
        <w:tc>
          <w:tcPr>
            <w:tcW w:w="1276" w:type="dxa"/>
          </w:tcPr>
          <w:p w14:paraId="60F8AF9B" w14:textId="77777777" w:rsidR="00096461" w:rsidRPr="00296C56" w:rsidRDefault="00096461" w:rsidP="00296C56">
            <w:pPr>
              <w:pStyle w:val="F2-BodyText"/>
              <w:spacing w:line="240" w:lineRule="auto"/>
              <w:ind w:firstLine="0"/>
              <w:jc w:val="center"/>
              <w:rPr>
                <w:sz w:val="18"/>
                <w:szCs w:val="18"/>
              </w:rPr>
            </w:pPr>
            <w:r w:rsidRPr="00296C56">
              <w:rPr>
                <w:sz w:val="18"/>
                <w:szCs w:val="18"/>
              </w:rPr>
              <w:t>417.4</w:t>
            </w:r>
          </w:p>
        </w:tc>
        <w:tc>
          <w:tcPr>
            <w:tcW w:w="1417" w:type="dxa"/>
          </w:tcPr>
          <w:p w14:paraId="3F75C438" w14:textId="77777777" w:rsidR="00096461" w:rsidRPr="00296C56" w:rsidRDefault="00096461" w:rsidP="00296C56">
            <w:pPr>
              <w:pStyle w:val="F2-BodyText"/>
              <w:spacing w:line="240" w:lineRule="auto"/>
              <w:ind w:firstLine="0"/>
              <w:jc w:val="center"/>
              <w:rPr>
                <w:sz w:val="18"/>
                <w:szCs w:val="18"/>
              </w:rPr>
            </w:pPr>
            <w:r w:rsidRPr="00296C56">
              <w:rPr>
                <w:sz w:val="18"/>
                <w:szCs w:val="18"/>
              </w:rPr>
              <w:t>104.9</w:t>
            </w:r>
          </w:p>
        </w:tc>
        <w:tc>
          <w:tcPr>
            <w:tcW w:w="1134" w:type="dxa"/>
          </w:tcPr>
          <w:p w14:paraId="23F57C4D" w14:textId="77777777" w:rsidR="00096461" w:rsidRPr="00296C56" w:rsidRDefault="00096461" w:rsidP="00296C56">
            <w:pPr>
              <w:pStyle w:val="F2-BodyText"/>
              <w:spacing w:line="240" w:lineRule="auto"/>
              <w:ind w:firstLine="0"/>
              <w:jc w:val="center"/>
              <w:rPr>
                <w:sz w:val="18"/>
                <w:szCs w:val="18"/>
              </w:rPr>
            </w:pPr>
            <w:r w:rsidRPr="00296C56">
              <w:rPr>
                <w:sz w:val="18"/>
                <w:szCs w:val="18"/>
              </w:rPr>
              <w:t>13.7</w:t>
            </w:r>
          </w:p>
        </w:tc>
        <w:tc>
          <w:tcPr>
            <w:tcW w:w="1065" w:type="dxa"/>
            <w:tcBorders>
              <w:top w:val="single" w:sz="4" w:space="0" w:color="auto"/>
              <w:bottom w:val="single" w:sz="4" w:space="0" w:color="auto"/>
              <w:right w:val="single" w:sz="4" w:space="0" w:color="auto"/>
            </w:tcBorders>
            <w:shd w:val="clear" w:color="auto" w:fill="auto"/>
            <w:vAlign w:val="center"/>
          </w:tcPr>
          <w:p w14:paraId="1BAE554A"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3832</w:t>
            </w:r>
          </w:p>
        </w:tc>
        <w:tc>
          <w:tcPr>
            <w:tcW w:w="1215" w:type="dxa"/>
            <w:tcBorders>
              <w:top w:val="single" w:sz="4" w:space="0" w:color="auto"/>
              <w:bottom w:val="single" w:sz="4" w:space="0" w:color="auto"/>
              <w:right w:val="single" w:sz="4" w:space="0" w:color="auto"/>
            </w:tcBorders>
            <w:shd w:val="clear" w:color="auto" w:fill="auto"/>
            <w:vAlign w:val="center"/>
          </w:tcPr>
          <w:p w14:paraId="0A0ABE05"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5768</w:t>
            </w:r>
          </w:p>
        </w:tc>
      </w:tr>
      <w:tr w:rsidR="00096461" w:rsidRPr="00ED0E12" w14:paraId="64E7CE38" w14:textId="77777777" w:rsidTr="00927181">
        <w:tc>
          <w:tcPr>
            <w:tcW w:w="2093" w:type="dxa"/>
            <w:vAlign w:val="center"/>
          </w:tcPr>
          <w:p w14:paraId="00D902E3"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2</w:t>
            </w:r>
            <w:r w:rsidRPr="00ED0E12">
              <w:rPr>
                <w:rFonts w:ascii="Times New Roman" w:hAnsi="Times New Roman" w:cs="Times New Roman"/>
                <w:sz w:val="18"/>
                <w:szCs w:val="18"/>
              </w:rPr>
              <w:t>-50%</w:t>
            </w:r>
          </w:p>
        </w:tc>
        <w:tc>
          <w:tcPr>
            <w:tcW w:w="1418" w:type="dxa"/>
          </w:tcPr>
          <w:p w14:paraId="205076E3" w14:textId="77777777" w:rsidR="00096461" w:rsidRPr="00296C56" w:rsidRDefault="00096461" w:rsidP="00296C56">
            <w:pPr>
              <w:pStyle w:val="F2-BodyText"/>
              <w:spacing w:line="240" w:lineRule="auto"/>
              <w:ind w:firstLine="0"/>
              <w:jc w:val="center"/>
              <w:rPr>
                <w:sz w:val="18"/>
                <w:szCs w:val="18"/>
              </w:rPr>
            </w:pPr>
            <w:r w:rsidRPr="00296C56">
              <w:rPr>
                <w:sz w:val="18"/>
                <w:szCs w:val="18"/>
              </w:rPr>
              <w:t>17.0</w:t>
            </w:r>
          </w:p>
        </w:tc>
        <w:tc>
          <w:tcPr>
            <w:tcW w:w="1276" w:type="dxa"/>
          </w:tcPr>
          <w:p w14:paraId="49EDB3B0" w14:textId="77777777" w:rsidR="00096461" w:rsidRPr="00296C56" w:rsidRDefault="00096461" w:rsidP="00296C56">
            <w:pPr>
              <w:pStyle w:val="F2-BodyText"/>
              <w:spacing w:line="240" w:lineRule="auto"/>
              <w:ind w:firstLine="0"/>
              <w:jc w:val="center"/>
              <w:rPr>
                <w:sz w:val="18"/>
                <w:szCs w:val="18"/>
              </w:rPr>
            </w:pPr>
            <w:r w:rsidRPr="00296C56">
              <w:rPr>
                <w:sz w:val="18"/>
                <w:szCs w:val="18"/>
              </w:rPr>
              <w:t>434.7</w:t>
            </w:r>
          </w:p>
        </w:tc>
        <w:tc>
          <w:tcPr>
            <w:tcW w:w="1417" w:type="dxa"/>
          </w:tcPr>
          <w:p w14:paraId="3F134862" w14:textId="77777777" w:rsidR="00096461" w:rsidRPr="00296C56" w:rsidRDefault="00096461" w:rsidP="00296C56">
            <w:pPr>
              <w:pStyle w:val="F2-BodyText"/>
              <w:spacing w:line="240" w:lineRule="auto"/>
              <w:ind w:firstLine="0"/>
              <w:jc w:val="center"/>
              <w:rPr>
                <w:sz w:val="18"/>
                <w:szCs w:val="18"/>
              </w:rPr>
            </w:pPr>
            <w:r w:rsidRPr="00296C56">
              <w:rPr>
                <w:sz w:val="18"/>
                <w:szCs w:val="18"/>
              </w:rPr>
              <w:t>109.0</w:t>
            </w:r>
          </w:p>
        </w:tc>
        <w:tc>
          <w:tcPr>
            <w:tcW w:w="1134" w:type="dxa"/>
          </w:tcPr>
          <w:p w14:paraId="61CCA6E0" w14:textId="77777777" w:rsidR="00096461" w:rsidRPr="00296C56" w:rsidRDefault="00096461" w:rsidP="00296C56">
            <w:pPr>
              <w:pStyle w:val="F2-BodyText"/>
              <w:spacing w:line="240" w:lineRule="auto"/>
              <w:ind w:firstLine="0"/>
              <w:jc w:val="center"/>
              <w:rPr>
                <w:sz w:val="18"/>
                <w:szCs w:val="18"/>
              </w:rPr>
            </w:pPr>
            <w:r w:rsidRPr="00296C56">
              <w:rPr>
                <w:sz w:val="18"/>
                <w:szCs w:val="18"/>
              </w:rPr>
              <w:t>14.2</w:t>
            </w:r>
          </w:p>
        </w:tc>
        <w:tc>
          <w:tcPr>
            <w:tcW w:w="1065" w:type="dxa"/>
            <w:tcBorders>
              <w:top w:val="single" w:sz="4" w:space="0" w:color="auto"/>
              <w:bottom w:val="single" w:sz="4" w:space="0" w:color="auto"/>
              <w:right w:val="single" w:sz="4" w:space="0" w:color="auto"/>
            </w:tcBorders>
            <w:shd w:val="clear" w:color="auto" w:fill="auto"/>
            <w:vAlign w:val="center"/>
          </w:tcPr>
          <w:p w14:paraId="032ABFF6"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3857</w:t>
            </w:r>
          </w:p>
        </w:tc>
        <w:tc>
          <w:tcPr>
            <w:tcW w:w="1215" w:type="dxa"/>
            <w:tcBorders>
              <w:top w:val="single" w:sz="4" w:space="0" w:color="auto"/>
              <w:bottom w:val="single" w:sz="4" w:space="0" w:color="auto"/>
              <w:right w:val="single" w:sz="4" w:space="0" w:color="auto"/>
            </w:tcBorders>
            <w:shd w:val="clear" w:color="auto" w:fill="auto"/>
            <w:vAlign w:val="center"/>
          </w:tcPr>
          <w:p w14:paraId="1A12F904"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5965</w:t>
            </w:r>
          </w:p>
        </w:tc>
      </w:tr>
      <w:tr w:rsidR="00096461" w:rsidRPr="00ED0E12" w14:paraId="3AC08B3B" w14:textId="77777777" w:rsidTr="00927181">
        <w:tc>
          <w:tcPr>
            <w:tcW w:w="2093" w:type="dxa"/>
            <w:vAlign w:val="center"/>
          </w:tcPr>
          <w:p w14:paraId="2BDF1AEE"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3</w:t>
            </w:r>
            <w:r w:rsidRPr="00ED0E12">
              <w:rPr>
                <w:rFonts w:ascii="Times New Roman" w:hAnsi="Times New Roman" w:cs="Times New Roman"/>
                <w:sz w:val="18"/>
                <w:szCs w:val="18"/>
              </w:rPr>
              <w:t>-75%</w:t>
            </w:r>
          </w:p>
        </w:tc>
        <w:tc>
          <w:tcPr>
            <w:tcW w:w="1418" w:type="dxa"/>
          </w:tcPr>
          <w:p w14:paraId="2918D51C" w14:textId="77777777" w:rsidR="00096461" w:rsidRPr="00296C56" w:rsidRDefault="00096461" w:rsidP="00296C56">
            <w:pPr>
              <w:pStyle w:val="F2-BodyText"/>
              <w:spacing w:line="240" w:lineRule="auto"/>
              <w:ind w:firstLine="0"/>
              <w:jc w:val="center"/>
              <w:rPr>
                <w:sz w:val="18"/>
                <w:szCs w:val="18"/>
              </w:rPr>
            </w:pPr>
            <w:r w:rsidRPr="00296C56">
              <w:rPr>
                <w:sz w:val="18"/>
                <w:szCs w:val="18"/>
              </w:rPr>
              <w:t>17.2</w:t>
            </w:r>
          </w:p>
        </w:tc>
        <w:tc>
          <w:tcPr>
            <w:tcW w:w="1276" w:type="dxa"/>
          </w:tcPr>
          <w:p w14:paraId="38B452F0" w14:textId="77777777" w:rsidR="00096461" w:rsidRPr="00296C56" w:rsidRDefault="00096461" w:rsidP="00296C56">
            <w:pPr>
              <w:pStyle w:val="F2-BodyText"/>
              <w:spacing w:line="240" w:lineRule="auto"/>
              <w:ind w:firstLine="0"/>
              <w:jc w:val="center"/>
              <w:rPr>
                <w:sz w:val="18"/>
                <w:szCs w:val="18"/>
              </w:rPr>
            </w:pPr>
            <w:r w:rsidRPr="00296C56">
              <w:rPr>
                <w:sz w:val="18"/>
                <w:szCs w:val="18"/>
              </w:rPr>
              <w:t>451.5</w:t>
            </w:r>
          </w:p>
        </w:tc>
        <w:tc>
          <w:tcPr>
            <w:tcW w:w="1417" w:type="dxa"/>
          </w:tcPr>
          <w:p w14:paraId="78DE8AC4" w14:textId="77777777" w:rsidR="00096461" w:rsidRPr="00296C56" w:rsidRDefault="00096461" w:rsidP="00296C56">
            <w:pPr>
              <w:pStyle w:val="F2-BodyText"/>
              <w:spacing w:line="240" w:lineRule="auto"/>
              <w:ind w:firstLine="0"/>
              <w:jc w:val="center"/>
              <w:rPr>
                <w:sz w:val="18"/>
                <w:szCs w:val="18"/>
              </w:rPr>
            </w:pPr>
            <w:r w:rsidRPr="00296C56">
              <w:rPr>
                <w:sz w:val="18"/>
                <w:szCs w:val="18"/>
              </w:rPr>
              <w:t>114.7</w:t>
            </w:r>
          </w:p>
        </w:tc>
        <w:tc>
          <w:tcPr>
            <w:tcW w:w="1134" w:type="dxa"/>
          </w:tcPr>
          <w:p w14:paraId="0C7E6948" w14:textId="77777777" w:rsidR="00096461" w:rsidRPr="00296C56" w:rsidRDefault="00096461" w:rsidP="00296C56">
            <w:pPr>
              <w:pStyle w:val="F2-BodyText"/>
              <w:spacing w:line="240" w:lineRule="auto"/>
              <w:ind w:firstLine="0"/>
              <w:jc w:val="center"/>
              <w:rPr>
                <w:sz w:val="18"/>
                <w:szCs w:val="18"/>
              </w:rPr>
            </w:pPr>
            <w:r w:rsidRPr="00296C56">
              <w:rPr>
                <w:sz w:val="18"/>
                <w:szCs w:val="18"/>
              </w:rPr>
              <w:t>14.8</w:t>
            </w:r>
          </w:p>
        </w:tc>
        <w:tc>
          <w:tcPr>
            <w:tcW w:w="1065" w:type="dxa"/>
            <w:tcBorders>
              <w:top w:val="single" w:sz="4" w:space="0" w:color="auto"/>
              <w:bottom w:val="single" w:sz="4" w:space="0" w:color="auto"/>
              <w:right w:val="single" w:sz="4" w:space="0" w:color="auto"/>
            </w:tcBorders>
            <w:shd w:val="clear" w:color="auto" w:fill="auto"/>
            <w:vAlign w:val="center"/>
          </w:tcPr>
          <w:p w14:paraId="6899AE2B"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4038</w:t>
            </w:r>
          </w:p>
        </w:tc>
        <w:tc>
          <w:tcPr>
            <w:tcW w:w="1215" w:type="dxa"/>
            <w:tcBorders>
              <w:top w:val="single" w:sz="4" w:space="0" w:color="auto"/>
              <w:bottom w:val="single" w:sz="4" w:space="0" w:color="auto"/>
              <w:right w:val="single" w:sz="4" w:space="0" w:color="auto"/>
            </w:tcBorders>
            <w:shd w:val="clear" w:color="auto" w:fill="auto"/>
            <w:vAlign w:val="center"/>
          </w:tcPr>
          <w:p w14:paraId="6ABB9E9B"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5988</w:t>
            </w:r>
          </w:p>
        </w:tc>
      </w:tr>
      <w:tr w:rsidR="00096461" w:rsidRPr="00ED0E12" w14:paraId="0C1A503B" w14:textId="77777777" w:rsidTr="00927181">
        <w:tc>
          <w:tcPr>
            <w:tcW w:w="2093" w:type="dxa"/>
            <w:vAlign w:val="center"/>
          </w:tcPr>
          <w:p w14:paraId="07AA37FE"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P</w:t>
            </w:r>
            <w:r w:rsidRPr="00ED0E12">
              <w:rPr>
                <w:rFonts w:ascii="Times New Roman" w:hAnsi="Times New Roman" w:cs="Times New Roman"/>
                <w:sz w:val="18"/>
                <w:szCs w:val="18"/>
                <w:vertAlign w:val="subscript"/>
              </w:rPr>
              <w:t>4</w:t>
            </w:r>
            <w:r w:rsidRPr="00ED0E12">
              <w:rPr>
                <w:rFonts w:ascii="Times New Roman" w:hAnsi="Times New Roman" w:cs="Times New Roman"/>
                <w:sz w:val="18"/>
                <w:szCs w:val="18"/>
              </w:rPr>
              <w:t>-100%</w:t>
            </w:r>
          </w:p>
        </w:tc>
        <w:tc>
          <w:tcPr>
            <w:tcW w:w="1418" w:type="dxa"/>
          </w:tcPr>
          <w:p w14:paraId="2832D1C8" w14:textId="77777777" w:rsidR="00096461" w:rsidRPr="00296C56" w:rsidRDefault="00096461" w:rsidP="00296C56">
            <w:pPr>
              <w:pStyle w:val="F2-BodyText"/>
              <w:spacing w:line="240" w:lineRule="auto"/>
              <w:ind w:firstLine="0"/>
              <w:jc w:val="center"/>
              <w:rPr>
                <w:sz w:val="18"/>
                <w:szCs w:val="18"/>
              </w:rPr>
            </w:pPr>
            <w:r w:rsidRPr="00296C56">
              <w:rPr>
                <w:sz w:val="18"/>
                <w:szCs w:val="18"/>
              </w:rPr>
              <w:t>18.0</w:t>
            </w:r>
          </w:p>
        </w:tc>
        <w:tc>
          <w:tcPr>
            <w:tcW w:w="1276" w:type="dxa"/>
          </w:tcPr>
          <w:p w14:paraId="40A6BC93" w14:textId="77777777" w:rsidR="00096461" w:rsidRPr="00296C56" w:rsidRDefault="00096461" w:rsidP="00296C56">
            <w:pPr>
              <w:pStyle w:val="F2-BodyText"/>
              <w:spacing w:line="240" w:lineRule="auto"/>
              <w:ind w:firstLine="0"/>
              <w:jc w:val="center"/>
              <w:rPr>
                <w:sz w:val="18"/>
                <w:szCs w:val="18"/>
              </w:rPr>
            </w:pPr>
            <w:r w:rsidRPr="00296C56">
              <w:rPr>
                <w:sz w:val="18"/>
                <w:szCs w:val="18"/>
              </w:rPr>
              <w:t>473.7</w:t>
            </w:r>
          </w:p>
        </w:tc>
        <w:tc>
          <w:tcPr>
            <w:tcW w:w="1417" w:type="dxa"/>
          </w:tcPr>
          <w:p w14:paraId="579D21DA" w14:textId="77777777" w:rsidR="00096461" w:rsidRPr="00296C56" w:rsidRDefault="00096461" w:rsidP="00296C56">
            <w:pPr>
              <w:pStyle w:val="F2-BodyText"/>
              <w:spacing w:line="240" w:lineRule="auto"/>
              <w:ind w:firstLine="0"/>
              <w:jc w:val="center"/>
              <w:rPr>
                <w:sz w:val="18"/>
                <w:szCs w:val="18"/>
              </w:rPr>
            </w:pPr>
            <w:r w:rsidRPr="00296C56">
              <w:rPr>
                <w:sz w:val="18"/>
                <w:szCs w:val="18"/>
              </w:rPr>
              <w:t>123.0</w:t>
            </w:r>
          </w:p>
        </w:tc>
        <w:tc>
          <w:tcPr>
            <w:tcW w:w="1134" w:type="dxa"/>
          </w:tcPr>
          <w:p w14:paraId="422888DA" w14:textId="77777777" w:rsidR="00096461" w:rsidRPr="00296C56" w:rsidRDefault="00096461" w:rsidP="00296C56">
            <w:pPr>
              <w:pStyle w:val="F2-BodyText"/>
              <w:spacing w:line="240" w:lineRule="auto"/>
              <w:ind w:firstLine="0"/>
              <w:jc w:val="center"/>
              <w:rPr>
                <w:sz w:val="18"/>
                <w:szCs w:val="18"/>
              </w:rPr>
            </w:pPr>
            <w:r w:rsidRPr="00296C56">
              <w:rPr>
                <w:sz w:val="18"/>
                <w:szCs w:val="18"/>
              </w:rPr>
              <w:t>15.3</w:t>
            </w:r>
          </w:p>
        </w:tc>
        <w:tc>
          <w:tcPr>
            <w:tcW w:w="1065" w:type="dxa"/>
            <w:tcBorders>
              <w:top w:val="single" w:sz="4" w:space="0" w:color="auto"/>
              <w:bottom w:val="single" w:sz="4" w:space="0" w:color="auto"/>
              <w:right w:val="single" w:sz="4" w:space="0" w:color="auto"/>
            </w:tcBorders>
            <w:shd w:val="clear" w:color="auto" w:fill="auto"/>
            <w:vAlign w:val="center"/>
          </w:tcPr>
          <w:p w14:paraId="2816F92D"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4455</w:t>
            </w:r>
          </w:p>
        </w:tc>
        <w:tc>
          <w:tcPr>
            <w:tcW w:w="1215" w:type="dxa"/>
            <w:tcBorders>
              <w:top w:val="single" w:sz="4" w:space="0" w:color="auto"/>
              <w:bottom w:val="single" w:sz="4" w:space="0" w:color="auto"/>
              <w:right w:val="single" w:sz="4" w:space="0" w:color="auto"/>
            </w:tcBorders>
            <w:shd w:val="clear" w:color="auto" w:fill="auto"/>
            <w:vAlign w:val="center"/>
          </w:tcPr>
          <w:p w14:paraId="1461EEFE"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6281</w:t>
            </w:r>
          </w:p>
        </w:tc>
      </w:tr>
      <w:tr w:rsidR="00096461" w:rsidRPr="00ED0E12" w14:paraId="686D354D" w14:textId="77777777" w:rsidTr="00927181">
        <w:tc>
          <w:tcPr>
            <w:tcW w:w="2093" w:type="dxa"/>
            <w:vAlign w:val="center"/>
          </w:tcPr>
          <w:p w14:paraId="6884A59F" w14:textId="77777777" w:rsidR="00096461" w:rsidRPr="00ED0E12" w:rsidRDefault="00096461" w:rsidP="00296C56">
            <w:pPr>
              <w:spacing w:before="120" w:after="120"/>
              <w:rPr>
                <w:rFonts w:ascii="Times New Roman" w:hAnsi="Times New Roman" w:cs="Times New Roman"/>
                <w:sz w:val="18"/>
                <w:szCs w:val="18"/>
              </w:rPr>
            </w:pPr>
            <w:r w:rsidRPr="00ED0E12">
              <w:rPr>
                <w:rFonts w:ascii="Times New Roman" w:hAnsi="Times New Roman" w:cs="Times New Roman"/>
                <w:sz w:val="18"/>
                <w:szCs w:val="18"/>
              </w:rPr>
              <w:t>Mean</w:t>
            </w:r>
          </w:p>
        </w:tc>
        <w:tc>
          <w:tcPr>
            <w:tcW w:w="1418" w:type="dxa"/>
          </w:tcPr>
          <w:p w14:paraId="43D2BBD3" w14:textId="77777777" w:rsidR="00096461" w:rsidRPr="00296C56" w:rsidRDefault="00096461" w:rsidP="00296C56">
            <w:pPr>
              <w:pStyle w:val="F2-BodyText"/>
              <w:spacing w:line="240" w:lineRule="auto"/>
              <w:ind w:firstLine="0"/>
              <w:jc w:val="center"/>
              <w:rPr>
                <w:sz w:val="18"/>
                <w:szCs w:val="18"/>
              </w:rPr>
            </w:pPr>
            <w:r w:rsidRPr="00296C56">
              <w:rPr>
                <w:sz w:val="18"/>
                <w:szCs w:val="18"/>
              </w:rPr>
              <w:t>16.8</w:t>
            </w:r>
          </w:p>
        </w:tc>
        <w:tc>
          <w:tcPr>
            <w:tcW w:w="1276" w:type="dxa"/>
          </w:tcPr>
          <w:p w14:paraId="067C592F" w14:textId="77777777" w:rsidR="00096461" w:rsidRPr="00296C56" w:rsidRDefault="00096461" w:rsidP="00296C56">
            <w:pPr>
              <w:pStyle w:val="F2-BodyText"/>
              <w:spacing w:line="240" w:lineRule="auto"/>
              <w:ind w:firstLine="0"/>
              <w:jc w:val="center"/>
              <w:rPr>
                <w:sz w:val="18"/>
                <w:szCs w:val="18"/>
              </w:rPr>
            </w:pPr>
            <w:r w:rsidRPr="00296C56">
              <w:rPr>
                <w:sz w:val="18"/>
                <w:szCs w:val="18"/>
              </w:rPr>
              <w:t>431.4</w:t>
            </w:r>
          </w:p>
        </w:tc>
        <w:tc>
          <w:tcPr>
            <w:tcW w:w="1417" w:type="dxa"/>
          </w:tcPr>
          <w:p w14:paraId="6B761725" w14:textId="77777777" w:rsidR="00096461" w:rsidRPr="00296C56" w:rsidRDefault="00096461" w:rsidP="00296C56">
            <w:pPr>
              <w:pStyle w:val="F2-BodyText"/>
              <w:spacing w:line="240" w:lineRule="auto"/>
              <w:ind w:firstLine="0"/>
              <w:jc w:val="center"/>
              <w:rPr>
                <w:sz w:val="18"/>
                <w:szCs w:val="18"/>
              </w:rPr>
            </w:pPr>
            <w:r w:rsidRPr="00296C56">
              <w:rPr>
                <w:sz w:val="18"/>
                <w:szCs w:val="18"/>
              </w:rPr>
              <w:t>109.8</w:t>
            </w:r>
          </w:p>
        </w:tc>
        <w:tc>
          <w:tcPr>
            <w:tcW w:w="1134" w:type="dxa"/>
          </w:tcPr>
          <w:p w14:paraId="2C62D3B0" w14:textId="77777777" w:rsidR="00096461" w:rsidRPr="00296C56" w:rsidRDefault="00096461" w:rsidP="00296C56">
            <w:pPr>
              <w:pStyle w:val="F2-BodyText"/>
              <w:spacing w:line="240" w:lineRule="auto"/>
              <w:ind w:firstLine="0"/>
              <w:jc w:val="center"/>
              <w:rPr>
                <w:sz w:val="18"/>
                <w:szCs w:val="18"/>
              </w:rPr>
            </w:pPr>
            <w:r w:rsidRPr="00296C56">
              <w:rPr>
                <w:sz w:val="18"/>
                <w:szCs w:val="18"/>
              </w:rPr>
              <w:t>14.2</w:t>
            </w:r>
          </w:p>
        </w:tc>
        <w:tc>
          <w:tcPr>
            <w:tcW w:w="1065" w:type="dxa"/>
            <w:tcBorders>
              <w:top w:val="single" w:sz="4" w:space="0" w:color="auto"/>
              <w:bottom w:val="single" w:sz="4" w:space="0" w:color="auto"/>
              <w:right w:val="single" w:sz="4" w:space="0" w:color="auto"/>
            </w:tcBorders>
            <w:shd w:val="clear" w:color="auto" w:fill="auto"/>
            <w:vAlign w:val="center"/>
          </w:tcPr>
          <w:p w14:paraId="665FDA7B"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3974</w:t>
            </w:r>
          </w:p>
        </w:tc>
        <w:tc>
          <w:tcPr>
            <w:tcW w:w="1215" w:type="dxa"/>
            <w:tcBorders>
              <w:top w:val="single" w:sz="4" w:space="0" w:color="auto"/>
              <w:bottom w:val="single" w:sz="4" w:space="0" w:color="auto"/>
              <w:right w:val="single" w:sz="4" w:space="0" w:color="auto"/>
            </w:tcBorders>
            <w:shd w:val="clear" w:color="auto" w:fill="auto"/>
            <w:vAlign w:val="center"/>
          </w:tcPr>
          <w:p w14:paraId="064D8ED5" w14:textId="77777777" w:rsidR="00096461" w:rsidRPr="003342B5" w:rsidRDefault="00096461" w:rsidP="00296C56">
            <w:pPr>
              <w:spacing w:before="160" w:after="160"/>
              <w:rPr>
                <w:rFonts w:ascii="Times New Roman" w:hAnsi="Times New Roman" w:cs="Times New Roman"/>
                <w:sz w:val="18"/>
                <w:szCs w:val="18"/>
              </w:rPr>
            </w:pPr>
            <w:r w:rsidRPr="003342B5">
              <w:rPr>
                <w:rFonts w:ascii="Times New Roman" w:hAnsi="Times New Roman" w:cs="Times New Roman"/>
                <w:sz w:val="18"/>
                <w:szCs w:val="18"/>
              </w:rPr>
              <w:t>6540</w:t>
            </w:r>
          </w:p>
        </w:tc>
      </w:tr>
    </w:tbl>
    <w:p w14:paraId="40A2C674" w14:textId="77777777" w:rsidR="00096461" w:rsidRPr="00ED0E12" w:rsidRDefault="00096461" w:rsidP="00096461">
      <w:pPr>
        <w:pStyle w:val="F2-BodyText"/>
        <w:spacing w:line="240" w:lineRule="auto"/>
        <w:ind w:firstLine="0"/>
        <w:rPr>
          <w:sz w:val="22"/>
          <w:szCs w:val="22"/>
        </w:rPr>
      </w:pPr>
    </w:p>
    <w:p w14:paraId="3FA4372B" w14:textId="77777777" w:rsidR="00096461" w:rsidRPr="00ED0E12" w:rsidRDefault="00096461" w:rsidP="00096461">
      <w:pPr>
        <w:pStyle w:val="F2-BodyText"/>
        <w:spacing w:line="240" w:lineRule="auto"/>
        <w:ind w:firstLine="0"/>
        <w:rPr>
          <w:sz w:val="22"/>
          <w:szCs w:val="22"/>
        </w:rPr>
      </w:pPr>
      <w:r w:rsidRPr="00ED0E12">
        <w:rPr>
          <w:sz w:val="22"/>
          <w:szCs w:val="22"/>
        </w:rPr>
        <w:t>SED</w:t>
      </w:r>
      <w:r>
        <w:rPr>
          <w:sz w:val="22"/>
          <w:szCs w:val="22"/>
        </w:rPr>
        <w:t xml:space="preserve">             </w:t>
      </w:r>
      <w:r w:rsidRPr="00ED0E12">
        <w:rPr>
          <w:sz w:val="22"/>
          <w:szCs w:val="22"/>
        </w:rPr>
        <w:t xml:space="preserve">                  0.15                       3.99                  1.18                   0.13</w:t>
      </w:r>
      <w:r>
        <w:rPr>
          <w:sz w:val="22"/>
          <w:szCs w:val="22"/>
        </w:rPr>
        <w:t xml:space="preserve">        36.25           55.53</w:t>
      </w:r>
    </w:p>
    <w:p w14:paraId="19E53D19" w14:textId="77777777" w:rsidR="00096461" w:rsidRPr="00ED0E12" w:rsidRDefault="00096461" w:rsidP="00096461">
      <w:pPr>
        <w:pStyle w:val="F2-BodyText"/>
        <w:spacing w:line="240" w:lineRule="auto"/>
        <w:ind w:firstLine="0"/>
        <w:rPr>
          <w:sz w:val="22"/>
          <w:szCs w:val="22"/>
        </w:rPr>
      </w:pPr>
      <w:r w:rsidRPr="00ED0E12">
        <w:rPr>
          <w:sz w:val="22"/>
          <w:szCs w:val="22"/>
        </w:rPr>
        <w:t xml:space="preserve">CD  </w:t>
      </w:r>
      <w:r>
        <w:rPr>
          <w:sz w:val="22"/>
          <w:szCs w:val="22"/>
        </w:rPr>
        <w:t xml:space="preserve">               </w:t>
      </w:r>
      <w:r w:rsidRPr="00ED0E12">
        <w:rPr>
          <w:sz w:val="22"/>
          <w:szCs w:val="22"/>
        </w:rPr>
        <w:t xml:space="preserve">               0.3                         8.1                    2.4                     0.27</w:t>
      </w:r>
      <w:r>
        <w:rPr>
          <w:sz w:val="22"/>
          <w:szCs w:val="22"/>
        </w:rPr>
        <w:t xml:space="preserve">          74               113</w:t>
      </w:r>
    </w:p>
    <w:p w14:paraId="75B2A28E" w14:textId="0D51400E" w:rsidR="00096461" w:rsidRDefault="00096461" w:rsidP="00096461">
      <w:pPr>
        <w:pStyle w:val="F2-BodyText"/>
        <w:spacing w:line="240" w:lineRule="auto"/>
        <w:ind w:firstLine="0"/>
        <w:rPr>
          <w:sz w:val="22"/>
          <w:szCs w:val="22"/>
        </w:rPr>
      </w:pPr>
      <w:r w:rsidRPr="00ED0E12">
        <w:rPr>
          <w:sz w:val="22"/>
          <w:szCs w:val="22"/>
        </w:rPr>
        <w:t>(p=0.05)</w:t>
      </w:r>
    </w:p>
    <w:p w14:paraId="52B62368" w14:textId="77777777" w:rsidR="00096461" w:rsidRDefault="00096461" w:rsidP="00096461">
      <w:pPr>
        <w:pStyle w:val="F2-BodyText"/>
        <w:spacing w:line="240" w:lineRule="auto"/>
        <w:ind w:firstLine="0"/>
        <w:rPr>
          <w:sz w:val="22"/>
          <w:szCs w:val="22"/>
        </w:rPr>
      </w:pPr>
    </w:p>
    <w:p w14:paraId="33C593A6" w14:textId="77777777" w:rsidR="00096461" w:rsidRDefault="00096461" w:rsidP="00096461">
      <w:pPr>
        <w:pStyle w:val="F2-BodyText"/>
        <w:spacing w:line="240" w:lineRule="auto"/>
        <w:ind w:firstLine="0"/>
        <w:rPr>
          <w:sz w:val="22"/>
          <w:szCs w:val="22"/>
        </w:rPr>
      </w:pPr>
    </w:p>
    <w:p w14:paraId="3EC8BF9E" w14:textId="77777777" w:rsidR="00096461" w:rsidRDefault="00096461" w:rsidP="00096461">
      <w:pPr>
        <w:pStyle w:val="F2-BodyText"/>
        <w:spacing w:line="240" w:lineRule="auto"/>
        <w:ind w:firstLine="0"/>
        <w:rPr>
          <w:sz w:val="22"/>
          <w:szCs w:val="22"/>
        </w:rPr>
      </w:pPr>
    </w:p>
    <w:p w14:paraId="65D4EE85" w14:textId="77777777" w:rsidR="00096461" w:rsidRDefault="00096461" w:rsidP="00096461">
      <w:pPr>
        <w:pStyle w:val="F2-BodyText"/>
        <w:spacing w:line="240" w:lineRule="auto"/>
        <w:ind w:firstLine="0"/>
        <w:rPr>
          <w:sz w:val="22"/>
          <w:szCs w:val="22"/>
        </w:rPr>
      </w:pPr>
    </w:p>
    <w:p w14:paraId="0F060565" w14:textId="77777777" w:rsidR="00096461" w:rsidRDefault="00096461" w:rsidP="00096461">
      <w:pPr>
        <w:pStyle w:val="F2-BodyText"/>
        <w:spacing w:line="240" w:lineRule="auto"/>
        <w:ind w:firstLine="0"/>
        <w:rPr>
          <w:sz w:val="22"/>
          <w:szCs w:val="22"/>
        </w:rPr>
      </w:pPr>
    </w:p>
    <w:p w14:paraId="0E816CBF" w14:textId="77777777" w:rsidR="00096461" w:rsidRDefault="00096461" w:rsidP="00096461">
      <w:pPr>
        <w:pStyle w:val="F2-BodyText"/>
        <w:spacing w:line="240" w:lineRule="auto"/>
        <w:ind w:firstLine="0"/>
        <w:rPr>
          <w:sz w:val="22"/>
          <w:szCs w:val="22"/>
        </w:rPr>
      </w:pPr>
    </w:p>
    <w:p w14:paraId="1E01999E" w14:textId="77777777" w:rsidR="00096461" w:rsidRPr="00096461" w:rsidRDefault="00096461" w:rsidP="00096461">
      <w:pPr>
        <w:pStyle w:val="F2-BodyText"/>
        <w:spacing w:line="240" w:lineRule="auto"/>
        <w:ind w:firstLine="0"/>
        <w:rPr>
          <w:sz w:val="22"/>
          <w:szCs w:val="22"/>
        </w:rPr>
      </w:pPr>
    </w:p>
    <w:p w14:paraId="611325FC" w14:textId="77777777" w:rsidR="00096461" w:rsidRDefault="00096461" w:rsidP="00096461">
      <w:pPr>
        <w:pStyle w:val="CtrlF5-Sub-SubTitle"/>
      </w:pPr>
    </w:p>
    <w:p w14:paraId="36A50CE3" w14:textId="77777777" w:rsidR="00096461" w:rsidRDefault="00096461" w:rsidP="00096461">
      <w:pPr>
        <w:pStyle w:val="CtrlF5-Sub-SubTitle"/>
      </w:pPr>
    </w:p>
    <w:p w14:paraId="74EC4038" w14:textId="77777777" w:rsidR="00096461" w:rsidRDefault="00096461" w:rsidP="00096461">
      <w:pPr>
        <w:pStyle w:val="CtrlF5-Sub-SubTitle"/>
      </w:pPr>
      <w:r>
        <w:t>Table 2. Effect of application of different levels of phosphorus and bio organics on grain and straw yield of rice (kg ha</w:t>
      </w:r>
      <w:r>
        <w:rPr>
          <w:vertAlign w:val="superscript"/>
        </w:rPr>
        <w:t>-1</w:t>
      </w:r>
      <w:r>
        <w:t>)</w:t>
      </w:r>
    </w:p>
    <w:tbl>
      <w:tblPr>
        <w:tblW w:w="529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1056"/>
        <w:gridCol w:w="1044"/>
        <w:gridCol w:w="1044"/>
        <w:gridCol w:w="1048"/>
        <w:gridCol w:w="1032"/>
        <w:gridCol w:w="1032"/>
        <w:gridCol w:w="1032"/>
        <w:gridCol w:w="1105"/>
      </w:tblGrid>
      <w:tr w:rsidR="00096461" w14:paraId="60BE2D07" w14:textId="77777777" w:rsidTr="00927181">
        <w:trPr>
          <w:cantSplit/>
        </w:trPr>
        <w:tc>
          <w:tcPr>
            <w:tcW w:w="860" w:type="pct"/>
            <w:vMerge w:val="restart"/>
            <w:tcBorders>
              <w:top w:val="double" w:sz="4" w:space="0" w:color="auto"/>
              <w:left w:val="double" w:sz="4" w:space="0" w:color="auto"/>
              <w:bottom w:val="single" w:sz="4" w:space="0" w:color="auto"/>
              <w:tl2br w:val="single" w:sz="4" w:space="0" w:color="auto"/>
            </w:tcBorders>
            <w:vAlign w:val="center"/>
          </w:tcPr>
          <w:p w14:paraId="2668A9CB" w14:textId="77777777" w:rsidR="00096461" w:rsidRDefault="00096461" w:rsidP="00927181">
            <w:pPr>
              <w:spacing w:before="160" w:after="160"/>
              <w:jc w:val="right"/>
              <w:rPr>
                <w:b/>
                <w:bCs/>
              </w:rPr>
            </w:pPr>
            <w:r>
              <w:rPr>
                <w:b/>
                <w:bCs/>
              </w:rPr>
              <w:t xml:space="preserve">Bio-org. </w:t>
            </w:r>
            <w:r>
              <w:rPr>
                <w:b/>
                <w:bCs/>
              </w:rPr>
              <w:br/>
              <w:t>levels</w:t>
            </w:r>
          </w:p>
          <w:p w14:paraId="1846978E" w14:textId="77777777" w:rsidR="00096461" w:rsidRDefault="00096461" w:rsidP="00927181">
            <w:pPr>
              <w:spacing w:before="160" w:after="160"/>
              <w:rPr>
                <w:b/>
                <w:bCs/>
              </w:rPr>
            </w:pPr>
            <w:r>
              <w:rPr>
                <w:b/>
                <w:bCs/>
              </w:rPr>
              <w:t>P levels</w:t>
            </w:r>
          </w:p>
        </w:tc>
        <w:tc>
          <w:tcPr>
            <w:tcW w:w="2067" w:type="pct"/>
            <w:gridSpan w:val="4"/>
            <w:tcBorders>
              <w:top w:val="double" w:sz="4" w:space="0" w:color="auto"/>
              <w:bottom w:val="single" w:sz="4" w:space="0" w:color="auto"/>
            </w:tcBorders>
            <w:vAlign w:val="center"/>
          </w:tcPr>
          <w:p w14:paraId="6730EF03" w14:textId="77777777" w:rsidR="00096461" w:rsidRDefault="00096461" w:rsidP="00927181">
            <w:pPr>
              <w:spacing w:before="160" w:after="160"/>
              <w:jc w:val="center"/>
              <w:rPr>
                <w:b/>
                <w:bCs/>
              </w:rPr>
            </w:pPr>
            <w:r>
              <w:rPr>
                <w:b/>
                <w:bCs/>
              </w:rPr>
              <w:t>Grain yield</w:t>
            </w:r>
          </w:p>
        </w:tc>
        <w:tc>
          <w:tcPr>
            <w:tcW w:w="2073" w:type="pct"/>
            <w:gridSpan w:val="4"/>
            <w:tcBorders>
              <w:top w:val="double" w:sz="4" w:space="0" w:color="auto"/>
              <w:bottom w:val="single" w:sz="4" w:space="0" w:color="auto"/>
              <w:right w:val="double" w:sz="4" w:space="0" w:color="auto"/>
            </w:tcBorders>
            <w:vAlign w:val="center"/>
          </w:tcPr>
          <w:p w14:paraId="5B4E2A6B" w14:textId="77777777" w:rsidR="00096461" w:rsidRDefault="00096461" w:rsidP="00927181">
            <w:pPr>
              <w:spacing w:before="160" w:after="160"/>
              <w:jc w:val="center"/>
              <w:rPr>
                <w:b/>
                <w:bCs/>
              </w:rPr>
            </w:pPr>
            <w:r>
              <w:rPr>
                <w:b/>
                <w:bCs/>
              </w:rPr>
              <w:t>Straw yield</w:t>
            </w:r>
          </w:p>
        </w:tc>
      </w:tr>
      <w:tr w:rsidR="00096461" w14:paraId="3A5B05E5" w14:textId="77777777" w:rsidTr="00927181">
        <w:trPr>
          <w:cantSplit/>
        </w:trPr>
        <w:tc>
          <w:tcPr>
            <w:tcW w:w="860" w:type="pct"/>
            <w:vMerge/>
            <w:tcBorders>
              <w:left w:val="double" w:sz="4" w:space="0" w:color="auto"/>
              <w:bottom w:val="double" w:sz="4" w:space="0" w:color="auto"/>
              <w:tl2br w:val="single" w:sz="4" w:space="0" w:color="auto"/>
            </w:tcBorders>
            <w:vAlign w:val="center"/>
          </w:tcPr>
          <w:p w14:paraId="7AD23D6E" w14:textId="77777777" w:rsidR="00096461" w:rsidRDefault="00096461" w:rsidP="00927181">
            <w:pPr>
              <w:spacing w:before="160" w:after="160"/>
              <w:jc w:val="center"/>
              <w:rPr>
                <w:b/>
                <w:bCs/>
              </w:rPr>
            </w:pPr>
          </w:p>
        </w:tc>
        <w:tc>
          <w:tcPr>
            <w:tcW w:w="521" w:type="pct"/>
            <w:tcBorders>
              <w:bottom w:val="double" w:sz="4" w:space="0" w:color="auto"/>
            </w:tcBorders>
            <w:vAlign w:val="center"/>
          </w:tcPr>
          <w:p w14:paraId="6E8BA7A2" w14:textId="77777777" w:rsidR="00096461" w:rsidRDefault="00096461" w:rsidP="00927181">
            <w:pPr>
              <w:spacing w:before="160" w:after="160"/>
              <w:jc w:val="center"/>
              <w:rPr>
                <w:b/>
                <w:bCs/>
              </w:rPr>
            </w:pPr>
            <w:r>
              <w:rPr>
                <w:b/>
                <w:bCs/>
              </w:rPr>
              <w:t>OM</w:t>
            </w:r>
            <w:r>
              <w:rPr>
                <w:b/>
                <w:bCs/>
                <w:vertAlign w:val="subscript"/>
              </w:rPr>
              <w:t>0</w:t>
            </w:r>
          </w:p>
        </w:tc>
        <w:tc>
          <w:tcPr>
            <w:tcW w:w="515" w:type="pct"/>
            <w:tcBorders>
              <w:bottom w:val="double" w:sz="4" w:space="0" w:color="auto"/>
            </w:tcBorders>
            <w:vAlign w:val="center"/>
          </w:tcPr>
          <w:p w14:paraId="7EAAE9A9" w14:textId="77777777" w:rsidR="00096461" w:rsidRDefault="00096461" w:rsidP="00927181">
            <w:pPr>
              <w:spacing w:before="160" w:after="160"/>
              <w:jc w:val="center"/>
              <w:rPr>
                <w:b/>
                <w:bCs/>
              </w:rPr>
            </w:pPr>
            <w:r>
              <w:rPr>
                <w:b/>
                <w:bCs/>
              </w:rPr>
              <w:t>OM</w:t>
            </w:r>
            <w:r>
              <w:rPr>
                <w:b/>
                <w:bCs/>
                <w:vertAlign w:val="subscript"/>
              </w:rPr>
              <w:t>1</w:t>
            </w:r>
          </w:p>
        </w:tc>
        <w:tc>
          <w:tcPr>
            <w:tcW w:w="515" w:type="pct"/>
            <w:tcBorders>
              <w:bottom w:val="double" w:sz="4" w:space="0" w:color="auto"/>
            </w:tcBorders>
            <w:vAlign w:val="center"/>
          </w:tcPr>
          <w:p w14:paraId="7DD2E350" w14:textId="77777777" w:rsidR="00096461" w:rsidRDefault="00096461" w:rsidP="00927181">
            <w:pPr>
              <w:spacing w:before="160" w:after="160"/>
              <w:jc w:val="center"/>
              <w:rPr>
                <w:b/>
                <w:bCs/>
              </w:rPr>
            </w:pPr>
            <w:r>
              <w:rPr>
                <w:b/>
                <w:bCs/>
              </w:rPr>
              <w:t>OM</w:t>
            </w:r>
            <w:r>
              <w:rPr>
                <w:b/>
                <w:bCs/>
                <w:vertAlign w:val="subscript"/>
              </w:rPr>
              <w:t>2</w:t>
            </w:r>
          </w:p>
        </w:tc>
        <w:tc>
          <w:tcPr>
            <w:tcW w:w="517" w:type="pct"/>
            <w:tcBorders>
              <w:bottom w:val="double" w:sz="4" w:space="0" w:color="auto"/>
            </w:tcBorders>
            <w:vAlign w:val="center"/>
          </w:tcPr>
          <w:p w14:paraId="1E677C0F" w14:textId="77777777" w:rsidR="00096461" w:rsidRDefault="00096461" w:rsidP="00927181">
            <w:pPr>
              <w:spacing w:before="160" w:after="160"/>
              <w:jc w:val="center"/>
              <w:rPr>
                <w:b/>
                <w:bCs/>
              </w:rPr>
            </w:pPr>
            <w:r>
              <w:rPr>
                <w:b/>
                <w:bCs/>
              </w:rPr>
              <w:t>Mean</w:t>
            </w:r>
          </w:p>
        </w:tc>
        <w:tc>
          <w:tcPr>
            <w:tcW w:w="509" w:type="pct"/>
            <w:tcBorders>
              <w:bottom w:val="double" w:sz="4" w:space="0" w:color="auto"/>
            </w:tcBorders>
            <w:vAlign w:val="center"/>
          </w:tcPr>
          <w:p w14:paraId="030F1901" w14:textId="77777777" w:rsidR="00096461" w:rsidRDefault="00096461" w:rsidP="00927181">
            <w:pPr>
              <w:spacing w:before="160" w:after="160"/>
              <w:jc w:val="center"/>
              <w:rPr>
                <w:b/>
                <w:bCs/>
              </w:rPr>
            </w:pPr>
            <w:r>
              <w:rPr>
                <w:b/>
                <w:bCs/>
              </w:rPr>
              <w:t>OM</w:t>
            </w:r>
            <w:r>
              <w:rPr>
                <w:b/>
                <w:bCs/>
                <w:vertAlign w:val="subscript"/>
              </w:rPr>
              <w:t>0</w:t>
            </w:r>
          </w:p>
        </w:tc>
        <w:tc>
          <w:tcPr>
            <w:tcW w:w="509" w:type="pct"/>
            <w:tcBorders>
              <w:bottom w:val="double" w:sz="4" w:space="0" w:color="auto"/>
            </w:tcBorders>
            <w:vAlign w:val="center"/>
          </w:tcPr>
          <w:p w14:paraId="753EEEC3" w14:textId="77777777" w:rsidR="00096461" w:rsidRDefault="00096461" w:rsidP="00927181">
            <w:pPr>
              <w:spacing w:before="160" w:after="160"/>
              <w:jc w:val="center"/>
              <w:rPr>
                <w:b/>
                <w:bCs/>
              </w:rPr>
            </w:pPr>
            <w:r>
              <w:rPr>
                <w:b/>
                <w:bCs/>
              </w:rPr>
              <w:t>OM</w:t>
            </w:r>
            <w:r>
              <w:rPr>
                <w:b/>
                <w:bCs/>
                <w:vertAlign w:val="subscript"/>
              </w:rPr>
              <w:t>1</w:t>
            </w:r>
          </w:p>
        </w:tc>
        <w:tc>
          <w:tcPr>
            <w:tcW w:w="509" w:type="pct"/>
            <w:tcBorders>
              <w:bottom w:val="double" w:sz="4" w:space="0" w:color="auto"/>
            </w:tcBorders>
            <w:vAlign w:val="center"/>
          </w:tcPr>
          <w:p w14:paraId="0A5A9FEA" w14:textId="77777777" w:rsidR="00096461" w:rsidRDefault="00096461" w:rsidP="00927181">
            <w:pPr>
              <w:spacing w:before="160" w:after="160"/>
              <w:jc w:val="center"/>
              <w:rPr>
                <w:b/>
                <w:bCs/>
              </w:rPr>
            </w:pPr>
            <w:r>
              <w:rPr>
                <w:b/>
                <w:bCs/>
              </w:rPr>
              <w:t>OM</w:t>
            </w:r>
            <w:r>
              <w:rPr>
                <w:b/>
                <w:bCs/>
                <w:vertAlign w:val="subscript"/>
              </w:rPr>
              <w:t>2</w:t>
            </w:r>
          </w:p>
        </w:tc>
        <w:tc>
          <w:tcPr>
            <w:tcW w:w="545" w:type="pct"/>
            <w:tcBorders>
              <w:bottom w:val="double" w:sz="4" w:space="0" w:color="auto"/>
              <w:right w:val="double" w:sz="4" w:space="0" w:color="auto"/>
            </w:tcBorders>
            <w:vAlign w:val="center"/>
          </w:tcPr>
          <w:p w14:paraId="51B57BCB" w14:textId="77777777" w:rsidR="00096461" w:rsidRDefault="00096461" w:rsidP="00927181">
            <w:pPr>
              <w:spacing w:before="160" w:after="160"/>
              <w:jc w:val="center"/>
              <w:rPr>
                <w:b/>
                <w:bCs/>
              </w:rPr>
            </w:pPr>
            <w:r>
              <w:rPr>
                <w:b/>
                <w:bCs/>
              </w:rPr>
              <w:t>Mean</w:t>
            </w:r>
          </w:p>
        </w:tc>
      </w:tr>
      <w:tr w:rsidR="00096461" w14:paraId="62C7B8AB" w14:textId="77777777" w:rsidTr="00927181">
        <w:tc>
          <w:tcPr>
            <w:tcW w:w="860" w:type="pct"/>
            <w:tcBorders>
              <w:top w:val="double" w:sz="4" w:space="0" w:color="auto"/>
              <w:left w:val="double" w:sz="4" w:space="0" w:color="auto"/>
            </w:tcBorders>
            <w:vAlign w:val="center"/>
          </w:tcPr>
          <w:p w14:paraId="50FDF24A" w14:textId="77777777" w:rsidR="00096461" w:rsidRDefault="00096461" w:rsidP="00927181">
            <w:pPr>
              <w:spacing w:before="160" w:after="160"/>
            </w:pPr>
            <w:r>
              <w:t>P</w:t>
            </w:r>
            <w:r>
              <w:rPr>
                <w:vertAlign w:val="subscript"/>
              </w:rPr>
              <w:t>0</w:t>
            </w:r>
            <w:r>
              <w:t>-Control</w:t>
            </w:r>
          </w:p>
        </w:tc>
        <w:tc>
          <w:tcPr>
            <w:tcW w:w="521" w:type="pct"/>
            <w:tcBorders>
              <w:top w:val="double" w:sz="4" w:space="0" w:color="auto"/>
            </w:tcBorders>
            <w:vAlign w:val="center"/>
          </w:tcPr>
          <w:p w14:paraId="3944E164" w14:textId="77777777" w:rsidR="00096461" w:rsidRDefault="00096461" w:rsidP="00927181">
            <w:pPr>
              <w:spacing w:before="160" w:after="160"/>
              <w:jc w:val="center"/>
            </w:pPr>
            <w:r>
              <w:t>3511</w:t>
            </w:r>
          </w:p>
        </w:tc>
        <w:tc>
          <w:tcPr>
            <w:tcW w:w="515" w:type="pct"/>
            <w:tcBorders>
              <w:top w:val="double" w:sz="4" w:space="0" w:color="auto"/>
            </w:tcBorders>
            <w:vAlign w:val="center"/>
          </w:tcPr>
          <w:p w14:paraId="2287915F" w14:textId="77777777" w:rsidR="00096461" w:rsidRDefault="00096461" w:rsidP="00927181">
            <w:pPr>
              <w:spacing w:before="160" w:after="160"/>
              <w:jc w:val="center"/>
            </w:pPr>
            <w:r>
              <w:t>3695</w:t>
            </w:r>
          </w:p>
        </w:tc>
        <w:tc>
          <w:tcPr>
            <w:tcW w:w="515" w:type="pct"/>
            <w:tcBorders>
              <w:top w:val="double" w:sz="4" w:space="0" w:color="auto"/>
            </w:tcBorders>
            <w:vAlign w:val="center"/>
          </w:tcPr>
          <w:p w14:paraId="45E0AD66" w14:textId="77777777" w:rsidR="00096461" w:rsidRDefault="00096461" w:rsidP="00927181">
            <w:pPr>
              <w:spacing w:before="160" w:after="160"/>
              <w:jc w:val="center"/>
            </w:pPr>
            <w:r>
              <w:t>3691</w:t>
            </w:r>
          </w:p>
        </w:tc>
        <w:tc>
          <w:tcPr>
            <w:tcW w:w="517" w:type="pct"/>
            <w:tcBorders>
              <w:top w:val="double" w:sz="4" w:space="0" w:color="auto"/>
            </w:tcBorders>
            <w:vAlign w:val="center"/>
          </w:tcPr>
          <w:p w14:paraId="5768EB42" w14:textId="77777777" w:rsidR="00096461" w:rsidRDefault="00096461" w:rsidP="00927181">
            <w:pPr>
              <w:spacing w:before="160" w:after="160"/>
              <w:jc w:val="center"/>
            </w:pPr>
            <w:r>
              <w:t>3632</w:t>
            </w:r>
          </w:p>
        </w:tc>
        <w:tc>
          <w:tcPr>
            <w:tcW w:w="509" w:type="pct"/>
            <w:tcBorders>
              <w:top w:val="double" w:sz="4" w:space="0" w:color="auto"/>
            </w:tcBorders>
            <w:vAlign w:val="center"/>
          </w:tcPr>
          <w:p w14:paraId="6F162E92" w14:textId="77777777" w:rsidR="00096461" w:rsidRDefault="00096461" w:rsidP="00927181">
            <w:pPr>
              <w:spacing w:before="160" w:after="160"/>
              <w:jc w:val="center"/>
            </w:pPr>
            <w:r>
              <w:t>4653</w:t>
            </w:r>
          </w:p>
        </w:tc>
        <w:tc>
          <w:tcPr>
            <w:tcW w:w="509" w:type="pct"/>
            <w:tcBorders>
              <w:top w:val="double" w:sz="4" w:space="0" w:color="auto"/>
            </w:tcBorders>
            <w:vAlign w:val="center"/>
          </w:tcPr>
          <w:p w14:paraId="410590F3" w14:textId="77777777" w:rsidR="00096461" w:rsidRDefault="00096461" w:rsidP="00927181">
            <w:pPr>
              <w:spacing w:before="160" w:after="160"/>
              <w:jc w:val="center"/>
            </w:pPr>
            <w:r>
              <w:t>5645</w:t>
            </w:r>
          </w:p>
        </w:tc>
        <w:tc>
          <w:tcPr>
            <w:tcW w:w="509" w:type="pct"/>
            <w:tcBorders>
              <w:top w:val="double" w:sz="4" w:space="0" w:color="auto"/>
            </w:tcBorders>
            <w:vAlign w:val="center"/>
          </w:tcPr>
          <w:p w14:paraId="0D968223" w14:textId="77777777" w:rsidR="00096461" w:rsidRDefault="00096461" w:rsidP="00927181">
            <w:pPr>
              <w:spacing w:before="160" w:after="160"/>
              <w:jc w:val="center"/>
            </w:pPr>
            <w:r>
              <w:t>5768</w:t>
            </w:r>
          </w:p>
        </w:tc>
        <w:tc>
          <w:tcPr>
            <w:tcW w:w="545" w:type="pct"/>
            <w:tcBorders>
              <w:top w:val="double" w:sz="4" w:space="0" w:color="auto"/>
              <w:right w:val="double" w:sz="4" w:space="0" w:color="auto"/>
            </w:tcBorders>
            <w:vAlign w:val="center"/>
          </w:tcPr>
          <w:p w14:paraId="620B339B" w14:textId="77777777" w:rsidR="00096461" w:rsidRDefault="00096461" w:rsidP="00927181">
            <w:pPr>
              <w:spacing w:before="160" w:after="160"/>
              <w:jc w:val="center"/>
            </w:pPr>
            <w:r>
              <w:t>5355</w:t>
            </w:r>
          </w:p>
        </w:tc>
      </w:tr>
      <w:tr w:rsidR="00096461" w14:paraId="3B865F77" w14:textId="77777777" w:rsidTr="00927181">
        <w:tc>
          <w:tcPr>
            <w:tcW w:w="860" w:type="pct"/>
            <w:tcBorders>
              <w:left w:val="double" w:sz="4" w:space="0" w:color="auto"/>
            </w:tcBorders>
            <w:vAlign w:val="center"/>
          </w:tcPr>
          <w:p w14:paraId="23045F86" w14:textId="77777777" w:rsidR="00096461" w:rsidRDefault="00096461" w:rsidP="00927181">
            <w:pPr>
              <w:spacing w:before="160" w:after="160"/>
            </w:pPr>
            <w:r>
              <w:t>P</w:t>
            </w:r>
            <w:r>
              <w:rPr>
                <w:vertAlign w:val="subscript"/>
              </w:rPr>
              <w:t>1</w:t>
            </w:r>
            <w:r>
              <w:t>-25%</w:t>
            </w:r>
          </w:p>
        </w:tc>
        <w:tc>
          <w:tcPr>
            <w:tcW w:w="521" w:type="pct"/>
            <w:vAlign w:val="center"/>
          </w:tcPr>
          <w:p w14:paraId="79D164A1" w14:textId="77777777" w:rsidR="00096461" w:rsidRDefault="00096461" w:rsidP="00927181">
            <w:pPr>
              <w:spacing w:before="160" w:after="160"/>
              <w:jc w:val="center"/>
            </w:pPr>
            <w:r>
              <w:t>3768</w:t>
            </w:r>
          </w:p>
        </w:tc>
        <w:tc>
          <w:tcPr>
            <w:tcW w:w="515" w:type="pct"/>
            <w:vAlign w:val="center"/>
          </w:tcPr>
          <w:p w14:paraId="710E633B" w14:textId="77777777" w:rsidR="00096461" w:rsidRDefault="00096461" w:rsidP="00927181">
            <w:pPr>
              <w:spacing w:before="160" w:after="160"/>
              <w:jc w:val="center"/>
            </w:pPr>
            <w:r>
              <w:t>3792</w:t>
            </w:r>
          </w:p>
        </w:tc>
        <w:tc>
          <w:tcPr>
            <w:tcW w:w="515" w:type="pct"/>
            <w:vAlign w:val="center"/>
          </w:tcPr>
          <w:p w14:paraId="5001BA41" w14:textId="77777777" w:rsidR="00096461" w:rsidRDefault="00096461" w:rsidP="00927181">
            <w:pPr>
              <w:spacing w:before="160" w:after="160"/>
              <w:jc w:val="center"/>
            </w:pPr>
            <w:r>
              <w:t>3832</w:t>
            </w:r>
          </w:p>
        </w:tc>
        <w:tc>
          <w:tcPr>
            <w:tcW w:w="517" w:type="pct"/>
            <w:vAlign w:val="center"/>
          </w:tcPr>
          <w:p w14:paraId="6D533823" w14:textId="77777777" w:rsidR="00096461" w:rsidRDefault="00096461" w:rsidP="00927181">
            <w:pPr>
              <w:spacing w:before="160" w:after="160"/>
              <w:jc w:val="center"/>
            </w:pPr>
            <w:r>
              <w:t>3797</w:t>
            </w:r>
          </w:p>
        </w:tc>
        <w:tc>
          <w:tcPr>
            <w:tcW w:w="509" w:type="pct"/>
            <w:vAlign w:val="center"/>
          </w:tcPr>
          <w:p w14:paraId="2C9D7F77" w14:textId="77777777" w:rsidR="00096461" w:rsidRDefault="00096461" w:rsidP="00927181">
            <w:pPr>
              <w:spacing w:before="160" w:after="160"/>
              <w:jc w:val="center"/>
            </w:pPr>
            <w:r>
              <w:t>5755</w:t>
            </w:r>
          </w:p>
        </w:tc>
        <w:tc>
          <w:tcPr>
            <w:tcW w:w="509" w:type="pct"/>
            <w:vAlign w:val="center"/>
          </w:tcPr>
          <w:p w14:paraId="312FCFAC" w14:textId="77777777" w:rsidR="00096461" w:rsidRDefault="00096461" w:rsidP="00927181">
            <w:pPr>
              <w:spacing w:before="160" w:after="160"/>
              <w:jc w:val="center"/>
            </w:pPr>
            <w:r>
              <w:t>5822</w:t>
            </w:r>
          </w:p>
        </w:tc>
        <w:tc>
          <w:tcPr>
            <w:tcW w:w="509" w:type="pct"/>
            <w:vAlign w:val="center"/>
          </w:tcPr>
          <w:p w14:paraId="123ED25A" w14:textId="77777777" w:rsidR="00096461" w:rsidRDefault="00096461" w:rsidP="00927181">
            <w:pPr>
              <w:spacing w:before="160" w:after="160"/>
              <w:jc w:val="center"/>
            </w:pPr>
            <w:r>
              <w:t>5965</w:t>
            </w:r>
          </w:p>
        </w:tc>
        <w:tc>
          <w:tcPr>
            <w:tcW w:w="545" w:type="pct"/>
            <w:tcBorders>
              <w:right w:val="double" w:sz="4" w:space="0" w:color="auto"/>
            </w:tcBorders>
            <w:vAlign w:val="center"/>
          </w:tcPr>
          <w:p w14:paraId="0F188A82" w14:textId="77777777" w:rsidR="00096461" w:rsidRDefault="00096461" w:rsidP="00927181">
            <w:pPr>
              <w:spacing w:before="160" w:after="160"/>
              <w:jc w:val="center"/>
            </w:pPr>
            <w:r>
              <w:t>5847</w:t>
            </w:r>
          </w:p>
        </w:tc>
      </w:tr>
      <w:tr w:rsidR="00096461" w14:paraId="06B8BEE1" w14:textId="77777777" w:rsidTr="00927181">
        <w:tc>
          <w:tcPr>
            <w:tcW w:w="860" w:type="pct"/>
            <w:tcBorders>
              <w:left w:val="double" w:sz="4" w:space="0" w:color="auto"/>
            </w:tcBorders>
            <w:vAlign w:val="center"/>
          </w:tcPr>
          <w:p w14:paraId="2D092196" w14:textId="77777777" w:rsidR="00096461" w:rsidRDefault="00096461" w:rsidP="00927181">
            <w:pPr>
              <w:spacing w:before="160" w:after="160"/>
            </w:pPr>
            <w:r>
              <w:t>P</w:t>
            </w:r>
            <w:r>
              <w:rPr>
                <w:vertAlign w:val="subscript"/>
              </w:rPr>
              <w:t>2</w:t>
            </w:r>
            <w:r>
              <w:t>-50%</w:t>
            </w:r>
          </w:p>
        </w:tc>
        <w:tc>
          <w:tcPr>
            <w:tcW w:w="521" w:type="pct"/>
            <w:vAlign w:val="center"/>
          </w:tcPr>
          <w:p w14:paraId="525A4AA9" w14:textId="77777777" w:rsidR="00096461" w:rsidRDefault="00096461" w:rsidP="00927181">
            <w:pPr>
              <w:spacing w:before="160" w:after="160"/>
              <w:jc w:val="center"/>
            </w:pPr>
            <w:r>
              <w:t>3886</w:t>
            </w:r>
          </w:p>
        </w:tc>
        <w:tc>
          <w:tcPr>
            <w:tcW w:w="515" w:type="pct"/>
            <w:vAlign w:val="center"/>
          </w:tcPr>
          <w:p w14:paraId="6CEF270F" w14:textId="77777777" w:rsidR="00096461" w:rsidRDefault="00096461" w:rsidP="00927181">
            <w:pPr>
              <w:spacing w:before="160" w:after="160"/>
              <w:jc w:val="center"/>
            </w:pPr>
            <w:r>
              <w:t>3934</w:t>
            </w:r>
          </w:p>
        </w:tc>
        <w:tc>
          <w:tcPr>
            <w:tcW w:w="515" w:type="pct"/>
            <w:vAlign w:val="center"/>
          </w:tcPr>
          <w:p w14:paraId="2DBA5958" w14:textId="77777777" w:rsidR="00096461" w:rsidRDefault="00096461" w:rsidP="00927181">
            <w:pPr>
              <w:spacing w:before="160" w:after="160"/>
              <w:jc w:val="center"/>
            </w:pPr>
            <w:r>
              <w:t>3857</w:t>
            </w:r>
          </w:p>
        </w:tc>
        <w:tc>
          <w:tcPr>
            <w:tcW w:w="517" w:type="pct"/>
            <w:vAlign w:val="center"/>
          </w:tcPr>
          <w:p w14:paraId="61025836" w14:textId="77777777" w:rsidR="00096461" w:rsidRDefault="00096461" w:rsidP="00927181">
            <w:pPr>
              <w:spacing w:before="160" w:after="160"/>
              <w:jc w:val="center"/>
            </w:pPr>
            <w:r>
              <w:t>3879</w:t>
            </w:r>
          </w:p>
        </w:tc>
        <w:tc>
          <w:tcPr>
            <w:tcW w:w="509" w:type="pct"/>
            <w:vAlign w:val="center"/>
          </w:tcPr>
          <w:p w14:paraId="31FF0841" w14:textId="77777777" w:rsidR="00096461" w:rsidRDefault="00096461" w:rsidP="00927181">
            <w:pPr>
              <w:spacing w:before="160" w:after="160"/>
              <w:jc w:val="center"/>
            </w:pPr>
            <w:r>
              <w:t>5859</w:t>
            </w:r>
          </w:p>
        </w:tc>
        <w:tc>
          <w:tcPr>
            <w:tcW w:w="509" w:type="pct"/>
            <w:vAlign w:val="center"/>
          </w:tcPr>
          <w:p w14:paraId="1FEC6A06" w14:textId="77777777" w:rsidR="00096461" w:rsidRDefault="00096461" w:rsidP="00927181">
            <w:pPr>
              <w:spacing w:before="160" w:after="160"/>
              <w:jc w:val="center"/>
            </w:pPr>
            <w:r>
              <w:t>6113</w:t>
            </w:r>
          </w:p>
        </w:tc>
        <w:tc>
          <w:tcPr>
            <w:tcW w:w="509" w:type="pct"/>
            <w:vAlign w:val="center"/>
          </w:tcPr>
          <w:p w14:paraId="4BAC3BCD" w14:textId="77777777" w:rsidR="00096461" w:rsidRDefault="00096461" w:rsidP="00927181">
            <w:pPr>
              <w:spacing w:before="160" w:after="160"/>
              <w:jc w:val="center"/>
            </w:pPr>
            <w:r>
              <w:t>5988</w:t>
            </w:r>
          </w:p>
        </w:tc>
        <w:tc>
          <w:tcPr>
            <w:tcW w:w="545" w:type="pct"/>
            <w:tcBorders>
              <w:right w:val="double" w:sz="4" w:space="0" w:color="auto"/>
            </w:tcBorders>
            <w:vAlign w:val="center"/>
          </w:tcPr>
          <w:p w14:paraId="297EF639" w14:textId="77777777" w:rsidR="00096461" w:rsidRDefault="00096461" w:rsidP="00927181">
            <w:pPr>
              <w:spacing w:before="160" w:after="160"/>
              <w:jc w:val="center"/>
            </w:pPr>
            <w:r>
              <w:t>5986</w:t>
            </w:r>
          </w:p>
        </w:tc>
      </w:tr>
      <w:tr w:rsidR="00096461" w14:paraId="1561F109" w14:textId="77777777" w:rsidTr="00927181">
        <w:tc>
          <w:tcPr>
            <w:tcW w:w="860" w:type="pct"/>
            <w:tcBorders>
              <w:left w:val="double" w:sz="4" w:space="0" w:color="auto"/>
            </w:tcBorders>
            <w:vAlign w:val="center"/>
          </w:tcPr>
          <w:p w14:paraId="787F6CDD" w14:textId="77777777" w:rsidR="00096461" w:rsidRDefault="00096461" w:rsidP="00927181">
            <w:pPr>
              <w:spacing w:before="160" w:after="160"/>
            </w:pPr>
            <w:r>
              <w:t>P</w:t>
            </w:r>
            <w:r>
              <w:rPr>
                <w:vertAlign w:val="subscript"/>
              </w:rPr>
              <w:t>3</w:t>
            </w:r>
            <w:r>
              <w:t>-75%</w:t>
            </w:r>
          </w:p>
        </w:tc>
        <w:tc>
          <w:tcPr>
            <w:tcW w:w="521" w:type="pct"/>
            <w:vAlign w:val="center"/>
          </w:tcPr>
          <w:p w14:paraId="4B806427" w14:textId="77777777" w:rsidR="00096461" w:rsidRDefault="00096461" w:rsidP="00927181">
            <w:pPr>
              <w:spacing w:before="160" w:after="160"/>
              <w:jc w:val="center"/>
            </w:pPr>
            <w:r>
              <w:t>3924</w:t>
            </w:r>
          </w:p>
        </w:tc>
        <w:tc>
          <w:tcPr>
            <w:tcW w:w="515" w:type="pct"/>
            <w:vAlign w:val="center"/>
          </w:tcPr>
          <w:p w14:paraId="178F0E67" w14:textId="77777777" w:rsidR="00096461" w:rsidRDefault="00096461" w:rsidP="00927181">
            <w:pPr>
              <w:spacing w:before="160" w:after="160"/>
              <w:jc w:val="center"/>
            </w:pPr>
            <w:r>
              <w:t>3965</w:t>
            </w:r>
          </w:p>
        </w:tc>
        <w:tc>
          <w:tcPr>
            <w:tcW w:w="515" w:type="pct"/>
            <w:vAlign w:val="center"/>
          </w:tcPr>
          <w:p w14:paraId="66283DE9" w14:textId="77777777" w:rsidR="00096461" w:rsidRDefault="00096461" w:rsidP="00927181">
            <w:pPr>
              <w:spacing w:before="160" w:after="160"/>
              <w:jc w:val="center"/>
            </w:pPr>
            <w:r>
              <w:t>4038</w:t>
            </w:r>
          </w:p>
        </w:tc>
        <w:tc>
          <w:tcPr>
            <w:tcW w:w="517" w:type="pct"/>
            <w:vAlign w:val="center"/>
          </w:tcPr>
          <w:p w14:paraId="30DC1233" w14:textId="77777777" w:rsidR="00096461" w:rsidRDefault="00096461" w:rsidP="00927181">
            <w:pPr>
              <w:spacing w:before="160" w:after="160"/>
              <w:jc w:val="center"/>
            </w:pPr>
            <w:r>
              <w:t>3975</w:t>
            </w:r>
          </w:p>
        </w:tc>
        <w:tc>
          <w:tcPr>
            <w:tcW w:w="509" w:type="pct"/>
            <w:vAlign w:val="center"/>
          </w:tcPr>
          <w:p w14:paraId="05B3005A" w14:textId="77777777" w:rsidR="00096461" w:rsidRDefault="00096461" w:rsidP="00927181">
            <w:pPr>
              <w:spacing w:before="160" w:after="160"/>
              <w:jc w:val="center"/>
            </w:pPr>
            <w:r>
              <w:t>6175</w:t>
            </w:r>
          </w:p>
        </w:tc>
        <w:tc>
          <w:tcPr>
            <w:tcW w:w="509" w:type="pct"/>
            <w:vAlign w:val="center"/>
          </w:tcPr>
          <w:p w14:paraId="3F213DA9" w14:textId="77777777" w:rsidR="00096461" w:rsidRDefault="00096461" w:rsidP="00927181">
            <w:pPr>
              <w:spacing w:before="160" w:after="160"/>
              <w:jc w:val="center"/>
            </w:pPr>
            <w:r>
              <w:t>6325</w:t>
            </w:r>
          </w:p>
        </w:tc>
        <w:tc>
          <w:tcPr>
            <w:tcW w:w="509" w:type="pct"/>
            <w:vAlign w:val="center"/>
          </w:tcPr>
          <w:p w14:paraId="79474260" w14:textId="77777777" w:rsidR="00096461" w:rsidRDefault="00096461" w:rsidP="00927181">
            <w:pPr>
              <w:spacing w:before="160" w:after="160"/>
              <w:jc w:val="center"/>
            </w:pPr>
            <w:r>
              <w:t>6281</w:t>
            </w:r>
          </w:p>
        </w:tc>
        <w:tc>
          <w:tcPr>
            <w:tcW w:w="545" w:type="pct"/>
            <w:tcBorders>
              <w:right w:val="double" w:sz="4" w:space="0" w:color="auto"/>
            </w:tcBorders>
            <w:vAlign w:val="center"/>
          </w:tcPr>
          <w:p w14:paraId="3DCA4FBE" w14:textId="77777777" w:rsidR="00096461" w:rsidRDefault="00096461" w:rsidP="00927181">
            <w:pPr>
              <w:spacing w:before="160" w:after="160"/>
              <w:jc w:val="center"/>
            </w:pPr>
            <w:r>
              <w:t>6260</w:t>
            </w:r>
          </w:p>
        </w:tc>
      </w:tr>
      <w:tr w:rsidR="00096461" w14:paraId="506D9510" w14:textId="77777777" w:rsidTr="00927181">
        <w:tc>
          <w:tcPr>
            <w:tcW w:w="860" w:type="pct"/>
            <w:tcBorders>
              <w:left w:val="double" w:sz="4" w:space="0" w:color="auto"/>
              <w:bottom w:val="single" w:sz="4" w:space="0" w:color="auto"/>
            </w:tcBorders>
            <w:vAlign w:val="center"/>
          </w:tcPr>
          <w:p w14:paraId="6968A4E8" w14:textId="77777777" w:rsidR="00096461" w:rsidRDefault="00096461" w:rsidP="00927181">
            <w:pPr>
              <w:spacing w:before="160" w:after="160"/>
            </w:pPr>
            <w:r>
              <w:t>P</w:t>
            </w:r>
            <w:r>
              <w:rPr>
                <w:vertAlign w:val="subscript"/>
              </w:rPr>
              <w:t>4</w:t>
            </w:r>
            <w:r>
              <w:t>-100%</w:t>
            </w:r>
          </w:p>
        </w:tc>
        <w:tc>
          <w:tcPr>
            <w:tcW w:w="521" w:type="pct"/>
            <w:tcBorders>
              <w:bottom w:val="single" w:sz="4" w:space="0" w:color="auto"/>
            </w:tcBorders>
            <w:vAlign w:val="center"/>
          </w:tcPr>
          <w:p w14:paraId="6E8B52C9" w14:textId="77777777" w:rsidR="00096461" w:rsidRDefault="00096461" w:rsidP="00927181">
            <w:pPr>
              <w:spacing w:before="160" w:after="160"/>
              <w:jc w:val="center"/>
            </w:pPr>
            <w:r>
              <w:t>4117</w:t>
            </w:r>
          </w:p>
        </w:tc>
        <w:tc>
          <w:tcPr>
            <w:tcW w:w="515" w:type="pct"/>
            <w:tcBorders>
              <w:bottom w:val="single" w:sz="4" w:space="0" w:color="auto"/>
            </w:tcBorders>
            <w:vAlign w:val="center"/>
          </w:tcPr>
          <w:p w14:paraId="71F3E88B" w14:textId="77777777" w:rsidR="00096461" w:rsidRDefault="00096461" w:rsidP="00927181">
            <w:pPr>
              <w:spacing w:before="160" w:after="160"/>
              <w:jc w:val="center"/>
            </w:pPr>
            <w:r>
              <w:t>4265</w:t>
            </w:r>
          </w:p>
        </w:tc>
        <w:tc>
          <w:tcPr>
            <w:tcW w:w="515" w:type="pct"/>
            <w:tcBorders>
              <w:bottom w:val="single" w:sz="4" w:space="0" w:color="auto"/>
            </w:tcBorders>
            <w:vAlign w:val="center"/>
          </w:tcPr>
          <w:p w14:paraId="352D22B2" w14:textId="77777777" w:rsidR="00096461" w:rsidRDefault="00096461" w:rsidP="00927181">
            <w:pPr>
              <w:spacing w:before="160" w:after="160"/>
              <w:jc w:val="center"/>
            </w:pPr>
            <w:r>
              <w:t>4455</w:t>
            </w:r>
          </w:p>
        </w:tc>
        <w:tc>
          <w:tcPr>
            <w:tcW w:w="517" w:type="pct"/>
            <w:tcBorders>
              <w:bottom w:val="single" w:sz="4" w:space="0" w:color="auto"/>
            </w:tcBorders>
            <w:vAlign w:val="center"/>
          </w:tcPr>
          <w:p w14:paraId="1F98C66E" w14:textId="77777777" w:rsidR="00096461" w:rsidRDefault="00096461" w:rsidP="00927181">
            <w:pPr>
              <w:spacing w:before="160" w:after="160"/>
              <w:jc w:val="center"/>
            </w:pPr>
            <w:r>
              <w:t>4279</w:t>
            </w:r>
          </w:p>
        </w:tc>
        <w:tc>
          <w:tcPr>
            <w:tcW w:w="509" w:type="pct"/>
            <w:tcBorders>
              <w:bottom w:val="single" w:sz="4" w:space="0" w:color="auto"/>
            </w:tcBorders>
            <w:vAlign w:val="center"/>
          </w:tcPr>
          <w:p w14:paraId="4301338A" w14:textId="77777777" w:rsidR="00096461" w:rsidRDefault="00096461" w:rsidP="00927181">
            <w:pPr>
              <w:spacing w:before="160" w:after="160"/>
              <w:jc w:val="center"/>
            </w:pPr>
            <w:r>
              <w:t>6361</w:t>
            </w:r>
          </w:p>
        </w:tc>
        <w:tc>
          <w:tcPr>
            <w:tcW w:w="509" w:type="pct"/>
            <w:tcBorders>
              <w:bottom w:val="single" w:sz="4" w:space="0" w:color="auto"/>
            </w:tcBorders>
            <w:vAlign w:val="center"/>
          </w:tcPr>
          <w:p w14:paraId="20231D36" w14:textId="77777777" w:rsidR="00096461" w:rsidRDefault="00096461" w:rsidP="00927181">
            <w:pPr>
              <w:spacing w:before="160" w:after="160"/>
              <w:jc w:val="center"/>
            </w:pPr>
            <w:r>
              <w:t>6517</w:t>
            </w:r>
          </w:p>
        </w:tc>
        <w:tc>
          <w:tcPr>
            <w:tcW w:w="509" w:type="pct"/>
            <w:tcBorders>
              <w:bottom w:val="single" w:sz="4" w:space="0" w:color="auto"/>
            </w:tcBorders>
            <w:vAlign w:val="center"/>
          </w:tcPr>
          <w:p w14:paraId="7E245F8E" w14:textId="77777777" w:rsidR="00096461" w:rsidRDefault="00096461" w:rsidP="00927181">
            <w:pPr>
              <w:spacing w:before="160" w:after="160"/>
              <w:jc w:val="center"/>
            </w:pPr>
            <w:r>
              <w:t>6540</w:t>
            </w:r>
          </w:p>
        </w:tc>
        <w:tc>
          <w:tcPr>
            <w:tcW w:w="545" w:type="pct"/>
            <w:tcBorders>
              <w:bottom w:val="single" w:sz="4" w:space="0" w:color="auto"/>
              <w:right w:val="double" w:sz="4" w:space="0" w:color="auto"/>
            </w:tcBorders>
            <w:vAlign w:val="center"/>
          </w:tcPr>
          <w:p w14:paraId="5472BA9A" w14:textId="77777777" w:rsidR="00096461" w:rsidRDefault="00096461" w:rsidP="00927181">
            <w:pPr>
              <w:spacing w:before="160" w:after="160"/>
              <w:jc w:val="center"/>
            </w:pPr>
            <w:r>
              <w:t>6472</w:t>
            </w:r>
          </w:p>
        </w:tc>
      </w:tr>
      <w:tr w:rsidR="00096461" w14:paraId="58738D39" w14:textId="77777777" w:rsidTr="00927181">
        <w:tc>
          <w:tcPr>
            <w:tcW w:w="860" w:type="pct"/>
            <w:tcBorders>
              <w:left w:val="double" w:sz="4" w:space="0" w:color="auto"/>
              <w:bottom w:val="double" w:sz="4" w:space="0" w:color="auto"/>
            </w:tcBorders>
            <w:vAlign w:val="center"/>
          </w:tcPr>
          <w:p w14:paraId="16FC6EF7" w14:textId="77777777" w:rsidR="00096461" w:rsidRDefault="00096461" w:rsidP="00927181">
            <w:pPr>
              <w:spacing w:before="160" w:after="160"/>
              <w:jc w:val="center"/>
            </w:pPr>
            <w:r>
              <w:t>Mean</w:t>
            </w:r>
          </w:p>
        </w:tc>
        <w:tc>
          <w:tcPr>
            <w:tcW w:w="521" w:type="pct"/>
            <w:tcBorders>
              <w:bottom w:val="double" w:sz="4" w:space="0" w:color="auto"/>
            </w:tcBorders>
            <w:vAlign w:val="center"/>
          </w:tcPr>
          <w:p w14:paraId="6D39BFA3" w14:textId="77777777" w:rsidR="00096461" w:rsidRDefault="00096461" w:rsidP="00927181">
            <w:pPr>
              <w:spacing w:before="160" w:after="160"/>
              <w:jc w:val="center"/>
            </w:pPr>
            <w:r>
              <w:t>3841</w:t>
            </w:r>
          </w:p>
        </w:tc>
        <w:tc>
          <w:tcPr>
            <w:tcW w:w="515" w:type="pct"/>
            <w:tcBorders>
              <w:bottom w:val="double" w:sz="4" w:space="0" w:color="auto"/>
            </w:tcBorders>
            <w:vAlign w:val="center"/>
          </w:tcPr>
          <w:p w14:paraId="5B79BC1C" w14:textId="77777777" w:rsidR="00096461" w:rsidRDefault="00096461" w:rsidP="00927181">
            <w:pPr>
              <w:spacing w:before="160" w:after="160"/>
              <w:jc w:val="center"/>
            </w:pPr>
            <w:r>
              <w:t>3922</w:t>
            </w:r>
          </w:p>
        </w:tc>
        <w:tc>
          <w:tcPr>
            <w:tcW w:w="515" w:type="pct"/>
            <w:tcBorders>
              <w:bottom w:val="double" w:sz="4" w:space="0" w:color="auto"/>
            </w:tcBorders>
            <w:vAlign w:val="center"/>
          </w:tcPr>
          <w:p w14:paraId="68326D97" w14:textId="77777777" w:rsidR="00096461" w:rsidRDefault="00096461" w:rsidP="00927181">
            <w:pPr>
              <w:spacing w:before="160" w:after="160"/>
              <w:jc w:val="center"/>
            </w:pPr>
            <w:r>
              <w:t>3974</w:t>
            </w:r>
          </w:p>
        </w:tc>
        <w:tc>
          <w:tcPr>
            <w:tcW w:w="517" w:type="pct"/>
            <w:tcBorders>
              <w:bottom w:val="double" w:sz="4" w:space="0" w:color="auto"/>
            </w:tcBorders>
            <w:vAlign w:val="center"/>
          </w:tcPr>
          <w:p w14:paraId="71A31783" w14:textId="77777777" w:rsidR="00096461" w:rsidRDefault="00096461" w:rsidP="00927181">
            <w:pPr>
              <w:spacing w:before="160" w:after="160"/>
              <w:jc w:val="center"/>
            </w:pPr>
            <w:r>
              <w:t>3912</w:t>
            </w:r>
          </w:p>
        </w:tc>
        <w:tc>
          <w:tcPr>
            <w:tcW w:w="509" w:type="pct"/>
            <w:tcBorders>
              <w:bottom w:val="double" w:sz="4" w:space="0" w:color="auto"/>
            </w:tcBorders>
            <w:vAlign w:val="center"/>
          </w:tcPr>
          <w:p w14:paraId="18C9FEBE" w14:textId="77777777" w:rsidR="00096461" w:rsidRDefault="00096461" w:rsidP="00927181">
            <w:pPr>
              <w:spacing w:before="160" w:after="160"/>
              <w:jc w:val="center"/>
            </w:pPr>
            <w:r>
              <w:t>5760</w:t>
            </w:r>
          </w:p>
        </w:tc>
        <w:tc>
          <w:tcPr>
            <w:tcW w:w="509" w:type="pct"/>
            <w:tcBorders>
              <w:bottom w:val="double" w:sz="4" w:space="0" w:color="auto"/>
            </w:tcBorders>
            <w:vAlign w:val="center"/>
          </w:tcPr>
          <w:p w14:paraId="183E8622" w14:textId="77777777" w:rsidR="00096461" w:rsidRDefault="00096461" w:rsidP="00927181">
            <w:pPr>
              <w:spacing w:before="160" w:after="160"/>
              <w:jc w:val="center"/>
            </w:pPr>
            <w:r>
              <w:t>6084</w:t>
            </w:r>
          </w:p>
        </w:tc>
        <w:tc>
          <w:tcPr>
            <w:tcW w:w="509" w:type="pct"/>
            <w:tcBorders>
              <w:bottom w:val="double" w:sz="4" w:space="0" w:color="auto"/>
            </w:tcBorders>
            <w:vAlign w:val="center"/>
          </w:tcPr>
          <w:p w14:paraId="31AC884A" w14:textId="77777777" w:rsidR="00096461" w:rsidRDefault="00096461" w:rsidP="00927181">
            <w:pPr>
              <w:spacing w:before="160" w:after="160"/>
              <w:jc w:val="center"/>
            </w:pPr>
            <w:r>
              <w:t>6108</w:t>
            </w:r>
          </w:p>
        </w:tc>
        <w:tc>
          <w:tcPr>
            <w:tcW w:w="545" w:type="pct"/>
            <w:tcBorders>
              <w:bottom w:val="double" w:sz="4" w:space="0" w:color="auto"/>
              <w:right w:val="double" w:sz="4" w:space="0" w:color="auto"/>
            </w:tcBorders>
            <w:vAlign w:val="center"/>
          </w:tcPr>
          <w:p w14:paraId="42F552BA" w14:textId="77777777" w:rsidR="00096461" w:rsidRDefault="00096461" w:rsidP="00927181">
            <w:pPr>
              <w:spacing w:before="160" w:after="160"/>
              <w:jc w:val="center"/>
            </w:pPr>
            <w:r>
              <w:t>5984</w:t>
            </w:r>
          </w:p>
        </w:tc>
      </w:tr>
      <w:tr w:rsidR="00096461" w14:paraId="6E5F67B4" w14:textId="77777777" w:rsidTr="00927181">
        <w:tc>
          <w:tcPr>
            <w:tcW w:w="860" w:type="pct"/>
            <w:tcBorders>
              <w:top w:val="double" w:sz="4" w:space="0" w:color="auto"/>
              <w:left w:val="nil"/>
              <w:bottom w:val="nil"/>
              <w:right w:val="nil"/>
            </w:tcBorders>
            <w:vAlign w:val="center"/>
          </w:tcPr>
          <w:p w14:paraId="63FDB3DF" w14:textId="77777777" w:rsidR="00096461" w:rsidRDefault="00096461" w:rsidP="00927181">
            <w:pPr>
              <w:spacing w:before="40" w:after="40"/>
              <w:jc w:val="center"/>
              <w:rPr>
                <w:b/>
                <w:bCs/>
              </w:rPr>
            </w:pPr>
          </w:p>
        </w:tc>
        <w:tc>
          <w:tcPr>
            <w:tcW w:w="521" w:type="pct"/>
            <w:tcBorders>
              <w:top w:val="double" w:sz="4" w:space="0" w:color="auto"/>
              <w:left w:val="nil"/>
              <w:bottom w:val="nil"/>
              <w:right w:val="nil"/>
            </w:tcBorders>
            <w:vAlign w:val="center"/>
          </w:tcPr>
          <w:p w14:paraId="16EA6EFF" w14:textId="77777777" w:rsidR="00096461" w:rsidRDefault="00096461" w:rsidP="00927181">
            <w:pPr>
              <w:spacing w:before="40" w:after="40"/>
              <w:jc w:val="center"/>
              <w:rPr>
                <w:b/>
                <w:bCs/>
              </w:rPr>
            </w:pPr>
            <w:r>
              <w:rPr>
                <w:b/>
                <w:bCs/>
              </w:rPr>
              <w:t>P</w:t>
            </w:r>
          </w:p>
        </w:tc>
        <w:tc>
          <w:tcPr>
            <w:tcW w:w="515" w:type="pct"/>
            <w:tcBorders>
              <w:top w:val="double" w:sz="4" w:space="0" w:color="auto"/>
              <w:left w:val="nil"/>
              <w:bottom w:val="nil"/>
              <w:right w:val="nil"/>
            </w:tcBorders>
            <w:vAlign w:val="center"/>
          </w:tcPr>
          <w:p w14:paraId="3AB0DF37" w14:textId="77777777" w:rsidR="00096461" w:rsidRDefault="00096461" w:rsidP="00927181">
            <w:pPr>
              <w:spacing w:before="40" w:after="40"/>
              <w:jc w:val="center"/>
              <w:rPr>
                <w:b/>
                <w:bCs/>
              </w:rPr>
            </w:pPr>
            <w:r>
              <w:rPr>
                <w:b/>
                <w:bCs/>
              </w:rPr>
              <w:t>BO</w:t>
            </w:r>
          </w:p>
        </w:tc>
        <w:tc>
          <w:tcPr>
            <w:tcW w:w="515" w:type="pct"/>
            <w:tcBorders>
              <w:top w:val="double" w:sz="4" w:space="0" w:color="auto"/>
              <w:left w:val="nil"/>
              <w:bottom w:val="nil"/>
              <w:right w:val="nil"/>
            </w:tcBorders>
            <w:vAlign w:val="center"/>
          </w:tcPr>
          <w:p w14:paraId="2E700BC3" w14:textId="77777777" w:rsidR="00096461" w:rsidRDefault="00096461" w:rsidP="00927181">
            <w:pPr>
              <w:spacing w:before="40" w:after="40"/>
              <w:jc w:val="center"/>
              <w:rPr>
                <w:b/>
                <w:bCs/>
              </w:rPr>
            </w:pPr>
            <w:r>
              <w:rPr>
                <w:b/>
                <w:bCs/>
              </w:rPr>
              <w:t xml:space="preserve">P </w:t>
            </w:r>
            <w:r>
              <w:rPr>
                <w:b/>
                <w:bCs/>
              </w:rPr>
              <w:sym w:font="Symbol" w:char="F0B4"/>
            </w:r>
            <w:r>
              <w:rPr>
                <w:b/>
                <w:bCs/>
              </w:rPr>
              <w:t xml:space="preserve"> BO</w:t>
            </w:r>
          </w:p>
        </w:tc>
        <w:tc>
          <w:tcPr>
            <w:tcW w:w="517" w:type="pct"/>
            <w:tcBorders>
              <w:top w:val="double" w:sz="4" w:space="0" w:color="auto"/>
              <w:left w:val="nil"/>
              <w:bottom w:val="nil"/>
              <w:right w:val="nil"/>
            </w:tcBorders>
            <w:vAlign w:val="center"/>
          </w:tcPr>
          <w:p w14:paraId="1B7FF5F5" w14:textId="77777777" w:rsidR="00096461" w:rsidRDefault="00096461" w:rsidP="00927181">
            <w:pPr>
              <w:spacing w:before="40" w:after="40"/>
              <w:jc w:val="center"/>
              <w:rPr>
                <w:b/>
                <w:bCs/>
              </w:rPr>
            </w:pPr>
          </w:p>
        </w:tc>
        <w:tc>
          <w:tcPr>
            <w:tcW w:w="509" w:type="pct"/>
            <w:tcBorders>
              <w:top w:val="double" w:sz="4" w:space="0" w:color="auto"/>
              <w:left w:val="nil"/>
              <w:bottom w:val="nil"/>
              <w:right w:val="nil"/>
            </w:tcBorders>
            <w:vAlign w:val="center"/>
          </w:tcPr>
          <w:p w14:paraId="170B81BC" w14:textId="77777777" w:rsidR="00096461" w:rsidRDefault="00096461" w:rsidP="00927181">
            <w:pPr>
              <w:spacing w:before="40" w:after="40"/>
              <w:jc w:val="center"/>
              <w:rPr>
                <w:b/>
                <w:bCs/>
              </w:rPr>
            </w:pPr>
            <w:r>
              <w:rPr>
                <w:b/>
                <w:bCs/>
              </w:rPr>
              <w:t>P</w:t>
            </w:r>
          </w:p>
        </w:tc>
        <w:tc>
          <w:tcPr>
            <w:tcW w:w="509" w:type="pct"/>
            <w:tcBorders>
              <w:top w:val="double" w:sz="4" w:space="0" w:color="auto"/>
              <w:left w:val="nil"/>
              <w:bottom w:val="nil"/>
              <w:right w:val="nil"/>
            </w:tcBorders>
            <w:vAlign w:val="center"/>
          </w:tcPr>
          <w:p w14:paraId="2F7CD8F2" w14:textId="77777777" w:rsidR="00096461" w:rsidRDefault="00096461" w:rsidP="00927181">
            <w:pPr>
              <w:spacing w:before="40" w:after="40"/>
              <w:jc w:val="center"/>
              <w:rPr>
                <w:b/>
                <w:bCs/>
              </w:rPr>
            </w:pPr>
            <w:r>
              <w:rPr>
                <w:b/>
                <w:bCs/>
              </w:rPr>
              <w:t>BO</w:t>
            </w:r>
          </w:p>
        </w:tc>
        <w:tc>
          <w:tcPr>
            <w:tcW w:w="509" w:type="pct"/>
            <w:tcBorders>
              <w:top w:val="double" w:sz="4" w:space="0" w:color="auto"/>
              <w:left w:val="nil"/>
              <w:bottom w:val="nil"/>
              <w:right w:val="nil"/>
            </w:tcBorders>
            <w:vAlign w:val="center"/>
          </w:tcPr>
          <w:p w14:paraId="639B98F9" w14:textId="77777777" w:rsidR="00096461" w:rsidRDefault="00096461" w:rsidP="00927181">
            <w:pPr>
              <w:spacing w:before="40" w:after="40"/>
              <w:jc w:val="center"/>
              <w:rPr>
                <w:b/>
                <w:bCs/>
              </w:rPr>
            </w:pPr>
            <w:r>
              <w:rPr>
                <w:b/>
                <w:bCs/>
              </w:rPr>
              <w:t xml:space="preserve">P </w:t>
            </w:r>
            <w:r>
              <w:rPr>
                <w:b/>
                <w:bCs/>
              </w:rPr>
              <w:sym w:font="Symbol" w:char="F0B4"/>
            </w:r>
            <w:r>
              <w:rPr>
                <w:b/>
                <w:bCs/>
              </w:rPr>
              <w:t xml:space="preserve"> BO</w:t>
            </w:r>
          </w:p>
        </w:tc>
        <w:tc>
          <w:tcPr>
            <w:tcW w:w="545" w:type="pct"/>
            <w:tcBorders>
              <w:top w:val="double" w:sz="4" w:space="0" w:color="auto"/>
              <w:left w:val="nil"/>
              <w:bottom w:val="nil"/>
              <w:right w:val="nil"/>
            </w:tcBorders>
            <w:vAlign w:val="center"/>
          </w:tcPr>
          <w:p w14:paraId="63487939" w14:textId="77777777" w:rsidR="00096461" w:rsidRDefault="00096461" w:rsidP="00927181">
            <w:pPr>
              <w:spacing w:before="40" w:after="40"/>
              <w:jc w:val="center"/>
              <w:rPr>
                <w:b/>
                <w:bCs/>
              </w:rPr>
            </w:pPr>
          </w:p>
        </w:tc>
      </w:tr>
      <w:tr w:rsidR="00096461" w14:paraId="6F70D56B" w14:textId="77777777" w:rsidTr="00927181">
        <w:tc>
          <w:tcPr>
            <w:tcW w:w="860" w:type="pct"/>
            <w:tcBorders>
              <w:top w:val="nil"/>
              <w:left w:val="nil"/>
              <w:bottom w:val="nil"/>
              <w:right w:val="nil"/>
            </w:tcBorders>
            <w:vAlign w:val="center"/>
          </w:tcPr>
          <w:p w14:paraId="5D1A6916" w14:textId="77777777" w:rsidR="00096461" w:rsidRDefault="00096461" w:rsidP="00927181">
            <w:pPr>
              <w:spacing w:before="40" w:after="40"/>
              <w:jc w:val="center"/>
            </w:pPr>
            <w:r>
              <w:t>SED</w:t>
            </w:r>
          </w:p>
        </w:tc>
        <w:tc>
          <w:tcPr>
            <w:tcW w:w="521" w:type="pct"/>
            <w:tcBorders>
              <w:top w:val="nil"/>
              <w:left w:val="nil"/>
              <w:bottom w:val="nil"/>
              <w:right w:val="nil"/>
            </w:tcBorders>
            <w:vAlign w:val="center"/>
          </w:tcPr>
          <w:p w14:paraId="593E6534" w14:textId="77777777" w:rsidR="00096461" w:rsidRDefault="00096461" w:rsidP="00927181">
            <w:pPr>
              <w:spacing w:before="40" w:after="40"/>
              <w:jc w:val="center"/>
            </w:pPr>
            <w:r>
              <w:t>20.93</w:t>
            </w:r>
          </w:p>
        </w:tc>
        <w:tc>
          <w:tcPr>
            <w:tcW w:w="515" w:type="pct"/>
            <w:tcBorders>
              <w:top w:val="nil"/>
              <w:left w:val="nil"/>
              <w:bottom w:val="nil"/>
              <w:right w:val="nil"/>
            </w:tcBorders>
            <w:vAlign w:val="center"/>
          </w:tcPr>
          <w:p w14:paraId="49BD7187" w14:textId="77777777" w:rsidR="00096461" w:rsidRDefault="00096461" w:rsidP="00927181">
            <w:pPr>
              <w:spacing w:before="40" w:after="40"/>
              <w:jc w:val="center"/>
            </w:pPr>
            <w:r>
              <w:t>16.21</w:t>
            </w:r>
          </w:p>
        </w:tc>
        <w:tc>
          <w:tcPr>
            <w:tcW w:w="515" w:type="pct"/>
            <w:tcBorders>
              <w:top w:val="nil"/>
              <w:left w:val="nil"/>
              <w:bottom w:val="nil"/>
              <w:right w:val="nil"/>
            </w:tcBorders>
            <w:vAlign w:val="center"/>
          </w:tcPr>
          <w:p w14:paraId="03B928A1" w14:textId="77777777" w:rsidR="00096461" w:rsidRDefault="00096461" w:rsidP="00927181">
            <w:pPr>
              <w:spacing w:before="40" w:after="40"/>
              <w:jc w:val="center"/>
            </w:pPr>
            <w:r>
              <w:t>36.25</w:t>
            </w:r>
          </w:p>
        </w:tc>
        <w:tc>
          <w:tcPr>
            <w:tcW w:w="517" w:type="pct"/>
            <w:tcBorders>
              <w:top w:val="nil"/>
              <w:left w:val="nil"/>
              <w:bottom w:val="nil"/>
              <w:right w:val="nil"/>
            </w:tcBorders>
            <w:vAlign w:val="center"/>
          </w:tcPr>
          <w:p w14:paraId="71586122" w14:textId="77777777" w:rsidR="00096461" w:rsidRDefault="00096461" w:rsidP="00927181">
            <w:pPr>
              <w:spacing w:before="40" w:after="40"/>
              <w:jc w:val="center"/>
            </w:pPr>
          </w:p>
        </w:tc>
        <w:tc>
          <w:tcPr>
            <w:tcW w:w="509" w:type="pct"/>
            <w:tcBorders>
              <w:top w:val="nil"/>
              <w:left w:val="nil"/>
              <w:bottom w:val="nil"/>
              <w:right w:val="nil"/>
            </w:tcBorders>
            <w:vAlign w:val="center"/>
          </w:tcPr>
          <w:p w14:paraId="66933B7A" w14:textId="77777777" w:rsidR="00096461" w:rsidRDefault="00096461" w:rsidP="00927181">
            <w:pPr>
              <w:spacing w:before="40" w:after="40"/>
              <w:jc w:val="center"/>
            </w:pPr>
            <w:r>
              <w:t>32.06</w:t>
            </w:r>
          </w:p>
        </w:tc>
        <w:tc>
          <w:tcPr>
            <w:tcW w:w="509" w:type="pct"/>
            <w:tcBorders>
              <w:top w:val="nil"/>
              <w:left w:val="nil"/>
              <w:bottom w:val="nil"/>
              <w:right w:val="nil"/>
            </w:tcBorders>
            <w:vAlign w:val="center"/>
          </w:tcPr>
          <w:p w14:paraId="395DA757" w14:textId="77777777" w:rsidR="00096461" w:rsidRDefault="00096461" w:rsidP="00927181">
            <w:pPr>
              <w:spacing w:before="40" w:after="40"/>
              <w:jc w:val="center"/>
            </w:pPr>
            <w:r>
              <w:t>24.83</w:t>
            </w:r>
          </w:p>
        </w:tc>
        <w:tc>
          <w:tcPr>
            <w:tcW w:w="509" w:type="pct"/>
            <w:tcBorders>
              <w:top w:val="nil"/>
              <w:left w:val="nil"/>
              <w:bottom w:val="nil"/>
              <w:right w:val="nil"/>
            </w:tcBorders>
            <w:vAlign w:val="center"/>
          </w:tcPr>
          <w:p w14:paraId="58E97D49" w14:textId="77777777" w:rsidR="00096461" w:rsidRDefault="00096461" w:rsidP="00927181">
            <w:pPr>
              <w:spacing w:before="40" w:after="40"/>
              <w:jc w:val="center"/>
            </w:pPr>
            <w:r>
              <w:t>55.53</w:t>
            </w:r>
          </w:p>
        </w:tc>
        <w:tc>
          <w:tcPr>
            <w:tcW w:w="545" w:type="pct"/>
            <w:tcBorders>
              <w:top w:val="nil"/>
              <w:left w:val="nil"/>
              <w:bottom w:val="nil"/>
              <w:right w:val="nil"/>
            </w:tcBorders>
            <w:vAlign w:val="center"/>
          </w:tcPr>
          <w:p w14:paraId="10783AB4" w14:textId="77777777" w:rsidR="00096461" w:rsidRDefault="00096461" w:rsidP="00927181">
            <w:pPr>
              <w:spacing w:before="40" w:after="40"/>
              <w:jc w:val="center"/>
            </w:pPr>
          </w:p>
        </w:tc>
      </w:tr>
      <w:tr w:rsidR="00096461" w14:paraId="42C45AD9" w14:textId="77777777" w:rsidTr="00927181">
        <w:tc>
          <w:tcPr>
            <w:tcW w:w="860" w:type="pct"/>
            <w:tcBorders>
              <w:top w:val="nil"/>
              <w:left w:val="nil"/>
              <w:bottom w:val="nil"/>
              <w:right w:val="nil"/>
            </w:tcBorders>
            <w:vAlign w:val="center"/>
          </w:tcPr>
          <w:p w14:paraId="56B85564" w14:textId="77777777" w:rsidR="00096461" w:rsidRDefault="00096461" w:rsidP="00927181">
            <w:pPr>
              <w:spacing w:before="40" w:after="40"/>
              <w:jc w:val="center"/>
            </w:pPr>
            <w:r>
              <w:t>CD (p=0.05)</w:t>
            </w:r>
          </w:p>
        </w:tc>
        <w:tc>
          <w:tcPr>
            <w:tcW w:w="521" w:type="pct"/>
            <w:tcBorders>
              <w:top w:val="nil"/>
              <w:left w:val="nil"/>
              <w:bottom w:val="nil"/>
              <w:right w:val="nil"/>
            </w:tcBorders>
            <w:vAlign w:val="center"/>
          </w:tcPr>
          <w:p w14:paraId="78B0D057" w14:textId="77777777" w:rsidR="00096461" w:rsidRDefault="00096461" w:rsidP="00927181">
            <w:pPr>
              <w:spacing w:before="40" w:after="40"/>
              <w:jc w:val="center"/>
            </w:pPr>
            <w:r>
              <w:t>42</w:t>
            </w:r>
          </w:p>
        </w:tc>
        <w:tc>
          <w:tcPr>
            <w:tcW w:w="515" w:type="pct"/>
            <w:tcBorders>
              <w:top w:val="nil"/>
              <w:left w:val="nil"/>
              <w:bottom w:val="nil"/>
              <w:right w:val="nil"/>
            </w:tcBorders>
            <w:vAlign w:val="center"/>
          </w:tcPr>
          <w:p w14:paraId="323592D7" w14:textId="77777777" w:rsidR="00096461" w:rsidRDefault="00096461" w:rsidP="00927181">
            <w:pPr>
              <w:spacing w:before="40" w:after="40"/>
              <w:jc w:val="center"/>
            </w:pPr>
            <w:r>
              <w:t>33</w:t>
            </w:r>
          </w:p>
        </w:tc>
        <w:tc>
          <w:tcPr>
            <w:tcW w:w="515" w:type="pct"/>
            <w:tcBorders>
              <w:top w:val="nil"/>
              <w:left w:val="nil"/>
              <w:bottom w:val="nil"/>
              <w:right w:val="nil"/>
            </w:tcBorders>
            <w:vAlign w:val="center"/>
          </w:tcPr>
          <w:p w14:paraId="4C4F180C" w14:textId="77777777" w:rsidR="00096461" w:rsidRDefault="00096461" w:rsidP="00927181">
            <w:pPr>
              <w:spacing w:before="40" w:after="40"/>
              <w:jc w:val="center"/>
            </w:pPr>
            <w:r>
              <w:t>74</w:t>
            </w:r>
          </w:p>
        </w:tc>
        <w:tc>
          <w:tcPr>
            <w:tcW w:w="517" w:type="pct"/>
            <w:tcBorders>
              <w:top w:val="nil"/>
              <w:left w:val="nil"/>
              <w:bottom w:val="nil"/>
              <w:right w:val="nil"/>
            </w:tcBorders>
            <w:vAlign w:val="center"/>
          </w:tcPr>
          <w:p w14:paraId="115A6B50" w14:textId="77777777" w:rsidR="00096461" w:rsidRDefault="00096461" w:rsidP="00927181">
            <w:pPr>
              <w:spacing w:before="40" w:after="40"/>
              <w:jc w:val="center"/>
            </w:pPr>
          </w:p>
        </w:tc>
        <w:tc>
          <w:tcPr>
            <w:tcW w:w="509" w:type="pct"/>
            <w:tcBorders>
              <w:top w:val="nil"/>
              <w:left w:val="nil"/>
              <w:bottom w:val="nil"/>
              <w:right w:val="nil"/>
            </w:tcBorders>
            <w:vAlign w:val="center"/>
          </w:tcPr>
          <w:p w14:paraId="54D3A591" w14:textId="77777777" w:rsidR="00096461" w:rsidRDefault="00096461" w:rsidP="00927181">
            <w:pPr>
              <w:spacing w:before="40" w:after="40"/>
              <w:jc w:val="center"/>
            </w:pPr>
            <w:r>
              <w:t>65</w:t>
            </w:r>
          </w:p>
        </w:tc>
        <w:tc>
          <w:tcPr>
            <w:tcW w:w="509" w:type="pct"/>
            <w:tcBorders>
              <w:top w:val="nil"/>
              <w:left w:val="nil"/>
              <w:bottom w:val="nil"/>
              <w:right w:val="nil"/>
            </w:tcBorders>
            <w:vAlign w:val="center"/>
          </w:tcPr>
          <w:p w14:paraId="56838CC8" w14:textId="77777777" w:rsidR="00096461" w:rsidRDefault="00096461" w:rsidP="00927181">
            <w:pPr>
              <w:spacing w:before="40" w:after="40"/>
              <w:jc w:val="center"/>
            </w:pPr>
            <w:r>
              <w:t>50</w:t>
            </w:r>
          </w:p>
        </w:tc>
        <w:tc>
          <w:tcPr>
            <w:tcW w:w="509" w:type="pct"/>
            <w:tcBorders>
              <w:top w:val="nil"/>
              <w:left w:val="nil"/>
              <w:bottom w:val="nil"/>
              <w:right w:val="nil"/>
            </w:tcBorders>
            <w:vAlign w:val="center"/>
          </w:tcPr>
          <w:p w14:paraId="0FBCBE15" w14:textId="77777777" w:rsidR="00096461" w:rsidRDefault="00096461" w:rsidP="00927181">
            <w:pPr>
              <w:spacing w:before="40" w:after="40"/>
              <w:jc w:val="center"/>
            </w:pPr>
            <w:r>
              <w:t>113</w:t>
            </w:r>
          </w:p>
        </w:tc>
        <w:tc>
          <w:tcPr>
            <w:tcW w:w="545" w:type="pct"/>
            <w:tcBorders>
              <w:top w:val="nil"/>
              <w:left w:val="nil"/>
              <w:bottom w:val="nil"/>
              <w:right w:val="nil"/>
            </w:tcBorders>
            <w:vAlign w:val="center"/>
          </w:tcPr>
          <w:p w14:paraId="56D4F4E8" w14:textId="77777777" w:rsidR="00096461" w:rsidRDefault="00096461" w:rsidP="00927181">
            <w:pPr>
              <w:spacing w:before="40" w:after="40"/>
              <w:jc w:val="center"/>
            </w:pPr>
          </w:p>
        </w:tc>
      </w:tr>
    </w:tbl>
    <w:p w14:paraId="01DE0643" w14:textId="77777777" w:rsidR="00096461" w:rsidRPr="008922BD" w:rsidRDefault="00096461" w:rsidP="00096461">
      <w:pPr>
        <w:pStyle w:val="F2-BodyText"/>
        <w:spacing w:line="240" w:lineRule="auto"/>
        <w:ind w:firstLine="0"/>
        <w:rPr>
          <w:b/>
          <w:sz w:val="22"/>
          <w:szCs w:val="22"/>
        </w:rPr>
      </w:pPr>
    </w:p>
    <w:p w14:paraId="3DA2DA22" w14:textId="77777777" w:rsidR="00096461" w:rsidRDefault="00096461" w:rsidP="00096461">
      <w:pPr>
        <w:pStyle w:val="CtrlF5-Sub-SubTitle"/>
      </w:pPr>
    </w:p>
    <w:p w14:paraId="2B97211F" w14:textId="77777777" w:rsidR="00096461" w:rsidRDefault="00096461" w:rsidP="00096461">
      <w:pPr>
        <w:pStyle w:val="CtrlF5-Sub-SubTitle"/>
      </w:pPr>
    </w:p>
    <w:p w14:paraId="5FDE79C7" w14:textId="77777777" w:rsidR="00096461" w:rsidRDefault="00096461" w:rsidP="00096461">
      <w:pPr>
        <w:pStyle w:val="CtrlF5-Sub-SubTitle"/>
      </w:pPr>
    </w:p>
    <w:p w14:paraId="74F2A720" w14:textId="77777777" w:rsidR="00096461" w:rsidRDefault="00096461" w:rsidP="00096461">
      <w:pPr>
        <w:pStyle w:val="CtrlF5-Sub-SubTitle"/>
      </w:pPr>
    </w:p>
    <w:p w14:paraId="1C025CAE" w14:textId="77777777" w:rsidR="00096461" w:rsidRDefault="00096461" w:rsidP="00096461">
      <w:pPr>
        <w:pStyle w:val="CtrlF5-Sub-SubTitle"/>
      </w:pPr>
    </w:p>
    <w:p w14:paraId="21AA41F9" w14:textId="77777777" w:rsidR="00096461" w:rsidRDefault="00096461" w:rsidP="00096461">
      <w:pPr>
        <w:pStyle w:val="CtrlF5-Sub-SubTitle"/>
      </w:pPr>
    </w:p>
    <w:p w14:paraId="1BB1C13B" w14:textId="77777777" w:rsidR="00096461" w:rsidRDefault="00096461" w:rsidP="00096461">
      <w:pPr>
        <w:pStyle w:val="CtrlF5-Sub-SubTitle"/>
      </w:pPr>
      <w:r>
        <w:t>Table: 3 Effect of application of different levels of phosphorus and bio organics on rice grain NPK (kg ha</w:t>
      </w:r>
      <w:r>
        <w:rPr>
          <w:vertAlign w:val="superscript"/>
        </w:rPr>
        <w:t>-1</w:t>
      </w:r>
      <w:r>
        <w:t>)</w:t>
      </w:r>
    </w:p>
    <w:tbl>
      <w:tblPr>
        <w:tblW w:w="56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745"/>
        <w:gridCol w:w="745"/>
        <w:gridCol w:w="746"/>
        <w:gridCol w:w="774"/>
        <w:gridCol w:w="652"/>
        <w:gridCol w:w="746"/>
        <w:gridCol w:w="746"/>
        <w:gridCol w:w="774"/>
        <w:gridCol w:w="746"/>
        <w:gridCol w:w="746"/>
        <w:gridCol w:w="746"/>
        <w:gridCol w:w="1085"/>
      </w:tblGrid>
      <w:tr w:rsidR="00096461" w14:paraId="7B087227" w14:textId="77777777" w:rsidTr="00927181">
        <w:trPr>
          <w:cantSplit/>
        </w:trPr>
        <w:tc>
          <w:tcPr>
            <w:tcW w:w="745" w:type="pct"/>
            <w:vMerge w:val="restart"/>
            <w:tcBorders>
              <w:top w:val="double" w:sz="4" w:space="0" w:color="auto"/>
              <w:left w:val="double" w:sz="4" w:space="0" w:color="auto"/>
              <w:bottom w:val="single" w:sz="4" w:space="0" w:color="auto"/>
              <w:tl2br w:val="single" w:sz="4" w:space="0" w:color="auto"/>
            </w:tcBorders>
            <w:vAlign w:val="center"/>
          </w:tcPr>
          <w:p w14:paraId="0D4EAAC3" w14:textId="77777777" w:rsidR="00096461" w:rsidRDefault="00096461" w:rsidP="00927181">
            <w:pPr>
              <w:spacing w:before="160" w:after="160"/>
              <w:jc w:val="right"/>
              <w:rPr>
                <w:rFonts w:ascii="Calibri" w:eastAsia="Times New Roman" w:hAnsi="Calibri" w:cs="Times New Roman"/>
                <w:b/>
                <w:bCs/>
              </w:rPr>
            </w:pPr>
            <w:r>
              <w:rPr>
                <w:rFonts w:ascii="Calibri" w:eastAsia="Times New Roman" w:hAnsi="Calibri" w:cs="Times New Roman"/>
                <w:b/>
                <w:bCs/>
              </w:rPr>
              <w:t>Bio-org. levels</w:t>
            </w:r>
          </w:p>
          <w:p w14:paraId="1DF9A268" w14:textId="77777777" w:rsidR="00096461" w:rsidRDefault="00096461" w:rsidP="00927181">
            <w:pPr>
              <w:pStyle w:val="Heading9"/>
              <w:spacing w:before="160" w:after="160"/>
              <w:rPr>
                <w:rFonts w:ascii="Times New Roman" w:hAnsi="Times New Roman"/>
              </w:rPr>
            </w:pPr>
            <w:r>
              <w:rPr>
                <w:rFonts w:ascii="Times New Roman" w:hAnsi="Times New Roman"/>
              </w:rPr>
              <w:t>P levels</w:t>
            </w:r>
          </w:p>
        </w:tc>
        <w:tc>
          <w:tcPr>
            <w:tcW w:w="1384" w:type="pct"/>
            <w:gridSpan w:val="4"/>
            <w:tcBorders>
              <w:top w:val="double" w:sz="4" w:space="0" w:color="auto"/>
              <w:bottom w:val="single" w:sz="4" w:space="0" w:color="auto"/>
            </w:tcBorders>
            <w:vAlign w:val="center"/>
          </w:tcPr>
          <w:p w14:paraId="0CD81FAA"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Nitrogen uptake</w:t>
            </w:r>
          </w:p>
        </w:tc>
        <w:tc>
          <w:tcPr>
            <w:tcW w:w="1341" w:type="pct"/>
            <w:gridSpan w:val="4"/>
            <w:tcBorders>
              <w:top w:val="double" w:sz="4" w:space="0" w:color="auto"/>
              <w:bottom w:val="single" w:sz="4" w:space="0" w:color="auto"/>
            </w:tcBorders>
            <w:vAlign w:val="center"/>
          </w:tcPr>
          <w:p w14:paraId="5A4372DB"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Phosphorus uptake</w:t>
            </w:r>
          </w:p>
        </w:tc>
        <w:tc>
          <w:tcPr>
            <w:tcW w:w="1530" w:type="pct"/>
            <w:gridSpan w:val="4"/>
            <w:tcBorders>
              <w:top w:val="double" w:sz="4" w:space="0" w:color="auto"/>
              <w:bottom w:val="single" w:sz="4" w:space="0" w:color="auto"/>
              <w:right w:val="double" w:sz="4" w:space="0" w:color="auto"/>
            </w:tcBorders>
            <w:vAlign w:val="center"/>
          </w:tcPr>
          <w:p w14:paraId="689A1AF1"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Potassium uptake</w:t>
            </w:r>
          </w:p>
        </w:tc>
      </w:tr>
      <w:tr w:rsidR="00096461" w14:paraId="0C18EBD7" w14:textId="77777777" w:rsidTr="00927181">
        <w:trPr>
          <w:cantSplit/>
        </w:trPr>
        <w:tc>
          <w:tcPr>
            <w:tcW w:w="745" w:type="pct"/>
            <w:vMerge/>
            <w:tcBorders>
              <w:left w:val="double" w:sz="4" w:space="0" w:color="auto"/>
              <w:bottom w:val="double" w:sz="4" w:space="0" w:color="auto"/>
              <w:tl2br w:val="single" w:sz="4" w:space="0" w:color="auto"/>
            </w:tcBorders>
            <w:vAlign w:val="center"/>
          </w:tcPr>
          <w:p w14:paraId="0E1043DF" w14:textId="77777777" w:rsidR="00096461" w:rsidRDefault="00096461" w:rsidP="00927181">
            <w:pPr>
              <w:spacing w:before="160" w:after="160"/>
              <w:jc w:val="center"/>
              <w:rPr>
                <w:rFonts w:ascii="Calibri" w:eastAsia="Times New Roman" w:hAnsi="Calibri" w:cs="Times New Roman"/>
                <w:b/>
                <w:bCs/>
              </w:rPr>
            </w:pPr>
          </w:p>
        </w:tc>
        <w:tc>
          <w:tcPr>
            <w:tcW w:w="343" w:type="pct"/>
            <w:tcBorders>
              <w:bottom w:val="double" w:sz="4" w:space="0" w:color="auto"/>
            </w:tcBorders>
            <w:vAlign w:val="center"/>
          </w:tcPr>
          <w:p w14:paraId="210885AD"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5EFCF225"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28E26D67"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356" w:type="pct"/>
            <w:tcBorders>
              <w:bottom w:val="double" w:sz="4" w:space="0" w:color="auto"/>
            </w:tcBorders>
            <w:vAlign w:val="center"/>
          </w:tcPr>
          <w:p w14:paraId="118BDAD8"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c>
          <w:tcPr>
            <w:tcW w:w="300" w:type="pct"/>
            <w:tcBorders>
              <w:bottom w:val="double" w:sz="4" w:space="0" w:color="auto"/>
            </w:tcBorders>
            <w:vAlign w:val="center"/>
          </w:tcPr>
          <w:p w14:paraId="3D573C74"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56B6F984"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448F32D1"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356" w:type="pct"/>
            <w:tcBorders>
              <w:bottom w:val="double" w:sz="4" w:space="0" w:color="auto"/>
            </w:tcBorders>
            <w:vAlign w:val="center"/>
          </w:tcPr>
          <w:p w14:paraId="449D4B0D"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c>
          <w:tcPr>
            <w:tcW w:w="343" w:type="pct"/>
            <w:tcBorders>
              <w:bottom w:val="double" w:sz="4" w:space="0" w:color="auto"/>
            </w:tcBorders>
            <w:vAlign w:val="center"/>
          </w:tcPr>
          <w:p w14:paraId="6155045E"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0</w:t>
            </w:r>
          </w:p>
        </w:tc>
        <w:tc>
          <w:tcPr>
            <w:tcW w:w="343" w:type="pct"/>
            <w:tcBorders>
              <w:bottom w:val="double" w:sz="4" w:space="0" w:color="auto"/>
            </w:tcBorders>
            <w:vAlign w:val="center"/>
          </w:tcPr>
          <w:p w14:paraId="15957167"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1</w:t>
            </w:r>
          </w:p>
        </w:tc>
        <w:tc>
          <w:tcPr>
            <w:tcW w:w="343" w:type="pct"/>
            <w:tcBorders>
              <w:bottom w:val="double" w:sz="4" w:space="0" w:color="auto"/>
            </w:tcBorders>
            <w:vAlign w:val="center"/>
          </w:tcPr>
          <w:p w14:paraId="212C3B6F"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OM</w:t>
            </w:r>
            <w:r>
              <w:rPr>
                <w:rFonts w:ascii="Calibri" w:eastAsia="Times New Roman" w:hAnsi="Calibri" w:cs="Times New Roman"/>
                <w:b/>
                <w:bCs/>
                <w:vertAlign w:val="subscript"/>
              </w:rPr>
              <w:t>2</w:t>
            </w:r>
          </w:p>
        </w:tc>
        <w:tc>
          <w:tcPr>
            <w:tcW w:w="502" w:type="pct"/>
            <w:tcBorders>
              <w:bottom w:val="double" w:sz="4" w:space="0" w:color="auto"/>
              <w:right w:val="double" w:sz="4" w:space="0" w:color="auto"/>
            </w:tcBorders>
            <w:vAlign w:val="center"/>
          </w:tcPr>
          <w:p w14:paraId="38F0E1F3" w14:textId="77777777" w:rsidR="00096461" w:rsidRDefault="00096461" w:rsidP="00927181">
            <w:pPr>
              <w:spacing w:before="160" w:after="160"/>
              <w:jc w:val="center"/>
              <w:rPr>
                <w:rFonts w:ascii="Calibri" w:eastAsia="Times New Roman" w:hAnsi="Calibri" w:cs="Times New Roman"/>
                <w:b/>
                <w:bCs/>
              </w:rPr>
            </w:pPr>
            <w:r>
              <w:rPr>
                <w:rFonts w:ascii="Calibri" w:eastAsia="Times New Roman" w:hAnsi="Calibri" w:cs="Times New Roman"/>
                <w:b/>
                <w:bCs/>
              </w:rPr>
              <w:t>Mean</w:t>
            </w:r>
          </w:p>
        </w:tc>
      </w:tr>
      <w:tr w:rsidR="00096461" w14:paraId="3E81E445" w14:textId="77777777" w:rsidTr="00927181">
        <w:tc>
          <w:tcPr>
            <w:tcW w:w="745" w:type="pct"/>
            <w:tcBorders>
              <w:top w:val="double" w:sz="4" w:space="0" w:color="auto"/>
              <w:left w:val="double" w:sz="4" w:space="0" w:color="auto"/>
            </w:tcBorders>
            <w:vAlign w:val="center"/>
          </w:tcPr>
          <w:p w14:paraId="331C524D"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0</w:t>
            </w:r>
            <w:r>
              <w:rPr>
                <w:rFonts w:ascii="Calibri" w:eastAsia="Times New Roman" w:hAnsi="Calibri" w:cs="Times New Roman"/>
              </w:rPr>
              <w:t>-Control</w:t>
            </w:r>
          </w:p>
        </w:tc>
        <w:tc>
          <w:tcPr>
            <w:tcW w:w="343" w:type="pct"/>
            <w:tcBorders>
              <w:top w:val="double" w:sz="4" w:space="0" w:color="auto"/>
            </w:tcBorders>
            <w:vAlign w:val="center"/>
          </w:tcPr>
          <w:p w14:paraId="608E1A7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40.26</w:t>
            </w:r>
          </w:p>
        </w:tc>
        <w:tc>
          <w:tcPr>
            <w:tcW w:w="343" w:type="pct"/>
            <w:tcBorders>
              <w:top w:val="double" w:sz="4" w:space="0" w:color="auto"/>
            </w:tcBorders>
            <w:vAlign w:val="center"/>
          </w:tcPr>
          <w:p w14:paraId="469AB79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43.00</w:t>
            </w:r>
          </w:p>
        </w:tc>
        <w:tc>
          <w:tcPr>
            <w:tcW w:w="343" w:type="pct"/>
            <w:tcBorders>
              <w:top w:val="double" w:sz="4" w:space="0" w:color="auto"/>
            </w:tcBorders>
            <w:vAlign w:val="center"/>
          </w:tcPr>
          <w:p w14:paraId="38825D6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44.13</w:t>
            </w:r>
          </w:p>
        </w:tc>
        <w:tc>
          <w:tcPr>
            <w:tcW w:w="356" w:type="pct"/>
            <w:tcBorders>
              <w:top w:val="double" w:sz="4" w:space="0" w:color="auto"/>
            </w:tcBorders>
            <w:vAlign w:val="center"/>
          </w:tcPr>
          <w:p w14:paraId="7C45CC5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42.46</w:t>
            </w:r>
          </w:p>
        </w:tc>
        <w:tc>
          <w:tcPr>
            <w:tcW w:w="300" w:type="pct"/>
            <w:tcBorders>
              <w:top w:val="double" w:sz="4" w:space="0" w:color="auto"/>
            </w:tcBorders>
            <w:vAlign w:val="center"/>
          </w:tcPr>
          <w:p w14:paraId="1CBD585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6.96</w:t>
            </w:r>
          </w:p>
        </w:tc>
        <w:tc>
          <w:tcPr>
            <w:tcW w:w="343" w:type="pct"/>
            <w:tcBorders>
              <w:top w:val="double" w:sz="4" w:space="0" w:color="auto"/>
            </w:tcBorders>
            <w:vAlign w:val="center"/>
          </w:tcPr>
          <w:p w14:paraId="26F1B0C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7.72</w:t>
            </w:r>
          </w:p>
        </w:tc>
        <w:tc>
          <w:tcPr>
            <w:tcW w:w="343" w:type="pct"/>
            <w:tcBorders>
              <w:top w:val="double" w:sz="4" w:space="0" w:color="auto"/>
            </w:tcBorders>
            <w:vAlign w:val="center"/>
          </w:tcPr>
          <w:p w14:paraId="2117B99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7.67</w:t>
            </w:r>
          </w:p>
        </w:tc>
        <w:tc>
          <w:tcPr>
            <w:tcW w:w="356" w:type="pct"/>
            <w:tcBorders>
              <w:top w:val="double" w:sz="4" w:space="0" w:color="auto"/>
            </w:tcBorders>
            <w:vAlign w:val="center"/>
          </w:tcPr>
          <w:p w14:paraId="2637433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7.45</w:t>
            </w:r>
          </w:p>
        </w:tc>
        <w:tc>
          <w:tcPr>
            <w:tcW w:w="343" w:type="pct"/>
            <w:tcBorders>
              <w:top w:val="double" w:sz="4" w:space="0" w:color="auto"/>
            </w:tcBorders>
            <w:vAlign w:val="center"/>
          </w:tcPr>
          <w:p w14:paraId="3119CC9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10.43</w:t>
            </w:r>
          </w:p>
        </w:tc>
        <w:tc>
          <w:tcPr>
            <w:tcW w:w="343" w:type="pct"/>
            <w:tcBorders>
              <w:top w:val="double" w:sz="4" w:space="0" w:color="auto"/>
            </w:tcBorders>
            <w:vAlign w:val="center"/>
          </w:tcPr>
          <w:p w14:paraId="45CAF7F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13.10</w:t>
            </w:r>
          </w:p>
        </w:tc>
        <w:tc>
          <w:tcPr>
            <w:tcW w:w="343" w:type="pct"/>
            <w:tcBorders>
              <w:top w:val="double" w:sz="4" w:space="0" w:color="auto"/>
            </w:tcBorders>
            <w:vAlign w:val="center"/>
          </w:tcPr>
          <w:p w14:paraId="1697147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13.16</w:t>
            </w:r>
          </w:p>
        </w:tc>
        <w:tc>
          <w:tcPr>
            <w:tcW w:w="502" w:type="pct"/>
            <w:tcBorders>
              <w:top w:val="double" w:sz="4" w:space="0" w:color="auto"/>
              <w:right w:val="double" w:sz="4" w:space="0" w:color="auto"/>
            </w:tcBorders>
            <w:vAlign w:val="center"/>
          </w:tcPr>
          <w:p w14:paraId="3CF92EB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12.23</w:t>
            </w:r>
          </w:p>
        </w:tc>
      </w:tr>
      <w:tr w:rsidR="00096461" w14:paraId="522C7088" w14:textId="77777777" w:rsidTr="00927181">
        <w:tc>
          <w:tcPr>
            <w:tcW w:w="745" w:type="pct"/>
            <w:tcBorders>
              <w:left w:val="double" w:sz="4" w:space="0" w:color="auto"/>
            </w:tcBorders>
            <w:vAlign w:val="center"/>
          </w:tcPr>
          <w:p w14:paraId="181EF0FA"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1</w:t>
            </w:r>
            <w:r>
              <w:rPr>
                <w:rFonts w:ascii="Calibri" w:eastAsia="Times New Roman" w:hAnsi="Calibri" w:cs="Times New Roman"/>
              </w:rPr>
              <w:t>-25%</w:t>
            </w:r>
          </w:p>
        </w:tc>
        <w:tc>
          <w:tcPr>
            <w:tcW w:w="343" w:type="pct"/>
            <w:vAlign w:val="center"/>
          </w:tcPr>
          <w:p w14:paraId="760F6C5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45.20</w:t>
            </w:r>
          </w:p>
        </w:tc>
        <w:tc>
          <w:tcPr>
            <w:tcW w:w="343" w:type="pct"/>
            <w:vAlign w:val="center"/>
          </w:tcPr>
          <w:p w14:paraId="48BCA81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48.06</w:t>
            </w:r>
          </w:p>
        </w:tc>
        <w:tc>
          <w:tcPr>
            <w:tcW w:w="343" w:type="pct"/>
            <w:vAlign w:val="center"/>
          </w:tcPr>
          <w:p w14:paraId="088A3E4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51.50</w:t>
            </w:r>
          </w:p>
        </w:tc>
        <w:tc>
          <w:tcPr>
            <w:tcW w:w="356" w:type="pct"/>
            <w:vAlign w:val="center"/>
          </w:tcPr>
          <w:p w14:paraId="3A83BFD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48.25</w:t>
            </w:r>
          </w:p>
        </w:tc>
        <w:tc>
          <w:tcPr>
            <w:tcW w:w="300" w:type="pct"/>
            <w:vAlign w:val="center"/>
          </w:tcPr>
          <w:p w14:paraId="6B62C49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7.87</w:t>
            </w:r>
          </w:p>
        </w:tc>
        <w:tc>
          <w:tcPr>
            <w:tcW w:w="343" w:type="pct"/>
            <w:vAlign w:val="center"/>
          </w:tcPr>
          <w:p w14:paraId="471BAA0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8.13</w:t>
            </w:r>
          </w:p>
        </w:tc>
        <w:tc>
          <w:tcPr>
            <w:tcW w:w="343" w:type="pct"/>
            <w:vAlign w:val="center"/>
          </w:tcPr>
          <w:p w14:paraId="0B56564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8.44</w:t>
            </w:r>
          </w:p>
        </w:tc>
        <w:tc>
          <w:tcPr>
            <w:tcW w:w="356" w:type="pct"/>
            <w:vAlign w:val="center"/>
          </w:tcPr>
          <w:p w14:paraId="0A38170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8.15</w:t>
            </w:r>
          </w:p>
        </w:tc>
        <w:tc>
          <w:tcPr>
            <w:tcW w:w="343" w:type="pct"/>
            <w:vAlign w:val="center"/>
          </w:tcPr>
          <w:p w14:paraId="24D7C3A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13.90</w:t>
            </w:r>
          </w:p>
        </w:tc>
        <w:tc>
          <w:tcPr>
            <w:tcW w:w="343" w:type="pct"/>
            <w:vAlign w:val="center"/>
          </w:tcPr>
          <w:p w14:paraId="0479B74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15.10</w:t>
            </w:r>
          </w:p>
        </w:tc>
        <w:tc>
          <w:tcPr>
            <w:tcW w:w="343" w:type="pct"/>
            <w:vAlign w:val="center"/>
          </w:tcPr>
          <w:p w14:paraId="4C79284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16.50</w:t>
            </w:r>
          </w:p>
        </w:tc>
        <w:tc>
          <w:tcPr>
            <w:tcW w:w="502" w:type="pct"/>
            <w:tcBorders>
              <w:right w:val="double" w:sz="4" w:space="0" w:color="auto"/>
            </w:tcBorders>
            <w:vAlign w:val="center"/>
          </w:tcPr>
          <w:p w14:paraId="5F0B5E4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15.16</w:t>
            </w:r>
          </w:p>
        </w:tc>
      </w:tr>
      <w:tr w:rsidR="00096461" w14:paraId="4DCA54AD" w14:textId="77777777" w:rsidTr="00927181">
        <w:tc>
          <w:tcPr>
            <w:tcW w:w="745" w:type="pct"/>
            <w:tcBorders>
              <w:left w:val="double" w:sz="4" w:space="0" w:color="auto"/>
            </w:tcBorders>
            <w:vAlign w:val="center"/>
          </w:tcPr>
          <w:p w14:paraId="0DE5E7BA"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2</w:t>
            </w:r>
            <w:r>
              <w:rPr>
                <w:rFonts w:ascii="Calibri" w:eastAsia="Times New Roman" w:hAnsi="Calibri" w:cs="Times New Roman"/>
              </w:rPr>
              <w:t>-50%</w:t>
            </w:r>
          </w:p>
        </w:tc>
        <w:tc>
          <w:tcPr>
            <w:tcW w:w="343" w:type="pct"/>
            <w:vAlign w:val="center"/>
          </w:tcPr>
          <w:p w14:paraId="47F787A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53.13</w:t>
            </w:r>
          </w:p>
        </w:tc>
        <w:tc>
          <w:tcPr>
            <w:tcW w:w="343" w:type="pct"/>
            <w:vAlign w:val="center"/>
          </w:tcPr>
          <w:p w14:paraId="7E1B537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54.92</w:t>
            </w:r>
          </w:p>
        </w:tc>
        <w:tc>
          <w:tcPr>
            <w:tcW w:w="343" w:type="pct"/>
            <w:vAlign w:val="center"/>
          </w:tcPr>
          <w:p w14:paraId="795E524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55.53</w:t>
            </w:r>
          </w:p>
        </w:tc>
        <w:tc>
          <w:tcPr>
            <w:tcW w:w="356" w:type="pct"/>
            <w:vAlign w:val="center"/>
          </w:tcPr>
          <w:p w14:paraId="32882BD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54.52</w:t>
            </w:r>
          </w:p>
        </w:tc>
        <w:tc>
          <w:tcPr>
            <w:tcW w:w="300" w:type="pct"/>
            <w:vAlign w:val="center"/>
          </w:tcPr>
          <w:p w14:paraId="2D0799A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8.82</w:t>
            </w:r>
          </w:p>
        </w:tc>
        <w:tc>
          <w:tcPr>
            <w:tcW w:w="343" w:type="pct"/>
            <w:vAlign w:val="center"/>
          </w:tcPr>
          <w:p w14:paraId="179F33E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8.87</w:t>
            </w:r>
          </w:p>
        </w:tc>
        <w:tc>
          <w:tcPr>
            <w:tcW w:w="343" w:type="pct"/>
            <w:vAlign w:val="center"/>
          </w:tcPr>
          <w:p w14:paraId="5196E54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9.05</w:t>
            </w:r>
          </w:p>
        </w:tc>
        <w:tc>
          <w:tcPr>
            <w:tcW w:w="356" w:type="pct"/>
            <w:vAlign w:val="center"/>
          </w:tcPr>
          <w:p w14:paraId="24E6D61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8.91</w:t>
            </w:r>
          </w:p>
        </w:tc>
        <w:tc>
          <w:tcPr>
            <w:tcW w:w="343" w:type="pct"/>
            <w:vAlign w:val="center"/>
          </w:tcPr>
          <w:p w14:paraId="46B12A5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17.82</w:t>
            </w:r>
          </w:p>
        </w:tc>
        <w:tc>
          <w:tcPr>
            <w:tcW w:w="343" w:type="pct"/>
            <w:vAlign w:val="center"/>
          </w:tcPr>
          <w:p w14:paraId="15B3407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17.97</w:t>
            </w:r>
          </w:p>
        </w:tc>
        <w:tc>
          <w:tcPr>
            <w:tcW w:w="343" w:type="pct"/>
            <w:vAlign w:val="center"/>
          </w:tcPr>
          <w:p w14:paraId="18BC4FA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17.20</w:t>
            </w:r>
          </w:p>
        </w:tc>
        <w:tc>
          <w:tcPr>
            <w:tcW w:w="502" w:type="pct"/>
            <w:tcBorders>
              <w:right w:val="double" w:sz="4" w:space="0" w:color="auto"/>
            </w:tcBorders>
            <w:vAlign w:val="center"/>
          </w:tcPr>
          <w:p w14:paraId="0B476A6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17.66</w:t>
            </w:r>
          </w:p>
        </w:tc>
      </w:tr>
      <w:tr w:rsidR="00096461" w14:paraId="0CC712BA" w14:textId="77777777" w:rsidTr="00927181">
        <w:tc>
          <w:tcPr>
            <w:tcW w:w="745" w:type="pct"/>
            <w:tcBorders>
              <w:left w:val="double" w:sz="4" w:space="0" w:color="auto"/>
            </w:tcBorders>
            <w:vAlign w:val="center"/>
          </w:tcPr>
          <w:p w14:paraId="661F4776"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3</w:t>
            </w:r>
            <w:r>
              <w:rPr>
                <w:rFonts w:ascii="Calibri" w:eastAsia="Times New Roman" w:hAnsi="Calibri" w:cs="Times New Roman"/>
              </w:rPr>
              <w:t>-75%</w:t>
            </w:r>
          </w:p>
        </w:tc>
        <w:tc>
          <w:tcPr>
            <w:tcW w:w="343" w:type="pct"/>
            <w:vAlign w:val="center"/>
          </w:tcPr>
          <w:p w14:paraId="5905792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56.25</w:t>
            </w:r>
          </w:p>
        </w:tc>
        <w:tc>
          <w:tcPr>
            <w:tcW w:w="343" w:type="pct"/>
            <w:vAlign w:val="center"/>
          </w:tcPr>
          <w:p w14:paraId="420657C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59.53</w:t>
            </w:r>
          </w:p>
        </w:tc>
        <w:tc>
          <w:tcPr>
            <w:tcW w:w="343" w:type="pct"/>
            <w:vAlign w:val="center"/>
          </w:tcPr>
          <w:p w14:paraId="0861B853"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61.93</w:t>
            </w:r>
          </w:p>
        </w:tc>
        <w:tc>
          <w:tcPr>
            <w:tcW w:w="356" w:type="pct"/>
            <w:vAlign w:val="center"/>
          </w:tcPr>
          <w:p w14:paraId="27E8EB8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59.23</w:t>
            </w:r>
          </w:p>
        </w:tc>
        <w:tc>
          <w:tcPr>
            <w:tcW w:w="300" w:type="pct"/>
            <w:vAlign w:val="center"/>
          </w:tcPr>
          <w:p w14:paraId="2DA01CF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9.16</w:t>
            </w:r>
          </w:p>
        </w:tc>
        <w:tc>
          <w:tcPr>
            <w:tcW w:w="343" w:type="pct"/>
            <w:vAlign w:val="center"/>
          </w:tcPr>
          <w:p w14:paraId="72840CC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9.21</w:t>
            </w:r>
          </w:p>
        </w:tc>
        <w:tc>
          <w:tcPr>
            <w:tcW w:w="343" w:type="pct"/>
            <w:vAlign w:val="center"/>
          </w:tcPr>
          <w:p w14:paraId="4EEB922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9.61</w:t>
            </w:r>
          </w:p>
        </w:tc>
        <w:tc>
          <w:tcPr>
            <w:tcW w:w="356" w:type="pct"/>
            <w:vAlign w:val="center"/>
          </w:tcPr>
          <w:p w14:paraId="3E52A3E1"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9.33</w:t>
            </w:r>
          </w:p>
        </w:tc>
        <w:tc>
          <w:tcPr>
            <w:tcW w:w="343" w:type="pct"/>
            <w:vAlign w:val="center"/>
          </w:tcPr>
          <w:p w14:paraId="0365D40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18.60</w:t>
            </w:r>
          </w:p>
        </w:tc>
        <w:tc>
          <w:tcPr>
            <w:tcW w:w="343" w:type="pct"/>
            <w:vAlign w:val="center"/>
          </w:tcPr>
          <w:p w14:paraId="748473A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19.60</w:t>
            </w:r>
          </w:p>
        </w:tc>
        <w:tc>
          <w:tcPr>
            <w:tcW w:w="343" w:type="pct"/>
            <w:vAlign w:val="center"/>
          </w:tcPr>
          <w:p w14:paraId="1855965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20.06</w:t>
            </w:r>
          </w:p>
        </w:tc>
        <w:tc>
          <w:tcPr>
            <w:tcW w:w="502" w:type="pct"/>
            <w:tcBorders>
              <w:right w:val="double" w:sz="4" w:space="0" w:color="auto"/>
            </w:tcBorders>
            <w:vAlign w:val="center"/>
          </w:tcPr>
          <w:p w14:paraId="2675B5A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19.42</w:t>
            </w:r>
          </w:p>
        </w:tc>
      </w:tr>
      <w:tr w:rsidR="00096461" w14:paraId="266CEC80" w14:textId="77777777" w:rsidTr="00927181">
        <w:tc>
          <w:tcPr>
            <w:tcW w:w="745" w:type="pct"/>
            <w:tcBorders>
              <w:left w:val="double" w:sz="4" w:space="0" w:color="auto"/>
              <w:bottom w:val="single" w:sz="4" w:space="0" w:color="auto"/>
            </w:tcBorders>
            <w:vAlign w:val="center"/>
          </w:tcPr>
          <w:p w14:paraId="4C26267D" w14:textId="77777777" w:rsidR="00096461" w:rsidRDefault="00096461" w:rsidP="00927181">
            <w:pPr>
              <w:spacing w:before="160" w:after="160"/>
              <w:rPr>
                <w:rFonts w:ascii="Calibri" w:eastAsia="Times New Roman" w:hAnsi="Calibri" w:cs="Times New Roman"/>
              </w:rPr>
            </w:pPr>
            <w:r>
              <w:rPr>
                <w:rFonts w:ascii="Calibri" w:eastAsia="Times New Roman" w:hAnsi="Calibri" w:cs="Times New Roman"/>
              </w:rPr>
              <w:t>P</w:t>
            </w:r>
            <w:r>
              <w:rPr>
                <w:rFonts w:ascii="Calibri" w:eastAsia="Times New Roman" w:hAnsi="Calibri" w:cs="Times New Roman"/>
                <w:vertAlign w:val="subscript"/>
              </w:rPr>
              <w:t>4</w:t>
            </w:r>
            <w:r>
              <w:rPr>
                <w:rFonts w:ascii="Calibri" w:eastAsia="Times New Roman" w:hAnsi="Calibri" w:cs="Times New Roman"/>
              </w:rPr>
              <w:t>-100%</w:t>
            </w:r>
          </w:p>
        </w:tc>
        <w:tc>
          <w:tcPr>
            <w:tcW w:w="343" w:type="pct"/>
            <w:tcBorders>
              <w:bottom w:val="single" w:sz="4" w:space="0" w:color="auto"/>
            </w:tcBorders>
            <w:vAlign w:val="center"/>
          </w:tcPr>
          <w:p w14:paraId="6E9F56B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63.13</w:t>
            </w:r>
          </w:p>
        </w:tc>
        <w:tc>
          <w:tcPr>
            <w:tcW w:w="343" w:type="pct"/>
            <w:tcBorders>
              <w:bottom w:val="single" w:sz="4" w:space="0" w:color="auto"/>
            </w:tcBorders>
            <w:vAlign w:val="center"/>
          </w:tcPr>
          <w:p w14:paraId="71CF558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63.73</w:t>
            </w:r>
          </w:p>
        </w:tc>
        <w:tc>
          <w:tcPr>
            <w:tcW w:w="343" w:type="pct"/>
            <w:tcBorders>
              <w:bottom w:val="single" w:sz="4" w:space="0" w:color="auto"/>
            </w:tcBorders>
            <w:vAlign w:val="center"/>
          </w:tcPr>
          <w:p w14:paraId="3A10A67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68.86</w:t>
            </w:r>
          </w:p>
        </w:tc>
        <w:tc>
          <w:tcPr>
            <w:tcW w:w="356" w:type="pct"/>
            <w:tcBorders>
              <w:bottom w:val="single" w:sz="4" w:space="0" w:color="auto"/>
            </w:tcBorders>
            <w:vAlign w:val="center"/>
          </w:tcPr>
          <w:p w14:paraId="2BCEB9E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66.50</w:t>
            </w:r>
          </w:p>
        </w:tc>
        <w:tc>
          <w:tcPr>
            <w:tcW w:w="300" w:type="pct"/>
            <w:tcBorders>
              <w:bottom w:val="single" w:sz="4" w:space="0" w:color="auto"/>
            </w:tcBorders>
            <w:vAlign w:val="center"/>
          </w:tcPr>
          <w:p w14:paraId="34BFE117"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9.96</w:t>
            </w:r>
          </w:p>
        </w:tc>
        <w:tc>
          <w:tcPr>
            <w:tcW w:w="343" w:type="pct"/>
            <w:tcBorders>
              <w:bottom w:val="single" w:sz="4" w:space="0" w:color="auto"/>
            </w:tcBorders>
            <w:vAlign w:val="center"/>
          </w:tcPr>
          <w:p w14:paraId="402AEBF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10.34</w:t>
            </w:r>
          </w:p>
        </w:tc>
        <w:tc>
          <w:tcPr>
            <w:tcW w:w="343" w:type="pct"/>
            <w:tcBorders>
              <w:bottom w:val="single" w:sz="4" w:space="0" w:color="auto"/>
            </w:tcBorders>
            <w:vAlign w:val="center"/>
          </w:tcPr>
          <w:p w14:paraId="49AB874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10.87</w:t>
            </w:r>
          </w:p>
        </w:tc>
        <w:tc>
          <w:tcPr>
            <w:tcW w:w="356" w:type="pct"/>
            <w:tcBorders>
              <w:bottom w:val="single" w:sz="4" w:space="0" w:color="auto"/>
            </w:tcBorders>
            <w:vAlign w:val="center"/>
          </w:tcPr>
          <w:p w14:paraId="54715DC6"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10.39</w:t>
            </w:r>
          </w:p>
        </w:tc>
        <w:tc>
          <w:tcPr>
            <w:tcW w:w="343" w:type="pct"/>
            <w:tcBorders>
              <w:bottom w:val="single" w:sz="4" w:space="0" w:color="auto"/>
            </w:tcBorders>
            <w:vAlign w:val="center"/>
          </w:tcPr>
          <w:p w14:paraId="1C274A80"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20.84</w:t>
            </w:r>
          </w:p>
        </w:tc>
        <w:tc>
          <w:tcPr>
            <w:tcW w:w="343" w:type="pct"/>
            <w:tcBorders>
              <w:bottom w:val="single" w:sz="4" w:space="0" w:color="auto"/>
            </w:tcBorders>
            <w:vAlign w:val="center"/>
          </w:tcPr>
          <w:p w14:paraId="2A61D49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21.46</w:t>
            </w:r>
          </w:p>
        </w:tc>
        <w:tc>
          <w:tcPr>
            <w:tcW w:w="343" w:type="pct"/>
            <w:tcBorders>
              <w:bottom w:val="single" w:sz="4" w:space="0" w:color="auto"/>
            </w:tcBorders>
            <w:vAlign w:val="center"/>
          </w:tcPr>
          <w:p w14:paraId="062642C9"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22.66</w:t>
            </w:r>
          </w:p>
        </w:tc>
        <w:tc>
          <w:tcPr>
            <w:tcW w:w="502" w:type="pct"/>
            <w:tcBorders>
              <w:bottom w:val="single" w:sz="4" w:space="0" w:color="auto"/>
              <w:right w:val="double" w:sz="4" w:space="0" w:color="auto"/>
            </w:tcBorders>
            <w:vAlign w:val="center"/>
          </w:tcPr>
          <w:p w14:paraId="04DCD1E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21.64</w:t>
            </w:r>
          </w:p>
        </w:tc>
      </w:tr>
      <w:tr w:rsidR="00096461" w14:paraId="4C78CCC7" w14:textId="77777777" w:rsidTr="00927181">
        <w:tc>
          <w:tcPr>
            <w:tcW w:w="745" w:type="pct"/>
            <w:tcBorders>
              <w:left w:val="double" w:sz="4" w:space="0" w:color="auto"/>
              <w:bottom w:val="double" w:sz="4" w:space="0" w:color="auto"/>
            </w:tcBorders>
            <w:vAlign w:val="center"/>
          </w:tcPr>
          <w:p w14:paraId="3BB9A7B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Mean</w:t>
            </w:r>
          </w:p>
        </w:tc>
        <w:tc>
          <w:tcPr>
            <w:tcW w:w="343" w:type="pct"/>
            <w:tcBorders>
              <w:bottom w:val="double" w:sz="4" w:space="0" w:color="auto"/>
            </w:tcBorders>
            <w:vAlign w:val="center"/>
          </w:tcPr>
          <w:p w14:paraId="5C6400A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51.75</w:t>
            </w:r>
          </w:p>
        </w:tc>
        <w:tc>
          <w:tcPr>
            <w:tcW w:w="343" w:type="pct"/>
            <w:tcBorders>
              <w:bottom w:val="double" w:sz="4" w:space="0" w:color="auto"/>
            </w:tcBorders>
            <w:vAlign w:val="center"/>
          </w:tcPr>
          <w:p w14:paraId="037AEDF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54.44</w:t>
            </w:r>
          </w:p>
        </w:tc>
        <w:tc>
          <w:tcPr>
            <w:tcW w:w="343" w:type="pct"/>
            <w:tcBorders>
              <w:bottom w:val="double" w:sz="4" w:space="0" w:color="auto"/>
            </w:tcBorders>
            <w:vAlign w:val="center"/>
          </w:tcPr>
          <w:p w14:paraId="1E075BD8"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56.39</w:t>
            </w:r>
          </w:p>
        </w:tc>
        <w:tc>
          <w:tcPr>
            <w:tcW w:w="356" w:type="pct"/>
            <w:tcBorders>
              <w:bottom w:val="double" w:sz="4" w:space="0" w:color="auto"/>
            </w:tcBorders>
            <w:vAlign w:val="center"/>
          </w:tcPr>
          <w:p w14:paraId="1B5B3BC5"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54.19</w:t>
            </w:r>
          </w:p>
        </w:tc>
        <w:tc>
          <w:tcPr>
            <w:tcW w:w="300" w:type="pct"/>
            <w:tcBorders>
              <w:bottom w:val="double" w:sz="4" w:space="0" w:color="auto"/>
            </w:tcBorders>
            <w:vAlign w:val="center"/>
          </w:tcPr>
          <w:p w14:paraId="1610C74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8.55</w:t>
            </w:r>
          </w:p>
        </w:tc>
        <w:tc>
          <w:tcPr>
            <w:tcW w:w="343" w:type="pct"/>
            <w:tcBorders>
              <w:bottom w:val="double" w:sz="4" w:space="0" w:color="auto"/>
            </w:tcBorders>
            <w:vAlign w:val="center"/>
          </w:tcPr>
          <w:p w14:paraId="1CBA29BE"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8.85</w:t>
            </w:r>
          </w:p>
        </w:tc>
        <w:tc>
          <w:tcPr>
            <w:tcW w:w="343" w:type="pct"/>
            <w:tcBorders>
              <w:bottom w:val="double" w:sz="4" w:space="0" w:color="auto"/>
            </w:tcBorders>
            <w:vAlign w:val="center"/>
          </w:tcPr>
          <w:p w14:paraId="2CE018EB"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9.13</w:t>
            </w:r>
          </w:p>
        </w:tc>
        <w:tc>
          <w:tcPr>
            <w:tcW w:w="356" w:type="pct"/>
            <w:tcBorders>
              <w:bottom w:val="double" w:sz="4" w:space="0" w:color="auto"/>
            </w:tcBorders>
            <w:vAlign w:val="center"/>
          </w:tcPr>
          <w:p w14:paraId="2C28C05F"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8.84</w:t>
            </w:r>
          </w:p>
        </w:tc>
        <w:tc>
          <w:tcPr>
            <w:tcW w:w="343" w:type="pct"/>
            <w:tcBorders>
              <w:bottom w:val="double" w:sz="4" w:space="0" w:color="auto"/>
            </w:tcBorders>
            <w:vAlign w:val="center"/>
          </w:tcPr>
          <w:p w14:paraId="3268BD8D"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16.31</w:t>
            </w:r>
          </w:p>
        </w:tc>
        <w:tc>
          <w:tcPr>
            <w:tcW w:w="343" w:type="pct"/>
            <w:tcBorders>
              <w:bottom w:val="double" w:sz="4" w:space="0" w:color="auto"/>
            </w:tcBorders>
            <w:vAlign w:val="center"/>
          </w:tcPr>
          <w:p w14:paraId="773C972C"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17.44</w:t>
            </w:r>
          </w:p>
        </w:tc>
        <w:tc>
          <w:tcPr>
            <w:tcW w:w="343" w:type="pct"/>
            <w:tcBorders>
              <w:bottom w:val="double" w:sz="4" w:space="0" w:color="auto"/>
            </w:tcBorders>
            <w:vAlign w:val="center"/>
          </w:tcPr>
          <w:p w14:paraId="6A8061BA"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17.91</w:t>
            </w:r>
          </w:p>
        </w:tc>
        <w:tc>
          <w:tcPr>
            <w:tcW w:w="502" w:type="pct"/>
            <w:tcBorders>
              <w:bottom w:val="double" w:sz="4" w:space="0" w:color="auto"/>
              <w:right w:val="double" w:sz="4" w:space="0" w:color="auto"/>
            </w:tcBorders>
            <w:vAlign w:val="center"/>
          </w:tcPr>
          <w:p w14:paraId="5A320864" w14:textId="77777777" w:rsidR="00096461" w:rsidRDefault="00096461" w:rsidP="00927181">
            <w:pPr>
              <w:spacing w:before="160" w:after="160"/>
              <w:jc w:val="center"/>
              <w:rPr>
                <w:rFonts w:ascii="Calibri" w:eastAsia="Times New Roman" w:hAnsi="Calibri" w:cs="Times New Roman"/>
              </w:rPr>
            </w:pPr>
            <w:r>
              <w:rPr>
                <w:rFonts w:ascii="Calibri" w:eastAsia="Times New Roman" w:hAnsi="Calibri" w:cs="Times New Roman"/>
              </w:rPr>
              <w:t>17.22</w:t>
            </w:r>
          </w:p>
        </w:tc>
      </w:tr>
      <w:tr w:rsidR="00096461" w14:paraId="068CAAE4" w14:textId="77777777" w:rsidTr="00927181">
        <w:tc>
          <w:tcPr>
            <w:tcW w:w="745" w:type="pct"/>
            <w:tcBorders>
              <w:top w:val="double" w:sz="4" w:space="0" w:color="auto"/>
              <w:left w:val="nil"/>
              <w:bottom w:val="nil"/>
              <w:right w:val="nil"/>
            </w:tcBorders>
            <w:vAlign w:val="center"/>
          </w:tcPr>
          <w:p w14:paraId="5154D013" w14:textId="77777777" w:rsidR="00096461" w:rsidRDefault="00096461" w:rsidP="00927181">
            <w:pPr>
              <w:spacing w:before="40" w:after="40"/>
              <w:jc w:val="center"/>
              <w:rPr>
                <w:rFonts w:ascii="Calibri" w:eastAsia="Times New Roman" w:hAnsi="Calibri" w:cs="Times New Roman"/>
                <w:b/>
                <w:bCs/>
              </w:rPr>
            </w:pPr>
          </w:p>
        </w:tc>
        <w:tc>
          <w:tcPr>
            <w:tcW w:w="343" w:type="pct"/>
            <w:tcBorders>
              <w:top w:val="double" w:sz="4" w:space="0" w:color="auto"/>
              <w:left w:val="nil"/>
              <w:bottom w:val="nil"/>
              <w:right w:val="nil"/>
            </w:tcBorders>
            <w:vAlign w:val="center"/>
          </w:tcPr>
          <w:p w14:paraId="3DBF4451"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6DACA1FA"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12CEE9C3"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356" w:type="pct"/>
            <w:tcBorders>
              <w:top w:val="double" w:sz="4" w:space="0" w:color="auto"/>
              <w:left w:val="nil"/>
              <w:bottom w:val="nil"/>
              <w:right w:val="nil"/>
            </w:tcBorders>
            <w:vAlign w:val="center"/>
          </w:tcPr>
          <w:p w14:paraId="26EA8DB9" w14:textId="77777777" w:rsidR="00096461" w:rsidRDefault="00096461" w:rsidP="00927181">
            <w:pPr>
              <w:spacing w:before="40" w:after="40"/>
              <w:jc w:val="center"/>
              <w:rPr>
                <w:rFonts w:ascii="Calibri" w:eastAsia="Times New Roman" w:hAnsi="Calibri" w:cs="Times New Roman"/>
                <w:b/>
                <w:bCs/>
              </w:rPr>
            </w:pPr>
          </w:p>
        </w:tc>
        <w:tc>
          <w:tcPr>
            <w:tcW w:w="300" w:type="pct"/>
            <w:tcBorders>
              <w:top w:val="double" w:sz="4" w:space="0" w:color="auto"/>
              <w:left w:val="nil"/>
              <w:bottom w:val="nil"/>
              <w:right w:val="nil"/>
            </w:tcBorders>
            <w:vAlign w:val="center"/>
          </w:tcPr>
          <w:p w14:paraId="0F4BA84F"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648497B8"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4DBD5073"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356" w:type="pct"/>
            <w:tcBorders>
              <w:top w:val="double" w:sz="4" w:space="0" w:color="auto"/>
              <w:left w:val="nil"/>
              <w:bottom w:val="nil"/>
              <w:right w:val="nil"/>
            </w:tcBorders>
            <w:vAlign w:val="center"/>
          </w:tcPr>
          <w:p w14:paraId="72C4271D" w14:textId="77777777" w:rsidR="00096461" w:rsidRDefault="00096461" w:rsidP="00927181">
            <w:pPr>
              <w:spacing w:before="40" w:after="40"/>
              <w:jc w:val="center"/>
              <w:rPr>
                <w:rFonts w:ascii="Calibri" w:eastAsia="Times New Roman" w:hAnsi="Calibri" w:cs="Times New Roman"/>
                <w:b/>
                <w:bCs/>
              </w:rPr>
            </w:pPr>
          </w:p>
        </w:tc>
        <w:tc>
          <w:tcPr>
            <w:tcW w:w="343" w:type="pct"/>
            <w:tcBorders>
              <w:top w:val="double" w:sz="4" w:space="0" w:color="auto"/>
              <w:left w:val="nil"/>
              <w:bottom w:val="nil"/>
              <w:right w:val="nil"/>
            </w:tcBorders>
            <w:vAlign w:val="center"/>
          </w:tcPr>
          <w:p w14:paraId="6A1D6D7B"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P</w:t>
            </w:r>
          </w:p>
        </w:tc>
        <w:tc>
          <w:tcPr>
            <w:tcW w:w="343" w:type="pct"/>
            <w:tcBorders>
              <w:top w:val="double" w:sz="4" w:space="0" w:color="auto"/>
              <w:left w:val="nil"/>
              <w:bottom w:val="nil"/>
              <w:right w:val="nil"/>
            </w:tcBorders>
            <w:vAlign w:val="center"/>
          </w:tcPr>
          <w:p w14:paraId="05FE01E5"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BO</w:t>
            </w:r>
          </w:p>
        </w:tc>
        <w:tc>
          <w:tcPr>
            <w:tcW w:w="343" w:type="pct"/>
            <w:tcBorders>
              <w:top w:val="double" w:sz="4" w:space="0" w:color="auto"/>
              <w:left w:val="nil"/>
              <w:bottom w:val="nil"/>
              <w:right w:val="nil"/>
            </w:tcBorders>
            <w:vAlign w:val="center"/>
          </w:tcPr>
          <w:p w14:paraId="7C9B6B7B" w14:textId="77777777" w:rsidR="00096461" w:rsidRDefault="00096461" w:rsidP="00927181">
            <w:pPr>
              <w:spacing w:before="40" w:after="40"/>
              <w:jc w:val="center"/>
              <w:rPr>
                <w:rFonts w:ascii="Calibri" w:eastAsia="Times New Roman" w:hAnsi="Calibri" w:cs="Times New Roman"/>
                <w:b/>
                <w:bCs/>
              </w:rPr>
            </w:pPr>
            <w:r>
              <w:rPr>
                <w:rFonts w:ascii="Calibri" w:eastAsia="Times New Roman" w:hAnsi="Calibri" w:cs="Times New Roman"/>
                <w:b/>
                <w:bCs/>
              </w:rPr>
              <w:t xml:space="preserve">P </w:t>
            </w:r>
            <w:r>
              <w:rPr>
                <w:rFonts w:ascii="Calibri" w:eastAsia="Times New Roman" w:hAnsi="Calibri" w:cs="Times New Roman"/>
                <w:b/>
                <w:bCs/>
              </w:rPr>
              <w:sym w:font="Symbol" w:char="F0B4"/>
            </w:r>
            <w:r>
              <w:rPr>
                <w:rFonts w:ascii="Calibri" w:eastAsia="Times New Roman" w:hAnsi="Calibri" w:cs="Times New Roman"/>
                <w:b/>
                <w:bCs/>
              </w:rPr>
              <w:t xml:space="preserve"> BO</w:t>
            </w:r>
          </w:p>
        </w:tc>
        <w:tc>
          <w:tcPr>
            <w:tcW w:w="502" w:type="pct"/>
            <w:tcBorders>
              <w:top w:val="double" w:sz="4" w:space="0" w:color="auto"/>
              <w:left w:val="nil"/>
              <w:bottom w:val="nil"/>
              <w:right w:val="nil"/>
            </w:tcBorders>
            <w:vAlign w:val="center"/>
          </w:tcPr>
          <w:p w14:paraId="71773DD9" w14:textId="77777777" w:rsidR="00096461" w:rsidRDefault="00096461" w:rsidP="00927181">
            <w:pPr>
              <w:spacing w:before="40" w:after="40"/>
              <w:jc w:val="center"/>
              <w:rPr>
                <w:rFonts w:ascii="Calibri" w:eastAsia="Times New Roman" w:hAnsi="Calibri" w:cs="Times New Roman"/>
                <w:b/>
                <w:bCs/>
              </w:rPr>
            </w:pPr>
          </w:p>
        </w:tc>
      </w:tr>
      <w:tr w:rsidR="00096461" w14:paraId="43C455E4" w14:textId="77777777" w:rsidTr="00927181">
        <w:tc>
          <w:tcPr>
            <w:tcW w:w="745" w:type="pct"/>
            <w:tcBorders>
              <w:top w:val="nil"/>
              <w:left w:val="nil"/>
              <w:bottom w:val="nil"/>
              <w:right w:val="nil"/>
            </w:tcBorders>
            <w:vAlign w:val="center"/>
          </w:tcPr>
          <w:p w14:paraId="5D84A672"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SED</w:t>
            </w:r>
          </w:p>
        </w:tc>
        <w:tc>
          <w:tcPr>
            <w:tcW w:w="343" w:type="pct"/>
            <w:tcBorders>
              <w:top w:val="nil"/>
              <w:left w:val="nil"/>
              <w:bottom w:val="nil"/>
              <w:right w:val="nil"/>
            </w:tcBorders>
            <w:vAlign w:val="center"/>
          </w:tcPr>
          <w:p w14:paraId="44F2576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0.29</w:t>
            </w:r>
          </w:p>
        </w:tc>
        <w:tc>
          <w:tcPr>
            <w:tcW w:w="343" w:type="pct"/>
            <w:tcBorders>
              <w:top w:val="nil"/>
              <w:left w:val="nil"/>
              <w:bottom w:val="nil"/>
              <w:right w:val="nil"/>
            </w:tcBorders>
            <w:vAlign w:val="center"/>
          </w:tcPr>
          <w:p w14:paraId="200FEB2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0.22</w:t>
            </w:r>
          </w:p>
        </w:tc>
        <w:tc>
          <w:tcPr>
            <w:tcW w:w="343" w:type="pct"/>
            <w:tcBorders>
              <w:top w:val="nil"/>
              <w:left w:val="nil"/>
              <w:bottom w:val="nil"/>
              <w:right w:val="nil"/>
            </w:tcBorders>
            <w:vAlign w:val="center"/>
          </w:tcPr>
          <w:p w14:paraId="1DBCFDC1"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0.50</w:t>
            </w:r>
          </w:p>
        </w:tc>
        <w:tc>
          <w:tcPr>
            <w:tcW w:w="356" w:type="pct"/>
            <w:tcBorders>
              <w:top w:val="nil"/>
              <w:left w:val="nil"/>
              <w:bottom w:val="nil"/>
              <w:right w:val="nil"/>
            </w:tcBorders>
            <w:vAlign w:val="center"/>
          </w:tcPr>
          <w:p w14:paraId="765F8CA2" w14:textId="77777777" w:rsidR="00096461" w:rsidRDefault="00096461" w:rsidP="00927181">
            <w:pPr>
              <w:spacing w:before="40" w:after="40"/>
              <w:jc w:val="center"/>
              <w:rPr>
                <w:rFonts w:ascii="Calibri" w:eastAsia="Times New Roman" w:hAnsi="Calibri" w:cs="Times New Roman"/>
              </w:rPr>
            </w:pPr>
          </w:p>
        </w:tc>
        <w:tc>
          <w:tcPr>
            <w:tcW w:w="300" w:type="pct"/>
            <w:tcBorders>
              <w:top w:val="nil"/>
              <w:left w:val="nil"/>
              <w:bottom w:val="nil"/>
              <w:right w:val="nil"/>
            </w:tcBorders>
            <w:vAlign w:val="center"/>
          </w:tcPr>
          <w:p w14:paraId="4AA3138B"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0.04</w:t>
            </w:r>
          </w:p>
        </w:tc>
        <w:tc>
          <w:tcPr>
            <w:tcW w:w="343" w:type="pct"/>
            <w:tcBorders>
              <w:top w:val="nil"/>
              <w:left w:val="nil"/>
              <w:bottom w:val="nil"/>
              <w:right w:val="nil"/>
            </w:tcBorders>
            <w:vAlign w:val="center"/>
          </w:tcPr>
          <w:p w14:paraId="6D319C87"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0.03</w:t>
            </w:r>
          </w:p>
        </w:tc>
        <w:tc>
          <w:tcPr>
            <w:tcW w:w="343" w:type="pct"/>
            <w:tcBorders>
              <w:top w:val="nil"/>
              <w:left w:val="nil"/>
              <w:bottom w:val="nil"/>
              <w:right w:val="nil"/>
            </w:tcBorders>
            <w:vAlign w:val="center"/>
          </w:tcPr>
          <w:p w14:paraId="234EC98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0.08</w:t>
            </w:r>
          </w:p>
        </w:tc>
        <w:tc>
          <w:tcPr>
            <w:tcW w:w="356" w:type="pct"/>
            <w:tcBorders>
              <w:top w:val="nil"/>
              <w:left w:val="nil"/>
              <w:bottom w:val="nil"/>
              <w:right w:val="nil"/>
            </w:tcBorders>
            <w:vAlign w:val="center"/>
          </w:tcPr>
          <w:p w14:paraId="2095010E" w14:textId="77777777" w:rsidR="00096461" w:rsidRDefault="00096461" w:rsidP="00927181">
            <w:pPr>
              <w:spacing w:before="40" w:after="40"/>
              <w:jc w:val="center"/>
              <w:rPr>
                <w:rFonts w:ascii="Calibri" w:eastAsia="Times New Roman" w:hAnsi="Calibri" w:cs="Times New Roman"/>
              </w:rPr>
            </w:pPr>
          </w:p>
        </w:tc>
        <w:tc>
          <w:tcPr>
            <w:tcW w:w="343" w:type="pct"/>
            <w:tcBorders>
              <w:top w:val="nil"/>
              <w:left w:val="nil"/>
              <w:bottom w:val="nil"/>
              <w:right w:val="nil"/>
            </w:tcBorders>
            <w:vAlign w:val="center"/>
          </w:tcPr>
          <w:p w14:paraId="0F56297D"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0.09</w:t>
            </w:r>
          </w:p>
        </w:tc>
        <w:tc>
          <w:tcPr>
            <w:tcW w:w="343" w:type="pct"/>
            <w:tcBorders>
              <w:top w:val="nil"/>
              <w:left w:val="nil"/>
              <w:bottom w:val="nil"/>
              <w:right w:val="nil"/>
            </w:tcBorders>
            <w:vAlign w:val="center"/>
          </w:tcPr>
          <w:p w14:paraId="77826B1C"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0.77</w:t>
            </w:r>
          </w:p>
        </w:tc>
        <w:tc>
          <w:tcPr>
            <w:tcW w:w="343" w:type="pct"/>
            <w:tcBorders>
              <w:top w:val="nil"/>
              <w:left w:val="nil"/>
              <w:bottom w:val="nil"/>
              <w:right w:val="nil"/>
            </w:tcBorders>
            <w:vAlign w:val="center"/>
          </w:tcPr>
          <w:p w14:paraId="6154150B"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0.16</w:t>
            </w:r>
          </w:p>
        </w:tc>
        <w:tc>
          <w:tcPr>
            <w:tcW w:w="502" w:type="pct"/>
            <w:tcBorders>
              <w:top w:val="nil"/>
              <w:left w:val="nil"/>
              <w:bottom w:val="nil"/>
              <w:right w:val="nil"/>
            </w:tcBorders>
            <w:vAlign w:val="center"/>
          </w:tcPr>
          <w:p w14:paraId="71B83B35" w14:textId="77777777" w:rsidR="00096461" w:rsidRDefault="00096461" w:rsidP="00927181">
            <w:pPr>
              <w:spacing w:before="40" w:after="40"/>
              <w:jc w:val="center"/>
              <w:rPr>
                <w:rFonts w:ascii="Calibri" w:eastAsia="Times New Roman" w:hAnsi="Calibri" w:cs="Times New Roman"/>
              </w:rPr>
            </w:pPr>
          </w:p>
        </w:tc>
      </w:tr>
      <w:tr w:rsidR="00096461" w14:paraId="573A20AA" w14:textId="77777777" w:rsidTr="00927181">
        <w:tc>
          <w:tcPr>
            <w:tcW w:w="745" w:type="pct"/>
            <w:tcBorders>
              <w:top w:val="nil"/>
              <w:left w:val="nil"/>
              <w:bottom w:val="nil"/>
              <w:right w:val="nil"/>
            </w:tcBorders>
            <w:vAlign w:val="center"/>
          </w:tcPr>
          <w:p w14:paraId="5E1FEC8F"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CD (p=0.05)</w:t>
            </w:r>
          </w:p>
        </w:tc>
        <w:tc>
          <w:tcPr>
            <w:tcW w:w="343" w:type="pct"/>
            <w:tcBorders>
              <w:top w:val="nil"/>
              <w:left w:val="nil"/>
              <w:bottom w:val="nil"/>
              <w:right w:val="nil"/>
            </w:tcBorders>
            <w:vAlign w:val="center"/>
          </w:tcPr>
          <w:p w14:paraId="09C316E6"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0.59</w:t>
            </w:r>
          </w:p>
        </w:tc>
        <w:tc>
          <w:tcPr>
            <w:tcW w:w="343" w:type="pct"/>
            <w:tcBorders>
              <w:top w:val="nil"/>
              <w:left w:val="nil"/>
              <w:bottom w:val="nil"/>
              <w:right w:val="nil"/>
            </w:tcBorders>
            <w:vAlign w:val="center"/>
          </w:tcPr>
          <w:p w14:paraId="1C522D14"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0.46</w:t>
            </w:r>
          </w:p>
        </w:tc>
        <w:tc>
          <w:tcPr>
            <w:tcW w:w="343" w:type="pct"/>
            <w:tcBorders>
              <w:top w:val="nil"/>
              <w:left w:val="nil"/>
              <w:bottom w:val="nil"/>
              <w:right w:val="nil"/>
            </w:tcBorders>
            <w:vAlign w:val="center"/>
          </w:tcPr>
          <w:p w14:paraId="17982299"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1.03</w:t>
            </w:r>
          </w:p>
        </w:tc>
        <w:tc>
          <w:tcPr>
            <w:tcW w:w="356" w:type="pct"/>
            <w:tcBorders>
              <w:top w:val="nil"/>
              <w:left w:val="nil"/>
              <w:bottom w:val="nil"/>
              <w:right w:val="nil"/>
            </w:tcBorders>
            <w:vAlign w:val="center"/>
          </w:tcPr>
          <w:p w14:paraId="42740240" w14:textId="77777777" w:rsidR="00096461" w:rsidRDefault="00096461" w:rsidP="00927181">
            <w:pPr>
              <w:spacing w:before="40" w:after="40"/>
              <w:jc w:val="center"/>
              <w:rPr>
                <w:rFonts w:ascii="Calibri" w:eastAsia="Times New Roman" w:hAnsi="Calibri" w:cs="Times New Roman"/>
              </w:rPr>
            </w:pPr>
          </w:p>
        </w:tc>
        <w:tc>
          <w:tcPr>
            <w:tcW w:w="300" w:type="pct"/>
            <w:tcBorders>
              <w:top w:val="nil"/>
              <w:left w:val="nil"/>
              <w:bottom w:val="nil"/>
              <w:right w:val="nil"/>
            </w:tcBorders>
            <w:vAlign w:val="center"/>
          </w:tcPr>
          <w:p w14:paraId="778733B4"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0.09</w:t>
            </w:r>
          </w:p>
        </w:tc>
        <w:tc>
          <w:tcPr>
            <w:tcW w:w="343" w:type="pct"/>
            <w:tcBorders>
              <w:top w:val="nil"/>
              <w:left w:val="nil"/>
              <w:bottom w:val="nil"/>
              <w:right w:val="nil"/>
            </w:tcBorders>
            <w:vAlign w:val="center"/>
          </w:tcPr>
          <w:p w14:paraId="18D77428"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0.07</w:t>
            </w:r>
          </w:p>
        </w:tc>
        <w:tc>
          <w:tcPr>
            <w:tcW w:w="343" w:type="pct"/>
            <w:tcBorders>
              <w:top w:val="nil"/>
              <w:left w:val="nil"/>
              <w:bottom w:val="nil"/>
              <w:right w:val="nil"/>
            </w:tcBorders>
            <w:vAlign w:val="center"/>
          </w:tcPr>
          <w:p w14:paraId="1C8FEE7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0.16</w:t>
            </w:r>
          </w:p>
        </w:tc>
        <w:tc>
          <w:tcPr>
            <w:tcW w:w="356" w:type="pct"/>
            <w:tcBorders>
              <w:top w:val="nil"/>
              <w:left w:val="nil"/>
              <w:bottom w:val="nil"/>
              <w:right w:val="nil"/>
            </w:tcBorders>
            <w:vAlign w:val="center"/>
          </w:tcPr>
          <w:p w14:paraId="58BAF23D" w14:textId="77777777" w:rsidR="00096461" w:rsidRDefault="00096461" w:rsidP="00927181">
            <w:pPr>
              <w:spacing w:before="40" w:after="40"/>
              <w:jc w:val="center"/>
              <w:rPr>
                <w:rFonts w:ascii="Calibri" w:eastAsia="Times New Roman" w:hAnsi="Calibri" w:cs="Times New Roman"/>
              </w:rPr>
            </w:pPr>
          </w:p>
        </w:tc>
        <w:tc>
          <w:tcPr>
            <w:tcW w:w="343" w:type="pct"/>
            <w:tcBorders>
              <w:top w:val="nil"/>
              <w:left w:val="nil"/>
              <w:bottom w:val="nil"/>
              <w:right w:val="nil"/>
            </w:tcBorders>
            <w:vAlign w:val="center"/>
          </w:tcPr>
          <w:p w14:paraId="16EBE6CE"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0.19</w:t>
            </w:r>
          </w:p>
        </w:tc>
        <w:tc>
          <w:tcPr>
            <w:tcW w:w="343" w:type="pct"/>
            <w:tcBorders>
              <w:top w:val="nil"/>
              <w:left w:val="nil"/>
              <w:bottom w:val="nil"/>
              <w:right w:val="nil"/>
            </w:tcBorders>
            <w:vAlign w:val="center"/>
          </w:tcPr>
          <w:p w14:paraId="73021BBD"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0.14</w:t>
            </w:r>
          </w:p>
        </w:tc>
        <w:tc>
          <w:tcPr>
            <w:tcW w:w="343" w:type="pct"/>
            <w:tcBorders>
              <w:top w:val="nil"/>
              <w:left w:val="nil"/>
              <w:bottom w:val="nil"/>
              <w:right w:val="nil"/>
            </w:tcBorders>
            <w:vAlign w:val="center"/>
          </w:tcPr>
          <w:p w14:paraId="32EF16A0" w14:textId="77777777" w:rsidR="00096461" w:rsidRDefault="00096461" w:rsidP="00927181">
            <w:pPr>
              <w:spacing w:before="40" w:after="40"/>
              <w:jc w:val="center"/>
              <w:rPr>
                <w:rFonts w:ascii="Calibri" w:eastAsia="Times New Roman" w:hAnsi="Calibri" w:cs="Times New Roman"/>
              </w:rPr>
            </w:pPr>
            <w:r>
              <w:rPr>
                <w:rFonts w:ascii="Calibri" w:eastAsia="Times New Roman" w:hAnsi="Calibri" w:cs="Times New Roman"/>
              </w:rPr>
              <w:t>0.33</w:t>
            </w:r>
          </w:p>
        </w:tc>
        <w:tc>
          <w:tcPr>
            <w:tcW w:w="502" w:type="pct"/>
            <w:tcBorders>
              <w:top w:val="nil"/>
              <w:left w:val="nil"/>
              <w:bottom w:val="nil"/>
              <w:right w:val="nil"/>
            </w:tcBorders>
            <w:vAlign w:val="center"/>
          </w:tcPr>
          <w:p w14:paraId="1943C06F" w14:textId="77777777" w:rsidR="00096461" w:rsidRDefault="00096461" w:rsidP="00927181">
            <w:pPr>
              <w:spacing w:before="40" w:after="40"/>
              <w:jc w:val="center"/>
              <w:rPr>
                <w:rFonts w:ascii="Calibri" w:eastAsia="Times New Roman" w:hAnsi="Calibri" w:cs="Times New Roman"/>
              </w:rPr>
            </w:pPr>
          </w:p>
        </w:tc>
      </w:tr>
    </w:tbl>
    <w:p w14:paraId="6C03F864" w14:textId="77777777" w:rsidR="00096461" w:rsidRDefault="00096461" w:rsidP="00096461">
      <w:pPr>
        <w:spacing w:line="240" w:lineRule="auto"/>
        <w:jc w:val="both"/>
        <w:rPr>
          <w:rFonts w:ascii="Times New Roman" w:hAnsi="Times New Roman" w:cs="Times New Roman"/>
          <w:b/>
          <w:color w:val="000000"/>
          <w:sz w:val="18"/>
          <w:szCs w:val="18"/>
          <w:u w:val="single"/>
        </w:rPr>
      </w:pPr>
    </w:p>
    <w:p w14:paraId="759C6C4C" w14:textId="77777777" w:rsidR="00096461" w:rsidRDefault="00096461" w:rsidP="00096461">
      <w:pPr>
        <w:pStyle w:val="F5-Sub-SubTitle"/>
      </w:pPr>
    </w:p>
    <w:p w14:paraId="751C5036" w14:textId="77777777" w:rsidR="00096461" w:rsidRDefault="00096461" w:rsidP="00096461">
      <w:pPr>
        <w:pStyle w:val="F5-Sub-SubTitle"/>
      </w:pPr>
    </w:p>
    <w:p w14:paraId="6F5CFDF9" w14:textId="0CF38404" w:rsidR="00096461" w:rsidRDefault="00096461" w:rsidP="00096461">
      <w:pPr>
        <w:pStyle w:val="F5-Sub-SubTitle"/>
      </w:pPr>
      <w:r>
        <w:t>Conclusion</w:t>
      </w:r>
    </w:p>
    <w:p w14:paraId="5D883E27" w14:textId="77777777" w:rsidR="00096461" w:rsidRDefault="00096461" w:rsidP="00096461">
      <w:pPr>
        <w:pStyle w:val="F2-BodyText"/>
        <w:spacing w:after="0" w:line="408" w:lineRule="auto"/>
      </w:pPr>
      <w:r>
        <w:t xml:space="preserve">Rice crop responded well to phosphorus and bio-organics fertilization sandy clay loam in soil. Soil application of phosphorus and bio-organics was found to be better in improving growth and yield of rice through the marked improvement in </w:t>
      </w:r>
      <w:r>
        <w:br/>
        <w:t>P use efficiency of rice. To maximize rice yield in sandy clay loam soil, application of 100% P (50 Kg P</w:t>
      </w:r>
      <w:r>
        <w:rPr>
          <w:vertAlign w:val="subscript"/>
        </w:rPr>
        <w:t>2</w:t>
      </w:r>
      <w:r>
        <w:t>O</w:t>
      </w:r>
      <w:r>
        <w:rPr>
          <w:vertAlign w:val="subscript"/>
        </w:rPr>
        <w:t>5</w:t>
      </w:r>
      <w:r>
        <w:t xml:space="preserve"> ha</w:t>
      </w:r>
      <w:r>
        <w:rPr>
          <w:vertAlign w:val="superscript"/>
        </w:rPr>
        <w:t>-1</w:t>
      </w:r>
      <w:r>
        <w:t>) and 6.25 t ha</w:t>
      </w:r>
      <w:r>
        <w:rPr>
          <w:vertAlign w:val="superscript"/>
        </w:rPr>
        <w:t xml:space="preserve">-1 </w:t>
      </w:r>
      <w:r>
        <w:t>green manure + PSB as soil application may be recommended.</w:t>
      </w:r>
    </w:p>
    <w:p w14:paraId="4EC55262" w14:textId="77777777" w:rsidR="00096461" w:rsidRDefault="00096461" w:rsidP="00096461">
      <w:pPr>
        <w:spacing w:after="0" w:line="360" w:lineRule="auto"/>
        <w:jc w:val="both"/>
        <w:rPr>
          <w:rFonts w:ascii="Times" w:hAnsi="Times" w:cs="Times"/>
          <w:b/>
          <w:bCs/>
          <w:sz w:val="24"/>
          <w:szCs w:val="24"/>
        </w:rPr>
      </w:pPr>
      <w:r w:rsidRPr="008832F5">
        <w:rPr>
          <w:rFonts w:ascii="Times" w:hAnsi="Times" w:cs="Times"/>
          <w:b/>
          <w:bCs/>
          <w:sz w:val="24"/>
          <w:szCs w:val="24"/>
        </w:rPr>
        <w:t xml:space="preserve">Conflict of Interest </w:t>
      </w:r>
    </w:p>
    <w:p w14:paraId="02F648E1" w14:textId="6A46C91F" w:rsidR="00096461" w:rsidRDefault="00096461" w:rsidP="00096461">
      <w:pPr>
        <w:pStyle w:val="F2-BodyText"/>
        <w:spacing w:after="0" w:line="360" w:lineRule="auto"/>
        <w:rPr>
          <w:rFonts w:ascii="Times" w:hAnsi="Times" w:cs="Times"/>
          <w:szCs w:val="24"/>
        </w:rPr>
      </w:pPr>
      <w:r>
        <w:rPr>
          <w:rFonts w:ascii="Times" w:hAnsi="Times" w:cs="Times"/>
          <w:b/>
          <w:bCs/>
          <w:szCs w:val="24"/>
        </w:rPr>
        <w:tab/>
      </w:r>
      <w:r>
        <w:rPr>
          <w:rFonts w:ascii="Times" w:hAnsi="Times" w:cs="Times"/>
          <w:szCs w:val="24"/>
        </w:rPr>
        <w:t>The authors declare that they have no conflict of interest.</w:t>
      </w:r>
    </w:p>
    <w:p w14:paraId="389E8B98" w14:textId="355E1E2F" w:rsidR="00447073" w:rsidRDefault="00447073" w:rsidP="00096461">
      <w:pPr>
        <w:pStyle w:val="F2-BodyText"/>
        <w:spacing w:after="0" w:line="360" w:lineRule="auto"/>
        <w:rPr>
          <w:rFonts w:ascii="Times" w:hAnsi="Times" w:cs="Times"/>
          <w:szCs w:val="24"/>
        </w:rPr>
      </w:pPr>
    </w:p>
    <w:p w14:paraId="2BB77463" w14:textId="77777777" w:rsidR="00447073" w:rsidRPr="009C5487" w:rsidRDefault="00447073" w:rsidP="00F160A1">
      <w:pPr>
        <w:jc w:val="both"/>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1DDB4730" w14:textId="66300AC1" w:rsidR="00F160A1"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r w:rsidR="00F160A1">
        <w:rPr>
          <w:rFonts w:ascii="Calibri" w:eastAsia="Calibri" w:hAnsi="Calibri" w:cs="Times New Roman"/>
          <w:kern w:val="2"/>
          <w:highlight w:val="yellow"/>
        </w:rPr>
        <w:t>I,</w:t>
      </w:r>
      <w:r w:rsidR="00F160A1" w:rsidRPr="009C5487">
        <w:rPr>
          <w:rFonts w:ascii="Calibri" w:eastAsia="Calibri" w:hAnsi="Calibri" w:cs="Times New Roman"/>
          <w:kern w:val="2"/>
          <w:highlight w:val="yellow"/>
        </w:rPr>
        <w:t xml:space="preserve"> hereby declare that NO generative AI technologies such as Large Language Models (ChatGPT, COPILOT, etc.) and text-to-image generators have been used during the writing or editing of this manuscript. </w:t>
      </w:r>
    </w:p>
    <w:p w14:paraId="37F8BED3" w14:textId="0046CB6B" w:rsidR="00447073" w:rsidRPr="009C5487" w:rsidRDefault="00447073" w:rsidP="00F160A1">
      <w:pPr>
        <w:jc w:val="both"/>
        <w:rPr>
          <w:rFonts w:ascii="Calibri" w:eastAsia="Calibri" w:hAnsi="Calibri" w:cs="Times New Roman"/>
          <w:kern w:val="2"/>
          <w:highlight w:val="yellow"/>
        </w:rPr>
      </w:pPr>
    </w:p>
    <w:p w14:paraId="5CBD7BB8"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C401E3A"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2D495D9"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858C8F" w14:textId="77777777"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7E6E24FC" w14:textId="0271FE50" w:rsidR="00447073" w:rsidRPr="009C5487" w:rsidRDefault="00447073" w:rsidP="00F160A1">
      <w:pPr>
        <w:jc w:val="both"/>
        <w:rPr>
          <w:rFonts w:ascii="Calibri" w:eastAsia="Calibri" w:hAnsi="Calibri" w:cs="Times New Roman"/>
          <w:kern w:val="2"/>
          <w:highlight w:val="yellow"/>
        </w:rPr>
      </w:pPr>
      <w:r w:rsidRPr="009C5487">
        <w:rPr>
          <w:rFonts w:ascii="Calibri" w:eastAsia="Calibri" w:hAnsi="Calibri" w:cs="Times New Roman"/>
          <w:kern w:val="2"/>
          <w:highlight w:val="yellow"/>
        </w:rPr>
        <w:t>1.</w:t>
      </w:r>
      <w:r w:rsidR="00F160A1">
        <w:rPr>
          <w:rFonts w:ascii="Calibri" w:eastAsia="Calibri" w:hAnsi="Calibri" w:cs="Times New Roman"/>
          <w:kern w:val="2"/>
          <w:highlight w:val="yellow"/>
        </w:rPr>
        <w:t>Nil</w:t>
      </w:r>
    </w:p>
    <w:p w14:paraId="74D766DF" w14:textId="2F67CADA" w:rsidR="00447073" w:rsidRPr="009C5487" w:rsidRDefault="00447073" w:rsidP="00447073">
      <w:pPr>
        <w:rPr>
          <w:rFonts w:ascii="Calibri" w:eastAsia="Calibri" w:hAnsi="Calibri" w:cs="Times New Roman"/>
          <w:kern w:val="2"/>
        </w:rPr>
      </w:pPr>
    </w:p>
    <w:bookmarkEnd w:id="0"/>
    <w:bookmarkEnd w:id="1"/>
    <w:p w14:paraId="76B8D45A" w14:textId="77777777" w:rsidR="00447073" w:rsidRDefault="00447073" w:rsidP="00096461">
      <w:pPr>
        <w:pStyle w:val="F2-BodyText"/>
        <w:spacing w:after="0" w:line="360" w:lineRule="auto"/>
        <w:rPr>
          <w:rFonts w:ascii="Times" w:hAnsi="Times" w:cs="Times"/>
          <w:szCs w:val="24"/>
        </w:rPr>
      </w:pPr>
    </w:p>
    <w:p w14:paraId="50A6B5E5" w14:textId="77777777" w:rsidR="00BA2A0A" w:rsidRDefault="00BA2A0A" w:rsidP="00096461">
      <w:pPr>
        <w:pStyle w:val="F2-BodyText"/>
        <w:spacing w:after="0" w:line="360" w:lineRule="auto"/>
        <w:rPr>
          <w:rFonts w:ascii="Times" w:hAnsi="Times" w:cs="Times"/>
          <w:szCs w:val="24"/>
        </w:rPr>
      </w:pPr>
    </w:p>
    <w:p w14:paraId="6E653193" w14:textId="77777777" w:rsidR="00BA2A0A" w:rsidRPr="003B3CD3" w:rsidRDefault="00BA2A0A" w:rsidP="00096461">
      <w:pPr>
        <w:pStyle w:val="F2-BodyText"/>
        <w:spacing w:after="0" w:line="360" w:lineRule="auto"/>
      </w:pPr>
    </w:p>
    <w:p w14:paraId="16005F45" w14:textId="77777777" w:rsidR="00F160A1" w:rsidRDefault="00F160A1" w:rsidP="00096461">
      <w:pPr>
        <w:spacing w:after="0" w:line="360" w:lineRule="auto"/>
        <w:jc w:val="both"/>
        <w:rPr>
          <w:rFonts w:ascii="Times New Roman" w:hAnsi="Times New Roman" w:cs="Times New Roman"/>
          <w:b/>
          <w:color w:val="000000"/>
          <w:sz w:val="24"/>
          <w:szCs w:val="24"/>
        </w:rPr>
      </w:pPr>
    </w:p>
    <w:p w14:paraId="3D5699F5" w14:textId="3E81D620" w:rsidR="00096461" w:rsidRPr="0093031C" w:rsidRDefault="00096461" w:rsidP="00096461">
      <w:pPr>
        <w:spacing w:after="0" w:line="360" w:lineRule="auto"/>
        <w:jc w:val="both"/>
        <w:rPr>
          <w:rFonts w:ascii="Times New Roman" w:hAnsi="Times New Roman" w:cs="Times New Roman"/>
          <w:b/>
          <w:color w:val="000000"/>
          <w:sz w:val="24"/>
          <w:szCs w:val="24"/>
        </w:rPr>
      </w:pPr>
      <w:r w:rsidRPr="0093031C">
        <w:rPr>
          <w:rFonts w:ascii="Times New Roman" w:hAnsi="Times New Roman" w:cs="Times New Roman"/>
          <w:b/>
          <w:color w:val="000000"/>
          <w:sz w:val="24"/>
          <w:szCs w:val="24"/>
        </w:rPr>
        <w:t>References</w:t>
      </w:r>
    </w:p>
    <w:p w14:paraId="3E5D2B04" w14:textId="77777777" w:rsidR="00096461" w:rsidRPr="00267EAB" w:rsidRDefault="00096461" w:rsidP="00096461">
      <w:pPr>
        <w:pStyle w:val="F3-BodySingle"/>
        <w:numPr>
          <w:ilvl w:val="0"/>
          <w:numId w:val="1"/>
        </w:numPr>
        <w:spacing w:after="0" w:line="360" w:lineRule="auto"/>
        <w:rPr>
          <w:color w:val="000000"/>
          <w:spacing w:val="-4"/>
          <w:szCs w:val="24"/>
        </w:rPr>
      </w:pPr>
      <w:r w:rsidRPr="00267EAB">
        <w:rPr>
          <w:color w:val="000000"/>
          <w:szCs w:val="24"/>
        </w:rPr>
        <w:t xml:space="preserve">Ali, M.M., M.S.Mian, A.Islam, J.A.Begum and A.K.M. Ferdous. 2005. Interaction </w:t>
      </w:r>
      <w:r w:rsidRPr="00267EAB">
        <w:rPr>
          <w:color w:val="000000"/>
          <w:spacing w:val="-4"/>
          <w:szCs w:val="24"/>
        </w:rPr>
        <w:t xml:space="preserve">effect of sulphur and phosphorus on wetland rice. </w:t>
      </w:r>
      <w:r w:rsidRPr="00267EAB">
        <w:rPr>
          <w:i/>
          <w:iCs/>
          <w:color w:val="000000"/>
          <w:spacing w:val="-4"/>
          <w:szCs w:val="24"/>
        </w:rPr>
        <w:t>Asian J. Pl. Sci.,</w:t>
      </w:r>
      <w:r w:rsidRPr="00267EAB">
        <w:rPr>
          <w:color w:val="000000"/>
          <w:spacing w:val="-4"/>
          <w:szCs w:val="24"/>
        </w:rPr>
        <w:t xml:space="preserve"> </w:t>
      </w:r>
      <w:r w:rsidRPr="00267EAB">
        <w:rPr>
          <w:b/>
          <w:bCs/>
          <w:color w:val="000000"/>
          <w:spacing w:val="-4"/>
          <w:szCs w:val="24"/>
        </w:rPr>
        <w:t>3(5):</w:t>
      </w:r>
      <w:r w:rsidRPr="00267EAB">
        <w:rPr>
          <w:color w:val="000000"/>
          <w:spacing w:val="-4"/>
          <w:szCs w:val="24"/>
        </w:rPr>
        <w:t xml:space="preserve"> 597-607.</w:t>
      </w:r>
    </w:p>
    <w:p w14:paraId="17480F39" w14:textId="77777777" w:rsidR="00096461" w:rsidRPr="00267EAB" w:rsidRDefault="00096461" w:rsidP="00096461">
      <w:pPr>
        <w:pStyle w:val="F3-BodySingle"/>
        <w:numPr>
          <w:ilvl w:val="0"/>
          <w:numId w:val="1"/>
        </w:numPr>
        <w:spacing w:after="0" w:line="360" w:lineRule="auto"/>
        <w:rPr>
          <w:szCs w:val="24"/>
        </w:rPr>
      </w:pPr>
      <w:r w:rsidRPr="00267EAB">
        <w:rPr>
          <w:szCs w:val="24"/>
        </w:rPr>
        <w:t>Anonymous, 2012. National Horticulture Board, Department of Agriculture, Govt. of India, New Delhi.</w:t>
      </w:r>
    </w:p>
    <w:p w14:paraId="427CBE38"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Barah, B.C. and S. Pandey. 2005. Rainfed rice production systems in Eastern India: An on – farm diagnosis and policy alternatives. </w:t>
      </w:r>
      <w:r w:rsidRPr="00267EAB">
        <w:rPr>
          <w:i/>
          <w:szCs w:val="24"/>
        </w:rPr>
        <w:t xml:space="preserve">Indian J. Agric. Eco., </w:t>
      </w:r>
      <w:r w:rsidRPr="00267EAB">
        <w:rPr>
          <w:b/>
          <w:szCs w:val="24"/>
        </w:rPr>
        <w:t>60(1):</w:t>
      </w:r>
      <w:r w:rsidRPr="00267EAB">
        <w:rPr>
          <w:szCs w:val="24"/>
        </w:rPr>
        <w:t xml:space="preserve"> 1110-136.</w:t>
      </w:r>
    </w:p>
    <w:p w14:paraId="469A533E" w14:textId="77777777" w:rsidR="00096461" w:rsidRPr="00267EAB" w:rsidRDefault="00096461" w:rsidP="00096461">
      <w:pPr>
        <w:pStyle w:val="F3-BodySingle"/>
        <w:numPr>
          <w:ilvl w:val="0"/>
          <w:numId w:val="1"/>
        </w:numPr>
        <w:spacing w:after="0" w:line="360" w:lineRule="auto"/>
        <w:rPr>
          <w:szCs w:val="24"/>
        </w:rPr>
      </w:pPr>
      <w:r w:rsidRPr="00267EAB">
        <w:rPr>
          <w:color w:val="000000"/>
          <w:szCs w:val="24"/>
        </w:rPr>
        <w:t xml:space="preserve">Begum, Z. N. T., Mandal, R. and Islam, M. S. 2009. Effect of blue green algae and urea-N on growth and yield performance of traditional variety of rice. J. Phytol. Res. </w:t>
      </w:r>
      <w:r w:rsidRPr="00267EAB">
        <w:rPr>
          <w:b/>
          <w:color w:val="000000"/>
          <w:szCs w:val="24"/>
        </w:rPr>
        <w:t>22(2):</w:t>
      </w:r>
      <w:r w:rsidRPr="00267EAB">
        <w:rPr>
          <w:color w:val="000000"/>
          <w:szCs w:val="24"/>
        </w:rPr>
        <w:t xml:space="preserve"> 211-214.</w:t>
      </w:r>
    </w:p>
    <w:p w14:paraId="297856C1" w14:textId="77777777" w:rsidR="00096461" w:rsidRPr="00267EAB" w:rsidRDefault="00096461" w:rsidP="00096461">
      <w:pPr>
        <w:pStyle w:val="F3-BodySingle"/>
        <w:numPr>
          <w:ilvl w:val="0"/>
          <w:numId w:val="1"/>
        </w:numPr>
        <w:spacing w:after="0" w:line="360" w:lineRule="auto"/>
        <w:rPr>
          <w:color w:val="000000"/>
          <w:szCs w:val="24"/>
        </w:rPr>
      </w:pPr>
      <w:r w:rsidRPr="00267EAB">
        <w:rPr>
          <w:bCs/>
          <w:color w:val="000000"/>
          <w:szCs w:val="24"/>
        </w:rPr>
        <w:t xml:space="preserve">Brar, B.S., N.S. Dhillon and M. Chand. 1995. </w:t>
      </w:r>
      <w:r w:rsidRPr="00267EAB">
        <w:rPr>
          <w:color w:val="000000"/>
          <w:szCs w:val="24"/>
        </w:rPr>
        <w:t>Effect of farmyard manure application on growth, yield and uptake and availability of nutrients in rice (</w:t>
      </w:r>
      <w:r w:rsidRPr="00267EAB">
        <w:rPr>
          <w:i/>
          <w:iCs/>
          <w:color w:val="000000"/>
          <w:szCs w:val="24"/>
        </w:rPr>
        <w:t xml:space="preserve">Oryza sativa </w:t>
      </w:r>
      <w:r w:rsidRPr="00267EAB">
        <w:rPr>
          <w:color w:val="000000"/>
          <w:szCs w:val="24"/>
        </w:rPr>
        <w:t>L.) - wheat (</w:t>
      </w:r>
      <w:r w:rsidRPr="00267EAB">
        <w:rPr>
          <w:i/>
          <w:iCs/>
          <w:color w:val="000000"/>
          <w:szCs w:val="24"/>
        </w:rPr>
        <w:t>Triticum aestivum</w:t>
      </w:r>
      <w:r w:rsidRPr="00267EAB">
        <w:rPr>
          <w:color w:val="000000"/>
          <w:szCs w:val="24"/>
        </w:rPr>
        <w:t xml:space="preserve">) rotation. </w:t>
      </w:r>
      <w:r w:rsidRPr="00267EAB">
        <w:rPr>
          <w:i/>
          <w:iCs/>
          <w:color w:val="000000"/>
          <w:szCs w:val="24"/>
        </w:rPr>
        <w:t xml:space="preserve">Indian J. Agric. Sci., </w:t>
      </w:r>
      <w:r w:rsidRPr="00267EAB">
        <w:rPr>
          <w:b/>
          <w:color w:val="000000"/>
          <w:szCs w:val="24"/>
        </w:rPr>
        <w:t>65(5):</w:t>
      </w:r>
      <w:r w:rsidRPr="00267EAB">
        <w:rPr>
          <w:b/>
          <w:bCs/>
          <w:color w:val="000000"/>
          <w:szCs w:val="24"/>
        </w:rPr>
        <w:t xml:space="preserve"> </w:t>
      </w:r>
      <w:r w:rsidRPr="00267EAB">
        <w:rPr>
          <w:color w:val="000000"/>
          <w:szCs w:val="24"/>
        </w:rPr>
        <w:t>350-353.</w:t>
      </w:r>
    </w:p>
    <w:p w14:paraId="08A4ECCE"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Chhonkar, P.K. and K.V.B.R. Tilak. 1997. Bio-fertilizers for sustainable agriculture: Research gaps and future needs. In Plant Nutrient Needs Supply, Efficiency and </w:t>
      </w:r>
      <w:r w:rsidRPr="00267EAB">
        <w:rPr>
          <w:rFonts w:ascii="Times New Roman" w:hAnsi="Times New Roman" w:cs="Times New Roman"/>
          <w:color w:val="000000"/>
          <w:spacing w:val="-4"/>
          <w:sz w:val="24"/>
          <w:szCs w:val="24"/>
        </w:rPr>
        <w:t xml:space="preserve">Policy Issues: 2000–2025 (Eds. J.S. Kanwar and J.C. Katyal). </w:t>
      </w:r>
      <w:r w:rsidRPr="00267EAB">
        <w:rPr>
          <w:rFonts w:ascii="Times New Roman" w:hAnsi="Times New Roman" w:cs="Times New Roman"/>
          <w:i/>
          <w:iCs/>
          <w:color w:val="000000"/>
          <w:spacing w:val="-4"/>
          <w:sz w:val="24"/>
          <w:szCs w:val="24"/>
        </w:rPr>
        <w:t>National Academy</w:t>
      </w:r>
      <w:r w:rsidRPr="00267EAB">
        <w:rPr>
          <w:rFonts w:ascii="Times New Roman" w:hAnsi="Times New Roman" w:cs="Times New Roman"/>
          <w:i/>
          <w:iCs/>
          <w:color w:val="000000"/>
          <w:sz w:val="24"/>
          <w:szCs w:val="24"/>
        </w:rPr>
        <w:t xml:space="preserve"> of Agric. Sci. </w:t>
      </w:r>
      <w:r w:rsidRPr="00267EAB">
        <w:rPr>
          <w:rFonts w:ascii="Times New Roman" w:hAnsi="Times New Roman" w:cs="Times New Roman"/>
          <w:color w:val="000000"/>
          <w:sz w:val="24"/>
          <w:szCs w:val="24"/>
        </w:rPr>
        <w:t xml:space="preserve">New Delhi, pp. 52–66. </w:t>
      </w:r>
    </w:p>
    <w:p w14:paraId="3A1D4146"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sz w:val="24"/>
          <w:szCs w:val="24"/>
        </w:rPr>
        <w:t>Gomez, K.A. and Gomez, A.A. 1984. Statistical procedures for agricultural research (Ed.) A Willey Inter Science Publication, New York, USA.</w:t>
      </w:r>
    </w:p>
    <w:p w14:paraId="0F5DFB3E"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Ishizuka, Y. 1971.  Physiology of rice plant. </w:t>
      </w:r>
      <w:r w:rsidRPr="00267EAB">
        <w:rPr>
          <w:i/>
          <w:iCs/>
          <w:szCs w:val="24"/>
        </w:rPr>
        <w:t xml:space="preserve">Adv. Agron., </w:t>
      </w:r>
      <w:r w:rsidRPr="00267EAB">
        <w:rPr>
          <w:b/>
          <w:bCs/>
          <w:szCs w:val="24"/>
        </w:rPr>
        <w:t>23:</w:t>
      </w:r>
      <w:r w:rsidRPr="00267EAB">
        <w:rPr>
          <w:szCs w:val="24"/>
        </w:rPr>
        <w:t xml:space="preserve"> 241-315.</w:t>
      </w:r>
    </w:p>
    <w:p w14:paraId="237C20B7" w14:textId="77777777" w:rsidR="00096461" w:rsidRPr="00267EAB" w:rsidRDefault="00096461" w:rsidP="00096461">
      <w:pPr>
        <w:pStyle w:val="F3-BodySingle"/>
        <w:numPr>
          <w:ilvl w:val="0"/>
          <w:numId w:val="1"/>
        </w:numPr>
        <w:spacing w:after="0" w:line="360" w:lineRule="auto"/>
        <w:rPr>
          <w:color w:val="000000"/>
          <w:szCs w:val="24"/>
        </w:rPr>
      </w:pPr>
      <w:r w:rsidRPr="00267EAB">
        <w:rPr>
          <w:color w:val="000000"/>
          <w:szCs w:val="24"/>
        </w:rPr>
        <w:t>Lime, J.H., I.M. Chung, S. Ryu, M.R. Park and S.J. Yun. 2003. Differential response of rice and acid phosphates activities and</w:t>
      </w:r>
      <w:r>
        <w:rPr>
          <w:color w:val="000000"/>
          <w:szCs w:val="24"/>
        </w:rPr>
        <w:t xml:space="preserve"> </w:t>
      </w:r>
      <w:r w:rsidRPr="00267EAB">
        <w:rPr>
          <w:color w:val="000000"/>
          <w:szCs w:val="24"/>
        </w:rPr>
        <w:t>isoforms to phosphorus deprivation.</w:t>
      </w:r>
      <w:r w:rsidRPr="00267EAB">
        <w:rPr>
          <w:i/>
          <w:iCs/>
          <w:color w:val="000000"/>
          <w:szCs w:val="24"/>
        </w:rPr>
        <w:t xml:space="preserve">J. Biochem. Mol. Biol., </w:t>
      </w:r>
      <w:r w:rsidRPr="00267EAB">
        <w:rPr>
          <w:b/>
          <w:bCs/>
          <w:color w:val="000000"/>
          <w:szCs w:val="24"/>
        </w:rPr>
        <w:t>36(6):</w:t>
      </w:r>
      <w:r w:rsidRPr="00267EAB">
        <w:rPr>
          <w:color w:val="000000"/>
          <w:szCs w:val="24"/>
        </w:rPr>
        <w:t xml:space="preserve"> 597-602.</w:t>
      </w:r>
    </w:p>
    <w:p w14:paraId="6BFFBFE1"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Meena, R.K., M.P. Neupane and S.P. Singh. 2015. Effect of phosphorus levels and </w:t>
      </w:r>
      <w:r w:rsidRPr="00267EAB">
        <w:rPr>
          <w:rFonts w:ascii="Times New Roman" w:hAnsi="Times New Roman" w:cs="Times New Roman"/>
          <w:color w:val="000000"/>
          <w:spacing w:val="-4"/>
          <w:sz w:val="24"/>
          <w:szCs w:val="24"/>
        </w:rPr>
        <w:t>bio-organic sources on growth and yield of rice (</w:t>
      </w:r>
      <w:r w:rsidRPr="00267EAB">
        <w:rPr>
          <w:rFonts w:ascii="Times New Roman" w:hAnsi="Times New Roman" w:cs="Times New Roman"/>
          <w:i/>
          <w:iCs/>
          <w:color w:val="000000"/>
          <w:spacing w:val="-4"/>
          <w:sz w:val="24"/>
          <w:szCs w:val="24"/>
        </w:rPr>
        <w:t xml:space="preserve">Oryza sativa </w:t>
      </w:r>
      <w:r w:rsidRPr="00267EAB">
        <w:rPr>
          <w:rFonts w:ascii="Times New Roman" w:hAnsi="Times New Roman" w:cs="Times New Roman"/>
          <w:color w:val="000000"/>
          <w:spacing w:val="-4"/>
          <w:sz w:val="24"/>
          <w:szCs w:val="24"/>
        </w:rPr>
        <w:t xml:space="preserve">L). </w:t>
      </w:r>
      <w:r w:rsidRPr="00267EAB">
        <w:rPr>
          <w:rFonts w:ascii="Times New Roman" w:hAnsi="Times New Roman" w:cs="Times New Roman"/>
          <w:i/>
          <w:iCs/>
          <w:color w:val="000000"/>
          <w:spacing w:val="-4"/>
          <w:sz w:val="24"/>
          <w:szCs w:val="24"/>
        </w:rPr>
        <w:t>Int. J. Agrl. Sci.</w:t>
      </w:r>
      <w:r w:rsidRPr="00267EAB">
        <w:rPr>
          <w:rFonts w:ascii="Times New Roman" w:hAnsi="Times New Roman" w:cs="Times New Roman"/>
          <w:i/>
          <w:iCs/>
          <w:color w:val="000000"/>
          <w:sz w:val="24"/>
          <w:szCs w:val="24"/>
        </w:rPr>
        <w:t xml:space="preserve">, </w:t>
      </w:r>
      <w:r w:rsidRPr="00267EAB">
        <w:rPr>
          <w:rFonts w:ascii="Times New Roman" w:hAnsi="Times New Roman" w:cs="Times New Roman"/>
          <w:b/>
          <w:bCs/>
          <w:color w:val="000000"/>
          <w:sz w:val="24"/>
          <w:szCs w:val="24"/>
        </w:rPr>
        <w:t xml:space="preserve">11(2): </w:t>
      </w:r>
      <w:r w:rsidRPr="00267EAB">
        <w:rPr>
          <w:rFonts w:ascii="Times New Roman" w:hAnsi="Times New Roman" w:cs="Times New Roman"/>
          <w:color w:val="000000"/>
          <w:sz w:val="24"/>
          <w:szCs w:val="24"/>
        </w:rPr>
        <w:t>286-289.</w:t>
      </w:r>
    </w:p>
    <w:p w14:paraId="4D710BCE" w14:textId="77777777" w:rsidR="00096461" w:rsidRPr="00267EAB" w:rsidRDefault="00096461" w:rsidP="00096461">
      <w:pPr>
        <w:pStyle w:val="F3-BodySingle"/>
        <w:numPr>
          <w:ilvl w:val="0"/>
          <w:numId w:val="1"/>
        </w:numPr>
        <w:spacing w:after="0" w:line="360" w:lineRule="auto"/>
        <w:rPr>
          <w:szCs w:val="24"/>
        </w:rPr>
      </w:pPr>
      <w:r w:rsidRPr="00267EAB">
        <w:rPr>
          <w:szCs w:val="24"/>
        </w:rPr>
        <w:t xml:space="preserve">Nicol. H. 1934. The derivation of the nitrogen of the crop plants with special reference to associated growth. </w:t>
      </w:r>
      <w:r w:rsidRPr="00267EAB">
        <w:rPr>
          <w:i/>
          <w:iCs/>
          <w:szCs w:val="24"/>
        </w:rPr>
        <w:t xml:space="preserve">Biol. Rev., </w:t>
      </w:r>
      <w:r w:rsidRPr="00267EAB">
        <w:rPr>
          <w:b/>
          <w:bCs/>
          <w:szCs w:val="24"/>
        </w:rPr>
        <w:t>9:</w:t>
      </w:r>
      <w:r w:rsidRPr="00267EAB">
        <w:rPr>
          <w:szCs w:val="24"/>
        </w:rPr>
        <w:t xml:space="preserve"> 383-410.</w:t>
      </w:r>
    </w:p>
    <w:p w14:paraId="04DEBB6D" w14:textId="77777777" w:rsidR="00096461" w:rsidRPr="00267EAB" w:rsidRDefault="00096461" w:rsidP="00096461">
      <w:pPr>
        <w:pStyle w:val="F3-BodySingle"/>
        <w:numPr>
          <w:ilvl w:val="0"/>
          <w:numId w:val="1"/>
        </w:numPr>
        <w:spacing w:after="0" w:line="360" w:lineRule="auto"/>
        <w:rPr>
          <w:color w:val="000000"/>
          <w:szCs w:val="24"/>
        </w:rPr>
      </w:pPr>
      <w:r w:rsidRPr="00267EAB">
        <w:rPr>
          <w:bCs/>
          <w:color w:val="000000"/>
          <w:spacing w:val="-8"/>
          <w:szCs w:val="24"/>
        </w:rPr>
        <w:lastRenderedPageBreak/>
        <w:t>Srivastava, V. K., Singh, J. K., Bohra, J. S. and Singh, S. P. 2014.</w:t>
      </w:r>
      <w:r w:rsidRPr="00267EAB">
        <w:rPr>
          <w:b/>
          <w:bCs/>
          <w:color w:val="000000"/>
          <w:spacing w:val="-8"/>
          <w:szCs w:val="24"/>
        </w:rPr>
        <w:t xml:space="preserve"> </w:t>
      </w:r>
      <w:r w:rsidRPr="00267EAB">
        <w:rPr>
          <w:color w:val="000000"/>
          <w:spacing w:val="-8"/>
          <w:szCs w:val="24"/>
        </w:rPr>
        <w:t>Effect of fertilizer levels</w:t>
      </w:r>
      <w:r w:rsidRPr="00267EAB">
        <w:rPr>
          <w:color w:val="000000"/>
          <w:szCs w:val="24"/>
        </w:rPr>
        <w:t xml:space="preserve"> and organic sources of nitrogen on production of hybrid rice (</w:t>
      </w:r>
      <w:r w:rsidRPr="00267EAB">
        <w:rPr>
          <w:i/>
          <w:iCs/>
          <w:color w:val="000000"/>
          <w:szCs w:val="24"/>
        </w:rPr>
        <w:t xml:space="preserve">Oryza sativa </w:t>
      </w:r>
      <w:r w:rsidRPr="00267EAB">
        <w:rPr>
          <w:color w:val="000000"/>
          <w:szCs w:val="24"/>
        </w:rPr>
        <w:t xml:space="preserve">L.) and soil properties under system of rice intensification. </w:t>
      </w:r>
      <w:r w:rsidRPr="00267EAB">
        <w:rPr>
          <w:i/>
          <w:iCs/>
          <w:color w:val="000000"/>
          <w:szCs w:val="24"/>
        </w:rPr>
        <w:t xml:space="preserve">Indian J. Agron., </w:t>
      </w:r>
      <w:r w:rsidRPr="00267EAB">
        <w:rPr>
          <w:b/>
          <w:color w:val="000000"/>
          <w:szCs w:val="24"/>
        </w:rPr>
        <w:t xml:space="preserve">59(4): </w:t>
      </w:r>
      <w:r w:rsidRPr="00267EAB">
        <w:rPr>
          <w:color w:val="000000"/>
          <w:szCs w:val="24"/>
        </w:rPr>
        <w:t>607-612.</w:t>
      </w:r>
    </w:p>
    <w:p w14:paraId="6FC8F30D"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pacing w:val="-4"/>
          <w:sz w:val="24"/>
          <w:szCs w:val="24"/>
        </w:rPr>
      </w:pPr>
      <w:r w:rsidRPr="00267EAB">
        <w:rPr>
          <w:rFonts w:ascii="Times New Roman" w:hAnsi="Times New Roman" w:cs="Times New Roman"/>
          <w:color w:val="000000"/>
          <w:sz w:val="24"/>
          <w:szCs w:val="24"/>
        </w:rPr>
        <w:t xml:space="preserve">Yadav, S.K., Singh, R.P. Yogeshwar Kumar, M.K. Yadav and Singh Kalyan. 2013. Effect of organic nitrogen sources on yield quality and nutrient uptake of rice </w:t>
      </w:r>
      <w:r w:rsidRPr="00267EAB">
        <w:rPr>
          <w:rFonts w:ascii="Times New Roman" w:hAnsi="Times New Roman" w:cs="Times New Roman"/>
          <w:color w:val="000000"/>
          <w:spacing w:val="-4"/>
          <w:sz w:val="24"/>
          <w:szCs w:val="24"/>
        </w:rPr>
        <w:t>(</w:t>
      </w:r>
      <w:r w:rsidRPr="00267EAB">
        <w:rPr>
          <w:rFonts w:ascii="Times New Roman" w:hAnsi="Times New Roman" w:cs="Times New Roman"/>
          <w:i/>
          <w:iCs/>
          <w:color w:val="000000"/>
          <w:spacing w:val="-4"/>
          <w:sz w:val="24"/>
          <w:szCs w:val="24"/>
        </w:rPr>
        <w:t>Oryza sativa</w:t>
      </w:r>
      <w:r w:rsidRPr="00267EAB">
        <w:rPr>
          <w:rFonts w:ascii="Times New Roman" w:hAnsi="Times New Roman" w:cs="Times New Roman"/>
          <w:color w:val="000000"/>
          <w:spacing w:val="-4"/>
          <w:sz w:val="24"/>
          <w:szCs w:val="24"/>
        </w:rPr>
        <w:t xml:space="preserve">) under different cropping system. </w:t>
      </w:r>
      <w:r w:rsidRPr="00267EAB">
        <w:rPr>
          <w:rFonts w:ascii="Times New Roman" w:hAnsi="Times New Roman" w:cs="Times New Roman"/>
          <w:i/>
          <w:iCs/>
          <w:color w:val="000000"/>
          <w:spacing w:val="-4"/>
          <w:sz w:val="24"/>
          <w:szCs w:val="24"/>
        </w:rPr>
        <w:t xml:space="preserve">An Int. J. Plant Res., </w:t>
      </w:r>
      <w:r w:rsidRPr="00267EAB">
        <w:rPr>
          <w:rFonts w:ascii="Times New Roman" w:hAnsi="Times New Roman" w:cs="Times New Roman"/>
          <w:b/>
          <w:bCs/>
          <w:color w:val="000000"/>
          <w:spacing w:val="-4"/>
          <w:sz w:val="24"/>
          <w:szCs w:val="24"/>
        </w:rPr>
        <w:t xml:space="preserve">26(1): </w:t>
      </w:r>
      <w:r w:rsidRPr="00267EAB">
        <w:rPr>
          <w:rFonts w:ascii="Times New Roman" w:hAnsi="Times New Roman" w:cs="Times New Roman"/>
          <w:color w:val="000000"/>
          <w:spacing w:val="-4"/>
          <w:sz w:val="24"/>
          <w:szCs w:val="24"/>
        </w:rPr>
        <w:t xml:space="preserve">58-66. </w:t>
      </w:r>
    </w:p>
    <w:p w14:paraId="0B212B3E" w14:textId="77777777" w:rsidR="00096461" w:rsidRPr="00267EAB" w:rsidRDefault="00096461" w:rsidP="00096461">
      <w:pPr>
        <w:pStyle w:val="ListParagraph"/>
        <w:numPr>
          <w:ilvl w:val="0"/>
          <w:numId w:val="1"/>
        </w:numPr>
        <w:spacing w:after="0" w:line="360" w:lineRule="auto"/>
        <w:jc w:val="both"/>
        <w:rPr>
          <w:rFonts w:ascii="Times New Roman" w:hAnsi="Times New Roman" w:cs="Times New Roman"/>
          <w:color w:val="000000"/>
          <w:sz w:val="24"/>
          <w:szCs w:val="24"/>
        </w:rPr>
      </w:pPr>
      <w:r w:rsidRPr="00267EAB">
        <w:rPr>
          <w:rFonts w:ascii="Times New Roman" w:hAnsi="Times New Roman" w:cs="Times New Roman"/>
          <w:color w:val="000000"/>
          <w:sz w:val="24"/>
          <w:szCs w:val="24"/>
        </w:rPr>
        <w:t xml:space="preserve">Yosef Tabar, S. 2013. Effect of nitrogen and phosphorus fertilizer management on growth and yield of rice. </w:t>
      </w:r>
      <w:r w:rsidRPr="00267EAB">
        <w:rPr>
          <w:rFonts w:ascii="Times New Roman" w:hAnsi="Times New Roman" w:cs="Times New Roman"/>
          <w:i/>
          <w:iCs/>
          <w:color w:val="000000"/>
          <w:sz w:val="24"/>
          <w:szCs w:val="24"/>
        </w:rPr>
        <w:t xml:space="preserve">Int. J. Agri. Crop Sci., </w:t>
      </w:r>
      <w:r w:rsidRPr="00267EAB">
        <w:rPr>
          <w:rFonts w:ascii="Times New Roman" w:hAnsi="Times New Roman" w:cs="Times New Roman"/>
          <w:b/>
          <w:bCs/>
          <w:color w:val="000000"/>
          <w:sz w:val="24"/>
          <w:szCs w:val="24"/>
        </w:rPr>
        <w:t xml:space="preserve">5(15): </w:t>
      </w:r>
      <w:r w:rsidRPr="00267EAB">
        <w:rPr>
          <w:rFonts w:ascii="Times New Roman" w:hAnsi="Times New Roman" w:cs="Times New Roman"/>
          <w:color w:val="000000"/>
          <w:sz w:val="24"/>
          <w:szCs w:val="24"/>
        </w:rPr>
        <w:t>1659-1662.</w:t>
      </w:r>
    </w:p>
    <w:p w14:paraId="3FB08A14" w14:textId="28CADE61" w:rsidR="00096461" w:rsidRPr="00E60F76" w:rsidRDefault="001A6517" w:rsidP="001F6B17">
      <w:pPr>
        <w:spacing w:after="0"/>
        <w:rPr>
          <w:rFonts w:ascii="Times New Roman" w:hAnsi="Times New Roman" w:cs="Times New Roman"/>
          <w:b/>
          <w:bCs/>
          <w:sz w:val="24"/>
          <w:szCs w:val="24"/>
        </w:rPr>
      </w:pPr>
      <w:r w:rsidRPr="00096461">
        <w:rPr>
          <w:rFonts w:ascii="Times New Roman" w:hAnsi="Times New Roman" w:cs="Times New Roman"/>
          <w:b/>
          <w:bCs/>
          <w:sz w:val="24"/>
          <w:szCs w:val="24"/>
        </w:rPr>
        <w:t xml:space="preserve">                  </w:t>
      </w:r>
    </w:p>
    <w:sectPr w:rsidR="00096461" w:rsidRPr="00E60F76" w:rsidSect="003009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51B16" w14:textId="77777777" w:rsidR="00E16017" w:rsidRDefault="00E16017" w:rsidP="00952AC9">
      <w:pPr>
        <w:spacing w:after="0" w:line="240" w:lineRule="auto"/>
      </w:pPr>
      <w:r>
        <w:separator/>
      </w:r>
    </w:p>
  </w:endnote>
  <w:endnote w:type="continuationSeparator" w:id="0">
    <w:p w14:paraId="43E4F557" w14:textId="77777777" w:rsidR="00E16017" w:rsidRDefault="00E16017" w:rsidP="0095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TDD33O00">
    <w:altName w:val="Times New Roman"/>
    <w:panose1 w:val="00000000000000000000"/>
    <w:charset w:val="00"/>
    <w:family w:val="roman"/>
    <w:notTrueType/>
    <w:pitch w:val="default"/>
  </w:font>
  <w:font w:name="CG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6255" w14:textId="77777777" w:rsidR="00952AC9" w:rsidRDefault="00952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084E" w14:textId="77777777" w:rsidR="00952AC9" w:rsidRDefault="00952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32AA" w14:textId="77777777" w:rsidR="00952AC9" w:rsidRDefault="0095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45563" w14:textId="77777777" w:rsidR="00E16017" w:rsidRDefault="00E16017" w:rsidP="00952AC9">
      <w:pPr>
        <w:spacing w:after="0" w:line="240" w:lineRule="auto"/>
      </w:pPr>
      <w:r>
        <w:separator/>
      </w:r>
    </w:p>
  </w:footnote>
  <w:footnote w:type="continuationSeparator" w:id="0">
    <w:p w14:paraId="11E06C39" w14:textId="77777777" w:rsidR="00E16017" w:rsidRDefault="00E16017" w:rsidP="0095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F751" w14:textId="7462CB51" w:rsidR="00952AC9" w:rsidRDefault="00000000">
    <w:pPr>
      <w:pStyle w:val="Header"/>
    </w:pPr>
    <w:r>
      <w:rPr>
        <w:noProof/>
      </w:rPr>
      <w:pict w14:anchorId="53295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F95B" w14:textId="49DAC70D" w:rsidR="00952AC9" w:rsidRDefault="00000000">
    <w:pPr>
      <w:pStyle w:val="Header"/>
    </w:pPr>
    <w:r>
      <w:rPr>
        <w:noProof/>
      </w:rPr>
      <w:pict w14:anchorId="1379F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002C" w14:textId="1536130F" w:rsidR="00952AC9" w:rsidRDefault="00000000">
    <w:pPr>
      <w:pStyle w:val="Header"/>
    </w:pPr>
    <w:r>
      <w:rPr>
        <w:noProof/>
      </w:rPr>
      <w:pict w14:anchorId="0CD2F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183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12E54"/>
    <w:multiLevelType w:val="hybridMultilevel"/>
    <w:tmpl w:val="F5ECF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6794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517"/>
    <w:rsid w:val="000562D8"/>
    <w:rsid w:val="00065170"/>
    <w:rsid w:val="00081477"/>
    <w:rsid w:val="00096461"/>
    <w:rsid w:val="000A4AEE"/>
    <w:rsid w:val="001A6517"/>
    <w:rsid w:val="001C4B51"/>
    <w:rsid w:val="001F6B17"/>
    <w:rsid w:val="00242B6F"/>
    <w:rsid w:val="002870F0"/>
    <w:rsid w:val="00296C56"/>
    <w:rsid w:val="0030094E"/>
    <w:rsid w:val="003069E8"/>
    <w:rsid w:val="00340180"/>
    <w:rsid w:val="003F0D77"/>
    <w:rsid w:val="00447073"/>
    <w:rsid w:val="00474D1A"/>
    <w:rsid w:val="004F066D"/>
    <w:rsid w:val="00503C8A"/>
    <w:rsid w:val="00535AFB"/>
    <w:rsid w:val="00563617"/>
    <w:rsid w:val="00571F58"/>
    <w:rsid w:val="00634FF7"/>
    <w:rsid w:val="0073352E"/>
    <w:rsid w:val="00740CED"/>
    <w:rsid w:val="00747082"/>
    <w:rsid w:val="0079335E"/>
    <w:rsid w:val="007B5D59"/>
    <w:rsid w:val="007B7F2A"/>
    <w:rsid w:val="0081466A"/>
    <w:rsid w:val="00862B6F"/>
    <w:rsid w:val="009129F5"/>
    <w:rsid w:val="00952AC9"/>
    <w:rsid w:val="00AC77B9"/>
    <w:rsid w:val="00BA2A0A"/>
    <w:rsid w:val="00C1284B"/>
    <w:rsid w:val="00CB2614"/>
    <w:rsid w:val="00CC25E9"/>
    <w:rsid w:val="00E16017"/>
    <w:rsid w:val="00E350F4"/>
    <w:rsid w:val="00E60F76"/>
    <w:rsid w:val="00ED1A54"/>
    <w:rsid w:val="00EF2AF1"/>
    <w:rsid w:val="00F160A1"/>
    <w:rsid w:val="00F558CF"/>
    <w:rsid w:val="00FD0C29"/>
    <w:rsid w:val="00FD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3259"/>
  <w15:docId w15:val="{A372C918-08DA-4AE0-AA3F-45828BDE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4E"/>
  </w:style>
  <w:style w:type="paragraph" w:styleId="Heading9">
    <w:name w:val="heading 9"/>
    <w:basedOn w:val="Normal"/>
    <w:next w:val="Normal"/>
    <w:link w:val="Heading9Char"/>
    <w:qFormat/>
    <w:rsid w:val="00096461"/>
    <w:pPr>
      <w:keepNext/>
      <w:spacing w:before="120" w:after="120" w:line="240" w:lineRule="auto"/>
      <w:outlineLvl w:val="8"/>
    </w:pPr>
    <w:rPr>
      <w:rFonts w:ascii="Arial Narrow" w:eastAsia="Times New Roman" w:hAnsi="Arial Narrow"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517"/>
    <w:rPr>
      <w:color w:val="0000FF" w:themeColor="hyperlink"/>
      <w:u w:val="single"/>
    </w:rPr>
  </w:style>
  <w:style w:type="paragraph" w:styleId="BalloonText">
    <w:name w:val="Balloon Text"/>
    <w:basedOn w:val="Normal"/>
    <w:link w:val="BalloonTextChar"/>
    <w:uiPriority w:val="99"/>
    <w:semiHidden/>
    <w:unhideWhenUsed/>
    <w:rsid w:val="00242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6F"/>
    <w:rPr>
      <w:rFonts w:ascii="Tahoma" w:hAnsi="Tahoma" w:cs="Tahoma"/>
      <w:sz w:val="16"/>
      <w:szCs w:val="16"/>
    </w:rPr>
  </w:style>
  <w:style w:type="character" w:customStyle="1" w:styleId="Heading9Char">
    <w:name w:val="Heading 9 Char"/>
    <w:basedOn w:val="DefaultParagraphFont"/>
    <w:link w:val="Heading9"/>
    <w:rsid w:val="00096461"/>
    <w:rPr>
      <w:rFonts w:ascii="Arial Narrow" w:eastAsia="Times New Roman" w:hAnsi="Arial Narrow" w:cs="Times New Roman"/>
      <w:b/>
      <w:bCs/>
      <w:szCs w:val="24"/>
    </w:rPr>
  </w:style>
  <w:style w:type="paragraph" w:customStyle="1" w:styleId="F2-BodyText">
    <w:name w:val="F2-Body Text"/>
    <w:rsid w:val="00096461"/>
    <w:pPr>
      <w:spacing w:after="240" w:line="480" w:lineRule="auto"/>
      <w:ind w:firstLine="720"/>
      <w:jc w:val="both"/>
    </w:pPr>
    <w:rPr>
      <w:rFonts w:ascii="Times New Roman" w:eastAsia="Times New Roman" w:hAnsi="Times New Roman" w:cs="Times New Roman"/>
      <w:sz w:val="24"/>
      <w:szCs w:val="20"/>
    </w:rPr>
  </w:style>
  <w:style w:type="paragraph" w:customStyle="1" w:styleId="F3-BodySingle">
    <w:name w:val="F3-Body Single"/>
    <w:rsid w:val="00096461"/>
    <w:pPr>
      <w:spacing w:after="240" w:line="480" w:lineRule="auto"/>
      <w:ind w:left="533" w:hanging="533"/>
      <w:jc w:val="both"/>
    </w:pPr>
    <w:rPr>
      <w:rFonts w:ascii="Times New Roman" w:eastAsia="Times New Roman" w:hAnsi="Times New Roman" w:cs="Times New Roman"/>
      <w:sz w:val="24"/>
      <w:szCs w:val="20"/>
    </w:rPr>
  </w:style>
  <w:style w:type="table" w:styleId="TableGrid">
    <w:name w:val="Table Grid"/>
    <w:basedOn w:val="TableNormal"/>
    <w:uiPriority w:val="59"/>
    <w:rsid w:val="00096461"/>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trlF5-Sub-SubTitle">
    <w:name w:val="Ctrl F5-Sub-Sub Title"/>
    <w:rsid w:val="00096461"/>
    <w:pPr>
      <w:keepNext/>
      <w:spacing w:after="240" w:line="240" w:lineRule="auto"/>
    </w:pPr>
    <w:rPr>
      <w:rFonts w:ascii="Times New Roman" w:eastAsia="Times New Roman" w:hAnsi="Times New Roman" w:cs="Times New Roman"/>
      <w:b/>
      <w:sz w:val="24"/>
      <w:szCs w:val="20"/>
    </w:rPr>
  </w:style>
  <w:style w:type="paragraph" w:styleId="ListParagraph">
    <w:name w:val="List Paragraph"/>
    <w:basedOn w:val="Normal"/>
    <w:uiPriority w:val="34"/>
    <w:qFormat/>
    <w:rsid w:val="00096461"/>
    <w:pPr>
      <w:ind w:left="720"/>
      <w:contextualSpacing/>
    </w:pPr>
    <w:rPr>
      <w:rFonts w:eastAsiaTheme="minorEastAsia"/>
      <w:lang w:val="en-IN" w:eastAsia="en-IN"/>
    </w:rPr>
  </w:style>
  <w:style w:type="paragraph" w:customStyle="1" w:styleId="F5-Sub-SubTitle">
    <w:name w:val="F5-Sub-Sub Title"/>
    <w:rsid w:val="00096461"/>
    <w:pPr>
      <w:keepNext/>
      <w:spacing w:after="240" w:line="240" w:lineRule="auto"/>
    </w:pPr>
    <w:rPr>
      <w:rFonts w:ascii="Times New Roman" w:eastAsia="Times New Roman" w:hAnsi="Times New Roman" w:cs="Times New Roman"/>
      <w:b/>
      <w:sz w:val="26"/>
      <w:szCs w:val="20"/>
    </w:rPr>
  </w:style>
  <w:style w:type="character" w:styleId="UnresolvedMention">
    <w:name w:val="Unresolved Mention"/>
    <w:basedOn w:val="DefaultParagraphFont"/>
    <w:uiPriority w:val="99"/>
    <w:semiHidden/>
    <w:unhideWhenUsed/>
    <w:rsid w:val="007B5D59"/>
    <w:rPr>
      <w:color w:val="605E5C"/>
      <w:shd w:val="clear" w:color="auto" w:fill="E1DFDD"/>
    </w:rPr>
  </w:style>
  <w:style w:type="paragraph" w:styleId="Header">
    <w:name w:val="header"/>
    <w:basedOn w:val="Normal"/>
    <w:link w:val="HeaderChar"/>
    <w:uiPriority w:val="99"/>
    <w:unhideWhenUsed/>
    <w:rsid w:val="0095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C9"/>
  </w:style>
  <w:style w:type="paragraph" w:styleId="Footer">
    <w:name w:val="footer"/>
    <w:basedOn w:val="Normal"/>
    <w:link w:val="FooterChar"/>
    <w:uiPriority w:val="99"/>
    <w:unhideWhenUsed/>
    <w:rsid w:val="0095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arul selvapriyan</cp:lastModifiedBy>
  <cp:revision>42</cp:revision>
  <dcterms:created xsi:type="dcterms:W3CDTF">2014-10-25T14:34:00Z</dcterms:created>
  <dcterms:modified xsi:type="dcterms:W3CDTF">2025-06-16T06:31:00Z</dcterms:modified>
</cp:coreProperties>
</file>