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26" w:rsidRPr="004D78B1" w:rsidRDefault="00BB74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BB7426" w:rsidRPr="004D78B1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BB7426" w:rsidRPr="004D78B1" w:rsidRDefault="00BB7426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BB7426" w:rsidRPr="004D78B1">
        <w:trPr>
          <w:trHeight w:val="290"/>
        </w:trPr>
        <w:tc>
          <w:tcPr>
            <w:tcW w:w="5167" w:type="dxa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426" w:rsidRPr="004D78B1" w:rsidRDefault="006B4168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9A3CEC" w:rsidRPr="004D78B1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South Asian Journal of Parasitology</w:t>
              </w:r>
            </w:hyperlink>
            <w:r w:rsidR="009A3CEC" w:rsidRPr="004D78B1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BB7426" w:rsidRPr="004D78B1">
        <w:trPr>
          <w:trHeight w:val="290"/>
        </w:trPr>
        <w:tc>
          <w:tcPr>
            <w:tcW w:w="5167" w:type="dxa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Ms_SAJP_140567</w:t>
            </w:r>
          </w:p>
        </w:tc>
      </w:tr>
      <w:tr w:rsidR="00BB7426" w:rsidRPr="004D78B1">
        <w:trPr>
          <w:trHeight w:val="650"/>
        </w:trPr>
        <w:tc>
          <w:tcPr>
            <w:tcW w:w="5167" w:type="dxa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Parasites Affecting Native Freshwater Fishes in </w:t>
            </w:r>
            <w:proofErr w:type="spellStart"/>
            <w:r w:rsidRPr="004D78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Punatsangchhu</w:t>
            </w:r>
            <w:proofErr w:type="spellEnd"/>
            <w:r w:rsidRPr="004D78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Bhutan</w:t>
            </w:r>
          </w:p>
        </w:tc>
      </w:tr>
      <w:tr w:rsidR="00BB7426" w:rsidRPr="004D78B1">
        <w:trPr>
          <w:trHeight w:val="332"/>
        </w:trPr>
        <w:tc>
          <w:tcPr>
            <w:tcW w:w="5167" w:type="dxa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BB7426" w:rsidRPr="004D78B1" w:rsidRDefault="00BB7426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BB7426" w:rsidRPr="004D78B1" w:rsidTr="004D78B1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:rsidR="00BB7426" w:rsidRPr="004D78B1" w:rsidRDefault="009A3CE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D78B1">
              <w:rPr>
                <w:rFonts w:ascii="Arial" w:eastAsia="Times New Roman" w:hAnsi="Arial" w:cs="Arial"/>
                <w:highlight w:val="yellow"/>
              </w:rPr>
              <w:t>PART  1:</w:t>
            </w:r>
            <w:r w:rsidRPr="004D78B1">
              <w:rPr>
                <w:rFonts w:ascii="Arial" w:eastAsia="Times New Roman" w:hAnsi="Arial" w:cs="Arial"/>
              </w:rPr>
              <w:t xml:space="preserve"> Comments</w:t>
            </w:r>
          </w:p>
          <w:p w:rsidR="00BB7426" w:rsidRPr="004D78B1" w:rsidRDefault="00BB7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426" w:rsidRPr="004D78B1" w:rsidTr="004D78B1">
        <w:tc>
          <w:tcPr>
            <w:tcW w:w="5243" w:type="dxa"/>
          </w:tcPr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BB7426" w:rsidRPr="004D78B1" w:rsidRDefault="009A3CE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D78B1">
              <w:rPr>
                <w:rFonts w:ascii="Arial" w:eastAsia="Times New Roman" w:hAnsi="Arial" w:cs="Arial"/>
              </w:rPr>
              <w:t>Reviewer’s comment</w:t>
            </w:r>
          </w:p>
          <w:p w:rsidR="00BB7426" w:rsidRPr="004D78B1" w:rsidRDefault="009A3CEC">
            <w:pPr>
              <w:rPr>
                <w:rFonts w:ascii="Arial" w:hAnsi="Arial" w:cs="Arial"/>
                <w:sz w:val="20"/>
                <w:szCs w:val="20"/>
              </w:rPr>
            </w:pPr>
            <w:r w:rsidRPr="004D78B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BB7426" w:rsidRPr="004D78B1" w:rsidRDefault="00BB7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BB7426" w:rsidRPr="004D78B1" w:rsidRDefault="009A3CEC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4D78B1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4D78B1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B7426" w:rsidRPr="004D78B1" w:rsidTr="004D78B1">
        <w:trPr>
          <w:trHeight w:val="1264"/>
        </w:trPr>
        <w:tc>
          <w:tcPr>
            <w:tcW w:w="5243" w:type="dxa"/>
          </w:tcPr>
          <w:p w:rsidR="00BB7426" w:rsidRPr="004D78B1" w:rsidRDefault="009A3C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D78B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BB7426" w:rsidRPr="004D78B1" w:rsidRDefault="00BB74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hAnsi="Arial" w:cs="Arial"/>
                <w:sz w:val="20"/>
                <w:szCs w:val="20"/>
              </w:rPr>
              <w:t xml:space="preserve">This article aims to </w:t>
            </w:r>
            <w:proofErr w:type="spellStart"/>
            <w:r w:rsidRPr="004D78B1">
              <w:rPr>
                <w:rFonts w:ascii="Arial" w:hAnsi="Arial" w:cs="Arial"/>
                <w:sz w:val="20"/>
                <w:szCs w:val="20"/>
              </w:rPr>
              <w:t>determined</w:t>
            </w:r>
            <w:proofErr w:type="spellEnd"/>
            <w:r w:rsidRPr="004D78B1">
              <w:rPr>
                <w:rFonts w:ascii="Arial" w:hAnsi="Arial" w:cs="Arial"/>
                <w:sz w:val="20"/>
                <w:szCs w:val="20"/>
              </w:rPr>
              <w:t xml:space="preserve"> the diversity and distribution of native freshwater fishes. This study providing baseline information on fish parasites. This study is very useful for long-term aquatic biodiversity management. This study providing significant insight on the </w:t>
            </w:r>
            <w:proofErr w:type="spellStart"/>
            <w:r w:rsidRPr="004D78B1">
              <w:rPr>
                <w:rFonts w:ascii="Arial" w:hAnsi="Arial" w:cs="Arial"/>
                <w:sz w:val="20"/>
                <w:szCs w:val="20"/>
              </w:rPr>
              <w:t>relatin</w:t>
            </w:r>
            <w:proofErr w:type="spellEnd"/>
            <w:r w:rsidRPr="004D78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D78B1">
              <w:rPr>
                <w:rFonts w:ascii="Arial" w:hAnsi="Arial" w:cs="Arial"/>
                <w:sz w:val="20"/>
                <w:szCs w:val="20"/>
              </w:rPr>
              <w:t>between  freshwater</w:t>
            </w:r>
            <w:proofErr w:type="gramEnd"/>
            <w:r w:rsidRPr="004D78B1">
              <w:rPr>
                <w:rFonts w:ascii="Arial" w:hAnsi="Arial" w:cs="Arial"/>
                <w:sz w:val="20"/>
                <w:szCs w:val="20"/>
              </w:rPr>
              <w:t xml:space="preserve"> parasites, their hosts, and the environment. Such studies are essential for aquatic biodiversity management.</w:t>
            </w:r>
          </w:p>
        </w:tc>
        <w:tc>
          <w:tcPr>
            <w:tcW w:w="6442" w:type="dxa"/>
          </w:tcPr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B7426" w:rsidRPr="004D78B1" w:rsidTr="004D78B1">
        <w:trPr>
          <w:trHeight w:val="1262"/>
        </w:trPr>
        <w:tc>
          <w:tcPr>
            <w:tcW w:w="5243" w:type="dxa"/>
          </w:tcPr>
          <w:p w:rsidR="00BB7426" w:rsidRPr="004D78B1" w:rsidRDefault="009A3C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D78B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BB7426" w:rsidRPr="004D78B1" w:rsidRDefault="009A3C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D78B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B7426" w:rsidRPr="004D78B1" w:rsidRDefault="009A3CEC">
            <w:pPr>
              <w:rPr>
                <w:rFonts w:ascii="Arial" w:hAnsi="Arial" w:cs="Arial"/>
                <w:sz w:val="20"/>
                <w:szCs w:val="20"/>
              </w:rPr>
            </w:pPr>
            <w:r w:rsidRPr="004D78B1">
              <w:rPr>
                <w:rFonts w:ascii="Arial" w:hAnsi="Arial" w:cs="Arial"/>
                <w:sz w:val="20"/>
                <w:szCs w:val="20"/>
              </w:rPr>
              <w:t>The title of the article is suitable and accurate.</w:t>
            </w:r>
          </w:p>
        </w:tc>
        <w:tc>
          <w:tcPr>
            <w:tcW w:w="6442" w:type="dxa"/>
          </w:tcPr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B7426" w:rsidRPr="004D78B1" w:rsidTr="004D78B1">
        <w:trPr>
          <w:trHeight w:val="1262"/>
        </w:trPr>
        <w:tc>
          <w:tcPr>
            <w:tcW w:w="5243" w:type="dxa"/>
          </w:tcPr>
          <w:p w:rsidR="00BB7426" w:rsidRPr="004D78B1" w:rsidRDefault="009A3CE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D78B1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B7426" w:rsidRPr="004D78B1" w:rsidRDefault="009A3CEC">
            <w:pPr>
              <w:rPr>
                <w:rFonts w:ascii="Arial" w:hAnsi="Arial" w:cs="Arial"/>
                <w:sz w:val="20"/>
                <w:szCs w:val="20"/>
              </w:rPr>
            </w:pPr>
            <w:r w:rsidRPr="004D78B1">
              <w:rPr>
                <w:rFonts w:ascii="Arial" w:hAnsi="Arial" w:cs="Arial"/>
                <w:sz w:val="20"/>
                <w:szCs w:val="20"/>
              </w:rPr>
              <w:t xml:space="preserve">The abstract is very comprehensive. It </w:t>
            </w:r>
            <w:proofErr w:type="spellStart"/>
            <w:r w:rsidRPr="004D78B1">
              <w:rPr>
                <w:rFonts w:ascii="Arial" w:hAnsi="Arial" w:cs="Arial"/>
                <w:sz w:val="20"/>
                <w:szCs w:val="20"/>
              </w:rPr>
              <w:t>expain</w:t>
            </w:r>
            <w:proofErr w:type="spellEnd"/>
            <w:r w:rsidRPr="004D78B1">
              <w:rPr>
                <w:rFonts w:ascii="Arial" w:hAnsi="Arial" w:cs="Arial"/>
                <w:sz w:val="20"/>
                <w:szCs w:val="20"/>
              </w:rPr>
              <w:t xml:space="preserve"> the objects and importance of the </w:t>
            </w:r>
            <w:proofErr w:type="spellStart"/>
            <w:proofErr w:type="gramStart"/>
            <w:r w:rsidRPr="004D78B1">
              <w:rPr>
                <w:rFonts w:ascii="Arial" w:hAnsi="Arial" w:cs="Arial"/>
                <w:sz w:val="20"/>
                <w:szCs w:val="20"/>
              </w:rPr>
              <w:t>study.The</w:t>
            </w:r>
            <w:proofErr w:type="spellEnd"/>
            <w:proofErr w:type="gramEnd"/>
            <w:r w:rsidRPr="004D78B1">
              <w:rPr>
                <w:rFonts w:ascii="Arial" w:hAnsi="Arial" w:cs="Arial"/>
                <w:sz w:val="20"/>
                <w:szCs w:val="20"/>
              </w:rPr>
              <w:t xml:space="preserve"> abstract also briefly summarized the result. </w:t>
            </w:r>
          </w:p>
        </w:tc>
        <w:tc>
          <w:tcPr>
            <w:tcW w:w="6442" w:type="dxa"/>
          </w:tcPr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B7426" w:rsidRPr="004D78B1" w:rsidTr="004D78B1">
        <w:trPr>
          <w:trHeight w:val="704"/>
        </w:trPr>
        <w:tc>
          <w:tcPr>
            <w:tcW w:w="5243" w:type="dxa"/>
          </w:tcPr>
          <w:p w:rsidR="00BB7426" w:rsidRPr="004D78B1" w:rsidRDefault="009A3CE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4D78B1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hAnsi="Arial" w:cs="Arial"/>
                <w:sz w:val="20"/>
                <w:szCs w:val="20"/>
              </w:rPr>
              <w:t>Yes, the manuscript is scientifically correct. The methodology was designed significantly by following standard protocol.</w:t>
            </w:r>
          </w:p>
        </w:tc>
        <w:tc>
          <w:tcPr>
            <w:tcW w:w="6442" w:type="dxa"/>
          </w:tcPr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B7426" w:rsidRPr="004D78B1" w:rsidTr="004D78B1">
        <w:trPr>
          <w:trHeight w:val="703"/>
        </w:trPr>
        <w:tc>
          <w:tcPr>
            <w:tcW w:w="5243" w:type="dxa"/>
          </w:tcPr>
          <w:p w:rsidR="00BB7426" w:rsidRPr="004D78B1" w:rsidRDefault="009A3CE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D78B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hAnsi="Arial" w:cs="Arial"/>
                <w:sz w:val="20"/>
                <w:szCs w:val="20"/>
              </w:rPr>
              <w:t>The cited references are sufficient, and included latest related references.</w:t>
            </w:r>
          </w:p>
        </w:tc>
        <w:tc>
          <w:tcPr>
            <w:tcW w:w="6442" w:type="dxa"/>
          </w:tcPr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B7426" w:rsidRPr="004D78B1" w:rsidTr="004D78B1">
        <w:trPr>
          <w:trHeight w:val="386"/>
        </w:trPr>
        <w:tc>
          <w:tcPr>
            <w:tcW w:w="5243" w:type="dxa"/>
          </w:tcPr>
          <w:p w:rsidR="00BB7426" w:rsidRPr="004D78B1" w:rsidRDefault="009A3CE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D78B1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BB7426" w:rsidRPr="004D78B1" w:rsidRDefault="00BB7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B7426" w:rsidRPr="004D78B1" w:rsidRDefault="009A3CEC">
            <w:pPr>
              <w:rPr>
                <w:rFonts w:ascii="Arial" w:hAnsi="Arial" w:cs="Arial"/>
                <w:sz w:val="20"/>
                <w:szCs w:val="20"/>
              </w:rPr>
            </w:pPr>
            <w:r w:rsidRPr="004D78B1">
              <w:rPr>
                <w:rFonts w:ascii="Arial" w:hAnsi="Arial" w:cs="Arial"/>
                <w:sz w:val="20"/>
                <w:szCs w:val="20"/>
              </w:rPr>
              <w:t>Yes. The quality of English language is suitable for scholarly communication.</w:t>
            </w:r>
          </w:p>
        </w:tc>
        <w:tc>
          <w:tcPr>
            <w:tcW w:w="6442" w:type="dxa"/>
          </w:tcPr>
          <w:p w:rsidR="00BB7426" w:rsidRPr="004D78B1" w:rsidRDefault="00BB7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426" w:rsidRPr="004D78B1" w:rsidTr="004D78B1">
        <w:trPr>
          <w:trHeight w:val="1178"/>
        </w:trPr>
        <w:tc>
          <w:tcPr>
            <w:tcW w:w="5243" w:type="dxa"/>
          </w:tcPr>
          <w:p w:rsidR="00BB7426" w:rsidRPr="004D78B1" w:rsidRDefault="009A3CE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4D78B1">
              <w:rPr>
                <w:rFonts w:ascii="Arial" w:eastAsia="Times New Roman" w:hAnsi="Arial" w:cs="Arial"/>
                <w:u w:val="single"/>
              </w:rPr>
              <w:t>Optional/General</w:t>
            </w:r>
            <w:r w:rsidRPr="004D78B1">
              <w:rPr>
                <w:rFonts w:ascii="Arial" w:eastAsia="Times New Roman" w:hAnsi="Arial" w:cs="Arial"/>
              </w:rPr>
              <w:t xml:space="preserve"> </w:t>
            </w:r>
            <w:r w:rsidRPr="004D78B1">
              <w:rPr>
                <w:rFonts w:ascii="Arial" w:eastAsia="Times New Roman" w:hAnsi="Arial" w:cs="Arial"/>
                <w:b w:val="0"/>
              </w:rPr>
              <w:t>comments</w:t>
            </w:r>
          </w:p>
          <w:p w:rsidR="00BB7426" w:rsidRPr="004D78B1" w:rsidRDefault="00BB742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BB7426" w:rsidRPr="004D78B1" w:rsidRDefault="009A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8B1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4D78B1">
              <w:rPr>
                <w:rFonts w:ascii="Arial" w:hAnsi="Arial" w:cs="Arial"/>
                <w:sz w:val="20"/>
                <w:szCs w:val="20"/>
              </w:rPr>
              <w:t>prensent</w:t>
            </w:r>
            <w:proofErr w:type="spellEnd"/>
            <w:r w:rsidRPr="004D78B1">
              <w:rPr>
                <w:rFonts w:ascii="Arial" w:hAnsi="Arial" w:cs="Arial"/>
                <w:sz w:val="20"/>
                <w:szCs w:val="20"/>
              </w:rPr>
              <w:t xml:space="preserve"> is an added knowledge for scientific community. I strongly recommended to publish this article in your esteemed journal.</w:t>
            </w:r>
          </w:p>
        </w:tc>
        <w:tc>
          <w:tcPr>
            <w:tcW w:w="6442" w:type="dxa"/>
          </w:tcPr>
          <w:p w:rsidR="00BB7426" w:rsidRPr="004D78B1" w:rsidRDefault="00BB7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3A7B38" w:rsidRPr="004D78B1" w:rsidTr="003A7B3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1" w:name="_Hlk156057883"/>
            <w:bookmarkStart w:id="2" w:name="_Hlk156057704"/>
            <w:r w:rsidRPr="004D78B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lastRenderedPageBreak/>
              <w:t>PART  2:</w:t>
            </w:r>
            <w:r w:rsidRPr="004D78B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3A7B38" w:rsidRPr="004D78B1" w:rsidTr="003A7B3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B38" w:rsidRPr="004D78B1" w:rsidRDefault="003A7B38" w:rsidP="003A7B3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4D78B1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B38" w:rsidRPr="004D78B1" w:rsidRDefault="003A7B38" w:rsidP="003A7B3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4D78B1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4D78B1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4D78B1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A7B38" w:rsidRPr="004D78B1" w:rsidTr="003A7B3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4D78B1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4D78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4D78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4D78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3A7B38" w:rsidRPr="004D78B1" w:rsidRDefault="003A7B38" w:rsidP="003A7B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:rsidR="003A7B38" w:rsidRPr="004D78B1" w:rsidRDefault="003A7B38" w:rsidP="003A7B38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2"/>
    <w:p w:rsidR="004D78B1" w:rsidRPr="004D78B1" w:rsidRDefault="004D78B1" w:rsidP="004D78B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D78B1">
        <w:rPr>
          <w:rFonts w:ascii="Arial" w:hAnsi="Arial" w:cs="Arial"/>
          <w:b/>
          <w:u w:val="single"/>
        </w:rPr>
        <w:t>Reviewer details:</w:t>
      </w:r>
    </w:p>
    <w:p w:rsidR="004D78B1" w:rsidRPr="004D78B1" w:rsidRDefault="004D78B1" w:rsidP="004D78B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4D78B1" w:rsidRPr="004D78B1" w:rsidRDefault="004D78B1" w:rsidP="004D78B1">
      <w:pPr>
        <w:rPr>
          <w:rFonts w:ascii="Arial" w:hAnsi="Arial" w:cs="Arial"/>
          <w:sz w:val="20"/>
          <w:szCs w:val="20"/>
        </w:rPr>
      </w:pPr>
      <w:r w:rsidRPr="004D78B1">
        <w:rPr>
          <w:rFonts w:ascii="Arial" w:hAnsi="Arial" w:cs="Arial"/>
          <w:b/>
          <w:color w:val="000000"/>
          <w:sz w:val="20"/>
          <w:szCs w:val="20"/>
        </w:rPr>
        <w:t>N.V. Prasad, Andhra University, India</w:t>
      </w:r>
      <w:r w:rsidRPr="004D78B1">
        <w:rPr>
          <w:rFonts w:ascii="Arial" w:hAnsi="Arial" w:cs="Arial"/>
          <w:b/>
          <w:color w:val="000000"/>
          <w:sz w:val="20"/>
          <w:szCs w:val="20"/>
        </w:rPr>
        <w:br/>
      </w:r>
    </w:p>
    <w:p w:rsidR="003A7B38" w:rsidRPr="004D78B1" w:rsidRDefault="003A7B38" w:rsidP="003A7B38">
      <w:pPr>
        <w:rPr>
          <w:rFonts w:ascii="Arial" w:hAnsi="Arial" w:cs="Arial"/>
          <w:sz w:val="20"/>
          <w:szCs w:val="20"/>
          <w:lang w:val="en-US" w:eastAsia="en-US"/>
        </w:rPr>
      </w:pPr>
    </w:p>
    <w:p w:rsidR="00BB7426" w:rsidRPr="004D78B1" w:rsidRDefault="00BB7426" w:rsidP="003A7B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BB7426" w:rsidRPr="004D78B1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168" w:rsidRDefault="006B4168">
      <w:r>
        <w:separator/>
      </w:r>
    </w:p>
  </w:endnote>
  <w:endnote w:type="continuationSeparator" w:id="0">
    <w:p w:rsidR="006B4168" w:rsidRDefault="006B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426" w:rsidRDefault="009A3CE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168" w:rsidRDefault="006B4168">
      <w:r>
        <w:separator/>
      </w:r>
    </w:p>
  </w:footnote>
  <w:footnote w:type="continuationSeparator" w:id="0">
    <w:p w:rsidR="006B4168" w:rsidRDefault="006B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426" w:rsidRDefault="00BB7426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BB7426" w:rsidRDefault="009A3CEC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26"/>
    <w:rsid w:val="003A7B38"/>
    <w:rsid w:val="004D78B1"/>
    <w:rsid w:val="006B4168"/>
    <w:rsid w:val="009A3CEC"/>
    <w:rsid w:val="00A126FF"/>
    <w:rsid w:val="00A13AC8"/>
    <w:rsid w:val="00B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449E2-E33E-4FC4-A517-B8636BA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3A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AC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D78B1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ajp.com/index.php/SA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4</cp:revision>
  <dcterms:created xsi:type="dcterms:W3CDTF">2025-07-16T11:19:00Z</dcterms:created>
  <dcterms:modified xsi:type="dcterms:W3CDTF">2025-07-22T08:45:00Z</dcterms:modified>
</cp:coreProperties>
</file>