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FE2E7" w14:textId="77777777" w:rsidR="00900DDF" w:rsidRPr="00ED5469" w:rsidRDefault="00900DDF" w:rsidP="00900DDF">
      <w:pPr>
        <w:spacing w:after="0"/>
        <w:jc w:val="center"/>
        <w:rPr>
          <w:rFonts w:ascii="Times New Roman" w:hAnsi="Times New Roman" w:cs="Times New Roman"/>
          <w:b/>
          <w:bCs/>
          <w:sz w:val="28"/>
          <w:szCs w:val="28"/>
        </w:rPr>
      </w:pPr>
      <w:r w:rsidRPr="00ED5469">
        <w:rPr>
          <w:rFonts w:ascii="Times New Roman" w:hAnsi="Times New Roman" w:cs="Times New Roman"/>
          <w:b/>
          <w:bCs/>
          <w:sz w:val="28"/>
          <w:szCs w:val="28"/>
        </w:rPr>
        <w:t>Sustainability of Mobile application (Dairy Kann</w:t>
      </w:r>
      <w:r>
        <w:rPr>
          <w:rFonts w:ascii="Times New Roman" w:hAnsi="Times New Roman" w:cs="Times New Roman"/>
          <w:b/>
          <w:bCs/>
          <w:sz w:val="28"/>
          <w:szCs w:val="28"/>
        </w:rPr>
        <w:t>ada) in Dissemination of Dairy</w:t>
      </w:r>
      <w:r w:rsidRPr="00ED5469">
        <w:rPr>
          <w:rFonts w:ascii="Times New Roman" w:hAnsi="Times New Roman" w:cs="Times New Roman"/>
          <w:b/>
          <w:bCs/>
          <w:sz w:val="28"/>
          <w:szCs w:val="28"/>
        </w:rPr>
        <w:t xml:space="preserve"> information – An </w:t>
      </w:r>
      <w:r>
        <w:rPr>
          <w:rFonts w:ascii="Times New Roman" w:hAnsi="Times New Roman" w:cs="Times New Roman"/>
          <w:b/>
          <w:bCs/>
          <w:sz w:val="28"/>
          <w:szCs w:val="28"/>
        </w:rPr>
        <w:t>E</w:t>
      </w:r>
      <w:r w:rsidRPr="00ED5469">
        <w:rPr>
          <w:rFonts w:ascii="Times New Roman" w:hAnsi="Times New Roman" w:cs="Times New Roman"/>
          <w:b/>
          <w:bCs/>
          <w:sz w:val="28"/>
          <w:szCs w:val="28"/>
        </w:rPr>
        <w:t>mpirical</w:t>
      </w:r>
      <w:r>
        <w:rPr>
          <w:rFonts w:ascii="Times New Roman" w:hAnsi="Times New Roman" w:cs="Times New Roman"/>
          <w:b/>
          <w:bCs/>
          <w:sz w:val="28"/>
          <w:szCs w:val="28"/>
        </w:rPr>
        <w:t xml:space="preserve"> E</w:t>
      </w:r>
      <w:r w:rsidRPr="00ED5469">
        <w:rPr>
          <w:rFonts w:ascii="Times New Roman" w:hAnsi="Times New Roman" w:cs="Times New Roman"/>
          <w:b/>
          <w:bCs/>
          <w:sz w:val="28"/>
          <w:szCs w:val="28"/>
        </w:rPr>
        <w:t>vidence from Karnataka</w:t>
      </w:r>
    </w:p>
    <w:p w14:paraId="05209056" w14:textId="77777777" w:rsidR="00900DDF" w:rsidRPr="0039696E" w:rsidRDefault="00900DDF" w:rsidP="00900DDF">
      <w:pPr>
        <w:spacing w:after="0" w:line="240" w:lineRule="auto"/>
        <w:jc w:val="center"/>
        <w:rPr>
          <w:rFonts w:ascii="Times New Roman" w:hAnsi="Times New Roman" w:cs="Times New Roman"/>
          <w:b/>
          <w:bCs/>
          <w:sz w:val="24"/>
          <w:szCs w:val="24"/>
        </w:rPr>
      </w:pPr>
    </w:p>
    <w:p w14:paraId="7FA35726" w14:textId="77777777" w:rsidR="00900DDF" w:rsidRPr="004F6563" w:rsidRDefault="00900DDF" w:rsidP="00900DDF">
      <w:pPr>
        <w:pStyle w:val="Sansinterligne"/>
        <w:jc w:val="both"/>
        <w:rPr>
          <w:rFonts w:ascii="Times New Roman" w:eastAsia="Calibri" w:hAnsi="Times New Roman" w:cs="Times New Roman"/>
          <w:sz w:val="24"/>
          <w:szCs w:val="24"/>
        </w:rPr>
      </w:pPr>
    </w:p>
    <w:p w14:paraId="38533EC5" w14:textId="77777777" w:rsidR="00900DDF" w:rsidRPr="0039696E" w:rsidRDefault="00900DDF" w:rsidP="00900DDF">
      <w:pPr>
        <w:spacing w:before="120" w:after="0" w:line="240" w:lineRule="auto"/>
        <w:jc w:val="both"/>
        <w:rPr>
          <w:rFonts w:ascii="Times New Roman" w:eastAsia="Calibri" w:hAnsi="Times New Roman" w:cs="Times New Roman"/>
          <w:sz w:val="24"/>
          <w:szCs w:val="24"/>
        </w:rPr>
      </w:pPr>
    </w:p>
    <w:p w14:paraId="6C9BF00B" w14:textId="77777777" w:rsidR="00900DDF" w:rsidRPr="004F6563" w:rsidRDefault="00900DDF" w:rsidP="00900DDF">
      <w:pPr>
        <w:spacing w:after="0" w:line="360" w:lineRule="auto"/>
        <w:jc w:val="both"/>
        <w:rPr>
          <w:rFonts w:ascii="Times New Roman" w:hAnsi="Times New Roman" w:cs="Times New Roman"/>
          <w:b/>
          <w:bCs/>
          <w:sz w:val="24"/>
          <w:szCs w:val="24"/>
        </w:rPr>
      </w:pPr>
      <w:r w:rsidRPr="004F6563">
        <w:rPr>
          <w:rFonts w:ascii="Times New Roman" w:hAnsi="Times New Roman" w:cs="Times New Roman"/>
          <w:b/>
          <w:bCs/>
          <w:sz w:val="24"/>
          <w:szCs w:val="24"/>
        </w:rPr>
        <w:t>Abstract</w:t>
      </w:r>
    </w:p>
    <w:p w14:paraId="3554C617" w14:textId="77777777" w:rsidR="00900DDF" w:rsidRPr="004F6563" w:rsidRDefault="00900DDF" w:rsidP="00900DDF">
      <w:pPr>
        <w:pStyle w:val="Default"/>
        <w:spacing w:line="360" w:lineRule="auto"/>
        <w:ind w:firstLine="720"/>
        <w:jc w:val="both"/>
      </w:pPr>
      <w:r w:rsidRPr="004F6563">
        <w:t xml:space="preserve">The sustainability of the ICT based efforts in improving well-being of farming communities is a key to the effectiveness of rural ICT projects in India. In order to know the success of dairy app usage by farmers it </w:t>
      </w:r>
      <w:r>
        <w:t>is</w:t>
      </w:r>
      <w:r w:rsidRPr="004F6563">
        <w:t xml:space="preserve"> necessary to evaluate the sustainability of mobile app</w:t>
      </w:r>
      <w:r>
        <w:t>lication.</w:t>
      </w:r>
      <w:r w:rsidRPr="004F6563">
        <w:t xml:space="preserve"> In this view, a study was conducted to assess the sustainability of mobile application (Dairy Kannada) in dissemination of dairy related information in four divisions of Karnataka state. The data were collected from 120 dairy farmers who had already downloaded and were using the dairy app. The sustainability of dairy app was computed based on the five dimensions viz. technological appropriability, stability, productivity, local adaptability</w:t>
      </w:r>
      <w:r>
        <w:t>,</w:t>
      </w:r>
      <w:r w:rsidRPr="004F6563">
        <w:t xml:space="preserve"> accessibility and the economic viability. The study revealed that the economic viability was found the highest (88.34%) among other dimensions of sustainability followed by technological appropriability (87.50%), productivity (81.67%), stability (79.17%) and local adaptability and accessibility (78.33%). It was also found that the overall sustainability of dairy app was very high (77.00%) as reported by dairy farmers. This mobile App is an important tool in diffusing the scientific developments and also acts as a ready reckoner to refer through the information at any time.</w:t>
      </w:r>
    </w:p>
    <w:p w14:paraId="10403002" w14:textId="77777777" w:rsidR="00900DDF" w:rsidRDefault="00900DDF" w:rsidP="00900DDF">
      <w:pPr>
        <w:pStyle w:val="Default"/>
        <w:spacing w:line="360" w:lineRule="auto"/>
        <w:jc w:val="both"/>
      </w:pPr>
      <w:r w:rsidRPr="004F6563">
        <w:rPr>
          <w:b/>
          <w:bCs/>
        </w:rPr>
        <w:t>Keywords</w:t>
      </w:r>
      <w:r w:rsidRPr="004F6563">
        <w:t>: Dairy app, Dairy farmers</w:t>
      </w:r>
      <w:r>
        <w:t xml:space="preserve">, </w:t>
      </w:r>
      <w:r w:rsidRPr="004F6563">
        <w:t>Dimensions,</w:t>
      </w:r>
      <w:r>
        <w:t xml:space="preserve"> </w:t>
      </w:r>
      <w:r w:rsidRPr="004F6563">
        <w:t>Sustainability</w:t>
      </w:r>
    </w:p>
    <w:p w14:paraId="0637F53A" w14:textId="77777777" w:rsidR="001145C0" w:rsidRPr="00143B85" w:rsidRDefault="001145C0" w:rsidP="00900DDF">
      <w:pPr>
        <w:pStyle w:val="Default"/>
        <w:spacing w:line="360" w:lineRule="auto"/>
        <w:jc w:val="both"/>
      </w:pPr>
    </w:p>
    <w:p w14:paraId="097E736E" w14:textId="77777777" w:rsidR="00900DDF" w:rsidRPr="004F6563" w:rsidRDefault="00900DDF" w:rsidP="00900DDF">
      <w:pPr>
        <w:pStyle w:val="Default"/>
        <w:spacing w:line="360" w:lineRule="auto"/>
        <w:jc w:val="both"/>
        <w:rPr>
          <w:b/>
          <w:bCs/>
        </w:rPr>
      </w:pPr>
      <w:r w:rsidRPr="004F6563">
        <w:rPr>
          <w:b/>
          <w:bCs/>
        </w:rPr>
        <w:t>Introduction</w:t>
      </w:r>
    </w:p>
    <w:p w14:paraId="531EE700" w14:textId="77777777" w:rsidR="00900DDF" w:rsidRPr="004F6563" w:rsidRDefault="00900DDF" w:rsidP="00900DDF">
      <w:pPr>
        <w:autoSpaceDE w:val="0"/>
        <w:autoSpaceDN w:val="0"/>
        <w:adjustRightInd w:val="0"/>
        <w:spacing w:before="37" w:after="0" w:line="360" w:lineRule="auto"/>
        <w:ind w:firstLine="720"/>
        <w:jc w:val="both"/>
        <w:rPr>
          <w:rFonts w:ascii="Times New Roman" w:hAnsi="Times New Roman" w:cs="Times New Roman"/>
          <w:sz w:val="24"/>
          <w:szCs w:val="24"/>
        </w:rPr>
      </w:pPr>
      <w:r w:rsidRPr="004F6563">
        <w:rPr>
          <w:rFonts w:ascii="Times New Roman" w:eastAsia="Times New Roman" w:hAnsi="Times New Roman" w:cs="Times New Roman"/>
          <w:sz w:val="24"/>
          <w:szCs w:val="24"/>
        </w:rPr>
        <w:t xml:space="preserve">To couple the </w:t>
      </w:r>
      <w:r>
        <w:rPr>
          <w:rFonts w:ascii="Times New Roman" w:eastAsia="Times New Roman" w:hAnsi="Times New Roman" w:cs="Times New Roman"/>
          <w:sz w:val="24"/>
          <w:szCs w:val="24"/>
        </w:rPr>
        <w:t>fast-changing</w:t>
      </w:r>
      <w:r w:rsidRPr="004F6563">
        <w:rPr>
          <w:rFonts w:ascii="Times New Roman" w:eastAsia="Times New Roman" w:hAnsi="Times New Roman" w:cs="Times New Roman"/>
          <w:sz w:val="24"/>
          <w:szCs w:val="24"/>
        </w:rPr>
        <w:t xml:space="preserve"> world with sustainable and innovative measures in the field of Animal husbandry</w:t>
      </w:r>
      <w:r>
        <w:rPr>
          <w:rFonts w:ascii="Times New Roman" w:eastAsia="Times New Roman" w:hAnsi="Times New Roman" w:cs="Times New Roman"/>
          <w:sz w:val="24"/>
          <w:szCs w:val="24"/>
        </w:rPr>
        <w:t>, there is a</w:t>
      </w:r>
      <w:r w:rsidRPr="004F6563">
        <w:rPr>
          <w:rFonts w:ascii="Times New Roman" w:eastAsia="Times New Roman" w:hAnsi="Times New Roman" w:cs="Times New Roman"/>
          <w:sz w:val="24"/>
          <w:szCs w:val="24"/>
        </w:rPr>
        <w:t xml:space="preserve"> need to think beyond the traditional extension approaches.</w:t>
      </w:r>
      <w:r>
        <w:rPr>
          <w:rFonts w:ascii="Times New Roman" w:eastAsia="Times New Roman" w:hAnsi="Times New Roman" w:cs="Times New Roman"/>
          <w:sz w:val="24"/>
          <w:szCs w:val="24"/>
        </w:rPr>
        <w:t xml:space="preserve"> </w:t>
      </w:r>
      <w:r w:rsidRPr="004F6563">
        <w:rPr>
          <w:rFonts w:ascii="Times New Roman" w:hAnsi="Times New Roman" w:cs="Times New Roman"/>
          <w:sz w:val="24"/>
          <w:szCs w:val="24"/>
        </w:rPr>
        <w:t xml:space="preserve">ICT based livestock advisory services for knowledge dissemination to the farming communities for better and informed decision-making at the farm level, have become essential. (Gulati </w:t>
      </w:r>
      <w:r w:rsidRPr="004F6563">
        <w:rPr>
          <w:rFonts w:ascii="Times New Roman" w:hAnsi="Times New Roman" w:cs="Times New Roman"/>
          <w:i/>
          <w:iCs/>
          <w:sz w:val="24"/>
          <w:szCs w:val="24"/>
        </w:rPr>
        <w:t xml:space="preserve">et al., </w:t>
      </w:r>
      <w:r w:rsidRPr="004F6563">
        <w:rPr>
          <w:rFonts w:ascii="Times New Roman" w:hAnsi="Times New Roman" w:cs="Times New Roman"/>
          <w:sz w:val="24"/>
          <w:szCs w:val="24"/>
        </w:rPr>
        <w:t>2007). When it comes to identifying which ICT tool had provided best in delivering extension services, mobile phones showed the best potential</w:t>
      </w:r>
      <w:r>
        <w:rPr>
          <w:rFonts w:ascii="Times New Roman" w:hAnsi="Times New Roman" w:cs="Times New Roman"/>
          <w:sz w:val="24"/>
          <w:szCs w:val="24"/>
        </w:rPr>
        <w:t xml:space="preserve"> </w:t>
      </w:r>
      <w:r w:rsidRPr="004B1F64">
        <w:rPr>
          <w:rFonts w:ascii="Times New Roman" w:hAnsi="Times New Roman" w:cs="Times New Roman"/>
          <w:sz w:val="24"/>
          <w:szCs w:val="24"/>
        </w:rPr>
        <w:t xml:space="preserve">(Choudhary </w:t>
      </w:r>
      <w:r w:rsidRPr="009A79CC">
        <w:rPr>
          <w:rFonts w:ascii="Times New Roman" w:hAnsi="Times New Roman" w:cs="Times New Roman"/>
          <w:i/>
          <w:sz w:val="24"/>
          <w:szCs w:val="24"/>
        </w:rPr>
        <w:t>et. al.,</w:t>
      </w:r>
      <w:r w:rsidRPr="004B1F64">
        <w:rPr>
          <w:rFonts w:ascii="Times New Roman" w:hAnsi="Times New Roman" w:cs="Times New Roman"/>
          <w:sz w:val="24"/>
          <w:szCs w:val="24"/>
        </w:rPr>
        <w:t xml:space="preserve"> 2018).</w:t>
      </w:r>
    </w:p>
    <w:p w14:paraId="6390D300" w14:textId="77777777" w:rsidR="00900DDF" w:rsidRPr="004377EB" w:rsidRDefault="00900DDF" w:rsidP="00900DDF">
      <w:pPr>
        <w:autoSpaceDE w:val="0"/>
        <w:autoSpaceDN w:val="0"/>
        <w:adjustRightInd w:val="0"/>
        <w:spacing w:before="280" w:after="0" w:line="360" w:lineRule="auto"/>
        <w:ind w:firstLine="720"/>
        <w:jc w:val="both"/>
        <w:rPr>
          <w:rFonts w:ascii="Times New Roman" w:hAnsi="Times New Roman" w:cs="Times New Roman"/>
          <w:sz w:val="24"/>
          <w:szCs w:val="24"/>
        </w:rPr>
      </w:pPr>
      <w:r w:rsidRPr="004F6563">
        <w:rPr>
          <w:rFonts w:ascii="Times New Roman" w:hAnsi="Times New Roman" w:cs="Times New Roman"/>
          <w:sz w:val="24"/>
          <w:szCs w:val="24"/>
        </w:rPr>
        <w:t xml:space="preserve">Mobile apps used as an extension service delivery tool help in providing useful, relevant information and services to the farmers. With advent of smart technology at their fingertips, </w:t>
      </w:r>
      <w:r w:rsidRPr="004F6563">
        <w:rPr>
          <w:rFonts w:ascii="Times New Roman" w:hAnsi="Times New Roman" w:cs="Times New Roman"/>
          <w:sz w:val="24"/>
          <w:szCs w:val="24"/>
        </w:rPr>
        <w:lastRenderedPageBreak/>
        <w:t>farmers can make improved decisions on aspects like selection of breeds, management, health care and marketing activities</w:t>
      </w:r>
      <w:r>
        <w:rPr>
          <w:rFonts w:ascii="Times New Roman" w:hAnsi="Times New Roman" w:cs="Times New Roman"/>
          <w:sz w:val="24"/>
          <w:szCs w:val="24"/>
        </w:rPr>
        <w:t xml:space="preserve"> (Sarita </w:t>
      </w:r>
      <w:r w:rsidRPr="004377EB">
        <w:rPr>
          <w:rFonts w:ascii="Times New Roman" w:hAnsi="Times New Roman" w:cs="Times New Roman"/>
          <w:i/>
          <w:iCs/>
          <w:sz w:val="24"/>
          <w:szCs w:val="24"/>
        </w:rPr>
        <w:t>et. al.,</w:t>
      </w:r>
      <w:r>
        <w:rPr>
          <w:rFonts w:ascii="Times New Roman" w:hAnsi="Times New Roman" w:cs="Times New Roman"/>
          <w:sz w:val="24"/>
          <w:szCs w:val="24"/>
        </w:rPr>
        <w:t xml:space="preserve"> 2016)</w:t>
      </w:r>
      <w:r w:rsidRPr="004F6563">
        <w:rPr>
          <w:rFonts w:ascii="Times New Roman" w:hAnsi="Times New Roman" w:cs="Times New Roman"/>
          <w:sz w:val="24"/>
          <w:szCs w:val="24"/>
        </w:rPr>
        <w:t>. Thus, mobile apps could make a difference in the lives of poor farmers by accessing the latest required and timely information.</w:t>
      </w:r>
      <w:r>
        <w:rPr>
          <w:rFonts w:ascii="Times New Roman" w:hAnsi="Times New Roman" w:cs="Times New Roman"/>
          <w:sz w:val="24"/>
          <w:szCs w:val="24"/>
        </w:rPr>
        <w:t xml:space="preserve"> </w:t>
      </w:r>
      <w:r w:rsidRPr="004F6563">
        <w:rPr>
          <w:rFonts w:ascii="Times New Roman" w:hAnsi="Times New Roman" w:cs="Times New Roman"/>
          <w:sz w:val="24"/>
          <w:szCs w:val="24"/>
        </w:rPr>
        <w:t xml:space="preserve">In the context of ICT, sustainability of a project is defined as “Ensuring whether the results of the project will be sustained in the medium or even longer term without continued external </w:t>
      </w:r>
      <w:proofErr w:type="gramStart"/>
      <w:r w:rsidRPr="004F6563">
        <w:rPr>
          <w:rFonts w:ascii="Times New Roman" w:hAnsi="Times New Roman" w:cs="Times New Roman"/>
          <w:sz w:val="24"/>
          <w:szCs w:val="24"/>
        </w:rPr>
        <w:t>assistance</w:t>
      </w:r>
      <w:r w:rsidRPr="004377EB">
        <w:rPr>
          <w:rFonts w:ascii="Times New Roman" w:hAnsi="Times New Roman" w:cs="Times New Roman"/>
          <w:sz w:val="24"/>
          <w:szCs w:val="24"/>
        </w:rPr>
        <w:t>(</w:t>
      </w:r>
      <w:proofErr w:type="gramEnd"/>
      <w:r w:rsidRPr="004377EB">
        <w:rPr>
          <w:rFonts w:ascii="Times New Roman" w:hAnsi="Times New Roman" w:cs="Times New Roman"/>
          <w:sz w:val="24"/>
          <w:szCs w:val="24"/>
        </w:rPr>
        <w:t>IFAD Strategic Framework, 2007).</w:t>
      </w:r>
    </w:p>
    <w:p w14:paraId="45FB8556" w14:textId="77777777" w:rsidR="00900DDF" w:rsidRPr="004F6563" w:rsidRDefault="00900DDF" w:rsidP="00900DDF">
      <w:pPr>
        <w:pStyle w:val="Paragraphedeliste"/>
        <w:spacing w:before="280" w:after="0" w:line="360" w:lineRule="auto"/>
        <w:ind w:left="0" w:firstLine="720"/>
        <w:contextualSpacing w:val="0"/>
        <w:jc w:val="both"/>
        <w:rPr>
          <w:rFonts w:ascii="Times New Roman" w:hAnsi="Times New Roman"/>
          <w:sz w:val="24"/>
          <w:szCs w:val="24"/>
        </w:rPr>
      </w:pPr>
      <w:r w:rsidRPr="004F6563">
        <w:rPr>
          <w:rFonts w:ascii="Times New Roman" w:hAnsi="Times New Roman"/>
          <w:sz w:val="24"/>
          <w:szCs w:val="24"/>
        </w:rPr>
        <w:t>A number of innovative projects on mobile applications with specific localized services to farmers in local language to improve their productivity and one of the important among them is Dairy Kannada mobile application which was developed and diffused into the social system for effective dissemination of information to the dairy farmers by Department of Veterinary &amp; Animal Husbandry Extension Education, Veterinary College, Bengaluru, KVAFSU (B) in the year 2016-2017. Development of dairy mobile App with an audio-visual Application in regional language designed i</w:t>
      </w:r>
      <w:r>
        <w:rPr>
          <w:rFonts w:ascii="Times New Roman" w:hAnsi="Times New Roman"/>
          <w:sz w:val="24"/>
          <w:szCs w:val="24"/>
        </w:rPr>
        <w:t xml:space="preserve">s </w:t>
      </w:r>
      <w:proofErr w:type="gramStart"/>
      <w:r>
        <w:rPr>
          <w:rFonts w:ascii="Times New Roman" w:hAnsi="Times New Roman"/>
          <w:sz w:val="24"/>
          <w:szCs w:val="24"/>
        </w:rPr>
        <w:t xml:space="preserve">the </w:t>
      </w:r>
      <w:r w:rsidRPr="004F6563">
        <w:rPr>
          <w:rFonts w:ascii="Times New Roman" w:hAnsi="Times New Roman"/>
          <w:sz w:val="24"/>
          <w:szCs w:val="24"/>
        </w:rPr>
        <w:t xml:space="preserve"> most</w:t>
      </w:r>
      <w:proofErr w:type="gramEnd"/>
      <w:r w:rsidRPr="004F6563">
        <w:rPr>
          <w:rFonts w:ascii="Times New Roman" w:hAnsi="Times New Roman"/>
          <w:sz w:val="24"/>
          <w:szCs w:val="24"/>
        </w:rPr>
        <w:t xml:space="preserve"> comprehensive yet most simple way to deliver the information while breaking literacy barrier</w:t>
      </w:r>
      <w:r>
        <w:rPr>
          <w:rFonts w:ascii="Times New Roman" w:hAnsi="Times New Roman"/>
          <w:sz w:val="24"/>
          <w:szCs w:val="24"/>
        </w:rPr>
        <w:t xml:space="preserve"> (Vishwatej </w:t>
      </w:r>
      <w:r w:rsidRPr="004377EB">
        <w:rPr>
          <w:rFonts w:ascii="Times New Roman" w:hAnsi="Times New Roman"/>
          <w:i/>
          <w:iCs/>
          <w:sz w:val="24"/>
          <w:szCs w:val="24"/>
        </w:rPr>
        <w:t>et. al.,</w:t>
      </w:r>
      <w:r>
        <w:rPr>
          <w:rFonts w:ascii="Times New Roman" w:hAnsi="Times New Roman"/>
          <w:sz w:val="24"/>
          <w:szCs w:val="24"/>
        </w:rPr>
        <w:t xml:space="preserve"> 2014)</w:t>
      </w:r>
      <w:r w:rsidRPr="004F6563">
        <w:rPr>
          <w:rFonts w:ascii="Times New Roman" w:hAnsi="Times New Roman"/>
          <w:sz w:val="24"/>
          <w:szCs w:val="24"/>
        </w:rPr>
        <w:t xml:space="preserve">. This mobile App is an important tool in diffusing the scientific developments and also acts as a ready reckoner to refer through the information at any time (Satyanarayan </w:t>
      </w:r>
      <w:r w:rsidRPr="004F6563">
        <w:rPr>
          <w:rFonts w:ascii="Times New Roman" w:eastAsia="Times New Roman" w:hAnsi="Times New Roman"/>
          <w:i/>
          <w:sz w:val="24"/>
          <w:szCs w:val="24"/>
        </w:rPr>
        <w:t>et.al.,</w:t>
      </w:r>
      <w:r w:rsidRPr="004F6563">
        <w:rPr>
          <w:rFonts w:ascii="Times New Roman" w:hAnsi="Times New Roman"/>
          <w:sz w:val="24"/>
          <w:szCs w:val="24"/>
        </w:rPr>
        <w:t xml:space="preserve"> 2018). Hence an effort is attempted though the present study to assess the sustainability of mobile application (Dairy Kannada) use in dairy farming.</w:t>
      </w:r>
    </w:p>
    <w:p w14:paraId="5D370204" w14:textId="77777777" w:rsidR="00900DDF" w:rsidRPr="009A79CC" w:rsidRDefault="00900DDF" w:rsidP="00900DDF">
      <w:pPr>
        <w:tabs>
          <w:tab w:val="left" w:pos="180"/>
        </w:tabs>
        <w:spacing w:before="37" w:after="120" w:line="360" w:lineRule="auto"/>
        <w:jc w:val="both"/>
        <w:rPr>
          <w:rFonts w:ascii="Times New Roman" w:hAnsi="Times New Roman"/>
          <w:b/>
          <w:bCs/>
          <w:sz w:val="24"/>
          <w:szCs w:val="24"/>
        </w:rPr>
      </w:pPr>
      <w:r w:rsidRPr="009A79CC">
        <w:rPr>
          <w:rFonts w:ascii="Times New Roman" w:hAnsi="Times New Roman"/>
          <w:b/>
          <w:bCs/>
          <w:sz w:val="24"/>
          <w:szCs w:val="24"/>
        </w:rPr>
        <w:t xml:space="preserve">Materials and </w:t>
      </w:r>
      <w:r>
        <w:rPr>
          <w:rFonts w:ascii="Times New Roman" w:hAnsi="Times New Roman"/>
          <w:b/>
          <w:bCs/>
          <w:sz w:val="24"/>
          <w:szCs w:val="24"/>
        </w:rPr>
        <w:t>M</w:t>
      </w:r>
      <w:r w:rsidRPr="009A79CC">
        <w:rPr>
          <w:rFonts w:ascii="Times New Roman" w:hAnsi="Times New Roman"/>
          <w:b/>
          <w:bCs/>
          <w:sz w:val="24"/>
          <w:szCs w:val="24"/>
        </w:rPr>
        <w:t>ethods</w:t>
      </w:r>
    </w:p>
    <w:p w14:paraId="22554220" w14:textId="77777777" w:rsidR="00900DDF" w:rsidRDefault="00900DDF" w:rsidP="00900DDF">
      <w:pPr>
        <w:pStyle w:val="Paragraphedeliste"/>
        <w:tabs>
          <w:tab w:val="left" w:pos="180"/>
        </w:tabs>
        <w:spacing w:before="37" w:after="120" w:line="360" w:lineRule="auto"/>
        <w:ind w:left="0"/>
        <w:jc w:val="both"/>
        <w:rPr>
          <w:rFonts w:ascii="Times New Roman" w:hAnsi="Times New Roman"/>
          <w:sz w:val="24"/>
          <w:szCs w:val="24"/>
        </w:rPr>
      </w:pPr>
      <w:r w:rsidRPr="004F6563">
        <w:rPr>
          <w:rFonts w:ascii="Times New Roman" w:hAnsi="Times New Roman"/>
          <w:b/>
          <w:bCs/>
          <w:sz w:val="24"/>
          <w:szCs w:val="24"/>
        </w:rPr>
        <w:tab/>
      </w:r>
      <w:r w:rsidRPr="004F6563">
        <w:rPr>
          <w:rFonts w:ascii="Times New Roman" w:hAnsi="Times New Roman"/>
          <w:b/>
          <w:bCs/>
          <w:sz w:val="24"/>
          <w:szCs w:val="24"/>
        </w:rPr>
        <w:tab/>
      </w:r>
      <w:r w:rsidRPr="004F6563">
        <w:rPr>
          <w:rFonts w:ascii="Times New Roman" w:hAnsi="Times New Roman"/>
          <w:sz w:val="24"/>
          <w:szCs w:val="24"/>
        </w:rPr>
        <w:t xml:space="preserve">The </w:t>
      </w:r>
      <w:commentRangeStart w:id="0"/>
      <w:r w:rsidRPr="004F6563">
        <w:rPr>
          <w:rFonts w:ascii="Times New Roman" w:hAnsi="Times New Roman"/>
          <w:sz w:val="24"/>
          <w:szCs w:val="24"/>
        </w:rPr>
        <w:t>study</w:t>
      </w:r>
      <w:commentRangeEnd w:id="0"/>
      <w:r w:rsidR="00F523E5">
        <w:rPr>
          <w:rStyle w:val="Marquedecommentaire"/>
        </w:rPr>
        <w:commentReference w:id="0"/>
      </w:r>
      <w:r w:rsidRPr="004F6563">
        <w:rPr>
          <w:rFonts w:ascii="Times New Roman" w:hAnsi="Times New Roman"/>
          <w:sz w:val="24"/>
          <w:szCs w:val="24"/>
        </w:rPr>
        <w:t xml:space="preserve"> was undertaken in Karnataka state with a sample size of 120 respondents. Out of the total respondents’ equal number </w:t>
      </w:r>
      <w:bookmarkStart w:id="1" w:name="_Hlk181218316"/>
      <w:r w:rsidRPr="004F6563">
        <w:rPr>
          <w:rFonts w:ascii="Times New Roman" w:hAnsi="Times New Roman"/>
          <w:sz w:val="24"/>
          <w:szCs w:val="24"/>
        </w:rPr>
        <w:t xml:space="preserve">(30) of dairy farmers from each of four administrative </w:t>
      </w:r>
      <w:bookmarkStart w:id="2" w:name="_Hlk181960192"/>
      <w:r w:rsidRPr="004F6563">
        <w:rPr>
          <w:rFonts w:ascii="Times New Roman" w:hAnsi="Times New Roman"/>
          <w:sz w:val="24"/>
          <w:szCs w:val="24"/>
        </w:rPr>
        <w:t xml:space="preserve">divisions of the state (Bengaluru, Mysuru, Kalburgi and Belagavi) </w:t>
      </w:r>
      <w:bookmarkEnd w:id="1"/>
      <w:bookmarkEnd w:id="2"/>
      <w:r w:rsidRPr="004F6563">
        <w:rPr>
          <w:rFonts w:ascii="Times New Roman" w:hAnsi="Times New Roman"/>
          <w:sz w:val="24"/>
          <w:szCs w:val="24"/>
        </w:rPr>
        <w:t xml:space="preserve">who had already downloaded and were using the dairy app were selected randomly. </w:t>
      </w:r>
      <w:r w:rsidRPr="004F6563">
        <w:rPr>
          <w:rFonts w:ascii="Times New Roman" w:hAnsi="Times New Roman"/>
          <w:sz w:val="24"/>
          <w:szCs w:val="24"/>
          <w:lang w:bidi="kn-IN"/>
        </w:rPr>
        <w:t>Data were collected through personal interview schedule incorporating all relevant dimensions of sustainability. The sustainability of mobile use in dairying was studied using the sustainability index of Swaminathan (1991) with suitable modifications. The dimensions</w:t>
      </w:r>
      <w:r>
        <w:rPr>
          <w:rFonts w:ascii="Times New Roman" w:hAnsi="Times New Roman"/>
          <w:sz w:val="24"/>
          <w:szCs w:val="24"/>
          <w:lang w:bidi="kn-IN"/>
        </w:rPr>
        <w:t xml:space="preserve"> tested</w:t>
      </w:r>
      <w:r w:rsidRPr="004F6563">
        <w:rPr>
          <w:rFonts w:ascii="Times New Roman" w:hAnsi="Times New Roman"/>
          <w:sz w:val="24"/>
          <w:szCs w:val="24"/>
          <w:lang w:bidi="kn-IN"/>
        </w:rPr>
        <w:t xml:space="preserve"> were</w:t>
      </w:r>
      <w:r>
        <w:rPr>
          <w:rFonts w:ascii="Times New Roman" w:hAnsi="Times New Roman"/>
          <w:sz w:val="24"/>
          <w:szCs w:val="24"/>
          <w:lang w:bidi="kn-IN"/>
        </w:rPr>
        <w:t xml:space="preserve"> </w:t>
      </w:r>
      <w:r w:rsidRPr="004F6563">
        <w:rPr>
          <w:rFonts w:ascii="Times New Roman" w:hAnsi="Times New Roman"/>
          <w:sz w:val="24"/>
          <w:szCs w:val="24"/>
          <w:lang w:bidi="kn-IN"/>
        </w:rPr>
        <w:t>technological appropriability, stability, productivity, local adaptability and acceptability and the economic viability. The responses for sustainability were studied in 5 different dimensions and the responses were assigned</w:t>
      </w:r>
      <w:r>
        <w:rPr>
          <w:rFonts w:ascii="Times New Roman" w:hAnsi="Times New Roman"/>
          <w:sz w:val="24"/>
          <w:szCs w:val="24"/>
          <w:lang w:bidi="kn-IN"/>
        </w:rPr>
        <w:t xml:space="preserve"> with a </w:t>
      </w:r>
      <w:r w:rsidRPr="004F6563">
        <w:rPr>
          <w:rFonts w:ascii="Times New Roman" w:hAnsi="Times New Roman"/>
          <w:sz w:val="24"/>
          <w:szCs w:val="24"/>
          <w:lang w:bidi="kn-IN"/>
        </w:rPr>
        <w:t>score of 3, 2 and 1 for ‘agree’, ‘undecided’ and ‘disagree’, respectively</w:t>
      </w:r>
      <w:r>
        <w:rPr>
          <w:rFonts w:ascii="Times New Roman" w:hAnsi="Times New Roman"/>
          <w:sz w:val="24"/>
          <w:szCs w:val="24"/>
          <w:lang w:bidi="kn-IN"/>
        </w:rPr>
        <w:t xml:space="preserve">. </w:t>
      </w:r>
      <w:r w:rsidRPr="004F6563">
        <w:rPr>
          <w:rFonts w:ascii="Times New Roman" w:hAnsi="Times New Roman"/>
          <w:sz w:val="24"/>
          <w:szCs w:val="24"/>
          <w:lang w:bidi="kn-IN"/>
        </w:rPr>
        <w:t xml:space="preserve">The total sustainability score was obtained by summing up scores of all the 5 dimensions for each of the respondents and </w:t>
      </w:r>
      <w:r w:rsidRPr="004F6563">
        <w:rPr>
          <w:rFonts w:ascii="Times New Roman" w:hAnsi="Times New Roman"/>
          <w:sz w:val="24"/>
          <w:szCs w:val="24"/>
          <w:lang w:bidi="kn-IN"/>
        </w:rPr>
        <w:lastRenderedPageBreak/>
        <w:t xml:space="preserve">categorized into low, medium, high and very high categories. </w:t>
      </w:r>
      <w:commentRangeStart w:id="3"/>
      <w:r w:rsidRPr="004F6563">
        <w:rPr>
          <w:rFonts w:ascii="Times New Roman" w:hAnsi="Times New Roman"/>
          <w:sz w:val="24"/>
          <w:szCs w:val="24"/>
        </w:rPr>
        <w:t>Statistical tools like frequency and percentage were used to analyze the data.</w:t>
      </w:r>
      <w:commentRangeEnd w:id="3"/>
      <w:r w:rsidR="00F523E5">
        <w:rPr>
          <w:rStyle w:val="Marquedecommentaire"/>
        </w:rPr>
        <w:commentReference w:id="3"/>
      </w:r>
    </w:p>
    <w:p w14:paraId="3BD683F7" w14:textId="77777777" w:rsidR="00900DDF" w:rsidRPr="004F6563" w:rsidRDefault="00900DDF" w:rsidP="00900DDF">
      <w:pPr>
        <w:pStyle w:val="Paragraphedeliste"/>
        <w:tabs>
          <w:tab w:val="left" w:pos="180"/>
        </w:tabs>
        <w:spacing w:before="37" w:after="120" w:line="360" w:lineRule="auto"/>
        <w:ind w:left="0"/>
        <w:jc w:val="both"/>
        <w:rPr>
          <w:rFonts w:ascii="Times New Roman" w:hAnsi="Times New Roman"/>
          <w:sz w:val="24"/>
          <w:szCs w:val="24"/>
        </w:rPr>
      </w:pPr>
    </w:p>
    <w:p w14:paraId="2F91795E" w14:textId="77777777" w:rsidR="00900DDF" w:rsidRDefault="00900DDF" w:rsidP="00F26427">
      <w:pPr>
        <w:pStyle w:val="Paragraphedeliste"/>
        <w:tabs>
          <w:tab w:val="left" w:pos="180"/>
        </w:tabs>
        <w:spacing w:before="37" w:after="120" w:line="360" w:lineRule="auto"/>
        <w:ind w:left="502"/>
        <w:jc w:val="both"/>
        <w:rPr>
          <w:rFonts w:ascii="Times New Roman" w:hAnsi="Times New Roman"/>
          <w:b/>
          <w:bCs/>
          <w:sz w:val="24"/>
          <w:szCs w:val="24"/>
        </w:rPr>
      </w:pPr>
      <w:r w:rsidRPr="004F6563">
        <w:rPr>
          <w:rFonts w:ascii="Times New Roman" w:hAnsi="Times New Roman"/>
          <w:b/>
          <w:bCs/>
          <w:sz w:val="24"/>
          <w:szCs w:val="24"/>
        </w:rPr>
        <w:t>Results and discussion</w:t>
      </w:r>
    </w:p>
    <w:p w14:paraId="7AE9CE6E" w14:textId="77777777" w:rsidR="00900DDF" w:rsidRDefault="00900DDF" w:rsidP="00900DDF">
      <w:pPr>
        <w:pStyle w:val="Default"/>
        <w:spacing w:before="280" w:line="360" w:lineRule="auto"/>
        <w:ind w:firstLine="720"/>
        <w:jc w:val="both"/>
      </w:pPr>
      <w:r w:rsidRPr="008D3E54">
        <w:t>Sustainability of mobile app is attributed to a</w:t>
      </w:r>
      <w:r>
        <w:t xml:space="preserve">ssessed </w:t>
      </w:r>
      <w:r w:rsidRPr="008D3E54">
        <w:t xml:space="preserve">qualities </w:t>
      </w:r>
      <w:r>
        <w:t xml:space="preserve">that includes; </w:t>
      </w:r>
      <w:r w:rsidRPr="008D3E54">
        <w:t>technological appropriability, stability, productivity, local adaptability and accessibility and economic viability.</w:t>
      </w:r>
      <w:r>
        <w:t xml:space="preserve"> </w:t>
      </w:r>
      <w:commentRangeStart w:id="4"/>
      <w:r w:rsidRPr="008D3E54">
        <w:t xml:space="preserve">The results were in consonance with that of Wadkar (2014) and Rathod </w:t>
      </w:r>
      <w:r w:rsidRPr="008D3E54">
        <w:rPr>
          <w:i/>
          <w:iCs/>
        </w:rPr>
        <w:t xml:space="preserve">et al. </w:t>
      </w:r>
      <w:r w:rsidRPr="008D3E54">
        <w:t>(2016), who reported that perception of dairy farmers was medium favourable towards sustainability of mobile use in dairying.</w:t>
      </w:r>
      <w:commentRangeEnd w:id="4"/>
      <w:r w:rsidR="000B15A5">
        <w:rPr>
          <w:rStyle w:val="Marquedecommentaire"/>
          <w:rFonts w:asciiTheme="minorHAnsi" w:eastAsiaTheme="minorHAnsi" w:hAnsiTheme="minorHAnsi" w:cstheme="minorBidi"/>
          <w:color w:val="auto"/>
        </w:rPr>
        <w:commentReference w:id="4"/>
      </w:r>
    </w:p>
    <w:p w14:paraId="76A15682" w14:textId="77777777" w:rsidR="00900DDF" w:rsidRPr="004F6563" w:rsidRDefault="00900DDF" w:rsidP="00900DDF">
      <w:pPr>
        <w:pStyle w:val="Default"/>
        <w:spacing w:before="280" w:line="360" w:lineRule="auto"/>
        <w:rPr>
          <w:b/>
          <w:bCs/>
        </w:rPr>
      </w:pPr>
      <w:r w:rsidRPr="004F6563">
        <w:rPr>
          <w:b/>
          <w:bCs/>
        </w:rPr>
        <w:t xml:space="preserve">Table </w:t>
      </w:r>
      <w:r>
        <w:rPr>
          <w:b/>
          <w:bCs/>
        </w:rPr>
        <w:t>1</w:t>
      </w:r>
      <w:r w:rsidRPr="004F6563">
        <w:rPr>
          <w:b/>
          <w:bCs/>
        </w:rPr>
        <w:t>: Distribution of dairy farmers towards the sustainability of mobile application use            in dairy farming</w:t>
      </w:r>
    </w:p>
    <w:tbl>
      <w:tblPr>
        <w:tblStyle w:val="Grilledutableau"/>
        <w:tblW w:w="5226" w:type="pct"/>
        <w:jc w:val="center"/>
        <w:tblLook w:val="04A0" w:firstRow="1" w:lastRow="0" w:firstColumn="1" w:lastColumn="0" w:noHBand="0" w:noVBand="1"/>
      </w:tblPr>
      <w:tblGrid>
        <w:gridCol w:w="738"/>
        <w:gridCol w:w="1403"/>
        <w:gridCol w:w="623"/>
        <w:gridCol w:w="879"/>
        <w:gridCol w:w="468"/>
        <w:gridCol w:w="114"/>
        <w:gridCol w:w="933"/>
        <w:gridCol w:w="552"/>
        <w:gridCol w:w="949"/>
        <w:gridCol w:w="585"/>
        <w:gridCol w:w="919"/>
        <w:gridCol w:w="835"/>
        <w:gridCol w:w="1011"/>
      </w:tblGrid>
      <w:tr w:rsidR="00900DDF" w:rsidRPr="004F6563" w14:paraId="139F6580" w14:textId="77777777" w:rsidTr="000B15A5">
        <w:trPr>
          <w:trHeight w:val="780"/>
          <w:jc w:val="center"/>
        </w:trPr>
        <w:tc>
          <w:tcPr>
            <w:tcW w:w="369" w:type="pct"/>
            <w:vMerge w:val="restart"/>
            <w:vAlign w:val="center"/>
          </w:tcPr>
          <w:p w14:paraId="26809F81" w14:textId="77777777" w:rsidR="00900DDF" w:rsidRPr="004F6563" w:rsidRDefault="00900DDF" w:rsidP="000B15A5">
            <w:pPr>
              <w:spacing w:before="80" w:after="80"/>
              <w:jc w:val="center"/>
              <w:rPr>
                <w:rFonts w:ascii="Times New Roman" w:hAnsi="Times New Roman" w:cs="Times New Roman"/>
                <w:b/>
                <w:bCs/>
                <w:sz w:val="24"/>
                <w:szCs w:val="24"/>
              </w:rPr>
            </w:pPr>
            <w:r w:rsidRPr="004F6563">
              <w:rPr>
                <w:rFonts w:ascii="Times New Roman" w:hAnsi="Times New Roman" w:cs="Times New Roman"/>
                <w:b/>
                <w:bCs/>
                <w:sz w:val="24"/>
                <w:szCs w:val="24"/>
              </w:rPr>
              <w:t>Sl.</w:t>
            </w:r>
          </w:p>
          <w:p w14:paraId="2F73EF75" w14:textId="77777777" w:rsidR="00900DDF" w:rsidRPr="004F6563" w:rsidRDefault="00900DDF" w:rsidP="000B15A5">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No.</w:t>
            </w:r>
          </w:p>
        </w:tc>
        <w:tc>
          <w:tcPr>
            <w:tcW w:w="701" w:type="pct"/>
            <w:vMerge w:val="restart"/>
            <w:vAlign w:val="center"/>
          </w:tcPr>
          <w:p w14:paraId="0DB61BF2" w14:textId="77777777" w:rsidR="00900DDF" w:rsidRPr="004F6563" w:rsidRDefault="00900DDF" w:rsidP="000B15A5">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Dimensions</w:t>
            </w:r>
          </w:p>
        </w:tc>
        <w:tc>
          <w:tcPr>
            <w:tcW w:w="749" w:type="pct"/>
            <w:gridSpan w:val="2"/>
            <w:tcBorders>
              <w:bottom w:val="single" w:sz="4" w:space="0" w:color="auto"/>
            </w:tcBorders>
            <w:vAlign w:val="center"/>
          </w:tcPr>
          <w:p w14:paraId="1E5ACE7C" w14:textId="77777777" w:rsidR="00900DDF" w:rsidRPr="004F6563" w:rsidRDefault="00900DDF" w:rsidP="000B15A5">
            <w:pPr>
              <w:spacing w:before="80" w:after="80"/>
              <w:jc w:val="center"/>
              <w:rPr>
                <w:rFonts w:ascii="Times New Roman" w:hAnsi="Times New Roman" w:cs="Times New Roman"/>
                <w:b/>
                <w:bCs/>
                <w:sz w:val="24"/>
                <w:szCs w:val="24"/>
              </w:rPr>
            </w:pPr>
            <w:r w:rsidRPr="004F6563">
              <w:rPr>
                <w:rFonts w:ascii="Times New Roman" w:hAnsi="Times New Roman" w:cs="Times New Roman"/>
                <w:b/>
                <w:bCs/>
                <w:sz w:val="24"/>
                <w:szCs w:val="24"/>
              </w:rPr>
              <w:t>Bengaluru division</w:t>
            </w:r>
          </w:p>
          <w:p w14:paraId="1CB02E09" w14:textId="77777777" w:rsidR="00900DDF" w:rsidRPr="004F6563" w:rsidRDefault="00900DDF" w:rsidP="000B15A5">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(n=30)</w:t>
            </w:r>
          </w:p>
        </w:tc>
        <w:tc>
          <w:tcPr>
            <w:tcW w:w="756" w:type="pct"/>
            <w:gridSpan w:val="3"/>
            <w:tcBorders>
              <w:bottom w:val="single" w:sz="4" w:space="0" w:color="auto"/>
            </w:tcBorders>
            <w:vAlign w:val="center"/>
          </w:tcPr>
          <w:p w14:paraId="2DE2D195" w14:textId="77777777" w:rsidR="00900DDF" w:rsidRPr="004F6563" w:rsidRDefault="00900DDF" w:rsidP="000B15A5">
            <w:pPr>
              <w:spacing w:before="80" w:after="80"/>
              <w:jc w:val="center"/>
              <w:rPr>
                <w:rFonts w:ascii="Times New Roman" w:hAnsi="Times New Roman" w:cs="Times New Roman"/>
                <w:b/>
                <w:bCs/>
                <w:sz w:val="24"/>
                <w:szCs w:val="24"/>
              </w:rPr>
            </w:pPr>
            <w:r w:rsidRPr="004F6563">
              <w:rPr>
                <w:rFonts w:ascii="Times New Roman" w:hAnsi="Times New Roman" w:cs="Times New Roman"/>
                <w:b/>
                <w:bCs/>
                <w:sz w:val="24"/>
                <w:szCs w:val="24"/>
              </w:rPr>
              <w:t>Mysuru division</w:t>
            </w:r>
          </w:p>
          <w:p w14:paraId="718F1173" w14:textId="77777777" w:rsidR="00900DDF" w:rsidRPr="004F6563" w:rsidRDefault="00900DDF" w:rsidP="000B15A5">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(n=30)</w:t>
            </w:r>
          </w:p>
        </w:tc>
        <w:tc>
          <w:tcPr>
            <w:tcW w:w="749" w:type="pct"/>
            <w:gridSpan w:val="2"/>
            <w:tcBorders>
              <w:bottom w:val="single" w:sz="4" w:space="0" w:color="auto"/>
            </w:tcBorders>
            <w:vAlign w:val="center"/>
          </w:tcPr>
          <w:p w14:paraId="189D5E31" w14:textId="77777777" w:rsidR="00900DDF" w:rsidRPr="004F6563" w:rsidRDefault="00900DDF" w:rsidP="000B15A5">
            <w:pPr>
              <w:spacing w:before="80" w:after="80"/>
              <w:jc w:val="center"/>
              <w:rPr>
                <w:rFonts w:ascii="Times New Roman" w:hAnsi="Times New Roman" w:cs="Times New Roman"/>
                <w:b/>
                <w:bCs/>
                <w:sz w:val="24"/>
                <w:szCs w:val="24"/>
              </w:rPr>
            </w:pPr>
            <w:r w:rsidRPr="004F6563">
              <w:rPr>
                <w:rFonts w:ascii="Times New Roman" w:hAnsi="Times New Roman" w:cs="Times New Roman"/>
                <w:b/>
                <w:bCs/>
                <w:sz w:val="24"/>
                <w:szCs w:val="24"/>
              </w:rPr>
              <w:t>Belagavi division</w:t>
            </w:r>
          </w:p>
          <w:p w14:paraId="6833498D" w14:textId="77777777" w:rsidR="00900DDF" w:rsidRPr="004F6563" w:rsidRDefault="00900DDF" w:rsidP="000B15A5">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(n=30)</w:t>
            </w:r>
          </w:p>
        </w:tc>
        <w:tc>
          <w:tcPr>
            <w:tcW w:w="750" w:type="pct"/>
            <w:gridSpan w:val="2"/>
            <w:tcBorders>
              <w:bottom w:val="single" w:sz="4" w:space="0" w:color="auto"/>
            </w:tcBorders>
            <w:vAlign w:val="center"/>
          </w:tcPr>
          <w:p w14:paraId="12999891" w14:textId="77777777" w:rsidR="00900DDF" w:rsidRPr="004F6563" w:rsidRDefault="00900DDF" w:rsidP="000B15A5">
            <w:pPr>
              <w:spacing w:before="80" w:after="80"/>
              <w:jc w:val="center"/>
              <w:rPr>
                <w:rFonts w:ascii="Times New Roman" w:hAnsi="Times New Roman" w:cs="Times New Roman"/>
                <w:b/>
                <w:bCs/>
                <w:sz w:val="24"/>
                <w:szCs w:val="24"/>
              </w:rPr>
            </w:pPr>
            <w:r w:rsidRPr="004F6563">
              <w:rPr>
                <w:rFonts w:ascii="Times New Roman" w:hAnsi="Times New Roman" w:cs="Times New Roman"/>
                <w:b/>
                <w:bCs/>
                <w:sz w:val="24"/>
                <w:szCs w:val="24"/>
              </w:rPr>
              <w:t>Kalburgi division</w:t>
            </w:r>
          </w:p>
          <w:p w14:paraId="297EAD32" w14:textId="77777777" w:rsidR="00900DDF" w:rsidRPr="004F6563" w:rsidRDefault="00900DDF" w:rsidP="000B15A5">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(n=30)</w:t>
            </w:r>
          </w:p>
        </w:tc>
        <w:tc>
          <w:tcPr>
            <w:tcW w:w="925" w:type="pct"/>
            <w:gridSpan w:val="2"/>
            <w:tcBorders>
              <w:bottom w:val="single" w:sz="4" w:space="0" w:color="auto"/>
            </w:tcBorders>
            <w:vAlign w:val="center"/>
          </w:tcPr>
          <w:p w14:paraId="7BC72BAE" w14:textId="77777777" w:rsidR="00900DDF" w:rsidRPr="004F6563" w:rsidRDefault="00900DDF" w:rsidP="000B15A5">
            <w:pPr>
              <w:spacing w:before="80" w:after="80"/>
              <w:jc w:val="center"/>
              <w:rPr>
                <w:rFonts w:ascii="Times New Roman" w:hAnsi="Times New Roman" w:cs="Times New Roman"/>
                <w:b/>
                <w:bCs/>
                <w:sz w:val="24"/>
                <w:szCs w:val="24"/>
              </w:rPr>
            </w:pPr>
            <w:r w:rsidRPr="004F6563">
              <w:rPr>
                <w:rFonts w:ascii="Times New Roman" w:hAnsi="Times New Roman" w:cs="Times New Roman"/>
                <w:b/>
                <w:bCs/>
                <w:sz w:val="24"/>
                <w:szCs w:val="24"/>
              </w:rPr>
              <w:t>Total</w:t>
            </w:r>
          </w:p>
          <w:p w14:paraId="22E3AE38" w14:textId="77777777" w:rsidR="00900DDF" w:rsidRPr="004F6563" w:rsidRDefault="00900DDF" w:rsidP="000B15A5">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(N=120)</w:t>
            </w:r>
          </w:p>
        </w:tc>
      </w:tr>
      <w:tr w:rsidR="00900DDF" w:rsidRPr="004F6563" w14:paraId="4D988600" w14:textId="77777777" w:rsidTr="000B15A5">
        <w:trPr>
          <w:trHeight w:val="285"/>
          <w:jc w:val="center"/>
        </w:trPr>
        <w:tc>
          <w:tcPr>
            <w:tcW w:w="369" w:type="pct"/>
            <w:vMerge/>
            <w:vAlign w:val="center"/>
          </w:tcPr>
          <w:p w14:paraId="65059A18" w14:textId="77777777" w:rsidR="00900DDF" w:rsidRPr="004F6563" w:rsidRDefault="00900DDF" w:rsidP="000B15A5">
            <w:pPr>
              <w:spacing w:before="80" w:after="80"/>
              <w:jc w:val="center"/>
              <w:rPr>
                <w:rFonts w:ascii="Times New Roman" w:eastAsiaTheme="minorHAnsi" w:hAnsi="Times New Roman" w:cs="Times New Roman"/>
                <w:b/>
                <w:bCs/>
                <w:sz w:val="24"/>
                <w:szCs w:val="24"/>
              </w:rPr>
            </w:pPr>
          </w:p>
        </w:tc>
        <w:tc>
          <w:tcPr>
            <w:tcW w:w="701" w:type="pct"/>
            <w:vMerge/>
            <w:vAlign w:val="center"/>
          </w:tcPr>
          <w:p w14:paraId="22F56635" w14:textId="77777777" w:rsidR="00900DDF" w:rsidRPr="004F6563" w:rsidRDefault="00900DDF" w:rsidP="000B15A5">
            <w:pPr>
              <w:spacing w:before="80" w:after="80"/>
              <w:jc w:val="center"/>
              <w:rPr>
                <w:rFonts w:ascii="Times New Roman" w:eastAsiaTheme="minorHAnsi" w:hAnsi="Times New Roman" w:cs="Times New Roman"/>
                <w:b/>
                <w:bCs/>
                <w:sz w:val="24"/>
                <w:szCs w:val="24"/>
              </w:rPr>
            </w:pPr>
          </w:p>
        </w:tc>
        <w:tc>
          <w:tcPr>
            <w:tcW w:w="311" w:type="pct"/>
            <w:tcBorders>
              <w:top w:val="single" w:sz="4" w:space="0" w:color="auto"/>
              <w:right w:val="single" w:sz="4" w:space="0" w:color="auto"/>
            </w:tcBorders>
            <w:vAlign w:val="center"/>
          </w:tcPr>
          <w:p w14:paraId="3B5ED0C7" w14:textId="77777777" w:rsidR="00900DDF" w:rsidRPr="004F6563" w:rsidRDefault="00900DDF" w:rsidP="000B15A5">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F</w:t>
            </w:r>
          </w:p>
        </w:tc>
        <w:tc>
          <w:tcPr>
            <w:tcW w:w="439" w:type="pct"/>
            <w:tcBorders>
              <w:top w:val="single" w:sz="4" w:space="0" w:color="auto"/>
              <w:left w:val="single" w:sz="4" w:space="0" w:color="auto"/>
            </w:tcBorders>
            <w:vAlign w:val="center"/>
          </w:tcPr>
          <w:p w14:paraId="3F7C2DBF" w14:textId="77777777" w:rsidR="00900DDF" w:rsidRPr="004F6563" w:rsidRDefault="00900DDF" w:rsidP="000B15A5">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w:t>
            </w:r>
          </w:p>
        </w:tc>
        <w:tc>
          <w:tcPr>
            <w:tcW w:w="234" w:type="pct"/>
            <w:tcBorders>
              <w:top w:val="single" w:sz="4" w:space="0" w:color="auto"/>
              <w:right w:val="single" w:sz="4" w:space="0" w:color="auto"/>
            </w:tcBorders>
            <w:vAlign w:val="center"/>
          </w:tcPr>
          <w:p w14:paraId="19F3CEDB" w14:textId="77777777" w:rsidR="00900DDF" w:rsidRPr="004F6563" w:rsidRDefault="00900DDF" w:rsidP="000B15A5">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f</w:t>
            </w:r>
          </w:p>
        </w:tc>
        <w:tc>
          <w:tcPr>
            <w:tcW w:w="522" w:type="pct"/>
            <w:gridSpan w:val="2"/>
            <w:tcBorders>
              <w:top w:val="single" w:sz="4" w:space="0" w:color="auto"/>
              <w:left w:val="single" w:sz="4" w:space="0" w:color="auto"/>
            </w:tcBorders>
            <w:vAlign w:val="center"/>
          </w:tcPr>
          <w:p w14:paraId="39537290" w14:textId="77777777" w:rsidR="00900DDF" w:rsidRPr="004F6563" w:rsidRDefault="00900DDF" w:rsidP="000B15A5">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w:t>
            </w:r>
          </w:p>
        </w:tc>
        <w:tc>
          <w:tcPr>
            <w:tcW w:w="276" w:type="pct"/>
            <w:tcBorders>
              <w:top w:val="single" w:sz="4" w:space="0" w:color="auto"/>
              <w:right w:val="single" w:sz="4" w:space="0" w:color="auto"/>
            </w:tcBorders>
            <w:vAlign w:val="center"/>
          </w:tcPr>
          <w:p w14:paraId="515ED155" w14:textId="77777777" w:rsidR="00900DDF" w:rsidRPr="004F6563" w:rsidRDefault="00900DDF" w:rsidP="000B15A5">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F</w:t>
            </w:r>
          </w:p>
        </w:tc>
        <w:tc>
          <w:tcPr>
            <w:tcW w:w="474" w:type="pct"/>
            <w:tcBorders>
              <w:top w:val="single" w:sz="4" w:space="0" w:color="auto"/>
              <w:left w:val="single" w:sz="4" w:space="0" w:color="auto"/>
            </w:tcBorders>
            <w:vAlign w:val="center"/>
          </w:tcPr>
          <w:p w14:paraId="3D918D9C" w14:textId="77777777" w:rsidR="00900DDF" w:rsidRPr="004F6563" w:rsidRDefault="00900DDF" w:rsidP="000B15A5">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w:t>
            </w:r>
          </w:p>
        </w:tc>
        <w:tc>
          <w:tcPr>
            <w:tcW w:w="292" w:type="pct"/>
            <w:tcBorders>
              <w:top w:val="single" w:sz="4" w:space="0" w:color="auto"/>
              <w:right w:val="single" w:sz="4" w:space="0" w:color="auto"/>
            </w:tcBorders>
            <w:vAlign w:val="center"/>
          </w:tcPr>
          <w:p w14:paraId="13F26A73" w14:textId="77777777" w:rsidR="00900DDF" w:rsidRPr="004F6563" w:rsidRDefault="00900DDF" w:rsidP="000B15A5">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f</w:t>
            </w:r>
          </w:p>
        </w:tc>
        <w:tc>
          <w:tcPr>
            <w:tcW w:w="459" w:type="pct"/>
            <w:tcBorders>
              <w:top w:val="single" w:sz="4" w:space="0" w:color="auto"/>
              <w:left w:val="single" w:sz="4" w:space="0" w:color="auto"/>
            </w:tcBorders>
            <w:vAlign w:val="center"/>
          </w:tcPr>
          <w:p w14:paraId="55EA69E9" w14:textId="77777777" w:rsidR="00900DDF" w:rsidRPr="004F6563" w:rsidRDefault="00900DDF" w:rsidP="000B15A5">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w:t>
            </w:r>
          </w:p>
        </w:tc>
        <w:tc>
          <w:tcPr>
            <w:tcW w:w="417" w:type="pct"/>
            <w:tcBorders>
              <w:top w:val="single" w:sz="4" w:space="0" w:color="auto"/>
              <w:right w:val="single" w:sz="4" w:space="0" w:color="auto"/>
            </w:tcBorders>
            <w:vAlign w:val="center"/>
          </w:tcPr>
          <w:p w14:paraId="1CEDE8F6" w14:textId="77777777" w:rsidR="00900DDF" w:rsidRPr="004F6563" w:rsidRDefault="00900DDF" w:rsidP="000B15A5">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f</w:t>
            </w:r>
          </w:p>
        </w:tc>
        <w:tc>
          <w:tcPr>
            <w:tcW w:w="509" w:type="pct"/>
            <w:tcBorders>
              <w:top w:val="single" w:sz="4" w:space="0" w:color="auto"/>
              <w:left w:val="single" w:sz="4" w:space="0" w:color="auto"/>
            </w:tcBorders>
            <w:vAlign w:val="center"/>
          </w:tcPr>
          <w:p w14:paraId="6E0EEC9F" w14:textId="77777777" w:rsidR="00900DDF" w:rsidRPr="004F6563" w:rsidRDefault="00900DDF" w:rsidP="000B15A5">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w:t>
            </w:r>
          </w:p>
        </w:tc>
      </w:tr>
      <w:tr w:rsidR="00900DDF" w:rsidRPr="004F6563" w14:paraId="79A7D8C8" w14:textId="77777777" w:rsidTr="000B15A5">
        <w:trPr>
          <w:jc w:val="center"/>
        </w:trPr>
        <w:tc>
          <w:tcPr>
            <w:tcW w:w="369" w:type="pct"/>
            <w:vMerge w:val="restart"/>
          </w:tcPr>
          <w:p w14:paraId="6F5979C0" w14:textId="77777777" w:rsidR="00900DDF" w:rsidRPr="004F6563" w:rsidRDefault="00900DDF" w:rsidP="000B15A5">
            <w:pPr>
              <w:spacing w:before="80" w:after="80"/>
              <w:jc w:val="both"/>
              <w:rPr>
                <w:rFonts w:ascii="Times New Roman" w:eastAsiaTheme="minorHAnsi" w:hAnsi="Times New Roman" w:cs="Times New Roman"/>
                <w:b/>
                <w:bCs/>
                <w:sz w:val="24"/>
                <w:szCs w:val="24"/>
              </w:rPr>
            </w:pPr>
          </w:p>
          <w:p w14:paraId="56A0AD17" w14:textId="77777777" w:rsidR="00900DDF" w:rsidRPr="004F6563" w:rsidRDefault="00900DDF" w:rsidP="000B15A5">
            <w:pPr>
              <w:spacing w:before="80" w:after="80"/>
              <w:jc w:val="both"/>
              <w:rPr>
                <w:rFonts w:ascii="Times New Roman" w:eastAsiaTheme="minorHAnsi" w:hAnsi="Times New Roman" w:cs="Times New Roman"/>
                <w:b/>
                <w:bCs/>
                <w:sz w:val="24"/>
                <w:szCs w:val="24"/>
              </w:rPr>
            </w:pPr>
            <w:r w:rsidRPr="004F6563">
              <w:rPr>
                <w:rFonts w:ascii="Times New Roman" w:hAnsi="Times New Roman" w:cs="Times New Roman"/>
                <w:b/>
                <w:bCs/>
                <w:sz w:val="24"/>
                <w:szCs w:val="24"/>
              </w:rPr>
              <w:t>1.</w:t>
            </w:r>
          </w:p>
        </w:tc>
        <w:tc>
          <w:tcPr>
            <w:tcW w:w="3706" w:type="pct"/>
            <w:gridSpan w:val="10"/>
            <w:tcBorders>
              <w:right w:val="single" w:sz="4" w:space="0" w:color="auto"/>
            </w:tcBorders>
          </w:tcPr>
          <w:p w14:paraId="6D1D2C63" w14:textId="77777777" w:rsidR="00900DDF" w:rsidRPr="004F6563" w:rsidRDefault="00900DDF" w:rsidP="000B15A5">
            <w:pPr>
              <w:spacing w:before="80" w:after="80"/>
              <w:jc w:val="both"/>
              <w:rPr>
                <w:rFonts w:ascii="Times New Roman" w:eastAsiaTheme="minorHAnsi" w:hAnsi="Times New Roman" w:cs="Times New Roman"/>
                <w:b/>
                <w:bCs/>
                <w:sz w:val="24"/>
                <w:szCs w:val="24"/>
              </w:rPr>
            </w:pPr>
            <w:commentRangeStart w:id="5"/>
            <w:r w:rsidRPr="004F6563">
              <w:rPr>
                <w:rFonts w:ascii="Times New Roman" w:hAnsi="Times New Roman" w:cs="Times New Roman"/>
                <w:b/>
                <w:bCs/>
                <w:sz w:val="24"/>
                <w:szCs w:val="24"/>
              </w:rPr>
              <w:t xml:space="preserve">Technological appropriability </w:t>
            </w:r>
            <w:commentRangeEnd w:id="5"/>
            <w:r w:rsidR="00032E6B">
              <w:rPr>
                <w:rStyle w:val="Marquedecommentaire"/>
                <w:rFonts w:eastAsiaTheme="minorHAnsi"/>
              </w:rPr>
              <w:commentReference w:id="5"/>
            </w:r>
          </w:p>
        </w:tc>
        <w:tc>
          <w:tcPr>
            <w:tcW w:w="417" w:type="pct"/>
            <w:tcBorders>
              <w:left w:val="single" w:sz="4" w:space="0" w:color="auto"/>
              <w:right w:val="single" w:sz="4" w:space="0" w:color="auto"/>
            </w:tcBorders>
          </w:tcPr>
          <w:p w14:paraId="133CB46C" w14:textId="77777777" w:rsidR="00900DDF" w:rsidRPr="004F6563" w:rsidRDefault="00900DDF" w:rsidP="000B15A5">
            <w:pPr>
              <w:spacing w:before="80" w:after="80"/>
              <w:jc w:val="both"/>
              <w:rPr>
                <w:rFonts w:ascii="Times New Roman" w:eastAsiaTheme="minorHAnsi" w:hAnsi="Times New Roman" w:cs="Times New Roman"/>
                <w:sz w:val="24"/>
                <w:szCs w:val="24"/>
              </w:rPr>
            </w:pPr>
          </w:p>
        </w:tc>
        <w:tc>
          <w:tcPr>
            <w:tcW w:w="509" w:type="pct"/>
            <w:tcBorders>
              <w:left w:val="single" w:sz="4" w:space="0" w:color="auto"/>
            </w:tcBorders>
          </w:tcPr>
          <w:p w14:paraId="1AE260CA" w14:textId="77777777" w:rsidR="00900DDF" w:rsidRPr="004F6563" w:rsidRDefault="00900DDF" w:rsidP="000B15A5">
            <w:pPr>
              <w:spacing w:before="80" w:after="80"/>
              <w:jc w:val="both"/>
              <w:rPr>
                <w:rFonts w:ascii="Times New Roman" w:eastAsiaTheme="minorHAnsi" w:hAnsi="Times New Roman" w:cs="Times New Roman"/>
                <w:sz w:val="24"/>
                <w:szCs w:val="24"/>
              </w:rPr>
            </w:pPr>
          </w:p>
        </w:tc>
      </w:tr>
      <w:tr w:rsidR="00900DDF" w:rsidRPr="004F6563" w14:paraId="7BC90B5A" w14:textId="77777777" w:rsidTr="000B15A5">
        <w:trPr>
          <w:jc w:val="center"/>
        </w:trPr>
        <w:tc>
          <w:tcPr>
            <w:tcW w:w="369" w:type="pct"/>
            <w:vMerge/>
          </w:tcPr>
          <w:p w14:paraId="373461B9" w14:textId="77777777" w:rsidR="00900DDF" w:rsidRPr="004F6563" w:rsidRDefault="00900DDF" w:rsidP="000B15A5">
            <w:pPr>
              <w:spacing w:before="80" w:after="80"/>
              <w:jc w:val="both"/>
              <w:rPr>
                <w:rFonts w:ascii="Times New Roman" w:eastAsiaTheme="minorHAnsi" w:hAnsi="Times New Roman" w:cs="Times New Roman"/>
                <w:sz w:val="24"/>
                <w:szCs w:val="24"/>
              </w:rPr>
            </w:pPr>
          </w:p>
        </w:tc>
        <w:tc>
          <w:tcPr>
            <w:tcW w:w="701" w:type="pct"/>
          </w:tcPr>
          <w:p w14:paraId="6F95D3CA" w14:textId="77777777" w:rsidR="00900DDF" w:rsidRPr="004F6563" w:rsidRDefault="00900DDF" w:rsidP="000B15A5">
            <w:pPr>
              <w:spacing w:before="80" w:after="80"/>
              <w:jc w:val="both"/>
              <w:rPr>
                <w:rFonts w:ascii="Times New Roman" w:hAnsi="Times New Roman" w:cs="Times New Roman"/>
                <w:sz w:val="24"/>
                <w:szCs w:val="24"/>
              </w:rPr>
            </w:pPr>
            <w:r w:rsidRPr="004F6563">
              <w:rPr>
                <w:rFonts w:ascii="Times New Roman" w:hAnsi="Times New Roman" w:cs="Times New Roman"/>
                <w:sz w:val="24"/>
                <w:szCs w:val="24"/>
              </w:rPr>
              <w:t>Low (9-14)</w:t>
            </w:r>
          </w:p>
        </w:tc>
        <w:tc>
          <w:tcPr>
            <w:tcW w:w="311" w:type="pct"/>
            <w:tcBorders>
              <w:right w:val="single" w:sz="4" w:space="0" w:color="auto"/>
            </w:tcBorders>
          </w:tcPr>
          <w:p w14:paraId="61EAE790"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39" w:type="pct"/>
            <w:tcBorders>
              <w:left w:val="single" w:sz="4" w:space="0" w:color="auto"/>
            </w:tcBorders>
          </w:tcPr>
          <w:p w14:paraId="0BC270D5"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291" w:type="pct"/>
            <w:gridSpan w:val="2"/>
            <w:tcBorders>
              <w:right w:val="single" w:sz="4" w:space="0" w:color="auto"/>
            </w:tcBorders>
          </w:tcPr>
          <w:p w14:paraId="3D6F55F9"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66" w:type="pct"/>
            <w:tcBorders>
              <w:left w:val="single" w:sz="4" w:space="0" w:color="auto"/>
            </w:tcBorders>
          </w:tcPr>
          <w:p w14:paraId="73420CF1"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276" w:type="pct"/>
            <w:tcBorders>
              <w:right w:val="single" w:sz="4" w:space="0" w:color="auto"/>
            </w:tcBorders>
          </w:tcPr>
          <w:p w14:paraId="47F77170"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w:t>
            </w:r>
          </w:p>
        </w:tc>
        <w:tc>
          <w:tcPr>
            <w:tcW w:w="474" w:type="pct"/>
            <w:tcBorders>
              <w:left w:val="single" w:sz="4" w:space="0" w:color="auto"/>
            </w:tcBorders>
          </w:tcPr>
          <w:p w14:paraId="7AC7A123"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c>
          <w:tcPr>
            <w:tcW w:w="292" w:type="pct"/>
            <w:tcBorders>
              <w:right w:val="single" w:sz="4" w:space="0" w:color="auto"/>
            </w:tcBorders>
          </w:tcPr>
          <w:p w14:paraId="577DB88B"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59" w:type="pct"/>
            <w:tcBorders>
              <w:left w:val="single" w:sz="4" w:space="0" w:color="auto"/>
              <w:right w:val="single" w:sz="4" w:space="0" w:color="auto"/>
            </w:tcBorders>
          </w:tcPr>
          <w:p w14:paraId="0D1D9E04"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417" w:type="pct"/>
            <w:tcBorders>
              <w:left w:val="single" w:sz="4" w:space="0" w:color="auto"/>
              <w:right w:val="single" w:sz="4" w:space="0" w:color="auto"/>
            </w:tcBorders>
          </w:tcPr>
          <w:p w14:paraId="4443BA0C"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7</w:t>
            </w:r>
          </w:p>
        </w:tc>
        <w:tc>
          <w:tcPr>
            <w:tcW w:w="509" w:type="pct"/>
            <w:tcBorders>
              <w:left w:val="single" w:sz="4" w:space="0" w:color="auto"/>
            </w:tcBorders>
          </w:tcPr>
          <w:p w14:paraId="754539D8"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5.83</w:t>
            </w:r>
          </w:p>
        </w:tc>
      </w:tr>
      <w:tr w:rsidR="00900DDF" w:rsidRPr="004F6563" w14:paraId="2E587072" w14:textId="77777777" w:rsidTr="000B15A5">
        <w:trPr>
          <w:jc w:val="center"/>
        </w:trPr>
        <w:tc>
          <w:tcPr>
            <w:tcW w:w="369" w:type="pct"/>
            <w:vMerge/>
          </w:tcPr>
          <w:p w14:paraId="6AC56D82" w14:textId="77777777" w:rsidR="00900DDF" w:rsidRPr="004F6563" w:rsidRDefault="00900DDF" w:rsidP="000B15A5">
            <w:pPr>
              <w:spacing w:before="80" w:after="80"/>
              <w:jc w:val="both"/>
              <w:rPr>
                <w:rFonts w:ascii="Times New Roman" w:eastAsiaTheme="minorHAnsi" w:hAnsi="Times New Roman" w:cs="Times New Roman"/>
                <w:sz w:val="24"/>
                <w:szCs w:val="24"/>
              </w:rPr>
            </w:pPr>
          </w:p>
        </w:tc>
        <w:tc>
          <w:tcPr>
            <w:tcW w:w="701" w:type="pct"/>
          </w:tcPr>
          <w:p w14:paraId="33071122"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Medium (15 - 20)</w:t>
            </w:r>
          </w:p>
        </w:tc>
        <w:tc>
          <w:tcPr>
            <w:tcW w:w="311" w:type="pct"/>
            <w:tcBorders>
              <w:right w:val="single" w:sz="4" w:space="0" w:color="auto"/>
            </w:tcBorders>
          </w:tcPr>
          <w:p w14:paraId="31291766"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39" w:type="pct"/>
            <w:tcBorders>
              <w:left w:val="single" w:sz="4" w:space="0" w:color="auto"/>
            </w:tcBorders>
          </w:tcPr>
          <w:p w14:paraId="107379ED"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291" w:type="pct"/>
            <w:gridSpan w:val="2"/>
            <w:tcBorders>
              <w:right w:val="single" w:sz="4" w:space="0" w:color="auto"/>
            </w:tcBorders>
          </w:tcPr>
          <w:p w14:paraId="391932B8"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w:t>
            </w:r>
          </w:p>
        </w:tc>
        <w:tc>
          <w:tcPr>
            <w:tcW w:w="466" w:type="pct"/>
            <w:tcBorders>
              <w:left w:val="single" w:sz="4" w:space="0" w:color="auto"/>
            </w:tcBorders>
          </w:tcPr>
          <w:p w14:paraId="16BB8A79"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c>
          <w:tcPr>
            <w:tcW w:w="276" w:type="pct"/>
            <w:tcBorders>
              <w:right w:val="single" w:sz="4" w:space="0" w:color="auto"/>
            </w:tcBorders>
          </w:tcPr>
          <w:p w14:paraId="33BBFE54"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74" w:type="pct"/>
            <w:tcBorders>
              <w:left w:val="single" w:sz="4" w:space="0" w:color="auto"/>
            </w:tcBorders>
          </w:tcPr>
          <w:p w14:paraId="4E18A319"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292" w:type="pct"/>
            <w:tcBorders>
              <w:right w:val="single" w:sz="4" w:space="0" w:color="auto"/>
            </w:tcBorders>
          </w:tcPr>
          <w:p w14:paraId="2235D3F8"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w:t>
            </w:r>
          </w:p>
        </w:tc>
        <w:tc>
          <w:tcPr>
            <w:tcW w:w="459" w:type="pct"/>
            <w:tcBorders>
              <w:left w:val="single" w:sz="4" w:space="0" w:color="auto"/>
            </w:tcBorders>
          </w:tcPr>
          <w:p w14:paraId="06119B6D"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c>
          <w:tcPr>
            <w:tcW w:w="417" w:type="pct"/>
            <w:tcBorders>
              <w:right w:val="single" w:sz="4" w:space="0" w:color="auto"/>
            </w:tcBorders>
          </w:tcPr>
          <w:p w14:paraId="6C845F44"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w:t>
            </w:r>
          </w:p>
        </w:tc>
        <w:tc>
          <w:tcPr>
            <w:tcW w:w="509" w:type="pct"/>
            <w:tcBorders>
              <w:left w:val="single" w:sz="4" w:space="0" w:color="auto"/>
            </w:tcBorders>
          </w:tcPr>
          <w:p w14:paraId="2D479629"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r>
      <w:tr w:rsidR="00900DDF" w:rsidRPr="004F6563" w14:paraId="6BA889A4" w14:textId="77777777" w:rsidTr="000B15A5">
        <w:trPr>
          <w:jc w:val="center"/>
        </w:trPr>
        <w:tc>
          <w:tcPr>
            <w:tcW w:w="369" w:type="pct"/>
            <w:vMerge/>
          </w:tcPr>
          <w:p w14:paraId="11DE9F2E" w14:textId="77777777" w:rsidR="00900DDF" w:rsidRPr="004F6563" w:rsidRDefault="00900DDF" w:rsidP="000B15A5">
            <w:pPr>
              <w:spacing w:before="80" w:after="80"/>
              <w:jc w:val="both"/>
              <w:rPr>
                <w:rFonts w:ascii="Times New Roman" w:eastAsiaTheme="minorHAnsi" w:hAnsi="Times New Roman" w:cs="Times New Roman"/>
                <w:sz w:val="24"/>
                <w:szCs w:val="24"/>
              </w:rPr>
            </w:pPr>
          </w:p>
        </w:tc>
        <w:tc>
          <w:tcPr>
            <w:tcW w:w="701" w:type="pct"/>
          </w:tcPr>
          <w:p w14:paraId="248D726B"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High (&gt;20)</w:t>
            </w:r>
          </w:p>
        </w:tc>
        <w:tc>
          <w:tcPr>
            <w:tcW w:w="311" w:type="pct"/>
            <w:tcBorders>
              <w:right w:val="single" w:sz="4" w:space="0" w:color="auto"/>
            </w:tcBorders>
          </w:tcPr>
          <w:p w14:paraId="616B2A04"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28</w:t>
            </w:r>
          </w:p>
        </w:tc>
        <w:tc>
          <w:tcPr>
            <w:tcW w:w="439" w:type="pct"/>
            <w:tcBorders>
              <w:left w:val="single" w:sz="4" w:space="0" w:color="auto"/>
            </w:tcBorders>
          </w:tcPr>
          <w:p w14:paraId="6737CFAA"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93.34</w:t>
            </w:r>
          </w:p>
        </w:tc>
        <w:tc>
          <w:tcPr>
            <w:tcW w:w="291" w:type="pct"/>
            <w:gridSpan w:val="2"/>
            <w:tcBorders>
              <w:right w:val="single" w:sz="4" w:space="0" w:color="auto"/>
            </w:tcBorders>
          </w:tcPr>
          <w:p w14:paraId="6326A265"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27</w:t>
            </w:r>
          </w:p>
        </w:tc>
        <w:tc>
          <w:tcPr>
            <w:tcW w:w="466" w:type="pct"/>
            <w:tcBorders>
              <w:left w:val="single" w:sz="4" w:space="0" w:color="auto"/>
            </w:tcBorders>
          </w:tcPr>
          <w:p w14:paraId="5C30DD46"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90.00</w:t>
            </w:r>
          </w:p>
        </w:tc>
        <w:tc>
          <w:tcPr>
            <w:tcW w:w="276" w:type="pct"/>
            <w:tcBorders>
              <w:right w:val="single" w:sz="4" w:space="0" w:color="auto"/>
            </w:tcBorders>
          </w:tcPr>
          <w:p w14:paraId="59A5A570"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25</w:t>
            </w:r>
          </w:p>
        </w:tc>
        <w:tc>
          <w:tcPr>
            <w:tcW w:w="474" w:type="pct"/>
            <w:tcBorders>
              <w:left w:val="single" w:sz="4" w:space="0" w:color="auto"/>
            </w:tcBorders>
          </w:tcPr>
          <w:p w14:paraId="42C89FD1"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83.33</w:t>
            </w:r>
          </w:p>
        </w:tc>
        <w:tc>
          <w:tcPr>
            <w:tcW w:w="292" w:type="pct"/>
            <w:tcBorders>
              <w:right w:val="single" w:sz="4" w:space="0" w:color="auto"/>
            </w:tcBorders>
          </w:tcPr>
          <w:p w14:paraId="25A7DE82"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25</w:t>
            </w:r>
          </w:p>
        </w:tc>
        <w:tc>
          <w:tcPr>
            <w:tcW w:w="459" w:type="pct"/>
            <w:tcBorders>
              <w:left w:val="single" w:sz="4" w:space="0" w:color="auto"/>
              <w:right w:val="single" w:sz="4" w:space="0" w:color="auto"/>
            </w:tcBorders>
          </w:tcPr>
          <w:p w14:paraId="340FE2F1"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83.33</w:t>
            </w:r>
          </w:p>
        </w:tc>
        <w:tc>
          <w:tcPr>
            <w:tcW w:w="417" w:type="pct"/>
            <w:tcBorders>
              <w:left w:val="single" w:sz="4" w:space="0" w:color="auto"/>
              <w:right w:val="single" w:sz="4" w:space="0" w:color="auto"/>
            </w:tcBorders>
          </w:tcPr>
          <w:p w14:paraId="6081F67D"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105</w:t>
            </w:r>
          </w:p>
        </w:tc>
        <w:tc>
          <w:tcPr>
            <w:tcW w:w="509" w:type="pct"/>
            <w:tcBorders>
              <w:left w:val="single" w:sz="4" w:space="0" w:color="auto"/>
            </w:tcBorders>
          </w:tcPr>
          <w:p w14:paraId="74DA096D"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87.50</w:t>
            </w:r>
          </w:p>
        </w:tc>
      </w:tr>
      <w:tr w:rsidR="00900DDF" w:rsidRPr="004F6563" w14:paraId="736F3013" w14:textId="77777777" w:rsidTr="000B15A5">
        <w:trPr>
          <w:jc w:val="center"/>
        </w:trPr>
        <w:tc>
          <w:tcPr>
            <w:tcW w:w="369" w:type="pct"/>
            <w:vMerge w:val="restart"/>
          </w:tcPr>
          <w:p w14:paraId="3BB539E9" w14:textId="77777777" w:rsidR="00900DDF" w:rsidRPr="004F6563" w:rsidRDefault="00900DDF" w:rsidP="000B15A5">
            <w:pPr>
              <w:spacing w:before="80" w:after="80"/>
              <w:jc w:val="both"/>
              <w:rPr>
                <w:rFonts w:ascii="Times New Roman" w:eastAsiaTheme="minorHAnsi" w:hAnsi="Times New Roman" w:cs="Times New Roman"/>
                <w:b/>
                <w:bCs/>
                <w:sz w:val="24"/>
                <w:szCs w:val="24"/>
              </w:rPr>
            </w:pPr>
          </w:p>
          <w:p w14:paraId="327B77B0" w14:textId="77777777" w:rsidR="00900DDF" w:rsidRPr="004F6563" w:rsidRDefault="00900DDF" w:rsidP="000B15A5">
            <w:pPr>
              <w:spacing w:before="80" w:after="80"/>
              <w:jc w:val="both"/>
              <w:rPr>
                <w:rFonts w:ascii="Times New Roman" w:eastAsiaTheme="minorHAnsi" w:hAnsi="Times New Roman" w:cs="Times New Roman"/>
                <w:b/>
                <w:bCs/>
                <w:sz w:val="24"/>
                <w:szCs w:val="24"/>
              </w:rPr>
            </w:pPr>
            <w:r w:rsidRPr="004F6563">
              <w:rPr>
                <w:rFonts w:ascii="Times New Roman" w:hAnsi="Times New Roman" w:cs="Times New Roman"/>
                <w:b/>
                <w:bCs/>
                <w:sz w:val="24"/>
                <w:szCs w:val="24"/>
              </w:rPr>
              <w:t>2.</w:t>
            </w:r>
          </w:p>
        </w:tc>
        <w:tc>
          <w:tcPr>
            <w:tcW w:w="3706" w:type="pct"/>
            <w:gridSpan w:val="10"/>
            <w:tcBorders>
              <w:right w:val="single" w:sz="4" w:space="0" w:color="auto"/>
            </w:tcBorders>
          </w:tcPr>
          <w:p w14:paraId="45AB5ED3" w14:textId="77777777" w:rsidR="00900DDF" w:rsidRPr="004F6563" w:rsidRDefault="00900DDF" w:rsidP="000B15A5">
            <w:pPr>
              <w:spacing w:before="80" w:after="80"/>
              <w:jc w:val="both"/>
              <w:rPr>
                <w:rFonts w:ascii="Times New Roman" w:eastAsiaTheme="minorHAnsi" w:hAnsi="Times New Roman" w:cs="Times New Roman"/>
                <w:b/>
                <w:bCs/>
                <w:sz w:val="24"/>
                <w:szCs w:val="24"/>
              </w:rPr>
            </w:pPr>
            <w:commentRangeStart w:id="6"/>
            <w:r w:rsidRPr="004F6563">
              <w:rPr>
                <w:rFonts w:ascii="Times New Roman" w:hAnsi="Times New Roman" w:cs="Times New Roman"/>
                <w:b/>
                <w:bCs/>
                <w:sz w:val="24"/>
                <w:szCs w:val="24"/>
              </w:rPr>
              <w:t>Stability</w:t>
            </w:r>
            <w:commentRangeEnd w:id="6"/>
            <w:r w:rsidR="00032E6B">
              <w:rPr>
                <w:rStyle w:val="Marquedecommentaire"/>
                <w:rFonts w:eastAsiaTheme="minorHAnsi"/>
              </w:rPr>
              <w:commentReference w:id="6"/>
            </w:r>
            <w:r w:rsidRPr="004F6563">
              <w:rPr>
                <w:rFonts w:ascii="Times New Roman" w:hAnsi="Times New Roman" w:cs="Times New Roman"/>
                <w:b/>
                <w:bCs/>
                <w:sz w:val="24"/>
                <w:szCs w:val="24"/>
              </w:rPr>
              <w:t xml:space="preserve"> </w:t>
            </w:r>
          </w:p>
        </w:tc>
        <w:tc>
          <w:tcPr>
            <w:tcW w:w="417" w:type="pct"/>
            <w:tcBorders>
              <w:left w:val="single" w:sz="4" w:space="0" w:color="auto"/>
              <w:right w:val="single" w:sz="4" w:space="0" w:color="auto"/>
            </w:tcBorders>
          </w:tcPr>
          <w:p w14:paraId="5A618DDB" w14:textId="77777777" w:rsidR="00900DDF" w:rsidRPr="004F6563" w:rsidRDefault="00900DDF" w:rsidP="000B15A5">
            <w:pPr>
              <w:spacing w:before="80" w:after="80"/>
              <w:jc w:val="both"/>
              <w:rPr>
                <w:rFonts w:ascii="Times New Roman" w:eastAsiaTheme="minorHAnsi" w:hAnsi="Times New Roman" w:cs="Times New Roman"/>
                <w:sz w:val="24"/>
                <w:szCs w:val="24"/>
              </w:rPr>
            </w:pPr>
          </w:p>
        </w:tc>
        <w:tc>
          <w:tcPr>
            <w:tcW w:w="509" w:type="pct"/>
            <w:tcBorders>
              <w:left w:val="single" w:sz="4" w:space="0" w:color="auto"/>
            </w:tcBorders>
          </w:tcPr>
          <w:p w14:paraId="6B8BF627" w14:textId="77777777" w:rsidR="00900DDF" w:rsidRPr="004F6563" w:rsidRDefault="00900DDF" w:rsidP="000B15A5">
            <w:pPr>
              <w:spacing w:before="80" w:after="80"/>
              <w:jc w:val="both"/>
              <w:rPr>
                <w:rFonts w:ascii="Times New Roman" w:eastAsiaTheme="minorHAnsi" w:hAnsi="Times New Roman" w:cs="Times New Roman"/>
                <w:sz w:val="24"/>
                <w:szCs w:val="24"/>
              </w:rPr>
            </w:pPr>
          </w:p>
        </w:tc>
      </w:tr>
      <w:tr w:rsidR="00900DDF" w:rsidRPr="004F6563" w14:paraId="43A0F4E0" w14:textId="77777777" w:rsidTr="000B15A5">
        <w:trPr>
          <w:jc w:val="center"/>
        </w:trPr>
        <w:tc>
          <w:tcPr>
            <w:tcW w:w="369" w:type="pct"/>
            <w:vMerge/>
          </w:tcPr>
          <w:p w14:paraId="0B943720" w14:textId="77777777" w:rsidR="00900DDF" w:rsidRPr="004F6563" w:rsidRDefault="00900DDF" w:rsidP="000B15A5">
            <w:pPr>
              <w:spacing w:before="80" w:after="80"/>
              <w:jc w:val="both"/>
              <w:rPr>
                <w:rFonts w:ascii="Times New Roman" w:eastAsiaTheme="minorHAnsi" w:hAnsi="Times New Roman" w:cs="Times New Roman"/>
                <w:sz w:val="24"/>
                <w:szCs w:val="24"/>
              </w:rPr>
            </w:pPr>
          </w:p>
        </w:tc>
        <w:tc>
          <w:tcPr>
            <w:tcW w:w="701" w:type="pct"/>
          </w:tcPr>
          <w:p w14:paraId="50138198"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Low (9-14)</w:t>
            </w:r>
          </w:p>
        </w:tc>
        <w:tc>
          <w:tcPr>
            <w:tcW w:w="311" w:type="pct"/>
            <w:tcBorders>
              <w:right w:val="single" w:sz="4" w:space="0" w:color="auto"/>
            </w:tcBorders>
          </w:tcPr>
          <w:p w14:paraId="175F7C30"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w:t>
            </w:r>
          </w:p>
        </w:tc>
        <w:tc>
          <w:tcPr>
            <w:tcW w:w="439" w:type="pct"/>
            <w:tcBorders>
              <w:left w:val="single" w:sz="4" w:space="0" w:color="auto"/>
            </w:tcBorders>
          </w:tcPr>
          <w:p w14:paraId="452BFA5B"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c>
          <w:tcPr>
            <w:tcW w:w="291" w:type="pct"/>
            <w:gridSpan w:val="2"/>
            <w:tcBorders>
              <w:right w:val="single" w:sz="4" w:space="0" w:color="auto"/>
            </w:tcBorders>
          </w:tcPr>
          <w:p w14:paraId="43304262"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66" w:type="pct"/>
            <w:tcBorders>
              <w:left w:val="single" w:sz="4" w:space="0" w:color="auto"/>
            </w:tcBorders>
          </w:tcPr>
          <w:p w14:paraId="2D6F94D3"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276" w:type="pct"/>
            <w:tcBorders>
              <w:right w:val="single" w:sz="4" w:space="0" w:color="auto"/>
            </w:tcBorders>
          </w:tcPr>
          <w:p w14:paraId="2CAD39B8"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74" w:type="pct"/>
            <w:tcBorders>
              <w:left w:val="single" w:sz="4" w:space="0" w:color="auto"/>
            </w:tcBorders>
          </w:tcPr>
          <w:p w14:paraId="0C8C243C"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292" w:type="pct"/>
            <w:tcBorders>
              <w:right w:val="single" w:sz="4" w:space="0" w:color="auto"/>
            </w:tcBorders>
          </w:tcPr>
          <w:p w14:paraId="7756C3D9"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4</w:t>
            </w:r>
          </w:p>
        </w:tc>
        <w:tc>
          <w:tcPr>
            <w:tcW w:w="459" w:type="pct"/>
            <w:tcBorders>
              <w:left w:val="single" w:sz="4" w:space="0" w:color="auto"/>
              <w:right w:val="single" w:sz="4" w:space="0" w:color="auto"/>
            </w:tcBorders>
          </w:tcPr>
          <w:p w14:paraId="56A4428F"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13.33</w:t>
            </w:r>
          </w:p>
        </w:tc>
        <w:tc>
          <w:tcPr>
            <w:tcW w:w="417" w:type="pct"/>
            <w:tcBorders>
              <w:left w:val="single" w:sz="4" w:space="0" w:color="auto"/>
              <w:right w:val="single" w:sz="4" w:space="0" w:color="auto"/>
            </w:tcBorders>
          </w:tcPr>
          <w:p w14:paraId="769A42FC"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w:t>
            </w:r>
          </w:p>
        </w:tc>
        <w:tc>
          <w:tcPr>
            <w:tcW w:w="509" w:type="pct"/>
            <w:tcBorders>
              <w:left w:val="single" w:sz="4" w:space="0" w:color="auto"/>
            </w:tcBorders>
          </w:tcPr>
          <w:p w14:paraId="1708B1FD"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8.33</w:t>
            </w:r>
          </w:p>
        </w:tc>
      </w:tr>
      <w:tr w:rsidR="00900DDF" w:rsidRPr="004F6563" w14:paraId="11891142" w14:textId="77777777" w:rsidTr="000B15A5">
        <w:trPr>
          <w:jc w:val="center"/>
        </w:trPr>
        <w:tc>
          <w:tcPr>
            <w:tcW w:w="369" w:type="pct"/>
            <w:vMerge/>
          </w:tcPr>
          <w:p w14:paraId="10DF1789" w14:textId="77777777" w:rsidR="00900DDF" w:rsidRPr="004F6563" w:rsidRDefault="00900DDF" w:rsidP="000B15A5">
            <w:pPr>
              <w:spacing w:before="80" w:after="80"/>
              <w:jc w:val="both"/>
              <w:rPr>
                <w:rFonts w:ascii="Times New Roman" w:eastAsiaTheme="minorHAnsi" w:hAnsi="Times New Roman" w:cs="Times New Roman"/>
                <w:sz w:val="24"/>
                <w:szCs w:val="24"/>
              </w:rPr>
            </w:pPr>
          </w:p>
        </w:tc>
        <w:tc>
          <w:tcPr>
            <w:tcW w:w="701" w:type="pct"/>
          </w:tcPr>
          <w:p w14:paraId="5996944C"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Medium (15 - 20)</w:t>
            </w:r>
          </w:p>
        </w:tc>
        <w:tc>
          <w:tcPr>
            <w:tcW w:w="311" w:type="pct"/>
            <w:tcBorders>
              <w:right w:val="single" w:sz="4" w:space="0" w:color="auto"/>
            </w:tcBorders>
          </w:tcPr>
          <w:p w14:paraId="00C403ED"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4</w:t>
            </w:r>
          </w:p>
        </w:tc>
        <w:tc>
          <w:tcPr>
            <w:tcW w:w="439" w:type="pct"/>
            <w:tcBorders>
              <w:left w:val="single" w:sz="4" w:space="0" w:color="auto"/>
            </w:tcBorders>
          </w:tcPr>
          <w:p w14:paraId="7AD7462E"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13.33</w:t>
            </w:r>
          </w:p>
        </w:tc>
        <w:tc>
          <w:tcPr>
            <w:tcW w:w="291" w:type="pct"/>
            <w:gridSpan w:val="2"/>
            <w:tcBorders>
              <w:right w:val="single" w:sz="4" w:space="0" w:color="auto"/>
            </w:tcBorders>
          </w:tcPr>
          <w:p w14:paraId="2FAC3D90"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66" w:type="pct"/>
            <w:tcBorders>
              <w:left w:val="single" w:sz="4" w:space="0" w:color="auto"/>
            </w:tcBorders>
          </w:tcPr>
          <w:p w14:paraId="7DC27D13"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276" w:type="pct"/>
            <w:tcBorders>
              <w:right w:val="single" w:sz="4" w:space="0" w:color="auto"/>
            </w:tcBorders>
          </w:tcPr>
          <w:p w14:paraId="294531D9"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4</w:t>
            </w:r>
          </w:p>
        </w:tc>
        <w:tc>
          <w:tcPr>
            <w:tcW w:w="474" w:type="pct"/>
            <w:tcBorders>
              <w:left w:val="single" w:sz="4" w:space="0" w:color="auto"/>
            </w:tcBorders>
          </w:tcPr>
          <w:p w14:paraId="5E9613B1"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13.33</w:t>
            </w:r>
          </w:p>
        </w:tc>
        <w:tc>
          <w:tcPr>
            <w:tcW w:w="292" w:type="pct"/>
            <w:tcBorders>
              <w:right w:val="single" w:sz="4" w:space="0" w:color="auto"/>
            </w:tcBorders>
          </w:tcPr>
          <w:p w14:paraId="3E7E608A"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4</w:t>
            </w:r>
          </w:p>
        </w:tc>
        <w:tc>
          <w:tcPr>
            <w:tcW w:w="459" w:type="pct"/>
            <w:tcBorders>
              <w:left w:val="single" w:sz="4" w:space="0" w:color="auto"/>
            </w:tcBorders>
          </w:tcPr>
          <w:p w14:paraId="114A75E9"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13.33</w:t>
            </w:r>
          </w:p>
        </w:tc>
        <w:tc>
          <w:tcPr>
            <w:tcW w:w="417" w:type="pct"/>
            <w:tcBorders>
              <w:right w:val="single" w:sz="4" w:space="0" w:color="auto"/>
            </w:tcBorders>
          </w:tcPr>
          <w:p w14:paraId="709A3512"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15</w:t>
            </w:r>
          </w:p>
        </w:tc>
        <w:tc>
          <w:tcPr>
            <w:tcW w:w="509" w:type="pct"/>
            <w:tcBorders>
              <w:left w:val="single" w:sz="4" w:space="0" w:color="auto"/>
            </w:tcBorders>
          </w:tcPr>
          <w:p w14:paraId="66F2F40A"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12.50</w:t>
            </w:r>
          </w:p>
        </w:tc>
      </w:tr>
      <w:tr w:rsidR="00900DDF" w:rsidRPr="004F6563" w14:paraId="5035869E" w14:textId="77777777" w:rsidTr="000B15A5">
        <w:trPr>
          <w:jc w:val="center"/>
        </w:trPr>
        <w:tc>
          <w:tcPr>
            <w:tcW w:w="369" w:type="pct"/>
            <w:vMerge/>
          </w:tcPr>
          <w:p w14:paraId="5267BA7C" w14:textId="77777777" w:rsidR="00900DDF" w:rsidRPr="004F6563" w:rsidRDefault="00900DDF" w:rsidP="000B15A5">
            <w:pPr>
              <w:spacing w:before="80" w:after="80"/>
              <w:jc w:val="both"/>
              <w:rPr>
                <w:rFonts w:ascii="Times New Roman" w:eastAsiaTheme="minorHAnsi" w:hAnsi="Times New Roman" w:cs="Times New Roman"/>
                <w:sz w:val="24"/>
                <w:szCs w:val="24"/>
              </w:rPr>
            </w:pPr>
          </w:p>
        </w:tc>
        <w:tc>
          <w:tcPr>
            <w:tcW w:w="701" w:type="pct"/>
          </w:tcPr>
          <w:p w14:paraId="706A1903"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High (&gt;20)</w:t>
            </w:r>
          </w:p>
        </w:tc>
        <w:tc>
          <w:tcPr>
            <w:tcW w:w="311" w:type="pct"/>
            <w:tcBorders>
              <w:right w:val="single" w:sz="4" w:space="0" w:color="auto"/>
            </w:tcBorders>
          </w:tcPr>
          <w:p w14:paraId="314E6C7F"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24</w:t>
            </w:r>
          </w:p>
        </w:tc>
        <w:tc>
          <w:tcPr>
            <w:tcW w:w="439" w:type="pct"/>
            <w:tcBorders>
              <w:left w:val="single" w:sz="4" w:space="0" w:color="auto"/>
            </w:tcBorders>
          </w:tcPr>
          <w:p w14:paraId="28A506E6"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80.00</w:t>
            </w:r>
          </w:p>
        </w:tc>
        <w:tc>
          <w:tcPr>
            <w:tcW w:w="291" w:type="pct"/>
            <w:gridSpan w:val="2"/>
            <w:tcBorders>
              <w:right w:val="single" w:sz="4" w:space="0" w:color="auto"/>
            </w:tcBorders>
          </w:tcPr>
          <w:p w14:paraId="5E067953"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26</w:t>
            </w:r>
          </w:p>
        </w:tc>
        <w:tc>
          <w:tcPr>
            <w:tcW w:w="466" w:type="pct"/>
            <w:tcBorders>
              <w:left w:val="single" w:sz="4" w:space="0" w:color="auto"/>
            </w:tcBorders>
          </w:tcPr>
          <w:p w14:paraId="396941D7"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86.67</w:t>
            </w:r>
          </w:p>
        </w:tc>
        <w:tc>
          <w:tcPr>
            <w:tcW w:w="276" w:type="pct"/>
            <w:tcBorders>
              <w:right w:val="single" w:sz="4" w:space="0" w:color="auto"/>
            </w:tcBorders>
          </w:tcPr>
          <w:p w14:paraId="160FA309"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23</w:t>
            </w:r>
          </w:p>
        </w:tc>
        <w:tc>
          <w:tcPr>
            <w:tcW w:w="474" w:type="pct"/>
            <w:tcBorders>
              <w:left w:val="single" w:sz="4" w:space="0" w:color="auto"/>
            </w:tcBorders>
          </w:tcPr>
          <w:p w14:paraId="70EE4025"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76.67</w:t>
            </w:r>
          </w:p>
        </w:tc>
        <w:tc>
          <w:tcPr>
            <w:tcW w:w="292" w:type="pct"/>
            <w:tcBorders>
              <w:right w:val="single" w:sz="4" w:space="0" w:color="auto"/>
            </w:tcBorders>
          </w:tcPr>
          <w:p w14:paraId="7F1FCE43"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22</w:t>
            </w:r>
          </w:p>
        </w:tc>
        <w:tc>
          <w:tcPr>
            <w:tcW w:w="459" w:type="pct"/>
            <w:tcBorders>
              <w:left w:val="single" w:sz="4" w:space="0" w:color="auto"/>
              <w:right w:val="single" w:sz="4" w:space="0" w:color="auto"/>
            </w:tcBorders>
          </w:tcPr>
          <w:p w14:paraId="0238E63E"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73.34</w:t>
            </w:r>
          </w:p>
        </w:tc>
        <w:tc>
          <w:tcPr>
            <w:tcW w:w="417" w:type="pct"/>
            <w:tcBorders>
              <w:left w:val="single" w:sz="4" w:space="0" w:color="auto"/>
              <w:right w:val="single" w:sz="4" w:space="0" w:color="auto"/>
            </w:tcBorders>
          </w:tcPr>
          <w:p w14:paraId="5BE57C6A"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95</w:t>
            </w:r>
          </w:p>
        </w:tc>
        <w:tc>
          <w:tcPr>
            <w:tcW w:w="509" w:type="pct"/>
            <w:tcBorders>
              <w:left w:val="single" w:sz="4" w:space="0" w:color="auto"/>
            </w:tcBorders>
          </w:tcPr>
          <w:p w14:paraId="0DE2C894"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79.17</w:t>
            </w:r>
          </w:p>
        </w:tc>
      </w:tr>
      <w:tr w:rsidR="00900DDF" w:rsidRPr="004F6563" w14:paraId="61EF89E4" w14:textId="77777777" w:rsidTr="000B15A5">
        <w:trPr>
          <w:jc w:val="center"/>
        </w:trPr>
        <w:tc>
          <w:tcPr>
            <w:tcW w:w="369" w:type="pct"/>
            <w:vMerge w:val="restart"/>
          </w:tcPr>
          <w:p w14:paraId="307A45B9" w14:textId="77777777" w:rsidR="00900DDF" w:rsidRPr="004F6563" w:rsidRDefault="00900DDF" w:rsidP="000B15A5">
            <w:pPr>
              <w:spacing w:before="80" w:after="80"/>
              <w:jc w:val="both"/>
              <w:rPr>
                <w:rFonts w:ascii="Times New Roman" w:eastAsiaTheme="minorHAnsi" w:hAnsi="Times New Roman" w:cs="Times New Roman"/>
                <w:b/>
                <w:bCs/>
                <w:sz w:val="24"/>
                <w:szCs w:val="24"/>
              </w:rPr>
            </w:pPr>
          </w:p>
          <w:p w14:paraId="5DD19A61" w14:textId="77777777" w:rsidR="00900DDF" w:rsidRPr="004F6563" w:rsidRDefault="00900DDF" w:rsidP="000B15A5">
            <w:pPr>
              <w:spacing w:before="80" w:after="80"/>
              <w:jc w:val="both"/>
              <w:rPr>
                <w:rFonts w:ascii="Times New Roman" w:eastAsiaTheme="minorHAnsi" w:hAnsi="Times New Roman" w:cs="Times New Roman"/>
                <w:b/>
                <w:bCs/>
                <w:sz w:val="24"/>
                <w:szCs w:val="24"/>
              </w:rPr>
            </w:pPr>
            <w:r w:rsidRPr="004F6563">
              <w:rPr>
                <w:rFonts w:ascii="Times New Roman" w:hAnsi="Times New Roman" w:cs="Times New Roman"/>
                <w:b/>
                <w:bCs/>
                <w:sz w:val="24"/>
                <w:szCs w:val="24"/>
              </w:rPr>
              <w:t>3.</w:t>
            </w:r>
          </w:p>
        </w:tc>
        <w:tc>
          <w:tcPr>
            <w:tcW w:w="3706" w:type="pct"/>
            <w:gridSpan w:val="10"/>
            <w:tcBorders>
              <w:right w:val="single" w:sz="4" w:space="0" w:color="auto"/>
            </w:tcBorders>
          </w:tcPr>
          <w:p w14:paraId="4D1C62B7" w14:textId="77777777" w:rsidR="00900DDF" w:rsidRPr="004F6563" w:rsidRDefault="00900DDF" w:rsidP="000B15A5">
            <w:pPr>
              <w:spacing w:before="80" w:after="80"/>
              <w:jc w:val="both"/>
              <w:rPr>
                <w:rFonts w:ascii="Times New Roman" w:eastAsiaTheme="minorHAnsi" w:hAnsi="Times New Roman" w:cs="Times New Roman"/>
                <w:b/>
                <w:bCs/>
                <w:sz w:val="24"/>
                <w:szCs w:val="24"/>
              </w:rPr>
            </w:pPr>
            <w:commentRangeStart w:id="7"/>
            <w:r w:rsidRPr="004F6563">
              <w:rPr>
                <w:rFonts w:ascii="Times New Roman" w:hAnsi="Times New Roman" w:cs="Times New Roman"/>
                <w:b/>
                <w:bCs/>
                <w:sz w:val="24"/>
                <w:szCs w:val="24"/>
              </w:rPr>
              <w:t>Productivity</w:t>
            </w:r>
            <w:commentRangeEnd w:id="7"/>
            <w:r w:rsidR="00032E6B">
              <w:rPr>
                <w:rStyle w:val="Marquedecommentaire"/>
                <w:rFonts w:eastAsiaTheme="minorHAnsi"/>
              </w:rPr>
              <w:commentReference w:id="7"/>
            </w:r>
            <w:r w:rsidRPr="004F6563">
              <w:rPr>
                <w:rFonts w:ascii="Times New Roman" w:hAnsi="Times New Roman" w:cs="Times New Roman"/>
                <w:b/>
                <w:bCs/>
                <w:sz w:val="24"/>
                <w:szCs w:val="24"/>
              </w:rPr>
              <w:t xml:space="preserve"> </w:t>
            </w:r>
          </w:p>
        </w:tc>
        <w:tc>
          <w:tcPr>
            <w:tcW w:w="417" w:type="pct"/>
            <w:tcBorders>
              <w:left w:val="single" w:sz="4" w:space="0" w:color="auto"/>
              <w:right w:val="single" w:sz="4" w:space="0" w:color="auto"/>
            </w:tcBorders>
          </w:tcPr>
          <w:p w14:paraId="5503DA66" w14:textId="77777777" w:rsidR="00900DDF" w:rsidRPr="004F6563" w:rsidRDefault="00900DDF" w:rsidP="000B15A5">
            <w:pPr>
              <w:spacing w:before="80" w:after="80"/>
              <w:jc w:val="both"/>
              <w:rPr>
                <w:rFonts w:ascii="Times New Roman" w:eastAsiaTheme="minorHAnsi" w:hAnsi="Times New Roman" w:cs="Times New Roman"/>
                <w:sz w:val="24"/>
                <w:szCs w:val="24"/>
              </w:rPr>
            </w:pPr>
          </w:p>
        </w:tc>
        <w:tc>
          <w:tcPr>
            <w:tcW w:w="509" w:type="pct"/>
            <w:tcBorders>
              <w:left w:val="single" w:sz="4" w:space="0" w:color="auto"/>
            </w:tcBorders>
          </w:tcPr>
          <w:p w14:paraId="0FDE65AE" w14:textId="77777777" w:rsidR="00900DDF" w:rsidRPr="004F6563" w:rsidRDefault="00900DDF" w:rsidP="000B15A5">
            <w:pPr>
              <w:spacing w:before="80" w:after="80"/>
              <w:jc w:val="both"/>
              <w:rPr>
                <w:rFonts w:ascii="Times New Roman" w:eastAsiaTheme="minorHAnsi" w:hAnsi="Times New Roman" w:cs="Times New Roman"/>
                <w:sz w:val="24"/>
                <w:szCs w:val="24"/>
              </w:rPr>
            </w:pPr>
          </w:p>
        </w:tc>
      </w:tr>
      <w:tr w:rsidR="00900DDF" w:rsidRPr="004F6563" w14:paraId="346492EE" w14:textId="77777777" w:rsidTr="000B15A5">
        <w:trPr>
          <w:jc w:val="center"/>
        </w:trPr>
        <w:tc>
          <w:tcPr>
            <w:tcW w:w="369" w:type="pct"/>
            <w:vMerge/>
          </w:tcPr>
          <w:p w14:paraId="3D89ED2F" w14:textId="77777777" w:rsidR="00900DDF" w:rsidRPr="004F6563" w:rsidRDefault="00900DDF" w:rsidP="000B15A5">
            <w:pPr>
              <w:spacing w:before="80" w:after="80"/>
              <w:jc w:val="both"/>
              <w:rPr>
                <w:rFonts w:ascii="Times New Roman" w:eastAsiaTheme="minorHAnsi" w:hAnsi="Times New Roman" w:cs="Times New Roman"/>
                <w:sz w:val="24"/>
                <w:szCs w:val="24"/>
              </w:rPr>
            </w:pPr>
          </w:p>
        </w:tc>
        <w:tc>
          <w:tcPr>
            <w:tcW w:w="701" w:type="pct"/>
          </w:tcPr>
          <w:p w14:paraId="6F5CF97D"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Low (14 - 22)</w:t>
            </w:r>
          </w:p>
        </w:tc>
        <w:tc>
          <w:tcPr>
            <w:tcW w:w="311" w:type="pct"/>
            <w:tcBorders>
              <w:right w:val="single" w:sz="4" w:space="0" w:color="auto"/>
            </w:tcBorders>
          </w:tcPr>
          <w:p w14:paraId="5CDC334F"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39" w:type="pct"/>
            <w:tcBorders>
              <w:left w:val="single" w:sz="4" w:space="0" w:color="auto"/>
            </w:tcBorders>
          </w:tcPr>
          <w:p w14:paraId="06A94421"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291" w:type="pct"/>
            <w:gridSpan w:val="2"/>
            <w:tcBorders>
              <w:right w:val="single" w:sz="4" w:space="0" w:color="auto"/>
            </w:tcBorders>
          </w:tcPr>
          <w:p w14:paraId="26A76514"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66" w:type="pct"/>
            <w:tcBorders>
              <w:left w:val="single" w:sz="4" w:space="0" w:color="auto"/>
            </w:tcBorders>
          </w:tcPr>
          <w:p w14:paraId="7EDD87DA"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276" w:type="pct"/>
            <w:tcBorders>
              <w:right w:val="single" w:sz="4" w:space="0" w:color="auto"/>
            </w:tcBorders>
          </w:tcPr>
          <w:p w14:paraId="13B1C35D"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74" w:type="pct"/>
            <w:tcBorders>
              <w:left w:val="single" w:sz="4" w:space="0" w:color="auto"/>
            </w:tcBorders>
          </w:tcPr>
          <w:p w14:paraId="25A0825B"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292" w:type="pct"/>
            <w:tcBorders>
              <w:right w:val="single" w:sz="4" w:space="0" w:color="auto"/>
            </w:tcBorders>
          </w:tcPr>
          <w:p w14:paraId="19B5A00C"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4</w:t>
            </w:r>
          </w:p>
        </w:tc>
        <w:tc>
          <w:tcPr>
            <w:tcW w:w="459" w:type="pct"/>
            <w:tcBorders>
              <w:left w:val="single" w:sz="4" w:space="0" w:color="auto"/>
              <w:right w:val="single" w:sz="4" w:space="0" w:color="auto"/>
            </w:tcBorders>
          </w:tcPr>
          <w:p w14:paraId="67C9AEAB"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13.33</w:t>
            </w:r>
          </w:p>
        </w:tc>
        <w:tc>
          <w:tcPr>
            <w:tcW w:w="417" w:type="pct"/>
            <w:tcBorders>
              <w:left w:val="single" w:sz="4" w:space="0" w:color="auto"/>
              <w:right w:val="single" w:sz="4" w:space="0" w:color="auto"/>
            </w:tcBorders>
          </w:tcPr>
          <w:p w14:paraId="3F3ECCCF"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9</w:t>
            </w:r>
          </w:p>
        </w:tc>
        <w:tc>
          <w:tcPr>
            <w:tcW w:w="509" w:type="pct"/>
            <w:tcBorders>
              <w:left w:val="single" w:sz="4" w:space="0" w:color="auto"/>
            </w:tcBorders>
          </w:tcPr>
          <w:p w14:paraId="6743F03F"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7.50</w:t>
            </w:r>
          </w:p>
        </w:tc>
      </w:tr>
      <w:tr w:rsidR="00900DDF" w:rsidRPr="004F6563" w14:paraId="0FCBC325" w14:textId="77777777" w:rsidTr="000B15A5">
        <w:trPr>
          <w:jc w:val="center"/>
        </w:trPr>
        <w:tc>
          <w:tcPr>
            <w:tcW w:w="369" w:type="pct"/>
            <w:vMerge/>
          </w:tcPr>
          <w:p w14:paraId="11657979" w14:textId="77777777" w:rsidR="00900DDF" w:rsidRPr="004F6563" w:rsidRDefault="00900DDF" w:rsidP="000B15A5">
            <w:pPr>
              <w:spacing w:before="80" w:after="80"/>
              <w:jc w:val="both"/>
              <w:rPr>
                <w:rFonts w:ascii="Times New Roman" w:eastAsiaTheme="minorHAnsi" w:hAnsi="Times New Roman" w:cs="Times New Roman"/>
                <w:sz w:val="24"/>
                <w:szCs w:val="24"/>
              </w:rPr>
            </w:pPr>
          </w:p>
        </w:tc>
        <w:tc>
          <w:tcPr>
            <w:tcW w:w="701" w:type="pct"/>
          </w:tcPr>
          <w:p w14:paraId="7CF1D598"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Medium (23 - 31)</w:t>
            </w:r>
          </w:p>
        </w:tc>
        <w:tc>
          <w:tcPr>
            <w:tcW w:w="311" w:type="pct"/>
            <w:tcBorders>
              <w:right w:val="single" w:sz="4" w:space="0" w:color="auto"/>
            </w:tcBorders>
          </w:tcPr>
          <w:p w14:paraId="649C22B9"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4</w:t>
            </w:r>
          </w:p>
        </w:tc>
        <w:tc>
          <w:tcPr>
            <w:tcW w:w="439" w:type="pct"/>
            <w:tcBorders>
              <w:left w:val="single" w:sz="4" w:space="0" w:color="auto"/>
            </w:tcBorders>
          </w:tcPr>
          <w:p w14:paraId="54ED12CF"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13.33</w:t>
            </w:r>
          </w:p>
        </w:tc>
        <w:tc>
          <w:tcPr>
            <w:tcW w:w="291" w:type="pct"/>
            <w:gridSpan w:val="2"/>
            <w:tcBorders>
              <w:right w:val="single" w:sz="4" w:space="0" w:color="auto"/>
            </w:tcBorders>
          </w:tcPr>
          <w:p w14:paraId="25F775DA"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66" w:type="pct"/>
            <w:tcBorders>
              <w:left w:val="single" w:sz="4" w:space="0" w:color="auto"/>
            </w:tcBorders>
          </w:tcPr>
          <w:p w14:paraId="21710031"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276" w:type="pct"/>
            <w:tcBorders>
              <w:right w:val="single" w:sz="4" w:space="0" w:color="auto"/>
            </w:tcBorders>
          </w:tcPr>
          <w:p w14:paraId="07212308"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74" w:type="pct"/>
            <w:tcBorders>
              <w:left w:val="single" w:sz="4" w:space="0" w:color="auto"/>
            </w:tcBorders>
          </w:tcPr>
          <w:p w14:paraId="1D49AB79"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292" w:type="pct"/>
            <w:tcBorders>
              <w:right w:val="single" w:sz="4" w:space="0" w:color="auto"/>
            </w:tcBorders>
          </w:tcPr>
          <w:p w14:paraId="2E43F1F6"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59" w:type="pct"/>
            <w:tcBorders>
              <w:left w:val="single" w:sz="4" w:space="0" w:color="auto"/>
            </w:tcBorders>
          </w:tcPr>
          <w:p w14:paraId="7FA63C43"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417" w:type="pct"/>
            <w:tcBorders>
              <w:right w:val="single" w:sz="4" w:space="0" w:color="auto"/>
            </w:tcBorders>
          </w:tcPr>
          <w:p w14:paraId="2762C4A3"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13</w:t>
            </w:r>
          </w:p>
        </w:tc>
        <w:tc>
          <w:tcPr>
            <w:tcW w:w="509" w:type="pct"/>
            <w:tcBorders>
              <w:left w:val="single" w:sz="4" w:space="0" w:color="auto"/>
            </w:tcBorders>
          </w:tcPr>
          <w:p w14:paraId="131E6314"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10.83</w:t>
            </w:r>
          </w:p>
        </w:tc>
      </w:tr>
      <w:tr w:rsidR="00900DDF" w:rsidRPr="004F6563" w14:paraId="4D527FC1" w14:textId="77777777" w:rsidTr="000B15A5">
        <w:trPr>
          <w:jc w:val="center"/>
        </w:trPr>
        <w:tc>
          <w:tcPr>
            <w:tcW w:w="369" w:type="pct"/>
            <w:vMerge/>
          </w:tcPr>
          <w:p w14:paraId="170A23DB" w14:textId="77777777" w:rsidR="00900DDF" w:rsidRPr="004F6563" w:rsidRDefault="00900DDF" w:rsidP="000B15A5">
            <w:pPr>
              <w:spacing w:before="80" w:after="80"/>
              <w:jc w:val="both"/>
              <w:rPr>
                <w:rFonts w:ascii="Times New Roman" w:eastAsiaTheme="minorHAnsi" w:hAnsi="Times New Roman" w:cs="Times New Roman"/>
                <w:sz w:val="24"/>
                <w:szCs w:val="24"/>
              </w:rPr>
            </w:pPr>
          </w:p>
        </w:tc>
        <w:tc>
          <w:tcPr>
            <w:tcW w:w="701" w:type="pct"/>
          </w:tcPr>
          <w:p w14:paraId="7B0E51FC"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High (&gt;31)</w:t>
            </w:r>
          </w:p>
        </w:tc>
        <w:tc>
          <w:tcPr>
            <w:tcW w:w="311" w:type="pct"/>
            <w:tcBorders>
              <w:right w:val="single" w:sz="4" w:space="0" w:color="auto"/>
            </w:tcBorders>
          </w:tcPr>
          <w:p w14:paraId="6F6C310C"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25</w:t>
            </w:r>
          </w:p>
        </w:tc>
        <w:tc>
          <w:tcPr>
            <w:tcW w:w="439" w:type="pct"/>
            <w:tcBorders>
              <w:left w:val="single" w:sz="4" w:space="0" w:color="auto"/>
            </w:tcBorders>
          </w:tcPr>
          <w:p w14:paraId="24A286FB"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83.34</w:t>
            </w:r>
          </w:p>
        </w:tc>
        <w:tc>
          <w:tcPr>
            <w:tcW w:w="291" w:type="pct"/>
            <w:gridSpan w:val="2"/>
            <w:tcBorders>
              <w:right w:val="single" w:sz="4" w:space="0" w:color="auto"/>
            </w:tcBorders>
          </w:tcPr>
          <w:p w14:paraId="0A211B23"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26</w:t>
            </w:r>
          </w:p>
        </w:tc>
        <w:tc>
          <w:tcPr>
            <w:tcW w:w="466" w:type="pct"/>
            <w:tcBorders>
              <w:left w:val="single" w:sz="4" w:space="0" w:color="auto"/>
            </w:tcBorders>
          </w:tcPr>
          <w:p w14:paraId="331AB9EC"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86.67</w:t>
            </w:r>
          </w:p>
        </w:tc>
        <w:tc>
          <w:tcPr>
            <w:tcW w:w="276" w:type="pct"/>
            <w:tcBorders>
              <w:right w:val="single" w:sz="4" w:space="0" w:color="auto"/>
            </w:tcBorders>
          </w:tcPr>
          <w:p w14:paraId="235B7305"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24</w:t>
            </w:r>
          </w:p>
        </w:tc>
        <w:tc>
          <w:tcPr>
            <w:tcW w:w="474" w:type="pct"/>
            <w:tcBorders>
              <w:left w:val="single" w:sz="4" w:space="0" w:color="auto"/>
            </w:tcBorders>
          </w:tcPr>
          <w:p w14:paraId="065849F5"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80.00</w:t>
            </w:r>
          </w:p>
        </w:tc>
        <w:tc>
          <w:tcPr>
            <w:tcW w:w="292" w:type="pct"/>
            <w:tcBorders>
              <w:right w:val="single" w:sz="4" w:space="0" w:color="auto"/>
            </w:tcBorders>
          </w:tcPr>
          <w:p w14:paraId="0419E5E5"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23</w:t>
            </w:r>
          </w:p>
        </w:tc>
        <w:tc>
          <w:tcPr>
            <w:tcW w:w="459" w:type="pct"/>
            <w:tcBorders>
              <w:left w:val="single" w:sz="4" w:space="0" w:color="auto"/>
              <w:right w:val="single" w:sz="4" w:space="0" w:color="auto"/>
            </w:tcBorders>
          </w:tcPr>
          <w:p w14:paraId="709523E8"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76.67</w:t>
            </w:r>
          </w:p>
        </w:tc>
        <w:tc>
          <w:tcPr>
            <w:tcW w:w="417" w:type="pct"/>
            <w:tcBorders>
              <w:left w:val="single" w:sz="4" w:space="0" w:color="auto"/>
              <w:right w:val="single" w:sz="4" w:space="0" w:color="auto"/>
            </w:tcBorders>
          </w:tcPr>
          <w:p w14:paraId="248F7172"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98</w:t>
            </w:r>
          </w:p>
        </w:tc>
        <w:tc>
          <w:tcPr>
            <w:tcW w:w="509" w:type="pct"/>
            <w:tcBorders>
              <w:left w:val="single" w:sz="4" w:space="0" w:color="auto"/>
            </w:tcBorders>
          </w:tcPr>
          <w:p w14:paraId="2DFFE720" w14:textId="77777777" w:rsidR="00900DDF" w:rsidRPr="004F6563" w:rsidRDefault="00900DDF" w:rsidP="000B15A5">
            <w:pPr>
              <w:spacing w:before="80" w:after="80"/>
              <w:jc w:val="both"/>
              <w:rPr>
                <w:rFonts w:ascii="Times New Roman" w:eastAsia="Calibri" w:hAnsi="Times New Roman" w:cs="Times New Roman"/>
                <w:color w:val="000000"/>
                <w:sz w:val="24"/>
                <w:szCs w:val="24"/>
                <w:lang w:val="en-IN"/>
              </w:rPr>
            </w:pPr>
            <w:r w:rsidRPr="004F6563">
              <w:rPr>
                <w:rFonts w:ascii="Times New Roman" w:hAnsi="Times New Roman" w:cs="Times New Roman"/>
                <w:sz w:val="24"/>
                <w:szCs w:val="24"/>
              </w:rPr>
              <w:t>81.67</w:t>
            </w:r>
          </w:p>
        </w:tc>
      </w:tr>
      <w:tr w:rsidR="00900DDF" w:rsidRPr="004F6563" w14:paraId="7F9C11D3" w14:textId="77777777" w:rsidTr="000B15A5">
        <w:trPr>
          <w:jc w:val="center"/>
        </w:trPr>
        <w:tc>
          <w:tcPr>
            <w:tcW w:w="369" w:type="pct"/>
            <w:vMerge w:val="restart"/>
          </w:tcPr>
          <w:p w14:paraId="70FBF3BD" w14:textId="77777777" w:rsidR="00900DDF" w:rsidRPr="004F6563" w:rsidRDefault="00900DDF" w:rsidP="000B15A5">
            <w:pPr>
              <w:spacing w:before="80" w:after="80"/>
              <w:jc w:val="both"/>
              <w:rPr>
                <w:rFonts w:ascii="Times New Roman" w:eastAsiaTheme="minorHAnsi" w:hAnsi="Times New Roman" w:cs="Times New Roman"/>
                <w:b/>
                <w:bCs/>
                <w:sz w:val="24"/>
                <w:szCs w:val="24"/>
              </w:rPr>
            </w:pPr>
          </w:p>
          <w:p w14:paraId="0CC297B1" w14:textId="77777777" w:rsidR="00900DDF" w:rsidRPr="004F6563" w:rsidRDefault="00900DDF" w:rsidP="000B15A5">
            <w:pPr>
              <w:spacing w:before="80" w:after="80"/>
              <w:jc w:val="both"/>
              <w:rPr>
                <w:rFonts w:ascii="Times New Roman" w:eastAsiaTheme="minorHAnsi" w:hAnsi="Times New Roman" w:cs="Times New Roman"/>
                <w:b/>
                <w:bCs/>
                <w:sz w:val="24"/>
                <w:szCs w:val="24"/>
              </w:rPr>
            </w:pPr>
            <w:r w:rsidRPr="004F6563">
              <w:rPr>
                <w:rFonts w:ascii="Times New Roman" w:hAnsi="Times New Roman" w:cs="Times New Roman"/>
                <w:b/>
                <w:bCs/>
                <w:sz w:val="24"/>
                <w:szCs w:val="24"/>
              </w:rPr>
              <w:t>4.</w:t>
            </w:r>
          </w:p>
        </w:tc>
        <w:tc>
          <w:tcPr>
            <w:tcW w:w="3706" w:type="pct"/>
            <w:gridSpan w:val="10"/>
            <w:tcBorders>
              <w:right w:val="single" w:sz="4" w:space="0" w:color="auto"/>
            </w:tcBorders>
          </w:tcPr>
          <w:p w14:paraId="204228DC" w14:textId="77777777" w:rsidR="00900DDF" w:rsidRPr="004F6563" w:rsidRDefault="00900DDF" w:rsidP="000B15A5">
            <w:pPr>
              <w:spacing w:before="80" w:after="80"/>
              <w:jc w:val="both"/>
              <w:rPr>
                <w:rFonts w:ascii="Times New Roman" w:eastAsiaTheme="minorHAnsi" w:hAnsi="Times New Roman" w:cs="Times New Roman"/>
                <w:b/>
                <w:bCs/>
                <w:sz w:val="24"/>
                <w:szCs w:val="24"/>
              </w:rPr>
            </w:pPr>
            <w:commentRangeStart w:id="8"/>
            <w:r w:rsidRPr="004F6563">
              <w:rPr>
                <w:rFonts w:ascii="Times New Roman" w:hAnsi="Times New Roman" w:cs="Times New Roman"/>
                <w:b/>
                <w:bCs/>
                <w:sz w:val="24"/>
                <w:szCs w:val="24"/>
              </w:rPr>
              <w:t>Local</w:t>
            </w:r>
            <w:commentRangeEnd w:id="8"/>
            <w:r w:rsidR="00032E6B">
              <w:rPr>
                <w:rStyle w:val="Marquedecommentaire"/>
                <w:rFonts w:eastAsiaTheme="minorHAnsi"/>
              </w:rPr>
              <w:commentReference w:id="8"/>
            </w:r>
            <w:r w:rsidRPr="004F6563">
              <w:rPr>
                <w:rFonts w:ascii="Times New Roman" w:hAnsi="Times New Roman" w:cs="Times New Roman"/>
                <w:b/>
                <w:bCs/>
                <w:sz w:val="24"/>
                <w:szCs w:val="24"/>
              </w:rPr>
              <w:t xml:space="preserve"> adaptability and accessibility</w:t>
            </w:r>
          </w:p>
        </w:tc>
        <w:tc>
          <w:tcPr>
            <w:tcW w:w="417" w:type="pct"/>
            <w:tcBorders>
              <w:left w:val="single" w:sz="4" w:space="0" w:color="auto"/>
              <w:right w:val="single" w:sz="4" w:space="0" w:color="auto"/>
            </w:tcBorders>
          </w:tcPr>
          <w:p w14:paraId="2526454F" w14:textId="77777777" w:rsidR="00900DDF" w:rsidRPr="004F6563" w:rsidRDefault="00900DDF" w:rsidP="000B15A5">
            <w:pPr>
              <w:spacing w:before="80" w:after="80"/>
              <w:jc w:val="both"/>
              <w:rPr>
                <w:rFonts w:ascii="Times New Roman" w:eastAsiaTheme="minorHAnsi" w:hAnsi="Times New Roman" w:cs="Times New Roman"/>
                <w:sz w:val="24"/>
                <w:szCs w:val="24"/>
              </w:rPr>
            </w:pPr>
          </w:p>
        </w:tc>
        <w:tc>
          <w:tcPr>
            <w:tcW w:w="509" w:type="pct"/>
            <w:tcBorders>
              <w:left w:val="single" w:sz="4" w:space="0" w:color="auto"/>
            </w:tcBorders>
          </w:tcPr>
          <w:p w14:paraId="483DA2D1" w14:textId="77777777" w:rsidR="00900DDF" w:rsidRPr="004F6563" w:rsidRDefault="00900DDF" w:rsidP="000B15A5">
            <w:pPr>
              <w:spacing w:before="80" w:after="80"/>
              <w:jc w:val="both"/>
              <w:rPr>
                <w:rFonts w:ascii="Times New Roman" w:eastAsiaTheme="minorHAnsi" w:hAnsi="Times New Roman" w:cs="Times New Roman"/>
                <w:sz w:val="24"/>
                <w:szCs w:val="24"/>
              </w:rPr>
            </w:pPr>
          </w:p>
        </w:tc>
      </w:tr>
      <w:tr w:rsidR="00900DDF" w:rsidRPr="004F6563" w14:paraId="167AA61D" w14:textId="77777777" w:rsidTr="000B15A5">
        <w:trPr>
          <w:jc w:val="center"/>
        </w:trPr>
        <w:tc>
          <w:tcPr>
            <w:tcW w:w="369" w:type="pct"/>
            <w:vMerge/>
          </w:tcPr>
          <w:p w14:paraId="2164CD0E" w14:textId="77777777" w:rsidR="00900DDF" w:rsidRPr="004F6563" w:rsidRDefault="00900DDF" w:rsidP="000B15A5">
            <w:pPr>
              <w:spacing w:before="80" w:after="80"/>
              <w:jc w:val="both"/>
              <w:rPr>
                <w:rFonts w:ascii="Times New Roman" w:eastAsiaTheme="minorHAnsi" w:hAnsi="Times New Roman" w:cs="Times New Roman"/>
                <w:sz w:val="24"/>
                <w:szCs w:val="24"/>
              </w:rPr>
            </w:pPr>
          </w:p>
        </w:tc>
        <w:tc>
          <w:tcPr>
            <w:tcW w:w="701" w:type="pct"/>
          </w:tcPr>
          <w:p w14:paraId="331B603D"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Low (9 - 14)</w:t>
            </w:r>
          </w:p>
        </w:tc>
        <w:tc>
          <w:tcPr>
            <w:tcW w:w="311" w:type="pct"/>
            <w:tcBorders>
              <w:right w:val="single" w:sz="4" w:space="0" w:color="auto"/>
            </w:tcBorders>
          </w:tcPr>
          <w:p w14:paraId="3C47C8F2"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w:t>
            </w:r>
          </w:p>
        </w:tc>
        <w:tc>
          <w:tcPr>
            <w:tcW w:w="439" w:type="pct"/>
            <w:tcBorders>
              <w:left w:val="single" w:sz="4" w:space="0" w:color="auto"/>
            </w:tcBorders>
          </w:tcPr>
          <w:p w14:paraId="28F4BC04"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c>
          <w:tcPr>
            <w:tcW w:w="291" w:type="pct"/>
            <w:gridSpan w:val="2"/>
            <w:tcBorders>
              <w:right w:val="single" w:sz="4" w:space="0" w:color="auto"/>
            </w:tcBorders>
          </w:tcPr>
          <w:p w14:paraId="4FDD9F99"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66" w:type="pct"/>
            <w:tcBorders>
              <w:left w:val="single" w:sz="4" w:space="0" w:color="auto"/>
            </w:tcBorders>
          </w:tcPr>
          <w:p w14:paraId="044088A0"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276" w:type="pct"/>
            <w:tcBorders>
              <w:right w:val="single" w:sz="4" w:space="0" w:color="auto"/>
            </w:tcBorders>
          </w:tcPr>
          <w:p w14:paraId="3AC62603"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74" w:type="pct"/>
            <w:tcBorders>
              <w:left w:val="single" w:sz="4" w:space="0" w:color="auto"/>
            </w:tcBorders>
          </w:tcPr>
          <w:p w14:paraId="5EAD0A4B"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292" w:type="pct"/>
            <w:tcBorders>
              <w:right w:val="single" w:sz="4" w:space="0" w:color="auto"/>
            </w:tcBorders>
          </w:tcPr>
          <w:p w14:paraId="2F70CAD8"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w:t>
            </w:r>
          </w:p>
        </w:tc>
        <w:tc>
          <w:tcPr>
            <w:tcW w:w="459" w:type="pct"/>
            <w:tcBorders>
              <w:left w:val="single" w:sz="4" w:space="0" w:color="auto"/>
              <w:right w:val="single" w:sz="4" w:space="0" w:color="auto"/>
            </w:tcBorders>
          </w:tcPr>
          <w:p w14:paraId="15229404"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c>
          <w:tcPr>
            <w:tcW w:w="417" w:type="pct"/>
            <w:tcBorders>
              <w:left w:val="single" w:sz="4" w:space="0" w:color="auto"/>
              <w:right w:val="single" w:sz="4" w:space="0" w:color="auto"/>
            </w:tcBorders>
          </w:tcPr>
          <w:p w14:paraId="6A95253B"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w:t>
            </w:r>
          </w:p>
        </w:tc>
        <w:tc>
          <w:tcPr>
            <w:tcW w:w="509" w:type="pct"/>
            <w:tcBorders>
              <w:left w:val="single" w:sz="4" w:space="0" w:color="auto"/>
            </w:tcBorders>
          </w:tcPr>
          <w:p w14:paraId="76C24915"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r>
      <w:tr w:rsidR="00900DDF" w:rsidRPr="004F6563" w14:paraId="5E1EA64C" w14:textId="77777777" w:rsidTr="000B15A5">
        <w:trPr>
          <w:jc w:val="center"/>
        </w:trPr>
        <w:tc>
          <w:tcPr>
            <w:tcW w:w="369" w:type="pct"/>
            <w:vMerge/>
          </w:tcPr>
          <w:p w14:paraId="7A436732" w14:textId="77777777" w:rsidR="00900DDF" w:rsidRPr="004F6563" w:rsidRDefault="00900DDF" w:rsidP="000B15A5">
            <w:pPr>
              <w:spacing w:before="80" w:after="80"/>
              <w:jc w:val="both"/>
              <w:rPr>
                <w:rFonts w:ascii="Times New Roman" w:eastAsiaTheme="minorHAnsi" w:hAnsi="Times New Roman" w:cs="Times New Roman"/>
                <w:sz w:val="24"/>
                <w:szCs w:val="24"/>
              </w:rPr>
            </w:pPr>
          </w:p>
        </w:tc>
        <w:tc>
          <w:tcPr>
            <w:tcW w:w="701" w:type="pct"/>
          </w:tcPr>
          <w:p w14:paraId="06DAE001"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Medium (15 - 20)</w:t>
            </w:r>
          </w:p>
        </w:tc>
        <w:tc>
          <w:tcPr>
            <w:tcW w:w="311" w:type="pct"/>
            <w:tcBorders>
              <w:right w:val="single" w:sz="4" w:space="0" w:color="auto"/>
            </w:tcBorders>
          </w:tcPr>
          <w:p w14:paraId="15D03D24"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4</w:t>
            </w:r>
          </w:p>
        </w:tc>
        <w:tc>
          <w:tcPr>
            <w:tcW w:w="439" w:type="pct"/>
            <w:tcBorders>
              <w:left w:val="single" w:sz="4" w:space="0" w:color="auto"/>
            </w:tcBorders>
          </w:tcPr>
          <w:p w14:paraId="70C63916"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13.33</w:t>
            </w:r>
          </w:p>
        </w:tc>
        <w:tc>
          <w:tcPr>
            <w:tcW w:w="291" w:type="pct"/>
            <w:gridSpan w:val="2"/>
            <w:tcBorders>
              <w:right w:val="single" w:sz="4" w:space="0" w:color="auto"/>
            </w:tcBorders>
          </w:tcPr>
          <w:p w14:paraId="7F88E4DE"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66" w:type="pct"/>
            <w:tcBorders>
              <w:left w:val="single" w:sz="4" w:space="0" w:color="auto"/>
            </w:tcBorders>
          </w:tcPr>
          <w:p w14:paraId="41C11DCC"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276" w:type="pct"/>
            <w:tcBorders>
              <w:right w:val="single" w:sz="4" w:space="0" w:color="auto"/>
            </w:tcBorders>
          </w:tcPr>
          <w:p w14:paraId="28A0EC69"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6</w:t>
            </w:r>
          </w:p>
        </w:tc>
        <w:tc>
          <w:tcPr>
            <w:tcW w:w="474" w:type="pct"/>
            <w:tcBorders>
              <w:left w:val="single" w:sz="4" w:space="0" w:color="auto"/>
            </w:tcBorders>
          </w:tcPr>
          <w:p w14:paraId="409A2EB1"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20.00</w:t>
            </w:r>
          </w:p>
        </w:tc>
        <w:tc>
          <w:tcPr>
            <w:tcW w:w="292" w:type="pct"/>
            <w:tcBorders>
              <w:right w:val="single" w:sz="4" w:space="0" w:color="auto"/>
            </w:tcBorders>
          </w:tcPr>
          <w:p w14:paraId="75FE1F21"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5</w:t>
            </w:r>
          </w:p>
        </w:tc>
        <w:tc>
          <w:tcPr>
            <w:tcW w:w="459" w:type="pct"/>
            <w:tcBorders>
              <w:left w:val="single" w:sz="4" w:space="0" w:color="auto"/>
            </w:tcBorders>
          </w:tcPr>
          <w:p w14:paraId="30FD253B"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16.66</w:t>
            </w:r>
          </w:p>
        </w:tc>
        <w:tc>
          <w:tcPr>
            <w:tcW w:w="417" w:type="pct"/>
            <w:tcBorders>
              <w:right w:val="single" w:sz="4" w:space="0" w:color="auto"/>
            </w:tcBorders>
          </w:tcPr>
          <w:p w14:paraId="7A8A262A"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18</w:t>
            </w:r>
          </w:p>
        </w:tc>
        <w:tc>
          <w:tcPr>
            <w:tcW w:w="509" w:type="pct"/>
            <w:tcBorders>
              <w:left w:val="single" w:sz="4" w:space="0" w:color="auto"/>
            </w:tcBorders>
          </w:tcPr>
          <w:p w14:paraId="20E72261"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15.00</w:t>
            </w:r>
          </w:p>
        </w:tc>
      </w:tr>
      <w:tr w:rsidR="00900DDF" w:rsidRPr="004F6563" w14:paraId="46B143CB" w14:textId="77777777" w:rsidTr="000B15A5">
        <w:trPr>
          <w:jc w:val="center"/>
        </w:trPr>
        <w:tc>
          <w:tcPr>
            <w:tcW w:w="369" w:type="pct"/>
            <w:vMerge/>
          </w:tcPr>
          <w:p w14:paraId="58DEA140" w14:textId="77777777" w:rsidR="00900DDF" w:rsidRPr="004F6563" w:rsidRDefault="00900DDF" w:rsidP="000B15A5">
            <w:pPr>
              <w:spacing w:before="80" w:after="80"/>
              <w:jc w:val="both"/>
              <w:rPr>
                <w:rFonts w:ascii="Times New Roman" w:eastAsiaTheme="minorHAnsi" w:hAnsi="Times New Roman" w:cs="Times New Roman"/>
                <w:sz w:val="24"/>
                <w:szCs w:val="24"/>
              </w:rPr>
            </w:pPr>
          </w:p>
        </w:tc>
        <w:tc>
          <w:tcPr>
            <w:tcW w:w="701" w:type="pct"/>
          </w:tcPr>
          <w:p w14:paraId="6FDD06D0"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High (&gt;20)</w:t>
            </w:r>
          </w:p>
        </w:tc>
        <w:tc>
          <w:tcPr>
            <w:tcW w:w="311" w:type="pct"/>
            <w:tcBorders>
              <w:right w:val="single" w:sz="4" w:space="0" w:color="auto"/>
            </w:tcBorders>
          </w:tcPr>
          <w:p w14:paraId="0D5B4F5A"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24</w:t>
            </w:r>
          </w:p>
        </w:tc>
        <w:tc>
          <w:tcPr>
            <w:tcW w:w="439" w:type="pct"/>
            <w:tcBorders>
              <w:left w:val="single" w:sz="4" w:space="0" w:color="auto"/>
            </w:tcBorders>
          </w:tcPr>
          <w:p w14:paraId="02FFF7DB"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80.00</w:t>
            </w:r>
          </w:p>
        </w:tc>
        <w:tc>
          <w:tcPr>
            <w:tcW w:w="291" w:type="pct"/>
            <w:gridSpan w:val="2"/>
            <w:tcBorders>
              <w:right w:val="single" w:sz="4" w:space="0" w:color="auto"/>
            </w:tcBorders>
          </w:tcPr>
          <w:p w14:paraId="30D43CF7"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26</w:t>
            </w:r>
          </w:p>
        </w:tc>
        <w:tc>
          <w:tcPr>
            <w:tcW w:w="466" w:type="pct"/>
            <w:tcBorders>
              <w:left w:val="single" w:sz="4" w:space="0" w:color="auto"/>
            </w:tcBorders>
          </w:tcPr>
          <w:p w14:paraId="5933903F"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86.67</w:t>
            </w:r>
          </w:p>
        </w:tc>
        <w:tc>
          <w:tcPr>
            <w:tcW w:w="276" w:type="pct"/>
            <w:tcBorders>
              <w:right w:val="single" w:sz="4" w:space="0" w:color="auto"/>
            </w:tcBorders>
          </w:tcPr>
          <w:p w14:paraId="2A319A6D"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21</w:t>
            </w:r>
          </w:p>
        </w:tc>
        <w:tc>
          <w:tcPr>
            <w:tcW w:w="474" w:type="pct"/>
            <w:tcBorders>
              <w:left w:val="single" w:sz="4" w:space="0" w:color="auto"/>
            </w:tcBorders>
          </w:tcPr>
          <w:p w14:paraId="4BFE23C2"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70.00</w:t>
            </w:r>
          </w:p>
        </w:tc>
        <w:tc>
          <w:tcPr>
            <w:tcW w:w="292" w:type="pct"/>
            <w:tcBorders>
              <w:right w:val="single" w:sz="4" w:space="0" w:color="auto"/>
            </w:tcBorders>
          </w:tcPr>
          <w:p w14:paraId="6FAEB359"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23</w:t>
            </w:r>
          </w:p>
        </w:tc>
        <w:tc>
          <w:tcPr>
            <w:tcW w:w="459" w:type="pct"/>
            <w:tcBorders>
              <w:left w:val="single" w:sz="4" w:space="0" w:color="auto"/>
              <w:right w:val="single" w:sz="4" w:space="0" w:color="auto"/>
            </w:tcBorders>
          </w:tcPr>
          <w:p w14:paraId="1C23506D"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76.67</w:t>
            </w:r>
          </w:p>
        </w:tc>
        <w:tc>
          <w:tcPr>
            <w:tcW w:w="417" w:type="pct"/>
            <w:tcBorders>
              <w:left w:val="single" w:sz="4" w:space="0" w:color="auto"/>
              <w:right w:val="single" w:sz="4" w:space="0" w:color="auto"/>
            </w:tcBorders>
          </w:tcPr>
          <w:p w14:paraId="11D11914"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94</w:t>
            </w:r>
          </w:p>
        </w:tc>
        <w:tc>
          <w:tcPr>
            <w:tcW w:w="509" w:type="pct"/>
            <w:tcBorders>
              <w:left w:val="single" w:sz="4" w:space="0" w:color="auto"/>
            </w:tcBorders>
          </w:tcPr>
          <w:p w14:paraId="1DBBBF94"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78.33</w:t>
            </w:r>
          </w:p>
        </w:tc>
      </w:tr>
      <w:tr w:rsidR="00900DDF" w:rsidRPr="004F6563" w14:paraId="144E9160" w14:textId="77777777" w:rsidTr="000B15A5">
        <w:trPr>
          <w:jc w:val="center"/>
        </w:trPr>
        <w:tc>
          <w:tcPr>
            <w:tcW w:w="369" w:type="pct"/>
            <w:vMerge w:val="restart"/>
          </w:tcPr>
          <w:p w14:paraId="198290F9" w14:textId="77777777" w:rsidR="00900DDF" w:rsidRPr="004F6563" w:rsidRDefault="00900DDF" w:rsidP="000B15A5">
            <w:pPr>
              <w:spacing w:before="80" w:after="80"/>
              <w:jc w:val="both"/>
              <w:rPr>
                <w:rFonts w:ascii="Times New Roman" w:eastAsiaTheme="minorHAnsi" w:hAnsi="Times New Roman" w:cs="Times New Roman"/>
                <w:b/>
                <w:bCs/>
                <w:sz w:val="24"/>
                <w:szCs w:val="24"/>
              </w:rPr>
            </w:pPr>
          </w:p>
          <w:p w14:paraId="41006C36" w14:textId="77777777" w:rsidR="00900DDF" w:rsidRPr="004F6563" w:rsidRDefault="00900DDF" w:rsidP="000B15A5">
            <w:pPr>
              <w:spacing w:before="80" w:after="80"/>
              <w:jc w:val="both"/>
              <w:rPr>
                <w:rFonts w:ascii="Times New Roman" w:eastAsiaTheme="minorHAnsi" w:hAnsi="Times New Roman" w:cs="Times New Roman"/>
                <w:b/>
                <w:bCs/>
                <w:sz w:val="24"/>
                <w:szCs w:val="24"/>
              </w:rPr>
            </w:pPr>
            <w:r w:rsidRPr="004F6563">
              <w:rPr>
                <w:rFonts w:ascii="Times New Roman" w:hAnsi="Times New Roman" w:cs="Times New Roman"/>
                <w:b/>
                <w:bCs/>
                <w:sz w:val="24"/>
                <w:szCs w:val="24"/>
              </w:rPr>
              <w:t>5.</w:t>
            </w:r>
          </w:p>
        </w:tc>
        <w:tc>
          <w:tcPr>
            <w:tcW w:w="3706" w:type="pct"/>
            <w:gridSpan w:val="10"/>
            <w:tcBorders>
              <w:right w:val="single" w:sz="4" w:space="0" w:color="auto"/>
            </w:tcBorders>
          </w:tcPr>
          <w:p w14:paraId="48441F98" w14:textId="77777777" w:rsidR="00900DDF" w:rsidRPr="004F6563" w:rsidRDefault="00900DDF" w:rsidP="000B15A5">
            <w:pPr>
              <w:spacing w:before="80" w:after="80"/>
              <w:jc w:val="both"/>
              <w:rPr>
                <w:rFonts w:ascii="Times New Roman" w:eastAsiaTheme="minorHAnsi" w:hAnsi="Times New Roman" w:cs="Times New Roman"/>
                <w:b/>
                <w:bCs/>
                <w:sz w:val="24"/>
                <w:szCs w:val="24"/>
              </w:rPr>
            </w:pPr>
            <w:commentRangeStart w:id="9"/>
            <w:r w:rsidRPr="004F6563">
              <w:rPr>
                <w:rFonts w:ascii="Times New Roman" w:hAnsi="Times New Roman" w:cs="Times New Roman"/>
                <w:b/>
                <w:bCs/>
                <w:sz w:val="24"/>
                <w:szCs w:val="24"/>
              </w:rPr>
              <w:t>Economic</w:t>
            </w:r>
            <w:commentRangeEnd w:id="9"/>
            <w:r w:rsidR="00032E6B">
              <w:rPr>
                <w:rStyle w:val="Marquedecommentaire"/>
                <w:rFonts w:eastAsiaTheme="minorHAnsi"/>
              </w:rPr>
              <w:commentReference w:id="9"/>
            </w:r>
            <w:r w:rsidRPr="004F6563">
              <w:rPr>
                <w:rFonts w:ascii="Times New Roman" w:hAnsi="Times New Roman" w:cs="Times New Roman"/>
                <w:b/>
                <w:bCs/>
                <w:sz w:val="24"/>
                <w:szCs w:val="24"/>
              </w:rPr>
              <w:t xml:space="preserve"> viability</w:t>
            </w:r>
          </w:p>
        </w:tc>
        <w:tc>
          <w:tcPr>
            <w:tcW w:w="417" w:type="pct"/>
            <w:tcBorders>
              <w:left w:val="single" w:sz="4" w:space="0" w:color="auto"/>
              <w:right w:val="single" w:sz="4" w:space="0" w:color="auto"/>
            </w:tcBorders>
          </w:tcPr>
          <w:p w14:paraId="787CEB19" w14:textId="77777777" w:rsidR="00900DDF" w:rsidRPr="004F6563" w:rsidRDefault="00900DDF" w:rsidP="000B15A5">
            <w:pPr>
              <w:spacing w:before="80" w:after="80"/>
              <w:jc w:val="both"/>
              <w:rPr>
                <w:rFonts w:ascii="Times New Roman" w:eastAsiaTheme="minorHAnsi" w:hAnsi="Times New Roman" w:cs="Times New Roman"/>
                <w:sz w:val="24"/>
                <w:szCs w:val="24"/>
              </w:rPr>
            </w:pPr>
          </w:p>
        </w:tc>
        <w:tc>
          <w:tcPr>
            <w:tcW w:w="509" w:type="pct"/>
            <w:tcBorders>
              <w:left w:val="single" w:sz="4" w:space="0" w:color="auto"/>
            </w:tcBorders>
          </w:tcPr>
          <w:p w14:paraId="6B5418F6" w14:textId="77777777" w:rsidR="00900DDF" w:rsidRPr="004F6563" w:rsidRDefault="00900DDF" w:rsidP="000B15A5">
            <w:pPr>
              <w:spacing w:before="80" w:after="80"/>
              <w:jc w:val="both"/>
              <w:rPr>
                <w:rFonts w:ascii="Times New Roman" w:eastAsiaTheme="minorHAnsi" w:hAnsi="Times New Roman" w:cs="Times New Roman"/>
                <w:sz w:val="24"/>
                <w:szCs w:val="24"/>
              </w:rPr>
            </w:pPr>
          </w:p>
        </w:tc>
      </w:tr>
      <w:tr w:rsidR="00900DDF" w:rsidRPr="004F6563" w14:paraId="037EDDA9" w14:textId="77777777" w:rsidTr="000B15A5">
        <w:trPr>
          <w:jc w:val="center"/>
        </w:trPr>
        <w:tc>
          <w:tcPr>
            <w:tcW w:w="369" w:type="pct"/>
            <w:vMerge/>
          </w:tcPr>
          <w:p w14:paraId="252BDB08" w14:textId="77777777" w:rsidR="00900DDF" w:rsidRPr="004F6563" w:rsidRDefault="00900DDF" w:rsidP="000B15A5">
            <w:pPr>
              <w:spacing w:before="80" w:after="80"/>
              <w:jc w:val="both"/>
              <w:rPr>
                <w:rFonts w:ascii="Times New Roman" w:eastAsiaTheme="minorHAnsi" w:hAnsi="Times New Roman" w:cs="Times New Roman"/>
                <w:sz w:val="24"/>
                <w:szCs w:val="24"/>
              </w:rPr>
            </w:pPr>
          </w:p>
        </w:tc>
        <w:tc>
          <w:tcPr>
            <w:tcW w:w="701" w:type="pct"/>
          </w:tcPr>
          <w:p w14:paraId="1E7E7C81"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Low (7 - 11)</w:t>
            </w:r>
          </w:p>
        </w:tc>
        <w:tc>
          <w:tcPr>
            <w:tcW w:w="311" w:type="pct"/>
            <w:tcBorders>
              <w:right w:val="single" w:sz="4" w:space="0" w:color="auto"/>
            </w:tcBorders>
          </w:tcPr>
          <w:p w14:paraId="757B15FC"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39" w:type="pct"/>
            <w:tcBorders>
              <w:left w:val="single" w:sz="4" w:space="0" w:color="auto"/>
            </w:tcBorders>
          </w:tcPr>
          <w:p w14:paraId="0E075C6F"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291" w:type="pct"/>
            <w:gridSpan w:val="2"/>
            <w:tcBorders>
              <w:right w:val="single" w:sz="4" w:space="0" w:color="auto"/>
            </w:tcBorders>
          </w:tcPr>
          <w:p w14:paraId="4B71D9C7"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66" w:type="pct"/>
            <w:tcBorders>
              <w:left w:val="single" w:sz="4" w:space="0" w:color="auto"/>
            </w:tcBorders>
          </w:tcPr>
          <w:p w14:paraId="69BC7DC2"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276" w:type="pct"/>
            <w:tcBorders>
              <w:right w:val="single" w:sz="4" w:space="0" w:color="auto"/>
            </w:tcBorders>
          </w:tcPr>
          <w:p w14:paraId="7F316CD7"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w:t>
            </w:r>
          </w:p>
        </w:tc>
        <w:tc>
          <w:tcPr>
            <w:tcW w:w="474" w:type="pct"/>
            <w:tcBorders>
              <w:left w:val="single" w:sz="4" w:space="0" w:color="auto"/>
            </w:tcBorders>
          </w:tcPr>
          <w:p w14:paraId="26296D7E"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c>
          <w:tcPr>
            <w:tcW w:w="292" w:type="pct"/>
            <w:tcBorders>
              <w:right w:val="single" w:sz="4" w:space="0" w:color="auto"/>
            </w:tcBorders>
          </w:tcPr>
          <w:p w14:paraId="1E5A3824"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59" w:type="pct"/>
            <w:tcBorders>
              <w:left w:val="single" w:sz="4" w:space="0" w:color="auto"/>
              <w:right w:val="single" w:sz="4" w:space="0" w:color="auto"/>
            </w:tcBorders>
          </w:tcPr>
          <w:p w14:paraId="06288DDB"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417" w:type="pct"/>
            <w:tcBorders>
              <w:left w:val="single" w:sz="4" w:space="0" w:color="auto"/>
              <w:right w:val="single" w:sz="4" w:space="0" w:color="auto"/>
            </w:tcBorders>
          </w:tcPr>
          <w:p w14:paraId="5CD6B6B1"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5</w:t>
            </w:r>
          </w:p>
        </w:tc>
        <w:tc>
          <w:tcPr>
            <w:tcW w:w="509" w:type="pct"/>
            <w:tcBorders>
              <w:left w:val="single" w:sz="4" w:space="0" w:color="auto"/>
            </w:tcBorders>
          </w:tcPr>
          <w:p w14:paraId="342B7D9E"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4.16</w:t>
            </w:r>
          </w:p>
        </w:tc>
      </w:tr>
      <w:tr w:rsidR="00900DDF" w:rsidRPr="004F6563" w14:paraId="0CFB6E4B" w14:textId="77777777" w:rsidTr="000B15A5">
        <w:trPr>
          <w:jc w:val="center"/>
        </w:trPr>
        <w:tc>
          <w:tcPr>
            <w:tcW w:w="369" w:type="pct"/>
            <w:vMerge/>
          </w:tcPr>
          <w:p w14:paraId="350A45E8" w14:textId="77777777" w:rsidR="00900DDF" w:rsidRPr="004F6563" w:rsidRDefault="00900DDF" w:rsidP="000B15A5">
            <w:pPr>
              <w:spacing w:before="80" w:after="80"/>
              <w:jc w:val="both"/>
              <w:rPr>
                <w:rFonts w:ascii="Times New Roman" w:eastAsiaTheme="minorHAnsi" w:hAnsi="Times New Roman" w:cs="Times New Roman"/>
                <w:sz w:val="24"/>
                <w:szCs w:val="24"/>
              </w:rPr>
            </w:pPr>
          </w:p>
        </w:tc>
        <w:tc>
          <w:tcPr>
            <w:tcW w:w="701" w:type="pct"/>
            <w:tcBorders>
              <w:top w:val="single" w:sz="4" w:space="0" w:color="auto"/>
            </w:tcBorders>
          </w:tcPr>
          <w:p w14:paraId="6628A0E2"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Medium (12 - 16)</w:t>
            </w:r>
          </w:p>
        </w:tc>
        <w:tc>
          <w:tcPr>
            <w:tcW w:w="311" w:type="pct"/>
            <w:tcBorders>
              <w:top w:val="single" w:sz="4" w:space="0" w:color="auto"/>
              <w:right w:val="single" w:sz="4" w:space="0" w:color="auto"/>
            </w:tcBorders>
          </w:tcPr>
          <w:p w14:paraId="3FB0E281"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w:t>
            </w:r>
          </w:p>
        </w:tc>
        <w:tc>
          <w:tcPr>
            <w:tcW w:w="439" w:type="pct"/>
            <w:tcBorders>
              <w:top w:val="single" w:sz="4" w:space="0" w:color="auto"/>
              <w:left w:val="single" w:sz="4" w:space="0" w:color="auto"/>
            </w:tcBorders>
          </w:tcPr>
          <w:p w14:paraId="7FEE57FC"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c>
          <w:tcPr>
            <w:tcW w:w="291" w:type="pct"/>
            <w:gridSpan w:val="2"/>
            <w:tcBorders>
              <w:top w:val="single" w:sz="4" w:space="0" w:color="auto"/>
              <w:right w:val="single" w:sz="4" w:space="0" w:color="auto"/>
            </w:tcBorders>
          </w:tcPr>
          <w:p w14:paraId="75B258AD"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66" w:type="pct"/>
            <w:tcBorders>
              <w:top w:val="single" w:sz="4" w:space="0" w:color="auto"/>
              <w:left w:val="single" w:sz="4" w:space="0" w:color="auto"/>
            </w:tcBorders>
          </w:tcPr>
          <w:p w14:paraId="5600E80C"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276" w:type="pct"/>
            <w:tcBorders>
              <w:top w:val="single" w:sz="4" w:space="0" w:color="auto"/>
              <w:right w:val="single" w:sz="4" w:space="0" w:color="auto"/>
            </w:tcBorders>
          </w:tcPr>
          <w:p w14:paraId="7BD2F04B"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74" w:type="pct"/>
            <w:tcBorders>
              <w:top w:val="single" w:sz="4" w:space="0" w:color="auto"/>
              <w:left w:val="single" w:sz="4" w:space="0" w:color="auto"/>
            </w:tcBorders>
          </w:tcPr>
          <w:p w14:paraId="66596893"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292" w:type="pct"/>
            <w:tcBorders>
              <w:top w:val="single" w:sz="4" w:space="0" w:color="auto"/>
              <w:right w:val="single" w:sz="4" w:space="0" w:color="auto"/>
            </w:tcBorders>
          </w:tcPr>
          <w:p w14:paraId="0F0DCF02"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59" w:type="pct"/>
            <w:tcBorders>
              <w:top w:val="single" w:sz="4" w:space="0" w:color="auto"/>
              <w:left w:val="single" w:sz="4" w:space="0" w:color="auto"/>
            </w:tcBorders>
          </w:tcPr>
          <w:p w14:paraId="1FCB4004"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417" w:type="pct"/>
            <w:tcBorders>
              <w:top w:val="single" w:sz="4" w:space="0" w:color="auto"/>
              <w:right w:val="single" w:sz="4" w:space="0" w:color="auto"/>
            </w:tcBorders>
          </w:tcPr>
          <w:p w14:paraId="5363AD72"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9</w:t>
            </w:r>
          </w:p>
        </w:tc>
        <w:tc>
          <w:tcPr>
            <w:tcW w:w="509" w:type="pct"/>
            <w:tcBorders>
              <w:top w:val="single" w:sz="4" w:space="0" w:color="auto"/>
              <w:left w:val="single" w:sz="4" w:space="0" w:color="auto"/>
            </w:tcBorders>
          </w:tcPr>
          <w:p w14:paraId="3201E002"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7.50</w:t>
            </w:r>
          </w:p>
        </w:tc>
      </w:tr>
      <w:tr w:rsidR="00900DDF" w:rsidRPr="004F6563" w14:paraId="49E152EF" w14:textId="77777777" w:rsidTr="000B15A5">
        <w:trPr>
          <w:jc w:val="center"/>
        </w:trPr>
        <w:tc>
          <w:tcPr>
            <w:tcW w:w="369" w:type="pct"/>
            <w:vMerge/>
          </w:tcPr>
          <w:p w14:paraId="24C2E440" w14:textId="77777777" w:rsidR="00900DDF" w:rsidRPr="004F6563" w:rsidRDefault="00900DDF" w:rsidP="000B15A5">
            <w:pPr>
              <w:spacing w:before="80" w:after="80"/>
              <w:jc w:val="both"/>
              <w:rPr>
                <w:rFonts w:ascii="Times New Roman" w:eastAsiaTheme="minorHAnsi" w:hAnsi="Times New Roman" w:cs="Times New Roman"/>
                <w:sz w:val="24"/>
                <w:szCs w:val="24"/>
              </w:rPr>
            </w:pPr>
          </w:p>
        </w:tc>
        <w:tc>
          <w:tcPr>
            <w:tcW w:w="701" w:type="pct"/>
          </w:tcPr>
          <w:p w14:paraId="63BB3D25"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High (&gt;16)</w:t>
            </w:r>
          </w:p>
        </w:tc>
        <w:tc>
          <w:tcPr>
            <w:tcW w:w="311" w:type="pct"/>
            <w:tcBorders>
              <w:right w:val="single" w:sz="4" w:space="0" w:color="auto"/>
            </w:tcBorders>
          </w:tcPr>
          <w:p w14:paraId="2125A2BD"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27</w:t>
            </w:r>
          </w:p>
        </w:tc>
        <w:tc>
          <w:tcPr>
            <w:tcW w:w="439" w:type="pct"/>
            <w:tcBorders>
              <w:left w:val="single" w:sz="4" w:space="0" w:color="auto"/>
            </w:tcBorders>
          </w:tcPr>
          <w:p w14:paraId="3BE0EE86"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90.00</w:t>
            </w:r>
          </w:p>
        </w:tc>
        <w:tc>
          <w:tcPr>
            <w:tcW w:w="291" w:type="pct"/>
            <w:gridSpan w:val="2"/>
            <w:tcBorders>
              <w:right w:val="single" w:sz="4" w:space="0" w:color="auto"/>
            </w:tcBorders>
          </w:tcPr>
          <w:p w14:paraId="3F2B578E"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28</w:t>
            </w:r>
          </w:p>
        </w:tc>
        <w:tc>
          <w:tcPr>
            <w:tcW w:w="466" w:type="pct"/>
            <w:tcBorders>
              <w:left w:val="single" w:sz="4" w:space="0" w:color="auto"/>
            </w:tcBorders>
          </w:tcPr>
          <w:p w14:paraId="7CCACA5C"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93.34</w:t>
            </w:r>
          </w:p>
        </w:tc>
        <w:tc>
          <w:tcPr>
            <w:tcW w:w="276" w:type="pct"/>
            <w:tcBorders>
              <w:right w:val="single" w:sz="4" w:space="0" w:color="auto"/>
            </w:tcBorders>
          </w:tcPr>
          <w:p w14:paraId="0AC21B38"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25</w:t>
            </w:r>
          </w:p>
        </w:tc>
        <w:tc>
          <w:tcPr>
            <w:tcW w:w="474" w:type="pct"/>
            <w:tcBorders>
              <w:left w:val="single" w:sz="4" w:space="0" w:color="auto"/>
            </w:tcBorders>
          </w:tcPr>
          <w:p w14:paraId="539AE71E"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83.33</w:t>
            </w:r>
          </w:p>
        </w:tc>
        <w:tc>
          <w:tcPr>
            <w:tcW w:w="292" w:type="pct"/>
            <w:tcBorders>
              <w:right w:val="single" w:sz="4" w:space="0" w:color="auto"/>
            </w:tcBorders>
          </w:tcPr>
          <w:p w14:paraId="78A15771"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26</w:t>
            </w:r>
          </w:p>
        </w:tc>
        <w:tc>
          <w:tcPr>
            <w:tcW w:w="459" w:type="pct"/>
            <w:tcBorders>
              <w:left w:val="single" w:sz="4" w:space="0" w:color="auto"/>
            </w:tcBorders>
          </w:tcPr>
          <w:p w14:paraId="60A47951"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86.67</w:t>
            </w:r>
          </w:p>
        </w:tc>
        <w:tc>
          <w:tcPr>
            <w:tcW w:w="417" w:type="pct"/>
            <w:tcBorders>
              <w:right w:val="single" w:sz="4" w:space="0" w:color="auto"/>
            </w:tcBorders>
          </w:tcPr>
          <w:p w14:paraId="20CF0E97"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106</w:t>
            </w:r>
          </w:p>
        </w:tc>
        <w:tc>
          <w:tcPr>
            <w:tcW w:w="509" w:type="pct"/>
            <w:tcBorders>
              <w:left w:val="single" w:sz="4" w:space="0" w:color="auto"/>
            </w:tcBorders>
          </w:tcPr>
          <w:p w14:paraId="426F7B7D" w14:textId="77777777" w:rsidR="00900DDF" w:rsidRPr="004F6563" w:rsidRDefault="00900DDF" w:rsidP="000B15A5">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88.34</w:t>
            </w:r>
          </w:p>
        </w:tc>
      </w:tr>
    </w:tbl>
    <w:p w14:paraId="64378392" w14:textId="77777777" w:rsidR="00900DDF" w:rsidRPr="00F74353" w:rsidRDefault="00900DDF" w:rsidP="00900DDF">
      <w:pPr>
        <w:pStyle w:val="Default"/>
        <w:spacing w:before="280" w:line="360" w:lineRule="auto"/>
        <w:jc w:val="both"/>
      </w:pPr>
    </w:p>
    <w:p w14:paraId="40BF75B2" w14:textId="77777777" w:rsidR="00900DDF" w:rsidRPr="00EE231C" w:rsidRDefault="00900DDF" w:rsidP="00900DDF">
      <w:pPr>
        <w:pStyle w:val="Default"/>
        <w:numPr>
          <w:ilvl w:val="1"/>
          <w:numId w:val="1"/>
        </w:numPr>
        <w:spacing w:before="120" w:line="360" w:lineRule="auto"/>
        <w:jc w:val="both"/>
        <w:rPr>
          <w:b/>
          <w:bCs/>
        </w:rPr>
      </w:pPr>
      <w:r w:rsidRPr="00EE231C">
        <w:rPr>
          <w:b/>
          <w:bCs/>
        </w:rPr>
        <w:t>Technological Appropriability</w:t>
      </w:r>
    </w:p>
    <w:p w14:paraId="0C12F899" w14:textId="77777777" w:rsidR="00900DDF" w:rsidRDefault="00900DDF" w:rsidP="00900DDF">
      <w:pPr>
        <w:pStyle w:val="Default"/>
        <w:spacing w:before="120" w:line="360" w:lineRule="auto"/>
        <w:ind w:firstLine="720"/>
        <w:jc w:val="both"/>
        <w:rPr>
          <w:color w:val="auto"/>
        </w:rPr>
      </w:pPr>
      <w:r w:rsidRPr="00EE231C">
        <w:t xml:space="preserve">Technological appropriability as per Table </w:t>
      </w:r>
      <w:r>
        <w:t>1</w:t>
      </w:r>
      <w:r w:rsidRPr="00EE231C">
        <w:t xml:space="preserve"> indicated that </w:t>
      </w:r>
      <w:proofErr w:type="spellStart"/>
      <w:r w:rsidRPr="00EE231C">
        <w:t>majorityof</w:t>
      </w:r>
      <w:proofErr w:type="spellEnd"/>
      <w:r w:rsidRPr="00EE231C">
        <w:t xml:space="preserve"> the dairy farmers from Bengaluru division expressed their opinion on dairy app with high level of technological appropriability (93.34%) and equal number of medium (3.33%) and high (3.33%) categories. Similarly, in case of Mysuru division, majority of respondents also opined on dairy app with high level of technological appropriability (90.00%) followed by medium (6.67%) and low (3.33%) levels of technological appropriability. In case of Belagavi division, majority of the respondents expressed their opinion on dairy app with high level of technological appropriability (83.33%), followed by medium (10.00%) and low (6.67%). Majority of the respondents from Kalburgi division expressed their opinion on dairy app with high level of technological appropriability (83.33%) </w:t>
      </w:r>
      <w:r w:rsidRPr="00EE231C">
        <w:rPr>
          <w:color w:val="auto"/>
        </w:rPr>
        <w:t xml:space="preserve">followed by low (10.00%) and medium (6.67%) levels of technological </w:t>
      </w:r>
      <w:proofErr w:type="spellStart"/>
      <w:r w:rsidRPr="00EE231C">
        <w:rPr>
          <w:color w:val="auto"/>
        </w:rPr>
        <w:t>appropriability</w:t>
      </w:r>
      <w:proofErr w:type="spellEnd"/>
      <w:r w:rsidRPr="00EE231C">
        <w:rPr>
          <w:color w:val="auto"/>
        </w:rPr>
        <w:t>.</w:t>
      </w:r>
    </w:p>
    <w:p w14:paraId="162724B0" w14:textId="73D579F9" w:rsidR="00032E6B" w:rsidRDefault="00032E6B" w:rsidP="00900DDF">
      <w:pPr>
        <w:pStyle w:val="Default"/>
        <w:spacing w:before="120" w:line="360" w:lineRule="auto"/>
        <w:ind w:firstLine="720"/>
        <w:jc w:val="both"/>
        <w:rPr>
          <w:color w:val="auto"/>
        </w:rPr>
      </w:pPr>
      <w:r>
        <w:rPr>
          <w:color w:val="auto"/>
        </w:rPr>
        <w:t xml:space="preserve">Table </w:t>
      </w:r>
      <w:commentRangeStart w:id="10"/>
      <w:r>
        <w:rPr>
          <w:color w:val="auto"/>
        </w:rPr>
        <w:t>1</w:t>
      </w:r>
      <w:commentRangeEnd w:id="10"/>
      <w:r>
        <w:rPr>
          <w:rStyle w:val="Marquedecommentaire"/>
          <w:rFonts w:asciiTheme="minorHAnsi" w:eastAsiaTheme="minorHAnsi" w:hAnsiTheme="minorHAnsi" w:cstheme="minorBidi"/>
          <w:color w:val="auto"/>
        </w:rPr>
        <w:commentReference w:id="10"/>
      </w:r>
    </w:p>
    <w:p w14:paraId="4ED7AB45" w14:textId="77777777" w:rsidR="00900DDF" w:rsidRPr="009A79CC" w:rsidRDefault="00900DDF" w:rsidP="00900DDF">
      <w:pPr>
        <w:pStyle w:val="Default"/>
        <w:spacing w:before="120" w:line="360" w:lineRule="auto"/>
        <w:ind w:firstLine="720"/>
        <w:jc w:val="both"/>
        <w:rPr>
          <w:b/>
          <w:color w:val="auto"/>
        </w:rPr>
      </w:pPr>
      <w:commentRangeStart w:id="11"/>
      <w:r w:rsidRPr="009A79CC">
        <w:rPr>
          <w:b/>
          <w:color w:val="auto"/>
        </w:rPr>
        <w:lastRenderedPageBreak/>
        <w:t xml:space="preserve">Table 2: Items </w:t>
      </w:r>
      <w:commentRangeEnd w:id="11"/>
      <w:r w:rsidR="00032E6B">
        <w:rPr>
          <w:rStyle w:val="Marquedecommentaire"/>
          <w:rFonts w:asciiTheme="minorHAnsi" w:eastAsiaTheme="minorHAnsi" w:hAnsiTheme="minorHAnsi" w:cstheme="minorBidi"/>
          <w:color w:val="auto"/>
        </w:rPr>
        <w:commentReference w:id="11"/>
      </w:r>
      <w:r w:rsidRPr="009A79CC">
        <w:rPr>
          <w:b/>
          <w:color w:val="auto"/>
        </w:rPr>
        <w:t xml:space="preserve">assessed for response in relation to </w:t>
      </w:r>
      <w:r w:rsidRPr="003D3B1C">
        <w:rPr>
          <w:b/>
          <w:bCs/>
        </w:rPr>
        <w:t>technological appropriability</w:t>
      </w:r>
    </w:p>
    <w:tbl>
      <w:tblPr>
        <w:tblStyle w:val="Grilledutableau"/>
        <w:tblW w:w="9747" w:type="dxa"/>
        <w:tblLook w:val="04A0" w:firstRow="1" w:lastRow="0" w:firstColumn="1" w:lastColumn="0" w:noHBand="0" w:noVBand="1"/>
      </w:tblPr>
      <w:tblGrid>
        <w:gridCol w:w="817"/>
        <w:gridCol w:w="8930"/>
      </w:tblGrid>
      <w:tr w:rsidR="00900DDF" w14:paraId="457AEB96" w14:textId="77777777" w:rsidTr="000B15A5">
        <w:tc>
          <w:tcPr>
            <w:tcW w:w="817" w:type="dxa"/>
          </w:tcPr>
          <w:p w14:paraId="42D25DEB" w14:textId="77777777" w:rsidR="00900DDF" w:rsidRPr="00E67677" w:rsidRDefault="00900DDF" w:rsidP="000B15A5">
            <w:pPr>
              <w:pStyle w:val="Default"/>
              <w:spacing w:before="120"/>
              <w:jc w:val="center"/>
              <w:rPr>
                <w:b/>
                <w:bCs/>
                <w:color w:val="auto"/>
              </w:rPr>
            </w:pPr>
            <w:r w:rsidRPr="00E67677">
              <w:rPr>
                <w:b/>
                <w:bCs/>
                <w:color w:val="auto"/>
              </w:rPr>
              <w:t>S.No.</w:t>
            </w:r>
          </w:p>
        </w:tc>
        <w:tc>
          <w:tcPr>
            <w:tcW w:w="8930" w:type="dxa"/>
          </w:tcPr>
          <w:p w14:paraId="1B69D0C6" w14:textId="77777777" w:rsidR="00900DDF" w:rsidRPr="00E67677" w:rsidRDefault="00900DDF" w:rsidP="000B15A5">
            <w:pPr>
              <w:pStyle w:val="Default"/>
              <w:spacing w:before="120"/>
              <w:jc w:val="center"/>
              <w:rPr>
                <w:b/>
                <w:bCs/>
                <w:color w:val="auto"/>
              </w:rPr>
            </w:pPr>
            <w:r w:rsidRPr="00E67677">
              <w:rPr>
                <w:b/>
                <w:bCs/>
                <w:color w:val="auto"/>
              </w:rPr>
              <w:t>Items</w:t>
            </w:r>
          </w:p>
        </w:tc>
      </w:tr>
      <w:tr w:rsidR="00900DDF" w14:paraId="47212E4A" w14:textId="77777777" w:rsidTr="000B15A5">
        <w:tc>
          <w:tcPr>
            <w:tcW w:w="817" w:type="dxa"/>
          </w:tcPr>
          <w:p w14:paraId="17ACA10D" w14:textId="77777777" w:rsidR="00900DDF" w:rsidRDefault="00900DDF" w:rsidP="000B15A5">
            <w:pPr>
              <w:pStyle w:val="Default"/>
              <w:spacing w:before="120"/>
              <w:jc w:val="center"/>
              <w:rPr>
                <w:color w:val="auto"/>
              </w:rPr>
            </w:pPr>
            <w:r w:rsidRPr="00CB362E">
              <w:t>1.</w:t>
            </w:r>
          </w:p>
        </w:tc>
        <w:tc>
          <w:tcPr>
            <w:tcW w:w="8930" w:type="dxa"/>
          </w:tcPr>
          <w:p w14:paraId="54AB351B" w14:textId="77777777" w:rsidR="00900DDF" w:rsidRPr="00285440" w:rsidRDefault="00900DDF" w:rsidP="000B15A5">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Dairy mobile app is user friendly </w:t>
            </w:r>
          </w:p>
        </w:tc>
      </w:tr>
      <w:tr w:rsidR="00900DDF" w14:paraId="133EA187" w14:textId="77777777" w:rsidTr="000B15A5">
        <w:tc>
          <w:tcPr>
            <w:tcW w:w="817" w:type="dxa"/>
          </w:tcPr>
          <w:p w14:paraId="5EF9B2C9" w14:textId="77777777" w:rsidR="00900DDF" w:rsidRDefault="00900DDF" w:rsidP="000B15A5">
            <w:pPr>
              <w:pStyle w:val="Default"/>
              <w:spacing w:before="120"/>
              <w:jc w:val="center"/>
              <w:rPr>
                <w:color w:val="auto"/>
              </w:rPr>
            </w:pPr>
            <w:r w:rsidRPr="00CB362E">
              <w:t>2.</w:t>
            </w:r>
          </w:p>
        </w:tc>
        <w:tc>
          <w:tcPr>
            <w:tcW w:w="8930" w:type="dxa"/>
          </w:tcPr>
          <w:p w14:paraId="2C4CA40F" w14:textId="77777777" w:rsidR="00900DDF" w:rsidRPr="00285440" w:rsidRDefault="00900DDF" w:rsidP="000B15A5">
            <w:pPr>
              <w:spacing w:before="80" w:after="80"/>
              <w:jc w:val="both"/>
              <w:rPr>
                <w:rFonts w:ascii="Nudi 01 e" w:hAnsi="Nudi 01 e" w:cs="Times New Roman"/>
                <w:sz w:val="24"/>
                <w:szCs w:val="24"/>
              </w:rPr>
            </w:pPr>
            <w:r w:rsidRPr="00CB362E">
              <w:rPr>
                <w:rFonts w:ascii="Times New Roman" w:hAnsi="Times New Roman" w:cs="Times New Roman"/>
                <w:sz w:val="24"/>
                <w:szCs w:val="24"/>
              </w:rPr>
              <w:t xml:space="preserve">Information in the app is relevant and an essential intervention  </w:t>
            </w:r>
          </w:p>
        </w:tc>
      </w:tr>
      <w:tr w:rsidR="00900DDF" w14:paraId="73F93E35" w14:textId="77777777" w:rsidTr="000B15A5">
        <w:tc>
          <w:tcPr>
            <w:tcW w:w="817" w:type="dxa"/>
          </w:tcPr>
          <w:p w14:paraId="64C775DB" w14:textId="77777777" w:rsidR="00900DDF" w:rsidRDefault="00900DDF" w:rsidP="000B15A5">
            <w:pPr>
              <w:pStyle w:val="Default"/>
              <w:spacing w:before="120"/>
              <w:jc w:val="center"/>
              <w:rPr>
                <w:color w:val="auto"/>
              </w:rPr>
            </w:pPr>
            <w:r w:rsidRPr="00CB362E">
              <w:t>3.</w:t>
            </w:r>
          </w:p>
        </w:tc>
        <w:tc>
          <w:tcPr>
            <w:tcW w:w="8930" w:type="dxa"/>
          </w:tcPr>
          <w:p w14:paraId="53014D24" w14:textId="77777777" w:rsidR="00900DDF" w:rsidRPr="00285440" w:rsidRDefault="00900DDF" w:rsidP="000B15A5">
            <w:pPr>
              <w:spacing w:before="80" w:after="80"/>
              <w:jc w:val="both"/>
              <w:rPr>
                <w:rFonts w:ascii="Nudi 01 e" w:hAnsi="Nudi 01 e" w:cs="Times New Roman"/>
                <w:sz w:val="24"/>
                <w:szCs w:val="24"/>
              </w:rPr>
            </w:pPr>
            <w:r w:rsidRPr="00CB362E">
              <w:rPr>
                <w:rFonts w:ascii="Times New Roman" w:hAnsi="Times New Roman" w:cs="Times New Roman"/>
                <w:sz w:val="24"/>
                <w:szCs w:val="24"/>
              </w:rPr>
              <w:t xml:space="preserve">App provides scientific information based on the needs of the farmers  </w:t>
            </w:r>
          </w:p>
        </w:tc>
      </w:tr>
      <w:tr w:rsidR="00900DDF" w14:paraId="7D7BFBF6" w14:textId="77777777" w:rsidTr="000B15A5">
        <w:tc>
          <w:tcPr>
            <w:tcW w:w="817" w:type="dxa"/>
          </w:tcPr>
          <w:p w14:paraId="3BD4792E" w14:textId="77777777" w:rsidR="00900DDF" w:rsidRDefault="00900DDF" w:rsidP="000B15A5">
            <w:pPr>
              <w:pStyle w:val="Default"/>
              <w:spacing w:before="120"/>
              <w:jc w:val="center"/>
              <w:rPr>
                <w:color w:val="auto"/>
              </w:rPr>
            </w:pPr>
            <w:r w:rsidRPr="00CB362E">
              <w:t>4.</w:t>
            </w:r>
          </w:p>
        </w:tc>
        <w:tc>
          <w:tcPr>
            <w:tcW w:w="8930" w:type="dxa"/>
          </w:tcPr>
          <w:p w14:paraId="6139B259" w14:textId="77777777" w:rsidR="00900DDF" w:rsidRDefault="00900DDF" w:rsidP="000B15A5">
            <w:pPr>
              <w:pStyle w:val="Default"/>
              <w:spacing w:before="120"/>
              <w:jc w:val="both"/>
              <w:rPr>
                <w:color w:val="auto"/>
              </w:rPr>
            </w:pPr>
            <w:r w:rsidRPr="00CB362E">
              <w:t xml:space="preserve">Information in the app helps to clear the doubts on animal husbandry practices  </w:t>
            </w:r>
          </w:p>
        </w:tc>
      </w:tr>
      <w:tr w:rsidR="00900DDF" w14:paraId="3DC309C7" w14:textId="77777777" w:rsidTr="000B15A5">
        <w:tc>
          <w:tcPr>
            <w:tcW w:w="817" w:type="dxa"/>
          </w:tcPr>
          <w:p w14:paraId="187E0155" w14:textId="77777777" w:rsidR="00900DDF" w:rsidRDefault="00900DDF" w:rsidP="000B15A5">
            <w:pPr>
              <w:pStyle w:val="Default"/>
              <w:spacing w:before="120"/>
              <w:jc w:val="center"/>
              <w:rPr>
                <w:color w:val="auto"/>
              </w:rPr>
            </w:pPr>
            <w:r w:rsidRPr="00CB362E">
              <w:t>5.</w:t>
            </w:r>
          </w:p>
        </w:tc>
        <w:tc>
          <w:tcPr>
            <w:tcW w:w="8930" w:type="dxa"/>
          </w:tcPr>
          <w:p w14:paraId="3505E230" w14:textId="77777777" w:rsidR="00900DDF" w:rsidRPr="00285440" w:rsidRDefault="00900DDF" w:rsidP="000B15A5">
            <w:pPr>
              <w:spacing w:before="80" w:after="80"/>
              <w:jc w:val="both"/>
              <w:rPr>
                <w:rFonts w:ascii="Nudi 01 e" w:hAnsi="Nudi 01 e" w:cs="Times New Roman"/>
                <w:sz w:val="24"/>
                <w:szCs w:val="24"/>
              </w:rPr>
            </w:pPr>
            <w:r w:rsidRPr="00CB362E">
              <w:rPr>
                <w:rFonts w:ascii="Times New Roman" w:hAnsi="Times New Roman" w:cs="Times New Roman"/>
                <w:sz w:val="24"/>
                <w:szCs w:val="24"/>
              </w:rPr>
              <w:t xml:space="preserve">App provides need-based information </w:t>
            </w:r>
          </w:p>
        </w:tc>
      </w:tr>
      <w:tr w:rsidR="00900DDF" w14:paraId="533A73B8" w14:textId="77777777" w:rsidTr="000B15A5">
        <w:tc>
          <w:tcPr>
            <w:tcW w:w="817" w:type="dxa"/>
          </w:tcPr>
          <w:p w14:paraId="7E5AF5ED" w14:textId="77777777" w:rsidR="00900DDF" w:rsidRDefault="00900DDF" w:rsidP="000B15A5">
            <w:pPr>
              <w:pStyle w:val="Default"/>
              <w:spacing w:before="120"/>
              <w:jc w:val="center"/>
              <w:rPr>
                <w:color w:val="auto"/>
              </w:rPr>
            </w:pPr>
            <w:r w:rsidRPr="00CB362E">
              <w:t>6.</w:t>
            </w:r>
          </w:p>
        </w:tc>
        <w:tc>
          <w:tcPr>
            <w:tcW w:w="8930" w:type="dxa"/>
          </w:tcPr>
          <w:p w14:paraId="02996EC0" w14:textId="77777777" w:rsidR="00900DDF" w:rsidRPr="00285440" w:rsidRDefault="00900DDF" w:rsidP="000B15A5">
            <w:pPr>
              <w:spacing w:before="80" w:after="80"/>
              <w:jc w:val="both"/>
              <w:rPr>
                <w:rFonts w:ascii="Nudi 01 e" w:hAnsi="Nudi 01 e" w:cs="Times New Roman"/>
                <w:sz w:val="24"/>
                <w:szCs w:val="24"/>
              </w:rPr>
            </w:pPr>
            <w:r w:rsidRPr="00CB362E">
              <w:rPr>
                <w:rFonts w:ascii="Times New Roman" w:hAnsi="Times New Roman" w:cs="Times New Roman"/>
                <w:sz w:val="24"/>
                <w:szCs w:val="24"/>
              </w:rPr>
              <w:t xml:space="preserve">Mode of presentation of information through the app is appropriate   </w:t>
            </w:r>
          </w:p>
        </w:tc>
      </w:tr>
      <w:tr w:rsidR="00900DDF" w14:paraId="4B59FC32" w14:textId="77777777" w:rsidTr="000B15A5">
        <w:tc>
          <w:tcPr>
            <w:tcW w:w="817" w:type="dxa"/>
          </w:tcPr>
          <w:p w14:paraId="04764DFD" w14:textId="77777777" w:rsidR="00900DDF" w:rsidRDefault="00900DDF" w:rsidP="000B15A5">
            <w:pPr>
              <w:pStyle w:val="Default"/>
              <w:spacing w:before="120"/>
              <w:jc w:val="center"/>
              <w:rPr>
                <w:color w:val="auto"/>
              </w:rPr>
            </w:pPr>
            <w:r w:rsidRPr="00CB362E">
              <w:t>7.</w:t>
            </w:r>
          </w:p>
        </w:tc>
        <w:tc>
          <w:tcPr>
            <w:tcW w:w="8930" w:type="dxa"/>
          </w:tcPr>
          <w:p w14:paraId="499A9BDB" w14:textId="77777777" w:rsidR="00900DDF" w:rsidRPr="00285440" w:rsidRDefault="00900DDF" w:rsidP="000B15A5">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Audio-visual mix of presentation in the app makes the farmers to retain the information for a longer period  </w:t>
            </w:r>
          </w:p>
        </w:tc>
      </w:tr>
      <w:tr w:rsidR="00900DDF" w14:paraId="13C85476" w14:textId="77777777" w:rsidTr="000B15A5">
        <w:tc>
          <w:tcPr>
            <w:tcW w:w="817" w:type="dxa"/>
          </w:tcPr>
          <w:p w14:paraId="562CE99F" w14:textId="77777777" w:rsidR="00900DDF" w:rsidRDefault="00900DDF" w:rsidP="000B15A5">
            <w:pPr>
              <w:pStyle w:val="Default"/>
              <w:spacing w:before="120"/>
              <w:jc w:val="center"/>
              <w:rPr>
                <w:color w:val="auto"/>
              </w:rPr>
            </w:pPr>
            <w:r w:rsidRPr="00CB362E">
              <w:t>8.</w:t>
            </w:r>
          </w:p>
        </w:tc>
        <w:tc>
          <w:tcPr>
            <w:tcW w:w="8930" w:type="dxa"/>
          </w:tcPr>
          <w:p w14:paraId="140B6257" w14:textId="77777777" w:rsidR="00900DDF" w:rsidRPr="00285440" w:rsidRDefault="00900DDF" w:rsidP="000B15A5">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Picture presentation in the app helps to understand the information very clearly   </w:t>
            </w:r>
          </w:p>
        </w:tc>
      </w:tr>
      <w:tr w:rsidR="00900DDF" w14:paraId="0BFF5FEB" w14:textId="77777777" w:rsidTr="000B15A5">
        <w:tc>
          <w:tcPr>
            <w:tcW w:w="817" w:type="dxa"/>
          </w:tcPr>
          <w:p w14:paraId="075CF6D5" w14:textId="77777777" w:rsidR="00900DDF" w:rsidRDefault="00900DDF" w:rsidP="000B15A5">
            <w:pPr>
              <w:pStyle w:val="Default"/>
              <w:spacing w:before="120"/>
              <w:jc w:val="center"/>
              <w:rPr>
                <w:color w:val="auto"/>
              </w:rPr>
            </w:pPr>
            <w:r w:rsidRPr="00CB362E">
              <w:t>9.</w:t>
            </w:r>
          </w:p>
        </w:tc>
        <w:tc>
          <w:tcPr>
            <w:tcW w:w="8930" w:type="dxa"/>
          </w:tcPr>
          <w:p w14:paraId="1475F331" w14:textId="77777777" w:rsidR="00900DDF" w:rsidRPr="00285440" w:rsidRDefault="00900DDF" w:rsidP="000B15A5">
            <w:pPr>
              <w:spacing w:before="80" w:after="80"/>
              <w:jc w:val="both"/>
              <w:rPr>
                <w:rFonts w:ascii="Nudi 01 e" w:hAnsi="Nudi 01 e" w:cs="Times New Roman"/>
                <w:sz w:val="24"/>
                <w:szCs w:val="24"/>
              </w:rPr>
            </w:pPr>
            <w:r w:rsidRPr="00CB362E">
              <w:rPr>
                <w:rFonts w:ascii="Times New Roman" w:hAnsi="Times New Roman" w:cs="Times New Roman"/>
                <w:sz w:val="24"/>
                <w:szCs w:val="24"/>
              </w:rPr>
              <w:t xml:space="preserve">Understanding the information about dairying through the app is convenient and easy  </w:t>
            </w:r>
          </w:p>
        </w:tc>
      </w:tr>
    </w:tbl>
    <w:p w14:paraId="5F0F67ED" w14:textId="77777777" w:rsidR="00900DDF" w:rsidRPr="00EE231C" w:rsidRDefault="00900DDF" w:rsidP="00900DDF">
      <w:pPr>
        <w:pStyle w:val="Default"/>
        <w:spacing w:before="280" w:line="360" w:lineRule="auto"/>
        <w:jc w:val="both"/>
      </w:pPr>
      <w:r w:rsidRPr="00EE231C">
        <w:t>The sustainability of dairy app in terms of technological appropriability was found high (87.50%) among dairy farmers followed by medium (6.67%) and low (5.83%).</w:t>
      </w:r>
    </w:p>
    <w:p w14:paraId="6D12D9B8" w14:textId="77777777" w:rsidR="00900DDF" w:rsidRPr="00EE231C" w:rsidRDefault="00900DDF" w:rsidP="00900DDF">
      <w:pPr>
        <w:pStyle w:val="Default"/>
        <w:spacing w:before="280" w:line="360" w:lineRule="auto"/>
        <w:jc w:val="both"/>
        <w:rPr>
          <w:b/>
          <w:bCs/>
          <w:color w:val="auto"/>
        </w:rPr>
      </w:pPr>
      <w:r>
        <w:rPr>
          <w:b/>
          <w:bCs/>
          <w:color w:val="auto"/>
        </w:rPr>
        <w:t>3</w:t>
      </w:r>
      <w:r w:rsidRPr="00EE231C">
        <w:rPr>
          <w:b/>
          <w:bCs/>
          <w:color w:val="auto"/>
        </w:rPr>
        <w:t>.2</w:t>
      </w:r>
      <w:r>
        <w:rPr>
          <w:b/>
          <w:bCs/>
          <w:color w:val="auto"/>
        </w:rPr>
        <w:t>.</w:t>
      </w:r>
      <w:r w:rsidRPr="00EE231C">
        <w:rPr>
          <w:b/>
          <w:bCs/>
          <w:color w:val="auto"/>
        </w:rPr>
        <w:t xml:space="preserve"> Stability</w:t>
      </w:r>
    </w:p>
    <w:p w14:paraId="073753E5" w14:textId="77777777" w:rsidR="00900DDF" w:rsidRPr="00EE231C" w:rsidRDefault="00900DDF" w:rsidP="00900DDF">
      <w:pPr>
        <w:pStyle w:val="Default"/>
        <w:spacing w:before="280" w:line="360" w:lineRule="auto"/>
        <w:ind w:firstLine="720"/>
        <w:jc w:val="both"/>
      </w:pPr>
      <w:r w:rsidRPr="00EE231C">
        <w:rPr>
          <w:color w:val="auto"/>
        </w:rPr>
        <w:t xml:space="preserve">It could be observed from Table </w:t>
      </w:r>
      <w:commentRangeStart w:id="12"/>
      <w:r>
        <w:rPr>
          <w:color w:val="auto"/>
        </w:rPr>
        <w:t>1</w:t>
      </w:r>
      <w:commentRangeEnd w:id="12"/>
      <w:r w:rsidR="001E4524">
        <w:rPr>
          <w:rStyle w:val="Marquedecommentaire"/>
          <w:rFonts w:asciiTheme="minorHAnsi" w:eastAsiaTheme="minorHAnsi" w:hAnsiTheme="minorHAnsi" w:cstheme="minorBidi"/>
          <w:color w:val="auto"/>
        </w:rPr>
        <w:commentReference w:id="12"/>
      </w:r>
      <w:r>
        <w:rPr>
          <w:color w:val="auto"/>
        </w:rPr>
        <w:t xml:space="preserve"> </w:t>
      </w:r>
      <w:r w:rsidRPr="00EE231C">
        <w:rPr>
          <w:color w:val="auto"/>
        </w:rPr>
        <w:t>that majority (80.00%, 86.67%, 76.67% and 73.34%) of the respondents from Bengaluru, Mysuru, Belagavi and Kalburgi divisions opined</w:t>
      </w:r>
      <w:r w:rsidRPr="00EE231C">
        <w:t xml:space="preserve"> dairy app with high level of stability followed by medium (13.33%,10.00% and 13.33%) and low (6.67%, 3.33% and 10.00%) in case of Bengaluru, Mysuru and Belagavi divisions. With regard to Kalburgi division, equal number (13.33%) of respondents expressed their opinion on dairy app with medium and low levels of stability.</w:t>
      </w:r>
    </w:p>
    <w:p w14:paraId="709A28F8" w14:textId="77777777" w:rsidR="00900DDF" w:rsidRDefault="00900DDF" w:rsidP="00900DDF">
      <w:pPr>
        <w:pStyle w:val="Default"/>
        <w:spacing w:before="280" w:line="360" w:lineRule="auto"/>
        <w:ind w:firstLine="720"/>
        <w:jc w:val="both"/>
      </w:pPr>
      <w:r w:rsidRPr="00EE231C">
        <w:t>The sustainability of dairy app in terms of stability was found high (79.17%) among all the dairy farmers followed by medium (12.50%) and low (8.33%).</w:t>
      </w:r>
    </w:p>
    <w:p w14:paraId="65229572" w14:textId="2C111630" w:rsidR="00900DDF" w:rsidRDefault="001E4524" w:rsidP="00900DDF">
      <w:pPr>
        <w:pStyle w:val="Default"/>
        <w:spacing w:before="120" w:line="360" w:lineRule="auto"/>
        <w:ind w:firstLine="720"/>
        <w:jc w:val="both"/>
        <w:rPr>
          <w:color w:val="auto"/>
        </w:rPr>
      </w:pPr>
      <w:r>
        <w:rPr>
          <w:color w:val="auto"/>
        </w:rPr>
        <w:t xml:space="preserve">Table </w:t>
      </w:r>
      <w:commentRangeStart w:id="13"/>
      <w:r>
        <w:rPr>
          <w:color w:val="auto"/>
        </w:rPr>
        <w:t>2</w:t>
      </w:r>
      <w:commentRangeEnd w:id="13"/>
      <w:r>
        <w:rPr>
          <w:rStyle w:val="Marquedecommentaire"/>
          <w:rFonts w:asciiTheme="minorHAnsi" w:eastAsiaTheme="minorHAnsi" w:hAnsiTheme="minorHAnsi" w:cstheme="minorBidi"/>
          <w:color w:val="auto"/>
        </w:rPr>
        <w:commentReference w:id="13"/>
      </w:r>
    </w:p>
    <w:p w14:paraId="7ACC3138" w14:textId="77777777" w:rsidR="00900DDF" w:rsidRPr="009A79CC" w:rsidRDefault="00900DDF" w:rsidP="00900DDF">
      <w:pPr>
        <w:pStyle w:val="Default"/>
        <w:spacing w:before="120" w:line="360" w:lineRule="auto"/>
        <w:ind w:firstLine="720"/>
        <w:jc w:val="both"/>
        <w:rPr>
          <w:b/>
          <w:color w:val="auto"/>
        </w:rPr>
      </w:pPr>
      <w:commentRangeStart w:id="14"/>
      <w:r w:rsidRPr="009A79CC">
        <w:rPr>
          <w:b/>
          <w:color w:val="auto"/>
        </w:rPr>
        <w:t xml:space="preserve">Table 3: Items </w:t>
      </w:r>
      <w:commentRangeEnd w:id="14"/>
      <w:r w:rsidR="001E4524">
        <w:rPr>
          <w:rStyle w:val="Marquedecommentaire"/>
          <w:rFonts w:asciiTheme="minorHAnsi" w:eastAsiaTheme="minorHAnsi" w:hAnsiTheme="minorHAnsi" w:cstheme="minorBidi"/>
          <w:color w:val="auto"/>
        </w:rPr>
        <w:commentReference w:id="14"/>
      </w:r>
      <w:r w:rsidRPr="009A79CC">
        <w:rPr>
          <w:b/>
          <w:color w:val="auto"/>
        </w:rPr>
        <w:t xml:space="preserve">assessed for response in relation to </w:t>
      </w:r>
      <w:r w:rsidRPr="003D3B1C">
        <w:rPr>
          <w:b/>
          <w:bCs/>
        </w:rPr>
        <w:t>stability</w:t>
      </w:r>
    </w:p>
    <w:tbl>
      <w:tblPr>
        <w:tblStyle w:val="Grilledutableau"/>
        <w:tblW w:w="9747" w:type="dxa"/>
        <w:tblLook w:val="04A0" w:firstRow="1" w:lastRow="0" w:firstColumn="1" w:lastColumn="0" w:noHBand="0" w:noVBand="1"/>
      </w:tblPr>
      <w:tblGrid>
        <w:gridCol w:w="817"/>
        <w:gridCol w:w="8930"/>
      </w:tblGrid>
      <w:tr w:rsidR="00900DDF" w14:paraId="459EEDD4" w14:textId="77777777" w:rsidTr="000B15A5">
        <w:tc>
          <w:tcPr>
            <w:tcW w:w="817" w:type="dxa"/>
          </w:tcPr>
          <w:p w14:paraId="06892663" w14:textId="77777777" w:rsidR="00900DDF" w:rsidRPr="00E67677" w:rsidRDefault="00900DDF" w:rsidP="000B15A5">
            <w:pPr>
              <w:pStyle w:val="Default"/>
              <w:spacing w:before="120"/>
              <w:jc w:val="center"/>
              <w:rPr>
                <w:b/>
                <w:bCs/>
                <w:color w:val="auto"/>
              </w:rPr>
            </w:pPr>
            <w:r w:rsidRPr="00E67677">
              <w:rPr>
                <w:b/>
                <w:bCs/>
                <w:color w:val="auto"/>
              </w:rPr>
              <w:t>S.No.</w:t>
            </w:r>
          </w:p>
        </w:tc>
        <w:tc>
          <w:tcPr>
            <w:tcW w:w="8930" w:type="dxa"/>
          </w:tcPr>
          <w:p w14:paraId="56924CF3" w14:textId="77777777" w:rsidR="00900DDF" w:rsidRPr="00E67677" w:rsidRDefault="00900DDF" w:rsidP="000B15A5">
            <w:pPr>
              <w:pStyle w:val="Default"/>
              <w:spacing w:before="120"/>
              <w:jc w:val="center"/>
              <w:rPr>
                <w:b/>
                <w:bCs/>
                <w:color w:val="auto"/>
              </w:rPr>
            </w:pPr>
            <w:r w:rsidRPr="00E67677">
              <w:rPr>
                <w:b/>
                <w:bCs/>
                <w:color w:val="auto"/>
              </w:rPr>
              <w:t>Items</w:t>
            </w:r>
          </w:p>
        </w:tc>
      </w:tr>
      <w:tr w:rsidR="00900DDF" w14:paraId="4DA6614B" w14:textId="77777777" w:rsidTr="000B15A5">
        <w:tc>
          <w:tcPr>
            <w:tcW w:w="817" w:type="dxa"/>
          </w:tcPr>
          <w:p w14:paraId="7D16B8E6" w14:textId="77777777" w:rsidR="00900DDF" w:rsidRDefault="00900DDF" w:rsidP="000B15A5">
            <w:pPr>
              <w:pStyle w:val="Default"/>
              <w:spacing w:before="120"/>
              <w:jc w:val="center"/>
              <w:rPr>
                <w:color w:val="auto"/>
              </w:rPr>
            </w:pPr>
            <w:r w:rsidRPr="00CB362E">
              <w:lastRenderedPageBreak/>
              <w:t>1.</w:t>
            </w:r>
          </w:p>
        </w:tc>
        <w:tc>
          <w:tcPr>
            <w:tcW w:w="8930" w:type="dxa"/>
          </w:tcPr>
          <w:p w14:paraId="6BC05C6B" w14:textId="77777777" w:rsidR="00900DDF" w:rsidRPr="00285440" w:rsidRDefault="00900DDF" w:rsidP="000B15A5">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Easy to install the app </w:t>
            </w:r>
          </w:p>
        </w:tc>
      </w:tr>
      <w:tr w:rsidR="00900DDF" w14:paraId="50211155" w14:textId="77777777" w:rsidTr="000B15A5">
        <w:tc>
          <w:tcPr>
            <w:tcW w:w="817" w:type="dxa"/>
          </w:tcPr>
          <w:p w14:paraId="02EF4DCC" w14:textId="77777777" w:rsidR="00900DDF" w:rsidRDefault="00900DDF" w:rsidP="000B15A5">
            <w:pPr>
              <w:pStyle w:val="Default"/>
              <w:spacing w:before="120"/>
              <w:jc w:val="center"/>
              <w:rPr>
                <w:color w:val="auto"/>
              </w:rPr>
            </w:pPr>
            <w:r w:rsidRPr="00CB362E">
              <w:t>2.</w:t>
            </w:r>
          </w:p>
        </w:tc>
        <w:tc>
          <w:tcPr>
            <w:tcW w:w="8930" w:type="dxa"/>
          </w:tcPr>
          <w:p w14:paraId="31882C87" w14:textId="77777777" w:rsidR="00900DDF" w:rsidRDefault="00900DDF" w:rsidP="000B15A5">
            <w:pPr>
              <w:pStyle w:val="Default"/>
              <w:spacing w:before="120"/>
              <w:jc w:val="both"/>
              <w:rPr>
                <w:color w:val="auto"/>
              </w:rPr>
            </w:pPr>
            <w:r w:rsidRPr="00CB362E">
              <w:t xml:space="preserve">Once the app is installed on the mobile, it can be accessed any number of times </w:t>
            </w:r>
          </w:p>
        </w:tc>
      </w:tr>
      <w:tr w:rsidR="00900DDF" w14:paraId="1083FDAB" w14:textId="77777777" w:rsidTr="000B15A5">
        <w:tc>
          <w:tcPr>
            <w:tcW w:w="817" w:type="dxa"/>
          </w:tcPr>
          <w:p w14:paraId="1FA2D601" w14:textId="77777777" w:rsidR="00900DDF" w:rsidRDefault="00900DDF" w:rsidP="000B15A5">
            <w:pPr>
              <w:pStyle w:val="Default"/>
              <w:spacing w:before="120"/>
              <w:jc w:val="center"/>
              <w:rPr>
                <w:color w:val="auto"/>
              </w:rPr>
            </w:pPr>
            <w:r w:rsidRPr="00CB362E">
              <w:t>3.</w:t>
            </w:r>
          </w:p>
        </w:tc>
        <w:tc>
          <w:tcPr>
            <w:tcW w:w="8930" w:type="dxa"/>
          </w:tcPr>
          <w:p w14:paraId="44F89BF6" w14:textId="77777777" w:rsidR="00900DDF" w:rsidRPr="00285440" w:rsidRDefault="00900DDF" w:rsidP="000B15A5">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Once app is downloaded, there is no need of internet to access the information </w:t>
            </w:r>
          </w:p>
        </w:tc>
      </w:tr>
      <w:tr w:rsidR="00900DDF" w14:paraId="6F4E0B84" w14:textId="77777777" w:rsidTr="000B15A5">
        <w:tc>
          <w:tcPr>
            <w:tcW w:w="817" w:type="dxa"/>
          </w:tcPr>
          <w:p w14:paraId="32A73FAC" w14:textId="77777777" w:rsidR="00900DDF" w:rsidRDefault="00900DDF" w:rsidP="000B15A5">
            <w:pPr>
              <w:pStyle w:val="Default"/>
              <w:spacing w:before="120"/>
              <w:jc w:val="center"/>
              <w:rPr>
                <w:color w:val="auto"/>
              </w:rPr>
            </w:pPr>
            <w:r w:rsidRPr="00CB362E">
              <w:t>4.</w:t>
            </w:r>
          </w:p>
        </w:tc>
        <w:tc>
          <w:tcPr>
            <w:tcW w:w="8930" w:type="dxa"/>
          </w:tcPr>
          <w:p w14:paraId="554265F3" w14:textId="77777777" w:rsidR="00900DDF" w:rsidRPr="00285440" w:rsidRDefault="00900DDF" w:rsidP="000B15A5">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Information is available 24×7 </w:t>
            </w:r>
          </w:p>
        </w:tc>
      </w:tr>
      <w:tr w:rsidR="00900DDF" w14:paraId="341101AF" w14:textId="77777777" w:rsidTr="000B15A5">
        <w:tc>
          <w:tcPr>
            <w:tcW w:w="817" w:type="dxa"/>
          </w:tcPr>
          <w:p w14:paraId="201CCAE7" w14:textId="77777777" w:rsidR="00900DDF" w:rsidRDefault="00900DDF" w:rsidP="000B15A5">
            <w:pPr>
              <w:pStyle w:val="Default"/>
              <w:spacing w:before="120"/>
              <w:jc w:val="center"/>
              <w:rPr>
                <w:color w:val="auto"/>
              </w:rPr>
            </w:pPr>
            <w:r w:rsidRPr="00CB362E">
              <w:t>5.</w:t>
            </w:r>
          </w:p>
        </w:tc>
        <w:tc>
          <w:tcPr>
            <w:tcW w:w="8930" w:type="dxa"/>
          </w:tcPr>
          <w:p w14:paraId="0BA0D4D1" w14:textId="77777777" w:rsidR="00900DDF" w:rsidRPr="00285440" w:rsidRDefault="00900DDF" w:rsidP="000B15A5">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Ability to access instant and specific information on dairying from any geographical area  </w:t>
            </w:r>
          </w:p>
        </w:tc>
      </w:tr>
      <w:tr w:rsidR="00900DDF" w14:paraId="6A0B9DBA" w14:textId="77777777" w:rsidTr="000B15A5">
        <w:tc>
          <w:tcPr>
            <w:tcW w:w="817" w:type="dxa"/>
          </w:tcPr>
          <w:p w14:paraId="0B7A736A" w14:textId="77777777" w:rsidR="00900DDF" w:rsidRDefault="00900DDF" w:rsidP="000B15A5">
            <w:pPr>
              <w:pStyle w:val="Default"/>
              <w:spacing w:before="120"/>
              <w:jc w:val="center"/>
              <w:rPr>
                <w:color w:val="auto"/>
              </w:rPr>
            </w:pPr>
            <w:r w:rsidRPr="00CB362E">
              <w:t>6.</w:t>
            </w:r>
          </w:p>
        </w:tc>
        <w:tc>
          <w:tcPr>
            <w:tcW w:w="8930" w:type="dxa"/>
          </w:tcPr>
          <w:p w14:paraId="73AA5F01" w14:textId="77777777" w:rsidR="00900DDF" w:rsidRPr="00285440" w:rsidRDefault="00900DDF" w:rsidP="000B15A5">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App can be easily shared to other farmers through </w:t>
            </w:r>
            <w:proofErr w:type="spellStart"/>
            <w:r w:rsidRPr="00CB362E">
              <w:rPr>
                <w:rFonts w:ascii="Times New Roman" w:hAnsi="Times New Roman" w:cs="Times New Roman"/>
                <w:sz w:val="24"/>
                <w:szCs w:val="24"/>
              </w:rPr>
              <w:t>Shareit</w:t>
            </w:r>
            <w:proofErr w:type="spellEnd"/>
            <w:r w:rsidRPr="00CB362E">
              <w:rPr>
                <w:rFonts w:ascii="Times New Roman" w:hAnsi="Times New Roman" w:cs="Times New Roman"/>
                <w:sz w:val="24"/>
                <w:szCs w:val="24"/>
              </w:rPr>
              <w:t xml:space="preserve"> service </w:t>
            </w:r>
          </w:p>
        </w:tc>
      </w:tr>
      <w:tr w:rsidR="00900DDF" w14:paraId="7890BD48" w14:textId="77777777" w:rsidTr="000B15A5">
        <w:tc>
          <w:tcPr>
            <w:tcW w:w="817" w:type="dxa"/>
          </w:tcPr>
          <w:p w14:paraId="5AAEC5DB" w14:textId="77777777" w:rsidR="00900DDF" w:rsidRDefault="00900DDF" w:rsidP="000B15A5">
            <w:pPr>
              <w:pStyle w:val="Default"/>
              <w:spacing w:before="120"/>
              <w:jc w:val="center"/>
              <w:rPr>
                <w:color w:val="auto"/>
              </w:rPr>
            </w:pPr>
            <w:r w:rsidRPr="00CB362E">
              <w:t>7.</w:t>
            </w:r>
          </w:p>
        </w:tc>
        <w:tc>
          <w:tcPr>
            <w:tcW w:w="8930" w:type="dxa"/>
          </w:tcPr>
          <w:p w14:paraId="7DE941DD" w14:textId="77777777" w:rsidR="00900DDF" w:rsidRPr="00285440" w:rsidRDefault="00900DDF" w:rsidP="000B15A5">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App provides timely information as per the need of the farmer </w:t>
            </w:r>
          </w:p>
        </w:tc>
      </w:tr>
      <w:tr w:rsidR="00900DDF" w14:paraId="64F25BAB" w14:textId="77777777" w:rsidTr="000B15A5">
        <w:tc>
          <w:tcPr>
            <w:tcW w:w="817" w:type="dxa"/>
          </w:tcPr>
          <w:p w14:paraId="63BA790D" w14:textId="77777777" w:rsidR="00900DDF" w:rsidRDefault="00900DDF" w:rsidP="000B15A5">
            <w:pPr>
              <w:pStyle w:val="Default"/>
              <w:spacing w:before="120"/>
              <w:jc w:val="center"/>
              <w:rPr>
                <w:color w:val="auto"/>
              </w:rPr>
            </w:pPr>
            <w:r w:rsidRPr="00CB362E">
              <w:t>8.</w:t>
            </w:r>
          </w:p>
        </w:tc>
        <w:tc>
          <w:tcPr>
            <w:tcW w:w="8930" w:type="dxa"/>
          </w:tcPr>
          <w:p w14:paraId="03C2D858" w14:textId="77777777" w:rsidR="00900DDF" w:rsidRPr="00285440" w:rsidRDefault="00900DDF" w:rsidP="000B15A5">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Information available through app is credible in nature </w:t>
            </w:r>
          </w:p>
        </w:tc>
      </w:tr>
      <w:tr w:rsidR="00900DDF" w14:paraId="6735056F" w14:textId="77777777" w:rsidTr="000B15A5">
        <w:tc>
          <w:tcPr>
            <w:tcW w:w="817" w:type="dxa"/>
          </w:tcPr>
          <w:p w14:paraId="40B395B3" w14:textId="77777777" w:rsidR="00900DDF" w:rsidRDefault="00900DDF" w:rsidP="000B15A5">
            <w:pPr>
              <w:pStyle w:val="Default"/>
              <w:spacing w:before="120"/>
              <w:jc w:val="center"/>
              <w:rPr>
                <w:color w:val="auto"/>
              </w:rPr>
            </w:pPr>
            <w:r w:rsidRPr="00CB362E">
              <w:t>9.</w:t>
            </w:r>
          </w:p>
        </w:tc>
        <w:tc>
          <w:tcPr>
            <w:tcW w:w="8930" w:type="dxa"/>
          </w:tcPr>
          <w:p w14:paraId="4482C10E" w14:textId="77777777" w:rsidR="00900DDF" w:rsidRPr="00285440" w:rsidRDefault="00900DDF" w:rsidP="000B15A5">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Information on dairy farming will always be on our finger tips. </w:t>
            </w:r>
          </w:p>
        </w:tc>
      </w:tr>
    </w:tbl>
    <w:p w14:paraId="781E5ADF" w14:textId="77777777" w:rsidR="00900DDF" w:rsidRPr="00EE231C" w:rsidRDefault="00900DDF" w:rsidP="00900DDF">
      <w:pPr>
        <w:pStyle w:val="Default"/>
        <w:spacing w:before="280" w:line="360" w:lineRule="auto"/>
        <w:jc w:val="both"/>
        <w:rPr>
          <w:b/>
          <w:bCs/>
        </w:rPr>
      </w:pPr>
      <w:r>
        <w:rPr>
          <w:b/>
          <w:bCs/>
        </w:rPr>
        <w:t>3</w:t>
      </w:r>
      <w:r w:rsidRPr="00EE231C">
        <w:rPr>
          <w:b/>
          <w:bCs/>
        </w:rPr>
        <w:t>.3</w:t>
      </w:r>
      <w:r>
        <w:rPr>
          <w:b/>
          <w:bCs/>
        </w:rPr>
        <w:t>.</w:t>
      </w:r>
      <w:r w:rsidRPr="00EE231C">
        <w:rPr>
          <w:b/>
          <w:bCs/>
        </w:rPr>
        <w:t xml:space="preserve"> Productivity</w:t>
      </w:r>
    </w:p>
    <w:p w14:paraId="3F911E43" w14:textId="77777777" w:rsidR="00900DDF" w:rsidRPr="00EE231C" w:rsidRDefault="00900DDF" w:rsidP="00900DDF">
      <w:pPr>
        <w:pStyle w:val="Default"/>
        <w:spacing w:before="280" w:line="360" w:lineRule="auto"/>
        <w:ind w:firstLine="720"/>
        <w:jc w:val="both"/>
      </w:pPr>
      <w:r w:rsidRPr="00EE231C">
        <w:t xml:space="preserve">On perusal of Table </w:t>
      </w:r>
      <w:commentRangeStart w:id="15"/>
      <w:r>
        <w:t>1</w:t>
      </w:r>
      <w:commentRangeEnd w:id="15"/>
      <w:r w:rsidR="00FA72A5">
        <w:rPr>
          <w:rStyle w:val="Marquedecommentaire"/>
          <w:rFonts w:asciiTheme="minorHAnsi" w:eastAsiaTheme="minorHAnsi" w:hAnsiTheme="minorHAnsi" w:cstheme="minorBidi"/>
          <w:color w:val="auto"/>
        </w:rPr>
        <w:commentReference w:id="15"/>
      </w:r>
      <w:r w:rsidRPr="00EE231C">
        <w:t>, it is depicted that majority (83.34%, 86.67%, 80.00% and 76.67%) of the respondents from Bengaluru, Mysuru, Belagavi and Kalburgi divisions expressed their opinion on dairy app with high level of productivity followed by medium (13.33% and 10.00%) and low (3.33% and 3.33%) in Bengaluru and Mysuru divisions. Equal number of respondents (10.00%) from Belagavi division expressed their opinion on dairy app with low and medium level of stability. The remaining respondents from Kalburgi division expressed their opinion on dairy app with low (13.33%) and medium (10.00%) levels of stability.</w:t>
      </w:r>
    </w:p>
    <w:p w14:paraId="3D42D6EB" w14:textId="77777777" w:rsidR="00900DDF" w:rsidRDefault="00900DDF" w:rsidP="00900DDF">
      <w:pPr>
        <w:pStyle w:val="Default"/>
        <w:spacing w:before="280" w:line="360" w:lineRule="auto"/>
        <w:ind w:firstLine="720"/>
        <w:jc w:val="both"/>
      </w:pPr>
      <w:r w:rsidRPr="00EE231C">
        <w:t>The sustainability of dairy app in terms of productivity was found high (81.67%) among dairy farmers followed by medium (10.83%) and low (7.50%).</w:t>
      </w:r>
    </w:p>
    <w:p w14:paraId="3FD89049" w14:textId="0E97CB3C" w:rsidR="001E4524" w:rsidRDefault="001E4524" w:rsidP="00900DDF">
      <w:pPr>
        <w:pStyle w:val="Default"/>
        <w:spacing w:before="280" w:line="360" w:lineRule="auto"/>
        <w:ind w:firstLine="720"/>
        <w:jc w:val="both"/>
      </w:pPr>
      <w:r>
        <w:t xml:space="preserve">Table </w:t>
      </w:r>
      <w:commentRangeStart w:id="16"/>
      <w:r>
        <w:t>3</w:t>
      </w:r>
      <w:commentRangeEnd w:id="16"/>
      <w:r>
        <w:rPr>
          <w:rStyle w:val="Marquedecommentaire"/>
          <w:rFonts w:asciiTheme="minorHAnsi" w:eastAsiaTheme="minorHAnsi" w:hAnsiTheme="minorHAnsi" w:cstheme="minorBidi"/>
          <w:color w:val="auto"/>
        </w:rPr>
        <w:commentReference w:id="16"/>
      </w:r>
    </w:p>
    <w:p w14:paraId="483BC266" w14:textId="77777777" w:rsidR="00900DDF" w:rsidRPr="009A79CC" w:rsidRDefault="00900DDF" w:rsidP="00900DDF">
      <w:pPr>
        <w:pStyle w:val="Default"/>
        <w:spacing w:before="120" w:line="360" w:lineRule="auto"/>
        <w:ind w:firstLine="720"/>
        <w:jc w:val="both"/>
        <w:rPr>
          <w:b/>
          <w:color w:val="auto"/>
        </w:rPr>
      </w:pPr>
      <w:commentRangeStart w:id="17"/>
      <w:r w:rsidRPr="009A79CC">
        <w:rPr>
          <w:b/>
          <w:color w:val="auto"/>
        </w:rPr>
        <w:t xml:space="preserve">Table 4: Items </w:t>
      </w:r>
      <w:commentRangeEnd w:id="17"/>
      <w:r w:rsidR="001E4524">
        <w:rPr>
          <w:rStyle w:val="Marquedecommentaire"/>
          <w:rFonts w:asciiTheme="minorHAnsi" w:eastAsiaTheme="minorHAnsi" w:hAnsiTheme="minorHAnsi" w:cstheme="minorBidi"/>
          <w:color w:val="auto"/>
        </w:rPr>
        <w:commentReference w:id="17"/>
      </w:r>
      <w:r w:rsidRPr="009A79CC">
        <w:rPr>
          <w:b/>
          <w:color w:val="auto"/>
        </w:rPr>
        <w:t xml:space="preserve">assessed for response in relation to </w:t>
      </w:r>
      <w:r w:rsidRPr="0095286B">
        <w:rPr>
          <w:b/>
          <w:bCs/>
        </w:rPr>
        <w:t>productivity</w:t>
      </w:r>
    </w:p>
    <w:tbl>
      <w:tblPr>
        <w:tblStyle w:val="Grilledutableau"/>
        <w:tblW w:w="9747" w:type="dxa"/>
        <w:tblLook w:val="04A0" w:firstRow="1" w:lastRow="0" w:firstColumn="1" w:lastColumn="0" w:noHBand="0" w:noVBand="1"/>
      </w:tblPr>
      <w:tblGrid>
        <w:gridCol w:w="817"/>
        <w:gridCol w:w="8930"/>
      </w:tblGrid>
      <w:tr w:rsidR="00900DDF" w14:paraId="16C2E4FC" w14:textId="77777777" w:rsidTr="000B15A5">
        <w:tc>
          <w:tcPr>
            <w:tcW w:w="817" w:type="dxa"/>
          </w:tcPr>
          <w:p w14:paraId="379D9268" w14:textId="77777777" w:rsidR="00900DDF" w:rsidRPr="00E67677" w:rsidRDefault="00900DDF" w:rsidP="000B15A5">
            <w:pPr>
              <w:pStyle w:val="Default"/>
              <w:spacing w:before="120"/>
              <w:jc w:val="center"/>
              <w:rPr>
                <w:b/>
                <w:bCs/>
                <w:color w:val="auto"/>
              </w:rPr>
            </w:pPr>
            <w:r w:rsidRPr="00E67677">
              <w:rPr>
                <w:b/>
                <w:bCs/>
                <w:color w:val="auto"/>
              </w:rPr>
              <w:t>S.No.</w:t>
            </w:r>
          </w:p>
        </w:tc>
        <w:tc>
          <w:tcPr>
            <w:tcW w:w="8930" w:type="dxa"/>
          </w:tcPr>
          <w:p w14:paraId="330660F8" w14:textId="77777777" w:rsidR="00900DDF" w:rsidRPr="00E67677" w:rsidRDefault="00900DDF" w:rsidP="000B15A5">
            <w:pPr>
              <w:pStyle w:val="Default"/>
              <w:spacing w:before="120"/>
              <w:jc w:val="center"/>
              <w:rPr>
                <w:b/>
                <w:bCs/>
                <w:color w:val="auto"/>
              </w:rPr>
            </w:pPr>
            <w:r w:rsidRPr="00E67677">
              <w:rPr>
                <w:b/>
                <w:bCs/>
                <w:color w:val="auto"/>
              </w:rPr>
              <w:t>Items</w:t>
            </w:r>
          </w:p>
        </w:tc>
      </w:tr>
      <w:tr w:rsidR="00900DDF" w:rsidRPr="00CB362E" w14:paraId="4A37CA1B" w14:textId="77777777" w:rsidTr="000B15A5">
        <w:trPr>
          <w:trHeight w:val="432"/>
        </w:trPr>
        <w:tc>
          <w:tcPr>
            <w:tcW w:w="817" w:type="dxa"/>
          </w:tcPr>
          <w:p w14:paraId="4DD757AF" w14:textId="77777777" w:rsidR="00900DDF" w:rsidRPr="00CB362E" w:rsidRDefault="00900DDF" w:rsidP="000B15A5">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t>1.</w:t>
            </w:r>
          </w:p>
        </w:tc>
        <w:tc>
          <w:tcPr>
            <w:tcW w:w="8930" w:type="dxa"/>
          </w:tcPr>
          <w:p w14:paraId="594BC0FF" w14:textId="77777777" w:rsidR="00900DDF" w:rsidRPr="00285440" w:rsidRDefault="00900DDF" w:rsidP="000B15A5">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The criteria given in the app for selection of dairy animals helps to purchase high yielding animals </w:t>
            </w:r>
          </w:p>
        </w:tc>
      </w:tr>
      <w:tr w:rsidR="00900DDF" w:rsidRPr="00CB362E" w14:paraId="585AFCBF" w14:textId="77777777" w:rsidTr="000B15A5">
        <w:trPr>
          <w:trHeight w:val="432"/>
        </w:trPr>
        <w:tc>
          <w:tcPr>
            <w:tcW w:w="817" w:type="dxa"/>
          </w:tcPr>
          <w:p w14:paraId="595154FC" w14:textId="77777777" w:rsidR="00900DDF" w:rsidRPr="00CB362E" w:rsidRDefault="00900DDF" w:rsidP="000B15A5">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t>2.</w:t>
            </w:r>
          </w:p>
        </w:tc>
        <w:tc>
          <w:tcPr>
            <w:tcW w:w="8930" w:type="dxa"/>
          </w:tcPr>
          <w:p w14:paraId="203625F5" w14:textId="77777777" w:rsidR="00900DDF" w:rsidRPr="00285440" w:rsidRDefault="00900DDF" w:rsidP="000B15A5">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Clear information on breeding practices in the app helps to get a calf a year </w:t>
            </w:r>
          </w:p>
        </w:tc>
      </w:tr>
      <w:tr w:rsidR="00900DDF" w:rsidRPr="00CB362E" w14:paraId="6E27B707" w14:textId="77777777" w:rsidTr="000B15A5">
        <w:trPr>
          <w:trHeight w:val="432"/>
        </w:trPr>
        <w:tc>
          <w:tcPr>
            <w:tcW w:w="817" w:type="dxa"/>
          </w:tcPr>
          <w:p w14:paraId="359F15F0" w14:textId="77777777" w:rsidR="00900DDF" w:rsidRPr="00CB362E" w:rsidRDefault="00900DDF" w:rsidP="000B15A5">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t>3.</w:t>
            </w:r>
          </w:p>
        </w:tc>
        <w:tc>
          <w:tcPr>
            <w:tcW w:w="8930" w:type="dxa"/>
          </w:tcPr>
          <w:p w14:paraId="331956E7" w14:textId="77777777" w:rsidR="00900DDF" w:rsidRPr="00285440" w:rsidRDefault="00900DDF" w:rsidP="000B15A5">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Hygienic practices of the cattle shed elicited in the app help to keep the animals healthy </w:t>
            </w:r>
          </w:p>
        </w:tc>
      </w:tr>
      <w:tr w:rsidR="00900DDF" w:rsidRPr="00CB362E" w14:paraId="21ED8BB6" w14:textId="77777777" w:rsidTr="000B15A5">
        <w:trPr>
          <w:trHeight w:val="432"/>
        </w:trPr>
        <w:tc>
          <w:tcPr>
            <w:tcW w:w="817" w:type="dxa"/>
          </w:tcPr>
          <w:p w14:paraId="04A582F4" w14:textId="77777777" w:rsidR="00900DDF" w:rsidRPr="00CB362E" w:rsidRDefault="00900DDF" w:rsidP="000B15A5">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lastRenderedPageBreak/>
              <w:t>4.</w:t>
            </w:r>
          </w:p>
        </w:tc>
        <w:tc>
          <w:tcPr>
            <w:tcW w:w="8930" w:type="dxa"/>
          </w:tcPr>
          <w:p w14:paraId="5C9D8469" w14:textId="77777777" w:rsidR="00900DDF" w:rsidRPr="00CB362E" w:rsidRDefault="00900DDF" w:rsidP="000B15A5">
            <w:pPr>
              <w:spacing w:before="80" w:after="80"/>
              <w:jc w:val="both"/>
              <w:rPr>
                <w:rFonts w:ascii="Nudi 01 e" w:eastAsiaTheme="minorHAnsi" w:hAnsi="Nudi 01 e" w:cs="Times New Roman"/>
                <w:sz w:val="24"/>
                <w:szCs w:val="24"/>
              </w:rPr>
            </w:pPr>
            <w:r w:rsidRPr="00CB362E">
              <w:rPr>
                <w:rFonts w:ascii="Times New Roman" w:hAnsi="Times New Roman" w:cs="Times New Roman"/>
                <w:sz w:val="24"/>
                <w:szCs w:val="24"/>
              </w:rPr>
              <w:t xml:space="preserve">Methods for proper utilization of surplus fodder is clearly known through this app </w:t>
            </w:r>
          </w:p>
        </w:tc>
      </w:tr>
      <w:tr w:rsidR="00900DDF" w:rsidRPr="00CB362E" w14:paraId="6A2D022F" w14:textId="77777777" w:rsidTr="000B15A5">
        <w:trPr>
          <w:trHeight w:val="432"/>
        </w:trPr>
        <w:tc>
          <w:tcPr>
            <w:tcW w:w="817" w:type="dxa"/>
          </w:tcPr>
          <w:p w14:paraId="3115773F" w14:textId="77777777" w:rsidR="00900DDF" w:rsidRPr="00CB362E" w:rsidRDefault="00900DDF" w:rsidP="000B15A5">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t>5.</w:t>
            </w:r>
          </w:p>
        </w:tc>
        <w:tc>
          <w:tcPr>
            <w:tcW w:w="8930" w:type="dxa"/>
          </w:tcPr>
          <w:p w14:paraId="1F8C7339" w14:textId="77777777" w:rsidR="00900DDF" w:rsidRPr="00285440" w:rsidRDefault="00900DDF" w:rsidP="000B15A5">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Information on preparation of concentrates with locally available materials helps in reducing feed cost </w:t>
            </w:r>
          </w:p>
        </w:tc>
      </w:tr>
      <w:tr w:rsidR="00900DDF" w:rsidRPr="00CB362E" w14:paraId="0AEB8569" w14:textId="77777777" w:rsidTr="000B15A5">
        <w:trPr>
          <w:trHeight w:val="432"/>
        </w:trPr>
        <w:tc>
          <w:tcPr>
            <w:tcW w:w="817" w:type="dxa"/>
          </w:tcPr>
          <w:p w14:paraId="5BB9B2EB" w14:textId="77777777" w:rsidR="00900DDF" w:rsidRPr="00CB362E" w:rsidRDefault="00900DDF" w:rsidP="000B15A5">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t>6.</w:t>
            </w:r>
          </w:p>
        </w:tc>
        <w:tc>
          <w:tcPr>
            <w:tcW w:w="8930" w:type="dxa"/>
          </w:tcPr>
          <w:p w14:paraId="7E11C625" w14:textId="77777777" w:rsidR="00900DDF" w:rsidRPr="00285440" w:rsidRDefault="00900DDF" w:rsidP="000B15A5">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Calf management practices provided in the app helps to get a good productive heifer </w:t>
            </w:r>
          </w:p>
        </w:tc>
      </w:tr>
      <w:tr w:rsidR="00900DDF" w:rsidRPr="00CB362E" w14:paraId="089BB3A9" w14:textId="77777777" w:rsidTr="000B15A5">
        <w:trPr>
          <w:trHeight w:val="432"/>
        </w:trPr>
        <w:tc>
          <w:tcPr>
            <w:tcW w:w="817" w:type="dxa"/>
          </w:tcPr>
          <w:p w14:paraId="0869CC50" w14:textId="77777777" w:rsidR="00900DDF" w:rsidRPr="00CB362E" w:rsidRDefault="00900DDF" w:rsidP="000B15A5">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t>7.</w:t>
            </w:r>
          </w:p>
        </w:tc>
        <w:tc>
          <w:tcPr>
            <w:tcW w:w="8930" w:type="dxa"/>
          </w:tcPr>
          <w:p w14:paraId="5DCFD142" w14:textId="77777777" w:rsidR="00900DDF" w:rsidRPr="00285440" w:rsidRDefault="00900DDF" w:rsidP="000B15A5">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Information on balanced feeding leads to maximum production </w:t>
            </w:r>
          </w:p>
        </w:tc>
      </w:tr>
      <w:tr w:rsidR="00900DDF" w:rsidRPr="00CB362E" w14:paraId="3A1AD19C" w14:textId="77777777" w:rsidTr="000B15A5">
        <w:trPr>
          <w:trHeight w:val="432"/>
        </w:trPr>
        <w:tc>
          <w:tcPr>
            <w:tcW w:w="817" w:type="dxa"/>
          </w:tcPr>
          <w:p w14:paraId="58481656" w14:textId="77777777" w:rsidR="00900DDF" w:rsidRPr="00CB362E" w:rsidRDefault="00900DDF" w:rsidP="000B15A5">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t>8.</w:t>
            </w:r>
          </w:p>
        </w:tc>
        <w:tc>
          <w:tcPr>
            <w:tcW w:w="8930" w:type="dxa"/>
          </w:tcPr>
          <w:p w14:paraId="608DC711" w14:textId="77777777" w:rsidR="00900DDF" w:rsidRPr="00285440" w:rsidRDefault="00900DDF" w:rsidP="000B15A5">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Maximum milk yield from lactating cows can be obtained by adopting the management practices provided in the app </w:t>
            </w:r>
          </w:p>
        </w:tc>
      </w:tr>
      <w:tr w:rsidR="00900DDF" w:rsidRPr="00CB362E" w14:paraId="03F618E3" w14:textId="77777777" w:rsidTr="000B15A5">
        <w:trPr>
          <w:trHeight w:val="432"/>
        </w:trPr>
        <w:tc>
          <w:tcPr>
            <w:tcW w:w="817" w:type="dxa"/>
          </w:tcPr>
          <w:p w14:paraId="31E81FDF" w14:textId="77777777" w:rsidR="00900DDF" w:rsidRPr="00CB362E" w:rsidRDefault="00900DDF" w:rsidP="000B15A5">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t>9.</w:t>
            </w:r>
          </w:p>
        </w:tc>
        <w:tc>
          <w:tcPr>
            <w:tcW w:w="8930" w:type="dxa"/>
          </w:tcPr>
          <w:p w14:paraId="311B6B74" w14:textId="77777777" w:rsidR="00900DDF" w:rsidRPr="00285440" w:rsidRDefault="00900DDF" w:rsidP="000B15A5">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Instructions on management of pregnant animals provided in app helps the farmer in getting a healthy calf </w:t>
            </w:r>
          </w:p>
        </w:tc>
      </w:tr>
      <w:tr w:rsidR="00900DDF" w:rsidRPr="00CB362E" w14:paraId="539814D3" w14:textId="77777777" w:rsidTr="000B15A5">
        <w:trPr>
          <w:trHeight w:val="432"/>
        </w:trPr>
        <w:tc>
          <w:tcPr>
            <w:tcW w:w="817" w:type="dxa"/>
          </w:tcPr>
          <w:p w14:paraId="1325647B" w14:textId="77777777" w:rsidR="00900DDF" w:rsidRPr="00CB362E" w:rsidRDefault="00900DDF" w:rsidP="000B15A5">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t>10.</w:t>
            </w:r>
          </w:p>
        </w:tc>
        <w:tc>
          <w:tcPr>
            <w:tcW w:w="8930" w:type="dxa"/>
          </w:tcPr>
          <w:p w14:paraId="1C8C7603" w14:textId="77777777" w:rsidR="00900DDF" w:rsidRPr="00285440" w:rsidRDefault="00900DDF" w:rsidP="000B15A5">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Awareness on disease symptoms provided in app help the farmers to identify the diseased animals in the farm easily </w:t>
            </w:r>
          </w:p>
        </w:tc>
      </w:tr>
      <w:tr w:rsidR="00900DDF" w:rsidRPr="00CB362E" w14:paraId="16E9966F" w14:textId="77777777" w:rsidTr="000B15A5">
        <w:trPr>
          <w:trHeight w:val="432"/>
        </w:trPr>
        <w:tc>
          <w:tcPr>
            <w:tcW w:w="817" w:type="dxa"/>
          </w:tcPr>
          <w:p w14:paraId="0C63C44A" w14:textId="77777777" w:rsidR="00900DDF" w:rsidRPr="00CB362E" w:rsidRDefault="00900DDF" w:rsidP="000B15A5">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t>11.</w:t>
            </w:r>
          </w:p>
        </w:tc>
        <w:tc>
          <w:tcPr>
            <w:tcW w:w="8930" w:type="dxa"/>
          </w:tcPr>
          <w:p w14:paraId="6A6DF1FE" w14:textId="77777777" w:rsidR="00900DDF" w:rsidRPr="00285440" w:rsidRDefault="00900DDF" w:rsidP="000B15A5">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The detailed information on important diseases in app help the farmers to take precautions to avoid the diseases </w:t>
            </w:r>
          </w:p>
        </w:tc>
      </w:tr>
      <w:tr w:rsidR="00900DDF" w:rsidRPr="009A4703" w14:paraId="194D2BED" w14:textId="77777777" w:rsidTr="000B15A5">
        <w:trPr>
          <w:trHeight w:val="432"/>
        </w:trPr>
        <w:tc>
          <w:tcPr>
            <w:tcW w:w="817" w:type="dxa"/>
          </w:tcPr>
          <w:p w14:paraId="1A3CEF27" w14:textId="77777777" w:rsidR="00900DDF" w:rsidRPr="00CB362E" w:rsidRDefault="00900DDF" w:rsidP="000B15A5">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t>12.</w:t>
            </w:r>
          </w:p>
        </w:tc>
        <w:tc>
          <w:tcPr>
            <w:tcW w:w="8930" w:type="dxa"/>
          </w:tcPr>
          <w:p w14:paraId="2EAF61F1" w14:textId="77777777" w:rsidR="00900DDF" w:rsidRPr="009A4703" w:rsidRDefault="00900DDF" w:rsidP="000B15A5">
            <w:pPr>
              <w:spacing w:before="80" w:after="80"/>
              <w:jc w:val="both"/>
              <w:rPr>
                <w:rFonts w:ascii="Nudi 01 e" w:hAnsi="Nudi 01 e" w:cs="Times New Roman"/>
                <w:sz w:val="24"/>
                <w:szCs w:val="24"/>
              </w:rPr>
            </w:pPr>
            <w:r w:rsidRPr="00CB362E">
              <w:rPr>
                <w:rFonts w:ascii="Times New Roman" w:hAnsi="Times New Roman" w:cs="Times New Roman"/>
                <w:sz w:val="24"/>
                <w:szCs w:val="24"/>
              </w:rPr>
              <w:t>Information on vaccination schedule provided in the app can help the farmers to follow the vaccination schedule</w:t>
            </w:r>
          </w:p>
        </w:tc>
      </w:tr>
      <w:tr w:rsidR="00900DDF" w:rsidRPr="00CB362E" w14:paraId="0F59FAA5" w14:textId="77777777" w:rsidTr="000B15A5">
        <w:trPr>
          <w:trHeight w:val="432"/>
        </w:trPr>
        <w:tc>
          <w:tcPr>
            <w:tcW w:w="817" w:type="dxa"/>
          </w:tcPr>
          <w:p w14:paraId="409AE09D" w14:textId="77777777" w:rsidR="00900DDF" w:rsidRPr="00CB362E" w:rsidRDefault="00900DDF" w:rsidP="000B15A5">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t>13.</w:t>
            </w:r>
          </w:p>
        </w:tc>
        <w:tc>
          <w:tcPr>
            <w:tcW w:w="8930" w:type="dxa"/>
          </w:tcPr>
          <w:p w14:paraId="10A7C5BF" w14:textId="77777777" w:rsidR="00900DDF" w:rsidRPr="00CB362E" w:rsidRDefault="00900DDF" w:rsidP="000B15A5">
            <w:pPr>
              <w:spacing w:before="80" w:after="80"/>
              <w:jc w:val="both"/>
              <w:rPr>
                <w:rFonts w:ascii="Nudi 01 e" w:eastAsiaTheme="minorHAnsi" w:hAnsi="Nudi 01 e" w:cs="Times New Roman"/>
                <w:sz w:val="24"/>
                <w:szCs w:val="24"/>
              </w:rPr>
            </w:pPr>
            <w:r w:rsidRPr="00CB362E">
              <w:rPr>
                <w:rFonts w:ascii="Times New Roman" w:hAnsi="Times New Roman" w:cs="Times New Roman"/>
                <w:sz w:val="24"/>
                <w:szCs w:val="24"/>
              </w:rPr>
              <w:t xml:space="preserve">Quality milk can be produced through clean milk production practices mentioned in the app </w:t>
            </w:r>
          </w:p>
        </w:tc>
      </w:tr>
      <w:tr w:rsidR="00900DDF" w:rsidRPr="00CB362E" w14:paraId="72B9948E" w14:textId="77777777" w:rsidTr="000B15A5">
        <w:trPr>
          <w:trHeight w:val="432"/>
        </w:trPr>
        <w:tc>
          <w:tcPr>
            <w:tcW w:w="817" w:type="dxa"/>
          </w:tcPr>
          <w:p w14:paraId="09F13FA5" w14:textId="77777777" w:rsidR="00900DDF" w:rsidRPr="00CB362E" w:rsidRDefault="00900DDF" w:rsidP="000B15A5">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t>14.</w:t>
            </w:r>
          </w:p>
        </w:tc>
        <w:tc>
          <w:tcPr>
            <w:tcW w:w="8930" w:type="dxa"/>
          </w:tcPr>
          <w:p w14:paraId="07235D29" w14:textId="77777777" w:rsidR="00900DDF" w:rsidRPr="00285440" w:rsidRDefault="00900DDF" w:rsidP="000B15A5">
            <w:pPr>
              <w:spacing w:before="80" w:after="80"/>
              <w:jc w:val="both"/>
              <w:rPr>
                <w:rFonts w:ascii="Nudi 01 e" w:hAnsi="Nudi 01 e" w:cs="Times New Roman"/>
                <w:sz w:val="24"/>
                <w:szCs w:val="24"/>
              </w:rPr>
            </w:pPr>
            <w:r w:rsidRPr="00CB362E">
              <w:rPr>
                <w:rFonts w:ascii="Times New Roman" w:hAnsi="Times New Roman" w:cs="Times New Roman"/>
                <w:sz w:val="24"/>
                <w:szCs w:val="24"/>
              </w:rPr>
              <w:t>Information on stages of Reproduction cycle can help the farmer to adopt better breeding practices</w:t>
            </w:r>
          </w:p>
        </w:tc>
      </w:tr>
    </w:tbl>
    <w:p w14:paraId="5485014C" w14:textId="77777777" w:rsidR="00900DDF" w:rsidRPr="00EE231C" w:rsidRDefault="00900DDF" w:rsidP="00900DDF">
      <w:pPr>
        <w:autoSpaceDE w:val="0"/>
        <w:autoSpaceDN w:val="0"/>
        <w:adjustRightInd w:val="0"/>
        <w:spacing w:before="280" w:after="0" w:line="360" w:lineRule="auto"/>
        <w:jc w:val="both"/>
        <w:rPr>
          <w:rFonts w:ascii="Times New Roman" w:hAnsi="Times New Roman" w:cs="Times New Roman"/>
          <w:b/>
          <w:bCs/>
          <w:sz w:val="24"/>
          <w:szCs w:val="24"/>
        </w:rPr>
      </w:pPr>
      <w:r w:rsidRPr="00EE231C">
        <w:rPr>
          <w:rFonts w:ascii="Times New Roman" w:hAnsi="Times New Roman" w:cs="Times New Roman"/>
          <w:b/>
          <w:bCs/>
          <w:sz w:val="24"/>
          <w:szCs w:val="24"/>
        </w:rPr>
        <w:t>Local adaptability and Accessibility</w:t>
      </w:r>
    </w:p>
    <w:p w14:paraId="0D8FA83D" w14:textId="77777777" w:rsidR="00900DDF" w:rsidRPr="00EE231C" w:rsidRDefault="00900DDF" w:rsidP="00900DDF">
      <w:pPr>
        <w:autoSpaceDE w:val="0"/>
        <w:autoSpaceDN w:val="0"/>
        <w:adjustRightInd w:val="0"/>
        <w:spacing w:before="280" w:after="0" w:line="360" w:lineRule="auto"/>
        <w:ind w:firstLine="720"/>
        <w:jc w:val="both"/>
        <w:rPr>
          <w:rFonts w:ascii="Times New Roman" w:hAnsi="Times New Roman" w:cs="Times New Roman"/>
          <w:b/>
          <w:bCs/>
          <w:sz w:val="24"/>
          <w:szCs w:val="24"/>
        </w:rPr>
      </w:pPr>
      <w:r w:rsidRPr="00EE231C">
        <w:rPr>
          <w:rFonts w:ascii="Times New Roman" w:hAnsi="Times New Roman" w:cs="Times New Roman"/>
          <w:sz w:val="24"/>
          <w:szCs w:val="24"/>
        </w:rPr>
        <w:t xml:space="preserve">Results observed </w:t>
      </w:r>
      <w:proofErr w:type="gramStart"/>
      <w:r w:rsidRPr="00EE231C">
        <w:rPr>
          <w:rFonts w:ascii="Times New Roman" w:hAnsi="Times New Roman" w:cs="Times New Roman"/>
          <w:sz w:val="24"/>
          <w:szCs w:val="24"/>
        </w:rPr>
        <w:t>from  Table</w:t>
      </w:r>
      <w:proofErr w:type="gramEnd"/>
      <w:r w:rsidRPr="00EE231C">
        <w:rPr>
          <w:rFonts w:ascii="Times New Roman" w:hAnsi="Times New Roman" w:cs="Times New Roman"/>
          <w:sz w:val="24"/>
          <w:szCs w:val="24"/>
        </w:rPr>
        <w:t xml:space="preserve"> </w:t>
      </w:r>
      <w:commentRangeStart w:id="18"/>
      <w:r>
        <w:rPr>
          <w:rFonts w:ascii="Times New Roman" w:hAnsi="Times New Roman" w:cs="Times New Roman"/>
          <w:sz w:val="24"/>
          <w:szCs w:val="24"/>
        </w:rPr>
        <w:t>1</w:t>
      </w:r>
      <w:r w:rsidRPr="00EE231C">
        <w:rPr>
          <w:rFonts w:ascii="Times New Roman" w:hAnsi="Times New Roman" w:cs="Times New Roman"/>
          <w:sz w:val="24"/>
          <w:szCs w:val="24"/>
        </w:rPr>
        <w:t xml:space="preserve"> </w:t>
      </w:r>
      <w:commentRangeEnd w:id="18"/>
      <w:r w:rsidR="001E4524">
        <w:rPr>
          <w:rStyle w:val="Marquedecommentaire"/>
        </w:rPr>
        <w:commentReference w:id="18"/>
      </w:r>
      <w:r w:rsidRPr="00EE231C">
        <w:rPr>
          <w:rFonts w:ascii="Times New Roman" w:hAnsi="Times New Roman" w:cs="Times New Roman"/>
          <w:sz w:val="24"/>
          <w:szCs w:val="24"/>
        </w:rPr>
        <w:t>indicated that majority of the respondents (80.00%, 86.67%, 70.00% and 76.67%) expressed their opinion on dairy app with high level of local adaptability and accessibility followed by medium (13.33%, 10.00%, 20.00% and 16.66%) and low (6.67%, 3.33%, 10.00% and 6.67%) levels of local adaptability as well as accessibility from Bengaluru, Mysuru, Belagavi and Kalburgi divisions.</w:t>
      </w:r>
    </w:p>
    <w:p w14:paraId="5B35E7A7" w14:textId="77777777" w:rsidR="00900DDF" w:rsidRDefault="00900DDF" w:rsidP="00900DDF">
      <w:pPr>
        <w:pStyle w:val="Default"/>
        <w:spacing w:before="280" w:line="360" w:lineRule="auto"/>
        <w:ind w:firstLine="720"/>
        <w:jc w:val="both"/>
      </w:pPr>
      <w:r w:rsidRPr="00EE231C">
        <w:t>The sustainability of dairy app in terms of local adaptability and accessibility was found high (78.33%) among dairy farmers followed by medium (15.00%) and low (6.67%).</w:t>
      </w:r>
    </w:p>
    <w:p w14:paraId="6C64F3E2" w14:textId="03E4D38A" w:rsidR="001E4524" w:rsidRDefault="001E4524" w:rsidP="00900DDF">
      <w:pPr>
        <w:pStyle w:val="Default"/>
        <w:spacing w:before="280" w:line="360" w:lineRule="auto"/>
        <w:ind w:firstLine="720"/>
        <w:jc w:val="both"/>
      </w:pPr>
      <w:r>
        <w:t xml:space="preserve">Table </w:t>
      </w:r>
      <w:commentRangeStart w:id="19"/>
      <w:r>
        <w:t>4</w:t>
      </w:r>
      <w:commentRangeEnd w:id="19"/>
      <w:r>
        <w:rPr>
          <w:rStyle w:val="Marquedecommentaire"/>
          <w:rFonts w:asciiTheme="minorHAnsi" w:eastAsiaTheme="minorHAnsi" w:hAnsiTheme="minorHAnsi" w:cstheme="minorBidi"/>
          <w:color w:val="auto"/>
        </w:rPr>
        <w:commentReference w:id="19"/>
      </w:r>
    </w:p>
    <w:p w14:paraId="3E04D40D" w14:textId="77777777" w:rsidR="00900DDF" w:rsidRPr="009A79CC" w:rsidRDefault="00900DDF" w:rsidP="00900DDF">
      <w:pPr>
        <w:pStyle w:val="Default"/>
        <w:spacing w:before="120" w:line="360" w:lineRule="auto"/>
        <w:ind w:firstLine="720"/>
        <w:jc w:val="both"/>
        <w:rPr>
          <w:b/>
          <w:color w:val="auto"/>
        </w:rPr>
      </w:pPr>
      <w:commentRangeStart w:id="20"/>
      <w:r w:rsidRPr="009A79CC">
        <w:rPr>
          <w:b/>
          <w:color w:val="auto"/>
        </w:rPr>
        <w:lastRenderedPageBreak/>
        <w:t xml:space="preserve">Table 5: Items </w:t>
      </w:r>
      <w:commentRangeEnd w:id="20"/>
      <w:r w:rsidR="001E4524">
        <w:rPr>
          <w:rStyle w:val="Marquedecommentaire"/>
          <w:rFonts w:asciiTheme="minorHAnsi" w:eastAsiaTheme="minorHAnsi" w:hAnsiTheme="minorHAnsi" w:cstheme="minorBidi"/>
          <w:color w:val="auto"/>
        </w:rPr>
        <w:commentReference w:id="20"/>
      </w:r>
      <w:r w:rsidRPr="009A79CC">
        <w:rPr>
          <w:b/>
          <w:color w:val="auto"/>
        </w:rPr>
        <w:t xml:space="preserve">assessed for response in relation to </w:t>
      </w:r>
      <w:r w:rsidRPr="0095286B">
        <w:rPr>
          <w:b/>
          <w:bCs/>
        </w:rPr>
        <w:t>local adaptability and accessibility</w:t>
      </w:r>
    </w:p>
    <w:tbl>
      <w:tblPr>
        <w:tblStyle w:val="Grilledutableau"/>
        <w:tblW w:w="9747" w:type="dxa"/>
        <w:tblLook w:val="04A0" w:firstRow="1" w:lastRow="0" w:firstColumn="1" w:lastColumn="0" w:noHBand="0" w:noVBand="1"/>
      </w:tblPr>
      <w:tblGrid>
        <w:gridCol w:w="817"/>
        <w:gridCol w:w="8930"/>
      </w:tblGrid>
      <w:tr w:rsidR="00900DDF" w14:paraId="17647C42" w14:textId="77777777" w:rsidTr="000B15A5">
        <w:tc>
          <w:tcPr>
            <w:tcW w:w="817" w:type="dxa"/>
          </w:tcPr>
          <w:p w14:paraId="5A47BD27" w14:textId="77777777" w:rsidR="00900DDF" w:rsidRPr="00E67677" w:rsidRDefault="00900DDF" w:rsidP="000B15A5">
            <w:pPr>
              <w:pStyle w:val="Default"/>
              <w:spacing w:before="120"/>
              <w:jc w:val="center"/>
              <w:rPr>
                <w:b/>
                <w:bCs/>
                <w:color w:val="auto"/>
              </w:rPr>
            </w:pPr>
            <w:r w:rsidRPr="00E67677">
              <w:rPr>
                <w:b/>
                <w:bCs/>
                <w:color w:val="auto"/>
              </w:rPr>
              <w:t>S.No.</w:t>
            </w:r>
          </w:p>
        </w:tc>
        <w:tc>
          <w:tcPr>
            <w:tcW w:w="8930" w:type="dxa"/>
          </w:tcPr>
          <w:p w14:paraId="0D30777C" w14:textId="77777777" w:rsidR="00900DDF" w:rsidRPr="00E67677" w:rsidRDefault="00900DDF" w:rsidP="000B15A5">
            <w:pPr>
              <w:pStyle w:val="Default"/>
              <w:spacing w:before="120"/>
              <w:jc w:val="center"/>
              <w:rPr>
                <w:b/>
                <w:bCs/>
                <w:color w:val="auto"/>
              </w:rPr>
            </w:pPr>
            <w:r w:rsidRPr="00E67677">
              <w:rPr>
                <w:b/>
                <w:bCs/>
                <w:color w:val="auto"/>
              </w:rPr>
              <w:t>Items</w:t>
            </w:r>
          </w:p>
        </w:tc>
      </w:tr>
      <w:tr w:rsidR="00900DDF" w14:paraId="416C198D" w14:textId="77777777" w:rsidTr="000B15A5">
        <w:tc>
          <w:tcPr>
            <w:tcW w:w="817" w:type="dxa"/>
          </w:tcPr>
          <w:p w14:paraId="04FFA9E6" w14:textId="77777777" w:rsidR="00900DDF" w:rsidRDefault="00900DDF" w:rsidP="000B15A5">
            <w:pPr>
              <w:pStyle w:val="Default"/>
              <w:spacing w:before="120"/>
              <w:jc w:val="center"/>
              <w:rPr>
                <w:color w:val="auto"/>
              </w:rPr>
            </w:pPr>
            <w:r w:rsidRPr="00CB362E">
              <w:t>1.</w:t>
            </w:r>
          </w:p>
        </w:tc>
        <w:tc>
          <w:tcPr>
            <w:tcW w:w="8930" w:type="dxa"/>
          </w:tcPr>
          <w:p w14:paraId="5F259FB0" w14:textId="77777777" w:rsidR="00900DDF" w:rsidRPr="00285440" w:rsidRDefault="00900DDF" w:rsidP="000B15A5">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App is adaptable by the farmer in any socio-economic conditions </w:t>
            </w:r>
          </w:p>
        </w:tc>
      </w:tr>
      <w:tr w:rsidR="00900DDF" w14:paraId="1941F16D" w14:textId="77777777" w:rsidTr="000B15A5">
        <w:tc>
          <w:tcPr>
            <w:tcW w:w="817" w:type="dxa"/>
          </w:tcPr>
          <w:p w14:paraId="6B1CFE4D" w14:textId="77777777" w:rsidR="00900DDF" w:rsidRDefault="00900DDF" w:rsidP="000B15A5">
            <w:pPr>
              <w:pStyle w:val="Default"/>
              <w:spacing w:before="120"/>
              <w:jc w:val="center"/>
              <w:rPr>
                <w:color w:val="auto"/>
              </w:rPr>
            </w:pPr>
            <w:r w:rsidRPr="00CB362E">
              <w:t>2.</w:t>
            </w:r>
          </w:p>
        </w:tc>
        <w:tc>
          <w:tcPr>
            <w:tcW w:w="8930" w:type="dxa"/>
          </w:tcPr>
          <w:p w14:paraId="5254C622" w14:textId="77777777" w:rsidR="00900DDF" w:rsidRPr="00285440" w:rsidRDefault="00900DDF" w:rsidP="000B15A5">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Locally available resources could be utilized in a better way through the information available in the app </w:t>
            </w:r>
          </w:p>
        </w:tc>
      </w:tr>
      <w:tr w:rsidR="00900DDF" w14:paraId="568FF331" w14:textId="77777777" w:rsidTr="000B15A5">
        <w:tc>
          <w:tcPr>
            <w:tcW w:w="817" w:type="dxa"/>
          </w:tcPr>
          <w:p w14:paraId="11D7ABBB" w14:textId="77777777" w:rsidR="00900DDF" w:rsidRDefault="00900DDF" w:rsidP="000B15A5">
            <w:pPr>
              <w:pStyle w:val="Default"/>
              <w:spacing w:before="120"/>
              <w:jc w:val="center"/>
              <w:rPr>
                <w:color w:val="auto"/>
              </w:rPr>
            </w:pPr>
            <w:r w:rsidRPr="00CB362E">
              <w:t>3.</w:t>
            </w:r>
          </w:p>
        </w:tc>
        <w:tc>
          <w:tcPr>
            <w:tcW w:w="8930" w:type="dxa"/>
          </w:tcPr>
          <w:p w14:paraId="19E3E334" w14:textId="77777777" w:rsidR="00900DDF" w:rsidRDefault="00900DDF" w:rsidP="000B15A5">
            <w:pPr>
              <w:pStyle w:val="Default"/>
              <w:spacing w:before="120"/>
              <w:jc w:val="both"/>
              <w:rPr>
                <w:color w:val="auto"/>
              </w:rPr>
            </w:pPr>
            <w:r w:rsidRPr="00CB362E">
              <w:t xml:space="preserve">Both literates and illiterate farming community can understand the information in the app </w:t>
            </w:r>
          </w:p>
        </w:tc>
      </w:tr>
      <w:tr w:rsidR="00900DDF" w14:paraId="4383608E" w14:textId="77777777" w:rsidTr="000B15A5">
        <w:tc>
          <w:tcPr>
            <w:tcW w:w="817" w:type="dxa"/>
          </w:tcPr>
          <w:p w14:paraId="6B718C92" w14:textId="77777777" w:rsidR="00900DDF" w:rsidRDefault="00900DDF" w:rsidP="000B15A5">
            <w:pPr>
              <w:pStyle w:val="Default"/>
              <w:spacing w:before="120"/>
              <w:jc w:val="center"/>
              <w:rPr>
                <w:color w:val="auto"/>
              </w:rPr>
            </w:pPr>
            <w:r w:rsidRPr="00CB362E">
              <w:t>4.</w:t>
            </w:r>
          </w:p>
        </w:tc>
        <w:tc>
          <w:tcPr>
            <w:tcW w:w="8930" w:type="dxa"/>
          </w:tcPr>
          <w:p w14:paraId="7E2A9AD9" w14:textId="77777777" w:rsidR="00900DDF" w:rsidRPr="00285440" w:rsidRDefault="00900DDF" w:rsidP="000B15A5">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App technology can be utilized even amongst socially and economically weaker sections of the society </w:t>
            </w:r>
          </w:p>
        </w:tc>
      </w:tr>
      <w:tr w:rsidR="00900DDF" w14:paraId="760103D5" w14:textId="77777777" w:rsidTr="000B15A5">
        <w:tc>
          <w:tcPr>
            <w:tcW w:w="817" w:type="dxa"/>
          </w:tcPr>
          <w:p w14:paraId="221C0CD1" w14:textId="77777777" w:rsidR="00900DDF" w:rsidRDefault="00900DDF" w:rsidP="000B15A5">
            <w:pPr>
              <w:pStyle w:val="Default"/>
              <w:spacing w:before="120"/>
              <w:jc w:val="center"/>
              <w:rPr>
                <w:color w:val="auto"/>
              </w:rPr>
            </w:pPr>
            <w:r w:rsidRPr="00CB362E">
              <w:t>5.</w:t>
            </w:r>
          </w:p>
        </w:tc>
        <w:tc>
          <w:tcPr>
            <w:tcW w:w="8930" w:type="dxa"/>
          </w:tcPr>
          <w:p w14:paraId="2924709D" w14:textId="77777777" w:rsidR="00900DDF" w:rsidRPr="00285440" w:rsidRDefault="00900DDF" w:rsidP="000B15A5">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Women farming community can also access the information through this app </w:t>
            </w:r>
          </w:p>
        </w:tc>
      </w:tr>
      <w:tr w:rsidR="00900DDF" w14:paraId="24230CB2" w14:textId="77777777" w:rsidTr="000B15A5">
        <w:tc>
          <w:tcPr>
            <w:tcW w:w="817" w:type="dxa"/>
          </w:tcPr>
          <w:p w14:paraId="1FFD098D" w14:textId="77777777" w:rsidR="00900DDF" w:rsidRDefault="00900DDF" w:rsidP="000B15A5">
            <w:pPr>
              <w:pStyle w:val="Default"/>
              <w:spacing w:before="120"/>
              <w:jc w:val="center"/>
              <w:rPr>
                <w:color w:val="auto"/>
              </w:rPr>
            </w:pPr>
            <w:r w:rsidRPr="00CB362E">
              <w:t>6.</w:t>
            </w:r>
          </w:p>
        </w:tc>
        <w:tc>
          <w:tcPr>
            <w:tcW w:w="8930" w:type="dxa"/>
          </w:tcPr>
          <w:p w14:paraId="496433C6" w14:textId="77777777" w:rsidR="00900DDF" w:rsidRPr="00285440" w:rsidRDefault="00900DDF" w:rsidP="000B15A5">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Feeding chart in the app provides feed requirement in terms of quantity based on the local availability of fodder </w:t>
            </w:r>
          </w:p>
        </w:tc>
      </w:tr>
      <w:tr w:rsidR="00900DDF" w14:paraId="2BE9133F" w14:textId="77777777" w:rsidTr="000B15A5">
        <w:tc>
          <w:tcPr>
            <w:tcW w:w="817" w:type="dxa"/>
          </w:tcPr>
          <w:p w14:paraId="6FAAD35D" w14:textId="77777777" w:rsidR="00900DDF" w:rsidRDefault="00900DDF" w:rsidP="000B15A5">
            <w:pPr>
              <w:pStyle w:val="Default"/>
              <w:spacing w:before="120"/>
              <w:jc w:val="center"/>
              <w:rPr>
                <w:color w:val="auto"/>
              </w:rPr>
            </w:pPr>
            <w:r w:rsidRPr="00CB362E">
              <w:t>7.</w:t>
            </w:r>
          </w:p>
        </w:tc>
        <w:tc>
          <w:tcPr>
            <w:tcW w:w="8930" w:type="dxa"/>
          </w:tcPr>
          <w:p w14:paraId="077B9AAA" w14:textId="77777777" w:rsidR="00900DDF" w:rsidRPr="00285440" w:rsidRDefault="00900DDF" w:rsidP="000B15A5">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App fits with the traditional values of the farmers </w:t>
            </w:r>
          </w:p>
        </w:tc>
      </w:tr>
      <w:tr w:rsidR="00900DDF" w14:paraId="50E39754" w14:textId="77777777" w:rsidTr="000B15A5">
        <w:tc>
          <w:tcPr>
            <w:tcW w:w="817" w:type="dxa"/>
          </w:tcPr>
          <w:p w14:paraId="2794272A" w14:textId="77777777" w:rsidR="00900DDF" w:rsidRDefault="00900DDF" w:rsidP="000B15A5">
            <w:pPr>
              <w:pStyle w:val="Default"/>
              <w:spacing w:before="120"/>
              <w:jc w:val="center"/>
              <w:rPr>
                <w:color w:val="auto"/>
              </w:rPr>
            </w:pPr>
            <w:r w:rsidRPr="00CB362E">
              <w:t>8.</w:t>
            </w:r>
          </w:p>
        </w:tc>
        <w:tc>
          <w:tcPr>
            <w:tcW w:w="8930" w:type="dxa"/>
          </w:tcPr>
          <w:p w14:paraId="79AF3079" w14:textId="77777777" w:rsidR="00900DDF" w:rsidRDefault="00900DDF" w:rsidP="000B15A5">
            <w:pPr>
              <w:pStyle w:val="Default"/>
              <w:spacing w:before="120"/>
              <w:jc w:val="both"/>
              <w:rPr>
                <w:color w:val="auto"/>
              </w:rPr>
            </w:pPr>
            <w:r w:rsidRPr="00CB362E">
              <w:t xml:space="preserve">Dairy app is a socially acceptable technology </w:t>
            </w:r>
          </w:p>
        </w:tc>
      </w:tr>
      <w:tr w:rsidR="00900DDF" w14:paraId="7C2BBC63" w14:textId="77777777" w:rsidTr="000B15A5">
        <w:tc>
          <w:tcPr>
            <w:tcW w:w="817" w:type="dxa"/>
          </w:tcPr>
          <w:p w14:paraId="463157A5" w14:textId="77777777" w:rsidR="00900DDF" w:rsidRDefault="00900DDF" w:rsidP="000B15A5">
            <w:pPr>
              <w:pStyle w:val="Default"/>
              <w:spacing w:before="120"/>
              <w:jc w:val="center"/>
              <w:rPr>
                <w:color w:val="auto"/>
              </w:rPr>
            </w:pPr>
            <w:r w:rsidRPr="00CB362E">
              <w:t>9.</w:t>
            </w:r>
          </w:p>
        </w:tc>
        <w:tc>
          <w:tcPr>
            <w:tcW w:w="8930" w:type="dxa"/>
          </w:tcPr>
          <w:p w14:paraId="6DFC1E85" w14:textId="77777777" w:rsidR="00900DDF" w:rsidRPr="00285440" w:rsidRDefault="00900DDF" w:rsidP="000B15A5">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Information in the app is suited for both small as well as large farmers </w:t>
            </w:r>
          </w:p>
        </w:tc>
      </w:tr>
    </w:tbl>
    <w:p w14:paraId="34E72DB5" w14:textId="77777777" w:rsidR="00900DDF" w:rsidRPr="00EE231C" w:rsidRDefault="00900DDF" w:rsidP="00900DDF">
      <w:pPr>
        <w:autoSpaceDE w:val="0"/>
        <w:autoSpaceDN w:val="0"/>
        <w:adjustRightInd w:val="0"/>
        <w:spacing w:before="280"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Pr="00EE231C">
        <w:rPr>
          <w:rFonts w:ascii="Times New Roman" w:hAnsi="Times New Roman" w:cs="Times New Roman"/>
          <w:b/>
          <w:bCs/>
          <w:sz w:val="24"/>
          <w:szCs w:val="24"/>
        </w:rPr>
        <w:t>.5</w:t>
      </w:r>
      <w:r>
        <w:rPr>
          <w:rFonts w:ascii="Times New Roman" w:hAnsi="Times New Roman" w:cs="Times New Roman"/>
          <w:b/>
          <w:bCs/>
          <w:sz w:val="24"/>
          <w:szCs w:val="24"/>
        </w:rPr>
        <w:t>.</w:t>
      </w:r>
      <w:r w:rsidRPr="00EE231C">
        <w:rPr>
          <w:rFonts w:ascii="Times New Roman" w:hAnsi="Times New Roman" w:cs="Times New Roman"/>
          <w:b/>
          <w:bCs/>
          <w:sz w:val="24"/>
          <w:szCs w:val="24"/>
        </w:rPr>
        <w:t xml:space="preserve"> Economic viability</w:t>
      </w:r>
    </w:p>
    <w:p w14:paraId="23D14974" w14:textId="77777777" w:rsidR="00900DDF" w:rsidRPr="00EE231C" w:rsidRDefault="00900DDF" w:rsidP="00900DDF">
      <w:pPr>
        <w:autoSpaceDE w:val="0"/>
        <w:autoSpaceDN w:val="0"/>
        <w:adjustRightInd w:val="0"/>
        <w:spacing w:before="280" w:after="0" w:line="360" w:lineRule="auto"/>
        <w:ind w:firstLine="720"/>
        <w:jc w:val="both"/>
        <w:rPr>
          <w:rFonts w:ascii="Times New Roman" w:hAnsi="Times New Roman" w:cs="Times New Roman"/>
          <w:sz w:val="24"/>
          <w:szCs w:val="24"/>
        </w:rPr>
      </w:pPr>
      <w:r w:rsidRPr="00EE231C">
        <w:rPr>
          <w:rFonts w:ascii="Times New Roman" w:hAnsi="Times New Roman" w:cs="Times New Roman"/>
          <w:sz w:val="24"/>
          <w:szCs w:val="24"/>
        </w:rPr>
        <w:t xml:space="preserve">Results from table </w:t>
      </w:r>
      <w:commentRangeStart w:id="21"/>
      <w:r>
        <w:rPr>
          <w:rFonts w:ascii="Times New Roman" w:hAnsi="Times New Roman" w:cs="Times New Roman"/>
          <w:sz w:val="24"/>
          <w:szCs w:val="24"/>
        </w:rPr>
        <w:t>1</w:t>
      </w:r>
      <w:r w:rsidRPr="00EE231C">
        <w:rPr>
          <w:rFonts w:ascii="Times New Roman" w:hAnsi="Times New Roman" w:cs="Times New Roman"/>
          <w:sz w:val="24"/>
          <w:szCs w:val="24"/>
        </w:rPr>
        <w:t xml:space="preserve"> </w:t>
      </w:r>
      <w:commentRangeEnd w:id="21"/>
      <w:r w:rsidR="001E4524">
        <w:rPr>
          <w:rStyle w:val="Marquedecommentaire"/>
        </w:rPr>
        <w:commentReference w:id="21"/>
      </w:r>
      <w:r w:rsidRPr="00EE231C">
        <w:rPr>
          <w:rFonts w:ascii="Times New Roman" w:hAnsi="Times New Roman" w:cs="Times New Roman"/>
          <w:sz w:val="24"/>
          <w:szCs w:val="24"/>
        </w:rPr>
        <w:t>indicate</w:t>
      </w:r>
      <w:r>
        <w:rPr>
          <w:rFonts w:ascii="Times New Roman" w:hAnsi="Times New Roman" w:cs="Times New Roman"/>
          <w:sz w:val="24"/>
          <w:szCs w:val="24"/>
        </w:rPr>
        <w:t>d</w:t>
      </w:r>
      <w:r w:rsidRPr="00EE231C">
        <w:rPr>
          <w:rFonts w:ascii="Times New Roman" w:hAnsi="Times New Roman" w:cs="Times New Roman"/>
          <w:sz w:val="24"/>
          <w:szCs w:val="24"/>
        </w:rPr>
        <w:t xml:space="preserve"> that majority of the farmers expressed their opinion on dairy app with high level of economic viability</w:t>
      </w:r>
      <w:r>
        <w:rPr>
          <w:rFonts w:ascii="Times New Roman" w:hAnsi="Times New Roman" w:cs="Times New Roman"/>
          <w:sz w:val="24"/>
          <w:szCs w:val="24"/>
        </w:rPr>
        <w:t xml:space="preserve"> </w:t>
      </w:r>
      <w:r w:rsidRPr="00EE231C">
        <w:rPr>
          <w:rFonts w:ascii="Times New Roman" w:hAnsi="Times New Roman" w:cs="Times New Roman"/>
          <w:sz w:val="24"/>
          <w:szCs w:val="24"/>
        </w:rPr>
        <w:t>(90.00%) followed by medium (6.67%) and low (3.33%) levels of economic viability in Bengaluru division. Majority of the Mysuru division farmers expressed their opinion on dairy app with high level of economic viability (93.34%) and equal number (3.33%) of respondents expressed their opinion on dairy app with low and medium levels of economic viability. In case of Belagavi division farmers, about 83.33 per cent expressed their opinion on dairy app with high level of economic viability followed by medium (10.00%) and low levels of economic viability (6.67%).</w:t>
      </w:r>
      <w:r>
        <w:rPr>
          <w:rFonts w:ascii="Times New Roman" w:hAnsi="Times New Roman" w:cs="Times New Roman"/>
          <w:sz w:val="24"/>
          <w:szCs w:val="24"/>
        </w:rPr>
        <w:t xml:space="preserve"> </w:t>
      </w:r>
      <w:r w:rsidRPr="00EE231C">
        <w:rPr>
          <w:rFonts w:ascii="Times New Roman" w:hAnsi="Times New Roman" w:cs="Times New Roman"/>
          <w:sz w:val="24"/>
          <w:szCs w:val="24"/>
        </w:rPr>
        <w:t>With respect to Kalburgi division farmers, majority expressed their opinion on dairy app with high level of economic viability (86.67%)</w:t>
      </w:r>
      <w:r>
        <w:rPr>
          <w:rFonts w:ascii="Times New Roman" w:hAnsi="Times New Roman" w:cs="Times New Roman"/>
          <w:sz w:val="24"/>
          <w:szCs w:val="24"/>
        </w:rPr>
        <w:t xml:space="preserve"> </w:t>
      </w:r>
      <w:r w:rsidRPr="00EE231C">
        <w:rPr>
          <w:rFonts w:ascii="Times New Roman" w:hAnsi="Times New Roman" w:cs="Times New Roman"/>
          <w:sz w:val="24"/>
          <w:szCs w:val="24"/>
        </w:rPr>
        <w:t>followed by medium (10.00%) and low (3.33%) levels of economic viability.</w:t>
      </w:r>
    </w:p>
    <w:p w14:paraId="2EFBB2AB" w14:textId="77777777" w:rsidR="00900DDF" w:rsidRDefault="00900DDF" w:rsidP="00900DDF">
      <w:pPr>
        <w:pStyle w:val="Paragraphedeliste"/>
        <w:tabs>
          <w:tab w:val="left" w:pos="180"/>
        </w:tabs>
        <w:spacing w:before="37" w:after="120" w:line="360" w:lineRule="auto"/>
        <w:ind w:left="0"/>
        <w:jc w:val="both"/>
        <w:rPr>
          <w:rFonts w:ascii="Times New Roman" w:hAnsi="Times New Roman"/>
          <w:sz w:val="24"/>
          <w:szCs w:val="24"/>
        </w:rPr>
      </w:pPr>
      <w:r w:rsidRPr="00EE231C">
        <w:rPr>
          <w:rFonts w:ascii="Times New Roman" w:hAnsi="Times New Roman"/>
          <w:sz w:val="24"/>
          <w:szCs w:val="24"/>
        </w:rPr>
        <w:t>The sustainability of dairy app in terms of economic viability was found high (88.34%) among dairy farmers followed by medium (7.50%) and low (4.16%) levels.</w:t>
      </w:r>
    </w:p>
    <w:p w14:paraId="102BA331" w14:textId="717B490A" w:rsidR="001E4524" w:rsidRDefault="001E4524" w:rsidP="00900DDF">
      <w:pPr>
        <w:pStyle w:val="Paragraphedeliste"/>
        <w:tabs>
          <w:tab w:val="left" w:pos="180"/>
        </w:tabs>
        <w:spacing w:before="37" w:after="120" w:line="360" w:lineRule="auto"/>
        <w:ind w:left="0"/>
        <w:jc w:val="both"/>
        <w:rPr>
          <w:rFonts w:ascii="Times New Roman" w:hAnsi="Times New Roman"/>
          <w:sz w:val="24"/>
          <w:szCs w:val="24"/>
        </w:rPr>
      </w:pPr>
      <w:r>
        <w:rPr>
          <w:rFonts w:ascii="Times New Roman" w:hAnsi="Times New Roman"/>
          <w:sz w:val="24"/>
          <w:szCs w:val="24"/>
        </w:rPr>
        <w:t xml:space="preserve">Table </w:t>
      </w:r>
      <w:commentRangeStart w:id="22"/>
      <w:r>
        <w:rPr>
          <w:rFonts w:ascii="Times New Roman" w:hAnsi="Times New Roman"/>
          <w:sz w:val="24"/>
          <w:szCs w:val="24"/>
        </w:rPr>
        <w:t>5</w:t>
      </w:r>
      <w:commentRangeEnd w:id="22"/>
      <w:r>
        <w:rPr>
          <w:rStyle w:val="Marquedecommentaire"/>
        </w:rPr>
        <w:commentReference w:id="22"/>
      </w:r>
    </w:p>
    <w:p w14:paraId="75203CE1" w14:textId="77777777" w:rsidR="001E4524" w:rsidRDefault="001E4524" w:rsidP="00900DDF">
      <w:pPr>
        <w:pStyle w:val="Paragraphedeliste"/>
        <w:tabs>
          <w:tab w:val="left" w:pos="180"/>
        </w:tabs>
        <w:spacing w:before="37" w:after="120" w:line="360" w:lineRule="auto"/>
        <w:ind w:left="0"/>
        <w:jc w:val="both"/>
        <w:rPr>
          <w:rFonts w:ascii="Times New Roman" w:hAnsi="Times New Roman"/>
          <w:sz w:val="24"/>
          <w:szCs w:val="24"/>
        </w:rPr>
      </w:pPr>
    </w:p>
    <w:p w14:paraId="0902278F" w14:textId="77777777" w:rsidR="00900DDF" w:rsidRPr="009A79CC" w:rsidRDefault="00900DDF" w:rsidP="00900DDF">
      <w:pPr>
        <w:pStyle w:val="Default"/>
        <w:spacing w:before="120" w:line="360" w:lineRule="auto"/>
        <w:ind w:firstLine="720"/>
        <w:jc w:val="both"/>
        <w:rPr>
          <w:b/>
          <w:color w:val="auto"/>
        </w:rPr>
      </w:pPr>
      <w:commentRangeStart w:id="23"/>
      <w:r w:rsidRPr="009A79CC">
        <w:rPr>
          <w:b/>
          <w:color w:val="auto"/>
        </w:rPr>
        <w:t xml:space="preserve">Table 6: Items </w:t>
      </w:r>
      <w:commentRangeEnd w:id="23"/>
      <w:r w:rsidR="001E4524">
        <w:rPr>
          <w:rStyle w:val="Marquedecommentaire"/>
          <w:rFonts w:asciiTheme="minorHAnsi" w:eastAsiaTheme="minorHAnsi" w:hAnsiTheme="minorHAnsi" w:cstheme="minorBidi"/>
          <w:color w:val="auto"/>
        </w:rPr>
        <w:commentReference w:id="23"/>
      </w:r>
      <w:r w:rsidRPr="009A79CC">
        <w:rPr>
          <w:b/>
          <w:color w:val="auto"/>
        </w:rPr>
        <w:t xml:space="preserve">assessed for response in relation to </w:t>
      </w:r>
      <w:r w:rsidRPr="0095286B">
        <w:rPr>
          <w:b/>
          <w:bCs/>
        </w:rPr>
        <w:t>economic viability</w:t>
      </w:r>
    </w:p>
    <w:tbl>
      <w:tblPr>
        <w:tblStyle w:val="Grilledutableau"/>
        <w:tblW w:w="0" w:type="auto"/>
        <w:tblLook w:val="04A0" w:firstRow="1" w:lastRow="0" w:firstColumn="1" w:lastColumn="0" w:noHBand="0" w:noVBand="1"/>
      </w:tblPr>
      <w:tblGrid>
        <w:gridCol w:w="817"/>
        <w:gridCol w:w="8759"/>
      </w:tblGrid>
      <w:tr w:rsidR="00900DDF" w14:paraId="79612922" w14:textId="77777777" w:rsidTr="000B15A5">
        <w:tc>
          <w:tcPr>
            <w:tcW w:w="817" w:type="dxa"/>
          </w:tcPr>
          <w:p w14:paraId="32B45FD5" w14:textId="77777777" w:rsidR="00900DDF" w:rsidRPr="00E67677" w:rsidRDefault="00900DDF" w:rsidP="000B15A5">
            <w:pPr>
              <w:pStyle w:val="Default"/>
              <w:spacing w:before="120"/>
              <w:jc w:val="center"/>
              <w:rPr>
                <w:b/>
                <w:bCs/>
                <w:color w:val="auto"/>
              </w:rPr>
            </w:pPr>
            <w:r w:rsidRPr="00E67677">
              <w:rPr>
                <w:b/>
                <w:bCs/>
                <w:color w:val="auto"/>
              </w:rPr>
              <w:t>S.No.</w:t>
            </w:r>
          </w:p>
        </w:tc>
        <w:tc>
          <w:tcPr>
            <w:tcW w:w="8759" w:type="dxa"/>
          </w:tcPr>
          <w:p w14:paraId="4CCD41C6" w14:textId="77777777" w:rsidR="00900DDF" w:rsidRPr="00E67677" w:rsidRDefault="00900DDF" w:rsidP="000B15A5">
            <w:pPr>
              <w:pStyle w:val="Default"/>
              <w:spacing w:before="120"/>
              <w:jc w:val="center"/>
              <w:rPr>
                <w:b/>
                <w:bCs/>
                <w:color w:val="auto"/>
              </w:rPr>
            </w:pPr>
            <w:r w:rsidRPr="00E67677">
              <w:rPr>
                <w:b/>
                <w:bCs/>
                <w:color w:val="auto"/>
              </w:rPr>
              <w:t>Items</w:t>
            </w:r>
          </w:p>
        </w:tc>
      </w:tr>
      <w:tr w:rsidR="00900DDF" w14:paraId="14F5528E" w14:textId="77777777" w:rsidTr="000B15A5">
        <w:tc>
          <w:tcPr>
            <w:tcW w:w="817" w:type="dxa"/>
          </w:tcPr>
          <w:p w14:paraId="1F74063F" w14:textId="77777777" w:rsidR="00900DDF" w:rsidRDefault="00900DDF" w:rsidP="000B15A5">
            <w:pPr>
              <w:pStyle w:val="Default"/>
              <w:spacing w:before="120"/>
              <w:jc w:val="center"/>
              <w:rPr>
                <w:color w:val="auto"/>
              </w:rPr>
            </w:pPr>
            <w:r w:rsidRPr="00CB362E">
              <w:t>1.</w:t>
            </w:r>
          </w:p>
        </w:tc>
        <w:tc>
          <w:tcPr>
            <w:tcW w:w="8759" w:type="dxa"/>
          </w:tcPr>
          <w:p w14:paraId="41207355" w14:textId="77777777" w:rsidR="00900DDF" w:rsidRPr="00750E2D" w:rsidRDefault="00900DDF" w:rsidP="000B15A5">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Using a dairy mobile app is cost effective </w:t>
            </w:r>
          </w:p>
        </w:tc>
      </w:tr>
      <w:tr w:rsidR="00900DDF" w14:paraId="636D21FB" w14:textId="77777777" w:rsidTr="000B15A5">
        <w:tc>
          <w:tcPr>
            <w:tcW w:w="817" w:type="dxa"/>
          </w:tcPr>
          <w:p w14:paraId="226CE0CA" w14:textId="77777777" w:rsidR="00900DDF" w:rsidRDefault="00900DDF" w:rsidP="000B15A5">
            <w:pPr>
              <w:pStyle w:val="Default"/>
              <w:spacing w:before="120"/>
              <w:jc w:val="center"/>
              <w:rPr>
                <w:color w:val="auto"/>
              </w:rPr>
            </w:pPr>
            <w:r w:rsidRPr="00CB362E">
              <w:t>2.</w:t>
            </w:r>
          </w:p>
        </w:tc>
        <w:tc>
          <w:tcPr>
            <w:tcW w:w="8759" w:type="dxa"/>
          </w:tcPr>
          <w:p w14:paraId="45F858A2" w14:textId="77777777" w:rsidR="00900DDF" w:rsidRPr="00750E2D" w:rsidRDefault="00900DDF" w:rsidP="000B15A5">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Android mobile phone is a common possession among dairy farmers </w:t>
            </w:r>
          </w:p>
        </w:tc>
      </w:tr>
      <w:tr w:rsidR="00900DDF" w14:paraId="4172D846" w14:textId="77777777" w:rsidTr="000B15A5">
        <w:tc>
          <w:tcPr>
            <w:tcW w:w="817" w:type="dxa"/>
          </w:tcPr>
          <w:p w14:paraId="6CBD7FEF" w14:textId="77777777" w:rsidR="00900DDF" w:rsidRDefault="00900DDF" w:rsidP="000B15A5">
            <w:pPr>
              <w:pStyle w:val="Default"/>
              <w:spacing w:before="120"/>
              <w:jc w:val="center"/>
              <w:rPr>
                <w:color w:val="auto"/>
              </w:rPr>
            </w:pPr>
            <w:r w:rsidRPr="00CB362E">
              <w:t>3.</w:t>
            </w:r>
          </w:p>
        </w:tc>
        <w:tc>
          <w:tcPr>
            <w:tcW w:w="8759" w:type="dxa"/>
          </w:tcPr>
          <w:p w14:paraId="3CE1E74A" w14:textId="77777777" w:rsidR="00900DDF" w:rsidRPr="00750E2D" w:rsidRDefault="00900DDF" w:rsidP="000B15A5">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Better utilization of information provided in the app helps in increasing dairy production</w:t>
            </w:r>
          </w:p>
        </w:tc>
      </w:tr>
      <w:tr w:rsidR="00900DDF" w14:paraId="06D8A4F7" w14:textId="77777777" w:rsidTr="000B15A5">
        <w:tc>
          <w:tcPr>
            <w:tcW w:w="817" w:type="dxa"/>
          </w:tcPr>
          <w:p w14:paraId="6DDFDFD3" w14:textId="77777777" w:rsidR="00900DDF" w:rsidRDefault="00900DDF" w:rsidP="000B15A5">
            <w:pPr>
              <w:pStyle w:val="Default"/>
              <w:spacing w:before="120"/>
              <w:jc w:val="center"/>
              <w:rPr>
                <w:color w:val="auto"/>
              </w:rPr>
            </w:pPr>
            <w:r w:rsidRPr="00CB362E">
              <w:t>4.</w:t>
            </w:r>
          </w:p>
        </w:tc>
        <w:tc>
          <w:tcPr>
            <w:tcW w:w="8759" w:type="dxa"/>
          </w:tcPr>
          <w:p w14:paraId="409A9F28" w14:textId="77777777" w:rsidR="00900DDF" w:rsidRDefault="00900DDF" w:rsidP="000B15A5">
            <w:pPr>
              <w:pStyle w:val="Default"/>
              <w:spacing w:before="120"/>
              <w:jc w:val="both"/>
              <w:rPr>
                <w:color w:val="auto"/>
              </w:rPr>
            </w:pPr>
            <w:r w:rsidRPr="00CB362E">
              <w:t xml:space="preserve">App has more relative advantages compared to traditional ICT tools like Radio, TV etc </w:t>
            </w:r>
          </w:p>
        </w:tc>
      </w:tr>
      <w:tr w:rsidR="00900DDF" w14:paraId="5B3F9669" w14:textId="77777777" w:rsidTr="000B15A5">
        <w:tc>
          <w:tcPr>
            <w:tcW w:w="817" w:type="dxa"/>
          </w:tcPr>
          <w:p w14:paraId="403D4CA1" w14:textId="77777777" w:rsidR="00900DDF" w:rsidRDefault="00900DDF" w:rsidP="000B15A5">
            <w:pPr>
              <w:pStyle w:val="Default"/>
              <w:spacing w:before="120"/>
              <w:jc w:val="center"/>
              <w:rPr>
                <w:color w:val="auto"/>
              </w:rPr>
            </w:pPr>
            <w:r w:rsidRPr="00CB362E">
              <w:t>5.</w:t>
            </w:r>
          </w:p>
        </w:tc>
        <w:tc>
          <w:tcPr>
            <w:tcW w:w="8759" w:type="dxa"/>
          </w:tcPr>
          <w:p w14:paraId="0AB19F79" w14:textId="3B328C1D" w:rsidR="00900DDF" w:rsidRPr="00750E2D" w:rsidRDefault="00900DDF" w:rsidP="000B15A5">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Time, energy and money</w:t>
            </w:r>
            <w:r w:rsidR="00EB34A7">
              <w:rPr>
                <w:rFonts w:ascii="Times New Roman" w:hAnsi="Times New Roman" w:cs="Times New Roman"/>
                <w:sz w:val="24"/>
                <w:szCs w:val="24"/>
              </w:rPr>
              <w:t xml:space="preserve"> </w:t>
            </w:r>
            <w:r w:rsidRPr="00CB362E">
              <w:rPr>
                <w:rFonts w:ascii="Times New Roman" w:hAnsi="Times New Roman" w:cs="Times New Roman"/>
                <w:sz w:val="24"/>
                <w:szCs w:val="24"/>
              </w:rPr>
              <w:t>in accessing the information on dairy farming can be saved through the app</w:t>
            </w:r>
          </w:p>
        </w:tc>
      </w:tr>
      <w:tr w:rsidR="00900DDF" w14:paraId="4BF2784B" w14:textId="77777777" w:rsidTr="000B15A5">
        <w:tc>
          <w:tcPr>
            <w:tcW w:w="817" w:type="dxa"/>
          </w:tcPr>
          <w:p w14:paraId="317A0F7D" w14:textId="77777777" w:rsidR="00900DDF" w:rsidRDefault="00900DDF" w:rsidP="000B15A5">
            <w:pPr>
              <w:pStyle w:val="Default"/>
              <w:spacing w:before="120"/>
              <w:jc w:val="center"/>
              <w:rPr>
                <w:color w:val="auto"/>
              </w:rPr>
            </w:pPr>
            <w:r w:rsidRPr="00CB362E">
              <w:t>6.</w:t>
            </w:r>
          </w:p>
        </w:tc>
        <w:tc>
          <w:tcPr>
            <w:tcW w:w="8759" w:type="dxa"/>
          </w:tcPr>
          <w:p w14:paraId="32B103FB" w14:textId="77777777" w:rsidR="00900DDF" w:rsidRPr="00750E2D" w:rsidRDefault="00900DDF" w:rsidP="000B15A5">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Sufficient knowledge on dairy farming is obtained from app</w:t>
            </w:r>
          </w:p>
        </w:tc>
      </w:tr>
      <w:tr w:rsidR="00900DDF" w14:paraId="6B5DD6EA" w14:textId="77777777" w:rsidTr="000B15A5">
        <w:tc>
          <w:tcPr>
            <w:tcW w:w="817" w:type="dxa"/>
          </w:tcPr>
          <w:p w14:paraId="2FFDB35B" w14:textId="77777777" w:rsidR="00900DDF" w:rsidRDefault="00900DDF" w:rsidP="000B15A5">
            <w:pPr>
              <w:pStyle w:val="Default"/>
              <w:spacing w:before="120"/>
              <w:jc w:val="center"/>
              <w:rPr>
                <w:color w:val="auto"/>
              </w:rPr>
            </w:pPr>
            <w:r w:rsidRPr="00CB362E">
              <w:t>7.</w:t>
            </w:r>
          </w:p>
        </w:tc>
        <w:tc>
          <w:tcPr>
            <w:tcW w:w="8759" w:type="dxa"/>
          </w:tcPr>
          <w:p w14:paraId="32D6894B" w14:textId="77777777" w:rsidR="00900DDF" w:rsidRPr="00750E2D" w:rsidRDefault="00900DDF" w:rsidP="000B15A5">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Mobile app technology helps the dairy farmers to manage their farms effectively</w:t>
            </w:r>
          </w:p>
        </w:tc>
      </w:tr>
    </w:tbl>
    <w:p w14:paraId="0A0AB297" w14:textId="37A16486" w:rsidR="00900DDF" w:rsidRPr="00EE231C" w:rsidRDefault="00F90FDA" w:rsidP="00900DDF">
      <w:pPr>
        <w:pStyle w:val="Paragraphedeliste"/>
        <w:tabs>
          <w:tab w:val="left" w:pos="180"/>
        </w:tabs>
        <w:spacing w:before="37" w:after="120" w:line="360" w:lineRule="auto"/>
        <w:ind w:left="0"/>
        <w:jc w:val="both"/>
        <w:rPr>
          <w:rFonts w:ascii="Times New Roman" w:hAnsi="Times New Roman"/>
          <w:b/>
          <w:bCs/>
          <w:sz w:val="24"/>
          <w:szCs w:val="24"/>
        </w:rPr>
      </w:pPr>
      <w:r>
        <w:rPr>
          <w:rFonts w:ascii="Times New Roman" w:hAnsi="Times New Roman"/>
          <w:b/>
          <w:bCs/>
          <w:sz w:val="24"/>
          <w:szCs w:val="24"/>
        </w:rPr>
        <w:t xml:space="preserve">Fig .1 </w:t>
      </w:r>
      <w:r w:rsidR="004A7EC7" w:rsidRPr="009A79CC">
        <w:rPr>
          <w:b/>
        </w:rPr>
        <w:t>Response</w:t>
      </w:r>
      <w:r w:rsidR="00425496">
        <w:rPr>
          <w:b/>
        </w:rPr>
        <w:t>s of Farmers</w:t>
      </w:r>
      <w:r w:rsidR="004A7EC7" w:rsidRPr="009A79CC">
        <w:rPr>
          <w:b/>
        </w:rPr>
        <w:t xml:space="preserve"> in relation to </w:t>
      </w:r>
      <w:r w:rsidR="004A7EC7" w:rsidRPr="0095286B">
        <w:rPr>
          <w:b/>
          <w:bCs/>
        </w:rPr>
        <w:t>economic viability</w:t>
      </w:r>
    </w:p>
    <w:p w14:paraId="57720DC4" w14:textId="77777777" w:rsidR="00900DDF" w:rsidRDefault="00900DDF" w:rsidP="00900DDF">
      <w:pPr>
        <w:spacing w:after="0" w:line="360" w:lineRule="auto"/>
        <w:jc w:val="center"/>
        <w:rPr>
          <w:rFonts w:ascii="Times New Roman" w:hAnsi="Times New Roman" w:cs="Times New Roman"/>
          <w:sz w:val="24"/>
          <w:szCs w:val="24"/>
        </w:rPr>
      </w:pPr>
      <w:r w:rsidRPr="004F6563">
        <w:rPr>
          <w:rFonts w:ascii="Times New Roman" w:hAnsi="Times New Roman" w:cs="Times New Roman"/>
          <w:noProof/>
          <w:sz w:val="24"/>
          <w:szCs w:val="24"/>
          <w:lang w:val="fr-FR" w:eastAsia="fr-FR"/>
        </w:rPr>
        <w:drawing>
          <wp:inline distT="0" distB="0" distL="0" distR="0" wp14:anchorId="0D8DA786" wp14:editId="0E606CCA">
            <wp:extent cx="5492750" cy="2978150"/>
            <wp:effectExtent l="0" t="0" r="12700" b="12700"/>
            <wp:docPr id="2"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D86F9E9" w14:textId="77777777" w:rsidR="00900DDF" w:rsidRDefault="00900DDF" w:rsidP="00900DDF">
      <w:pPr>
        <w:spacing w:after="0" w:line="360" w:lineRule="auto"/>
        <w:jc w:val="center"/>
        <w:rPr>
          <w:rFonts w:ascii="Times New Roman" w:hAnsi="Times New Roman" w:cs="Times New Roman"/>
          <w:b/>
          <w:bCs/>
          <w:sz w:val="24"/>
          <w:szCs w:val="24"/>
        </w:rPr>
      </w:pPr>
    </w:p>
    <w:p w14:paraId="4E2E3417" w14:textId="77777777" w:rsidR="00900DDF" w:rsidRPr="003F7ECA" w:rsidRDefault="00900DDF" w:rsidP="00900DDF">
      <w:pPr>
        <w:spacing w:after="0" w:line="360" w:lineRule="auto"/>
        <w:jc w:val="center"/>
        <w:rPr>
          <w:rFonts w:ascii="Times New Roman" w:hAnsi="Times New Roman" w:cs="Times New Roman"/>
          <w:sz w:val="24"/>
          <w:szCs w:val="24"/>
        </w:rPr>
      </w:pPr>
      <w:r w:rsidRPr="004F6563">
        <w:rPr>
          <w:rFonts w:ascii="Times New Roman" w:hAnsi="Times New Roman" w:cs="Times New Roman"/>
          <w:b/>
          <w:bCs/>
          <w:sz w:val="24"/>
          <w:szCs w:val="24"/>
        </w:rPr>
        <w:t xml:space="preserve">Table </w:t>
      </w:r>
      <w:r>
        <w:rPr>
          <w:rFonts w:ascii="Times New Roman" w:hAnsi="Times New Roman" w:cs="Times New Roman"/>
          <w:b/>
          <w:bCs/>
          <w:sz w:val="24"/>
          <w:szCs w:val="24"/>
        </w:rPr>
        <w:t>7</w:t>
      </w:r>
      <w:r w:rsidRPr="004F6563">
        <w:rPr>
          <w:rFonts w:ascii="Times New Roman" w:hAnsi="Times New Roman" w:cs="Times New Roman"/>
          <w:b/>
          <w:bCs/>
          <w:sz w:val="24"/>
          <w:szCs w:val="24"/>
        </w:rPr>
        <w:t>: Overall sustainability of Android Mobile Dairy App</w:t>
      </w:r>
    </w:p>
    <w:tbl>
      <w:tblPr>
        <w:tblStyle w:val="Grilledutableau"/>
        <w:tblW w:w="4893" w:type="pct"/>
        <w:jc w:val="center"/>
        <w:tblLook w:val="04A0" w:firstRow="1" w:lastRow="0" w:firstColumn="1" w:lastColumn="0" w:noHBand="0" w:noVBand="1"/>
      </w:tblPr>
      <w:tblGrid>
        <w:gridCol w:w="1794"/>
        <w:gridCol w:w="560"/>
        <w:gridCol w:w="915"/>
        <w:gridCol w:w="598"/>
        <w:gridCol w:w="853"/>
        <w:gridCol w:w="575"/>
        <w:gridCol w:w="855"/>
        <w:gridCol w:w="572"/>
        <w:gridCol w:w="853"/>
        <w:gridCol w:w="574"/>
        <w:gridCol w:w="1222"/>
      </w:tblGrid>
      <w:tr w:rsidR="00900DDF" w:rsidRPr="004F6563" w14:paraId="050F861E" w14:textId="77777777" w:rsidTr="000B15A5">
        <w:trPr>
          <w:trHeight w:val="19"/>
          <w:jc w:val="center"/>
        </w:trPr>
        <w:tc>
          <w:tcPr>
            <w:tcW w:w="958" w:type="pct"/>
            <w:vMerge w:val="restart"/>
            <w:vAlign w:val="center"/>
          </w:tcPr>
          <w:p w14:paraId="5D912507" w14:textId="77777777" w:rsidR="00900DDF" w:rsidRPr="004F6563" w:rsidRDefault="00900DDF" w:rsidP="000B15A5">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Category</w:t>
            </w:r>
          </w:p>
        </w:tc>
        <w:tc>
          <w:tcPr>
            <w:tcW w:w="787" w:type="pct"/>
            <w:gridSpan w:val="2"/>
            <w:tcBorders>
              <w:bottom w:val="single" w:sz="4" w:space="0" w:color="auto"/>
            </w:tcBorders>
            <w:vAlign w:val="center"/>
          </w:tcPr>
          <w:p w14:paraId="2446731C" w14:textId="77777777" w:rsidR="00900DDF" w:rsidRPr="004F6563" w:rsidRDefault="00900DDF" w:rsidP="000B15A5">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Bengaluru division</w:t>
            </w:r>
          </w:p>
        </w:tc>
        <w:tc>
          <w:tcPr>
            <w:tcW w:w="774" w:type="pct"/>
            <w:gridSpan w:val="2"/>
            <w:tcBorders>
              <w:bottom w:val="single" w:sz="4" w:space="0" w:color="auto"/>
            </w:tcBorders>
            <w:vAlign w:val="center"/>
          </w:tcPr>
          <w:p w14:paraId="3DBAAC6C" w14:textId="77777777" w:rsidR="00900DDF" w:rsidRPr="004F6563" w:rsidRDefault="00900DDF" w:rsidP="000B15A5">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Mysuru division</w:t>
            </w:r>
          </w:p>
        </w:tc>
        <w:tc>
          <w:tcPr>
            <w:tcW w:w="763" w:type="pct"/>
            <w:gridSpan w:val="2"/>
            <w:tcBorders>
              <w:bottom w:val="single" w:sz="4" w:space="0" w:color="auto"/>
            </w:tcBorders>
            <w:vAlign w:val="center"/>
          </w:tcPr>
          <w:p w14:paraId="3D758E5D" w14:textId="77777777" w:rsidR="00900DDF" w:rsidRPr="004F6563" w:rsidRDefault="00900DDF" w:rsidP="000B15A5">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Belagavi division</w:t>
            </w:r>
          </w:p>
        </w:tc>
        <w:tc>
          <w:tcPr>
            <w:tcW w:w="760" w:type="pct"/>
            <w:gridSpan w:val="2"/>
            <w:tcBorders>
              <w:bottom w:val="single" w:sz="4" w:space="0" w:color="auto"/>
            </w:tcBorders>
            <w:vAlign w:val="center"/>
          </w:tcPr>
          <w:p w14:paraId="61E36B89" w14:textId="77777777" w:rsidR="00900DDF" w:rsidRPr="004F6563" w:rsidRDefault="00900DDF" w:rsidP="000B15A5">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Kalburgi division</w:t>
            </w:r>
          </w:p>
        </w:tc>
        <w:tc>
          <w:tcPr>
            <w:tcW w:w="958" w:type="pct"/>
            <w:gridSpan w:val="2"/>
            <w:tcBorders>
              <w:bottom w:val="single" w:sz="4" w:space="0" w:color="auto"/>
            </w:tcBorders>
            <w:vAlign w:val="center"/>
          </w:tcPr>
          <w:p w14:paraId="6CA15A3B" w14:textId="77777777" w:rsidR="00900DDF" w:rsidRPr="004F6563" w:rsidRDefault="00900DDF" w:rsidP="000B15A5">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Overall sustainability</w:t>
            </w:r>
          </w:p>
        </w:tc>
      </w:tr>
      <w:tr w:rsidR="00900DDF" w:rsidRPr="004F6563" w14:paraId="2CBD09D6" w14:textId="77777777" w:rsidTr="000B15A5">
        <w:trPr>
          <w:trHeight w:val="19"/>
          <w:jc w:val="center"/>
        </w:trPr>
        <w:tc>
          <w:tcPr>
            <w:tcW w:w="958" w:type="pct"/>
            <w:vMerge/>
          </w:tcPr>
          <w:p w14:paraId="3F98E9F7" w14:textId="77777777" w:rsidR="00900DDF" w:rsidRPr="004F6563" w:rsidRDefault="00900DDF" w:rsidP="000B15A5">
            <w:pPr>
              <w:spacing w:before="120" w:after="120"/>
              <w:jc w:val="center"/>
              <w:rPr>
                <w:rFonts w:ascii="Times New Roman" w:eastAsiaTheme="minorHAnsi" w:hAnsi="Times New Roman" w:cs="Times New Roman"/>
                <w:b/>
                <w:bCs/>
                <w:sz w:val="24"/>
                <w:szCs w:val="24"/>
              </w:rPr>
            </w:pPr>
          </w:p>
        </w:tc>
        <w:tc>
          <w:tcPr>
            <w:tcW w:w="299" w:type="pct"/>
            <w:tcBorders>
              <w:top w:val="single" w:sz="4" w:space="0" w:color="auto"/>
              <w:right w:val="single" w:sz="4" w:space="0" w:color="auto"/>
            </w:tcBorders>
          </w:tcPr>
          <w:p w14:paraId="685483FE" w14:textId="77777777" w:rsidR="00900DDF" w:rsidRPr="004F6563" w:rsidRDefault="00900DDF" w:rsidP="000B15A5">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F</w:t>
            </w:r>
          </w:p>
        </w:tc>
        <w:tc>
          <w:tcPr>
            <w:tcW w:w="487" w:type="pct"/>
            <w:tcBorders>
              <w:top w:val="single" w:sz="4" w:space="0" w:color="auto"/>
              <w:left w:val="single" w:sz="4" w:space="0" w:color="auto"/>
            </w:tcBorders>
          </w:tcPr>
          <w:p w14:paraId="0D588A42" w14:textId="77777777" w:rsidR="00900DDF" w:rsidRPr="004F6563" w:rsidRDefault="00900DDF" w:rsidP="000B15A5">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w:t>
            </w:r>
          </w:p>
        </w:tc>
        <w:tc>
          <w:tcPr>
            <w:tcW w:w="319" w:type="pct"/>
            <w:tcBorders>
              <w:top w:val="single" w:sz="4" w:space="0" w:color="auto"/>
              <w:right w:val="single" w:sz="4" w:space="0" w:color="auto"/>
            </w:tcBorders>
          </w:tcPr>
          <w:p w14:paraId="18BCB76F" w14:textId="77777777" w:rsidR="00900DDF" w:rsidRPr="004F6563" w:rsidRDefault="00900DDF" w:rsidP="000B15A5">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f</w:t>
            </w:r>
          </w:p>
        </w:tc>
        <w:tc>
          <w:tcPr>
            <w:tcW w:w="455" w:type="pct"/>
            <w:tcBorders>
              <w:top w:val="single" w:sz="4" w:space="0" w:color="auto"/>
              <w:left w:val="single" w:sz="4" w:space="0" w:color="auto"/>
            </w:tcBorders>
          </w:tcPr>
          <w:p w14:paraId="1AD5CC4F" w14:textId="77777777" w:rsidR="00900DDF" w:rsidRPr="004F6563" w:rsidRDefault="00900DDF" w:rsidP="000B15A5">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w:t>
            </w:r>
          </w:p>
        </w:tc>
        <w:tc>
          <w:tcPr>
            <w:tcW w:w="307" w:type="pct"/>
            <w:tcBorders>
              <w:top w:val="single" w:sz="4" w:space="0" w:color="auto"/>
              <w:right w:val="single" w:sz="4" w:space="0" w:color="auto"/>
            </w:tcBorders>
          </w:tcPr>
          <w:p w14:paraId="170BA1E8" w14:textId="77777777" w:rsidR="00900DDF" w:rsidRPr="004F6563" w:rsidRDefault="00900DDF" w:rsidP="000B15A5">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f</w:t>
            </w:r>
          </w:p>
        </w:tc>
        <w:tc>
          <w:tcPr>
            <w:tcW w:w="456" w:type="pct"/>
            <w:tcBorders>
              <w:top w:val="single" w:sz="4" w:space="0" w:color="auto"/>
              <w:left w:val="single" w:sz="4" w:space="0" w:color="auto"/>
            </w:tcBorders>
          </w:tcPr>
          <w:p w14:paraId="344F0564" w14:textId="77777777" w:rsidR="00900DDF" w:rsidRPr="004F6563" w:rsidRDefault="00900DDF" w:rsidP="000B15A5">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w:t>
            </w:r>
          </w:p>
        </w:tc>
        <w:tc>
          <w:tcPr>
            <w:tcW w:w="305" w:type="pct"/>
            <w:tcBorders>
              <w:top w:val="single" w:sz="4" w:space="0" w:color="auto"/>
              <w:right w:val="single" w:sz="4" w:space="0" w:color="auto"/>
            </w:tcBorders>
          </w:tcPr>
          <w:p w14:paraId="568EAB70" w14:textId="77777777" w:rsidR="00900DDF" w:rsidRPr="004F6563" w:rsidRDefault="00900DDF" w:rsidP="000B15A5">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f</w:t>
            </w:r>
          </w:p>
        </w:tc>
        <w:tc>
          <w:tcPr>
            <w:tcW w:w="455" w:type="pct"/>
            <w:tcBorders>
              <w:top w:val="single" w:sz="4" w:space="0" w:color="auto"/>
              <w:left w:val="single" w:sz="4" w:space="0" w:color="auto"/>
            </w:tcBorders>
          </w:tcPr>
          <w:p w14:paraId="3A53C6EC" w14:textId="77777777" w:rsidR="00900DDF" w:rsidRPr="004F6563" w:rsidRDefault="00900DDF" w:rsidP="000B15A5">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w:t>
            </w:r>
          </w:p>
        </w:tc>
        <w:tc>
          <w:tcPr>
            <w:tcW w:w="306" w:type="pct"/>
            <w:tcBorders>
              <w:top w:val="single" w:sz="4" w:space="0" w:color="auto"/>
              <w:right w:val="single" w:sz="4" w:space="0" w:color="auto"/>
            </w:tcBorders>
          </w:tcPr>
          <w:p w14:paraId="3B032067" w14:textId="77777777" w:rsidR="00900DDF" w:rsidRPr="004F6563" w:rsidRDefault="00900DDF" w:rsidP="000B15A5">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f</w:t>
            </w:r>
          </w:p>
        </w:tc>
        <w:tc>
          <w:tcPr>
            <w:tcW w:w="652" w:type="pct"/>
            <w:tcBorders>
              <w:top w:val="single" w:sz="4" w:space="0" w:color="auto"/>
              <w:left w:val="single" w:sz="4" w:space="0" w:color="auto"/>
            </w:tcBorders>
          </w:tcPr>
          <w:p w14:paraId="01FEF300" w14:textId="77777777" w:rsidR="00900DDF" w:rsidRPr="004F6563" w:rsidRDefault="00900DDF" w:rsidP="000B15A5">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w:t>
            </w:r>
          </w:p>
        </w:tc>
      </w:tr>
      <w:tr w:rsidR="00900DDF" w:rsidRPr="004F6563" w14:paraId="37EBC86C" w14:textId="77777777" w:rsidTr="000B15A5">
        <w:trPr>
          <w:trHeight w:val="19"/>
          <w:jc w:val="center"/>
        </w:trPr>
        <w:tc>
          <w:tcPr>
            <w:tcW w:w="958" w:type="pct"/>
          </w:tcPr>
          <w:p w14:paraId="6B2F317B" w14:textId="77777777" w:rsidR="00900DDF" w:rsidRPr="004F6563" w:rsidRDefault="00900DDF" w:rsidP="000B15A5">
            <w:pPr>
              <w:spacing w:before="120" w:after="120"/>
              <w:jc w:val="both"/>
              <w:rPr>
                <w:rFonts w:ascii="Times New Roman" w:eastAsiaTheme="minorHAnsi" w:hAnsi="Times New Roman" w:cs="Times New Roman"/>
                <w:b/>
                <w:bCs/>
                <w:sz w:val="24"/>
                <w:szCs w:val="24"/>
              </w:rPr>
            </w:pPr>
            <w:r w:rsidRPr="004F6563">
              <w:rPr>
                <w:rFonts w:ascii="Times New Roman" w:hAnsi="Times New Roman" w:cs="Times New Roman"/>
                <w:b/>
                <w:bCs/>
                <w:sz w:val="24"/>
                <w:szCs w:val="24"/>
              </w:rPr>
              <w:lastRenderedPageBreak/>
              <w:t>Low sustainability (48–72)</w:t>
            </w:r>
          </w:p>
        </w:tc>
        <w:tc>
          <w:tcPr>
            <w:tcW w:w="299" w:type="pct"/>
            <w:tcBorders>
              <w:right w:val="single" w:sz="4" w:space="0" w:color="auto"/>
            </w:tcBorders>
            <w:vAlign w:val="center"/>
          </w:tcPr>
          <w:p w14:paraId="0C8A2B41" w14:textId="77777777" w:rsidR="00900DDF" w:rsidRPr="004F6563" w:rsidRDefault="00900DDF" w:rsidP="000B15A5">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87" w:type="pct"/>
            <w:tcBorders>
              <w:left w:val="single" w:sz="4" w:space="0" w:color="auto"/>
            </w:tcBorders>
            <w:vAlign w:val="center"/>
          </w:tcPr>
          <w:p w14:paraId="2BAA21EC" w14:textId="77777777" w:rsidR="00900DDF" w:rsidRPr="004F6563" w:rsidRDefault="00900DDF" w:rsidP="000B15A5">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319" w:type="pct"/>
            <w:tcBorders>
              <w:right w:val="single" w:sz="4" w:space="0" w:color="auto"/>
            </w:tcBorders>
            <w:vAlign w:val="center"/>
          </w:tcPr>
          <w:p w14:paraId="38E43540" w14:textId="77777777" w:rsidR="00900DDF" w:rsidRPr="004F6563" w:rsidRDefault="00900DDF" w:rsidP="000B15A5">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55" w:type="pct"/>
            <w:tcBorders>
              <w:left w:val="single" w:sz="4" w:space="0" w:color="auto"/>
            </w:tcBorders>
            <w:vAlign w:val="center"/>
          </w:tcPr>
          <w:p w14:paraId="25DB9BEA" w14:textId="77777777" w:rsidR="00900DDF" w:rsidRPr="004F6563" w:rsidRDefault="00900DDF" w:rsidP="000B15A5">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307" w:type="pct"/>
            <w:tcBorders>
              <w:right w:val="single" w:sz="4" w:space="0" w:color="auto"/>
            </w:tcBorders>
            <w:vAlign w:val="center"/>
          </w:tcPr>
          <w:p w14:paraId="74F9144E" w14:textId="77777777" w:rsidR="00900DDF" w:rsidRPr="004F6563" w:rsidRDefault="00900DDF" w:rsidP="000B15A5">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2</w:t>
            </w:r>
          </w:p>
        </w:tc>
        <w:tc>
          <w:tcPr>
            <w:tcW w:w="456" w:type="pct"/>
            <w:tcBorders>
              <w:left w:val="single" w:sz="4" w:space="0" w:color="auto"/>
            </w:tcBorders>
            <w:vAlign w:val="center"/>
          </w:tcPr>
          <w:p w14:paraId="128CEC4D" w14:textId="77777777" w:rsidR="00900DDF" w:rsidRPr="004F6563" w:rsidRDefault="00900DDF" w:rsidP="000B15A5">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c>
          <w:tcPr>
            <w:tcW w:w="305" w:type="pct"/>
            <w:tcBorders>
              <w:right w:val="single" w:sz="4" w:space="0" w:color="auto"/>
            </w:tcBorders>
            <w:vAlign w:val="center"/>
          </w:tcPr>
          <w:p w14:paraId="4351F21B" w14:textId="77777777" w:rsidR="00900DDF" w:rsidRPr="004F6563" w:rsidRDefault="00900DDF" w:rsidP="000B15A5">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2</w:t>
            </w:r>
          </w:p>
        </w:tc>
        <w:tc>
          <w:tcPr>
            <w:tcW w:w="455" w:type="pct"/>
            <w:tcBorders>
              <w:left w:val="single" w:sz="4" w:space="0" w:color="auto"/>
            </w:tcBorders>
            <w:vAlign w:val="center"/>
          </w:tcPr>
          <w:p w14:paraId="39C1CF20" w14:textId="77777777" w:rsidR="00900DDF" w:rsidRPr="004F6563" w:rsidRDefault="00900DDF" w:rsidP="000B15A5">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c>
          <w:tcPr>
            <w:tcW w:w="306" w:type="pct"/>
            <w:tcBorders>
              <w:right w:val="single" w:sz="4" w:space="0" w:color="auto"/>
            </w:tcBorders>
            <w:vAlign w:val="center"/>
          </w:tcPr>
          <w:p w14:paraId="5B33C5E1" w14:textId="77777777" w:rsidR="00900DDF" w:rsidRPr="004F6563" w:rsidRDefault="00900DDF" w:rsidP="000B15A5">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6</w:t>
            </w:r>
          </w:p>
        </w:tc>
        <w:tc>
          <w:tcPr>
            <w:tcW w:w="652" w:type="pct"/>
            <w:tcBorders>
              <w:left w:val="single" w:sz="4" w:space="0" w:color="auto"/>
            </w:tcBorders>
            <w:vAlign w:val="center"/>
          </w:tcPr>
          <w:p w14:paraId="6C3B3EF9" w14:textId="77777777" w:rsidR="00900DDF" w:rsidRPr="004F6563" w:rsidRDefault="00900DDF" w:rsidP="000B15A5">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5.00</w:t>
            </w:r>
          </w:p>
        </w:tc>
      </w:tr>
      <w:tr w:rsidR="00900DDF" w:rsidRPr="004F6563" w14:paraId="4BC7945D" w14:textId="77777777" w:rsidTr="000B15A5">
        <w:trPr>
          <w:trHeight w:val="19"/>
          <w:jc w:val="center"/>
        </w:trPr>
        <w:tc>
          <w:tcPr>
            <w:tcW w:w="958" w:type="pct"/>
          </w:tcPr>
          <w:p w14:paraId="6B74BBB6" w14:textId="77777777" w:rsidR="00900DDF" w:rsidRPr="004F6563" w:rsidRDefault="00900DDF" w:rsidP="000B15A5">
            <w:pPr>
              <w:spacing w:before="120" w:after="120"/>
              <w:jc w:val="both"/>
              <w:rPr>
                <w:rFonts w:ascii="Times New Roman" w:eastAsiaTheme="minorHAnsi" w:hAnsi="Times New Roman" w:cs="Times New Roman"/>
                <w:b/>
                <w:bCs/>
                <w:sz w:val="24"/>
                <w:szCs w:val="24"/>
              </w:rPr>
            </w:pPr>
            <w:r w:rsidRPr="004F6563">
              <w:rPr>
                <w:rFonts w:ascii="Times New Roman" w:hAnsi="Times New Roman" w:cs="Times New Roman"/>
                <w:b/>
                <w:bCs/>
                <w:sz w:val="24"/>
                <w:szCs w:val="24"/>
              </w:rPr>
              <w:t>Medium sustainability (72–96)</w:t>
            </w:r>
          </w:p>
        </w:tc>
        <w:tc>
          <w:tcPr>
            <w:tcW w:w="299" w:type="pct"/>
            <w:tcBorders>
              <w:right w:val="single" w:sz="4" w:space="0" w:color="auto"/>
            </w:tcBorders>
            <w:vAlign w:val="center"/>
          </w:tcPr>
          <w:p w14:paraId="78522535" w14:textId="77777777" w:rsidR="00900DDF" w:rsidRPr="004F6563" w:rsidRDefault="00900DDF" w:rsidP="000B15A5">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87" w:type="pct"/>
            <w:tcBorders>
              <w:left w:val="single" w:sz="4" w:space="0" w:color="auto"/>
            </w:tcBorders>
            <w:vAlign w:val="center"/>
          </w:tcPr>
          <w:p w14:paraId="026A5845" w14:textId="77777777" w:rsidR="00900DDF" w:rsidRPr="004F6563" w:rsidRDefault="00900DDF" w:rsidP="000B15A5">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319" w:type="pct"/>
            <w:tcBorders>
              <w:right w:val="single" w:sz="4" w:space="0" w:color="auto"/>
            </w:tcBorders>
            <w:vAlign w:val="center"/>
          </w:tcPr>
          <w:p w14:paraId="44C905D7" w14:textId="77777777" w:rsidR="00900DDF" w:rsidRPr="004F6563" w:rsidRDefault="00900DDF" w:rsidP="000B15A5">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55" w:type="pct"/>
            <w:tcBorders>
              <w:left w:val="single" w:sz="4" w:space="0" w:color="auto"/>
            </w:tcBorders>
            <w:vAlign w:val="center"/>
          </w:tcPr>
          <w:p w14:paraId="6EF1DA7A" w14:textId="77777777" w:rsidR="00900DDF" w:rsidRPr="004F6563" w:rsidRDefault="00900DDF" w:rsidP="000B15A5">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307" w:type="pct"/>
            <w:tcBorders>
              <w:right w:val="single" w:sz="4" w:space="0" w:color="auto"/>
            </w:tcBorders>
            <w:vAlign w:val="center"/>
          </w:tcPr>
          <w:p w14:paraId="4F577534" w14:textId="77777777" w:rsidR="00900DDF" w:rsidRPr="004F6563" w:rsidRDefault="00900DDF" w:rsidP="000B15A5">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56" w:type="pct"/>
            <w:tcBorders>
              <w:left w:val="single" w:sz="4" w:space="0" w:color="auto"/>
            </w:tcBorders>
            <w:vAlign w:val="center"/>
          </w:tcPr>
          <w:p w14:paraId="69382188" w14:textId="77777777" w:rsidR="00900DDF" w:rsidRPr="004F6563" w:rsidRDefault="00900DDF" w:rsidP="000B15A5">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305" w:type="pct"/>
            <w:tcBorders>
              <w:right w:val="single" w:sz="4" w:space="0" w:color="auto"/>
            </w:tcBorders>
            <w:vAlign w:val="center"/>
          </w:tcPr>
          <w:p w14:paraId="296B4FD9" w14:textId="77777777" w:rsidR="00900DDF" w:rsidRPr="004F6563" w:rsidRDefault="00900DDF" w:rsidP="000B15A5">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2</w:t>
            </w:r>
          </w:p>
        </w:tc>
        <w:tc>
          <w:tcPr>
            <w:tcW w:w="455" w:type="pct"/>
            <w:tcBorders>
              <w:left w:val="single" w:sz="4" w:space="0" w:color="auto"/>
            </w:tcBorders>
            <w:vAlign w:val="center"/>
          </w:tcPr>
          <w:p w14:paraId="14E311D3" w14:textId="77777777" w:rsidR="00900DDF" w:rsidRPr="004F6563" w:rsidRDefault="00900DDF" w:rsidP="000B15A5">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c>
          <w:tcPr>
            <w:tcW w:w="306" w:type="pct"/>
            <w:tcBorders>
              <w:right w:val="single" w:sz="4" w:space="0" w:color="auto"/>
            </w:tcBorders>
            <w:vAlign w:val="center"/>
          </w:tcPr>
          <w:p w14:paraId="662F84E5" w14:textId="77777777" w:rsidR="00900DDF" w:rsidRPr="004F6563" w:rsidRDefault="00900DDF" w:rsidP="000B15A5">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7</w:t>
            </w:r>
          </w:p>
        </w:tc>
        <w:tc>
          <w:tcPr>
            <w:tcW w:w="652" w:type="pct"/>
            <w:tcBorders>
              <w:left w:val="single" w:sz="4" w:space="0" w:color="auto"/>
            </w:tcBorders>
            <w:vAlign w:val="center"/>
          </w:tcPr>
          <w:p w14:paraId="480A3CB4" w14:textId="77777777" w:rsidR="00900DDF" w:rsidRPr="004F6563" w:rsidRDefault="00900DDF" w:rsidP="000B15A5">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6.00</w:t>
            </w:r>
          </w:p>
        </w:tc>
      </w:tr>
      <w:tr w:rsidR="00900DDF" w:rsidRPr="004F6563" w14:paraId="01C7BA87" w14:textId="77777777" w:rsidTr="000B15A5">
        <w:trPr>
          <w:trHeight w:val="19"/>
          <w:jc w:val="center"/>
        </w:trPr>
        <w:tc>
          <w:tcPr>
            <w:tcW w:w="958" w:type="pct"/>
          </w:tcPr>
          <w:p w14:paraId="42939EDC" w14:textId="77777777" w:rsidR="00900DDF" w:rsidRPr="004F6563" w:rsidRDefault="00900DDF" w:rsidP="000B15A5">
            <w:pPr>
              <w:spacing w:before="120" w:after="120"/>
              <w:jc w:val="both"/>
              <w:rPr>
                <w:rFonts w:ascii="Times New Roman" w:eastAsiaTheme="minorHAnsi" w:hAnsi="Times New Roman" w:cs="Times New Roman"/>
                <w:b/>
                <w:bCs/>
                <w:sz w:val="24"/>
                <w:szCs w:val="24"/>
              </w:rPr>
            </w:pPr>
            <w:r w:rsidRPr="004F6563">
              <w:rPr>
                <w:rFonts w:ascii="Times New Roman" w:hAnsi="Times New Roman" w:cs="Times New Roman"/>
                <w:b/>
                <w:bCs/>
                <w:sz w:val="24"/>
                <w:szCs w:val="24"/>
              </w:rPr>
              <w:t>High sustainability (96–120)</w:t>
            </w:r>
          </w:p>
        </w:tc>
        <w:tc>
          <w:tcPr>
            <w:tcW w:w="299" w:type="pct"/>
            <w:tcBorders>
              <w:right w:val="single" w:sz="4" w:space="0" w:color="auto"/>
            </w:tcBorders>
            <w:vAlign w:val="center"/>
          </w:tcPr>
          <w:p w14:paraId="3442270E" w14:textId="77777777" w:rsidR="00900DDF" w:rsidRPr="004F6563" w:rsidRDefault="00900DDF" w:rsidP="000B15A5">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87" w:type="pct"/>
            <w:tcBorders>
              <w:left w:val="single" w:sz="4" w:space="0" w:color="auto"/>
            </w:tcBorders>
            <w:vAlign w:val="center"/>
          </w:tcPr>
          <w:p w14:paraId="68E10259" w14:textId="77777777" w:rsidR="00900DDF" w:rsidRPr="004F6563" w:rsidRDefault="00900DDF" w:rsidP="000B15A5">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319" w:type="pct"/>
            <w:tcBorders>
              <w:right w:val="single" w:sz="4" w:space="0" w:color="auto"/>
            </w:tcBorders>
            <w:vAlign w:val="center"/>
          </w:tcPr>
          <w:p w14:paraId="1B240E5D" w14:textId="77777777" w:rsidR="00900DDF" w:rsidRPr="004F6563" w:rsidRDefault="00900DDF" w:rsidP="000B15A5">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2</w:t>
            </w:r>
          </w:p>
        </w:tc>
        <w:tc>
          <w:tcPr>
            <w:tcW w:w="455" w:type="pct"/>
            <w:tcBorders>
              <w:left w:val="single" w:sz="4" w:space="0" w:color="auto"/>
            </w:tcBorders>
            <w:vAlign w:val="center"/>
          </w:tcPr>
          <w:p w14:paraId="5147CD31" w14:textId="77777777" w:rsidR="00900DDF" w:rsidRPr="004F6563" w:rsidRDefault="00900DDF" w:rsidP="000B15A5">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c>
          <w:tcPr>
            <w:tcW w:w="307" w:type="pct"/>
            <w:tcBorders>
              <w:right w:val="single" w:sz="4" w:space="0" w:color="auto"/>
            </w:tcBorders>
            <w:vAlign w:val="center"/>
          </w:tcPr>
          <w:p w14:paraId="4A97AE9C" w14:textId="77777777" w:rsidR="00900DDF" w:rsidRPr="004F6563" w:rsidRDefault="00900DDF" w:rsidP="000B15A5">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5</w:t>
            </w:r>
          </w:p>
        </w:tc>
        <w:tc>
          <w:tcPr>
            <w:tcW w:w="456" w:type="pct"/>
            <w:tcBorders>
              <w:left w:val="single" w:sz="4" w:space="0" w:color="auto"/>
            </w:tcBorders>
            <w:vAlign w:val="center"/>
          </w:tcPr>
          <w:p w14:paraId="38128066" w14:textId="77777777" w:rsidR="00900DDF" w:rsidRPr="004F6563" w:rsidRDefault="00900DDF" w:rsidP="000B15A5">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16.67</w:t>
            </w:r>
          </w:p>
        </w:tc>
        <w:tc>
          <w:tcPr>
            <w:tcW w:w="305" w:type="pct"/>
            <w:tcBorders>
              <w:right w:val="single" w:sz="4" w:space="0" w:color="auto"/>
            </w:tcBorders>
            <w:vAlign w:val="center"/>
          </w:tcPr>
          <w:p w14:paraId="38D487D8" w14:textId="77777777" w:rsidR="00900DDF" w:rsidRPr="004F6563" w:rsidRDefault="00900DDF" w:rsidP="000B15A5">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4</w:t>
            </w:r>
          </w:p>
        </w:tc>
        <w:tc>
          <w:tcPr>
            <w:tcW w:w="455" w:type="pct"/>
            <w:tcBorders>
              <w:left w:val="single" w:sz="4" w:space="0" w:color="auto"/>
            </w:tcBorders>
            <w:vAlign w:val="center"/>
          </w:tcPr>
          <w:p w14:paraId="4C6C4B8D" w14:textId="77777777" w:rsidR="00900DDF" w:rsidRPr="004F6563" w:rsidRDefault="00900DDF" w:rsidP="000B15A5">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13.33</w:t>
            </w:r>
          </w:p>
        </w:tc>
        <w:tc>
          <w:tcPr>
            <w:tcW w:w="306" w:type="pct"/>
            <w:tcBorders>
              <w:right w:val="single" w:sz="4" w:space="0" w:color="auto"/>
            </w:tcBorders>
            <w:vAlign w:val="center"/>
          </w:tcPr>
          <w:p w14:paraId="719B3124" w14:textId="77777777" w:rsidR="00900DDF" w:rsidRPr="004F6563" w:rsidRDefault="00900DDF" w:rsidP="000B15A5">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14</w:t>
            </w:r>
          </w:p>
        </w:tc>
        <w:tc>
          <w:tcPr>
            <w:tcW w:w="652" w:type="pct"/>
            <w:tcBorders>
              <w:left w:val="single" w:sz="4" w:space="0" w:color="auto"/>
            </w:tcBorders>
            <w:vAlign w:val="center"/>
          </w:tcPr>
          <w:p w14:paraId="69B938DF" w14:textId="77777777" w:rsidR="00900DDF" w:rsidRPr="004F6563" w:rsidRDefault="00900DDF" w:rsidP="000B15A5">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12.00</w:t>
            </w:r>
          </w:p>
        </w:tc>
      </w:tr>
      <w:tr w:rsidR="00900DDF" w:rsidRPr="004F6563" w14:paraId="3E29D948" w14:textId="77777777" w:rsidTr="000B15A5">
        <w:trPr>
          <w:trHeight w:val="19"/>
          <w:jc w:val="center"/>
        </w:trPr>
        <w:tc>
          <w:tcPr>
            <w:tcW w:w="958" w:type="pct"/>
          </w:tcPr>
          <w:p w14:paraId="664B75A7" w14:textId="77777777" w:rsidR="00900DDF" w:rsidRPr="004F6563" w:rsidRDefault="00900DDF" w:rsidP="000B15A5">
            <w:pPr>
              <w:spacing w:before="120" w:after="120"/>
              <w:jc w:val="both"/>
              <w:rPr>
                <w:rFonts w:ascii="Times New Roman" w:eastAsiaTheme="minorHAnsi" w:hAnsi="Times New Roman" w:cs="Times New Roman"/>
                <w:b/>
                <w:bCs/>
                <w:sz w:val="24"/>
                <w:szCs w:val="24"/>
              </w:rPr>
            </w:pPr>
            <w:r w:rsidRPr="004F6563">
              <w:rPr>
                <w:rFonts w:ascii="Times New Roman" w:hAnsi="Times New Roman" w:cs="Times New Roman"/>
                <w:b/>
                <w:bCs/>
                <w:sz w:val="24"/>
                <w:szCs w:val="24"/>
              </w:rPr>
              <w:t>Very high sustainability (120–144)</w:t>
            </w:r>
          </w:p>
        </w:tc>
        <w:tc>
          <w:tcPr>
            <w:tcW w:w="299" w:type="pct"/>
            <w:tcBorders>
              <w:right w:val="single" w:sz="4" w:space="0" w:color="auto"/>
            </w:tcBorders>
            <w:vAlign w:val="center"/>
          </w:tcPr>
          <w:p w14:paraId="77ED72BD" w14:textId="77777777" w:rsidR="00900DDF" w:rsidRPr="004F6563" w:rsidRDefault="00900DDF" w:rsidP="000B15A5">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25</w:t>
            </w:r>
          </w:p>
        </w:tc>
        <w:tc>
          <w:tcPr>
            <w:tcW w:w="487" w:type="pct"/>
            <w:tcBorders>
              <w:left w:val="single" w:sz="4" w:space="0" w:color="auto"/>
            </w:tcBorders>
            <w:vAlign w:val="center"/>
          </w:tcPr>
          <w:p w14:paraId="6B57C327" w14:textId="77777777" w:rsidR="00900DDF" w:rsidRPr="004F6563" w:rsidRDefault="00900DDF" w:rsidP="000B15A5">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83.34</w:t>
            </w:r>
          </w:p>
        </w:tc>
        <w:tc>
          <w:tcPr>
            <w:tcW w:w="319" w:type="pct"/>
            <w:tcBorders>
              <w:right w:val="single" w:sz="4" w:space="0" w:color="auto"/>
            </w:tcBorders>
            <w:vAlign w:val="center"/>
          </w:tcPr>
          <w:p w14:paraId="20E6B12C" w14:textId="77777777" w:rsidR="00900DDF" w:rsidRPr="004F6563" w:rsidRDefault="00900DDF" w:rsidP="000B15A5">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26</w:t>
            </w:r>
          </w:p>
        </w:tc>
        <w:tc>
          <w:tcPr>
            <w:tcW w:w="455" w:type="pct"/>
            <w:tcBorders>
              <w:left w:val="single" w:sz="4" w:space="0" w:color="auto"/>
            </w:tcBorders>
            <w:vAlign w:val="center"/>
          </w:tcPr>
          <w:p w14:paraId="4D279E27" w14:textId="77777777" w:rsidR="00900DDF" w:rsidRPr="004F6563" w:rsidRDefault="00900DDF" w:rsidP="000B15A5">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86.67</w:t>
            </w:r>
          </w:p>
        </w:tc>
        <w:tc>
          <w:tcPr>
            <w:tcW w:w="307" w:type="pct"/>
            <w:tcBorders>
              <w:right w:val="single" w:sz="4" w:space="0" w:color="auto"/>
            </w:tcBorders>
            <w:vAlign w:val="center"/>
          </w:tcPr>
          <w:p w14:paraId="03EB2EB7" w14:textId="77777777" w:rsidR="00900DDF" w:rsidRPr="004F6563" w:rsidRDefault="00900DDF" w:rsidP="000B15A5">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20</w:t>
            </w:r>
          </w:p>
        </w:tc>
        <w:tc>
          <w:tcPr>
            <w:tcW w:w="456" w:type="pct"/>
            <w:tcBorders>
              <w:left w:val="single" w:sz="4" w:space="0" w:color="auto"/>
            </w:tcBorders>
            <w:vAlign w:val="center"/>
          </w:tcPr>
          <w:p w14:paraId="706BCF36" w14:textId="77777777" w:rsidR="00900DDF" w:rsidRPr="004F6563" w:rsidRDefault="00900DDF" w:rsidP="000B15A5">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66.66</w:t>
            </w:r>
          </w:p>
        </w:tc>
        <w:tc>
          <w:tcPr>
            <w:tcW w:w="305" w:type="pct"/>
            <w:tcBorders>
              <w:right w:val="single" w:sz="4" w:space="0" w:color="auto"/>
            </w:tcBorders>
            <w:vAlign w:val="center"/>
          </w:tcPr>
          <w:p w14:paraId="72F93550" w14:textId="77777777" w:rsidR="00900DDF" w:rsidRPr="004F6563" w:rsidRDefault="00900DDF" w:rsidP="000B15A5">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22</w:t>
            </w:r>
          </w:p>
        </w:tc>
        <w:tc>
          <w:tcPr>
            <w:tcW w:w="455" w:type="pct"/>
            <w:tcBorders>
              <w:left w:val="single" w:sz="4" w:space="0" w:color="auto"/>
            </w:tcBorders>
            <w:vAlign w:val="center"/>
          </w:tcPr>
          <w:p w14:paraId="5D7F3113" w14:textId="77777777" w:rsidR="00900DDF" w:rsidRPr="004F6563" w:rsidRDefault="00900DDF" w:rsidP="000B15A5">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73.33</w:t>
            </w:r>
          </w:p>
        </w:tc>
        <w:tc>
          <w:tcPr>
            <w:tcW w:w="306" w:type="pct"/>
            <w:tcBorders>
              <w:right w:val="single" w:sz="4" w:space="0" w:color="auto"/>
            </w:tcBorders>
            <w:vAlign w:val="center"/>
          </w:tcPr>
          <w:p w14:paraId="738A9F35" w14:textId="77777777" w:rsidR="00900DDF" w:rsidRPr="004F6563" w:rsidRDefault="00900DDF" w:rsidP="000B15A5">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93</w:t>
            </w:r>
          </w:p>
        </w:tc>
        <w:tc>
          <w:tcPr>
            <w:tcW w:w="652" w:type="pct"/>
            <w:tcBorders>
              <w:left w:val="single" w:sz="4" w:space="0" w:color="auto"/>
            </w:tcBorders>
            <w:vAlign w:val="center"/>
          </w:tcPr>
          <w:p w14:paraId="280AB761" w14:textId="77777777" w:rsidR="00900DDF" w:rsidRPr="004F6563" w:rsidRDefault="00900DDF" w:rsidP="000B15A5">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77.00</w:t>
            </w:r>
          </w:p>
        </w:tc>
      </w:tr>
    </w:tbl>
    <w:p w14:paraId="66817F36" w14:textId="77777777" w:rsidR="00900DDF" w:rsidRDefault="00900DDF" w:rsidP="00900DDF">
      <w:pPr>
        <w:spacing w:after="0" w:line="240" w:lineRule="auto"/>
        <w:jc w:val="both"/>
        <w:rPr>
          <w:rFonts w:ascii="Times New Roman" w:hAnsi="Times New Roman" w:cs="Times New Roman"/>
          <w:sz w:val="24"/>
          <w:szCs w:val="24"/>
        </w:rPr>
      </w:pPr>
    </w:p>
    <w:p w14:paraId="10FA3594" w14:textId="77777777" w:rsidR="00900DDF" w:rsidRPr="00DF2667" w:rsidRDefault="00900DDF" w:rsidP="00900DDF">
      <w:pPr>
        <w:pStyle w:val="Default"/>
        <w:spacing w:before="280" w:line="360" w:lineRule="auto"/>
        <w:jc w:val="both"/>
      </w:pPr>
      <w:r w:rsidRPr="00DF2667">
        <w:rPr>
          <w:b/>
          <w:bCs/>
        </w:rPr>
        <w:t>Overall sustainability</w:t>
      </w:r>
    </w:p>
    <w:p w14:paraId="69E62503" w14:textId="77777777" w:rsidR="00900DDF" w:rsidRDefault="00900DDF" w:rsidP="00900DDF">
      <w:pPr>
        <w:pStyle w:val="Default"/>
        <w:spacing w:before="280" w:line="360" w:lineRule="auto"/>
        <w:ind w:firstLine="720"/>
        <w:jc w:val="both"/>
      </w:pPr>
      <w:r w:rsidRPr="00CB02BB">
        <w:t>Observation</w:t>
      </w:r>
      <w:r>
        <w:t>s made on the overall sustainability of Dairy</w:t>
      </w:r>
      <w:r w:rsidRPr="00CB02BB">
        <w:t xml:space="preserve"> M</w:t>
      </w:r>
      <w:r>
        <w:t>obile App as depicted in Table 7</w:t>
      </w:r>
      <w:r w:rsidRPr="00CB02BB">
        <w:t xml:space="preserve"> reve</w:t>
      </w:r>
      <w:r>
        <w:t xml:space="preserve">aled that majority of </w:t>
      </w:r>
      <w:r w:rsidRPr="00CB02BB">
        <w:t>respondents from all d</w:t>
      </w:r>
      <w:r>
        <w:t>ivisions namely, Bengaluru (83.34%), Mysuru (86.67%), Belagavi (66.66%) and Kalburgi (73.33</w:t>
      </w:r>
      <w:r w:rsidRPr="00CB02BB">
        <w:t xml:space="preserve">%) </w:t>
      </w:r>
      <w:r>
        <w:t xml:space="preserve">expressed their opinion on dairy app with very high sustainability </w:t>
      </w:r>
      <w:r w:rsidRPr="00CB02BB">
        <w:t xml:space="preserve">followed by </w:t>
      </w:r>
      <w:r>
        <w:t xml:space="preserve">high (10.00%, 6.67%, 16.67% and 13.33%), medium (3.33%, 3.33%, 10.00% and 6.67%) and low (3.33%, 3.33%, 6.67% and 6.67%) level of sustainability. </w:t>
      </w:r>
      <w:r w:rsidRPr="00CB02BB">
        <w:t>Among the total respondents, three fo</w:t>
      </w:r>
      <w:r>
        <w:t>u</w:t>
      </w:r>
      <w:r w:rsidRPr="00CB02BB">
        <w:t xml:space="preserve">rth </w:t>
      </w:r>
      <w:r>
        <w:t>of respondents expressed their opinion on dairy app with very high level of sustainability (77.00%) followed by high (12.00%), medium (6.00%) and low (5.00%) levels of sustainability.</w:t>
      </w:r>
    </w:p>
    <w:p w14:paraId="3D26D169" w14:textId="77777777" w:rsidR="00900DDF" w:rsidRDefault="00900DDF" w:rsidP="00900DDF">
      <w:pPr>
        <w:pStyle w:val="Default"/>
        <w:spacing w:before="120" w:line="360" w:lineRule="auto"/>
        <w:ind w:firstLine="720"/>
        <w:jc w:val="both"/>
      </w:pPr>
      <w:r w:rsidRPr="008D3E54">
        <w:t xml:space="preserve">Observations made on sustainability of Dairy Mobile App from the Table </w:t>
      </w:r>
      <w:r>
        <w:t>1</w:t>
      </w:r>
      <w:r w:rsidRPr="008D3E54">
        <w:t xml:space="preserve"> revealed that majority of the respondents of study area expressed their opinion on dairy app with high level of technological appropriability (87.50%), high level of stability (79.17%), high level of productivity (81.67%), high level of local adaptability and accessibility (78.33%) and high economic viability (88.34%).</w:t>
      </w:r>
    </w:p>
    <w:p w14:paraId="153C8383" w14:textId="77777777" w:rsidR="00900DDF" w:rsidRDefault="00900DDF" w:rsidP="00900DDF">
      <w:pPr>
        <w:pStyle w:val="Default"/>
        <w:spacing w:before="280" w:line="360" w:lineRule="auto"/>
        <w:ind w:firstLine="720"/>
        <w:jc w:val="both"/>
      </w:pPr>
      <w:r w:rsidRPr="008D3E54">
        <w:t xml:space="preserve">Observations made on the overall sustainability of Dairy Mobile App as depicted in Table </w:t>
      </w:r>
      <w:r>
        <w:t>7</w:t>
      </w:r>
      <w:r w:rsidRPr="008D3E54">
        <w:t xml:space="preserve"> revealed that, a majority of the respondents from all divisions namely, Bengaluru </w:t>
      </w:r>
      <w:r w:rsidRPr="008D3E54">
        <w:lastRenderedPageBreak/>
        <w:t>(83.34%), Mysuru (86.67%), Belagavi (66.66%) and Kalburgi (73.33%) expressed their opinion on dairy app with very high level of sustainability.</w:t>
      </w:r>
    </w:p>
    <w:p w14:paraId="4D8DEE50" w14:textId="77777777" w:rsidR="00900DDF" w:rsidRPr="009A79CC" w:rsidRDefault="00900DDF" w:rsidP="00900DDF">
      <w:pPr>
        <w:tabs>
          <w:tab w:val="left" w:pos="180"/>
        </w:tabs>
        <w:spacing w:before="37" w:after="120" w:line="360" w:lineRule="auto"/>
        <w:ind w:left="142"/>
        <w:jc w:val="both"/>
        <w:rPr>
          <w:rFonts w:ascii="Times New Roman" w:hAnsi="Times New Roman"/>
          <w:b/>
          <w:bCs/>
          <w:sz w:val="24"/>
          <w:szCs w:val="24"/>
          <w:lang w:bidi="kn-IN"/>
        </w:rPr>
      </w:pPr>
      <w:commentRangeStart w:id="24"/>
      <w:r w:rsidRPr="009A79CC">
        <w:rPr>
          <w:rFonts w:ascii="Times New Roman" w:hAnsi="Times New Roman"/>
          <w:b/>
          <w:bCs/>
          <w:sz w:val="24"/>
          <w:szCs w:val="24"/>
          <w:lang w:bidi="kn-IN"/>
        </w:rPr>
        <w:t>Conclusion</w:t>
      </w:r>
      <w:commentRangeEnd w:id="24"/>
      <w:r w:rsidR="00881477">
        <w:rPr>
          <w:rStyle w:val="Marquedecommentaire"/>
        </w:rPr>
        <w:commentReference w:id="24"/>
      </w:r>
    </w:p>
    <w:p w14:paraId="58FC55F7" w14:textId="6A1B213B" w:rsidR="00900DDF" w:rsidRPr="004F6563" w:rsidRDefault="00900DDF" w:rsidP="00900DDF">
      <w:pPr>
        <w:pStyle w:val="Paragraphedeliste"/>
        <w:tabs>
          <w:tab w:val="left" w:pos="180"/>
        </w:tabs>
        <w:spacing w:before="37" w:after="120" w:line="360" w:lineRule="auto"/>
        <w:ind w:left="0"/>
        <w:jc w:val="both"/>
        <w:rPr>
          <w:rFonts w:ascii="Times New Roman" w:hAnsi="Times New Roman"/>
          <w:sz w:val="24"/>
          <w:szCs w:val="24"/>
        </w:rPr>
      </w:pPr>
      <w:commentRangeStart w:id="25"/>
      <w:r w:rsidRPr="004F6563">
        <w:rPr>
          <w:rFonts w:ascii="Times New Roman" w:hAnsi="Times New Roman"/>
          <w:sz w:val="24"/>
          <w:szCs w:val="24"/>
        </w:rPr>
        <w:t>Information is a key ingredient for success of any individual, same is true in the case of farmers as well. Ready availability of information at right time and in right form will enhance the success rate of farmers.</w:t>
      </w:r>
      <w:r w:rsidRPr="004F6563">
        <w:rPr>
          <w:rFonts w:ascii="Times New Roman" w:hAnsi="Times New Roman"/>
          <w:sz w:val="24"/>
          <w:szCs w:val="24"/>
          <w:lang w:bidi="kn-IN"/>
        </w:rPr>
        <w:t xml:space="preserve"> To a considerable extent, dairy App made the farmers to know, remember and to recollect the things learnt and experienced and finally seek knowledge on the practices</w:t>
      </w:r>
      <w:r>
        <w:rPr>
          <w:rFonts w:ascii="Times New Roman" w:hAnsi="Times New Roman"/>
          <w:sz w:val="24"/>
          <w:szCs w:val="24"/>
          <w:lang w:bidi="kn-IN"/>
        </w:rPr>
        <w:t xml:space="preserve"> (</w:t>
      </w:r>
      <w:r w:rsidRPr="004B1F64">
        <w:rPr>
          <w:rFonts w:ascii="Times New Roman" w:hAnsi="Times New Roman"/>
          <w:sz w:val="24"/>
          <w:szCs w:val="24"/>
        </w:rPr>
        <w:t>Belakeri</w:t>
      </w:r>
      <w:r>
        <w:rPr>
          <w:rFonts w:ascii="Times New Roman" w:hAnsi="Times New Roman"/>
          <w:sz w:val="24"/>
          <w:szCs w:val="24"/>
        </w:rPr>
        <w:t xml:space="preserve"> </w:t>
      </w:r>
      <w:r w:rsidRPr="004377EB">
        <w:rPr>
          <w:rFonts w:ascii="Times New Roman" w:hAnsi="Times New Roman"/>
          <w:i/>
          <w:iCs/>
          <w:sz w:val="24"/>
          <w:szCs w:val="24"/>
          <w:lang w:bidi="kn-IN"/>
        </w:rPr>
        <w:t>et. al.,</w:t>
      </w:r>
      <w:r>
        <w:rPr>
          <w:rFonts w:ascii="Times New Roman" w:hAnsi="Times New Roman"/>
          <w:sz w:val="24"/>
          <w:szCs w:val="24"/>
          <w:lang w:bidi="kn-IN"/>
        </w:rPr>
        <w:t xml:space="preserve"> 201</w:t>
      </w:r>
      <w:r w:rsidR="00160C31">
        <w:rPr>
          <w:rFonts w:ascii="Times New Roman" w:hAnsi="Times New Roman"/>
          <w:sz w:val="24"/>
          <w:szCs w:val="24"/>
          <w:lang w:bidi="kn-IN"/>
        </w:rPr>
        <w:t>7</w:t>
      </w:r>
      <w:r>
        <w:rPr>
          <w:rFonts w:ascii="Times New Roman" w:hAnsi="Times New Roman"/>
          <w:sz w:val="24"/>
          <w:szCs w:val="24"/>
          <w:lang w:bidi="kn-IN"/>
        </w:rPr>
        <w:t>)</w:t>
      </w:r>
      <w:r w:rsidRPr="004F6563">
        <w:rPr>
          <w:rFonts w:ascii="Times New Roman" w:hAnsi="Times New Roman"/>
          <w:sz w:val="24"/>
          <w:szCs w:val="24"/>
          <w:lang w:bidi="kn-IN"/>
        </w:rPr>
        <w:t>.</w:t>
      </w:r>
      <w:r>
        <w:rPr>
          <w:rFonts w:ascii="Times New Roman" w:hAnsi="Times New Roman"/>
          <w:sz w:val="24"/>
          <w:szCs w:val="24"/>
          <w:lang w:bidi="kn-IN"/>
        </w:rPr>
        <w:t xml:space="preserve"> T</w:t>
      </w:r>
      <w:r w:rsidRPr="004F6563">
        <w:rPr>
          <w:rFonts w:ascii="Times New Roman" w:hAnsi="Times New Roman"/>
          <w:sz w:val="24"/>
          <w:szCs w:val="24"/>
          <w:lang w:bidi="kn-IN"/>
        </w:rPr>
        <w:t>his mobile App is an important tool in diffusing the scientific developments in the field of dairy production and management and also acts as a ready reckoner to refer through the information at any time</w:t>
      </w:r>
      <w:r>
        <w:rPr>
          <w:rFonts w:ascii="Times New Roman" w:hAnsi="Times New Roman"/>
          <w:sz w:val="24"/>
          <w:szCs w:val="24"/>
          <w:lang w:bidi="kn-IN"/>
        </w:rPr>
        <w:t xml:space="preserve"> (Sabapara </w:t>
      </w:r>
      <w:r w:rsidRPr="004377EB">
        <w:rPr>
          <w:rFonts w:ascii="Times New Roman" w:hAnsi="Times New Roman"/>
          <w:i/>
          <w:iCs/>
          <w:sz w:val="24"/>
          <w:szCs w:val="24"/>
          <w:lang w:bidi="kn-IN"/>
        </w:rPr>
        <w:t>et. al.,</w:t>
      </w:r>
      <w:r>
        <w:rPr>
          <w:rFonts w:ascii="Times New Roman" w:hAnsi="Times New Roman"/>
          <w:sz w:val="24"/>
          <w:szCs w:val="24"/>
          <w:lang w:bidi="kn-IN"/>
        </w:rPr>
        <w:t xml:space="preserve"> 2016)</w:t>
      </w:r>
      <w:r w:rsidRPr="004F6563">
        <w:rPr>
          <w:rFonts w:ascii="Times New Roman" w:hAnsi="Times New Roman"/>
          <w:sz w:val="24"/>
          <w:szCs w:val="24"/>
          <w:lang w:bidi="kn-IN"/>
        </w:rPr>
        <w:t>.</w:t>
      </w:r>
    </w:p>
    <w:p w14:paraId="637ADBF1" w14:textId="77777777" w:rsidR="00900DDF" w:rsidRPr="004F6563" w:rsidRDefault="00900DDF" w:rsidP="00900DDF">
      <w:pPr>
        <w:pStyle w:val="Paragraphedeliste"/>
        <w:tabs>
          <w:tab w:val="left" w:pos="180"/>
        </w:tabs>
        <w:spacing w:before="37" w:after="120" w:line="360" w:lineRule="auto"/>
        <w:ind w:left="0"/>
        <w:jc w:val="both"/>
        <w:rPr>
          <w:rFonts w:ascii="Times New Roman" w:hAnsi="Times New Roman"/>
          <w:b/>
          <w:bCs/>
          <w:sz w:val="24"/>
          <w:szCs w:val="24"/>
        </w:rPr>
      </w:pPr>
      <w:r w:rsidRPr="004F6563">
        <w:rPr>
          <w:rFonts w:ascii="Times New Roman" w:hAnsi="Times New Roman"/>
          <w:sz w:val="24"/>
          <w:szCs w:val="24"/>
        </w:rPr>
        <w:t>Majority of the respondents of study area expressed their opinion on dairy app with high level of technological appropriability, stability, productivity, local adaptability and high economic viability. This had resulted in very high level of sustainability of dairy app as a tool of information dissemination among the respondents</w:t>
      </w:r>
      <w:r>
        <w:rPr>
          <w:rFonts w:ascii="Times New Roman" w:hAnsi="Times New Roman"/>
          <w:sz w:val="24"/>
          <w:szCs w:val="24"/>
        </w:rPr>
        <w:t xml:space="preserve"> (</w:t>
      </w:r>
      <w:r w:rsidRPr="004F6563">
        <w:rPr>
          <w:rFonts w:ascii="Times New Roman" w:hAnsi="Times New Roman"/>
          <w:color w:val="000000"/>
          <w:sz w:val="24"/>
          <w:szCs w:val="24"/>
        </w:rPr>
        <w:t>Rajoria</w:t>
      </w:r>
      <w:r>
        <w:rPr>
          <w:rFonts w:ascii="Times New Roman" w:hAnsi="Times New Roman"/>
          <w:color w:val="000000"/>
          <w:sz w:val="24"/>
          <w:szCs w:val="24"/>
        </w:rPr>
        <w:t xml:space="preserve"> </w:t>
      </w:r>
      <w:r w:rsidRPr="004377EB">
        <w:rPr>
          <w:rFonts w:ascii="Times New Roman" w:hAnsi="Times New Roman"/>
          <w:i/>
          <w:iCs/>
          <w:sz w:val="24"/>
          <w:szCs w:val="24"/>
          <w:lang w:bidi="kn-IN"/>
        </w:rPr>
        <w:t>et. al.,</w:t>
      </w:r>
      <w:r>
        <w:rPr>
          <w:rFonts w:ascii="Times New Roman" w:hAnsi="Times New Roman"/>
          <w:sz w:val="24"/>
          <w:szCs w:val="24"/>
          <w:lang w:bidi="kn-IN"/>
        </w:rPr>
        <w:t xml:space="preserve"> 2018)</w:t>
      </w:r>
      <w:r w:rsidRPr="004F6563">
        <w:rPr>
          <w:rFonts w:ascii="Times New Roman" w:hAnsi="Times New Roman"/>
          <w:sz w:val="24"/>
          <w:szCs w:val="24"/>
          <w:lang w:bidi="kn-IN"/>
        </w:rPr>
        <w:t>.</w:t>
      </w:r>
    </w:p>
    <w:p w14:paraId="7B548603" w14:textId="77777777" w:rsidR="00900DDF" w:rsidRDefault="00900DDF" w:rsidP="00900DDF">
      <w:pPr>
        <w:pStyle w:val="Default"/>
        <w:spacing w:line="360" w:lineRule="auto"/>
        <w:jc w:val="both"/>
        <w:rPr>
          <w:lang w:bidi="kn-IN"/>
        </w:rPr>
      </w:pPr>
      <w:r w:rsidRPr="004F6563">
        <w:t>Many such efforts can be made in near future to harness the advent of technologies to disseminate the knowledge/information to farming community on different animal husbandry concepts. Mobile app is a new tool for effective transfer of technology. The scientific community should take the initiative to create awareness and publicize the ICT tools along with timely updation of new technologies and practices</w:t>
      </w:r>
      <w:r>
        <w:t xml:space="preserve"> (</w:t>
      </w:r>
      <w:r w:rsidRPr="004F6563">
        <w:t>Kailash</w:t>
      </w:r>
      <w:r>
        <w:t xml:space="preserve"> </w:t>
      </w:r>
      <w:r w:rsidRPr="004377EB">
        <w:rPr>
          <w:i/>
          <w:iCs/>
          <w:lang w:bidi="kn-IN"/>
        </w:rPr>
        <w:t>et. al.,</w:t>
      </w:r>
      <w:r>
        <w:rPr>
          <w:lang w:bidi="kn-IN"/>
        </w:rPr>
        <w:t xml:space="preserve"> 2017)</w:t>
      </w:r>
      <w:r w:rsidRPr="004F6563">
        <w:rPr>
          <w:lang w:bidi="kn-IN"/>
        </w:rPr>
        <w:t>.</w:t>
      </w:r>
      <w:commentRangeEnd w:id="25"/>
      <w:r w:rsidR="002850AF">
        <w:rPr>
          <w:rStyle w:val="Marquedecommentaire"/>
          <w:rFonts w:asciiTheme="minorHAnsi" w:eastAsiaTheme="minorHAnsi" w:hAnsiTheme="minorHAnsi" w:cstheme="minorBidi"/>
          <w:color w:val="auto"/>
        </w:rPr>
        <w:commentReference w:id="25"/>
      </w:r>
    </w:p>
    <w:p w14:paraId="02081FC0" w14:textId="77777777" w:rsidR="001145C0" w:rsidRPr="004F6563" w:rsidRDefault="001145C0" w:rsidP="00900DDF">
      <w:pPr>
        <w:pStyle w:val="Default"/>
        <w:spacing w:line="360" w:lineRule="auto"/>
        <w:jc w:val="both"/>
      </w:pPr>
    </w:p>
    <w:p w14:paraId="74A61CA5" w14:textId="77777777" w:rsidR="00900DDF" w:rsidRPr="00F75C05" w:rsidRDefault="00900DDF" w:rsidP="00900DDF">
      <w:pPr>
        <w:pStyle w:val="Default"/>
        <w:spacing w:line="360" w:lineRule="auto"/>
        <w:jc w:val="both"/>
        <w:rPr>
          <w:b/>
          <w:bCs/>
        </w:rPr>
      </w:pPr>
      <w:r w:rsidRPr="004F6563">
        <w:rPr>
          <w:b/>
          <w:bCs/>
        </w:rPr>
        <w:t>References</w:t>
      </w:r>
      <w:bookmarkStart w:id="26" w:name="_GoBack"/>
      <w:bookmarkEnd w:id="26"/>
    </w:p>
    <w:p w14:paraId="23A5D403" w14:textId="77777777" w:rsidR="00900DDF" w:rsidRPr="004F6563" w:rsidRDefault="00900DDF" w:rsidP="00900DDF">
      <w:pPr>
        <w:pStyle w:val="Default"/>
        <w:spacing w:line="360" w:lineRule="auto"/>
        <w:ind w:left="720" w:hanging="720"/>
        <w:jc w:val="both"/>
        <w:rPr>
          <w:b/>
          <w:bCs/>
        </w:rPr>
      </w:pPr>
      <w:r>
        <w:t>1</w:t>
      </w:r>
      <w:r w:rsidRPr="004F6563">
        <w:t xml:space="preserve">. Belakeri, P., Satyanarayan, K., Jagadeeswary, V., Yathiraj, S., Veeranna, K.C. and Rajeshwari, Y. B.,2017. Effectiveness of Mobile </w:t>
      </w:r>
      <w:r w:rsidRPr="004F6563">
        <w:rPr>
          <w:i/>
          <w:iCs/>
        </w:rPr>
        <w:t xml:space="preserve">App </w:t>
      </w:r>
      <w:r w:rsidRPr="004F6563">
        <w:t xml:space="preserve">on Fodder Production in Terms of Knowledge Gain among Livestock Farmers of Karnataka. </w:t>
      </w:r>
      <w:r w:rsidRPr="004F6563">
        <w:rPr>
          <w:i/>
          <w:iCs/>
        </w:rPr>
        <w:t>Indian Res. J. Ext. Edu., pp</w:t>
      </w:r>
      <w:r w:rsidRPr="004F6563">
        <w:t xml:space="preserve"> 10 – 15.</w:t>
      </w:r>
      <w:r>
        <w:t xml:space="preserve"> Check year in the passage …2016</w:t>
      </w:r>
    </w:p>
    <w:p w14:paraId="2BC34A7D" w14:textId="77777777" w:rsidR="00900DDF" w:rsidRPr="004F6563" w:rsidRDefault="00900DDF" w:rsidP="00900DDF">
      <w:pPr>
        <w:pStyle w:val="Default"/>
        <w:spacing w:line="360" w:lineRule="auto"/>
        <w:ind w:left="720" w:hanging="720"/>
        <w:jc w:val="both"/>
      </w:pPr>
      <w:r>
        <w:t>2</w:t>
      </w:r>
      <w:r w:rsidRPr="004F6563">
        <w:t xml:space="preserve">. Choudhary, R., Rohitash kumar and Vinay kumar, 2018. Socio-Economic Personal Antecedents of Dairy Farmers of Jaipur District of Rajasthan, India. </w:t>
      </w:r>
      <w:r w:rsidRPr="004F6563">
        <w:rPr>
          <w:i/>
          <w:iCs/>
        </w:rPr>
        <w:t>Int. J. Curr. Microbiol. App. Sci.,</w:t>
      </w:r>
      <w:r w:rsidRPr="00E04345">
        <w:t>7</w:t>
      </w:r>
      <w:r w:rsidRPr="004F6563">
        <w:t>(9): 3471-3476</w:t>
      </w:r>
    </w:p>
    <w:p w14:paraId="7E0D5740" w14:textId="77777777" w:rsidR="00900DDF" w:rsidRPr="004F6563" w:rsidRDefault="00900DDF" w:rsidP="00900DDF">
      <w:pPr>
        <w:pStyle w:val="Default"/>
        <w:spacing w:line="360" w:lineRule="auto"/>
        <w:ind w:left="720" w:hanging="720"/>
        <w:jc w:val="both"/>
      </w:pPr>
      <w:r>
        <w:t>3</w:t>
      </w:r>
      <w:r w:rsidRPr="004F6563">
        <w:t xml:space="preserve">. Gulati, A., Minot, N., Delgado, C. and Bora, S., 2007. Growth in high-value agriculture in Asia and the emergence of vertical links with farmers. In: J.F.M. </w:t>
      </w:r>
      <w:proofErr w:type="spellStart"/>
      <w:r w:rsidRPr="004F6563">
        <w:t>Swinnen</w:t>
      </w:r>
      <w:proofErr w:type="spellEnd"/>
      <w:r w:rsidRPr="004F6563">
        <w:t xml:space="preserve">, Editor, Global </w:t>
      </w:r>
      <w:r w:rsidRPr="004F6563">
        <w:lastRenderedPageBreak/>
        <w:t xml:space="preserve">Supply Chains, Standards and the Poor: How the Globalization of Food Systems and Standards Affects Rural Development and Poverty, CABI, Wallingford, UK, </w:t>
      </w:r>
      <w:r w:rsidRPr="004F6563">
        <w:rPr>
          <w:i/>
          <w:iCs/>
        </w:rPr>
        <w:t xml:space="preserve">pp </w:t>
      </w:r>
      <w:r w:rsidRPr="004F6563">
        <w:t>91–108</w:t>
      </w:r>
    </w:p>
    <w:p w14:paraId="60D93B24" w14:textId="77777777" w:rsidR="00900DDF" w:rsidRPr="004F6563" w:rsidRDefault="00900DDF" w:rsidP="00900DDF">
      <w:pPr>
        <w:pStyle w:val="Default"/>
        <w:spacing w:line="360" w:lineRule="auto"/>
        <w:ind w:left="720" w:hanging="720"/>
        <w:jc w:val="both"/>
      </w:pPr>
      <w:r>
        <w:t>4</w:t>
      </w:r>
      <w:r w:rsidRPr="004F6563">
        <w:t xml:space="preserve">. IFAD STRATEGIC FRAMEWORK, 2007. Enabling the rural poor to overcome poverty. </w:t>
      </w:r>
      <w:r w:rsidRPr="004F6563">
        <w:rPr>
          <w:i/>
          <w:iCs/>
        </w:rPr>
        <w:t>EB 2006/89/R.2/Rev.1. 89th Session</w:t>
      </w:r>
      <w:r w:rsidRPr="004F6563">
        <w:t>, Rome.</w:t>
      </w:r>
    </w:p>
    <w:p w14:paraId="08BECEE4" w14:textId="77777777" w:rsidR="00900DDF" w:rsidRPr="004F6563" w:rsidRDefault="00900DDF" w:rsidP="00900DDF">
      <w:pPr>
        <w:pStyle w:val="Default"/>
        <w:spacing w:line="360" w:lineRule="auto"/>
        <w:ind w:left="720" w:hanging="720"/>
        <w:jc w:val="both"/>
      </w:pPr>
      <w:r>
        <w:t>5</w:t>
      </w:r>
      <w:r w:rsidRPr="004F6563">
        <w:t xml:space="preserve">. Kailash, Om Prakash Mishra, Lokesh kumar and Shani Kumar Singh, 2017. Utilization Pattern of Mobile Phone Technology (Smart Phone) among the farmers of Nagaur District in Rajasthan. </w:t>
      </w:r>
      <w:r w:rsidRPr="004F6563">
        <w:rPr>
          <w:i/>
          <w:iCs/>
        </w:rPr>
        <w:t xml:space="preserve">Indian Res. J. Ext. Edu., </w:t>
      </w:r>
      <w:r w:rsidRPr="00E04345">
        <w:t>17</w:t>
      </w:r>
      <w:r w:rsidRPr="004F6563">
        <w:t>(4): 117 – 121</w:t>
      </w:r>
      <w:r>
        <w:t xml:space="preserve"> </w:t>
      </w:r>
    </w:p>
    <w:p w14:paraId="1B13A924" w14:textId="77777777" w:rsidR="00900DDF" w:rsidRPr="004F6563" w:rsidRDefault="00900DDF" w:rsidP="00900DDF">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6</w:t>
      </w:r>
      <w:r w:rsidRPr="004F6563">
        <w:rPr>
          <w:rFonts w:ascii="Times New Roman" w:hAnsi="Times New Roman" w:cs="Times New Roman"/>
          <w:sz w:val="24"/>
          <w:szCs w:val="24"/>
        </w:rPr>
        <w:t xml:space="preserve">. </w:t>
      </w:r>
      <w:r w:rsidRPr="004F6563">
        <w:rPr>
          <w:rFonts w:ascii="Times New Roman" w:hAnsi="Times New Roman" w:cs="Times New Roman"/>
          <w:color w:val="000000"/>
          <w:sz w:val="24"/>
          <w:szCs w:val="24"/>
        </w:rPr>
        <w:t xml:space="preserve">Rajoria, S., Sanjay Kumar Rewani, Virendra Singh, Manisha Singodia, </w:t>
      </w:r>
      <w:r w:rsidRPr="004F6563">
        <w:rPr>
          <w:rFonts w:ascii="Times New Roman" w:hAnsi="Times New Roman" w:cs="Times New Roman"/>
          <w:sz w:val="24"/>
          <w:szCs w:val="24"/>
        </w:rPr>
        <w:t xml:space="preserve">Brijesh Nanda and Harshita Bhumra, 2018. </w:t>
      </w:r>
      <w:r w:rsidRPr="004F6563">
        <w:rPr>
          <w:rFonts w:ascii="Times New Roman" w:hAnsi="Times New Roman" w:cs="Times New Roman"/>
          <w:color w:val="000000"/>
          <w:sz w:val="24"/>
          <w:szCs w:val="24"/>
        </w:rPr>
        <w:t xml:space="preserve">Attitude of Livestock Farmers towards the ICT based Livestock Extension Services in Jaipur district of Rajasthan, </w:t>
      </w:r>
      <w:proofErr w:type="spellStart"/>
      <w:r w:rsidRPr="004F6563">
        <w:rPr>
          <w:rFonts w:ascii="Times New Roman" w:hAnsi="Times New Roman" w:cs="Times New Roman"/>
          <w:color w:val="000000"/>
          <w:sz w:val="24"/>
          <w:szCs w:val="24"/>
        </w:rPr>
        <w:t>India</w:t>
      </w:r>
      <w:r w:rsidRPr="004F6563">
        <w:rPr>
          <w:rFonts w:ascii="Times New Roman" w:hAnsi="Times New Roman" w:cs="Times New Roman"/>
          <w:sz w:val="24"/>
          <w:szCs w:val="24"/>
        </w:rPr>
        <w:t>.</w:t>
      </w:r>
      <w:r w:rsidRPr="004F6563">
        <w:rPr>
          <w:rFonts w:ascii="Times New Roman" w:hAnsi="Times New Roman" w:cs="Times New Roman"/>
          <w:i/>
          <w:iCs/>
          <w:sz w:val="24"/>
          <w:szCs w:val="24"/>
        </w:rPr>
        <w:t>Int.J.Curr.Microbiol.App.Sci</w:t>
      </w:r>
      <w:proofErr w:type="spellEnd"/>
      <w:r w:rsidRPr="004F6563">
        <w:rPr>
          <w:rFonts w:ascii="Times New Roman" w:hAnsi="Times New Roman" w:cs="Times New Roman"/>
          <w:i/>
          <w:iCs/>
          <w:sz w:val="24"/>
          <w:szCs w:val="24"/>
        </w:rPr>
        <w:t xml:space="preserve">., </w:t>
      </w:r>
      <w:r w:rsidRPr="00E04345">
        <w:rPr>
          <w:rFonts w:ascii="Times New Roman" w:hAnsi="Times New Roman" w:cs="Times New Roman"/>
          <w:sz w:val="24"/>
          <w:szCs w:val="24"/>
        </w:rPr>
        <w:t>7</w:t>
      </w:r>
      <w:r w:rsidRPr="004F6563">
        <w:rPr>
          <w:rFonts w:ascii="Times New Roman" w:hAnsi="Times New Roman" w:cs="Times New Roman"/>
          <w:sz w:val="24"/>
          <w:szCs w:val="24"/>
        </w:rPr>
        <w:t>(2):1014-1021</w:t>
      </w:r>
    </w:p>
    <w:p w14:paraId="5C4C9947" w14:textId="77777777" w:rsidR="00900DDF" w:rsidRPr="004F6563" w:rsidRDefault="00900DDF" w:rsidP="00900DDF">
      <w:pPr>
        <w:pStyle w:val="Default"/>
        <w:spacing w:line="360" w:lineRule="auto"/>
        <w:ind w:left="720" w:hanging="720"/>
        <w:jc w:val="both"/>
      </w:pPr>
      <w:r>
        <w:t>7</w:t>
      </w:r>
      <w:r w:rsidRPr="004F6563">
        <w:t>. Rathod, P., Mahesh Chander and Bardhan, D., 2016. Adoption Status and Influencing Factors of Mobile Telephony in Dairy Sector: A Study in Four States of India</w:t>
      </w:r>
      <w:r w:rsidRPr="004F6563">
        <w:rPr>
          <w:b/>
          <w:bCs/>
        </w:rPr>
        <w:t xml:space="preserve">. </w:t>
      </w:r>
      <w:r w:rsidRPr="004F6563">
        <w:rPr>
          <w:i/>
          <w:iCs/>
        </w:rPr>
        <w:t xml:space="preserve">Agricultural Economics Research Review, </w:t>
      </w:r>
      <w:r w:rsidRPr="00E04345">
        <w:t>29(1)</w:t>
      </w:r>
      <w:r w:rsidRPr="004F6563">
        <w:t>: 15-26</w:t>
      </w:r>
      <w:r>
        <w:t>8</w:t>
      </w:r>
      <w:r w:rsidRPr="004F6563">
        <w:t xml:space="preserve">. Sabapara, G.P., Fulsoundar, A.B. and Kharadi, V.B., 2016. Profile of Dairy Farmers and Relationship with Adoption of Improved Dairy Husbandry Practices in Southern Gujarat, India. </w:t>
      </w:r>
      <w:r w:rsidRPr="004F6563">
        <w:rPr>
          <w:i/>
          <w:iCs/>
        </w:rPr>
        <w:t>Livestock Research International</w:t>
      </w:r>
      <w:r w:rsidRPr="00E04345">
        <w:rPr>
          <w:i/>
          <w:iCs/>
        </w:rPr>
        <w:t xml:space="preserve">, </w:t>
      </w:r>
      <w:r w:rsidRPr="00E04345">
        <w:t>4</w:t>
      </w:r>
      <w:r w:rsidRPr="00E04345">
        <w:rPr>
          <w:i/>
          <w:iCs/>
        </w:rPr>
        <w:t>(</w:t>
      </w:r>
      <w:r w:rsidRPr="004F6563">
        <w:t>1): 36-40</w:t>
      </w:r>
    </w:p>
    <w:p w14:paraId="01A11269" w14:textId="77777777" w:rsidR="00900DDF" w:rsidRPr="004F6563" w:rsidRDefault="00900DDF" w:rsidP="00900DDF">
      <w:pPr>
        <w:pStyle w:val="Default"/>
        <w:spacing w:line="360" w:lineRule="auto"/>
        <w:ind w:left="720" w:hanging="720"/>
        <w:jc w:val="both"/>
      </w:pPr>
      <w:r>
        <w:t>9</w:t>
      </w:r>
      <w:r w:rsidRPr="004F6563">
        <w:t xml:space="preserve">. Sarita, S.P., Singh, Anika Malik, Monika Sharma and Rakesh Ahuja, 2016. Socio-economic and psychological characteristics of dairy farmers of Hisar district. </w:t>
      </w:r>
      <w:r w:rsidRPr="004F6563">
        <w:rPr>
          <w:i/>
          <w:iCs/>
        </w:rPr>
        <w:t xml:space="preserve">International Journal of Science, Environment and Technology, </w:t>
      </w:r>
      <w:r w:rsidRPr="00E04345">
        <w:t>5</w:t>
      </w:r>
      <w:r w:rsidRPr="004F6563">
        <w:t>(5): 3466 – 3472</w:t>
      </w:r>
    </w:p>
    <w:p w14:paraId="1B4C02EA" w14:textId="77777777" w:rsidR="00900DDF" w:rsidRPr="00E04345" w:rsidRDefault="00900DDF" w:rsidP="00900DDF">
      <w:pPr>
        <w:pStyle w:val="Default"/>
        <w:spacing w:line="360" w:lineRule="auto"/>
        <w:ind w:left="720" w:hanging="720"/>
        <w:jc w:val="both"/>
      </w:pPr>
      <w:r w:rsidRPr="004F6563">
        <w:t>1</w:t>
      </w:r>
      <w:r>
        <w:t>0</w:t>
      </w:r>
      <w:r w:rsidRPr="004F6563">
        <w:t xml:space="preserve">. Satyanarayan, K., Jagadeeswary, V., Pavan, K., Yathiraj, S. and Anand Babu, 2018. Develop and Evaluate Use of Mobile Application for Cattle Farming: A New Generation Technology Transfer for Sustainable Dairy Production. </w:t>
      </w:r>
      <w:r w:rsidRPr="004F6563">
        <w:rPr>
          <w:i/>
          <w:iCs/>
        </w:rPr>
        <w:t>International Journal of Livestock Research</w:t>
      </w:r>
      <w:r w:rsidRPr="00E04345">
        <w:rPr>
          <w:i/>
          <w:iCs/>
        </w:rPr>
        <w:t xml:space="preserve">, </w:t>
      </w:r>
      <w:r w:rsidRPr="00E04345">
        <w:t>8(12): 224 – 232.</w:t>
      </w:r>
    </w:p>
    <w:p w14:paraId="4E188A66" w14:textId="77777777" w:rsidR="00900DDF" w:rsidRPr="004F6563" w:rsidRDefault="00900DDF" w:rsidP="00900DDF">
      <w:pPr>
        <w:pStyle w:val="Default"/>
        <w:spacing w:line="360" w:lineRule="auto"/>
        <w:ind w:left="720" w:hanging="720"/>
        <w:jc w:val="both"/>
      </w:pPr>
      <w:r w:rsidRPr="00E04345">
        <w:t>1</w:t>
      </w:r>
      <w:r>
        <w:t>1</w:t>
      </w:r>
      <w:r w:rsidRPr="00E04345">
        <w:t>. Swaminathan, M. S., 1991. Toward sustainable agriculture: Dimensions and components. Employment News, New Delhi, 20</w:t>
      </w:r>
      <w:r w:rsidRPr="004F6563">
        <w:t>(34): 32</w:t>
      </w:r>
    </w:p>
    <w:p w14:paraId="1E8243A9" w14:textId="77777777" w:rsidR="00900DDF" w:rsidRPr="004F6563" w:rsidRDefault="00900DDF" w:rsidP="00900DDF">
      <w:pPr>
        <w:pStyle w:val="Default"/>
        <w:spacing w:line="360" w:lineRule="auto"/>
        <w:ind w:left="720" w:hanging="720"/>
        <w:jc w:val="both"/>
      </w:pPr>
      <w:r w:rsidRPr="004F6563">
        <w:t>1</w:t>
      </w:r>
      <w:r>
        <w:t>2</w:t>
      </w:r>
      <w:r w:rsidRPr="004F6563">
        <w:t xml:space="preserve">. Vishwatej, R., Patil, S.B. and Angadi, J.G., 2014. Accessibility of information and communication technologies (ICTs) to the farmers of north Karnataka. </w:t>
      </w:r>
      <w:r w:rsidRPr="004F6563">
        <w:rPr>
          <w:i/>
          <w:iCs/>
        </w:rPr>
        <w:t xml:space="preserve">Agric. Update, </w:t>
      </w:r>
      <w:r w:rsidRPr="00E04345">
        <w:t>9</w:t>
      </w:r>
      <w:r w:rsidRPr="004F6563">
        <w:t>(2): 213-216.</w:t>
      </w:r>
    </w:p>
    <w:p w14:paraId="066A690A" w14:textId="77777777" w:rsidR="00900DDF" w:rsidRPr="004F6563" w:rsidRDefault="00900DDF" w:rsidP="00900DDF">
      <w:pPr>
        <w:pStyle w:val="Default"/>
        <w:spacing w:line="360" w:lineRule="auto"/>
        <w:ind w:left="720" w:hanging="720"/>
        <w:jc w:val="both"/>
      </w:pPr>
      <w:r w:rsidRPr="004F6563">
        <w:lastRenderedPageBreak/>
        <w:t>1</w:t>
      </w:r>
      <w:r>
        <w:t>3</w:t>
      </w:r>
      <w:r w:rsidRPr="004F6563">
        <w:t>. Wadkar, S.K., 2014. Impact assessment and Sustainability of the e – agriservice for dairy farmers of Maharashtra. Ph.D. Thesis, National Dairy Research Institute, Deemed university, Karnal, India</w:t>
      </w:r>
      <w:r>
        <w:t>.</w:t>
      </w:r>
    </w:p>
    <w:p w14:paraId="3B4C526A" w14:textId="77777777" w:rsidR="00900DDF" w:rsidRPr="004F6563" w:rsidRDefault="00900DDF" w:rsidP="00900DDF">
      <w:pPr>
        <w:spacing w:after="0" w:line="360" w:lineRule="auto"/>
        <w:jc w:val="both"/>
        <w:rPr>
          <w:rFonts w:ascii="Times New Roman" w:hAnsi="Times New Roman" w:cs="Times New Roman"/>
          <w:sz w:val="24"/>
          <w:szCs w:val="24"/>
        </w:rPr>
      </w:pPr>
    </w:p>
    <w:p w14:paraId="7A0285AB" w14:textId="77777777" w:rsidR="00900DDF" w:rsidRPr="004F6563" w:rsidRDefault="00900DDF" w:rsidP="00900DDF">
      <w:pPr>
        <w:pStyle w:val="Paragraphedeliste"/>
        <w:tabs>
          <w:tab w:val="left" w:pos="180"/>
        </w:tabs>
        <w:spacing w:before="37" w:after="120" w:line="360" w:lineRule="auto"/>
        <w:ind w:left="0"/>
        <w:jc w:val="both"/>
        <w:rPr>
          <w:rFonts w:ascii="Times New Roman" w:hAnsi="Times New Roman"/>
          <w:sz w:val="24"/>
          <w:szCs w:val="24"/>
        </w:rPr>
      </w:pPr>
    </w:p>
    <w:p w14:paraId="050EA9EC" w14:textId="77777777" w:rsidR="000E25F2" w:rsidRDefault="000E25F2"/>
    <w:sectPr w:rsidR="000E25F2" w:rsidSect="00900DD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even" w:date="2025-06-27T00:02:00Z" w:initials="s">
    <w:p w14:paraId="4986CA05" w14:textId="135A1883" w:rsidR="00F523E5" w:rsidRDefault="00F523E5">
      <w:pPr>
        <w:pStyle w:val="Commentaire"/>
      </w:pPr>
      <w:r>
        <w:rPr>
          <w:rStyle w:val="Marquedecommentaire"/>
        </w:rPr>
        <w:annotationRef/>
      </w:r>
      <w:r w:rsidRPr="00F523E5">
        <w:t>Is it an investigation? Interviews? Explain a little, give more information.</w:t>
      </w:r>
    </w:p>
  </w:comment>
  <w:comment w:id="3" w:author="seven" w:date="2025-06-27T00:00:00Z" w:initials="s">
    <w:p w14:paraId="099E610D" w14:textId="1E65FC25" w:rsidR="00F523E5" w:rsidRDefault="00F523E5">
      <w:pPr>
        <w:pStyle w:val="Commentaire"/>
      </w:pPr>
      <w:r>
        <w:rPr>
          <w:rStyle w:val="Marquedecommentaire"/>
        </w:rPr>
        <w:annotationRef/>
      </w:r>
      <w:r w:rsidRPr="00F523E5">
        <w:t>Reformulate the sentence. What is your statistical tool?</w:t>
      </w:r>
    </w:p>
  </w:comment>
  <w:comment w:id="4" w:author="seven" w:date="2025-06-26T23:21:00Z" w:initials="s">
    <w:p w14:paraId="18CD25AC" w14:textId="77777777" w:rsidR="000B15A5" w:rsidRDefault="000B15A5" w:rsidP="000B15A5">
      <w:pPr>
        <w:pStyle w:val="Commentaire"/>
      </w:pPr>
      <w:r>
        <w:rPr>
          <w:rStyle w:val="Marquedecommentaire"/>
        </w:rPr>
        <w:annotationRef/>
      </w:r>
      <w:r>
        <w:t>Present and discuss your results first. Subsequently made your comparison with the similar results.</w:t>
      </w:r>
    </w:p>
    <w:p w14:paraId="16813966" w14:textId="2DDA4788" w:rsidR="000B15A5" w:rsidRDefault="00137BC3" w:rsidP="000B15A5">
      <w:pPr>
        <w:pStyle w:val="Commentaire"/>
      </w:pPr>
      <w:r>
        <w:t>Burst</w:t>
      </w:r>
      <w:r w:rsidR="00032E6B">
        <w:t xml:space="preserve"> Table 1 into 5</w:t>
      </w:r>
      <w:r w:rsidR="000B15A5">
        <w:t xml:space="preserve"> tables. Integrate the tables according to the indication in the observations.</w:t>
      </w:r>
    </w:p>
  </w:comment>
  <w:comment w:id="5" w:author="seven" w:date="2025-06-26T23:23:00Z" w:initials="s">
    <w:p w14:paraId="29F6EAF9" w14:textId="29319248" w:rsidR="00032E6B" w:rsidRDefault="00032E6B">
      <w:pPr>
        <w:pStyle w:val="Commentaire"/>
      </w:pPr>
      <w:r>
        <w:rPr>
          <w:rStyle w:val="Marquedecommentaire"/>
        </w:rPr>
        <w:annotationRef/>
      </w:r>
      <w:r>
        <w:t>Table1</w:t>
      </w:r>
    </w:p>
  </w:comment>
  <w:comment w:id="6" w:author="seven" w:date="2025-06-26T23:23:00Z" w:initials="s">
    <w:p w14:paraId="6DC5AB98" w14:textId="1EAEF113" w:rsidR="00032E6B" w:rsidRDefault="00032E6B">
      <w:pPr>
        <w:pStyle w:val="Commentaire"/>
      </w:pPr>
      <w:r>
        <w:rPr>
          <w:rStyle w:val="Marquedecommentaire"/>
        </w:rPr>
        <w:annotationRef/>
      </w:r>
      <w:r>
        <w:t xml:space="preserve">Table2 </w:t>
      </w:r>
    </w:p>
  </w:comment>
  <w:comment w:id="7" w:author="seven" w:date="2025-06-26T23:23:00Z" w:initials="s">
    <w:p w14:paraId="38633135" w14:textId="27B2CC21" w:rsidR="00032E6B" w:rsidRDefault="00032E6B">
      <w:pPr>
        <w:pStyle w:val="Commentaire"/>
      </w:pPr>
      <w:r>
        <w:rPr>
          <w:rStyle w:val="Marquedecommentaire"/>
        </w:rPr>
        <w:annotationRef/>
      </w:r>
      <w:r>
        <w:t>Table 3</w:t>
      </w:r>
    </w:p>
  </w:comment>
  <w:comment w:id="8" w:author="seven" w:date="2025-06-26T23:23:00Z" w:initials="s">
    <w:p w14:paraId="114DE3B6" w14:textId="70DAE46A" w:rsidR="00032E6B" w:rsidRDefault="00032E6B">
      <w:pPr>
        <w:pStyle w:val="Commentaire"/>
      </w:pPr>
      <w:r>
        <w:rPr>
          <w:rStyle w:val="Marquedecommentaire"/>
        </w:rPr>
        <w:annotationRef/>
      </w:r>
      <w:r>
        <w:t>Table 4</w:t>
      </w:r>
    </w:p>
  </w:comment>
  <w:comment w:id="9" w:author="seven" w:date="2025-06-26T23:24:00Z" w:initials="s">
    <w:p w14:paraId="1879A388" w14:textId="1FD053AF" w:rsidR="00032E6B" w:rsidRDefault="00032E6B">
      <w:pPr>
        <w:pStyle w:val="Commentaire"/>
      </w:pPr>
      <w:r>
        <w:rPr>
          <w:rStyle w:val="Marquedecommentaire"/>
        </w:rPr>
        <w:annotationRef/>
      </w:r>
      <w:r>
        <w:t xml:space="preserve">Table 5 </w:t>
      </w:r>
    </w:p>
  </w:comment>
  <w:comment w:id="10" w:author="seven" w:date="2025-06-26T23:39:00Z" w:initials="s">
    <w:p w14:paraId="5FB542A9" w14:textId="324B65B2" w:rsidR="00032E6B" w:rsidRDefault="00032E6B">
      <w:pPr>
        <w:pStyle w:val="Commentaire"/>
      </w:pPr>
      <w:r>
        <w:rPr>
          <w:rStyle w:val="Marquedecommentaire"/>
        </w:rPr>
        <w:annotationRef/>
      </w:r>
      <w:proofErr w:type="gramStart"/>
      <w:r w:rsidR="001E4524" w:rsidRPr="003D3B1C">
        <w:rPr>
          <w:b/>
          <w:bCs/>
        </w:rPr>
        <w:t>T</w:t>
      </w:r>
      <w:r w:rsidR="001E4524" w:rsidRPr="003D3B1C">
        <w:rPr>
          <w:b/>
          <w:bCs/>
        </w:rPr>
        <w:t xml:space="preserve">echnological </w:t>
      </w:r>
      <w:r w:rsidR="001E4524">
        <w:rPr>
          <w:b/>
          <w:bCs/>
        </w:rPr>
        <w:t xml:space="preserve"> </w:t>
      </w:r>
      <w:proofErr w:type="spellStart"/>
      <w:r w:rsidR="001E4524" w:rsidRPr="003D3B1C">
        <w:rPr>
          <w:b/>
          <w:bCs/>
        </w:rPr>
        <w:t>appropriability</w:t>
      </w:r>
      <w:proofErr w:type="spellEnd"/>
      <w:proofErr w:type="gramEnd"/>
    </w:p>
  </w:comment>
  <w:comment w:id="11" w:author="seven" w:date="2025-06-26T23:35:00Z" w:initials="s">
    <w:p w14:paraId="13C881AF" w14:textId="3D1EF0B8" w:rsidR="00032E6B" w:rsidRDefault="00032E6B">
      <w:pPr>
        <w:pStyle w:val="Commentaire"/>
      </w:pPr>
      <w:r>
        <w:rPr>
          <w:rStyle w:val="Marquedecommentaire"/>
        </w:rPr>
        <w:annotationRef/>
      </w:r>
      <w:r>
        <w:t>???</w:t>
      </w:r>
    </w:p>
    <w:p w14:paraId="6705A2FA" w14:textId="77777777" w:rsidR="00032E6B" w:rsidRDefault="00032E6B">
      <w:pPr>
        <w:pStyle w:val="Commentaire"/>
      </w:pPr>
    </w:p>
    <w:p w14:paraId="3E6DE0E2" w14:textId="337685E9" w:rsidR="00D65AE8" w:rsidRDefault="00D65AE8">
      <w:pPr>
        <w:pStyle w:val="Commentaire"/>
      </w:pPr>
      <w:r w:rsidRPr="00D65AE8">
        <w:t>Probably in a single paragrap</w:t>
      </w:r>
      <w:r>
        <w:t>h. Brief explanation of items</w:t>
      </w:r>
      <w:r w:rsidRPr="00D65AE8">
        <w:t>.</w:t>
      </w:r>
    </w:p>
  </w:comment>
  <w:comment w:id="12" w:author="seven" w:date="2025-06-26T23:38:00Z" w:initials="s">
    <w:p w14:paraId="0F0DC6D8" w14:textId="6592B05D" w:rsidR="001E4524" w:rsidRDefault="001E4524">
      <w:pPr>
        <w:pStyle w:val="Commentaire"/>
      </w:pPr>
      <w:r>
        <w:rPr>
          <w:rStyle w:val="Marquedecommentaire"/>
        </w:rPr>
        <w:annotationRef/>
      </w:r>
      <w:r>
        <w:t>2</w:t>
      </w:r>
    </w:p>
  </w:comment>
  <w:comment w:id="13" w:author="seven" w:date="2025-06-26T23:38:00Z" w:initials="s">
    <w:p w14:paraId="38BC39A6" w14:textId="08264508" w:rsidR="001E4524" w:rsidRDefault="001E4524">
      <w:pPr>
        <w:pStyle w:val="Commentaire"/>
      </w:pPr>
      <w:r>
        <w:rPr>
          <w:rStyle w:val="Marquedecommentaire"/>
        </w:rPr>
        <w:annotationRef/>
      </w:r>
      <w:r w:rsidRPr="003D3B1C">
        <w:rPr>
          <w:b/>
          <w:bCs/>
        </w:rPr>
        <w:t>S</w:t>
      </w:r>
      <w:r w:rsidRPr="003D3B1C">
        <w:rPr>
          <w:b/>
          <w:bCs/>
        </w:rPr>
        <w:t>tability</w:t>
      </w:r>
      <w:r>
        <w:rPr>
          <w:b/>
          <w:bCs/>
        </w:rPr>
        <w:t xml:space="preserve"> </w:t>
      </w:r>
    </w:p>
  </w:comment>
  <w:comment w:id="14" w:author="seven" w:date="2025-06-26T23:35:00Z" w:initials="s">
    <w:p w14:paraId="35A89E77" w14:textId="6D0ABAAA" w:rsidR="001E4524" w:rsidRDefault="001E4524">
      <w:pPr>
        <w:pStyle w:val="Commentaire"/>
      </w:pPr>
      <w:r>
        <w:rPr>
          <w:rStyle w:val="Marquedecommentaire"/>
        </w:rPr>
        <w:annotationRef/>
      </w:r>
      <w:r>
        <w:t>….</w:t>
      </w:r>
    </w:p>
  </w:comment>
  <w:comment w:id="15" w:author="seven" w:date="2025-06-26T23:39:00Z" w:initials="s">
    <w:p w14:paraId="7DED4532" w14:textId="540430FF" w:rsidR="000B15A5" w:rsidRDefault="000B15A5">
      <w:pPr>
        <w:pStyle w:val="Commentaire"/>
      </w:pPr>
      <w:r>
        <w:rPr>
          <w:rStyle w:val="Marquedecommentaire"/>
        </w:rPr>
        <w:annotationRef/>
      </w:r>
      <w:r w:rsidR="001E4524">
        <w:t>3</w:t>
      </w:r>
    </w:p>
  </w:comment>
  <w:comment w:id="16" w:author="seven" w:date="2025-06-26T23:40:00Z" w:initials="s">
    <w:p w14:paraId="705C8314" w14:textId="7EFDDF1A" w:rsidR="001E4524" w:rsidRDefault="001E4524">
      <w:pPr>
        <w:pStyle w:val="Commentaire"/>
      </w:pPr>
      <w:r>
        <w:rPr>
          <w:rStyle w:val="Marquedecommentaire"/>
        </w:rPr>
        <w:annotationRef/>
      </w:r>
      <w:r w:rsidRPr="0095286B">
        <w:rPr>
          <w:b/>
          <w:bCs/>
        </w:rPr>
        <w:t>P</w:t>
      </w:r>
      <w:r w:rsidRPr="0095286B">
        <w:rPr>
          <w:b/>
          <w:bCs/>
        </w:rPr>
        <w:t>roductivity</w:t>
      </w:r>
      <w:r>
        <w:rPr>
          <w:b/>
          <w:bCs/>
        </w:rPr>
        <w:t xml:space="preserve"> </w:t>
      </w:r>
    </w:p>
  </w:comment>
  <w:comment w:id="17" w:author="seven" w:date="2025-06-26T23:36:00Z" w:initials="s">
    <w:p w14:paraId="4FA8043E" w14:textId="7AC6C461" w:rsidR="001E4524" w:rsidRDefault="001E4524">
      <w:pPr>
        <w:pStyle w:val="Commentaire"/>
      </w:pPr>
      <w:r>
        <w:rPr>
          <w:rStyle w:val="Marquedecommentaire"/>
        </w:rPr>
        <w:annotationRef/>
      </w:r>
      <w:r>
        <w:t>…..</w:t>
      </w:r>
    </w:p>
  </w:comment>
  <w:comment w:id="18" w:author="seven" w:date="2025-06-26T23:41:00Z" w:initials="s">
    <w:p w14:paraId="6A20EA52" w14:textId="6922F458" w:rsidR="001E4524" w:rsidRDefault="001E4524">
      <w:pPr>
        <w:pStyle w:val="Commentaire"/>
      </w:pPr>
      <w:r>
        <w:rPr>
          <w:rStyle w:val="Marquedecommentaire"/>
        </w:rPr>
        <w:annotationRef/>
      </w:r>
      <w:r>
        <w:t>4</w:t>
      </w:r>
    </w:p>
  </w:comment>
  <w:comment w:id="19" w:author="seven" w:date="2025-06-26T23:40:00Z" w:initials="s">
    <w:p w14:paraId="0D759637" w14:textId="0FB33C67" w:rsidR="001E4524" w:rsidRPr="009A79CC" w:rsidRDefault="001E4524" w:rsidP="001E4524">
      <w:pPr>
        <w:pStyle w:val="Default"/>
        <w:spacing w:before="120" w:line="360" w:lineRule="auto"/>
        <w:ind w:firstLine="720"/>
        <w:jc w:val="both"/>
        <w:rPr>
          <w:b/>
          <w:color w:val="auto"/>
        </w:rPr>
      </w:pPr>
      <w:r>
        <w:rPr>
          <w:rStyle w:val="Marquedecommentaire"/>
        </w:rPr>
        <w:annotationRef/>
      </w:r>
      <w:proofErr w:type="gramStart"/>
      <w:r w:rsidRPr="0095286B">
        <w:rPr>
          <w:b/>
          <w:bCs/>
        </w:rPr>
        <w:t>L</w:t>
      </w:r>
      <w:r w:rsidRPr="0095286B">
        <w:rPr>
          <w:b/>
          <w:bCs/>
        </w:rPr>
        <w:t>ocal</w:t>
      </w:r>
      <w:r>
        <w:rPr>
          <w:b/>
          <w:bCs/>
        </w:rPr>
        <w:t xml:space="preserve"> </w:t>
      </w:r>
      <w:r w:rsidRPr="0095286B">
        <w:rPr>
          <w:b/>
          <w:bCs/>
        </w:rPr>
        <w:t xml:space="preserve"> adaptability</w:t>
      </w:r>
      <w:proofErr w:type="gramEnd"/>
      <w:r w:rsidRPr="0095286B">
        <w:rPr>
          <w:b/>
          <w:bCs/>
        </w:rPr>
        <w:t xml:space="preserve"> and accessibility</w:t>
      </w:r>
    </w:p>
    <w:p w14:paraId="7C94041C" w14:textId="556EA21A" w:rsidR="001E4524" w:rsidRDefault="001E4524">
      <w:pPr>
        <w:pStyle w:val="Commentaire"/>
      </w:pPr>
    </w:p>
  </w:comment>
  <w:comment w:id="20" w:author="seven" w:date="2025-06-26T23:36:00Z" w:initials="s">
    <w:p w14:paraId="3668C35C" w14:textId="72D1D818" w:rsidR="001E4524" w:rsidRDefault="001E4524">
      <w:pPr>
        <w:pStyle w:val="Commentaire"/>
      </w:pPr>
      <w:r>
        <w:rPr>
          <w:rStyle w:val="Marquedecommentaire"/>
        </w:rPr>
        <w:annotationRef/>
      </w:r>
      <w:r>
        <w:t>…..</w:t>
      </w:r>
    </w:p>
  </w:comment>
  <w:comment w:id="21" w:author="seven" w:date="2025-06-26T23:41:00Z" w:initials="s">
    <w:p w14:paraId="7D04B1B3" w14:textId="119159B8" w:rsidR="001E4524" w:rsidRDefault="001E4524">
      <w:pPr>
        <w:pStyle w:val="Commentaire"/>
      </w:pPr>
      <w:r>
        <w:rPr>
          <w:rStyle w:val="Marquedecommentaire"/>
        </w:rPr>
        <w:annotationRef/>
      </w:r>
      <w:r>
        <w:t>5</w:t>
      </w:r>
    </w:p>
  </w:comment>
  <w:comment w:id="22" w:author="seven" w:date="2025-06-26T23:42:00Z" w:initials="s">
    <w:p w14:paraId="21ADED3C" w14:textId="4F360749" w:rsidR="001E4524" w:rsidRDefault="001E4524">
      <w:pPr>
        <w:pStyle w:val="Commentaire"/>
      </w:pPr>
      <w:r>
        <w:rPr>
          <w:rStyle w:val="Marquedecommentaire"/>
        </w:rPr>
        <w:annotationRef/>
      </w:r>
      <w:r w:rsidRPr="0095286B">
        <w:rPr>
          <w:b/>
          <w:bCs/>
        </w:rPr>
        <w:t>E</w:t>
      </w:r>
      <w:r w:rsidRPr="0095286B">
        <w:rPr>
          <w:b/>
          <w:bCs/>
        </w:rPr>
        <w:t>conomic</w:t>
      </w:r>
      <w:r>
        <w:rPr>
          <w:b/>
          <w:bCs/>
        </w:rPr>
        <w:t xml:space="preserve"> </w:t>
      </w:r>
      <w:r w:rsidRPr="0095286B">
        <w:rPr>
          <w:b/>
          <w:bCs/>
        </w:rPr>
        <w:t xml:space="preserve"> </w:t>
      </w:r>
      <w:r>
        <w:rPr>
          <w:b/>
          <w:bCs/>
        </w:rPr>
        <w:t xml:space="preserve"> </w:t>
      </w:r>
      <w:r w:rsidRPr="0095286B">
        <w:rPr>
          <w:b/>
          <w:bCs/>
        </w:rPr>
        <w:t>viability</w:t>
      </w:r>
    </w:p>
  </w:comment>
  <w:comment w:id="23" w:author="seven" w:date="2025-06-26T23:36:00Z" w:initials="s">
    <w:p w14:paraId="775C0E5F" w14:textId="52C5343E" w:rsidR="001E4524" w:rsidRDefault="001E4524">
      <w:pPr>
        <w:pStyle w:val="Commentaire"/>
      </w:pPr>
      <w:r>
        <w:rPr>
          <w:rStyle w:val="Marquedecommentaire"/>
        </w:rPr>
        <w:annotationRef/>
      </w:r>
      <w:r>
        <w:t>….</w:t>
      </w:r>
    </w:p>
  </w:comment>
  <w:comment w:id="24" w:author="seven" w:date="2025-06-26T23:51:00Z" w:initials="s">
    <w:p w14:paraId="3CD4C718" w14:textId="5A9658D9" w:rsidR="00881477" w:rsidRDefault="00881477" w:rsidP="002850AF">
      <w:pPr>
        <w:pStyle w:val="Commentaire"/>
      </w:pPr>
      <w:r>
        <w:rPr>
          <w:rStyle w:val="Marquedecommentaire"/>
        </w:rPr>
        <w:annotationRef/>
      </w:r>
      <w:r w:rsidR="002850AF">
        <w:t>You must conclude your work. No need to quote your results again.</w:t>
      </w:r>
    </w:p>
  </w:comment>
  <w:comment w:id="25" w:author="seven" w:date="2025-06-27T00:14:00Z" w:initials="s">
    <w:p w14:paraId="112BD609" w14:textId="3C1DF7C4" w:rsidR="002850AF" w:rsidRDefault="002850AF" w:rsidP="002850AF">
      <w:pPr>
        <w:pStyle w:val="Commentaire"/>
      </w:pPr>
      <w:r>
        <w:rPr>
          <w:rStyle w:val="Marquedecommentaire"/>
        </w:rPr>
        <w:annotationRef/>
      </w:r>
      <w:r>
        <w:t>To be del</w:t>
      </w:r>
      <w:r w:rsidR="006F6495">
        <w:t xml:space="preserve">eted. Perhaps </w:t>
      </w:r>
      <w:r w:rsidR="006F6495" w:rsidRPr="006F6495">
        <w:rPr>
          <w:rStyle w:val="Titre1Car"/>
          <w:lang w:val="en"/>
        </w:rPr>
        <w:t>formulated</w:t>
      </w:r>
      <w:r w:rsidR="006F6495">
        <w:rPr>
          <w:rStyle w:val="rynqvb"/>
          <w:lang w:val="en"/>
        </w:rPr>
        <w:t xml:space="preserve"> in the form of recommendations with your writing according to your results.</w:t>
      </w:r>
      <w:r w:rsidR="006F6495">
        <w:t xml:space="preserv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9E15F6" w14:textId="77777777" w:rsidR="00106297" w:rsidRDefault="00106297" w:rsidP="00DD4907">
      <w:pPr>
        <w:spacing w:after="0" w:line="240" w:lineRule="auto"/>
      </w:pPr>
      <w:r>
        <w:separator/>
      </w:r>
    </w:p>
  </w:endnote>
  <w:endnote w:type="continuationSeparator" w:id="0">
    <w:p w14:paraId="2CBCDD20" w14:textId="77777777" w:rsidR="00106297" w:rsidRDefault="00106297" w:rsidP="00DD4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Nudi 01 e">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1A782" w14:textId="77777777" w:rsidR="000B15A5" w:rsidRDefault="000B15A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479E9" w14:textId="77777777" w:rsidR="000B15A5" w:rsidRDefault="000B15A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D36FB" w14:textId="77777777" w:rsidR="000B15A5" w:rsidRDefault="000B15A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496D76" w14:textId="77777777" w:rsidR="00106297" w:rsidRDefault="00106297" w:rsidP="00DD4907">
      <w:pPr>
        <w:spacing w:after="0" w:line="240" w:lineRule="auto"/>
      </w:pPr>
      <w:r>
        <w:separator/>
      </w:r>
    </w:p>
  </w:footnote>
  <w:footnote w:type="continuationSeparator" w:id="0">
    <w:p w14:paraId="32885523" w14:textId="77777777" w:rsidR="00106297" w:rsidRDefault="00106297" w:rsidP="00DD49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3BBC7" w14:textId="086DA3D5" w:rsidR="000B15A5" w:rsidRDefault="000B15A5">
    <w:pPr>
      <w:pStyle w:val="En-tte"/>
    </w:pPr>
    <w:r>
      <w:rPr>
        <w:noProof/>
      </w:rPr>
      <w:pict w14:anchorId="3C2C3E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8308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08086" w14:textId="1AB475FD" w:rsidR="000B15A5" w:rsidRDefault="000B15A5">
    <w:pPr>
      <w:pStyle w:val="En-tte"/>
    </w:pPr>
    <w:r>
      <w:rPr>
        <w:noProof/>
      </w:rPr>
      <w:pict w14:anchorId="4DC85D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8308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33417" w14:textId="7606E7D1" w:rsidR="000B15A5" w:rsidRDefault="000B15A5">
    <w:pPr>
      <w:pStyle w:val="En-tte"/>
    </w:pPr>
    <w:r>
      <w:rPr>
        <w:noProof/>
      </w:rPr>
      <w:pict w14:anchorId="5390D3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8308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32DB4"/>
    <w:multiLevelType w:val="multilevel"/>
    <w:tmpl w:val="62025D60"/>
    <w:lvl w:ilvl="0">
      <w:start w:val="1"/>
      <w:numFmt w:val="decimal"/>
      <w:lvlText w:val="%1."/>
      <w:lvlJc w:val="left"/>
      <w:pPr>
        <w:ind w:left="502"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1E2"/>
    <w:rsid w:val="00021976"/>
    <w:rsid w:val="00032E6B"/>
    <w:rsid w:val="00066DA6"/>
    <w:rsid w:val="000B15A5"/>
    <w:rsid w:val="000E25F2"/>
    <w:rsid w:val="00106297"/>
    <w:rsid w:val="001145C0"/>
    <w:rsid w:val="00130CD1"/>
    <w:rsid w:val="00137BC3"/>
    <w:rsid w:val="00160C31"/>
    <w:rsid w:val="001E4524"/>
    <w:rsid w:val="002850AF"/>
    <w:rsid w:val="002B66B2"/>
    <w:rsid w:val="00425496"/>
    <w:rsid w:val="0049008B"/>
    <w:rsid w:val="004A11F7"/>
    <w:rsid w:val="004A7EC7"/>
    <w:rsid w:val="00506636"/>
    <w:rsid w:val="00537151"/>
    <w:rsid w:val="00581722"/>
    <w:rsid w:val="006F6495"/>
    <w:rsid w:val="00712C07"/>
    <w:rsid w:val="00740012"/>
    <w:rsid w:val="007A6C12"/>
    <w:rsid w:val="008538EE"/>
    <w:rsid w:val="00881477"/>
    <w:rsid w:val="00896440"/>
    <w:rsid w:val="00900DDF"/>
    <w:rsid w:val="009901E2"/>
    <w:rsid w:val="009F6704"/>
    <w:rsid w:val="00AA2F7B"/>
    <w:rsid w:val="00B97B13"/>
    <w:rsid w:val="00C055E7"/>
    <w:rsid w:val="00D65AE8"/>
    <w:rsid w:val="00DC50CD"/>
    <w:rsid w:val="00DD4907"/>
    <w:rsid w:val="00E4320D"/>
    <w:rsid w:val="00EB34A7"/>
    <w:rsid w:val="00F26427"/>
    <w:rsid w:val="00F523E5"/>
    <w:rsid w:val="00F90FDA"/>
    <w:rsid w:val="00FA72A5"/>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054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DDF"/>
    <w:pPr>
      <w:spacing w:after="200" w:line="276" w:lineRule="auto"/>
    </w:pPr>
    <w:rPr>
      <w:kern w:val="0"/>
      <w:lang w:val="en-US"/>
      <w14:ligatures w14:val="none"/>
    </w:rPr>
  </w:style>
  <w:style w:type="paragraph" w:styleId="Titre1">
    <w:name w:val="heading 1"/>
    <w:basedOn w:val="Normal"/>
    <w:next w:val="Normal"/>
    <w:link w:val="Titre1Car"/>
    <w:uiPriority w:val="9"/>
    <w:qFormat/>
    <w:rsid w:val="009901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9901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9901E2"/>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9901E2"/>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9901E2"/>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9901E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901E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901E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901E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01E2"/>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9901E2"/>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9901E2"/>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9901E2"/>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9901E2"/>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9901E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901E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901E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901E2"/>
    <w:rPr>
      <w:rFonts w:eastAsiaTheme="majorEastAsia" w:cstheme="majorBidi"/>
      <w:color w:val="272727" w:themeColor="text1" w:themeTint="D8"/>
    </w:rPr>
  </w:style>
  <w:style w:type="paragraph" w:styleId="Titre">
    <w:name w:val="Title"/>
    <w:basedOn w:val="Normal"/>
    <w:next w:val="Normal"/>
    <w:link w:val="TitreCar"/>
    <w:uiPriority w:val="10"/>
    <w:qFormat/>
    <w:rsid w:val="009901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901E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901E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901E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901E2"/>
    <w:pPr>
      <w:spacing w:before="160"/>
      <w:jc w:val="center"/>
    </w:pPr>
    <w:rPr>
      <w:i/>
      <w:iCs/>
      <w:color w:val="404040" w:themeColor="text1" w:themeTint="BF"/>
    </w:rPr>
  </w:style>
  <w:style w:type="character" w:customStyle="1" w:styleId="CitationCar">
    <w:name w:val="Citation Car"/>
    <w:basedOn w:val="Policepardfaut"/>
    <w:link w:val="Citation"/>
    <w:uiPriority w:val="29"/>
    <w:rsid w:val="009901E2"/>
    <w:rPr>
      <w:i/>
      <w:iCs/>
      <w:color w:val="404040" w:themeColor="text1" w:themeTint="BF"/>
    </w:rPr>
  </w:style>
  <w:style w:type="paragraph" w:styleId="Paragraphedeliste">
    <w:name w:val="List Paragraph"/>
    <w:basedOn w:val="Normal"/>
    <w:uiPriority w:val="34"/>
    <w:qFormat/>
    <w:rsid w:val="009901E2"/>
    <w:pPr>
      <w:ind w:left="720"/>
      <w:contextualSpacing/>
    </w:pPr>
  </w:style>
  <w:style w:type="character" w:styleId="Emphaseintense">
    <w:name w:val="Intense Emphasis"/>
    <w:basedOn w:val="Policepardfaut"/>
    <w:uiPriority w:val="21"/>
    <w:qFormat/>
    <w:rsid w:val="009901E2"/>
    <w:rPr>
      <w:i/>
      <w:iCs/>
      <w:color w:val="2F5496" w:themeColor="accent1" w:themeShade="BF"/>
    </w:rPr>
  </w:style>
  <w:style w:type="paragraph" w:styleId="Citationintense">
    <w:name w:val="Intense Quote"/>
    <w:basedOn w:val="Normal"/>
    <w:next w:val="Normal"/>
    <w:link w:val="CitationintenseCar"/>
    <w:uiPriority w:val="30"/>
    <w:qFormat/>
    <w:rsid w:val="009901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9901E2"/>
    <w:rPr>
      <w:i/>
      <w:iCs/>
      <w:color w:val="2F5496" w:themeColor="accent1" w:themeShade="BF"/>
    </w:rPr>
  </w:style>
  <w:style w:type="character" w:styleId="Rfrenceintense">
    <w:name w:val="Intense Reference"/>
    <w:basedOn w:val="Policepardfaut"/>
    <w:uiPriority w:val="32"/>
    <w:qFormat/>
    <w:rsid w:val="009901E2"/>
    <w:rPr>
      <w:b/>
      <w:bCs/>
      <w:smallCaps/>
      <w:color w:val="2F5496" w:themeColor="accent1" w:themeShade="BF"/>
      <w:spacing w:val="5"/>
    </w:rPr>
  </w:style>
  <w:style w:type="paragraph" w:customStyle="1" w:styleId="Default">
    <w:name w:val="Default"/>
    <w:rsid w:val="00900DDF"/>
    <w:pPr>
      <w:autoSpaceDE w:val="0"/>
      <w:autoSpaceDN w:val="0"/>
      <w:adjustRightInd w:val="0"/>
      <w:spacing w:after="0" w:line="240" w:lineRule="auto"/>
    </w:pPr>
    <w:rPr>
      <w:rFonts w:ascii="Times New Roman" w:eastAsiaTheme="minorEastAsia" w:hAnsi="Times New Roman" w:cs="Times New Roman"/>
      <w:color w:val="000000"/>
      <w:kern w:val="0"/>
      <w:sz w:val="24"/>
      <w:szCs w:val="24"/>
      <w:lang w:val="en-US"/>
      <w14:ligatures w14:val="none"/>
    </w:rPr>
  </w:style>
  <w:style w:type="table" w:styleId="Grilledutableau">
    <w:name w:val="Table Grid"/>
    <w:basedOn w:val="TableauNormal"/>
    <w:uiPriority w:val="59"/>
    <w:rsid w:val="00900DDF"/>
    <w:pPr>
      <w:spacing w:after="0" w:line="240" w:lineRule="auto"/>
    </w:pPr>
    <w:rPr>
      <w:rFonts w:eastAsiaTheme="minorEastAsia"/>
      <w:kern w:val="0"/>
      <w:lang w:val="en-US"/>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uiPriority w:val="1"/>
    <w:qFormat/>
    <w:rsid w:val="00900DDF"/>
    <w:pPr>
      <w:spacing w:after="0" w:line="240" w:lineRule="auto"/>
    </w:pPr>
    <w:rPr>
      <w:kern w:val="0"/>
      <w:lang w:val="en-US"/>
      <w14:ligatures w14:val="none"/>
    </w:rPr>
  </w:style>
  <w:style w:type="character" w:styleId="Lienhypertexte">
    <w:name w:val="Hyperlink"/>
    <w:basedOn w:val="Policepardfaut"/>
    <w:uiPriority w:val="99"/>
    <w:unhideWhenUsed/>
    <w:rsid w:val="002B66B2"/>
    <w:rPr>
      <w:color w:val="0563C1" w:themeColor="hyperlink"/>
      <w:u w:val="single"/>
    </w:rPr>
  </w:style>
  <w:style w:type="character" w:customStyle="1" w:styleId="UnresolvedMention1">
    <w:name w:val="Unresolved Mention1"/>
    <w:basedOn w:val="Policepardfaut"/>
    <w:uiPriority w:val="99"/>
    <w:semiHidden/>
    <w:unhideWhenUsed/>
    <w:rsid w:val="002B66B2"/>
    <w:rPr>
      <w:color w:val="605E5C"/>
      <w:shd w:val="clear" w:color="auto" w:fill="E1DFDD"/>
    </w:rPr>
  </w:style>
  <w:style w:type="paragraph" w:styleId="En-tte">
    <w:name w:val="header"/>
    <w:basedOn w:val="Normal"/>
    <w:link w:val="En-tteCar"/>
    <w:uiPriority w:val="99"/>
    <w:unhideWhenUsed/>
    <w:rsid w:val="00DD4907"/>
    <w:pPr>
      <w:tabs>
        <w:tab w:val="center" w:pos="4680"/>
        <w:tab w:val="right" w:pos="9360"/>
      </w:tabs>
      <w:spacing w:after="0" w:line="240" w:lineRule="auto"/>
    </w:pPr>
  </w:style>
  <w:style w:type="character" w:customStyle="1" w:styleId="En-tteCar">
    <w:name w:val="En-tête Car"/>
    <w:basedOn w:val="Policepardfaut"/>
    <w:link w:val="En-tte"/>
    <w:uiPriority w:val="99"/>
    <w:rsid w:val="00DD4907"/>
    <w:rPr>
      <w:kern w:val="0"/>
      <w:lang w:val="en-US"/>
      <w14:ligatures w14:val="none"/>
    </w:rPr>
  </w:style>
  <w:style w:type="paragraph" w:styleId="Pieddepage">
    <w:name w:val="footer"/>
    <w:basedOn w:val="Normal"/>
    <w:link w:val="PieddepageCar"/>
    <w:uiPriority w:val="99"/>
    <w:unhideWhenUsed/>
    <w:rsid w:val="00DD4907"/>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D4907"/>
    <w:rPr>
      <w:kern w:val="0"/>
      <w:lang w:val="en-US"/>
      <w14:ligatures w14:val="none"/>
    </w:rPr>
  </w:style>
  <w:style w:type="paragraph" w:styleId="Textedebulles">
    <w:name w:val="Balloon Text"/>
    <w:basedOn w:val="Normal"/>
    <w:link w:val="TextedebullesCar"/>
    <w:uiPriority w:val="99"/>
    <w:semiHidden/>
    <w:unhideWhenUsed/>
    <w:rsid w:val="00066D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6DA6"/>
    <w:rPr>
      <w:rFonts w:ascii="Tahoma" w:hAnsi="Tahoma" w:cs="Tahoma"/>
      <w:kern w:val="0"/>
      <w:sz w:val="16"/>
      <w:szCs w:val="16"/>
      <w:lang w:val="en-US"/>
      <w14:ligatures w14:val="none"/>
    </w:rPr>
  </w:style>
  <w:style w:type="character" w:styleId="Marquedecommentaire">
    <w:name w:val="annotation reference"/>
    <w:basedOn w:val="Policepardfaut"/>
    <w:uiPriority w:val="99"/>
    <w:semiHidden/>
    <w:unhideWhenUsed/>
    <w:rsid w:val="00740012"/>
    <w:rPr>
      <w:sz w:val="16"/>
      <w:szCs w:val="16"/>
    </w:rPr>
  </w:style>
  <w:style w:type="paragraph" w:styleId="Commentaire">
    <w:name w:val="annotation text"/>
    <w:basedOn w:val="Normal"/>
    <w:link w:val="CommentaireCar"/>
    <w:uiPriority w:val="99"/>
    <w:semiHidden/>
    <w:unhideWhenUsed/>
    <w:rsid w:val="00740012"/>
    <w:pPr>
      <w:spacing w:line="240" w:lineRule="auto"/>
    </w:pPr>
    <w:rPr>
      <w:sz w:val="20"/>
      <w:szCs w:val="20"/>
    </w:rPr>
  </w:style>
  <w:style w:type="character" w:customStyle="1" w:styleId="CommentaireCar">
    <w:name w:val="Commentaire Car"/>
    <w:basedOn w:val="Policepardfaut"/>
    <w:link w:val="Commentaire"/>
    <w:uiPriority w:val="99"/>
    <w:semiHidden/>
    <w:rsid w:val="00740012"/>
    <w:rPr>
      <w:kern w:val="0"/>
      <w:sz w:val="20"/>
      <w:szCs w:val="20"/>
      <w:lang w:val="en-US"/>
      <w14:ligatures w14:val="none"/>
    </w:rPr>
  </w:style>
  <w:style w:type="paragraph" w:styleId="Objetducommentaire">
    <w:name w:val="annotation subject"/>
    <w:basedOn w:val="Commentaire"/>
    <w:next w:val="Commentaire"/>
    <w:link w:val="ObjetducommentaireCar"/>
    <w:uiPriority w:val="99"/>
    <w:semiHidden/>
    <w:unhideWhenUsed/>
    <w:rsid w:val="00740012"/>
    <w:rPr>
      <w:b/>
      <w:bCs/>
    </w:rPr>
  </w:style>
  <w:style w:type="character" w:customStyle="1" w:styleId="ObjetducommentaireCar">
    <w:name w:val="Objet du commentaire Car"/>
    <w:basedOn w:val="CommentaireCar"/>
    <w:link w:val="Objetducommentaire"/>
    <w:uiPriority w:val="99"/>
    <w:semiHidden/>
    <w:rsid w:val="00740012"/>
    <w:rPr>
      <w:b/>
      <w:bCs/>
      <w:kern w:val="0"/>
      <w:sz w:val="20"/>
      <w:szCs w:val="20"/>
      <w:lang w:val="en-US"/>
      <w14:ligatures w14:val="none"/>
    </w:rPr>
  </w:style>
  <w:style w:type="character" w:customStyle="1" w:styleId="rynqvb">
    <w:name w:val="rynqvb"/>
    <w:basedOn w:val="Policepardfaut"/>
    <w:rsid w:val="006F64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DDF"/>
    <w:pPr>
      <w:spacing w:after="200" w:line="276" w:lineRule="auto"/>
    </w:pPr>
    <w:rPr>
      <w:kern w:val="0"/>
      <w:lang w:val="en-US"/>
      <w14:ligatures w14:val="none"/>
    </w:rPr>
  </w:style>
  <w:style w:type="paragraph" w:styleId="Titre1">
    <w:name w:val="heading 1"/>
    <w:basedOn w:val="Normal"/>
    <w:next w:val="Normal"/>
    <w:link w:val="Titre1Car"/>
    <w:uiPriority w:val="9"/>
    <w:qFormat/>
    <w:rsid w:val="009901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9901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9901E2"/>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9901E2"/>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9901E2"/>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9901E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901E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901E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901E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01E2"/>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9901E2"/>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9901E2"/>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9901E2"/>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9901E2"/>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9901E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901E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901E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901E2"/>
    <w:rPr>
      <w:rFonts w:eastAsiaTheme="majorEastAsia" w:cstheme="majorBidi"/>
      <w:color w:val="272727" w:themeColor="text1" w:themeTint="D8"/>
    </w:rPr>
  </w:style>
  <w:style w:type="paragraph" w:styleId="Titre">
    <w:name w:val="Title"/>
    <w:basedOn w:val="Normal"/>
    <w:next w:val="Normal"/>
    <w:link w:val="TitreCar"/>
    <w:uiPriority w:val="10"/>
    <w:qFormat/>
    <w:rsid w:val="009901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901E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901E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901E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901E2"/>
    <w:pPr>
      <w:spacing w:before="160"/>
      <w:jc w:val="center"/>
    </w:pPr>
    <w:rPr>
      <w:i/>
      <w:iCs/>
      <w:color w:val="404040" w:themeColor="text1" w:themeTint="BF"/>
    </w:rPr>
  </w:style>
  <w:style w:type="character" w:customStyle="1" w:styleId="CitationCar">
    <w:name w:val="Citation Car"/>
    <w:basedOn w:val="Policepardfaut"/>
    <w:link w:val="Citation"/>
    <w:uiPriority w:val="29"/>
    <w:rsid w:val="009901E2"/>
    <w:rPr>
      <w:i/>
      <w:iCs/>
      <w:color w:val="404040" w:themeColor="text1" w:themeTint="BF"/>
    </w:rPr>
  </w:style>
  <w:style w:type="paragraph" w:styleId="Paragraphedeliste">
    <w:name w:val="List Paragraph"/>
    <w:basedOn w:val="Normal"/>
    <w:uiPriority w:val="34"/>
    <w:qFormat/>
    <w:rsid w:val="009901E2"/>
    <w:pPr>
      <w:ind w:left="720"/>
      <w:contextualSpacing/>
    </w:pPr>
  </w:style>
  <w:style w:type="character" w:styleId="Emphaseintense">
    <w:name w:val="Intense Emphasis"/>
    <w:basedOn w:val="Policepardfaut"/>
    <w:uiPriority w:val="21"/>
    <w:qFormat/>
    <w:rsid w:val="009901E2"/>
    <w:rPr>
      <w:i/>
      <w:iCs/>
      <w:color w:val="2F5496" w:themeColor="accent1" w:themeShade="BF"/>
    </w:rPr>
  </w:style>
  <w:style w:type="paragraph" w:styleId="Citationintense">
    <w:name w:val="Intense Quote"/>
    <w:basedOn w:val="Normal"/>
    <w:next w:val="Normal"/>
    <w:link w:val="CitationintenseCar"/>
    <w:uiPriority w:val="30"/>
    <w:qFormat/>
    <w:rsid w:val="009901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9901E2"/>
    <w:rPr>
      <w:i/>
      <w:iCs/>
      <w:color w:val="2F5496" w:themeColor="accent1" w:themeShade="BF"/>
    </w:rPr>
  </w:style>
  <w:style w:type="character" w:styleId="Rfrenceintense">
    <w:name w:val="Intense Reference"/>
    <w:basedOn w:val="Policepardfaut"/>
    <w:uiPriority w:val="32"/>
    <w:qFormat/>
    <w:rsid w:val="009901E2"/>
    <w:rPr>
      <w:b/>
      <w:bCs/>
      <w:smallCaps/>
      <w:color w:val="2F5496" w:themeColor="accent1" w:themeShade="BF"/>
      <w:spacing w:val="5"/>
    </w:rPr>
  </w:style>
  <w:style w:type="paragraph" w:customStyle="1" w:styleId="Default">
    <w:name w:val="Default"/>
    <w:rsid w:val="00900DDF"/>
    <w:pPr>
      <w:autoSpaceDE w:val="0"/>
      <w:autoSpaceDN w:val="0"/>
      <w:adjustRightInd w:val="0"/>
      <w:spacing w:after="0" w:line="240" w:lineRule="auto"/>
    </w:pPr>
    <w:rPr>
      <w:rFonts w:ascii="Times New Roman" w:eastAsiaTheme="minorEastAsia" w:hAnsi="Times New Roman" w:cs="Times New Roman"/>
      <w:color w:val="000000"/>
      <w:kern w:val="0"/>
      <w:sz w:val="24"/>
      <w:szCs w:val="24"/>
      <w:lang w:val="en-US"/>
      <w14:ligatures w14:val="none"/>
    </w:rPr>
  </w:style>
  <w:style w:type="table" w:styleId="Grilledutableau">
    <w:name w:val="Table Grid"/>
    <w:basedOn w:val="TableauNormal"/>
    <w:uiPriority w:val="59"/>
    <w:rsid w:val="00900DDF"/>
    <w:pPr>
      <w:spacing w:after="0" w:line="240" w:lineRule="auto"/>
    </w:pPr>
    <w:rPr>
      <w:rFonts w:eastAsiaTheme="minorEastAsia"/>
      <w:kern w:val="0"/>
      <w:lang w:val="en-US"/>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uiPriority w:val="1"/>
    <w:qFormat/>
    <w:rsid w:val="00900DDF"/>
    <w:pPr>
      <w:spacing w:after="0" w:line="240" w:lineRule="auto"/>
    </w:pPr>
    <w:rPr>
      <w:kern w:val="0"/>
      <w:lang w:val="en-US"/>
      <w14:ligatures w14:val="none"/>
    </w:rPr>
  </w:style>
  <w:style w:type="character" w:styleId="Lienhypertexte">
    <w:name w:val="Hyperlink"/>
    <w:basedOn w:val="Policepardfaut"/>
    <w:uiPriority w:val="99"/>
    <w:unhideWhenUsed/>
    <w:rsid w:val="002B66B2"/>
    <w:rPr>
      <w:color w:val="0563C1" w:themeColor="hyperlink"/>
      <w:u w:val="single"/>
    </w:rPr>
  </w:style>
  <w:style w:type="character" w:customStyle="1" w:styleId="UnresolvedMention1">
    <w:name w:val="Unresolved Mention1"/>
    <w:basedOn w:val="Policepardfaut"/>
    <w:uiPriority w:val="99"/>
    <w:semiHidden/>
    <w:unhideWhenUsed/>
    <w:rsid w:val="002B66B2"/>
    <w:rPr>
      <w:color w:val="605E5C"/>
      <w:shd w:val="clear" w:color="auto" w:fill="E1DFDD"/>
    </w:rPr>
  </w:style>
  <w:style w:type="paragraph" w:styleId="En-tte">
    <w:name w:val="header"/>
    <w:basedOn w:val="Normal"/>
    <w:link w:val="En-tteCar"/>
    <w:uiPriority w:val="99"/>
    <w:unhideWhenUsed/>
    <w:rsid w:val="00DD4907"/>
    <w:pPr>
      <w:tabs>
        <w:tab w:val="center" w:pos="4680"/>
        <w:tab w:val="right" w:pos="9360"/>
      </w:tabs>
      <w:spacing w:after="0" w:line="240" w:lineRule="auto"/>
    </w:pPr>
  </w:style>
  <w:style w:type="character" w:customStyle="1" w:styleId="En-tteCar">
    <w:name w:val="En-tête Car"/>
    <w:basedOn w:val="Policepardfaut"/>
    <w:link w:val="En-tte"/>
    <w:uiPriority w:val="99"/>
    <w:rsid w:val="00DD4907"/>
    <w:rPr>
      <w:kern w:val="0"/>
      <w:lang w:val="en-US"/>
      <w14:ligatures w14:val="none"/>
    </w:rPr>
  </w:style>
  <w:style w:type="paragraph" w:styleId="Pieddepage">
    <w:name w:val="footer"/>
    <w:basedOn w:val="Normal"/>
    <w:link w:val="PieddepageCar"/>
    <w:uiPriority w:val="99"/>
    <w:unhideWhenUsed/>
    <w:rsid w:val="00DD4907"/>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D4907"/>
    <w:rPr>
      <w:kern w:val="0"/>
      <w:lang w:val="en-US"/>
      <w14:ligatures w14:val="none"/>
    </w:rPr>
  </w:style>
  <w:style w:type="paragraph" w:styleId="Textedebulles">
    <w:name w:val="Balloon Text"/>
    <w:basedOn w:val="Normal"/>
    <w:link w:val="TextedebullesCar"/>
    <w:uiPriority w:val="99"/>
    <w:semiHidden/>
    <w:unhideWhenUsed/>
    <w:rsid w:val="00066D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6DA6"/>
    <w:rPr>
      <w:rFonts w:ascii="Tahoma" w:hAnsi="Tahoma" w:cs="Tahoma"/>
      <w:kern w:val="0"/>
      <w:sz w:val="16"/>
      <w:szCs w:val="16"/>
      <w:lang w:val="en-US"/>
      <w14:ligatures w14:val="none"/>
    </w:rPr>
  </w:style>
  <w:style w:type="character" w:styleId="Marquedecommentaire">
    <w:name w:val="annotation reference"/>
    <w:basedOn w:val="Policepardfaut"/>
    <w:uiPriority w:val="99"/>
    <w:semiHidden/>
    <w:unhideWhenUsed/>
    <w:rsid w:val="00740012"/>
    <w:rPr>
      <w:sz w:val="16"/>
      <w:szCs w:val="16"/>
    </w:rPr>
  </w:style>
  <w:style w:type="paragraph" w:styleId="Commentaire">
    <w:name w:val="annotation text"/>
    <w:basedOn w:val="Normal"/>
    <w:link w:val="CommentaireCar"/>
    <w:uiPriority w:val="99"/>
    <w:semiHidden/>
    <w:unhideWhenUsed/>
    <w:rsid w:val="00740012"/>
    <w:pPr>
      <w:spacing w:line="240" w:lineRule="auto"/>
    </w:pPr>
    <w:rPr>
      <w:sz w:val="20"/>
      <w:szCs w:val="20"/>
    </w:rPr>
  </w:style>
  <w:style w:type="character" w:customStyle="1" w:styleId="CommentaireCar">
    <w:name w:val="Commentaire Car"/>
    <w:basedOn w:val="Policepardfaut"/>
    <w:link w:val="Commentaire"/>
    <w:uiPriority w:val="99"/>
    <w:semiHidden/>
    <w:rsid w:val="00740012"/>
    <w:rPr>
      <w:kern w:val="0"/>
      <w:sz w:val="20"/>
      <w:szCs w:val="20"/>
      <w:lang w:val="en-US"/>
      <w14:ligatures w14:val="none"/>
    </w:rPr>
  </w:style>
  <w:style w:type="paragraph" w:styleId="Objetducommentaire">
    <w:name w:val="annotation subject"/>
    <w:basedOn w:val="Commentaire"/>
    <w:next w:val="Commentaire"/>
    <w:link w:val="ObjetducommentaireCar"/>
    <w:uiPriority w:val="99"/>
    <w:semiHidden/>
    <w:unhideWhenUsed/>
    <w:rsid w:val="00740012"/>
    <w:rPr>
      <w:b/>
      <w:bCs/>
    </w:rPr>
  </w:style>
  <w:style w:type="character" w:customStyle="1" w:styleId="ObjetducommentaireCar">
    <w:name w:val="Objet du commentaire Car"/>
    <w:basedOn w:val="CommentaireCar"/>
    <w:link w:val="Objetducommentaire"/>
    <w:uiPriority w:val="99"/>
    <w:semiHidden/>
    <w:rsid w:val="00740012"/>
    <w:rPr>
      <w:b/>
      <w:bCs/>
      <w:kern w:val="0"/>
      <w:sz w:val="20"/>
      <w:szCs w:val="20"/>
      <w:lang w:val="en-US"/>
      <w14:ligatures w14:val="none"/>
    </w:rPr>
  </w:style>
  <w:style w:type="character" w:customStyle="1" w:styleId="rynqvb">
    <w:name w:val="rynqvb"/>
    <w:basedOn w:val="Policepardfaut"/>
    <w:rsid w:val="006F6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avithra\Links\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Sheet17!$A$6</c:f>
              <c:strCache>
                <c:ptCount val="1"/>
                <c:pt idx="0">
                  <c:v>Low</c:v>
                </c:pt>
              </c:strCache>
            </c:strRef>
          </c:tx>
          <c:invertIfNegative val="0"/>
          <c:dLbls>
            <c:dLbl>
              <c:idx val="0"/>
              <c:layout>
                <c:manualLayout>
                  <c:x val="-1.1111111111111287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63D-4E9A-8041-510057F62497}"/>
                </c:ext>
              </c:extLst>
            </c:dLbl>
            <c:dLbl>
              <c:idx val="1"/>
              <c:layout>
                <c:manualLayout>
                  <c:x val="-1.666666666666693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63D-4E9A-8041-510057F62497}"/>
                </c:ext>
              </c:extLst>
            </c:dLbl>
            <c:dLbl>
              <c:idx val="2"/>
              <c:tx>
                <c:rich>
                  <a:bodyPr/>
                  <a:lstStyle/>
                  <a:p>
                    <a:r>
                      <a:rPr lang="en-US" sz="1200">
                        <a:latin typeface="Times New Roman" pitchFamily="18" charset="0"/>
                        <a:cs typeface="Times New Roman" pitchFamily="18" charset="0"/>
                      </a:rPr>
                      <a:t>6</a:t>
                    </a:r>
                    <a:r>
                      <a:rPr lang="en-US"/>
                      <a:t>.67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63D-4E9A-8041-510057F62497}"/>
                </c:ext>
              </c:extLst>
            </c:dLbl>
            <c:dLbl>
              <c:idx val="3"/>
              <c:layout>
                <c:manualLayout>
                  <c:x val="-1.1111111111111287E-2"/>
                  <c:y val="0"/>
                </c:manualLayout>
              </c:layout>
              <c:tx>
                <c:rich>
                  <a:bodyPr/>
                  <a:lstStyle/>
                  <a:p>
                    <a:r>
                      <a:rPr lang="en-US" sz="1200" dirty="0">
                        <a:latin typeface="Times New Roman" pitchFamily="18" charset="0"/>
                        <a:cs typeface="Times New Roman" pitchFamily="18" charset="0"/>
                      </a:rPr>
                      <a:t>6</a:t>
                    </a:r>
                    <a:r>
                      <a:rPr lang="en-US" dirty="0"/>
                      <a:t>.67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63D-4E9A-8041-510057F62497}"/>
                </c:ext>
              </c:extLst>
            </c:dLbl>
            <c:spPr>
              <a:noFill/>
              <a:ln>
                <a:noFill/>
              </a:ln>
              <a:effectLst/>
            </c:spPr>
            <c:txPr>
              <a:bodyPr/>
              <a:lstStyle/>
              <a:p>
                <a:pPr>
                  <a:defRPr lang="en-US" sz="1200">
                    <a:latin typeface="Times New Roman" pitchFamily="18" charset="0"/>
                    <a:cs typeface="Times New Roman" pitchFamily="18" charset="0"/>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Sheet17!$B$5:$E$5</c:f>
              <c:strCache>
                <c:ptCount val="4"/>
                <c:pt idx="0">
                  <c:v>Bengaluru</c:v>
                </c:pt>
                <c:pt idx="1">
                  <c:v>Mysuru</c:v>
                </c:pt>
                <c:pt idx="2">
                  <c:v>Belagavi</c:v>
                </c:pt>
                <c:pt idx="3">
                  <c:v>Kalburgi</c:v>
                </c:pt>
              </c:strCache>
            </c:strRef>
          </c:cat>
          <c:val>
            <c:numRef>
              <c:f>Sheet17!$B$6:$E$6</c:f>
              <c:numCache>
                <c:formatCode>General</c:formatCode>
                <c:ptCount val="4"/>
                <c:pt idx="0">
                  <c:v>3.3299999999999987</c:v>
                </c:pt>
                <c:pt idx="1">
                  <c:v>3.3299999999999987</c:v>
                </c:pt>
                <c:pt idx="2">
                  <c:v>6.6599999999999975</c:v>
                </c:pt>
                <c:pt idx="3">
                  <c:v>6.6599999999999975</c:v>
                </c:pt>
              </c:numCache>
            </c:numRef>
          </c:val>
          <c:extLst xmlns:c16r2="http://schemas.microsoft.com/office/drawing/2015/06/chart">
            <c:ext xmlns:c16="http://schemas.microsoft.com/office/drawing/2014/chart" uri="{C3380CC4-5D6E-409C-BE32-E72D297353CC}">
              <c16:uniqueId val="{00000004-663D-4E9A-8041-510057F62497}"/>
            </c:ext>
          </c:extLst>
        </c:ser>
        <c:ser>
          <c:idx val="1"/>
          <c:order val="1"/>
          <c:tx>
            <c:strRef>
              <c:f>Sheet17!$A$7</c:f>
              <c:strCache>
                <c:ptCount val="1"/>
                <c:pt idx="0">
                  <c:v>Medium</c:v>
                </c:pt>
              </c:strCache>
            </c:strRef>
          </c:tx>
          <c:invertIfNegative val="0"/>
          <c:dLbls>
            <c:dLbl>
              <c:idx val="3"/>
              <c:tx>
                <c:rich>
                  <a:bodyPr/>
                  <a:lstStyle/>
                  <a:p>
                    <a:r>
                      <a:rPr lang="en-US" sz="1200">
                        <a:latin typeface="Times New Roman" pitchFamily="18" charset="0"/>
                        <a:cs typeface="Times New Roman" pitchFamily="18" charset="0"/>
                      </a:rPr>
                      <a:t>6</a:t>
                    </a:r>
                    <a:r>
                      <a:rPr lang="en-US"/>
                      <a:t>.67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63D-4E9A-8041-510057F62497}"/>
                </c:ext>
              </c:extLst>
            </c:dLbl>
            <c:spPr>
              <a:noFill/>
              <a:ln>
                <a:noFill/>
              </a:ln>
              <a:effectLst/>
            </c:spPr>
            <c:txPr>
              <a:bodyPr/>
              <a:lstStyle/>
              <a:p>
                <a:pPr>
                  <a:defRPr lang="en-US" sz="1200">
                    <a:latin typeface="Times New Roman" pitchFamily="18" charset="0"/>
                    <a:cs typeface="Times New Roman" pitchFamily="18" charset="0"/>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Sheet17!$B$5:$E$5</c:f>
              <c:strCache>
                <c:ptCount val="4"/>
                <c:pt idx="0">
                  <c:v>Bengaluru</c:v>
                </c:pt>
                <c:pt idx="1">
                  <c:v>Mysuru</c:v>
                </c:pt>
                <c:pt idx="2">
                  <c:v>Belagavi</c:v>
                </c:pt>
                <c:pt idx="3">
                  <c:v>Kalburgi</c:v>
                </c:pt>
              </c:strCache>
            </c:strRef>
          </c:cat>
          <c:val>
            <c:numRef>
              <c:f>Sheet17!$B$7:$E$7</c:f>
              <c:numCache>
                <c:formatCode>General</c:formatCode>
                <c:ptCount val="4"/>
                <c:pt idx="0">
                  <c:v>3.3299999999999987</c:v>
                </c:pt>
                <c:pt idx="1">
                  <c:v>3.3299999999999987</c:v>
                </c:pt>
                <c:pt idx="2">
                  <c:v>10</c:v>
                </c:pt>
                <c:pt idx="3">
                  <c:v>6.6599999999999975</c:v>
                </c:pt>
              </c:numCache>
            </c:numRef>
          </c:val>
          <c:extLst xmlns:c16r2="http://schemas.microsoft.com/office/drawing/2015/06/chart">
            <c:ext xmlns:c16="http://schemas.microsoft.com/office/drawing/2014/chart" uri="{C3380CC4-5D6E-409C-BE32-E72D297353CC}">
              <c16:uniqueId val="{00000006-663D-4E9A-8041-510057F62497}"/>
            </c:ext>
          </c:extLst>
        </c:ser>
        <c:ser>
          <c:idx val="2"/>
          <c:order val="2"/>
          <c:tx>
            <c:strRef>
              <c:f>Sheet17!$A$8</c:f>
              <c:strCache>
                <c:ptCount val="1"/>
                <c:pt idx="0">
                  <c:v>High</c:v>
                </c:pt>
              </c:strCache>
            </c:strRef>
          </c:tx>
          <c:invertIfNegative val="0"/>
          <c:dLbls>
            <c:dLbl>
              <c:idx val="1"/>
              <c:layout>
                <c:manualLayout>
                  <c:x val="-2.7777777777778984E-3"/>
                  <c:y val="-2.7777777777778824E-2"/>
                </c:manualLayout>
              </c:layout>
              <c:tx>
                <c:rich>
                  <a:bodyPr/>
                  <a:lstStyle/>
                  <a:p>
                    <a:r>
                      <a:rPr lang="en-US" sz="1200" dirty="0">
                        <a:latin typeface="Times New Roman" pitchFamily="18" charset="0"/>
                        <a:cs typeface="Times New Roman" pitchFamily="18" charset="0"/>
                      </a:rPr>
                      <a:t>6</a:t>
                    </a:r>
                    <a:r>
                      <a:rPr lang="en-US" dirty="0"/>
                      <a:t>.67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63D-4E9A-8041-510057F62497}"/>
                </c:ext>
              </c:extLst>
            </c:dLbl>
            <c:spPr>
              <a:noFill/>
              <a:ln>
                <a:noFill/>
              </a:ln>
              <a:effectLst/>
            </c:spPr>
            <c:txPr>
              <a:bodyPr/>
              <a:lstStyle/>
              <a:p>
                <a:pPr>
                  <a:defRPr lang="en-US" sz="1200">
                    <a:latin typeface="Times New Roman" pitchFamily="18" charset="0"/>
                    <a:cs typeface="Times New Roman" pitchFamily="18" charset="0"/>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Sheet17!$B$5:$E$5</c:f>
              <c:strCache>
                <c:ptCount val="4"/>
                <c:pt idx="0">
                  <c:v>Bengaluru</c:v>
                </c:pt>
                <c:pt idx="1">
                  <c:v>Mysuru</c:v>
                </c:pt>
                <c:pt idx="2">
                  <c:v>Belagavi</c:v>
                </c:pt>
                <c:pt idx="3">
                  <c:v>Kalburgi</c:v>
                </c:pt>
              </c:strCache>
            </c:strRef>
          </c:cat>
          <c:val>
            <c:numRef>
              <c:f>Sheet17!$B$8:$E$8</c:f>
              <c:numCache>
                <c:formatCode>General</c:formatCode>
                <c:ptCount val="4"/>
                <c:pt idx="0">
                  <c:v>10</c:v>
                </c:pt>
                <c:pt idx="1">
                  <c:v>6.6599999999999975</c:v>
                </c:pt>
                <c:pt idx="2">
                  <c:v>16.66</c:v>
                </c:pt>
                <c:pt idx="3">
                  <c:v>13.33</c:v>
                </c:pt>
              </c:numCache>
            </c:numRef>
          </c:val>
          <c:extLst xmlns:c16r2="http://schemas.microsoft.com/office/drawing/2015/06/chart">
            <c:ext xmlns:c16="http://schemas.microsoft.com/office/drawing/2014/chart" uri="{C3380CC4-5D6E-409C-BE32-E72D297353CC}">
              <c16:uniqueId val="{00000008-663D-4E9A-8041-510057F62497}"/>
            </c:ext>
          </c:extLst>
        </c:ser>
        <c:ser>
          <c:idx val="3"/>
          <c:order val="3"/>
          <c:tx>
            <c:strRef>
              <c:f>Sheet17!$A$9</c:f>
              <c:strCache>
                <c:ptCount val="1"/>
                <c:pt idx="0">
                  <c:v>Very high</c:v>
                </c:pt>
              </c:strCache>
            </c:strRef>
          </c:tx>
          <c:invertIfNegative val="0"/>
          <c:dLbls>
            <c:dLbl>
              <c:idx val="0"/>
              <c:tx>
                <c:rich>
                  <a:bodyPr/>
                  <a:lstStyle/>
                  <a:p>
                    <a:r>
                      <a:rPr lang="en-US" sz="1200"/>
                      <a:t>8</a:t>
                    </a:r>
                    <a:r>
                      <a:rPr lang="en-US"/>
                      <a:t>3.34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663D-4E9A-8041-510057F62497}"/>
                </c:ext>
              </c:extLst>
            </c:dLbl>
            <c:dLbl>
              <c:idx val="1"/>
              <c:tx>
                <c:rich>
                  <a:bodyPr/>
                  <a:lstStyle/>
                  <a:p>
                    <a:r>
                      <a:rPr lang="en-US" sz="1200"/>
                      <a:t>8</a:t>
                    </a:r>
                    <a:r>
                      <a:rPr lang="en-US"/>
                      <a:t>6.67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663D-4E9A-8041-510057F62497}"/>
                </c:ext>
              </c:extLst>
            </c:dLbl>
            <c:dLbl>
              <c:idx val="2"/>
              <c:tx>
                <c:rich>
                  <a:bodyPr/>
                  <a:lstStyle/>
                  <a:p>
                    <a:r>
                      <a:rPr lang="en-US" sz="1200"/>
                      <a:t>6</a:t>
                    </a:r>
                    <a:r>
                      <a:rPr lang="en-US"/>
                      <a:t>6.67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663D-4E9A-8041-510057F62497}"/>
                </c:ext>
              </c:extLst>
            </c:dLbl>
            <c:spPr>
              <a:noFill/>
              <a:ln>
                <a:noFill/>
              </a:ln>
              <a:effectLst/>
            </c:spPr>
            <c:txPr>
              <a:bodyPr/>
              <a:lstStyle/>
              <a:p>
                <a:pPr>
                  <a:defRPr lang="en-US" sz="1200">
                    <a:latin typeface="Times New Roman" pitchFamily="18" charset="0"/>
                    <a:cs typeface="Times New Roman" pitchFamily="18" charset="0"/>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Sheet17!$B$5:$E$5</c:f>
              <c:strCache>
                <c:ptCount val="4"/>
                <c:pt idx="0">
                  <c:v>Bengaluru</c:v>
                </c:pt>
                <c:pt idx="1">
                  <c:v>Mysuru</c:v>
                </c:pt>
                <c:pt idx="2">
                  <c:v>Belagavi</c:v>
                </c:pt>
                <c:pt idx="3">
                  <c:v>Kalburgi</c:v>
                </c:pt>
              </c:strCache>
            </c:strRef>
          </c:cat>
          <c:val>
            <c:numRef>
              <c:f>Sheet17!$B$9:$E$9</c:f>
              <c:numCache>
                <c:formatCode>General</c:formatCode>
                <c:ptCount val="4"/>
                <c:pt idx="0">
                  <c:v>83.33</c:v>
                </c:pt>
                <c:pt idx="1">
                  <c:v>86.66</c:v>
                </c:pt>
                <c:pt idx="2">
                  <c:v>66.66</c:v>
                </c:pt>
                <c:pt idx="3">
                  <c:v>73.33</c:v>
                </c:pt>
              </c:numCache>
            </c:numRef>
          </c:val>
          <c:extLst xmlns:c16r2="http://schemas.microsoft.com/office/drawing/2015/06/chart">
            <c:ext xmlns:c16="http://schemas.microsoft.com/office/drawing/2014/chart" uri="{C3380CC4-5D6E-409C-BE32-E72D297353CC}">
              <c16:uniqueId val="{0000000C-663D-4E9A-8041-510057F62497}"/>
            </c:ext>
          </c:extLst>
        </c:ser>
        <c:dLbls>
          <c:showLegendKey val="0"/>
          <c:showVal val="1"/>
          <c:showCatName val="0"/>
          <c:showSerName val="0"/>
          <c:showPercent val="0"/>
          <c:showBubbleSize val="0"/>
        </c:dLbls>
        <c:gapWidth val="75"/>
        <c:shape val="cone"/>
        <c:axId val="153124864"/>
        <c:axId val="153126400"/>
        <c:axId val="0"/>
      </c:bar3DChart>
      <c:catAx>
        <c:axId val="153124864"/>
        <c:scaling>
          <c:orientation val="minMax"/>
        </c:scaling>
        <c:delete val="0"/>
        <c:axPos val="b"/>
        <c:numFmt formatCode="General" sourceLinked="0"/>
        <c:majorTickMark val="none"/>
        <c:minorTickMark val="none"/>
        <c:tickLblPos val="nextTo"/>
        <c:txPr>
          <a:bodyPr/>
          <a:lstStyle/>
          <a:p>
            <a:pPr>
              <a:defRPr lang="en-US" sz="1200">
                <a:latin typeface="Times New Roman" pitchFamily="18" charset="0"/>
                <a:cs typeface="Times New Roman" pitchFamily="18" charset="0"/>
              </a:defRPr>
            </a:pPr>
            <a:endParaRPr lang="fr-FR"/>
          </a:p>
        </c:txPr>
        <c:crossAx val="153126400"/>
        <c:crosses val="autoZero"/>
        <c:auto val="1"/>
        <c:lblAlgn val="ctr"/>
        <c:lblOffset val="100"/>
        <c:noMultiLvlLbl val="0"/>
      </c:catAx>
      <c:valAx>
        <c:axId val="153126400"/>
        <c:scaling>
          <c:orientation val="minMax"/>
        </c:scaling>
        <c:delete val="0"/>
        <c:axPos val="l"/>
        <c:numFmt formatCode="General" sourceLinked="1"/>
        <c:majorTickMark val="none"/>
        <c:minorTickMark val="none"/>
        <c:tickLblPos val="nextTo"/>
        <c:txPr>
          <a:bodyPr/>
          <a:lstStyle/>
          <a:p>
            <a:pPr>
              <a:defRPr lang="en-US" sz="1200">
                <a:latin typeface="Times New Roman" pitchFamily="18" charset="0"/>
                <a:cs typeface="Times New Roman" pitchFamily="18" charset="0"/>
              </a:defRPr>
            </a:pPr>
            <a:endParaRPr lang="fr-FR"/>
          </a:p>
        </c:txPr>
        <c:crossAx val="153124864"/>
        <c:crosses val="autoZero"/>
        <c:crossBetween val="between"/>
      </c:valAx>
    </c:plotArea>
    <c:legend>
      <c:legendPos val="b"/>
      <c:overlay val="0"/>
      <c:txPr>
        <a:bodyPr/>
        <a:lstStyle/>
        <a:p>
          <a:pPr>
            <a:defRPr lang="en-US" sz="1200">
              <a:latin typeface="Times New Roman" pitchFamily="18" charset="0"/>
              <a:cs typeface="Times New Roman" pitchFamily="18" charset="0"/>
            </a:defRPr>
          </a:pPr>
          <a:endParaRPr lang="fr-FR"/>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13</Pages>
  <Words>3354</Words>
  <Characters>18452</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Anjana 's</dc:creator>
  <cp:lastModifiedBy>seven</cp:lastModifiedBy>
  <cp:revision>16</cp:revision>
  <dcterms:created xsi:type="dcterms:W3CDTF">2025-06-26T19:01:00Z</dcterms:created>
  <dcterms:modified xsi:type="dcterms:W3CDTF">2025-06-26T22:16:00Z</dcterms:modified>
</cp:coreProperties>
</file>