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D5" w:rsidRPr="005216DD" w:rsidRDefault="007134D5">
      <w:pPr>
        <w:spacing w:before="9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134D5" w:rsidRPr="005216DD">
        <w:trPr>
          <w:trHeight w:val="290"/>
        </w:trPr>
        <w:tc>
          <w:tcPr>
            <w:tcW w:w="5168" w:type="dxa"/>
          </w:tcPr>
          <w:p w:rsidR="007134D5" w:rsidRPr="005216DD" w:rsidRDefault="000E29F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Journal</w:t>
            </w:r>
            <w:r w:rsidRPr="005216D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7134D5" w:rsidRPr="005216DD" w:rsidRDefault="00AE748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0E29F9" w:rsidRPr="005216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0E29F9" w:rsidRPr="005216D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0E29F9" w:rsidRPr="005216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0E29F9" w:rsidRPr="005216D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0E29F9" w:rsidRPr="005216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="000E29F9" w:rsidRPr="005216D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0E29F9" w:rsidRPr="005216D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0E29F9" w:rsidRPr="005216D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0E29F9" w:rsidRPr="005216D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7134D5" w:rsidRPr="005216DD">
        <w:trPr>
          <w:trHeight w:val="290"/>
        </w:trPr>
        <w:tc>
          <w:tcPr>
            <w:tcW w:w="5168" w:type="dxa"/>
          </w:tcPr>
          <w:p w:rsidR="007134D5" w:rsidRPr="005216DD" w:rsidRDefault="000E29F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16D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7134D5" w:rsidRPr="005216DD" w:rsidRDefault="000E29F9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Ms_JPRI_139915</w:t>
            </w:r>
          </w:p>
        </w:tc>
      </w:tr>
      <w:tr w:rsidR="007134D5" w:rsidRPr="005216DD">
        <w:trPr>
          <w:trHeight w:val="650"/>
        </w:trPr>
        <w:tc>
          <w:tcPr>
            <w:tcW w:w="5168" w:type="dxa"/>
          </w:tcPr>
          <w:p w:rsidR="007134D5" w:rsidRPr="005216DD" w:rsidRDefault="000E29F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Title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7134D5" w:rsidRPr="005216DD" w:rsidRDefault="000E29F9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16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statistical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analytical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discriminating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formulation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variability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Nepafenac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ophthalmic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suspension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via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In-vitro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dissolution</w:t>
            </w:r>
          </w:p>
        </w:tc>
      </w:tr>
      <w:tr w:rsidR="007134D5" w:rsidRPr="005216DD">
        <w:trPr>
          <w:trHeight w:val="333"/>
        </w:trPr>
        <w:tc>
          <w:tcPr>
            <w:tcW w:w="5168" w:type="dxa"/>
          </w:tcPr>
          <w:p w:rsidR="007134D5" w:rsidRPr="005216DD" w:rsidRDefault="000E29F9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Type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7134D5" w:rsidRPr="005216DD" w:rsidRDefault="000E29F9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</w:p>
        </w:tc>
      </w:tr>
    </w:tbl>
    <w:p w:rsidR="007134D5" w:rsidRPr="005216DD" w:rsidRDefault="007134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134D5" w:rsidRPr="005216DD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7134D5" w:rsidRPr="005216DD" w:rsidRDefault="000E29F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216D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134D5" w:rsidRPr="005216DD">
        <w:trPr>
          <w:trHeight w:val="964"/>
        </w:trPr>
        <w:tc>
          <w:tcPr>
            <w:tcW w:w="5352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16D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134D5" w:rsidRPr="005216DD" w:rsidRDefault="000E29F9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216D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216D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216D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216D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216D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7134D5" w:rsidRPr="005216DD" w:rsidRDefault="000E29F9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(It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is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mandatory</w:t>
            </w:r>
            <w:r w:rsidRPr="005216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that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authors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should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write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134D5" w:rsidRPr="005216DD">
        <w:trPr>
          <w:trHeight w:val="1840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ind w:left="108"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By offering a reliable and statistically supported discriminatory dissolution technique for Nepafenac ophthalmic suspension, a BCS Class IV medication with intricate formulation issues, this work makes a significant contribution to the scientific community. The significance of the suggested technique, which guarantees product quality and consistency throughout the research and production stages, is highlighted by the absence of a compendial method for this formulation. This work satisfies regulatory requirements for in-vitro testing and increases confidence in product performance by methodically assessing crucial formulation factors and proving the sensitivity of the dissolving method.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D5" w:rsidRPr="005216DD" w:rsidTr="005216DD">
        <w:trPr>
          <w:trHeight w:val="123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16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134D5" w:rsidRPr="005216DD" w:rsidRDefault="000E29F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Title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is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ok,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no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need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to</w:t>
            </w:r>
            <w:r w:rsidRPr="005216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change.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D5" w:rsidRPr="005216DD">
        <w:trPr>
          <w:trHeight w:val="1610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ind w:left="108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 xml:space="preserve">The abstract of the article is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 xml:space="preserve">comprehensive </w:t>
            </w:r>
            <w:r w:rsidRPr="005216DD">
              <w:rPr>
                <w:rFonts w:ascii="Arial" w:hAnsi="Arial" w:cs="Arial"/>
                <w:sz w:val="20"/>
                <w:szCs w:val="20"/>
              </w:rPr>
              <w:t xml:space="preserve">in terms of technical coverage but would benefit from some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refinement for clarity, conciseness, and structure</w:t>
            </w:r>
            <w:r w:rsidRPr="005216DD">
              <w:rPr>
                <w:rFonts w:ascii="Arial" w:hAnsi="Arial" w:cs="Arial"/>
                <w:sz w:val="20"/>
                <w:szCs w:val="20"/>
              </w:rPr>
              <w:t xml:space="preserve">. If possible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 xml:space="preserve">Streamline Technical Details like </w:t>
            </w:r>
            <w:r w:rsidRPr="005216DD">
              <w:rPr>
                <w:rFonts w:ascii="Arial" w:hAnsi="Arial" w:cs="Arial"/>
                <w:sz w:val="20"/>
                <w:szCs w:val="20"/>
              </w:rPr>
              <w:t>While it's important to describe the method, excessive technical specifics like membrane type (GF/D), flow rate (10 mL/min), and exact HPLC setup may overwhelm readers. These are better suited to the Methods section. Instead of writing “Dissolution</w:t>
            </w:r>
            <w:r w:rsidRPr="005216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profiles were obtained utilizing</w:t>
            </w:r>
            <w:r w:rsidRPr="005216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 GF/D membrane filter, STF pH 7.4</w:t>
            </w:r>
            <w:proofErr w:type="gramStart"/>
            <w:r w:rsidRPr="005216DD">
              <w:rPr>
                <w:rFonts w:ascii="Arial" w:hAnsi="Arial" w:cs="Arial"/>
                <w:sz w:val="20"/>
                <w:szCs w:val="20"/>
              </w:rPr>
              <w:t>...”can</w:t>
            </w:r>
            <w:proofErr w:type="gramEnd"/>
            <w:r w:rsidRPr="005216DD">
              <w:rPr>
                <w:rFonts w:ascii="Arial" w:hAnsi="Arial" w:cs="Arial"/>
                <w:sz w:val="20"/>
                <w:szCs w:val="20"/>
              </w:rPr>
              <w:t xml:space="preserve"> write like</w:t>
            </w:r>
            <w:r w:rsidRPr="005216D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“A USP</w:t>
            </w:r>
            <w:r w:rsidRPr="005216D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Apparatus</w:t>
            </w:r>
            <w:r w:rsidRPr="005216D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IV-based</w:t>
            </w:r>
            <w:r w:rsidRPr="005216D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method</w:t>
            </w:r>
            <w:r w:rsidRPr="005216D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using</w:t>
            </w:r>
            <w:r w:rsidRPr="005216D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simulated</w:t>
            </w:r>
            <w:r w:rsidRPr="005216D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tear</w:t>
            </w:r>
            <w:r w:rsidRPr="005216D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fluid</w:t>
            </w:r>
            <w:r w:rsidRPr="005216D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was</w:t>
            </w:r>
            <w:r w:rsidRPr="005216D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employed.”</w:t>
            </w:r>
            <w:r w:rsidRPr="005216D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Please</w:t>
            </w:r>
            <w:r w:rsidRPr="005216D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Rephrase</w:t>
            </w:r>
            <w:r w:rsidRPr="005216D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for</w:t>
            </w:r>
            <w:r w:rsidRPr="005216D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Clarity</w:t>
            </w:r>
            <w:r w:rsidRPr="005216D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7134D5" w:rsidRPr="005216DD" w:rsidRDefault="000E29F9">
            <w:pPr>
              <w:pStyle w:val="TableParagraph"/>
              <w:spacing w:line="21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Grammar.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D5" w:rsidRPr="005216DD">
        <w:trPr>
          <w:trHeight w:val="1380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16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216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 xml:space="preserve">Yes, the manuscript is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 xml:space="preserve">scientifically sound </w:t>
            </w:r>
            <w:r w:rsidRPr="005216DD">
              <w:rPr>
                <w:rFonts w:ascii="Arial" w:hAnsi="Arial" w:cs="Arial"/>
                <w:sz w:val="20"/>
                <w:szCs w:val="20"/>
              </w:rPr>
              <w:t xml:space="preserve">overall, but with a few caveats and recommendations for improvement. Some of these are: The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 xml:space="preserve">clinical relevance </w:t>
            </w:r>
            <w:r w:rsidRPr="005216DD">
              <w:rPr>
                <w:rFonts w:ascii="Arial" w:hAnsi="Arial" w:cs="Arial"/>
                <w:sz w:val="20"/>
                <w:szCs w:val="20"/>
              </w:rPr>
              <w:t xml:space="preserve">of small changes in dissolution (e.g., between f2 values of 49 vs 53) isn’t thoroughly discussed. This doesn’t invalidate the science but would strengthen its practical </w:t>
            </w:r>
            <w:proofErr w:type="spellStart"/>
            <w:proofErr w:type="gramStart"/>
            <w:r w:rsidRPr="005216DD">
              <w:rPr>
                <w:rFonts w:ascii="Arial" w:hAnsi="Arial" w:cs="Arial"/>
                <w:sz w:val="20"/>
                <w:szCs w:val="20"/>
              </w:rPr>
              <w:t>importance.The</w:t>
            </w:r>
            <w:proofErr w:type="spellEnd"/>
            <w:proofErr w:type="gramEnd"/>
            <w:r w:rsidRPr="005216D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explanation</w:t>
            </w:r>
            <w:r w:rsidRPr="005216D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for</w:t>
            </w:r>
            <w:r w:rsidRPr="005216D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why</w:t>
            </w:r>
            <w:r w:rsidRPr="005216D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some</w:t>
            </w:r>
            <w:r w:rsidRPr="005216D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statistically</w:t>
            </w:r>
            <w:r w:rsidRPr="005216D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non-significant</w:t>
            </w:r>
            <w:r w:rsidRPr="005216D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results</w:t>
            </w:r>
            <w:r w:rsidRPr="005216D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still</w:t>
            </w:r>
            <w:r w:rsidRPr="005216D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passed</w:t>
            </w:r>
            <w:r w:rsidRPr="005216D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f2</w:t>
            </w:r>
            <w:r w:rsidRPr="005216D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threshold</w:t>
            </w:r>
            <w:r w:rsidRPr="005216D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could</w:t>
            </w:r>
          </w:p>
          <w:p w:rsidR="007134D5" w:rsidRPr="005216DD" w:rsidRDefault="000E29F9">
            <w:pPr>
              <w:pStyle w:val="TableParagraph"/>
              <w:spacing w:line="228" w:lineRule="exact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be clearer. Some tables and graphs could be more visually</w:t>
            </w:r>
            <w:r w:rsidRPr="005216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 xml:space="preserve">consolidated or </w:t>
            </w:r>
            <w:proofErr w:type="spellStart"/>
            <w:proofErr w:type="gramStart"/>
            <w:r w:rsidRPr="005216DD">
              <w:rPr>
                <w:rFonts w:ascii="Arial" w:hAnsi="Arial" w:cs="Arial"/>
                <w:sz w:val="20"/>
                <w:szCs w:val="20"/>
              </w:rPr>
              <w:t>streamlined.The</w:t>
            </w:r>
            <w:proofErr w:type="spellEnd"/>
            <w:proofErr w:type="gramEnd"/>
            <w:r w:rsidRPr="005216DD">
              <w:rPr>
                <w:rFonts w:ascii="Arial" w:hAnsi="Arial" w:cs="Arial"/>
                <w:sz w:val="20"/>
                <w:szCs w:val="20"/>
              </w:rPr>
              <w:t xml:space="preserve"> raw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data in Table 6 is accurate, but the f2 values could be supported with more visualization for quicker reference.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D5" w:rsidRPr="005216DD">
        <w:trPr>
          <w:trHeight w:val="702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z w:val="20"/>
                <w:szCs w:val="20"/>
              </w:rPr>
              <w:t>Please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add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more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reference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with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increasing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or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decreasing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order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year. Sequence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years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are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not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followed.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D5" w:rsidRPr="005216DD">
        <w:trPr>
          <w:trHeight w:val="690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216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spacing w:line="237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language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and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English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quality</w:t>
            </w:r>
            <w:r w:rsidRPr="005216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of</w:t>
            </w: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article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are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generally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understandable.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It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requires moderate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to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significant language editing to meet the standards expected in peer-reviewed journals.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4D5" w:rsidRPr="005216DD">
        <w:trPr>
          <w:trHeight w:val="1177"/>
        </w:trPr>
        <w:tc>
          <w:tcPr>
            <w:tcW w:w="5352" w:type="dxa"/>
          </w:tcPr>
          <w:p w:rsidR="007134D5" w:rsidRPr="005216DD" w:rsidRDefault="000E29F9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216D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7134D5" w:rsidRPr="005216DD" w:rsidRDefault="000E29F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16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accept</w:t>
            </w:r>
            <w:r w:rsidRPr="005216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revision.</w:t>
            </w:r>
          </w:p>
        </w:tc>
        <w:tc>
          <w:tcPr>
            <w:tcW w:w="6445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4D5" w:rsidRPr="005216DD" w:rsidRDefault="007134D5">
      <w:pPr>
        <w:pStyle w:val="TableParagraph"/>
        <w:rPr>
          <w:rFonts w:ascii="Arial" w:hAnsi="Arial" w:cs="Arial"/>
          <w:sz w:val="20"/>
          <w:szCs w:val="20"/>
        </w:rPr>
        <w:sectPr w:rsidR="007134D5" w:rsidRPr="005216DD">
          <w:headerReference w:type="default" r:id="rId7"/>
          <w:footerReference w:type="default" r:id="rId8"/>
          <w:pgSz w:w="23820" w:h="16840" w:orient="landscape"/>
          <w:pgMar w:top="1820" w:right="1275" w:bottom="880" w:left="1275" w:header="1280" w:footer="699" w:gutter="0"/>
          <w:cols w:space="720"/>
        </w:sect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7134D5" w:rsidRPr="005216DD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7134D5" w:rsidRPr="005216DD" w:rsidRDefault="000E29F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5216DD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134D5" w:rsidRPr="005216DD">
        <w:trPr>
          <w:trHeight w:val="935"/>
        </w:trPr>
        <w:tc>
          <w:tcPr>
            <w:tcW w:w="6831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7134D5" w:rsidRPr="005216DD" w:rsidRDefault="000E29F9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16D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7134D5" w:rsidRPr="005216DD" w:rsidRDefault="000E29F9">
            <w:pPr>
              <w:pStyle w:val="TableParagraph"/>
              <w:spacing w:line="254" w:lineRule="auto"/>
              <w:ind w:left="5" w:right="77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216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(It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is</w:t>
            </w:r>
            <w:r w:rsidRPr="005216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mandatory</w:t>
            </w:r>
            <w:r w:rsidRPr="005216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that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authors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should</w:t>
            </w:r>
            <w:r w:rsidRPr="005216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write</w:t>
            </w:r>
            <w:r w:rsidRPr="005216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7134D5" w:rsidRPr="005216DD">
        <w:trPr>
          <w:trHeight w:val="918"/>
        </w:trPr>
        <w:tc>
          <w:tcPr>
            <w:tcW w:w="6831" w:type="dxa"/>
          </w:tcPr>
          <w:p w:rsidR="007134D5" w:rsidRPr="005216DD" w:rsidRDefault="000E29F9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5216D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5216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16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16D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216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:rsidR="007134D5" w:rsidRPr="005216DD" w:rsidRDefault="000E29F9">
            <w:pPr>
              <w:pStyle w:val="TableParagraph"/>
              <w:spacing w:before="108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5216D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5216D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5216DD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5216D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5216DD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5216DD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5216D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5216D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5216D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5216DD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5216DD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5216DD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7134D5" w:rsidRPr="005216DD" w:rsidRDefault="000E29F9">
            <w:pPr>
              <w:pStyle w:val="TableParagraph"/>
              <w:spacing w:before="228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216DD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678" w:type="dxa"/>
          </w:tcPr>
          <w:p w:rsidR="007134D5" w:rsidRPr="005216DD" w:rsidRDefault="00713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9F9" w:rsidRPr="005216DD" w:rsidRDefault="000E29F9">
      <w:pPr>
        <w:rPr>
          <w:rFonts w:ascii="Arial" w:hAnsi="Arial" w:cs="Arial"/>
          <w:sz w:val="20"/>
          <w:szCs w:val="20"/>
        </w:rPr>
      </w:pPr>
    </w:p>
    <w:p w:rsidR="005216DD" w:rsidRPr="005216DD" w:rsidRDefault="005216DD" w:rsidP="005216D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16DD">
        <w:rPr>
          <w:rFonts w:ascii="Arial" w:hAnsi="Arial" w:cs="Arial"/>
        </w:rPr>
        <w:t xml:space="preserve"> </w:t>
      </w:r>
      <w:r w:rsidRPr="005216DD">
        <w:rPr>
          <w:rFonts w:ascii="Arial" w:hAnsi="Arial" w:cs="Arial"/>
          <w:b/>
          <w:u w:val="single"/>
        </w:rPr>
        <w:t>Reviewer details:</w:t>
      </w:r>
    </w:p>
    <w:p w:rsidR="005216DD" w:rsidRPr="005216DD" w:rsidRDefault="005216DD">
      <w:pPr>
        <w:rPr>
          <w:rFonts w:ascii="Arial" w:hAnsi="Arial" w:cs="Arial"/>
          <w:sz w:val="20"/>
          <w:szCs w:val="20"/>
        </w:rPr>
      </w:pPr>
    </w:p>
    <w:p w:rsidR="005216DD" w:rsidRPr="005216DD" w:rsidRDefault="005216DD">
      <w:pPr>
        <w:rPr>
          <w:rFonts w:ascii="Arial" w:hAnsi="Arial" w:cs="Arial"/>
          <w:b/>
          <w:sz w:val="20"/>
          <w:szCs w:val="20"/>
        </w:rPr>
      </w:pPr>
      <w:r w:rsidRPr="005216DD">
        <w:rPr>
          <w:rFonts w:ascii="Arial" w:hAnsi="Arial" w:cs="Arial"/>
          <w:b/>
          <w:sz w:val="20"/>
          <w:szCs w:val="20"/>
        </w:rPr>
        <w:t xml:space="preserve"> </w:t>
      </w:r>
      <w:bookmarkStart w:id="0" w:name="_Hlk203048083"/>
      <w:proofErr w:type="spellStart"/>
      <w:r w:rsidRPr="005216DD">
        <w:rPr>
          <w:rFonts w:ascii="Arial" w:hAnsi="Arial" w:cs="Arial"/>
          <w:b/>
          <w:color w:val="000000"/>
          <w:sz w:val="20"/>
          <w:szCs w:val="20"/>
        </w:rPr>
        <w:t>Juti</w:t>
      </w:r>
      <w:proofErr w:type="spellEnd"/>
      <w:r w:rsidRPr="005216DD">
        <w:rPr>
          <w:rFonts w:ascii="Arial" w:hAnsi="Arial" w:cs="Arial"/>
          <w:b/>
          <w:color w:val="000000"/>
          <w:sz w:val="20"/>
          <w:szCs w:val="20"/>
        </w:rPr>
        <w:t xml:space="preserve"> Rani Devi</w:t>
      </w:r>
      <w:r w:rsidRPr="005216D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5216DD">
        <w:rPr>
          <w:rFonts w:ascii="Arial" w:hAnsi="Arial" w:cs="Arial"/>
          <w:b/>
          <w:color w:val="000000"/>
          <w:sz w:val="20"/>
          <w:szCs w:val="20"/>
        </w:rPr>
        <w:t>Netes</w:t>
      </w:r>
      <w:proofErr w:type="spellEnd"/>
      <w:r w:rsidRPr="005216DD">
        <w:rPr>
          <w:rFonts w:ascii="Arial" w:hAnsi="Arial" w:cs="Arial"/>
          <w:b/>
          <w:color w:val="000000"/>
          <w:sz w:val="20"/>
          <w:szCs w:val="20"/>
        </w:rPr>
        <w:t xml:space="preserve"> Institute of Pharmaceutical Sciences</w:t>
      </w:r>
      <w:r w:rsidRPr="005216D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5216DD">
        <w:rPr>
          <w:rFonts w:ascii="Arial" w:hAnsi="Arial" w:cs="Arial"/>
          <w:b/>
          <w:color w:val="000000"/>
          <w:sz w:val="20"/>
          <w:szCs w:val="20"/>
        </w:rPr>
        <w:t>Nemcare</w:t>
      </w:r>
      <w:proofErr w:type="spellEnd"/>
      <w:r w:rsidRPr="005216DD">
        <w:rPr>
          <w:rFonts w:ascii="Arial" w:hAnsi="Arial" w:cs="Arial"/>
          <w:b/>
          <w:color w:val="000000"/>
          <w:sz w:val="20"/>
          <w:szCs w:val="20"/>
        </w:rPr>
        <w:t xml:space="preserve"> group of Institution</w:t>
      </w:r>
      <w:r w:rsidRPr="005216D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216DD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1" w:name="_GoBack"/>
      <w:bookmarkEnd w:id="0"/>
      <w:bookmarkEnd w:id="1"/>
    </w:p>
    <w:sectPr w:rsidR="005216DD" w:rsidRPr="005216DD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8F" w:rsidRDefault="00AE748F">
      <w:r>
        <w:separator/>
      </w:r>
    </w:p>
  </w:endnote>
  <w:endnote w:type="continuationSeparator" w:id="0">
    <w:p w:rsidR="00AE748F" w:rsidRDefault="00AE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D5" w:rsidRDefault="000E29F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4D5" w:rsidRDefault="000E29F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7134D5" w:rsidRDefault="000E29F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4D5" w:rsidRDefault="000E29F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7134D5" w:rsidRDefault="000E29F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4D5" w:rsidRDefault="000E29F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7134D5" w:rsidRDefault="000E29F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4D5" w:rsidRDefault="000E29F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7134D5" w:rsidRDefault="000E29F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8F" w:rsidRDefault="00AE748F">
      <w:r>
        <w:separator/>
      </w:r>
    </w:p>
  </w:footnote>
  <w:footnote w:type="continuationSeparator" w:id="0">
    <w:p w:rsidR="00AE748F" w:rsidRDefault="00AE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D5" w:rsidRDefault="000E29F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4D5" w:rsidRDefault="000E29F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7134D5" w:rsidRDefault="000E29F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MzI1M7cwM7IwsLBQ0lEKTi0uzszPAykwrAUAfs/z2iwAAAA="/>
  </w:docVars>
  <w:rsids>
    <w:rsidRoot w:val="007134D5"/>
    <w:rsid w:val="000E29F9"/>
    <w:rsid w:val="003E08F6"/>
    <w:rsid w:val="005216DD"/>
    <w:rsid w:val="00535CFA"/>
    <w:rsid w:val="007134D5"/>
    <w:rsid w:val="00AE748F"/>
    <w:rsid w:val="00D0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8881"/>
  <w15:docId w15:val="{0DFA6DC8-49E3-4CC5-97D2-1D14780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3E08F6"/>
    <w:rPr>
      <w:color w:val="0000FF"/>
      <w:u w:val="single"/>
    </w:rPr>
  </w:style>
  <w:style w:type="paragraph" w:customStyle="1" w:styleId="Affiliation">
    <w:name w:val="Affiliation"/>
    <w:basedOn w:val="Normal"/>
    <w:rsid w:val="005216D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pri.com/index.php/JP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2025-07-07T10:50:00Z</dcterms:created>
  <dcterms:modified xsi:type="dcterms:W3CDTF">2025-07-10T08:24:00Z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2010</vt:lpwstr>
  </property>
</Properties>
</file>