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CB9" w:rsidRPr="00A45441" w:rsidRDefault="00E44C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20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7"/>
        <w:gridCol w:w="15767"/>
      </w:tblGrid>
      <w:tr w:rsidR="00E44CB9" w:rsidRPr="00A45441">
        <w:trPr>
          <w:trHeight w:val="290"/>
        </w:trPr>
        <w:tc>
          <w:tcPr>
            <w:tcW w:w="20934" w:type="dxa"/>
            <w:gridSpan w:val="2"/>
            <w:tcBorders>
              <w:top w:val="nil"/>
              <w:left w:val="nil"/>
              <w:right w:val="nil"/>
            </w:tcBorders>
          </w:tcPr>
          <w:p w:rsidR="00E44CB9" w:rsidRPr="00A45441" w:rsidRDefault="00E44CB9">
            <w:pPr>
              <w:pStyle w:val="Heading2"/>
              <w:jc w:val="left"/>
              <w:rPr>
                <w:rFonts w:ascii="Arial" w:eastAsia="Arial" w:hAnsi="Arial" w:cs="Arial"/>
                <w:b w:val="0"/>
              </w:rPr>
            </w:pPr>
          </w:p>
        </w:tc>
      </w:tr>
      <w:tr w:rsidR="00E44CB9" w:rsidRPr="00A45441">
        <w:trPr>
          <w:trHeight w:val="290"/>
        </w:trPr>
        <w:tc>
          <w:tcPr>
            <w:tcW w:w="5167" w:type="dxa"/>
          </w:tcPr>
          <w:p w:rsidR="00E44CB9" w:rsidRPr="00A45441" w:rsidRDefault="00723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45441">
              <w:rPr>
                <w:rFonts w:ascii="Arial" w:eastAsia="Arial" w:hAnsi="Arial" w:cs="Arial"/>
                <w:color w:val="000000"/>
                <w:sz w:val="20"/>
                <w:szCs w:val="20"/>
              </w:rPr>
              <w:t>Journal Name: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CB9" w:rsidRPr="00A45441" w:rsidRDefault="00A602DE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hyperlink r:id="rId7">
              <w:r w:rsidR="00723A91" w:rsidRPr="00A45441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/>
                </w:rPr>
                <w:t>Journal of Experimental Agriculture International</w:t>
              </w:r>
            </w:hyperlink>
            <w:r w:rsidR="00723A91" w:rsidRPr="00A45441"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  <w:t xml:space="preserve"> </w:t>
            </w:r>
          </w:p>
        </w:tc>
      </w:tr>
      <w:tr w:rsidR="00E44CB9" w:rsidRPr="00A45441">
        <w:trPr>
          <w:trHeight w:val="290"/>
        </w:trPr>
        <w:tc>
          <w:tcPr>
            <w:tcW w:w="5167" w:type="dxa"/>
          </w:tcPr>
          <w:p w:rsidR="00E44CB9" w:rsidRPr="00A45441" w:rsidRDefault="00723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45441">
              <w:rPr>
                <w:rFonts w:ascii="Arial" w:eastAsia="Arial" w:hAnsi="Arial" w:cs="Arial"/>
                <w:color w:val="000000"/>
                <w:sz w:val="20"/>
                <w:szCs w:val="20"/>
              </w:rPr>
              <w:t>Manuscript Number: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CB9" w:rsidRPr="00A45441" w:rsidRDefault="00723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4544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Ms_JEAI_140926</w:t>
            </w:r>
          </w:p>
        </w:tc>
      </w:tr>
      <w:tr w:rsidR="00E44CB9" w:rsidRPr="00A45441">
        <w:trPr>
          <w:trHeight w:val="650"/>
        </w:trPr>
        <w:tc>
          <w:tcPr>
            <w:tcW w:w="5167" w:type="dxa"/>
          </w:tcPr>
          <w:p w:rsidR="00E44CB9" w:rsidRPr="00A45441" w:rsidRDefault="00723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4544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Title of the Manuscript: 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CB9" w:rsidRPr="00A45441" w:rsidRDefault="00723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4544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Development and Characterization of transgenic pigeon pea (</w:t>
            </w:r>
            <w:proofErr w:type="spellStart"/>
            <w:r w:rsidRPr="00A4544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Cajanus</w:t>
            </w:r>
            <w:proofErr w:type="spellEnd"/>
            <w:r w:rsidRPr="00A4544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544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cajan</w:t>
            </w:r>
            <w:proofErr w:type="spellEnd"/>
            <w:r w:rsidRPr="00A4544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[L.] </w:t>
            </w:r>
            <w:proofErr w:type="spellStart"/>
            <w:r w:rsidRPr="00A4544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Millsp</w:t>
            </w:r>
            <w:proofErr w:type="spellEnd"/>
            <w:r w:rsidRPr="00A4544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.) plants overexpressing </w:t>
            </w:r>
            <w:proofErr w:type="spellStart"/>
            <w:r w:rsidRPr="00A4544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OsLecRLK</w:t>
            </w:r>
            <w:proofErr w:type="spellEnd"/>
            <w:r w:rsidRPr="00A4544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using Agrobacterium meditated genetic transformation</w:t>
            </w:r>
          </w:p>
        </w:tc>
      </w:tr>
      <w:tr w:rsidR="00E44CB9" w:rsidRPr="00A45441">
        <w:trPr>
          <w:trHeight w:val="332"/>
        </w:trPr>
        <w:tc>
          <w:tcPr>
            <w:tcW w:w="5167" w:type="dxa"/>
          </w:tcPr>
          <w:p w:rsidR="00E44CB9" w:rsidRPr="00A45441" w:rsidRDefault="00723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45441">
              <w:rPr>
                <w:rFonts w:ascii="Arial" w:eastAsia="Arial" w:hAnsi="Arial" w:cs="Arial"/>
                <w:color w:val="000000"/>
                <w:sz w:val="20"/>
                <w:szCs w:val="20"/>
              </w:rPr>
              <w:t>Type of the Article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CB9" w:rsidRPr="00A45441" w:rsidRDefault="00723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45441">
              <w:rPr>
                <w:rFonts w:ascii="Arial" w:eastAsia="Arial" w:hAnsi="Arial" w:cs="Arial"/>
                <w:sz w:val="20"/>
                <w:szCs w:val="20"/>
              </w:rPr>
              <w:t>Original Research Article</w:t>
            </w:r>
          </w:p>
        </w:tc>
      </w:tr>
    </w:tbl>
    <w:p w:rsidR="00E44CB9" w:rsidRPr="00A45441" w:rsidRDefault="00E44CB9">
      <w:pPr>
        <w:rPr>
          <w:rFonts w:ascii="Arial" w:hAnsi="Arial" w:cs="Arial"/>
          <w:sz w:val="20"/>
          <w:szCs w:val="20"/>
        </w:rPr>
      </w:pPr>
      <w:bookmarkStart w:id="0" w:name="_heading=h.32awkvlkp271" w:colFirst="0" w:colLast="0"/>
      <w:bookmarkEnd w:id="0"/>
    </w:p>
    <w:tbl>
      <w:tblPr>
        <w:tblStyle w:val="a0"/>
        <w:tblW w:w="20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3"/>
        <w:gridCol w:w="9357"/>
        <w:gridCol w:w="6379"/>
      </w:tblGrid>
      <w:tr w:rsidR="00E44CB9" w:rsidRPr="00A45441" w:rsidTr="008533B1">
        <w:tc>
          <w:tcPr>
            <w:tcW w:w="20979" w:type="dxa"/>
            <w:gridSpan w:val="3"/>
            <w:tcBorders>
              <w:top w:val="nil"/>
              <w:left w:val="nil"/>
              <w:right w:val="nil"/>
            </w:tcBorders>
          </w:tcPr>
          <w:p w:rsidR="00E44CB9" w:rsidRPr="00A45441" w:rsidRDefault="00723A91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A45441">
              <w:rPr>
                <w:rFonts w:ascii="Arial" w:eastAsia="Times New Roman" w:hAnsi="Arial" w:cs="Arial"/>
                <w:highlight w:val="yellow"/>
              </w:rPr>
              <w:t>PART  1:</w:t>
            </w:r>
            <w:r w:rsidRPr="00A45441">
              <w:rPr>
                <w:rFonts w:ascii="Arial" w:eastAsia="Times New Roman" w:hAnsi="Arial" w:cs="Arial"/>
              </w:rPr>
              <w:t xml:space="preserve"> Comments</w:t>
            </w:r>
          </w:p>
          <w:p w:rsidR="00E44CB9" w:rsidRPr="00A45441" w:rsidRDefault="00E44C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4CB9" w:rsidRPr="00A45441" w:rsidTr="008533B1">
        <w:tc>
          <w:tcPr>
            <w:tcW w:w="5243" w:type="dxa"/>
          </w:tcPr>
          <w:p w:rsidR="00E44CB9" w:rsidRPr="00A45441" w:rsidRDefault="00E44CB9">
            <w:pPr>
              <w:pStyle w:val="Heading2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9357" w:type="dxa"/>
          </w:tcPr>
          <w:p w:rsidR="00E44CB9" w:rsidRPr="00A45441" w:rsidRDefault="00723A91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A45441">
              <w:rPr>
                <w:rFonts w:ascii="Arial" w:eastAsia="Times New Roman" w:hAnsi="Arial" w:cs="Arial"/>
              </w:rPr>
              <w:t>Reviewer’s comment</w:t>
            </w:r>
          </w:p>
          <w:p w:rsidR="00E44CB9" w:rsidRPr="00A45441" w:rsidRDefault="00723A91">
            <w:pPr>
              <w:rPr>
                <w:rFonts w:ascii="Arial" w:hAnsi="Arial" w:cs="Arial"/>
                <w:sz w:val="20"/>
                <w:szCs w:val="20"/>
              </w:rPr>
            </w:pPr>
            <w:r w:rsidRPr="00A45441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:rsidR="00E44CB9" w:rsidRPr="00A45441" w:rsidRDefault="00E44C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</w:tcPr>
          <w:p w:rsidR="00E44CB9" w:rsidRPr="00A45441" w:rsidRDefault="00723A91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 w:rsidRPr="00A45441">
              <w:rPr>
                <w:rFonts w:ascii="Arial" w:hAnsi="Arial" w:cs="Arial"/>
                <w:b/>
                <w:sz w:val="20"/>
                <w:szCs w:val="20"/>
              </w:rPr>
              <w:t>Author’s Feedback</w:t>
            </w:r>
            <w:r w:rsidRPr="00A45441">
              <w:rPr>
                <w:rFonts w:ascii="Arial" w:hAnsi="Arial" w:cs="Arial"/>
                <w:sz w:val="20"/>
                <w:szCs w:val="20"/>
              </w:rPr>
              <w:t xml:space="preserve"> (It is mandatory that authors should write his/her feedback here)</w:t>
            </w:r>
          </w:p>
          <w:p w:rsidR="00E44CB9" w:rsidRPr="00A45441" w:rsidRDefault="00E44CB9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E44CB9" w:rsidRPr="00A45441" w:rsidTr="008533B1">
        <w:trPr>
          <w:trHeight w:val="1264"/>
        </w:trPr>
        <w:tc>
          <w:tcPr>
            <w:tcW w:w="5243" w:type="dxa"/>
          </w:tcPr>
          <w:p w:rsidR="00E44CB9" w:rsidRPr="00A45441" w:rsidRDefault="00723A9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A45441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  <w:p w:rsidR="00E44CB9" w:rsidRPr="00A45441" w:rsidRDefault="00E44CB9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:rsidR="00E44CB9" w:rsidRPr="00A45441" w:rsidRDefault="00723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5441">
              <w:rPr>
                <w:rFonts w:ascii="Arial" w:hAnsi="Arial" w:cs="Arial"/>
                <w:sz w:val="20"/>
                <w:szCs w:val="20"/>
              </w:rPr>
              <w:t xml:space="preserve">The manuscript mentions the Agrobacterium-mediated transformation strategy in understanding the nutritional impact of legume pigeon pea. By overexpression of the gene </w:t>
            </w:r>
            <w:proofErr w:type="spellStart"/>
            <w:r w:rsidRPr="00A45441">
              <w:rPr>
                <w:rFonts w:ascii="Arial" w:hAnsi="Arial" w:cs="Arial"/>
                <w:sz w:val="20"/>
                <w:szCs w:val="20"/>
              </w:rPr>
              <w:t>OsLecRLK</w:t>
            </w:r>
            <w:proofErr w:type="spellEnd"/>
            <w:r w:rsidRPr="00A45441">
              <w:rPr>
                <w:rFonts w:ascii="Arial" w:hAnsi="Arial" w:cs="Arial"/>
                <w:sz w:val="20"/>
                <w:szCs w:val="20"/>
              </w:rPr>
              <w:t>, the author mentions enhancing the stress-response mechanism. The use of PCR, Southern blot, lays a path for future evaluation of salinity or drought tolerance. These can benefit the plant breeder or biotechnologists in understanding the stress-responses in legumes.; also add the closing statement mentioning about the stress-tolerance assays</w:t>
            </w:r>
          </w:p>
        </w:tc>
        <w:tc>
          <w:tcPr>
            <w:tcW w:w="6379" w:type="dxa"/>
          </w:tcPr>
          <w:p w:rsidR="00E44CB9" w:rsidRPr="00A45441" w:rsidRDefault="00E44CB9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E44CB9" w:rsidRPr="00A45441" w:rsidTr="008533B1">
        <w:trPr>
          <w:trHeight w:val="1262"/>
        </w:trPr>
        <w:tc>
          <w:tcPr>
            <w:tcW w:w="5243" w:type="dxa"/>
          </w:tcPr>
          <w:p w:rsidR="00E44CB9" w:rsidRPr="00A45441" w:rsidRDefault="00723A9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A45441">
              <w:rPr>
                <w:rFonts w:ascii="Arial" w:hAnsi="Arial" w:cs="Arial"/>
                <w:b/>
                <w:sz w:val="20"/>
                <w:szCs w:val="20"/>
              </w:rPr>
              <w:t>Is the title of the article suitable?</w:t>
            </w:r>
          </w:p>
          <w:p w:rsidR="00E44CB9" w:rsidRPr="00A45441" w:rsidRDefault="00723A9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A45441">
              <w:rPr>
                <w:rFonts w:ascii="Arial" w:hAnsi="Arial" w:cs="Arial"/>
                <w:b/>
                <w:sz w:val="20"/>
                <w:szCs w:val="20"/>
              </w:rPr>
              <w:t>(If not please suggest an alternative title)</w:t>
            </w:r>
          </w:p>
          <w:p w:rsidR="00E44CB9" w:rsidRPr="00A45441" w:rsidRDefault="00E44CB9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:rsidR="00E44CB9" w:rsidRPr="00A45441" w:rsidRDefault="00723A91">
            <w:pPr>
              <w:rPr>
                <w:rFonts w:ascii="Arial" w:hAnsi="Arial" w:cs="Arial"/>
                <w:sz w:val="20"/>
                <w:szCs w:val="20"/>
              </w:rPr>
            </w:pPr>
            <w:r w:rsidRPr="00A45441">
              <w:rPr>
                <w:rFonts w:ascii="Arial" w:hAnsi="Arial" w:cs="Arial"/>
                <w:sz w:val="20"/>
                <w:szCs w:val="20"/>
              </w:rPr>
              <w:t xml:space="preserve">Title is accurate; </w:t>
            </w:r>
          </w:p>
          <w:p w:rsidR="00E44CB9" w:rsidRPr="00A45441" w:rsidRDefault="00723A91">
            <w:pPr>
              <w:rPr>
                <w:rFonts w:ascii="Arial" w:hAnsi="Arial" w:cs="Arial"/>
                <w:sz w:val="20"/>
                <w:szCs w:val="20"/>
              </w:rPr>
            </w:pPr>
            <w:r w:rsidRPr="00A45441">
              <w:rPr>
                <w:rFonts w:ascii="Arial" w:hAnsi="Arial" w:cs="Arial"/>
                <w:sz w:val="20"/>
                <w:szCs w:val="20"/>
              </w:rPr>
              <w:t>The possible alternative could be</w:t>
            </w:r>
          </w:p>
          <w:p w:rsidR="00E44CB9" w:rsidRPr="00A45441" w:rsidRDefault="00723A91">
            <w:pPr>
              <w:rPr>
                <w:rFonts w:ascii="Arial" w:hAnsi="Arial" w:cs="Arial"/>
                <w:sz w:val="20"/>
                <w:szCs w:val="20"/>
              </w:rPr>
            </w:pPr>
            <w:r w:rsidRPr="00A45441">
              <w:rPr>
                <w:rFonts w:ascii="Arial" w:hAnsi="Arial" w:cs="Arial"/>
                <w:sz w:val="20"/>
                <w:szCs w:val="20"/>
              </w:rPr>
              <w:t xml:space="preserve"> ‘Agrobacterium-Mediated Transformation and Molecular Characterization of Pigeon Pea through Overexpression of the Gene </w:t>
            </w:r>
            <w:proofErr w:type="spellStart"/>
            <w:r w:rsidRPr="00A45441">
              <w:rPr>
                <w:rFonts w:ascii="Arial" w:hAnsi="Arial" w:cs="Arial"/>
                <w:sz w:val="20"/>
                <w:szCs w:val="20"/>
              </w:rPr>
              <w:t>OsLecRLK</w:t>
            </w:r>
            <w:proofErr w:type="spellEnd"/>
            <w:r w:rsidRPr="00A45441">
              <w:rPr>
                <w:rFonts w:ascii="Arial" w:hAnsi="Arial" w:cs="Arial"/>
                <w:sz w:val="20"/>
                <w:szCs w:val="20"/>
              </w:rPr>
              <w:t>.’</w:t>
            </w:r>
          </w:p>
        </w:tc>
        <w:tc>
          <w:tcPr>
            <w:tcW w:w="6379" w:type="dxa"/>
          </w:tcPr>
          <w:p w:rsidR="00E44CB9" w:rsidRPr="00A45441" w:rsidRDefault="00E44CB9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E44CB9" w:rsidRPr="00A45441" w:rsidTr="008533B1">
        <w:trPr>
          <w:trHeight w:val="1262"/>
        </w:trPr>
        <w:tc>
          <w:tcPr>
            <w:tcW w:w="5243" w:type="dxa"/>
          </w:tcPr>
          <w:p w:rsidR="00E44CB9" w:rsidRPr="00A45441" w:rsidRDefault="00723A91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A45441">
              <w:rPr>
                <w:rFonts w:ascii="Arial" w:eastAsia="Times New Roman" w:hAnsi="Arial" w:cs="Arial"/>
              </w:rPr>
              <w:t>Is the abstract of the article comprehensive? Do you suggest the addition (or deletion) of some points in this section? Please write your suggestions here.</w:t>
            </w:r>
          </w:p>
          <w:p w:rsidR="00E44CB9" w:rsidRPr="00A45441" w:rsidRDefault="00E44CB9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:rsidR="00E44CB9" w:rsidRPr="00A45441" w:rsidRDefault="00723A91">
            <w:pPr>
              <w:rPr>
                <w:rFonts w:ascii="Arial" w:hAnsi="Arial" w:cs="Arial"/>
                <w:sz w:val="20"/>
                <w:szCs w:val="20"/>
              </w:rPr>
            </w:pPr>
            <w:r w:rsidRPr="00A45441">
              <w:rPr>
                <w:rFonts w:ascii="Arial" w:hAnsi="Arial" w:cs="Arial"/>
                <w:sz w:val="20"/>
                <w:szCs w:val="20"/>
              </w:rPr>
              <w:t xml:space="preserve">The abstract is comprehensive; </w:t>
            </w:r>
          </w:p>
          <w:p w:rsidR="00E44CB9" w:rsidRPr="00A45441" w:rsidRDefault="00723A91">
            <w:pPr>
              <w:rPr>
                <w:rFonts w:ascii="Arial" w:hAnsi="Arial" w:cs="Arial"/>
                <w:sz w:val="20"/>
                <w:szCs w:val="20"/>
              </w:rPr>
            </w:pPr>
            <w:r w:rsidRPr="00A45441">
              <w:rPr>
                <w:rFonts w:ascii="Arial" w:hAnsi="Arial" w:cs="Arial"/>
                <w:sz w:val="20"/>
                <w:szCs w:val="20"/>
              </w:rPr>
              <w:t>Stating about copy number range; mention of single or double integration of gene in genome, to help reader understand about what being measured and how been measured</w:t>
            </w:r>
          </w:p>
        </w:tc>
        <w:tc>
          <w:tcPr>
            <w:tcW w:w="6379" w:type="dxa"/>
          </w:tcPr>
          <w:p w:rsidR="00E44CB9" w:rsidRPr="00A45441" w:rsidRDefault="00E44CB9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E44CB9" w:rsidRPr="00A45441" w:rsidTr="008533B1">
        <w:trPr>
          <w:trHeight w:val="704"/>
        </w:trPr>
        <w:tc>
          <w:tcPr>
            <w:tcW w:w="5243" w:type="dxa"/>
          </w:tcPr>
          <w:p w:rsidR="00E44CB9" w:rsidRPr="00A45441" w:rsidRDefault="00723A91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u w:val="single"/>
              </w:rPr>
            </w:pPr>
            <w:r w:rsidRPr="00A45441">
              <w:rPr>
                <w:rFonts w:ascii="Arial" w:eastAsia="Times New Roman" w:hAnsi="Arial" w:cs="Arial"/>
              </w:rPr>
              <w:t>Is the manuscript scientifically, correct? Please write here.</w:t>
            </w:r>
          </w:p>
        </w:tc>
        <w:tc>
          <w:tcPr>
            <w:tcW w:w="9357" w:type="dxa"/>
          </w:tcPr>
          <w:p w:rsidR="00E44CB9" w:rsidRPr="00A45441" w:rsidRDefault="00723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5441">
              <w:rPr>
                <w:rFonts w:ascii="Arial" w:hAnsi="Arial" w:cs="Arial"/>
                <w:sz w:val="20"/>
                <w:szCs w:val="20"/>
              </w:rPr>
              <w:t xml:space="preserve">The manuscript’s basic approach is sound; the mention of pCAMBIA1301 in Lba4404, hygromycin and </w:t>
            </w:r>
            <w:proofErr w:type="spellStart"/>
            <w:r w:rsidRPr="00A45441">
              <w:rPr>
                <w:rFonts w:ascii="Arial" w:hAnsi="Arial" w:cs="Arial"/>
                <w:sz w:val="20"/>
                <w:szCs w:val="20"/>
              </w:rPr>
              <w:t>kanamyscin</w:t>
            </w:r>
            <w:proofErr w:type="spellEnd"/>
            <w:r w:rsidRPr="00A45441">
              <w:rPr>
                <w:rFonts w:ascii="Arial" w:hAnsi="Arial" w:cs="Arial"/>
                <w:sz w:val="20"/>
                <w:szCs w:val="20"/>
              </w:rPr>
              <w:t>, GUS screening and molecular confirmation makes it scientifically correct; the T</w:t>
            </w:r>
            <w:r w:rsidRPr="00A45441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  <w:r w:rsidRPr="00A45441">
              <w:rPr>
                <w:rFonts w:ascii="Arial" w:hAnsi="Arial" w:cs="Arial"/>
                <w:sz w:val="20"/>
                <w:szCs w:val="20"/>
              </w:rPr>
              <w:t xml:space="preserve"> ratios could make reader understand more about the behaviour of the transgenes; include transformation efficiency numbers</w:t>
            </w:r>
          </w:p>
        </w:tc>
        <w:tc>
          <w:tcPr>
            <w:tcW w:w="6379" w:type="dxa"/>
          </w:tcPr>
          <w:p w:rsidR="00E44CB9" w:rsidRPr="00A45441" w:rsidRDefault="00E44CB9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E44CB9" w:rsidRPr="00A45441" w:rsidTr="008533B1">
        <w:trPr>
          <w:trHeight w:val="703"/>
        </w:trPr>
        <w:tc>
          <w:tcPr>
            <w:tcW w:w="5243" w:type="dxa"/>
          </w:tcPr>
          <w:p w:rsidR="00E44CB9" w:rsidRPr="00A45441" w:rsidRDefault="00723A9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A45441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9357" w:type="dxa"/>
          </w:tcPr>
          <w:p w:rsidR="00E44CB9" w:rsidRPr="00A45441" w:rsidRDefault="00723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A45441">
              <w:rPr>
                <w:rFonts w:ascii="Arial" w:hAnsi="Arial" w:cs="Arial"/>
                <w:sz w:val="20"/>
                <w:szCs w:val="20"/>
              </w:rPr>
              <w:t>Few references are dated beyond the timeline of 10 years such as “</w:t>
            </w:r>
            <w:r w:rsidRPr="00A45441">
              <w:rPr>
                <w:rFonts w:ascii="Arial" w:hAnsi="Arial" w:cs="Arial"/>
                <w:color w:val="222222"/>
                <w:sz w:val="20"/>
                <w:szCs w:val="20"/>
                <w:highlight w:val="white"/>
              </w:rPr>
              <w:t xml:space="preserve">Ahmad, S., A. Wahid, E. Rasul and A. Wahid: Comparative morphological and physiological responses of green gram genotypes to salinity applied at different growth stages. </w:t>
            </w:r>
            <w:r w:rsidRPr="00A45441">
              <w:rPr>
                <w:rFonts w:ascii="Arial" w:hAnsi="Arial" w:cs="Arial"/>
                <w:i/>
                <w:color w:val="222222"/>
                <w:sz w:val="20"/>
                <w:szCs w:val="20"/>
                <w:highlight w:val="white"/>
              </w:rPr>
              <w:t>Bot. Bull. Acad. Sin.,</w:t>
            </w:r>
            <w:r w:rsidRPr="00A45441">
              <w:rPr>
                <w:rFonts w:ascii="Arial" w:hAnsi="Arial" w:cs="Arial"/>
                <w:color w:val="222222"/>
                <w:sz w:val="20"/>
                <w:szCs w:val="20"/>
                <w:highlight w:val="white"/>
              </w:rPr>
              <w:t xml:space="preserve"> </w:t>
            </w:r>
            <w:r w:rsidRPr="00A45441">
              <w:rPr>
                <w:rFonts w:ascii="Arial" w:hAnsi="Arial" w:cs="Arial"/>
                <w:b/>
                <w:color w:val="222222"/>
                <w:sz w:val="20"/>
                <w:szCs w:val="20"/>
                <w:highlight w:val="white"/>
              </w:rPr>
              <w:t>46</w:t>
            </w:r>
            <w:r w:rsidRPr="00A45441">
              <w:rPr>
                <w:rFonts w:ascii="Arial" w:hAnsi="Arial" w:cs="Arial"/>
                <w:color w:val="222222"/>
                <w:sz w:val="20"/>
                <w:szCs w:val="20"/>
                <w:highlight w:val="white"/>
              </w:rPr>
              <w:t>, 135-142 (2005).”; “</w:t>
            </w:r>
            <w:r w:rsidRPr="00A45441">
              <w:rPr>
                <w:rFonts w:ascii="Arial" w:hAnsi="Arial" w:cs="Arial"/>
                <w:sz w:val="20"/>
                <w:szCs w:val="20"/>
              </w:rPr>
              <w:t>Flowers, T.J.: Improving crop salt tolerance. </w:t>
            </w:r>
            <w:r w:rsidRPr="00A45441">
              <w:rPr>
                <w:rFonts w:ascii="Arial" w:hAnsi="Arial" w:cs="Arial"/>
                <w:i/>
                <w:sz w:val="20"/>
                <w:szCs w:val="20"/>
              </w:rPr>
              <w:t>Journal of Experimental botany</w:t>
            </w:r>
            <w:r w:rsidRPr="00A45441">
              <w:rPr>
                <w:rFonts w:ascii="Arial" w:hAnsi="Arial" w:cs="Arial"/>
                <w:sz w:val="20"/>
                <w:szCs w:val="20"/>
              </w:rPr>
              <w:t>, </w:t>
            </w:r>
            <w:r w:rsidRPr="00A45441">
              <w:rPr>
                <w:rFonts w:ascii="Arial" w:hAnsi="Arial" w:cs="Arial"/>
                <w:b/>
                <w:sz w:val="20"/>
                <w:szCs w:val="20"/>
              </w:rPr>
              <w:t>55(396)</w:t>
            </w:r>
            <w:r w:rsidRPr="00A45441">
              <w:rPr>
                <w:rFonts w:ascii="Arial" w:hAnsi="Arial" w:cs="Arial"/>
                <w:sz w:val="20"/>
                <w:szCs w:val="20"/>
              </w:rPr>
              <w:t>, 307-319 (2004).”; “</w:t>
            </w:r>
            <w:proofErr w:type="spellStart"/>
            <w:r w:rsidRPr="00A45441">
              <w:rPr>
                <w:rFonts w:ascii="Arial" w:hAnsi="Arial" w:cs="Arial"/>
                <w:sz w:val="20"/>
                <w:szCs w:val="20"/>
              </w:rPr>
              <w:t>Komari</w:t>
            </w:r>
            <w:proofErr w:type="spellEnd"/>
            <w:r w:rsidRPr="00A45441">
              <w:rPr>
                <w:rFonts w:ascii="Arial" w:hAnsi="Arial" w:cs="Arial"/>
                <w:sz w:val="20"/>
                <w:szCs w:val="20"/>
              </w:rPr>
              <w:t xml:space="preserve">, T., Y. Ishida and Y. </w:t>
            </w:r>
            <w:proofErr w:type="spellStart"/>
            <w:r w:rsidRPr="00A45441">
              <w:rPr>
                <w:rFonts w:ascii="Arial" w:hAnsi="Arial" w:cs="Arial"/>
                <w:sz w:val="20"/>
                <w:szCs w:val="20"/>
              </w:rPr>
              <w:t>Hiei</w:t>
            </w:r>
            <w:proofErr w:type="spellEnd"/>
            <w:r w:rsidRPr="00A45441">
              <w:rPr>
                <w:rFonts w:ascii="Arial" w:hAnsi="Arial" w:cs="Arial"/>
                <w:sz w:val="20"/>
                <w:szCs w:val="20"/>
              </w:rPr>
              <w:t xml:space="preserve">: Plant Transformation Technology: </w:t>
            </w:r>
            <w:r w:rsidRPr="00A45441">
              <w:rPr>
                <w:rFonts w:ascii="Arial" w:hAnsi="Arial" w:cs="Arial"/>
                <w:i/>
                <w:sz w:val="20"/>
                <w:szCs w:val="20"/>
              </w:rPr>
              <w:t xml:space="preserve">Agrobacterium </w:t>
            </w:r>
            <w:r w:rsidRPr="00A45441">
              <w:rPr>
                <w:rFonts w:ascii="Arial" w:hAnsi="Arial" w:cs="Arial"/>
                <w:sz w:val="20"/>
                <w:szCs w:val="20"/>
              </w:rPr>
              <w:t xml:space="preserve">– mediated transformation. In: Handbook of Plant Biotechnology (Eds.: P Christou and H Klee). John Wiley &amp; Sons, Ltd Chichester, UK. (2004).”; “Munns, R., Salinity, growth and phytohormones. In: Salinity: environment-plants-molecules (Eds.: A. </w:t>
            </w:r>
            <w:proofErr w:type="spellStart"/>
            <w:r w:rsidRPr="00A45441">
              <w:rPr>
                <w:rFonts w:ascii="Arial" w:hAnsi="Arial" w:cs="Arial"/>
                <w:sz w:val="20"/>
                <w:szCs w:val="20"/>
              </w:rPr>
              <w:t>Läuchli</w:t>
            </w:r>
            <w:proofErr w:type="spellEnd"/>
            <w:r w:rsidRPr="00A45441">
              <w:rPr>
                <w:rFonts w:ascii="Arial" w:hAnsi="Arial" w:cs="Arial"/>
                <w:sz w:val="20"/>
                <w:szCs w:val="20"/>
              </w:rPr>
              <w:t xml:space="preserve"> and U. </w:t>
            </w:r>
            <w:proofErr w:type="spellStart"/>
            <w:r w:rsidRPr="00A45441">
              <w:rPr>
                <w:rFonts w:ascii="Arial" w:hAnsi="Arial" w:cs="Arial"/>
                <w:sz w:val="20"/>
                <w:szCs w:val="20"/>
              </w:rPr>
              <w:t>Lüttge</w:t>
            </w:r>
            <w:proofErr w:type="spellEnd"/>
            <w:r w:rsidRPr="00A45441">
              <w:rPr>
                <w:rFonts w:ascii="Arial" w:hAnsi="Arial" w:cs="Arial"/>
                <w:sz w:val="20"/>
                <w:szCs w:val="20"/>
              </w:rPr>
              <w:t>). Kluwer Academic Publishers, Dordrecht, The Netherlands, pp. 271-290 (2002).”; “Zhu, J.K.: Genetic analysis of plant salt tolerance using Arabidopsis. </w:t>
            </w:r>
            <w:r w:rsidRPr="00A45441">
              <w:rPr>
                <w:rFonts w:ascii="Arial" w:hAnsi="Arial" w:cs="Arial"/>
                <w:i/>
                <w:sz w:val="20"/>
                <w:szCs w:val="20"/>
              </w:rPr>
              <w:t>Plant physiology</w:t>
            </w:r>
            <w:r w:rsidRPr="00A45441">
              <w:rPr>
                <w:rFonts w:ascii="Arial" w:hAnsi="Arial" w:cs="Arial"/>
                <w:sz w:val="20"/>
                <w:szCs w:val="20"/>
              </w:rPr>
              <w:t>, </w:t>
            </w:r>
            <w:r w:rsidRPr="00A45441">
              <w:rPr>
                <w:rFonts w:ascii="Arial" w:hAnsi="Arial" w:cs="Arial"/>
                <w:b/>
                <w:sz w:val="20"/>
                <w:szCs w:val="20"/>
              </w:rPr>
              <w:t>124(3)</w:t>
            </w:r>
            <w:r w:rsidRPr="00A45441">
              <w:rPr>
                <w:rFonts w:ascii="Arial" w:hAnsi="Arial" w:cs="Arial"/>
                <w:sz w:val="20"/>
                <w:szCs w:val="20"/>
              </w:rPr>
              <w:t xml:space="preserve">, 941-948 (2000).” ; </w:t>
            </w:r>
          </w:p>
          <w:p w:rsidR="00E44CB9" w:rsidRPr="00A45441" w:rsidRDefault="00723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222222"/>
                <w:sz w:val="20"/>
                <w:szCs w:val="20"/>
                <w:highlight w:val="white"/>
              </w:rPr>
            </w:pPr>
            <w:r w:rsidRPr="00A45441">
              <w:rPr>
                <w:rFonts w:ascii="Arial" w:hAnsi="Arial" w:cs="Arial"/>
                <w:color w:val="222222"/>
                <w:sz w:val="20"/>
                <w:szCs w:val="20"/>
                <w:highlight w:val="white"/>
              </w:rPr>
              <w:t xml:space="preserve">Try to keep the references between 2020 - 2024; </w:t>
            </w:r>
          </w:p>
          <w:p w:rsidR="00E44CB9" w:rsidRPr="00A45441" w:rsidRDefault="00723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222222"/>
                <w:sz w:val="20"/>
                <w:szCs w:val="20"/>
                <w:highlight w:val="white"/>
              </w:rPr>
            </w:pPr>
            <w:r w:rsidRPr="00A45441">
              <w:rPr>
                <w:rFonts w:ascii="Arial" w:hAnsi="Arial" w:cs="Arial"/>
                <w:color w:val="222222"/>
                <w:sz w:val="20"/>
                <w:szCs w:val="20"/>
                <w:highlight w:val="white"/>
              </w:rPr>
              <w:t xml:space="preserve">Example “Wang, Y., Zheng, R., Xu, R., Wang, C., Liu, W., Li, W., Nan, Z., Dai, H., Zhang, Y., &amp; Zhang, L. (2025). The L-type lectin receptor-like kinase </w:t>
            </w:r>
            <w:proofErr w:type="spellStart"/>
            <w:r w:rsidRPr="00A45441">
              <w:rPr>
                <w:rFonts w:ascii="Arial" w:hAnsi="Arial" w:cs="Arial"/>
                <w:color w:val="222222"/>
                <w:sz w:val="20"/>
                <w:szCs w:val="20"/>
                <w:highlight w:val="white"/>
              </w:rPr>
              <w:t>GmLecRK</w:t>
            </w:r>
            <w:proofErr w:type="spellEnd"/>
            <w:r w:rsidRPr="00A45441">
              <w:rPr>
                <w:rFonts w:ascii="Arial" w:hAnsi="Arial" w:cs="Arial"/>
                <w:color w:val="222222"/>
                <w:sz w:val="20"/>
                <w:szCs w:val="20"/>
                <w:highlight w:val="white"/>
              </w:rPr>
              <w:t xml:space="preserve">-IX negatively regulates drought stress responses in soybean seedlings. </w:t>
            </w:r>
            <w:r w:rsidRPr="00A45441">
              <w:rPr>
                <w:rFonts w:ascii="Arial" w:hAnsi="Arial" w:cs="Arial"/>
                <w:i/>
                <w:color w:val="222222"/>
                <w:sz w:val="20"/>
                <w:szCs w:val="20"/>
                <w:highlight w:val="white"/>
              </w:rPr>
              <w:t>Plant Physiology and Biochemistry</w:t>
            </w:r>
            <w:r w:rsidRPr="00A45441">
              <w:rPr>
                <w:rFonts w:ascii="Arial" w:hAnsi="Arial" w:cs="Arial"/>
                <w:color w:val="222222"/>
                <w:sz w:val="20"/>
                <w:szCs w:val="20"/>
                <w:highlight w:val="white"/>
              </w:rPr>
              <w:t xml:space="preserve">, </w:t>
            </w:r>
            <w:r w:rsidRPr="00A45441">
              <w:rPr>
                <w:rFonts w:ascii="Arial" w:hAnsi="Arial" w:cs="Arial"/>
                <w:i/>
                <w:color w:val="222222"/>
                <w:sz w:val="20"/>
                <w:szCs w:val="20"/>
                <w:highlight w:val="white"/>
              </w:rPr>
              <w:t>227</w:t>
            </w:r>
            <w:r w:rsidRPr="00A45441">
              <w:rPr>
                <w:rFonts w:ascii="Arial" w:hAnsi="Arial" w:cs="Arial"/>
                <w:color w:val="222222"/>
                <w:sz w:val="20"/>
                <w:szCs w:val="20"/>
                <w:highlight w:val="white"/>
              </w:rPr>
              <w:t>, 110134. https://doi.org/10.1016/j.plaphy.2025.110134”</w:t>
            </w:r>
          </w:p>
        </w:tc>
        <w:tc>
          <w:tcPr>
            <w:tcW w:w="6379" w:type="dxa"/>
          </w:tcPr>
          <w:p w:rsidR="00E44CB9" w:rsidRPr="00A45441" w:rsidRDefault="00E44CB9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E44CB9" w:rsidRPr="00A45441" w:rsidTr="008533B1">
        <w:trPr>
          <w:trHeight w:val="386"/>
        </w:trPr>
        <w:tc>
          <w:tcPr>
            <w:tcW w:w="5243" w:type="dxa"/>
          </w:tcPr>
          <w:p w:rsidR="00E44CB9" w:rsidRPr="00A45441" w:rsidRDefault="00723A91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A45441">
              <w:rPr>
                <w:rFonts w:ascii="Arial" w:eastAsia="Times New Roman" w:hAnsi="Arial" w:cs="Arial"/>
              </w:rPr>
              <w:lastRenderedPageBreak/>
              <w:t>Is the language/English quality of the article suitable for scholarly communications?</w:t>
            </w:r>
          </w:p>
          <w:p w:rsidR="00E44CB9" w:rsidRPr="00A45441" w:rsidRDefault="00E44C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:rsidR="00E44CB9" w:rsidRPr="00A45441" w:rsidRDefault="00723A91">
            <w:pPr>
              <w:rPr>
                <w:rFonts w:ascii="Arial" w:hAnsi="Arial" w:cs="Arial"/>
                <w:sz w:val="20"/>
                <w:szCs w:val="20"/>
              </w:rPr>
            </w:pPr>
            <w:r w:rsidRPr="00A45441">
              <w:rPr>
                <w:rFonts w:ascii="Arial" w:hAnsi="Arial" w:cs="Arial"/>
                <w:sz w:val="20"/>
                <w:szCs w:val="20"/>
              </w:rPr>
              <w:t>The manuscript is well; few corrections such as maintain same style through the paper</w:t>
            </w:r>
          </w:p>
          <w:p w:rsidR="00E44CB9" w:rsidRPr="00A45441" w:rsidRDefault="00723A91">
            <w:pPr>
              <w:rPr>
                <w:rFonts w:ascii="Arial" w:hAnsi="Arial" w:cs="Arial"/>
                <w:sz w:val="20"/>
                <w:szCs w:val="20"/>
              </w:rPr>
            </w:pPr>
            <w:r w:rsidRPr="00A45441">
              <w:rPr>
                <w:rFonts w:ascii="Arial" w:hAnsi="Arial" w:cs="Arial"/>
                <w:sz w:val="20"/>
                <w:szCs w:val="20"/>
              </w:rPr>
              <w:t>“Agrobacterium-mediated”; Italicize “</w:t>
            </w:r>
            <w:proofErr w:type="spellStart"/>
            <w:r w:rsidRPr="00A45441">
              <w:rPr>
                <w:rFonts w:ascii="Arial" w:hAnsi="Arial" w:cs="Arial"/>
                <w:sz w:val="20"/>
                <w:szCs w:val="20"/>
              </w:rPr>
              <w:t>OsLecRLK</w:t>
            </w:r>
            <w:proofErr w:type="spellEnd"/>
            <w:r w:rsidRPr="00A45441">
              <w:rPr>
                <w:rFonts w:ascii="Arial" w:hAnsi="Arial" w:cs="Arial"/>
                <w:sz w:val="20"/>
                <w:szCs w:val="20"/>
              </w:rPr>
              <w:t>”</w:t>
            </w:r>
          </w:p>
          <w:p w:rsidR="00E44CB9" w:rsidRPr="00A45441" w:rsidRDefault="00E44C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</w:tcPr>
          <w:p w:rsidR="00E44CB9" w:rsidRPr="00A45441" w:rsidRDefault="00E44C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4CB9" w:rsidRPr="00A45441" w:rsidTr="008533B1">
        <w:trPr>
          <w:trHeight w:val="1178"/>
        </w:trPr>
        <w:tc>
          <w:tcPr>
            <w:tcW w:w="5243" w:type="dxa"/>
          </w:tcPr>
          <w:p w:rsidR="00E44CB9" w:rsidRPr="00A45441" w:rsidRDefault="00723A91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A45441">
              <w:rPr>
                <w:rFonts w:ascii="Arial" w:eastAsia="Times New Roman" w:hAnsi="Arial" w:cs="Arial"/>
                <w:u w:val="single"/>
              </w:rPr>
              <w:t>Optional/General</w:t>
            </w:r>
            <w:r w:rsidRPr="00A45441">
              <w:rPr>
                <w:rFonts w:ascii="Arial" w:eastAsia="Times New Roman" w:hAnsi="Arial" w:cs="Arial"/>
              </w:rPr>
              <w:t xml:space="preserve"> </w:t>
            </w:r>
            <w:r w:rsidRPr="00A45441">
              <w:rPr>
                <w:rFonts w:ascii="Arial" w:eastAsia="Times New Roman" w:hAnsi="Arial" w:cs="Arial"/>
                <w:b w:val="0"/>
              </w:rPr>
              <w:t>comments</w:t>
            </w:r>
          </w:p>
          <w:p w:rsidR="00E44CB9" w:rsidRPr="00A45441" w:rsidRDefault="00E44CB9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  <w:tc>
          <w:tcPr>
            <w:tcW w:w="9357" w:type="dxa"/>
          </w:tcPr>
          <w:p w:rsidR="00E44CB9" w:rsidRPr="00A45441" w:rsidRDefault="00723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A45441">
              <w:rPr>
                <w:rFonts w:ascii="Arial" w:hAnsi="Arial" w:cs="Arial"/>
                <w:sz w:val="20"/>
                <w:szCs w:val="20"/>
              </w:rPr>
              <w:t xml:space="preserve">Higher resolution Southern blots and clear molecular weight markers; include standard errors for transformation efficiency; </w:t>
            </w:r>
            <w:proofErr w:type="spellStart"/>
            <w:r w:rsidRPr="00A45441">
              <w:rPr>
                <w:rFonts w:ascii="Arial" w:hAnsi="Arial" w:cs="Arial"/>
                <w:sz w:val="20"/>
                <w:szCs w:val="20"/>
              </w:rPr>
              <w:t>qRT</w:t>
            </w:r>
            <w:proofErr w:type="spellEnd"/>
            <w:r w:rsidRPr="00A45441">
              <w:rPr>
                <w:rFonts w:ascii="Arial" w:hAnsi="Arial" w:cs="Arial"/>
                <w:sz w:val="20"/>
                <w:szCs w:val="20"/>
              </w:rPr>
              <w:t>-PCR fold changes</w:t>
            </w:r>
          </w:p>
          <w:p w:rsidR="00E44CB9" w:rsidRPr="00A45441" w:rsidRDefault="00E44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</w:tcPr>
          <w:p w:rsidR="00E44CB9" w:rsidRPr="00A45441" w:rsidRDefault="00E44C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44CB9" w:rsidRPr="00A45441" w:rsidRDefault="00E44C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E44CB9" w:rsidRPr="00A45441" w:rsidRDefault="00E44C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A41EA2" w:rsidRPr="00A45441" w:rsidTr="00A41EA2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EA2" w:rsidRPr="00A45441" w:rsidRDefault="00A41EA2" w:rsidP="00A41EA2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eastAsia="en-US"/>
              </w:rPr>
            </w:pPr>
            <w:bookmarkStart w:id="1" w:name="_Hlk156057883"/>
            <w:bookmarkStart w:id="2" w:name="_Hlk156057704"/>
            <w:r w:rsidRPr="00A45441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eastAsia="en-US"/>
              </w:rPr>
              <w:t>PART  2:</w:t>
            </w:r>
            <w:r w:rsidRPr="00A45441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eastAsia="en-US"/>
              </w:rPr>
              <w:t xml:space="preserve"> </w:t>
            </w:r>
          </w:p>
          <w:p w:rsidR="00A41EA2" w:rsidRPr="00A45441" w:rsidRDefault="00A41EA2" w:rsidP="00A41EA2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eastAsia="en-US"/>
              </w:rPr>
            </w:pPr>
          </w:p>
        </w:tc>
      </w:tr>
      <w:tr w:rsidR="00A41EA2" w:rsidRPr="00A45441" w:rsidTr="00A41EA2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EA2" w:rsidRPr="00A45441" w:rsidRDefault="00A41EA2" w:rsidP="00A41EA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EA2" w:rsidRPr="00A45441" w:rsidRDefault="00A41EA2" w:rsidP="00A41EA2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eastAsia="en-US"/>
              </w:rPr>
            </w:pPr>
            <w:r w:rsidRPr="00A45441">
              <w:rPr>
                <w:rFonts w:ascii="Arial" w:eastAsia="MS Mincho" w:hAnsi="Arial" w:cs="Arial"/>
                <w:b/>
                <w:bCs/>
                <w:sz w:val="20"/>
                <w:szCs w:val="20"/>
                <w:lang w:eastAsia="en-US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A2" w:rsidRPr="00A45441" w:rsidRDefault="00A41EA2" w:rsidP="00A41EA2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eastAsia="en-US"/>
              </w:rPr>
            </w:pPr>
            <w:r w:rsidRPr="00A45441">
              <w:rPr>
                <w:rFonts w:ascii="Arial" w:eastAsia="MS Mincho" w:hAnsi="Arial" w:cs="Arial"/>
                <w:b/>
                <w:bCs/>
                <w:sz w:val="20"/>
                <w:szCs w:val="20"/>
                <w:lang w:eastAsia="en-US"/>
              </w:rPr>
              <w:t>Author’s comment</w:t>
            </w:r>
            <w:r w:rsidRPr="00A45441">
              <w:rPr>
                <w:rFonts w:ascii="Arial" w:eastAsia="MS Mincho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A45441">
              <w:rPr>
                <w:rFonts w:ascii="Arial" w:eastAsia="MS Mincho" w:hAnsi="Arial" w:cs="Arial"/>
                <w:bCs/>
                <w:i/>
                <w:sz w:val="20"/>
                <w:szCs w:val="20"/>
                <w:lang w:eastAsia="en-US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A41EA2" w:rsidRPr="00A45441" w:rsidTr="00A41EA2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EA2" w:rsidRPr="00A45441" w:rsidRDefault="00A41EA2" w:rsidP="00A41EA2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eastAsia="en-US"/>
              </w:rPr>
            </w:pPr>
            <w:r w:rsidRPr="00A45441">
              <w:rPr>
                <w:rFonts w:ascii="Arial" w:eastAsia="Arial Unicode MS" w:hAnsi="Arial" w:cs="Arial"/>
                <w:b/>
                <w:sz w:val="20"/>
                <w:szCs w:val="20"/>
                <w:lang w:eastAsia="en-US"/>
              </w:rPr>
              <w:t xml:space="preserve">Are there ethical issues in this manuscript? </w:t>
            </w:r>
          </w:p>
          <w:p w:rsidR="00A41EA2" w:rsidRPr="00A45441" w:rsidRDefault="00A41EA2" w:rsidP="00A41EA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EA2" w:rsidRPr="00A45441" w:rsidRDefault="00A41EA2" w:rsidP="00A41EA2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eastAsia="en-US"/>
              </w:rPr>
            </w:pPr>
            <w:r w:rsidRPr="00A4544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eastAsia="en-US"/>
              </w:rPr>
              <w:t>(If yes, Kindly please write down the ethical issues here in details)</w:t>
            </w:r>
          </w:p>
          <w:p w:rsidR="00A41EA2" w:rsidRPr="00A45441" w:rsidRDefault="00A41EA2" w:rsidP="00A41EA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  <w:bookmarkStart w:id="3" w:name="_GoBack"/>
            <w:bookmarkEnd w:id="3"/>
          </w:p>
          <w:p w:rsidR="00A41EA2" w:rsidRPr="00A45441" w:rsidRDefault="00A41EA2" w:rsidP="00A41EA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EA2" w:rsidRPr="00A45441" w:rsidRDefault="00A41EA2" w:rsidP="00A41EA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  <w:p w:rsidR="00A41EA2" w:rsidRPr="00A45441" w:rsidRDefault="00A41EA2" w:rsidP="00A41EA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  <w:p w:rsidR="00A41EA2" w:rsidRPr="00A45441" w:rsidRDefault="00A41EA2" w:rsidP="00A41EA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</w:tc>
      </w:tr>
      <w:bookmarkEnd w:id="1"/>
    </w:tbl>
    <w:p w:rsidR="00A41EA2" w:rsidRPr="00A45441" w:rsidRDefault="00A41EA2" w:rsidP="00A41EA2">
      <w:pPr>
        <w:rPr>
          <w:rFonts w:ascii="Arial" w:hAnsi="Arial" w:cs="Arial"/>
          <w:sz w:val="20"/>
          <w:szCs w:val="20"/>
          <w:lang w:val="en-US" w:eastAsia="en-US"/>
        </w:rPr>
      </w:pPr>
    </w:p>
    <w:bookmarkEnd w:id="2"/>
    <w:p w:rsidR="00A41EA2" w:rsidRPr="00A45441" w:rsidRDefault="00A41EA2" w:rsidP="00A41EA2">
      <w:pPr>
        <w:rPr>
          <w:rFonts w:ascii="Arial" w:hAnsi="Arial" w:cs="Arial"/>
          <w:sz w:val="20"/>
          <w:szCs w:val="20"/>
          <w:lang w:val="en-US" w:eastAsia="en-US"/>
        </w:rPr>
      </w:pPr>
    </w:p>
    <w:p w:rsidR="00A45441" w:rsidRPr="00A45441" w:rsidRDefault="00A45441" w:rsidP="00A45441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A45441">
        <w:rPr>
          <w:rFonts w:ascii="Arial" w:hAnsi="Arial" w:cs="Arial"/>
          <w:b/>
          <w:u w:val="single"/>
        </w:rPr>
        <w:t>Reviewer details:</w:t>
      </w:r>
    </w:p>
    <w:p w:rsidR="00A45441" w:rsidRPr="00A45441" w:rsidRDefault="00A45441" w:rsidP="00A45441">
      <w:pPr>
        <w:pStyle w:val="Affiliation"/>
        <w:spacing w:after="0" w:line="240" w:lineRule="auto"/>
        <w:jc w:val="left"/>
        <w:rPr>
          <w:rFonts w:ascii="Arial" w:hAnsi="Arial" w:cs="Arial"/>
        </w:rPr>
      </w:pPr>
    </w:p>
    <w:p w:rsidR="00A45441" w:rsidRPr="00A45441" w:rsidRDefault="00A45441" w:rsidP="00A45441">
      <w:pPr>
        <w:rPr>
          <w:rFonts w:ascii="Arial" w:hAnsi="Arial" w:cs="Arial"/>
          <w:b/>
          <w:sz w:val="20"/>
          <w:szCs w:val="20"/>
        </w:rPr>
      </w:pPr>
      <w:r w:rsidRPr="00A45441">
        <w:rPr>
          <w:rFonts w:ascii="Arial" w:hAnsi="Arial" w:cs="Arial"/>
          <w:b/>
          <w:color w:val="000000"/>
          <w:sz w:val="20"/>
          <w:szCs w:val="20"/>
        </w:rPr>
        <w:t xml:space="preserve">Vishnu Sri Suma </w:t>
      </w:r>
      <w:proofErr w:type="spellStart"/>
      <w:r w:rsidRPr="00A45441">
        <w:rPr>
          <w:rFonts w:ascii="Arial" w:hAnsi="Arial" w:cs="Arial"/>
          <w:b/>
          <w:color w:val="000000"/>
          <w:sz w:val="20"/>
          <w:szCs w:val="20"/>
        </w:rPr>
        <w:t>Pagolu</w:t>
      </w:r>
      <w:proofErr w:type="spellEnd"/>
      <w:r w:rsidRPr="00A45441">
        <w:rPr>
          <w:rFonts w:ascii="Arial" w:hAnsi="Arial" w:cs="Arial"/>
          <w:b/>
          <w:color w:val="000000"/>
          <w:sz w:val="20"/>
          <w:szCs w:val="20"/>
        </w:rPr>
        <w:t>, India</w:t>
      </w:r>
      <w:r w:rsidRPr="00A45441">
        <w:rPr>
          <w:rFonts w:ascii="Arial" w:hAnsi="Arial" w:cs="Arial"/>
          <w:b/>
          <w:color w:val="000000"/>
          <w:sz w:val="20"/>
          <w:szCs w:val="20"/>
        </w:rPr>
        <w:br/>
      </w:r>
    </w:p>
    <w:p w:rsidR="00A45441" w:rsidRPr="00A45441" w:rsidRDefault="00A45441" w:rsidP="00A45441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</w:p>
    <w:p w:rsidR="00A45441" w:rsidRPr="00A45441" w:rsidRDefault="00A45441" w:rsidP="00A45441">
      <w:pPr>
        <w:pStyle w:val="Affiliation"/>
        <w:spacing w:after="0" w:line="240" w:lineRule="auto"/>
        <w:jc w:val="left"/>
        <w:rPr>
          <w:rFonts w:ascii="Arial" w:hAnsi="Arial" w:cs="Arial"/>
        </w:rPr>
      </w:pPr>
    </w:p>
    <w:p w:rsidR="00E44CB9" w:rsidRPr="00A45441" w:rsidRDefault="00E44C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sectPr w:rsidR="00E44CB9" w:rsidRPr="00A45441">
      <w:headerReference w:type="default" r:id="rId8"/>
      <w:footerReference w:type="default" r:id="rId9"/>
      <w:pgSz w:w="23814" w:h="1683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2DE" w:rsidRDefault="00A602DE">
      <w:r>
        <w:separator/>
      </w:r>
    </w:p>
  </w:endnote>
  <w:endnote w:type="continuationSeparator" w:id="0">
    <w:p w:rsidR="00A602DE" w:rsidRDefault="00A60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Arimo"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CB9" w:rsidRDefault="00723A91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color w:val="000000"/>
        <w:sz w:val="16"/>
        <w:szCs w:val="16"/>
      </w:rPr>
      <w:t>Created by: DR</w:t>
    </w:r>
    <w:r>
      <w:rPr>
        <w:color w:val="000000"/>
        <w:sz w:val="16"/>
        <w:szCs w:val="16"/>
      </w:rPr>
      <w:tab/>
      <w:t xml:space="preserve">              Checked by: PM                                           Approved by: MBM</w:t>
    </w:r>
    <w:r>
      <w:rPr>
        <w:color w:val="000000"/>
        <w:sz w:val="16"/>
        <w:szCs w:val="16"/>
      </w:rPr>
      <w:tab/>
      <w:t xml:space="preserve">   </w:t>
    </w:r>
    <w:r>
      <w:rPr>
        <w:color w:val="000000"/>
        <w:sz w:val="16"/>
        <w:szCs w:val="16"/>
      </w:rPr>
      <w:tab/>
      <w:t>Version: 3 (07-07-2024)</w:t>
    </w:r>
    <w:r>
      <w:rPr>
        <w:color w:val="00000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2DE" w:rsidRDefault="00A602DE">
      <w:r>
        <w:separator/>
      </w:r>
    </w:p>
  </w:footnote>
  <w:footnote w:type="continuationSeparator" w:id="0">
    <w:p w:rsidR="00A602DE" w:rsidRDefault="00A60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CB9" w:rsidRDefault="00E44CB9">
    <w:pPr>
      <w:spacing w:after="280"/>
      <w:jc w:val="center"/>
      <w:rPr>
        <w:rFonts w:ascii="Arial" w:eastAsia="Arial" w:hAnsi="Arial" w:cs="Arial"/>
        <w:color w:val="003399"/>
        <w:u w:val="single"/>
      </w:rPr>
    </w:pPr>
  </w:p>
  <w:p w:rsidR="00E44CB9" w:rsidRDefault="00723A91">
    <w:pPr>
      <w:spacing w:before="280"/>
    </w:pPr>
    <w:r>
      <w:rPr>
        <w:rFonts w:ascii="Arial" w:eastAsia="Arial" w:hAnsi="Arial" w:cs="Arial"/>
        <w:b/>
        <w:color w:val="003399"/>
        <w:u w:val="single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CB9"/>
    <w:rsid w:val="00126DBC"/>
    <w:rsid w:val="001509BE"/>
    <w:rsid w:val="001B1329"/>
    <w:rsid w:val="00212930"/>
    <w:rsid w:val="00490329"/>
    <w:rsid w:val="006032A5"/>
    <w:rsid w:val="00723A91"/>
    <w:rsid w:val="008533B1"/>
    <w:rsid w:val="00A41EA2"/>
    <w:rsid w:val="00A45441"/>
    <w:rsid w:val="00A602DE"/>
    <w:rsid w:val="00E44CB9"/>
    <w:rsid w:val="00FC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CF2B5E-E4FB-4321-B2F0-1323AD98C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both"/>
      <w:outlineLvl w:val="1"/>
    </w:pPr>
    <w:rPr>
      <w:rFonts w:ascii="helvetica neue" w:eastAsia="helvetica neue" w:hAnsi="helvetica neue" w:cs="helvetica neue"/>
      <w:b/>
      <w:sz w:val="2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Arimo" w:eastAsia="Arimo" w:hAnsi="Arimo" w:cs="Arimo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rPr>
      <w:rFonts w:ascii="Helvetica" w:eastAsia="MS Mincho" w:hAnsi="Helvetica" w:cs="Helvetica"/>
      <w:b/>
      <w:bCs/>
      <w:w w:val="100"/>
      <w:position w:val="-1"/>
      <w:sz w:val="20"/>
      <w:szCs w:val="20"/>
      <w:effect w:val="none"/>
      <w:vertAlign w:val="baseline"/>
      <w:cs w:val="0"/>
      <w:em w:val="none"/>
      <w:lang w:val="fr-FR"/>
    </w:rPr>
  </w:style>
  <w:style w:type="character" w:customStyle="1" w:styleId="Heading4Char">
    <w:name w:val="Heading 4 Char"/>
    <w:rPr>
      <w:rFonts w:ascii="Arial Unicode MS" w:eastAsia="Arial Unicode MS" w:hAnsi="Arial Unicode MS" w:cs="Arial Unicode MS"/>
      <w:b/>
      <w:bCs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paragraph" w:styleId="NormalWeb">
    <w:name w:val="Normal (Web)"/>
    <w:basedOn w:val="Normal"/>
    <w:pPr>
      <w:suppressAutoHyphens/>
      <w:spacing w:before="100" w:beforeAutospacing="1" w:after="100" w:afterAutospacing="1" w:line="1" w:lineRule="atLeast"/>
      <w:ind w:leftChars="-1" w:left="-1" w:hangingChars="1" w:hanging="1"/>
      <w:textDirection w:val="btLr"/>
      <w:textAlignment w:val="top"/>
      <w:outlineLvl w:val="0"/>
    </w:pPr>
    <w:rPr>
      <w:rFonts w:ascii="Arial Unicode MS" w:eastAsia="Arial Unicode MS" w:hAnsi="Arial Unicode MS" w:cs="Arial Unicode MS"/>
      <w:position w:val="-1"/>
      <w:lang w:val="en-US" w:eastAsia="en-US"/>
    </w:rPr>
  </w:style>
  <w:style w:type="paragraph" w:styleId="BodyText">
    <w:name w:val="Body Text"/>
    <w:basedOn w:val="Normal"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Helvetica" w:eastAsia="MS Mincho" w:hAnsi="Helvetica" w:cs="Helvetica"/>
      <w:position w:val="-1"/>
      <w:lang w:val="fr-FR" w:eastAsia="en-US"/>
    </w:rPr>
  </w:style>
  <w:style w:type="character" w:customStyle="1" w:styleId="BodyTextChar">
    <w:name w:val="Body Text Char"/>
    <w:rPr>
      <w:rFonts w:ascii="Helvetica" w:eastAsia="MS Mincho" w:hAnsi="Helvetica" w:cs="Helvetica"/>
      <w:w w:val="100"/>
      <w:position w:val="-1"/>
      <w:sz w:val="24"/>
      <w:szCs w:val="24"/>
      <w:effect w:val="none"/>
      <w:vertAlign w:val="baseline"/>
      <w:cs w:val="0"/>
      <w:em w:val="none"/>
      <w:lang w:val="fr-FR"/>
    </w:rPr>
  </w:style>
  <w:style w:type="paragraph" w:styleId="Header">
    <w:name w:val="header"/>
    <w:basedOn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character" w:customStyle="1" w:styleId="HeaderChar">
    <w:name w:val="Header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paragraph" w:styleId="Footer">
    <w:name w:val="footer"/>
    <w:basedOn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character" w:customStyle="1" w:styleId="FooterChar">
    <w:name w:val="Footer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suppressAutoHyphens/>
      <w:spacing w:line="1" w:lineRule="atLeast"/>
      <w:ind w:leftChars="-1" w:left="720" w:hangingChars="1" w:hanging="1"/>
      <w:contextualSpacing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Revision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</w:style>
  <w:style w:type="character" w:styleId="FollowedHyperlink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paragraph" w:customStyle="1" w:styleId="Affiliation">
    <w:name w:val="Affiliation"/>
    <w:basedOn w:val="Normal"/>
    <w:rsid w:val="00A45441"/>
    <w:pPr>
      <w:spacing w:after="240" w:line="240" w:lineRule="exact"/>
      <w:jc w:val="right"/>
    </w:pPr>
    <w:rPr>
      <w:rFonts w:ascii="Helvetica" w:hAnsi="Helvetic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3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jeai.com/index.php/JEA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c0Imif19t7aJFChubI0y6qBOYA==">CgMxLjAyDmguMzJhd2t2bGtwMjcxMg5oLmJnaTVkZDRjeXllbzgAciExYnVfNl9XemdjRUtHSzlCUVdEd3NYNHVnZHR5WHk1Q3I=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680</Words>
  <Characters>3881</Characters>
  <Application>Microsoft Office Word</Application>
  <DocSecurity>0</DocSecurity>
  <Lines>32</Lines>
  <Paragraphs>9</Paragraphs>
  <ScaleCrop>false</ScaleCrop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1186</cp:lastModifiedBy>
  <cp:revision>11</cp:revision>
  <dcterms:created xsi:type="dcterms:W3CDTF">2011-08-01T09:21:00Z</dcterms:created>
  <dcterms:modified xsi:type="dcterms:W3CDTF">2025-07-23T08:35:00Z</dcterms:modified>
</cp:coreProperties>
</file>