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FEE22" w14:textId="77777777" w:rsidR="003A3D04" w:rsidRPr="00A34458" w:rsidRDefault="003A3D04" w:rsidP="0096373A">
      <w:pPr>
        <w:spacing w:line="259" w:lineRule="auto"/>
        <w:rPr>
          <w:rStyle w:val="Strong"/>
          <w:rFonts w:ascii="MuseoSans" w:hAnsi="MuseoSans"/>
          <w:shd w:val="clear" w:color="auto" w:fill="FFFFFF"/>
        </w:rPr>
      </w:pPr>
      <w:r w:rsidRPr="003A3D04">
        <w:rPr>
          <w:rFonts w:ascii="MuseoSans" w:hAnsi="MuseoSans"/>
          <w:b/>
          <w:bCs/>
          <w:shd w:val="clear" w:color="auto" w:fill="FFFFFF"/>
        </w:rPr>
        <w:t>Assessing the Role of Small Millets in Assam's Agrifood System</w:t>
      </w:r>
      <w:r>
        <w:rPr>
          <w:rFonts w:ascii="MuseoSans" w:hAnsi="MuseoSans"/>
          <w:b/>
          <w:bCs/>
          <w:shd w:val="clear" w:color="auto" w:fill="FFFFFF"/>
        </w:rPr>
        <w:t xml:space="preserve">: </w:t>
      </w:r>
      <w:r w:rsidRPr="003A3D04">
        <w:rPr>
          <w:rFonts w:ascii="MuseoSans" w:hAnsi="MuseoSans"/>
          <w:b/>
          <w:bCs/>
          <w:shd w:val="clear" w:color="auto" w:fill="FFFFFF"/>
        </w:rPr>
        <w:t>A Comparative Analysis with Major Crops</w:t>
      </w:r>
    </w:p>
    <w:p w14:paraId="128E28E3" w14:textId="194E183F" w:rsidR="00A34458" w:rsidRDefault="00A34458" w:rsidP="000629E9">
      <w:pPr>
        <w:spacing w:after="0" w:line="360" w:lineRule="auto"/>
        <w:jc w:val="both"/>
        <w:rPr>
          <w:rFonts w:ascii="Times New Roman" w:eastAsia="Aptos" w:hAnsi="Times New Roman" w:cs="Times New Roman"/>
          <w:b/>
          <w:bCs/>
          <w:highlight w:val="cyan"/>
        </w:rPr>
      </w:pPr>
    </w:p>
    <w:p w14:paraId="6404EC65" w14:textId="77777777" w:rsidR="001B7CA6" w:rsidRPr="00A34458" w:rsidRDefault="001B7CA6" w:rsidP="000629E9">
      <w:pPr>
        <w:spacing w:after="0" w:line="360" w:lineRule="auto"/>
        <w:jc w:val="both"/>
        <w:rPr>
          <w:rFonts w:ascii="Times New Roman" w:eastAsia="Aptos" w:hAnsi="Times New Roman" w:cs="Times New Roman"/>
          <w:b/>
          <w:bCs/>
          <w:highlight w:val="cyan"/>
        </w:rPr>
      </w:pPr>
    </w:p>
    <w:p w14:paraId="72C350A6" w14:textId="77777777" w:rsidR="00384B43" w:rsidRPr="003A3D04" w:rsidRDefault="004F682E" w:rsidP="000629E9">
      <w:pPr>
        <w:spacing w:after="0" w:line="360" w:lineRule="auto"/>
        <w:jc w:val="both"/>
        <w:rPr>
          <w:rFonts w:ascii="Times New Roman" w:eastAsia="Aptos" w:hAnsi="Times New Roman" w:cs="Times New Roman"/>
          <w:b/>
          <w:bCs/>
        </w:rPr>
      </w:pPr>
      <w:r w:rsidRPr="003A3D04">
        <w:rPr>
          <w:rFonts w:ascii="Times New Roman" w:eastAsia="Aptos" w:hAnsi="Times New Roman" w:cs="Times New Roman"/>
          <w:b/>
          <w:bCs/>
        </w:rPr>
        <w:t>Abstract</w:t>
      </w:r>
    </w:p>
    <w:p w14:paraId="49F9D562" w14:textId="1625E163" w:rsidR="003A3D04" w:rsidRPr="0077528F" w:rsidRDefault="003A3D04" w:rsidP="00283BB1">
      <w:pPr>
        <w:spacing w:after="0" w:line="360" w:lineRule="auto"/>
        <w:ind w:firstLine="720"/>
        <w:jc w:val="both"/>
        <w:rPr>
          <w:rFonts w:ascii="Times New Roman" w:hAnsi="Times New Roman" w:cs="Times New Roman"/>
        </w:rPr>
      </w:pPr>
      <w:r w:rsidRPr="003A3D04">
        <w:rPr>
          <w:rFonts w:ascii="Times New Roman" w:hAnsi="Times New Roman" w:cs="Times New Roman"/>
          <w:bCs/>
        </w:rPr>
        <w:t xml:space="preserve">The </w:t>
      </w:r>
      <w:proofErr w:type="spellStart"/>
      <w:r w:rsidRPr="003A3D04">
        <w:rPr>
          <w:rFonts w:ascii="Times New Roman" w:hAnsi="Times New Roman" w:cs="Times New Roman"/>
          <w:bCs/>
        </w:rPr>
        <w:t>agrifood</w:t>
      </w:r>
      <w:proofErr w:type="spellEnd"/>
      <w:r w:rsidRPr="003A3D04">
        <w:rPr>
          <w:rFonts w:ascii="Times New Roman" w:hAnsi="Times New Roman" w:cs="Times New Roman"/>
          <w:bCs/>
        </w:rPr>
        <w:t xml:space="preserve"> system</w:t>
      </w:r>
      <w:r>
        <w:rPr>
          <w:rFonts w:ascii="Times New Roman" w:hAnsi="Times New Roman" w:cs="Times New Roman"/>
          <w:bCs/>
        </w:rPr>
        <w:t xml:space="preserve"> </w:t>
      </w:r>
      <w:proofErr w:type="gramStart"/>
      <w:r>
        <w:rPr>
          <w:rFonts w:ascii="Times New Roman" w:hAnsi="Times New Roman" w:cs="Times New Roman"/>
          <w:bCs/>
        </w:rPr>
        <w:t xml:space="preserve">in </w:t>
      </w:r>
      <w:r w:rsidR="00283BB1">
        <w:rPr>
          <w:rFonts w:ascii="Times New Roman" w:hAnsi="Times New Roman" w:cs="Times New Roman"/>
          <w:bCs/>
        </w:rPr>
        <w:t xml:space="preserve"> </w:t>
      </w:r>
      <w:r>
        <w:rPr>
          <w:rFonts w:ascii="Times New Roman" w:hAnsi="Times New Roman" w:cs="Times New Roman"/>
          <w:bCs/>
        </w:rPr>
        <w:t>Assam</w:t>
      </w:r>
      <w:proofErr w:type="gramEnd"/>
      <w:r w:rsidRPr="003A3D04">
        <w:rPr>
          <w:rFonts w:ascii="Times New Roman" w:hAnsi="Times New Roman" w:cs="Times New Roman"/>
          <w:bCs/>
        </w:rPr>
        <w:t xml:space="preserve"> is confronted with intertwined challenges including climate change, malnutrition, resource constraints, and unsustainable cropping patterns. In this context, small millets are nutritious, drought-resistant, and low-input crops offering promising solutions, particularly for ecologically fragile regions like Assam.</w:t>
      </w:r>
      <w:r w:rsidR="0077528F">
        <w:rPr>
          <w:rFonts w:ascii="Times New Roman" w:hAnsi="Times New Roman" w:cs="Times New Roman"/>
        </w:rPr>
        <w:t xml:space="preserve"> </w:t>
      </w:r>
      <w:commentRangeStart w:id="0"/>
      <w:r w:rsidRPr="003A3D04">
        <w:rPr>
          <w:rFonts w:ascii="Times New Roman" w:hAnsi="Times New Roman" w:cs="Times New Roman"/>
        </w:rPr>
        <w:t>The study is primarily based on the secondary data collected from published sources like</w:t>
      </w:r>
      <w:r w:rsidR="00283BB1">
        <w:rPr>
          <w:rFonts w:ascii="Times New Roman" w:hAnsi="Times New Roman" w:cs="Times New Roman"/>
        </w:rPr>
        <w:t xml:space="preserve"> the </w:t>
      </w:r>
      <w:r w:rsidRPr="003A3D04">
        <w:rPr>
          <w:rFonts w:ascii="Times New Roman" w:hAnsi="Times New Roman" w:cs="Times New Roman"/>
        </w:rPr>
        <w:t xml:space="preserve"> </w:t>
      </w:r>
      <w:r w:rsidR="005125A4">
        <w:rPr>
          <w:rFonts w:ascii="Times New Roman" w:hAnsi="Times New Roman" w:cs="Times New Roman"/>
        </w:rPr>
        <w:t>Economic Survey of Assam</w:t>
      </w:r>
      <w:r w:rsidRPr="003A3D04">
        <w:rPr>
          <w:rFonts w:ascii="Times New Roman" w:hAnsi="Times New Roman" w:cs="Times New Roman"/>
        </w:rPr>
        <w:t xml:space="preserve">, </w:t>
      </w:r>
      <w:r w:rsidR="005125A4" w:rsidRPr="005125A4">
        <w:rPr>
          <w:rFonts w:ascii="Times New Roman" w:hAnsi="Times New Roman" w:cs="Times New Roman"/>
        </w:rPr>
        <w:t>Statistical Hand Book Assam</w:t>
      </w:r>
      <w:r w:rsidR="004D2FF7">
        <w:rPr>
          <w:rFonts w:ascii="Times New Roman" w:hAnsi="Times New Roman" w:cs="Times New Roman"/>
        </w:rPr>
        <w:t xml:space="preserve">, </w:t>
      </w:r>
      <w:r w:rsidR="00166333">
        <w:rPr>
          <w:rFonts w:ascii="Times New Roman" w:hAnsi="Times New Roman" w:cs="Times New Roman"/>
        </w:rPr>
        <w:t>and Agricultural</w:t>
      </w:r>
      <w:r w:rsidR="004D2FF7">
        <w:rPr>
          <w:rFonts w:ascii="Times New Roman" w:hAnsi="Times New Roman" w:cs="Times New Roman"/>
        </w:rPr>
        <w:t xml:space="preserve"> Statistics at </w:t>
      </w:r>
      <w:commentRangeStart w:id="1"/>
      <w:r w:rsidR="004D2FF7">
        <w:rPr>
          <w:rFonts w:ascii="Times New Roman" w:hAnsi="Times New Roman" w:cs="Times New Roman"/>
        </w:rPr>
        <w:t>a</w:t>
      </w:r>
      <w:commentRangeEnd w:id="1"/>
      <w:r w:rsidR="00283BB1">
        <w:rPr>
          <w:rStyle w:val="CommentReference"/>
        </w:rPr>
        <w:commentReference w:id="1"/>
      </w:r>
      <w:r w:rsidR="004D2FF7">
        <w:rPr>
          <w:rFonts w:ascii="Times New Roman" w:hAnsi="Times New Roman" w:cs="Times New Roman"/>
        </w:rPr>
        <w:t xml:space="preserve"> Glance</w:t>
      </w:r>
      <w:r w:rsidR="005125A4">
        <w:rPr>
          <w:rFonts w:ascii="Times New Roman" w:hAnsi="Times New Roman" w:cs="Times New Roman"/>
        </w:rPr>
        <w:t xml:space="preserve"> </w:t>
      </w:r>
      <w:r>
        <w:rPr>
          <w:rFonts w:ascii="Times New Roman" w:hAnsi="Times New Roman" w:cs="Times New Roman"/>
        </w:rPr>
        <w:t xml:space="preserve">etc. </w:t>
      </w:r>
      <w:commentRangeEnd w:id="0"/>
      <w:r w:rsidR="00283BB1">
        <w:rPr>
          <w:rStyle w:val="CommentReference"/>
        </w:rPr>
        <w:commentReference w:id="0"/>
      </w:r>
      <w:r w:rsidRPr="003A3D04">
        <w:rPr>
          <w:rFonts w:ascii="Times New Roman" w:hAnsi="Times New Roman" w:cs="Times New Roman"/>
        </w:rPr>
        <w:t xml:space="preserve">The study performs a </w:t>
      </w:r>
      <w:r w:rsidRPr="007C4A19">
        <w:rPr>
          <w:rFonts w:ascii="Times New Roman" w:hAnsi="Times New Roman" w:cs="Times New Roman"/>
          <w:bCs/>
        </w:rPr>
        <w:t>comparative analysis</w:t>
      </w:r>
      <w:r w:rsidRPr="007C4A19">
        <w:rPr>
          <w:rFonts w:ascii="Times New Roman" w:hAnsi="Times New Roman" w:cs="Times New Roman"/>
        </w:rPr>
        <w:t xml:space="preserve"> of </w:t>
      </w:r>
      <w:r w:rsidRPr="007C4A19">
        <w:rPr>
          <w:rFonts w:ascii="Times New Roman" w:hAnsi="Times New Roman" w:cs="Times New Roman"/>
          <w:bCs/>
        </w:rPr>
        <w:t>small millets vis-à-vis major crop groups</w:t>
      </w:r>
      <w:r w:rsidRPr="003A3D04">
        <w:rPr>
          <w:rFonts w:ascii="Times New Roman" w:hAnsi="Times New Roman" w:cs="Times New Roman"/>
        </w:rPr>
        <w:t xml:space="preserve"> (rice, pulses, oilseeds, fruits and vegetables) using the </w:t>
      </w:r>
      <w:r w:rsidR="007C4A19" w:rsidRPr="007C4A19">
        <w:rPr>
          <w:rFonts w:ascii="Times New Roman" w:hAnsi="Times New Roman" w:cs="Times New Roman"/>
        </w:rPr>
        <w:t>Com</w:t>
      </w:r>
      <w:r w:rsidR="007C4A19">
        <w:rPr>
          <w:rFonts w:ascii="Times New Roman" w:hAnsi="Times New Roman" w:cs="Times New Roman"/>
        </w:rPr>
        <w:t xml:space="preserve">pound Annual Growth Rate (CAGR), </w:t>
      </w:r>
      <w:r w:rsidR="007C4A19" w:rsidRPr="007C4A19">
        <w:rPr>
          <w:rFonts w:ascii="Times New Roman" w:hAnsi="Times New Roman" w:cs="Times New Roman"/>
          <w:bCs/>
          <w:lang w:val="en-US"/>
        </w:rPr>
        <w:t>Instability Analysis (Coefficient of Variation),</w:t>
      </w:r>
      <w:r w:rsidR="007C4A19" w:rsidRPr="007C4A19">
        <w:t xml:space="preserve"> </w:t>
      </w:r>
      <w:r w:rsidR="007C4A19" w:rsidRPr="007C4A19">
        <w:rPr>
          <w:rFonts w:ascii="Times New Roman" w:hAnsi="Times New Roman" w:cs="Times New Roman"/>
          <w:bCs/>
        </w:rPr>
        <w:t>Markov Chain Analysis and Terms of Trade (yield and output).</w:t>
      </w:r>
      <w:r>
        <w:rPr>
          <w:rFonts w:ascii="Times New Roman" w:hAnsi="Times New Roman" w:cs="Times New Roman"/>
          <w:bCs/>
        </w:rPr>
        <w:t>A</w:t>
      </w:r>
      <w:r w:rsidRPr="003A3D04">
        <w:rPr>
          <w:rFonts w:ascii="Times New Roman" w:hAnsi="Times New Roman" w:cs="Times New Roman"/>
          <w:bCs/>
        </w:rPr>
        <w:t xml:space="preserve"> continuous decline in area under both small millets</w:t>
      </w:r>
      <w:r>
        <w:rPr>
          <w:rFonts w:ascii="Times New Roman" w:hAnsi="Times New Roman" w:cs="Times New Roman"/>
          <w:bCs/>
        </w:rPr>
        <w:t xml:space="preserve"> and rice was observed</w:t>
      </w:r>
      <w:r w:rsidRPr="003A3D04">
        <w:rPr>
          <w:rFonts w:ascii="Times New Roman" w:hAnsi="Times New Roman" w:cs="Times New Roman"/>
          <w:bCs/>
        </w:rPr>
        <w:t>, with small millets showing greater instabilit</w:t>
      </w:r>
      <w:r>
        <w:rPr>
          <w:rFonts w:ascii="Times New Roman" w:hAnsi="Times New Roman" w:cs="Times New Roman"/>
          <w:bCs/>
        </w:rPr>
        <w:t>y and lowest area retention (19 percent</w:t>
      </w:r>
      <w:r w:rsidRPr="003A3D04">
        <w:rPr>
          <w:rFonts w:ascii="Times New Roman" w:hAnsi="Times New Roman" w:cs="Times New Roman"/>
          <w:bCs/>
        </w:rPr>
        <w:t>) as per Markov analysis</w:t>
      </w:r>
      <w:r>
        <w:rPr>
          <w:rFonts w:ascii="Times New Roman" w:hAnsi="Times New Roman" w:cs="Times New Roman"/>
          <w:bCs/>
        </w:rPr>
        <w:t xml:space="preserve"> when compared to </w:t>
      </w:r>
      <w:r w:rsidRPr="003A3D04">
        <w:rPr>
          <w:rFonts w:ascii="Times New Roman" w:hAnsi="Times New Roman" w:cs="Times New Roman"/>
          <w:bCs/>
        </w:rPr>
        <w:t>Kharif and Rabi rice</w:t>
      </w:r>
      <w:r>
        <w:rPr>
          <w:rFonts w:ascii="Times New Roman" w:hAnsi="Times New Roman" w:cs="Times New Roman"/>
          <w:bCs/>
        </w:rPr>
        <w:t xml:space="preserve"> that  retained 86 percent and 78 percent</w:t>
      </w:r>
      <w:r w:rsidRPr="003A3D04">
        <w:rPr>
          <w:rFonts w:ascii="Times New Roman" w:hAnsi="Times New Roman" w:cs="Times New Roman"/>
          <w:bCs/>
        </w:rPr>
        <w:t xml:space="preserve"> of their respective areas, reflecting farmers' strong preference for rice. </w:t>
      </w:r>
      <w:r>
        <w:rPr>
          <w:rFonts w:ascii="Times New Roman" w:hAnsi="Times New Roman" w:cs="Times New Roman"/>
          <w:bCs/>
        </w:rPr>
        <w:t>The Terms of Trade</w:t>
      </w:r>
      <w:r w:rsidRPr="003A3D04">
        <w:rPr>
          <w:rFonts w:ascii="Times New Roman" w:hAnsi="Times New Roman" w:cs="Times New Roman"/>
          <w:bCs/>
        </w:rPr>
        <w:t xml:space="preserve"> analysis showed that small millets </w:t>
      </w:r>
      <w:commentRangeStart w:id="2"/>
      <w:r w:rsidRPr="003A3D04">
        <w:rPr>
          <w:rFonts w:ascii="Times New Roman" w:hAnsi="Times New Roman" w:cs="Times New Roman"/>
          <w:bCs/>
        </w:rPr>
        <w:t xml:space="preserve">suffer </w:t>
      </w:r>
      <w:commentRangeEnd w:id="2"/>
      <w:r w:rsidR="00283BB1">
        <w:rPr>
          <w:rStyle w:val="CommentReference"/>
        </w:rPr>
        <w:commentReference w:id="2"/>
      </w:r>
      <w:r w:rsidR="00283BB1">
        <w:rPr>
          <w:rFonts w:ascii="Times New Roman" w:hAnsi="Times New Roman" w:cs="Times New Roman"/>
          <w:bCs/>
        </w:rPr>
        <w:t xml:space="preserve">from </w:t>
      </w:r>
      <w:proofErr w:type="spellStart"/>
      <w:r w:rsidR="00283BB1">
        <w:rPr>
          <w:rFonts w:ascii="Times New Roman" w:hAnsi="Times New Roman" w:cs="Times New Roman"/>
          <w:bCs/>
        </w:rPr>
        <w:t>unfavo</w:t>
      </w:r>
      <w:r w:rsidRPr="003A3D04">
        <w:rPr>
          <w:rFonts w:ascii="Times New Roman" w:hAnsi="Times New Roman" w:cs="Times New Roman"/>
          <w:bCs/>
        </w:rPr>
        <w:t>rable</w:t>
      </w:r>
      <w:proofErr w:type="spellEnd"/>
      <w:r w:rsidRPr="003A3D04">
        <w:rPr>
          <w:rFonts w:ascii="Times New Roman" w:hAnsi="Times New Roman" w:cs="Times New Roman"/>
          <w:bCs/>
        </w:rPr>
        <w:t xml:space="preserve"> trade terms compared to rice, pulses, and fruits and vegetables, though they perform slightly better than oilseeds in yield-based comparisons.</w:t>
      </w:r>
    </w:p>
    <w:p w14:paraId="107BEBCB" w14:textId="36BF3158" w:rsidR="003B5103" w:rsidRDefault="000629E9" w:rsidP="003B5103">
      <w:pPr>
        <w:spacing w:line="360" w:lineRule="auto"/>
        <w:jc w:val="both"/>
        <w:rPr>
          <w:rFonts w:ascii="Times New Roman" w:eastAsia="Aptos" w:hAnsi="Times New Roman" w:cs="Times New Roman"/>
          <w:bCs/>
        </w:rPr>
      </w:pPr>
      <w:r>
        <w:rPr>
          <w:rFonts w:ascii="Times New Roman" w:eastAsia="Aptos" w:hAnsi="Times New Roman" w:cs="Times New Roman"/>
          <w:bCs/>
        </w:rPr>
        <w:t>K</w:t>
      </w:r>
      <w:r w:rsidR="00283BB1">
        <w:rPr>
          <w:rFonts w:ascii="Times New Roman" w:eastAsia="Aptos" w:hAnsi="Times New Roman" w:cs="Times New Roman"/>
          <w:bCs/>
        </w:rPr>
        <w:t>eywords: Small Millets, Growth R</w:t>
      </w:r>
      <w:r>
        <w:rPr>
          <w:rFonts w:ascii="Times New Roman" w:eastAsia="Aptos" w:hAnsi="Times New Roman" w:cs="Times New Roman"/>
          <w:bCs/>
        </w:rPr>
        <w:t>ate, Markov Chain, Terms of Trade, Assam</w:t>
      </w:r>
    </w:p>
    <w:p w14:paraId="7D118064" w14:textId="77777777" w:rsidR="002E0B83" w:rsidRDefault="002E0B83" w:rsidP="00F8017B">
      <w:pPr>
        <w:spacing w:after="0" w:line="360" w:lineRule="auto"/>
        <w:jc w:val="both"/>
        <w:rPr>
          <w:rFonts w:ascii="Times New Roman" w:eastAsia="Aptos" w:hAnsi="Times New Roman" w:cs="Times New Roman"/>
          <w:b/>
          <w:bCs/>
        </w:rPr>
      </w:pPr>
      <w:r>
        <w:rPr>
          <w:rFonts w:ascii="Times New Roman" w:eastAsia="Aptos" w:hAnsi="Times New Roman" w:cs="Times New Roman"/>
          <w:b/>
          <w:bCs/>
        </w:rPr>
        <w:t>Introduction</w:t>
      </w:r>
    </w:p>
    <w:p w14:paraId="23777EA1" w14:textId="77777777" w:rsidR="00CF3281" w:rsidRDefault="004F682E" w:rsidP="00CF3281">
      <w:pPr>
        <w:spacing w:after="0" w:line="360" w:lineRule="auto"/>
        <w:ind w:firstLine="720"/>
        <w:jc w:val="both"/>
        <w:rPr>
          <w:rFonts w:ascii="Times New Roman" w:eastAsia="Calibri" w:hAnsi="Times New Roman" w:cs="Times New Roman"/>
        </w:rPr>
      </w:pPr>
      <w:r w:rsidRPr="0098066C">
        <w:rPr>
          <w:rFonts w:ascii="Times New Roman" w:hAnsi="Times New Roman" w:cs="Times New Roman"/>
        </w:rPr>
        <w:t>T</w:t>
      </w:r>
      <w:r>
        <w:rPr>
          <w:rFonts w:ascii="Times New Roman" w:hAnsi="Times New Roman" w:cs="Times New Roman"/>
        </w:rPr>
        <w:t xml:space="preserve">he </w:t>
      </w:r>
      <w:r w:rsidR="00F8017B" w:rsidRPr="0098066C">
        <w:rPr>
          <w:rFonts w:ascii="Times New Roman" w:hAnsi="Times New Roman" w:cs="Times New Roman"/>
        </w:rPr>
        <w:t>global agrifood system faces multiple complex challenges, including hunger, undernutrition, obesity, population growth, limited natural resources, and climate change. To address these issues, sustainable food production should empower mostly small and marginal farmers and agribusiness enterprises, build resilient value chains, and improve consumer access to affordable, diverse, and healthy diets. Millets, thus, can be a solution to offer an affordable and nutritious alternative that can be grown in harsh climates and arid regions with minimal external inputs</w:t>
      </w:r>
      <w:r w:rsidR="00D14DFD">
        <w:rPr>
          <w:rFonts w:ascii="Times New Roman" w:hAnsi="Times New Roman" w:cs="Times New Roman"/>
        </w:rPr>
        <w:t xml:space="preserve"> (FAO, 2023)</w:t>
      </w:r>
      <w:r w:rsidR="00F8017B" w:rsidRPr="0098066C">
        <w:rPr>
          <w:rFonts w:ascii="Times New Roman" w:hAnsi="Times New Roman" w:cs="Times New Roman"/>
        </w:rPr>
        <w:t xml:space="preserve">. Millet, also known as "The Forgotten Grains," has been an essential part of human civilization for thousands of years. The millets as drought-resistant “Nutri-Cereals” are experiencing a renaissance in cultivation and consumption as a key crop in sustainable agrifood </w:t>
      </w:r>
      <w:r w:rsidR="00F8017B" w:rsidRPr="0098066C">
        <w:rPr>
          <w:rFonts w:ascii="Times New Roman" w:hAnsi="Times New Roman" w:cs="Times New Roman"/>
        </w:rPr>
        <w:lastRenderedPageBreak/>
        <w:t>systems</w:t>
      </w:r>
      <w:r w:rsidR="00CF3281">
        <w:rPr>
          <w:rFonts w:ascii="Times New Roman" w:hAnsi="Times New Roman" w:cs="Times New Roman"/>
        </w:rPr>
        <w:t xml:space="preserve"> </w:t>
      </w:r>
      <w:r w:rsidR="00CF3281" w:rsidRPr="0098066C">
        <w:rPr>
          <w:rFonts w:ascii="Times New Roman" w:hAnsi="Times New Roman" w:cs="Times New Roman"/>
        </w:rPr>
        <w:t xml:space="preserve">(Meena </w:t>
      </w:r>
      <w:r w:rsidR="00CF3281" w:rsidRPr="0098066C">
        <w:rPr>
          <w:rFonts w:ascii="Times New Roman" w:hAnsi="Times New Roman" w:cs="Times New Roman"/>
          <w:i/>
          <w:iCs/>
        </w:rPr>
        <w:t>et al</w:t>
      </w:r>
      <w:r w:rsidR="00CF3281" w:rsidRPr="0098066C">
        <w:rPr>
          <w:rFonts w:ascii="Times New Roman" w:hAnsi="Times New Roman" w:cs="Times New Roman"/>
        </w:rPr>
        <w:t>., 2021)</w:t>
      </w:r>
      <w:r w:rsidR="00F8017B" w:rsidRPr="0098066C">
        <w:rPr>
          <w:rFonts w:ascii="Times New Roman" w:hAnsi="Times New Roman" w:cs="Times New Roman"/>
        </w:rPr>
        <w:t>.</w:t>
      </w:r>
      <w:r w:rsidR="00F8017B">
        <w:rPr>
          <w:rFonts w:ascii="Times New Roman" w:hAnsi="Times New Roman" w:cs="Times New Roman"/>
        </w:rPr>
        <w:t xml:space="preserve"> </w:t>
      </w:r>
      <w:r w:rsidR="00F8017B" w:rsidRPr="00F8017B">
        <w:rPr>
          <w:rFonts w:ascii="Times New Roman" w:eastAsia="Calibri" w:hAnsi="Times New Roman" w:cs="Times New Roman"/>
          <w:lang w:val="en-US"/>
        </w:rPr>
        <w:t>At present, a few varieties of small millets are sporadically grown by the tribal farmers and consumed in parts of Assam and adjoining the North-Eastern states (Tripura and Sikkim) in limited quantity (</w:t>
      </w:r>
      <w:proofErr w:type="spellStart"/>
      <w:r w:rsidR="00F8017B" w:rsidRPr="00F8017B">
        <w:rPr>
          <w:rFonts w:ascii="Times New Roman" w:eastAsia="Calibri" w:hAnsi="Times New Roman" w:cs="Times New Roman"/>
          <w:lang w:val="en-US"/>
        </w:rPr>
        <w:t>Palanna</w:t>
      </w:r>
      <w:proofErr w:type="spellEnd"/>
      <w:r w:rsidR="00F8017B" w:rsidRPr="00F8017B">
        <w:rPr>
          <w:rFonts w:ascii="Times New Roman" w:eastAsia="Calibri" w:hAnsi="Times New Roman" w:cs="Times New Roman"/>
          <w:lang w:val="en-US"/>
        </w:rPr>
        <w:t xml:space="preserve"> </w:t>
      </w:r>
      <w:r w:rsidR="00F8017B" w:rsidRPr="00F8017B">
        <w:rPr>
          <w:rFonts w:ascii="Times New Roman" w:eastAsia="Calibri" w:hAnsi="Times New Roman" w:cs="Times New Roman"/>
          <w:i/>
          <w:iCs/>
          <w:lang w:val="en-US"/>
        </w:rPr>
        <w:t xml:space="preserve">et al., </w:t>
      </w:r>
      <w:r w:rsidR="00F8017B" w:rsidRPr="00F8017B">
        <w:rPr>
          <w:rFonts w:ascii="Times New Roman" w:eastAsia="Calibri" w:hAnsi="Times New Roman" w:cs="Times New Roman"/>
          <w:lang w:val="en-US"/>
        </w:rPr>
        <w:t xml:space="preserve">2020). In the traditional pockets of </w:t>
      </w:r>
      <w:proofErr w:type="spellStart"/>
      <w:r w:rsidR="00F8017B" w:rsidRPr="00F8017B">
        <w:rPr>
          <w:rFonts w:ascii="Times New Roman" w:eastAsia="Calibri" w:hAnsi="Times New Roman" w:cs="Times New Roman"/>
          <w:lang w:val="en-US"/>
        </w:rPr>
        <w:t>Karbi</w:t>
      </w:r>
      <w:proofErr w:type="spellEnd"/>
      <w:r w:rsidR="00F8017B" w:rsidRPr="00F8017B">
        <w:rPr>
          <w:rFonts w:ascii="Times New Roman" w:eastAsia="Calibri" w:hAnsi="Times New Roman" w:cs="Times New Roman"/>
          <w:lang w:val="en-US"/>
        </w:rPr>
        <w:t xml:space="preserve"> </w:t>
      </w:r>
      <w:proofErr w:type="spellStart"/>
      <w:r w:rsidR="00F8017B" w:rsidRPr="00F8017B">
        <w:rPr>
          <w:rFonts w:ascii="Times New Roman" w:eastAsia="Calibri" w:hAnsi="Times New Roman" w:cs="Times New Roman"/>
          <w:lang w:val="en-US"/>
        </w:rPr>
        <w:t>Anglong</w:t>
      </w:r>
      <w:proofErr w:type="spellEnd"/>
      <w:r w:rsidR="00F8017B" w:rsidRPr="00F8017B">
        <w:rPr>
          <w:rFonts w:ascii="Times New Roman" w:eastAsia="Calibri" w:hAnsi="Times New Roman" w:cs="Times New Roman"/>
          <w:lang w:val="en-US"/>
        </w:rPr>
        <w:t xml:space="preserve">, millets are cultivated in Jhum along with rice, maize, tubers, spices and vegetables (Chakraborty and Choudhary, 2023). </w:t>
      </w:r>
      <w:r w:rsidR="00F8017B" w:rsidRPr="00F8017B">
        <w:rPr>
          <w:rFonts w:ascii="Times New Roman" w:eastAsia="Calibri" w:hAnsi="Times New Roman" w:cs="Times New Roman"/>
        </w:rPr>
        <w:t>The state, however, continues to exhibit very low levels of millet consumption both in rural and urban areas, as reported by NSO surveys (2011 and 2022).</w:t>
      </w:r>
      <w:r w:rsidR="00F8017B" w:rsidRPr="00F8017B">
        <w:rPr>
          <w:rFonts w:ascii="Calibri" w:eastAsia="Calibri" w:hAnsi="Calibri" w:cs="Times New Roman"/>
          <w:sz w:val="22"/>
          <w:szCs w:val="22"/>
        </w:rPr>
        <w:t xml:space="preserve"> </w:t>
      </w:r>
      <w:r w:rsidR="00F8017B" w:rsidRPr="00F8017B">
        <w:rPr>
          <w:rFonts w:ascii="Times New Roman" w:eastAsia="Calibri" w:hAnsi="Times New Roman" w:cs="Times New Roman"/>
        </w:rPr>
        <w:t xml:space="preserve">Assamese cuisine has long been </w:t>
      </w:r>
      <w:proofErr w:type="spellStart"/>
      <w:r w:rsidR="00F8017B" w:rsidRPr="00F8017B">
        <w:rPr>
          <w:rFonts w:ascii="Times New Roman" w:eastAsia="Calibri" w:hAnsi="Times New Roman" w:cs="Times New Roman"/>
        </w:rPr>
        <w:t>centered</w:t>
      </w:r>
      <w:proofErr w:type="spellEnd"/>
      <w:r w:rsidR="00F8017B" w:rsidRPr="00F8017B">
        <w:rPr>
          <w:rFonts w:ascii="Times New Roman" w:eastAsia="Calibri" w:hAnsi="Times New Roman" w:cs="Times New Roman"/>
        </w:rPr>
        <w:t xml:space="preserve"> </w:t>
      </w:r>
      <w:r w:rsidRPr="00F8017B">
        <w:rPr>
          <w:rFonts w:ascii="Times New Roman" w:eastAsia="Calibri" w:hAnsi="Times New Roman" w:cs="Times New Roman"/>
        </w:rPr>
        <w:t>on</w:t>
      </w:r>
      <w:r w:rsidR="00F8017B" w:rsidRPr="00F8017B">
        <w:rPr>
          <w:rFonts w:ascii="Times New Roman" w:eastAsia="Calibri" w:hAnsi="Times New Roman" w:cs="Times New Roman"/>
        </w:rPr>
        <w:t xml:space="preserve"> rice as the staple grain and thus, millets have not historically been a significant part of the Assamese food culture, unlike in states like Karnataka or Rajasthan. </w:t>
      </w:r>
      <w:r w:rsidR="00CF3281">
        <w:rPr>
          <w:rFonts w:ascii="Times New Roman" w:eastAsia="Calibri" w:hAnsi="Times New Roman" w:cs="Times New Roman"/>
        </w:rPr>
        <w:t xml:space="preserve"> </w:t>
      </w:r>
    </w:p>
    <w:p w14:paraId="3A41BB88" w14:textId="5B2EA355" w:rsidR="00D2049B" w:rsidRDefault="00D2049B" w:rsidP="00166333">
      <w:pPr>
        <w:spacing w:line="360" w:lineRule="auto"/>
        <w:ind w:firstLine="720"/>
        <w:jc w:val="both"/>
        <w:rPr>
          <w:rFonts w:ascii="Times New Roman" w:eastAsia="Calibri" w:hAnsi="Times New Roman" w:cs="Times New Roman"/>
        </w:rPr>
      </w:pPr>
      <w:r>
        <w:rPr>
          <w:rFonts w:ascii="Times New Roman" w:eastAsia="Calibri" w:hAnsi="Times New Roman" w:cs="Times New Roman"/>
        </w:rPr>
        <w:t xml:space="preserve">Small millets </w:t>
      </w:r>
      <w:r w:rsidRPr="00D2049B">
        <w:rPr>
          <w:rFonts w:ascii="Times New Roman" w:eastAsia="Calibri" w:hAnsi="Times New Roman" w:cs="Times New Roman"/>
        </w:rPr>
        <w:t xml:space="preserve">provide an opportunity for diversified cropping systems. The benefits of millet for health and nutrition, as well as its resilience to environmental stresses like drought, have led to a resurgence of interest in these </w:t>
      </w:r>
      <w:proofErr w:type="spellStart"/>
      <w:r w:rsidRPr="00D2049B">
        <w:rPr>
          <w:rFonts w:ascii="Times New Roman" w:eastAsia="Calibri" w:hAnsi="Times New Roman" w:cs="Times New Roman"/>
        </w:rPr>
        <w:t>nutri</w:t>
      </w:r>
      <w:proofErr w:type="spellEnd"/>
      <w:r w:rsidRPr="00D2049B">
        <w:rPr>
          <w:rFonts w:ascii="Times New Roman" w:eastAsia="Calibri" w:hAnsi="Times New Roman" w:cs="Times New Roman"/>
        </w:rPr>
        <w:t xml:space="preserve">-cereals in recent years, although </w:t>
      </w:r>
      <w:r w:rsidRPr="00D2049B">
        <w:rPr>
          <w:rFonts w:ascii="Times New Roman" w:eastAsia="Calibri" w:hAnsi="Times New Roman" w:cs="Times New Roman"/>
          <w:lang w:val="en-US"/>
        </w:rPr>
        <w:t>with an improvement in the yield of millets in the region, production remained static as the area under c</w:t>
      </w:r>
      <w:r w:rsidR="00A4034A">
        <w:rPr>
          <w:rFonts w:ascii="Times New Roman" w:eastAsia="Calibri" w:hAnsi="Times New Roman" w:cs="Times New Roman"/>
          <w:lang w:val="en-US"/>
        </w:rPr>
        <w:t>ultivation continued to decline</w:t>
      </w:r>
      <w:r w:rsidR="00A4034A" w:rsidRPr="00A4034A">
        <w:rPr>
          <w:rFonts w:ascii="Times New Roman" w:eastAsia="Calibri" w:hAnsi="Times New Roman" w:cs="Times New Roman"/>
          <w:color w:val="FF0000"/>
          <w:lang w:val="en-US"/>
        </w:rPr>
        <w:t xml:space="preserve">, </w:t>
      </w:r>
      <w:r w:rsidRPr="00A4034A">
        <w:rPr>
          <w:rFonts w:ascii="Times New Roman" w:eastAsia="Calibri" w:hAnsi="Times New Roman" w:cs="Times New Roman"/>
          <w:color w:val="FF0000"/>
          <w:lang w:val="en-US"/>
        </w:rPr>
        <w:t>l</w:t>
      </w:r>
      <w:r w:rsidRPr="00D2049B">
        <w:rPr>
          <w:rFonts w:ascii="Times New Roman" w:eastAsia="Calibri" w:hAnsi="Times New Roman" w:cs="Times New Roman"/>
          <w:lang w:val="en-US"/>
        </w:rPr>
        <w:t>osing ground to rice and wheat.</w:t>
      </w:r>
      <w:r w:rsidR="00F8017B" w:rsidRPr="00F8017B">
        <w:rPr>
          <w:rFonts w:ascii="Times New Roman" w:eastAsia="Calibri" w:hAnsi="Times New Roman" w:cs="Times New Roman"/>
        </w:rPr>
        <w:t xml:space="preserve">With the launch of the Assam Millet Mission in 2022 in synergy with </w:t>
      </w:r>
      <w:r w:rsidR="00A4034A">
        <w:rPr>
          <w:rFonts w:ascii="Times New Roman" w:eastAsia="Calibri" w:hAnsi="Times New Roman" w:cs="Times New Roman"/>
        </w:rPr>
        <w:t xml:space="preserve"> </w:t>
      </w:r>
      <w:commentRangeStart w:id="3"/>
      <w:r w:rsidR="00F8017B" w:rsidRPr="00F8017B">
        <w:rPr>
          <w:rFonts w:ascii="Times New Roman" w:eastAsia="Calibri" w:hAnsi="Times New Roman" w:cs="Times New Roman"/>
        </w:rPr>
        <w:t>Prime</w:t>
      </w:r>
      <w:commentRangeEnd w:id="3"/>
      <w:r w:rsidR="00A4034A">
        <w:rPr>
          <w:rStyle w:val="CommentReference"/>
        </w:rPr>
        <w:commentReference w:id="3"/>
      </w:r>
      <w:r w:rsidR="00F8017B" w:rsidRPr="00F8017B">
        <w:rPr>
          <w:rFonts w:ascii="Times New Roman" w:eastAsia="Calibri" w:hAnsi="Times New Roman" w:cs="Times New Roman"/>
        </w:rPr>
        <w:t xml:space="preserve"> Minister’s aim of </w:t>
      </w:r>
      <w:proofErr w:type="spellStart"/>
      <w:r w:rsidR="00F8017B" w:rsidRPr="00F8017B">
        <w:rPr>
          <w:rFonts w:ascii="Times New Roman" w:eastAsia="Calibri" w:hAnsi="Times New Roman" w:cs="Times New Roman"/>
        </w:rPr>
        <w:t>Atmanirbharta</w:t>
      </w:r>
      <w:proofErr w:type="spellEnd"/>
      <w:r w:rsidR="00F8017B" w:rsidRPr="00F8017B">
        <w:rPr>
          <w:rFonts w:ascii="Times New Roman" w:eastAsia="Calibri" w:hAnsi="Times New Roman" w:cs="Times New Roman"/>
        </w:rPr>
        <w:t xml:space="preserve"> (self-sufficiency) across 15 districts of the state, several beneficiaries who had previously not practiced </w:t>
      </w:r>
      <w:commentRangeStart w:id="4"/>
      <w:r w:rsidR="00F8017B" w:rsidRPr="00F8017B">
        <w:rPr>
          <w:rFonts w:ascii="Times New Roman" w:eastAsia="Calibri" w:hAnsi="Times New Roman" w:cs="Times New Roman"/>
        </w:rPr>
        <w:t>millets</w:t>
      </w:r>
      <w:commentRangeEnd w:id="4"/>
      <w:r w:rsidR="00A4034A">
        <w:rPr>
          <w:rStyle w:val="CommentReference"/>
        </w:rPr>
        <w:commentReference w:id="4"/>
      </w:r>
      <w:r w:rsidR="00F8017B" w:rsidRPr="00F8017B">
        <w:rPr>
          <w:rFonts w:ascii="Times New Roman" w:eastAsia="Calibri" w:hAnsi="Times New Roman" w:cs="Times New Roman"/>
        </w:rPr>
        <w:t xml:space="preserve"> cultivation have taken up millets cultivation, particularly foxtail millet, finger millet and </w:t>
      </w:r>
      <w:proofErr w:type="spellStart"/>
      <w:r w:rsidR="00F8017B" w:rsidRPr="00F8017B">
        <w:rPr>
          <w:rFonts w:ascii="Times New Roman" w:eastAsia="Calibri" w:hAnsi="Times New Roman" w:cs="Times New Roman"/>
        </w:rPr>
        <w:t>proso</w:t>
      </w:r>
      <w:proofErr w:type="spellEnd"/>
      <w:r w:rsidR="00F8017B" w:rsidRPr="00F8017B">
        <w:rPr>
          <w:rFonts w:ascii="Times New Roman" w:eastAsia="Calibri" w:hAnsi="Times New Roman" w:cs="Times New Roman"/>
        </w:rPr>
        <w:t xml:space="preserve"> millet to raise nutrition quotient and with an objective to </w:t>
      </w:r>
      <w:commentRangeStart w:id="5"/>
      <w:r w:rsidR="00F8017B" w:rsidRPr="00F8017B">
        <w:rPr>
          <w:rFonts w:ascii="Times New Roman" w:eastAsia="Calibri" w:hAnsi="Times New Roman" w:cs="Times New Roman"/>
        </w:rPr>
        <w:t>double</w:t>
      </w:r>
      <w:commentRangeEnd w:id="5"/>
      <w:r w:rsidR="00A4034A">
        <w:rPr>
          <w:rStyle w:val="CommentReference"/>
        </w:rPr>
        <w:commentReference w:id="5"/>
      </w:r>
      <w:r w:rsidR="00F8017B" w:rsidRPr="00F8017B">
        <w:rPr>
          <w:rFonts w:ascii="Times New Roman" w:eastAsia="Calibri" w:hAnsi="Times New Roman" w:cs="Times New Roman"/>
        </w:rPr>
        <w:t xml:space="preserve"> their income. </w:t>
      </w:r>
      <w:r w:rsidRPr="00D2049B">
        <w:rPr>
          <w:rFonts w:ascii="Times New Roman" w:eastAsia="Calibri" w:hAnsi="Times New Roman" w:cs="Times New Roman"/>
        </w:rPr>
        <w:t>Promoting crop diversification through small millets in the state can support farmers in addressing challenges related to nutrition, environmental sustainability, and livelihood security in the years ahead.</w:t>
      </w:r>
      <w:r>
        <w:rPr>
          <w:rFonts w:ascii="Times New Roman" w:eastAsia="Calibri" w:hAnsi="Times New Roman" w:cs="Times New Roman"/>
        </w:rPr>
        <w:t xml:space="preserve"> This paper evaluates the dynamics of small </w:t>
      </w:r>
      <w:commentRangeStart w:id="6"/>
      <w:r>
        <w:rPr>
          <w:rFonts w:ascii="Times New Roman" w:eastAsia="Calibri" w:hAnsi="Times New Roman" w:cs="Times New Roman"/>
        </w:rPr>
        <w:t>millets</w:t>
      </w:r>
      <w:commentRangeEnd w:id="6"/>
      <w:r w:rsidR="00A4034A">
        <w:rPr>
          <w:rStyle w:val="CommentReference"/>
        </w:rPr>
        <w:commentReference w:id="6"/>
      </w:r>
      <w:r>
        <w:rPr>
          <w:rFonts w:ascii="Times New Roman" w:eastAsia="Calibri" w:hAnsi="Times New Roman" w:cs="Times New Roman"/>
        </w:rPr>
        <w:t xml:space="preserve"> cultivation vis-a-vis major crops in Assam from the period of 2002-03 to 2021-22.</w:t>
      </w:r>
    </w:p>
    <w:p w14:paraId="06C43078" w14:textId="77777777" w:rsidR="002E0B83" w:rsidRDefault="002E0B83" w:rsidP="00D2049B">
      <w:pPr>
        <w:spacing w:after="0" w:line="360" w:lineRule="auto"/>
        <w:jc w:val="both"/>
        <w:rPr>
          <w:rFonts w:ascii="Times New Roman" w:eastAsia="Aptos" w:hAnsi="Times New Roman" w:cs="Times New Roman"/>
          <w:b/>
          <w:bCs/>
        </w:rPr>
      </w:pPr>
      <w:r>
        <w:rPr>
          <w:rFonts w:ascii="Times New Roman" w:eastAsia="Aptos" w:hAnsi="Times New Roman" w:cs="Times New Roman"/>
          <w:b/>
          <w:bCs/>
        </w:rPr>
        <w:t>M</w:t>
      </w:r>
      <w:r w:rsidR="007C4A19">
        <w:rPr>
          <w:rFonts w:ascii="Times New Roman" w:eastAsia="Aptos" w:hAnsi="Times New Roman" w:cs="Times New Roman"/>
          <w:b/>
          <w:bCs/>
        </w:rPr>
        <w:t xml:space="preserve">aterials and </w:t>
      </w:r>
      <w:r w:rsidR="00166333">
        <w:rPr>
          <w:rFonts w:ascii="Times New Roman" w:eastAsia="Aptos" w:hAnsi="Times New Roman" w:cs="Times New Roman"/>
          <w:b/>
          <w:bCs/>
        </w:rPr>
        <w:t>Methods</w:t>
      </w:r>
    </w:p>
    <w:p w14:paraId="2F8419D3" w14:textId="77777777" w:rsidR="006E3350" w:rsidRPr="006E3350" w:rsidRDefault="006E3350" w:rsidP="006E3350">
      <w:pPr>
        <w:spacing w:after="0" w:line="360" w:lineRule="auto"/>
        <w:jc w:val="both"/>
        <w:rPr>
          <w:rFonts w:ascii="Times New Roman" w:eastAsia="Aptos" w:hAnsi="Times New Roman" w:cs="Times New Roman"/>
          <w:b/>
          <w:bCs/>
        </w:rPr>
      </w:pPr>
      <w:r w:rsidRPr="002E0B83">
        <w:rPr>
          <w:rFonts w:ascii="Times New Roman" w:eastAsia="Aptos" w:hAnsi="Times New Roman" w:cs="Times New Roman"/>
          <w:b/>
          <w:bCs/>
        </w:rPr>
        <w:t>Compound Annual Growth Rate</w:t>
      </w:r>
    </w:p>
    <w:p w14:paraId="79DF9043" w14:textId="77777777" w:rsidR="002E0B83" w:rsidRPr="002E0B83" w:rsidRDefault="002E0B83" w:rsidP="006E3350">
      <w:pPr>
        <w:spacing w:line="360" w:lineRule="auto"/>
        <w:ind w:firstLine="720"/>
        <w:jc w:val="both"/>
        <w:rPr>
          <w:rFonts w:ascii="Times New Roman" w:eastAsia="Aptos" w:hAnsi="Times New Roman" w:cs="Times New Roman"/>
        </w:rPr>
      </w:pPr>
      <w:r w:rsidRPr="002E0B83">
        <w:rPr>
          <w:rFonts w:ascii="Times New Roman" w:eastAsia="Aptos" w:hAnsi="Times New Roman" w:cs="Times New Roman"/>
        </w:rPr>
        <w:t>The change in the area of the crop groups including paddy, small millets, pulses, oilseeds and fruits and vegetables was investigated using tabular analysis and the compound annual growth rates (CAGR) was estimated as follows</w:t>
      </w:r>
    </w:p>
    <w:p w14:paraId="10AE47AA" w14:textId="77777777" w:rsidR="002E0B83" w:rsidRPr="002E0B83" w:rsidRDefault="002E0B83" w:rsidP="002E0B83">
      <w:pPr>
        <w:spacing w:line="240" w:lineRule="auto"/>
        <w:jc w:val="both"/>
        <w:rPr>
          <w:rFonts w:ascii="Times New Roman" w:eastAsia="Aptos" w:hAnsi="Times New Roman" w:cs="Times New Roman"/>
        </w:rPr>
      </w:pPr>
      <w:proofErr w:type="spellStart"/>
      <w:r w:rsidRPr="002E0B83">
        <w:rPr>
          <w:rFonts w:ascii="Times New Roman" w:eastAsia="Aptos" w:hAnsi="Times New Roman" w:cs="Times New Roman"/>
        </w:rPr>
        <w:t>Y</w:t>
      </w:r>
      <w:r w:rsidRPr="002E0B83">
        <w:rPr>
          <w:rFonts w:ascii="Times New Roman" w:eastAsia="Aptos" w:hAnsi="Times New Roman" w:cs="Times New Roman"/>
          <w:vertAlign w:val="subscript"/>
        </w:rPr>
        <w:t>t</w:t>
      </w:r>
      <w:proofErr w:type="spellEnd"/>
      <w:r w:rsidRPr="002E0B83">
        <w:rPr>
          <w:rFonts w:ascii="Times New Roman" w:eastAsia="Aptos" w:hAnsi="Times New Roman" w:cs="Times New Roman"/>
        </w:rPr>
        <w:t xml:space="preserve"> = </w:t>
      </w:r>
      <w:proofErr w:type="spellStart"/>
      <w:r w:rsidRPr="002E0B83">
        <w:rPr>
          <w:rFonts w:ascii="Times New Roman" w:eastAsia="Aptos" w:hAnsi="Times New Roman" w:cs="Times New Roman"/>
        </w:rPr>
        <w:t>AB</w:t>
      </w:r>
      <w:r w:rsidRPr="002E0B83">
        <w:rPr>
          <w:rFonts w:ascii="Times New Roman" w:eastAsia="Aptos" w:hAnsi="Times New Roman" w:cs="Times New Roman"/>
          <w:vertAlign w:val="superscript"/>
        </w:rPr>
        <w:t>t</w:t>
      </w:r>
      <w:proofErr w:type="spellEnd"/>
      <w:r w:rsidRPr="002E0B83">
        <w:rPr>
          <w:rFonts w:ascii="Times New Roman" w:eastAsia="Aptos" w:hAnsi="Times New Roman" w:cs="Times New Roman"/>
        </w:rPr>
        <w:t xml:space="preserve"> e </w:t>
      </w:r>
    </w:p>
    <w:p w14:paraId="08FFF8D6"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Writing it in </w:t>
      </w:r>
      <w:proofErr w:type="spellStart"/>
      <w:r w:rsidRPr="002E0B83">
        <w:rPr>
          <w:rFonts w:ascii="Times New Roman" w:eastAsia="Aptos" w:hAnsi="Times New Roman" w:cs="Times New Roman"/>
        </w:rPr>
        <w:t>semilog</w:t>
      </w:r>
      <w:proofErr w:type="spellEnd"/>
      <w:r w:rsidRPr="002E0B83">
        <w:rPr>
          <w:rFonts w:ascii="Times New Roman" w:eastAsia="Aptos" w:hAnsi="Times New Roman" w:cs="Times New Roman"/>
        </w:rPr>
        <w:t xml:space="preserve"> form as, </w:t>
      </w:r>
    </w:p>
    <w:p w14:paraId="5EF9E66F"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ln </w:t>
      </w:r>
      <w:proofErr w:type="spellStart"/>
      <w:r w:rsidRPr="002E0B83">
        <w:rPr>
          <w:rFonts w:ascii="Times New Roman" w:eastAsia="Aptos" w:hAnsi="Times New Roman" w:cs="Times New Roman"/>
        </w:rPr>
        <w:t>Y</w:t>
      </w:r>
      <w:r w:rsidRPr="002E0B83">
        <w:rPr>
          <w:rFonts w:ascii="Times New Roman" w:eastAsia="Aptos" w:hAnsi="Times New Roman" w:cs="Times New Roman"/>
          <w:vertAlign w:val="subscript"/>
        </w:rPr>
        <w:t>t</w:t>
      </w:r>
      <w:proofErr w:type="spellEnd"/>
      <w:r w:rsidRPr="002E0B83">
        <w:rPr>
          <w:rFonts w:ascii="Times New Roman" w:eastAsia="Aptos" w:hAnsi="Times New Roman" w:cs="Times New Roman"/>
        </w:rPr>
        <w:t xml:space="preserve"> = ln A + (ln B) t + ln e </w:t>
      </w:r>
    </w:p>
    <w:p w14:paraId="340A0F1C"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lastRenderedPageBreak/>
        <w:t xml:space="preserve">where, B = (1+r) </w:t>
      </w:r>
    </w:p>
    <w:p w14:paraId="00F27666" w14:textId="77777777" w:rsidR="002E0B83" w:rsidRPr="002E0B83" w:rsidRDefault="002E0B83" w:rsidP="002E0B83">
      <w:pPr>
        <w:spacing w:line="240" w:lineRule="auto"/>
        <w:jc w:val="both"/>
        <w:rPr>
          <w:rFonts w:ascii="Times New Roman" w:eastAsia="Aptos" w:hAnsi="Times New Roman" w:cs="Times New Roman"/>
        </w:rPr>
      </w:pPr>
      <w:proofErr w:type="spellStart"/>
      <w:r w:rsidRPr="002E0B83">
        <w:rPr>
          <w:rFonts w:ascii="Times New Roman" w:eastAsia="Aptos" w:hAnsi="Times New Roman" w:cs="Times New Roman"/>
        </w:rPr>
        <w:t>Y</w:t>
      </w:r>
      <w:r w:rsidRPr="002E0B83">
        <w:rPr>
          <w:rFonts w:ascii="Times New Roman" w:eastAsia="Aptos" w:hAnsi="Times New Roman" w:cs="Times New Roman"/>
          <w:vertAlign w:val="subscript"/>
        </w:rPr>
        <w:t>t</w:t>
      </w:r>
      <w:proofErr w:type="spellEnd"/>
      <w:r w:rsidRPr="002E0B83">
        <w:rPr>
          <w:rFonts w:ascii="Times New Roman" w:eastAsia="Aptos" w:hAnsi="Times New Roman" w:cs="Times New Roman"/>
        </w:rPr>
        <w:t xml:space="preserve"> = Area of land use categories/ crop groups in the </w:t>
      </w:r>
      <w:proofErr w:type="spellStart"/>
      <w:r w:rsidRPr="002E0B83">
        <w:rPr>
          <w:rFonts w:ascii="Times New Roman" w:eastAsia="Aptos" w:hAnsi="Times New Roman" w:cs="Times New Roman"/>
        </w:rPr>
        <w:t>t</w:t>
      </w:r>
      <w:r w:rsidRPr="002E0B83">
        <w:rPr>
          <w:rFonts w:ascii="Times New Roman" w:eastAsia="Aptos" w:hAnsi="Times New Roman" w:cs="Times New Roman"/>
          <w:vertAlign w:val="superscript"/>
        </w:rPr>
        <w:t>th</w:t>
      </w:r>
      <w:proofErr w:type="spellEnd"/>
      <w:r w:rsidRPr="002E0B83">
        <w:rPr>
          <w:rFonts w:ascii="Times New Roman" w:eastAsia="Aptos" w:hAnsi="Times New Roman" w:cs="Times New Roman"/>
        </w:rPr>
        <w:t xml:space="preserve"> period, </w:t>
      </w:r>
    </w:p>
    <w:p w14:paraId="70B4D6A2"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t = Time variable (1, 2, </w:t>
      </w:r>
      <w:proofErr w:type="gramStart"/>
      <w:r w:rsidRPr="002E0B83">
        <w:rPr>
          <w:rFonts w:ascii="Times New Roman" w:eastAsia="Aptos" w:hAnsi="Times New Roman" w:cs="Times New Roman"/>
        </w:rPr>
        <w:t>3,…</w:t>
      </w:r>
      <w:proofErr w:type="gramEnd"/>
      <w:r w:rsidRPr="002E0B83">
        <w:rPr>
          <w:rFonts w:ascii="Times New Roman" w:eastAsia="Aptos" w:hAnsi="Times New Roman" w:cs="Times New Roman"/>
        </w:rPr>
        <w:t xml:space="preserve">…, n), </w:t>
      </w:r>
    </w:p>
    <w:p w14:paraId="649AEBCD"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A and B = Parameters to be estimated,</w:t>
      </w:r>
    </w:p>
    <w:p w14:paraId="265512E2"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r = Compound growth rate, and </w:t>
      </w:r>
    </w:p>
    <w:p w14:paraId="28C221CC"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e = Error-term. </w:t>
      </w:r>
    </w:p>
    <w:p w14:paraId="3A9763B4" w14:textId="77777777" w:rsidR="002E0B83" w:rsidRPr="002E0B83" w:rsidRDefault="002E0B83" w:rsidP="00384B43">
      <w:pPr>
        <w:spacing w:after="0" w:line="360" w:lineRule="auto"/>
        <w:jc w:val="both"/>
        <w:rPr>
          <w:rFonts w:ascii="Times New Roman" w:eastAsia="Aptos" w:hAnsi="Times New Roman" w:cs="Times New Roman"/>
        </w:rPr>
      </w:pPr>
      <w:r w:rsidRPr="002E0B83">
        <w:rPr>
          <w:rFonts w:ascii="Times New Roman" w:eastAsia="Aptos" w:hAnsi="Times New Roman" w:cs="Times New Roman"/>
        </w:rPr>
        <w:t xml:space="preserve">The exponential function was transformed to the </w:t>
      </w:r>
      <w:proofErr w:type="spellStart"/>
      <w:r w:rsidRPr="002E0B83">
        <w:rPr>
          <w:rFonts w:ascii="Times New Roman" w:eastAsia="Aptos" w:hAnsi="Times New Roman" w:cs="Times New Roman"/>
        </w:rPr>
        <w:t>semilog</w:t>
      </w:r>
      <w:proofErr w:type="spellEnd"/>
      <w:r w:rsidRPr="002E0B83">
        <w:rPr>
          <w:rFonts w:ascii="Times New Roman" w:eastAsia="Aptos" w:hAnsi="Times New Roman" w:cs="Times New Roman"/>
        </w:rPr>
        <w:t xml:space="preserve"> model and estimated using ordinary least square (OLS) (Srivastava </w:t>
      </w:r>
      <w:r w:rsidRPr="002E0B83">
        <w:rPr>
          <w:rFonts w:ascii="Times New Roman" w:eastAsia="Aptos" w:hAnsi="Times New Roman" w:cs="Times New Roman"/>
          <w:i/>
          <w:iCs/>
        </w:rPr>
        <w:t>et al</w:t>
      </w:r>
      <w:r w:rsidRPr="002E0B83">
        <w:rPr>
          <w:rFonts w:ascii="Times New Roman" w:eastAsia="Aptos" w:hAnsi="Times New Roman" w:cs="Times New Roman"/>
        </w:rPr>
        <w:t xml:space="preserve">., 2010). </w:t>
      </w:r>
    </w:p>
    <w:p w14:paraId="5CD8CD00" w14:textId="77777777" w:rsidR="002E0B83" w:rsidRPr="002E0B83" w:rsidRDefault="002E0B83" w:rsidP="002E0B83">
      <w:pPr>
        <w:spacing w:line="360" w:lineRule="auto"/>
        <w:ind w:firstLine="720"/>
        <w:jc w:val="both"/>
        <w:rPr>
          <w:rFonts w:ascii="Times New Roman" w:eastAsia="Aptos" w:hAnsi="Times New Roman" w:cs="Times New Roman"/>
        </w:rPr>
      </w:pPr>
      <w:r w:rsidRPr="002E0B83">
        <w:rPr>
          <w:rFonts w:ascii="Times New Roman" w:eastAsia="Aptos" w:hAnsi="Times New Roman" w:cs="Times New Roman"/>
        </w:rPr>
        <w:t>To examine the stability in area of the crop groups including paddy, small millets, pulses, oilseeds and fruits and vegetables, coefficient of variation (CV) was estimated which together with CAGR.</w:t>
      </w:r>
    </w:p>
    <w:p w14:paraId="043D6653" w14:textId="77777777" w:rsidR="002E0B83" w:rsidRPr="002E0B83" w:rsidRDefault="002E0B83" w:rsidP="002E0B83">
      <w:pPr>
        <w:spacing w:line="360" w:lineRule="auto"/>
        <w:jc w:val="both"/>
        <w:rPr>
          <w:rFonts w:ascii="Times New Roman" w:eastAsia="Aptos" w:hAnsi="Times New Roman" w:cs="Times New Roman"/>
        </w:rPr>
      </w:pPr>
      <w:r w:rsidRPr="002E0B83">
        <w:rPr>
          <w:rFonts w:ascii="Times New Roman" w:eastAsia="Aptos" w:hAnsi="Times New Roman" w:cs="Times New Roman"/>
        </w:rPr>
        <w:t xml:space="preserve"> </w:t>
      </w:r>
      <m:oMath>
        <m:r>
          <w:rPr>
            <w:rFonts w:ascii="Cambria Math" w:eastAsia="Aptos" w:hAnsi="Cambria Math" w:cs="Cambria Math"/>
          </w:rPr>
          <m:t>CV</m:t>
        </m:r>
        <m:r>
          <m:rPr>
            <m:sty m:val="p"/>
          </m:rPr>
          <w:rPr>
            <w:rFonts w:ascii="Cambria Math" w:eastAsia="Aptos" w:hAnsi="Cambria Math" w:cs="Cambria Math"/>
          </w:rPr>
          <m:t>=</m:t>
        </m:r>
        <m:f>
          <m:fPr>
            <m:ctrlPr>
              <w:rPr>
                <w:rFonts w:ascii="Cambria Math" w:eastAsia="Aptos" w:hAnsi="Cambria Math" w:cs="Times New Roman"/>
              </w:rPr>
            </m:ctrlPr>
          </m:fPr>
          <m:num>
            <m:r>
              <m:rPr>
                <m:sty m:val="p"/>
              </m:rPr>
              <w:rPr>
                <w:rFonts w:ascii="Cambria Math" w:eastAsia="Aptos" w:hAnsi="Cambria Math" w:cs="Times New Roman"/>
              </w:rPr>
              <m:t>σ</m:t>
            </m:r>
            <m:r>
              <m:rPr>
                <m:sty m:val="p"/>
              </m:rPr>
              <w:rPr>
                <w:rFonts w:ascii="Cambria Math" w:eastAsia="Aptos" w:hAnsi="Cambria Math" w:cs="Times New Roman"/>
                <w:vertAlign w:val="subscript"/>
              </w:rPr>
              <m:t>x</m:t>
            </m:r>
          </m:num>
          <m:den>
            <m:r>
              <m:rPr>
                <m:sty m:val="p"/>
              </m:rPr>
              <w:rPr>
                <w:rFonts w:ascii="Cambria Math" w:eastAsia="Aptos" w:hAnsi="Cambria Math" w:cs="Times New Roman"/>
              </w:rPr>
              <m:t>X̄</m:t>
            </m:r>
          </m:den>
        </m:f>
      </m:oMath>
    </w:p>
    <w:p w14:paraId="428B3227" w14:textId="77777777" w:rsidR="002E0B83" w:rsidRPr="002E0B83" w:rsidRDefault="002E0B83" w:rsidP="002E0B83">
      <w:pPr>
        <w:spacing w:line="240" w:lineRule="auto"/>
        <w:jc w:val="both"/>
        <w:rPr>
          <w:rFonts w:ascii="Arial" w:eastAsia="Aptos" w:hAnsi="Arial" w:cs="Arial"/>
          <w:color w:val="474747"/>
          <w:shd w:val="clear" w:color="auto" w:fill="FFFFFF"/>
        </w:rPr>
      </w:pPr>
      <w:r w:rsidRPr="002E0B83">
        <w:rPr>
          <w:rFonts w:ascii="Times New Roman" w:eastAsia="Aptos" w:hAnsi="Times New Roman" w:cs="Times New Roman"/>
        </w:rPr>
        <w:t xml:space="preserve">where, </w:t>
      </w:r>
      <w:proofErr w:type="spellStart"/>
      <w:r w:rsidRPr="002E0B83">
        <w:rPr>
          <w:rFonts w:ascii="Times New Roman" w:eastAsia="Aptos" w:hAnsi="Times New Roman" w:cs="Times New Roman"/>
        </w:rPr>
        <w:t>σ</w:t>
      </w:r>
      <w:r w:rsidRPr="002E0B83">
        <w:rPr>
          <w:rFonts w:ascii="Times New Roman" w:eastAsia="Aptos" w:hAnsi="Times New Roman" w:cs="Times New Roman"/>
          <w:vertAlign w:val="subscript"/>
        </w:rPr>
        <w:t>x</w:t>
      </w:r>
      <w:proofErr w:type="spellEnd"/>
      <w:r w:rsidRPr="002E0B83">
        <w:rPr>
          <w:rFonts w:ascii="Times New Roman" w:eastAsia="Aptos" w:hAnsi="Times New Roman" w:cs="Times New Roman"/>
        </w:rPr>
        <w:t xml:space="preserve"> = Standard deviation of X, and</w:t>
      </w:r>
      <w:r w:rsidRPr="002E0B83">
        <w:rPr>
          <w:rFonts w:ascii="Arial" w:eastAsia="Aptos" w:hAnsi="Arial" w:cs="Arial"/>
          <w:color w:val="474747"/>
          <w:shd w:val="clear" w:color="auto" w:fill="FFFFFF"/>
        </w:rPr>
        <w:t xml:space="preserve"> </w:t>
      </w:r>
    </w:p>
    <w:p w14:paraId="710FDE41"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X̄ = Mean of x</w:t>
      </w:r>
    </w:p>
    <w:p w14:paraId="08CE4686" w14:textId="77777777" w:rsidR="002E0B83" w:rsidRPr="002E0B83" w:rsidRDefault="002E0B83" w:rsidP="006E3350">
      <w:pPr>
        <w:spacing w:after="0" w:line="360" w:lineRule="auto"/>
        <w:jc w:val="both"/>
        <w:rPr>
          <w:rFonts w:ascii="Times New Roman" w:eastAsia="Aptos" w:hAnsi="Times New Roman" w:cs="Times New Roman"/>
          <w:b/>
          <w:bCs/>
        </w:rPr>
      </w:pPr>
      <w:r w:rsidRPr="002E0B83">
        <w:rPr>
          <w:rFonts w:ascii="Times New Roman" w:eastAsia="Aptos" w:hAnsi="Times New Roman" w:cs="Times New Roman"/>
          <w:b/>
          <w:bCs/>
        </w:rPr>
        <w:t>Markov Chain Analysis</w:t>
      </w:r>
    </w:p>
    <w:p w14:paraId="6C742D29" w14:textId="77777777" w:rsidR="002E0B83" w:rsidRPr="002E0B83" w:rsidRDefault="002E0B83" w:rsidP="002E0B83">
      <w:pPr>
        <w:spacing w:line="360" w:lineRule="auto"/>
        <w:ind w:firstLine="720"/>
        <w:jc w:val="both"/>
        <w:rPr>
          <w:rFonts w:ascii="Times New Roman" w:eastAsia="Aptos" w:hAnsi="Times New Roman" w:cs="Times New Roman"/>
        </w:rPr>
      </w:pPr>
      <w:r w:rsidRPr="002E0B83">
        <w:rPr>
          <w:rFonts w:ascii="Times New Roman" w:eastAsia="Aptos" w:hAnsi="Times New Roman" w:cs="Times New Roman"/>
        </w:rPr>
        <w:t xml:space="preserve">The dynamics of change in crop groups was examined by using stationary form of the first order Markov Chain model. The general form of the first order Markov model is: </w:t>
      </w:r>
    </w:p>
    <w:p w14:paraId="3FF57DB9" w14:textId="77777777" w:rsidR="002E0B83" w:rsidRPr="002E0B83" w:rsidRDefault="002E0B83" w:rsidP="002E0B83">
      <w:pPr>
        <w:spacing w:line="360" w:lineRule="auto"/>
        <w:jc w:val="both"/>
        <w:rPr>
          <w:rFonts w:ascii="Times New Roman" w:eastAsia="Aptos" w:hAnsi="Times New Roman" w:cs="Times New Roman"/>
        </w:rPr>
      </w:pPr>
      <m:oMathPara>
        <m:oMath>
          <m:r>
            <m:rPr>
              <m:sty m:val="p"/>
            </m:rPr>
            <w:rPr>
              <w:rFonts w:ascii="Cambria Math" w:eastAsia="Aptos" w:hAnsi="Cambria Math" w:cs="Times New Roman"/>
            </w:rPr>
            <m:t>Q</m:t>
          </m:r>
          <m:r>
            <m:rPr>
              <m:sty m:val="p"/>
            </m:rPr>
            <w:rPr>
              <w:rFonts w:ascii="Cambria Math" w:eastAsia="Aptos" w:hAnsi="Cambria Math" w:cs="Times New Roman"/>
              <w:vertAlign w:val="subscript"/>
            </w:rPr>
            <m:t xml:space="preserve">jt </m:t>
          </m:r>
          <m:r>
            <w:rPr>
              <w:rFonts w:ascii="Cambria Math" w:eastAsia="Cambria Math" w:hAnsi="Cambria Math" w:cs="Cambria Math"/>
            </w:rPr>
            <m:t>=</m:t>
          </m:r>
          <m:nary>
            <m:naryPr>
              <m:chr m:val="∑"/>
              <m:grow m:val="1"/>
              <m:ctrlPr>
                <w:rPr>
                  <w:rFonts w:ascii="Cambria Math" w:eastAsia="Aptos" w:hAnsi="Cambria Math" w:cs="Times New Roman"/>
                </w:rPr>
              </m:ctrlPr>
            </m:naryPr>
            <m:sub>
              <m:r>
                <w:rPr>
                  <w:rFonts w:ascii="Cambria Math" w:eastAsia="Cambria Math" w:hAnsi="Cambria Math" w:cs="Cambria Math"/>
                </w:rPr>
                <m:t>i=0</m:t>
              </m:r>
            </m:sub>
            <m:sup>
              <m:r>
                <w:rPr>
                  <w:rFonts w:ascii="Cambria Math" w:eastAsia="Cambria Math" w:hAnsi="Cambria Math" w:cs="Cambria Math"/>
                </w:rPr>
                <m:t>r</m:t>
              </m:r>
            </m:sup>
            <m:e>
              <m:r>
                <m:rPr>
                  <m:sty m:val="p"/>
                </m:rPr>
                <w:rPr>
                  <w:rFonts w:ascii="Cambria Math" w:eastAsia="Aptos" w:hAnsi="Cambria Math" w:cs="Times New Roman"/>
                </w:rPr>
                <m:t>Q</m:t>
              </m:r>
              <m:r>
                <m:rPr>
                  <m:sty m:val="p"/>
                </m:rPr>
                <w:rPr>
                  <w:rFonts w:ascii="Cambria Math" w:eastAsia="Aptos" w:hAnsi="Cambria Math" w:cs="Times New Roman"/>
                  <w:vertAlign w:val="subscript"/>
                </w:rPr>
                <m:t>j,t - 1</m:t>
              </m:r>
              <m:r>
                <m:rPr>
                  <m:sty m:val="p"/>
                </m:rPr>
                <w:rPr>
                  <w:rFonts w:ascii="Cambria Math" w:eastAsia="Aptos" w:hAnsi="Cambria Math" w:cs="Times New Roman"/>
                </w:rPr>
                <m:t>P</m:t>
              </m:r>
              <m:r>
                <m:rPr>
                  <m:sty m:val="p"/>
                </m:rPr>
                <w:rPr>
                  <w:rFonts w:ascii="Cambria Math" w:eastAsia="Aptos" w:hAnsi="Cambria Math" w:cs="Times New Roman"/>
                  <w:vertAlign w:val="subscript"/>
                </w:rPr>
                <m:t>ij+e</m:t>
              </m:r>
              <m:r>
                <m:rPr>
                  <m:sty m:val="p"/>
                </m:rPr>
                <w:rPr>
                  <w:rFonts w:ascii="Cambria Math" w:eastAsia="Aptos" w:hAnsi="Cambria Math" w:cs="Times New Roman"/>
                </w:rPr>
                <m:t xml:space="preserve"> </m:t>
              </m:r>
              <m:r>
                <m:rPr>
                  <m:sty m:val="p"/>
                </m:rPr>
                <w:rPr>
                  <w:rFonts w:ascii="Cambria Math" w:eastAsia="Aptos" w:hAnsi="Cambria Math" w:cs="Times New Roman"/>
                  <w:vertAlign w:val="subscript"/>
                </w:rPr>
                <m:t xml:space="preserve"> </m:t>
              </m:r>
            </m:e>
          </m:nary>
        </m:oMath>
      </m:oMathPara>
    </w:p>
    <w:p w14:paraId="47E4F78D"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where,</w:t>
      </w:r>
    </w:p>
    <w:p w14:paraId="35F9B1CB" w14:textId="77777777" w:rsidR="002E0B83" w:rsidRPr="002E0B83" w:rsidRDefault="002E0B83" w:rsidP="002E0B83">
      <w:pPr>
        <w:spacing w:line="240" w:lineRule="auto"/>
        <w:jc w:val="both"/>
        <w:rPr>
          <w:rFonts w:ascii="Times New Roman" w:eastAsia="Aptos" w:hAnsi="Times New Roman" w:cs="Times New Roman"/>
        </w:rPr>
      </w:pPr>
      <w:proofErr w:type="spellStart"/>
      <w:r w:rsidRPr="002E0B83">
        <w:rPr>
          <w:rFonts w:ascii="Times New Roman" w:eastAsia="Aptos" w:hAnsi="Times New Roman" w:cs="Times New Roman"/>
        </w:rPr>
        <w:t>Q</w:t>
      </w:r>
      <w:r w:rsidRPr="002E0B83">
        <w:rPr>
          <w:rFonts w:ascii="Times New Roman" w:eastAsia="Aptos" w:hAnsi="Times New Roman" w:cs="Times New Roman"/>
          <w:vertAlign w:val="subscript"/>
        </w:rPr>
        <w:t>jt</w:t>
      </w:r>
      <w:proofErr w:type="spellEnd"/>
      <w:r w:rsidRPr="002E0B83">
        <w:rPr>
          <w:rFonts w:ascii="Times New Roman" w:eastAsia="Aptos" w:hAnsi="Times New Roman" w:cs="Times New Roman"/>
        </w:rPr>
        <w:t xml:space="preserve"> = Area under the ‘</w:t>
      </w:r>
      <w:proofErr w:type="spellStart"/>
      <w:r w:rsidRPr="002E0B83">
        <w:rPr>
          <w:rFonts w:ascii="Times New Roman" w:eastAsia="Aptos" w:hAnsi="Times New Roman" w:cs="Times New Roman"/>
        </w:rPr>
        <w:t>j</w:t>
      </w:r>
      <w:r w:rsidRPr="002E0B83">
        <w:rPr>
          <w:rFonts w:ascii="Times New Roman" w:eastAsia="Aptos" w:hAnsi="Times New Roman" w:cs="Times New Roman"/>
          <w:vertAlign w:val="superscript"/>
        </w:rPr>
        <w:t>th</w:t>
      </w:r>
      <w:proofErr w:type="spellEnd"/>
      <w:r w:rsidRPr="002E0B83">
        <w:rPr>
          <w:rFonts w:ascii="Times New Roman" w:eastAsia="Aptos" w:hAnsi="Times New Roman" w:cs="Times New Roman"/>
        </w:rPr>
        <w:t xml:space="preserve">’ crop during the year t, </w:t>
      </w:r>
    </w:p>
    <w:p w14:paraId="47267CDB" w14:textId="77777777" w:rsidR="002E0B83" w:rsidRPr="002E0B83" w:rsidRDefault="002E0B83" w:rsidP="002E0B83">
      <w:pPr>
        <w:spacing w:line="240" w:lineRule="auto"/>
        <w:jc w:val="both"/>
        <w:rPr>
          <w:rFonts w:ascii="Times New Roman" w:eastAsia="Aptos" w:hAnsi="Times New Roman" w:cs="Times New Roman"/>
        </w:rPr>
      </w:pPr>
      <w:proofErr w:type="spellStart"/>
      <w:proofErr w:type="gramStart"/>
      <w:r w:rsidRPr="002E0B83">
        <w:rPr>
          <w:rFonts w:ascii="Times New Roman" w:eastAsia="Aptos" w:hAnsi="Times New Roman" w:cs="Times New Roman"/>
        </w:rPr>
        <w:t>Q</w:t>
      </w:r>
      <w:r w:rsidRPr="002E0B83">
        <w:rPr>
          <w:rFonts w:ascii="Times New Roman" w:eastAsia="Aptos" w:hAnsi="Times New Roman" w:cs="Times New Roman"/>
          <w:vertAlign w:val="subscript"/>
        </w:rPr>
        <w:t>j,t</w:t>
      </w:r>
      <w:proofErr w:type="spellEnd"/>
      <w:proofErr w:type="gramEnd"/>
      <w:r w:rsidRPr="002E0B83">
        <w:rPr>
          <w:rFonts w:ascii="Times New Roman" w:eastAsia="Aptos" w:hAnsi="Times New Roman" w:cs="Times New Roman"/>
          <w:vertAlign w:val="subscript"/>
        </w:rPr>
        <w:t xml:space="preserve"> - 1 </w:t>
      </w:r>
      <w:r w:rsidRPr="002E0B83">
        <w:rPr>
          <w:rFonts w:ascii="Times New Roman" w:eastAsia="Aptos" w:hAnsi="Times New Roman" w:cs="Times New Roman"/>
        </w:rPr>
        <w:t>= Area under the ‘</w:t>
      </w:r>
      <w:proofErr w:type="spellStart"/>
      <w:r w:rsidRPr="002E0B83">
        <w:rPr>
          <w:rFonts w:ascii="Times New Roman" w:eastAsia="Aptos" w:hAnsi="Times New Roman" w:cs="Times New Roman"/>
        </w:rPr>
        <w:t>j</w:t>
      </w:r>
      <w:r w:rsidRPr="002E0B83">
        <w:rPr>
          <w:rFonts w:ascii="Times New Roman" w:eastAsia="Aptos" w:hAnsi="Times New Roman" w:cs="Times New Roman"/>
          <w:vertAlign w:val="superscript"/>
        </w:rPr>
        <w:t>th</w:t>
      </w:r>
      <w:proofErr w:type="spellEnd"/>
      <w:r w:rsidRPr="002E0B83">
        <w:rPr>
          <w:rFonts w:ascii="Times New Roman" w:eastAsia="Aptos" w:hAnsi="Times New Roman" w:cs="Times New Roman"/>
        </w:rPr>
        <w:t xml:space="preserve">’  crop during the year t-1, </w:t>
      </w:r>
    </w:p>
    <w:p w14:paraId="2A90BBAC" w14:textId="77777777" w:rsidR="002E0B83" w:rsidRPr="002E0B83" w:rsidRDefault="002E0B83" w:rsidP="002E0B83">
      <w:pPr>
        <w:spacing w:line="240" w:lineRule="auto"/>
        <w:jc w:val="both"/>
        <w:rPr>
          <w:rFonts w:ascii="Times New Roman" w:eastAsia="Aptos" w:hAnsi="Times New Roman" w:cs="Times New Roman"/>
        </w:rPr>
      </w:pPr>
      <w:proofErr w:type="spellStart"/>
      <w:r w:rsidRPr="002E0B83">
        <w:rPr>
          <w:rFonts w:ascii="Times New Roman" w:eastAsia="Aptos" w:hAnsi="Times New Roman" w:cs="Times New Roman"/>
        </w:rPr>
        <w:t>P</w:t>
      </w:r>
      <w:r w:rsidRPr="002E0B83">
        <w:rPr>
          <w:rFonts w:ascii="Times New Roman" w:eastAsia="Aptos" w:hAnsi="Times New Roman" w:cs="Times New Roman"/>
          <w:vertAlign w:val="subscript"/>
        </w:rPr>
        <w:t>ij</w:t>
      </w:r>
      <w:proofErr w:type="spellEnd"/>
      <w:r w:rsidRPr="002E0B83">
        <w:rPr>
          <w:rFonts w:ascii="Times New Roman" w:eastAsia="Aptos" w:hAnsi="Times New Roman" w:cs="Times New Roman"/>
        </w:rPr>
        <w:t xml:space="preserve"> = Probability that area shifts from the </w:t>
      </w:r>
      <w:proofErr w:type="spellStart"/>
      <w:r w:rsidRPr="002E0B83">
        <w:rPr>
          <w:rFonts w:ascii="Times New Roman" w:eastAsia="Aptos" w:hAnsi="Times New Roman" w:cs="Times New Roman"/>
        </w:rPr>
        <w:t>i</w:t>
      </w:r>
      <w:r w:rsidRPr="002E0B83">
        <w:rPr>
          <w:rFonts w:ascii="Times New Roman" w:eastAsia="Aptos" w:hAnsi="Times New Roman" w:cs="Times New Roman"/>
          <w:vertAlign w:val="superscript"/>
        </w:rPr>
        <w:t>th</w:t>
      </w:r>
      <w:proofErr w:type="spellEnd"/>
      <w:r w:rsidRPr="002E0B83">
        <w:rPr>
          <w:rFonts w:ascii="Times New Roman" w:eastAsia="Aptos" w:hAnsi="Times New Roman" w:cs="Times New Roman"/>
        </w:rPr>
        <w:t xml:space="preserve"> crop to the </w:t>
      </w:r>
      <w:proofErr w:type="spellStart"/>
      <w:r w:rsidRPr="002E0B83">
        <w:rPr>
          <w:rFonts w:ascii="Times New Roman" w:eastAsia="Aptos" w:hAnsi="Times New Roman" w:cs="Times New Roman"/>
        </w:rPr>
        <w:t>j</w:t>
      </w:r>
      <w:r w:rsidRPr="002E0B83">
        <w:rPr>
          <w:rFonts w:ascii="Times New Roman" w:eastAsia="Aptos" w:hAnsi="Times New Roman" w:cs="Times New Roman"/>
          <w:vertAlign w:val="superscript"/>
        </w:rPr>
        <w:t>th</w:t>
      </w:r>
      <w:proofErr w:type="spellEnd"/>
      <w:r w:rsidRPr="002E0B83">
        <w:rPr>
          <w:rFonts w:ascii="Times New Roman" w:eastAsia="Aptos" w:hAnsi="Times New Roman" w:cs="Times New Roman"/>
          <w:vertAlign w:val="superscript"/>
        </w:rPr>
        <w:t xml:space="preserve"> </w:t>
      </w:r>
      <w:r w:rsidRPr="002E0B83">
        <w:rPr>
          <w:rFonts w:ascii="Times New Roman" w:eastAsia="Aptos" w:hAnsi="Times New Roman" w:cs="Times New Roman"/>
        </w:rPr>
        <w:t xml:space="preserve">crop, and </w:t>
      </w:r>
    </w:p>
    <w:p w14:paraId="0D7C6E5C"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r = Number of crops included in the model. </w:t>
      </w:r>
    </w:p>
    <w:p w14:paraId="79A26DB9"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The transitional probabilities </w:t>
      </w:r>
      <w:proofErr w:type="spellStart"/>
      <w:r w:rsidRPr="002E0B83">
        <w:rPr>
          <w:rFonts w:ascii="Times New Roman" w:eastAsia="Aptos" w:hAnsi="Times New Roman" w:cs="Times New Roman"/>
        </w:rPr>
        <w:t>P</w:t>
      </w:r>
      <w:r w:rsidRPr="002E0B83">
        <w:rPr>
          <w:rFonts w:ascii="Times New Roman" w:eastAsia="Aptos" w:hAnsi="Times New Roman" w:cs="Times New Roman"/>
          <w:vertAlign w:val="subscript"/>
        </w:rPr>
        <w:t>ij</w:t>
      </w:r>
      <w:proofErr w:type="spellEnd"/>
      <w:r w:rsidRPr="002E0B83">
        <w:rPr>
          <w:rFonts w:ascii="Times New Roman" w:eastAsia="Aptos" w:hAnsi="Times New Roman" w:cs="Times New Roman"/>
        </w:rPr>
        <w:t xml:space="preserve"> have the properties</w:t>
      </w:r>
    </w:p>
    <w:p w14:paraId="67585C26"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0≤ </w:t>
      </w:r>
      <w:proofErr w:type="spellStart"/>
      <w:r w:rsidRPr="002E0B83">
        <w:rPr>
          <w:rFonts w:ascii="Times New Roman" w:eastAsia="Aptos" w:hAnsi="Times New Roman" w:cs="Times New Roman"/>
        </w:rPr>
        <w:t>P</w:t>
      </w:r>
      <w:r w:rsidRPr="002E0B83">
        <w:rPr>
          <w:rFonts w:ascii="Times New Roman" w:eastAsia="Aptos" w:hAnsi="Times New Roman" w:cs="Times New Roman"/>
          <w:vertAlign w:val="subscript"/>
        </w:rPr>
        <w:t>ij</w:t>
      </w:r>
      <w:proofErr w:type="spellEnd"/>
      <w:r w:rsidRPr="002E0B83">
        <w:rPr>
          <w:rFonts w:ascii="Times New Roman" w:eastAsia="Aptos" w:hAnsi="Times New Roman" w:cs="Times New Roman"/>
          <w:vertAlign w:val="subscript"/>
        </w:rPr>
        <w:t xml:space="preserve"> </w:t>
      </w:r>
      <w:r w:rsidRPr="002E0B83">
        <w:rPr>
          <w:rFonts w:ascii="Times New Roman" w:eastAsia="Aptos" w:hAnsi="Times New Roman" w:cs="Times New Roman"/>
        </w:rPr>
        <w:t xml:space="preserve">≤1; </w:t>
      </w:r>
      <m:oMath>
        <m:nary>
          <m:naryPr>
            <m:chr m:val="∑"/>
            <m:grow m:val="1"/>
            <m:ctrlPr>
              <w:rPr>
                <w:rFonts w:ascii="Cambria Math" w:eastAsia="Aptos" w:hAnsi="Cambria Math" w:cs="Times New Roman"/>
              </w:rPr>
            </m:ctrlPr>
          </m:naryPr>
          <m:sub>
            <m:r>
              <w:rPr>
                <w:rFonts w:ascii="Cambria Math" w:eastAsia="Cambria Math" w:hAnsi="Cambria Math" w:cs="Cambria Math"/>
              </w:rPr>
              <m:t>i=0</m:t>
            </m:r>
          </m:sub>
          <m:sup>
            <m:r>
              <w:rPr>
                <w:rFonts w:ascii="Cambria Math" w:eastAsia="Cambria Math" w:hAnsi="Cambria Math" w:cs="Cambria Math"/>
              </w:rPr>
              <m:t>r</m:t>
            </m:r>
          </m:sup>
          <m:e>
            <m:r>
              <m:rPr>
                <m:sty m:val="p"/>
              </m:rPr>
              <w:rPr>
                <w:rFonts w:ascii="Cambria Math" w:eastAsia="Aptos" w:hAnsi="Cambria Math" w:cs="Times New Roman"/>
              </w:rPr>
              <m:t>P</m:t>
            </m:r>
            <m:r>
              <m:rPr>
                <m:sty m:val="p"/>
              </m:rPr>
              <w:rPr>
                <w:rFonts w:ascii="Cambria Math" w:eastAsia="Aptos" w:hAnsi="Cambria Math" w:cs="Times New Roman"/>
                <w:vertAlign w:val="subscript"/>
              </w:rPr>
              <m:t>ij</m:t>
            </m:r>
            <m:r>
              <m:rPr>
                <m:sty m:val="p"/>
              </m:rPr>
              <w:rPr>
                <w:rFonts w:ascii="Cambria Math" w:eastAsia="Aptos" w:hAnsi="Cambria Math" w:cs="Times New Roman"/>
              </w:rPr>
              <m:t>= 1</m:t>
            </m:r>
          </m:e>
        </m:nary>
      </m:oMath>
      <w:r w:rsidRPr="002E0B83">
        <w:rPr>
          <w:rFonts w:ascii="Times New Roman" w:eastAsia="Times New Roman" w:hAnsi="Times New Roman" w:cs="Times New Roman"/>
        </w:rPr>
        <w:t xml:space="preserve"> </w:t>
      </w:r>
    </w:p>
    <w:p w14:paraId="43D40714" w14:textId="77777777" w:rsidR="002E0B83" w:rsidRPr="002E0B83" w:rsidRDefault="002E0B83" w:rsidP="002E0B83">
      <w:pPr>
        <w:spacing w:line="360" w:lineRule="auto"/>
        <w:jc w:val="both"/>
        <w:rPr>
          <w:rFonts w:ascii="Times New Roman" w:eastAsia="Aptos" w:hAnsi="Times New Roman" w:cs="Times New Roman"/>
        </w:rPr>
      </w:pPr>
      <w:r w:rsidRPr="002E0B83">
        <w:rPr>
          <w:rFonts w:ascii="Times New Roman" w:eastAsia="Aptos" w:hAnsi="Times New Roman" w:cs="Times New Roman"/>
        </w:rPr>
        <w:t>The P matrix was estimated in the linear programming framework using method of minimization of mean absolute deviation as,</w:t>
      </w:r>
    </w:p>
    <w:p w14:paraId="38206BF9"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lastRenderedPageBreak/>
        <w:t xml:space="preserve">Min 0 P* + Ie </w:t>
      </w:r>
    </w:p>
    <w:p w14:paraId="4EDB03E7"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Subject to </w:t>
      </w:r>
    </w:p>
    <w:p w14:paraId="43318398"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XP* + e = Y </w:t>
      </w:r>
    </w:p>
    <w:p w14:paraId="5D922D6B"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GP* = 1 </w:t>
      </w:r>
    </w:p>
    <w:p w14:paraId="4BE53B7C"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P* ≥ 0 </w:t>
      </w:r>
    </w:p>
    <w:p w14:paraId="3427E72E"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where, </w:t>
      </w:r>
    </w:p>
    <w:p w14:paraId="79DC8F19"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P* is a vector probabilities </w:t>
      </w:r>
      <w:proofErr w:type="spellStart"/>
      <w:r w:rsidRPr="002E0B83">
        <w:rPr>
          <w:rFonts w:ascii="Times New Roman" w:eastAsia="Aptos" w:hAnsi="Times New Roman" w:cs="Times New Roman"/>
        </w:rPr>
        <w:t>Pij</w:t>
      </w:r>
      <w:proofErr w:type="spellEnd"/>
      <w:r w:rsidRPr="002E0B83">
        <w:rPr>
          <w:rFonts w:ascii="Times New Roman" w:eastAsia="Aptos" w:hAnsi="Times New Roman" w:cs="Times New Roman"/>
        </w:rPr>
        <w:t xml:space="preserve">, </w:t>
      </w:r>
    </w:p>
    <w:p w14:paraId="1D6AA58D"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0 is a vector of zeros, </w:t>
      </w:r>
    </w:p>
    <w:p w14:paraId="1F5DC241"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I is an identity matrix of appropriate dimension, </w:t>
      </w:r>
    </w:p>
    <w:p w14:paraId="6AF1FBA5"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e is the vector of absolute errors, </w:t>
      </w:r>
    </w:p>
    <w:p w14:paraId="604FE672"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Y is the vector of area of each crop, </w:t>
      </w:r>
    </w:p>
    <w:p w14:paraId="744886D7"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X is a block diagonal matrix of lagged values of Y, and </w:t>
      </w:r>
    </w:p>
    <w:p w14:paraId="1D69E7BC"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G is a grouping matrix to add the row elements of P arranged in P* to unity.</w:t>
      </w:r>
    </w:p>
    <w:p w14:paraId="02EBD411" w14:textId="77777777" w:rsidR="002E0B83" w:rsidRPr="002E0B83" w:rsidRDefault="002E0B83" w:rsidP="002E0B83">
      <w:pPr>
        <w:spacing w:after="0" w:line="360" w:lineRule="auto"/>
        <w:jc w:val="both"/>
        <w:rPr>
          <w:rFonts w:ascii="Times New Roman" w:eastAsia="Calibri" w:hAnsi="Times New Roman" w:cs="Times New Roman"/>
          <w:b/>
          <w:bCs/>
        </w:rPr>
      </w:pPr>
      <w:r w:rsidRPr="002E0B83">
        <w:rPr>
          <w:rFonts w:ascii="Times New Roman" w:eastAsia="Calibri" w:hAnsi="Times New Roman" w:cs="Times New Roman"/>
          <w:b/>
          <w:bCs/>
        </w:rPr>
        <w:t>Terms of Trade</w:t>
      </w:r>
    </w:p>
    <w:p w14:paraId="2C334F91" w14:textId="77777777" w:rsidR="002E0B83" w:rsidRPr="002E0B83" w:rsidRDefault="002E0B83" w:rsidP="002E0B83">
      <w:pPr>
        <w:spacing w:line="360" w:lineRule="auto"/>
        <w:ind w:firstLine="720"/>
        <w:jc w:val="both"/>
        <w:rPr>
          <w:rFonts w:ascii="Times New Roman" w:eastAsia="Calibri" w:hAnsi="Times New Roman" w:cs="Times New Roman"/>
          <w:color w:val="000000"/>
        </w:rPr>
      </w:pPr>
      <w:r w:rsidRPr="002E0B83">
        <w:rPr>
          <w:rFonts w:ascii="Times New Roman" w:eastAsia="Calibri" w:hAnsi="Times New Roman" w:cs="Times New Roman"/>
        </w:rPr>
        <w:t xml:space="preserve">The </w:t>
      </w:r>
      <w:bookmarkStart w:id="7" w:name="_Hlk197431111"/>
      <w:r w:rsidRPr="002E0B83">
        <w:rPr>
          <w:rFonts w:ascii="Times New Roman" w:eastAsia="Calibri" w:hAnsi="Times New Roman" w:cs="Times New Roman"/>
        </w:rPr>
        <w:t>Terms of Trade</w:t>
      </w:r>
      <w:bookmarkEnd w:id="7"/>
      <w:r w:rsidRPr="002E0B83">
        <w:rPr>
          <w:rFonts w:ascii="Times New Roman" w:eastAsia="Calibri" w:hAnsi="Times New Roman" w:cs="Times New Roman"/>
        </w:rPr>
        <w:t xml:space="preserve"> (TOT) </w:t>
      </w:r>
      <w:r w:rsidRPr="002E0B83">
        <w:rPr>
          <w:rFonts w:ascii="Times New Roman" w:eastAsia="Calibri" w:hAnsi="Times New Roman" w:cs="Times New Roman"/>
          <w:color w:val="000000"/>
        </w:rPr>
        <w:t>in term</w:t>
      </w:r>
      <w:r w:rsidRPr="002E0B83">
        <w:rPr>
          <w:rFonts w:ascii="Times New Roman" w:eastAsia="Calibri" w:hAnsi="Times New Roman" w:cs="Times New Roman"/>
        </w:rPr>
        <w:t>s</w:t>
      </w:r>
      <w:r w:rsidRPr="002E0B83">
        <w:rPr>
          <w:rFonts w:ascii="Times New Roman" w:eastAsia="Calibri" w:hAnsi="Times New Roman" w:cs="Times New Roman"/>
          <w:color w:val="000000"/>
        </w:rPr>
        <w:t xml:space="preserve"> of Yield and Output was calculated between competing crops which indicates how one crop is preferred to other competing crops over the years which was used by </w:t>
      </w:r>
      <w:r w:rsidRPr="002E0B83">
        <w:rPr>
          <w:rFonts w:ascii="Times New Roman" w:eastAsia="Aptos" w:hAnsi="Times New Roman" w:cs="Times New Roman"/>
        </w:rPr>
        <w:t xml:space="preserve">Srivastava </w:t>
      </w:r>
      <w:r w:rsidRPr="002E0B83">
        <w:rPr>
          <w:rFonts w:ascii="Times New Roman" w:eastAsia="Aptos" w:hAnsi="Times New Roman" w:cs="Times New Roman"/>
          <w:i/>
          <w:iCs/>
        </w:rPr>
        <w:t>et al</w:t>
      </w:r>
      <w:r w:rsidRPr="002E0B83">
        <w:rPr>
          <w:rFonts w:ascii="Times New Roman" w:eastAsia="Aptos" w:hAnsi="Times New Roman" w:cs="Times New Roman"/>
        </w:rPr>
        <w:t>.,2010</w:t>
      </w:r>
      <w:r w:rsidRPr="002E0B83">
        <w:rPr>
          <w:rFonts w:ascii="Times New Roman" w:eastAsia="Calibri" w:hAnsi="Times New Roman" w:cs="Times New Roman"/>
          <w:color w:val="000000"/>
        </w:rPr>
        <w:t>.</w:t>
      </w:r>
    </w:p>
    <w:p w14:paraId="47803AC7" w14:textId="77777777" w:rsidR="002E0B83" w:rsidRPr="002E0B83" w:rsidRDefault="002E0B83" w:rsidP="002E0B83">
      <w:pPr>
        <w:spacing w:line="360" w:lineRule="auto"/>
        <w:jc w:val="both"/>
        <w:rPr>
          <w:rFonts w:ascii="Times New Roman" w:eastAsia="Calibri" w:hAnsi="Times New Roman" w:cs="Times New Roman"/>
          <w:color w:val="000000"/>
        </w:rPr>
      </w:pPr>
      <w:r w:rsidRPr="002E0B83">
        <w:rPr>
          <w:rFonts w:ascii="Times New Roman" w:eastAsia="Calibri" w:hAnsi="Times New Roman" w:cs="Times New Roman"/>
          <w:color w:val="000000"/>
        </w:rPr>
        <w:t xml:space="preserve">Thus, </w:t>
      </w:r>
      <w:bookmarkStart w:id="8" w:name="_Hlk197431084"/>
      <w:r w:rsidRPr="002E0B83">
        <w:rPr>
          <w:rFonts w:ascii="Times New Roman" w:eastAsia="Calibri" w:hAnsi="Times New Roman" w:cs="Times New Roman"/>
          <w:color w:val="000000"/>
        </w:rPr>
        <w:t>TOT</w:t>
      </w:r>
      <w:bookmarkEnd w:id="8"/>
      <w:r w:rsidRPr="002E0B83">
        <w:rPr>
          <w:rFonts w:ascii="Times New Roman" w:eastAsia="Calibri" w:hAnsi="Times New Roman" w:cs="Times New Roman"/>
          <w:color w:val="000000"/>
        </w:rPr>
        <w:t xml:space="preserve"> (Yield) = Yield </w:t>
      </w:r>
      <w:r w:rsidRPr="002E0B83">
        <w:rPr>
          <w:rFonts w:ascii="Times New Roman" w:eastAsia="Calibri" w:hAnsi="Times New Roman" w:cs="Times New Roman"/>
          <w:color w:val="000000"/>
          <w:vertAlign w:val="subscript"/>
        </w:rPr>
        <w:t>(crop A)</w:t>
      </w:r>
      <w:r w:rsidRPr="002E0B83">
        <w:rPr>
          <w:rFonts w:ascii="Times New Roman" w:eastAsia="Calibri" w:hAnsi="Times New Roman" w:cs="Times New Roman"/>
          <w:color w:val="000000"/>
        </w:rPr>
        <w:t xml:space="preserve">/ Yield </w:t>
      </w:r>
      <w:r w:rsidRPr="002E0B83">
        <w:rPr>
          <w:rFonts w:ascii="Times New Roman" w:eastAsia="Calibri" w:hAnsi="Times New Roman" w:cs="Times New Roman"/>
          <w:color w:val="000000"/>
          <w:vertAlign w:val="subscript"/>
        </w:rPr>
        <w:t>(crop B)</w:t>
      </w:r>
      <w:r w:rsidRPr="002E0B83">
        <w:rPr>
          <w:rFonts w:ascii="Times New Roman" w:eastAsia="Calibri" w:hAnsi="Times New Roman" w:cs="Times New Roman"/>
          <w:color w:val="000000"/>
        </w:rPr>
        <w:t xml:space="preserve"> </w:t>
      </w:r>
    </w:p>
    <w:p w14:paraId="1D5BD19E" w14:textId="77777777" w:rsidR="002E0B83" w:rsidRPr="002E0B83" w:rsidRDefault="002E0B83" w:rsidP="002E0B83">
      <w:pPr>
        <w:spacing w:line="360" w:lineRule="auto"/>
        <w:jc w:val="both"/>
        <w:rPr>
          <w:rFonts w:ascii="Times New Roman" w:eastAsia="Calibri" w:hAnsi="Times New Roman" w:cs="Times New Roman"/>
          <w:color w:val="000000"/>
        </w:rPr>
      </w:pPr>
      <w:r w:rsidRPr="002E0B83">
        <w:rPr>
          <w:rFonts w:ascii="Times New Roman" w:eastAsia="Calibri" w:hAnsi="Times New Roman" w:cs="Times New Roman"/>
          <w:color w:val="000000"/>
        </w:rPr>
        <w:t xml:space="preserve">and, TOT (Output) = [{value of output/area} </w:t>
      </w:r>
      <w:r w:rsidRPr="002E0B83">
        <w:rPr>
          <w:rFonts w:ascii="Times New Roman" w:eastAsia="Calibri" w:hAnsi="Times New Roman" w:cs="Times New Roman"/>
          <w:color w:val="000000"/>
          <w:vertAlign w:val="subscript"/>
        </w:rPr>
        <w:t>(crop A)</w:t>
      </w:r>
      <w:r w:rsidRPr="002E0B83">
        <w:rPr>
          <w:rFonts w:ascii="Times New Roman" w:eastAsia="Calibri" w:hAnsi="Times New Roman" w:cs="Times New Roman"/>
          <w:color w:val="000000"/>
        </w:rPr>
        <w:t>/ {value of output/area}</w:t>
      </w:r>
      <w:r w:rsidRPr="002E0B83">
        <w:rPr>
          <w:rFonts w:ascii="Times New Roman" w:eastAsia="Calibri" w:hAnsi="Times New Roman" w:cs="Times New Roman"/>
          <w:color w:val="000000"/>
          <w:vertAlign w:val="subscript"/>
        </w:rPr>
        <w:t xml:space="preserve"> (crop B)</w:t>
      </w:r>
      <w:r w:rsidRPr="002E0B83">
        <w:rPr>
          <w:rFonts w:ascii="Times New Roman" w:eastAsia="Calibri" w:hAnsi="Times New Roman" w:cs="Times New Roman"/>
          <w:color w:val="000000"/>
        </w:rPr>
        <w:t>]</w:t>
      </w:r>
    </w:p>
    <w:p w14:paraId="66854E66" w14:textId="77777777" w:rsidR="002E0B83" w:rsidRDefault="002E0B83" w:rsidP="002E0B83">
      <w:pPr>
        <w:jc w:val="both"/>
        <w:rPr>
          <w:rFonts w:ascii="Times New Roman" w:hAnsi="Times New Roman" w:cs="Times New Roman"/>
          <w:b/>
          <w:bCs/>
          <w:lang w:val="en-US"/>
        </w:rPr>
      </w:pPr>
      <w:r>
        <w:rPr>
          <w:rFonts w:ascii="Times New Roman" w:hAnsi="Times New Roman" w:cs="Times New Roman"/>
          <w:b/>
          <w:bCs/>
          <w:lang w:val="en-US"/>
        </w:rPr>
        <w:t>Results and Discussion</w:t>
      </w:r>
    </w:p>
    <w:p w14:paraId="231D7B25" w14:textId="77777777" w:rsidR="006E3350" w:rsidRPr="00254AAF" w:rsidRDefault="006E3350" w:rsidP="00254AAF">
      <w:pPr>
        <w:spacing w:line="360" w:lineRule="auto"/>
        <w:jc w:val="both"/>
        <w:rPr>
          <w:rFonts w:ascii="Times New Roman" w:eastAsia="Calibri" w:hAnsi="Times New Roman" w:cs="Times New Roman"/>
          <w:lang w:val="en-US"/>
        </w:rPr>
      </w:pPr>
      <w:r>
        <w:rPr>
          <w:rFonts w:ascii="Times New Roman" w:hAnsi="Times New Roman" w:cs="Times New Roman"/>
          <w:b/>
          <w:bCs/>
          <w:lang w:val="en-US"/>
        </w:rPr>
        <w:tab/>
      </w:r>
      <w:r>
        <w:rPr>
          <w:rFonts w:ascii="Times New Roman" w:eastAsia="Calibri" w:hAnsi="Times New Roman" w:cs="Times New Roman"/>
        </w:rPr>
        <w:t>In Assam, s</w:t>
      </w:r>
      <w:r w:rsidRPr="00F8017B">
        <w:rPr>
          <w:rFonts w:ascii="Times New Roman" w:eastAsia="Calibri" w:hAnsi="Times New Roman" w:cs="Times New Roman"/>
        </w:rPr>
        <w:t xml:space="preserve">mall </w:t>
      </w:r>
      <w:commentRangeStart w:id="9"/>
      <w:r w:rsidRPr="00F8017B">
        <w:rPr>
          <w:rFonts w:ascii="Times New Roman" w:eastAsia="Calibri" w:hAnsi="Times New Roman" w:cs="Times New Roman"/>
          <w:lang w:val="en-US"/>
        </w:rPr>
        <w:t xml:space="preserve">Millets </w:t>
      </w:r>
      <w:commentRangeEnd w:id="9"/>
      <w:r w:rsidR="00F31B75">
        <w:rPr>
          <w:rStyle w:val="CommentReference"/>
        </w:rPr>
        <w:commentReference w:id="9"/>
      </w:r>
      <w:r w:rsidRPr="00F8017B">
        <w:rPr>
          <w:rFonts w:ascii="Times New Roman" w:eastAsia="Calibri" w:hAnsi="Times New Roman" w:cs="Times New Roman"/>
          <w:lang w:val="en-US"/>
        </w:rPr>
        <w:t xml:space="preserve">were cultivated in area of 3653 ha, and produced 2145 </w:t>
      </w:r>
      <w:proofErr w:type="spellStart"/>
      <w:r w:rsidRPr="00F8017B">
        <w:rPr>
          <w:rFonts w:ascii="Times New Roman" w:eastAsia="Calibri" w:hAnsi="Times New Roman" w:cs="Times New Roman"/>
          <w:lang w:val="en-US"/>
        </w:rPr>
        <w:t>tonnes</w:t>
      </w:r>
      <w:proofErr w:type="spellEnd"/>
      <w:r w:rsidRPr="00F8017B">
        <w:rPr>
          <w:rFonts w:ascii="Times New Roman" w:eastAsia="Calibri" w:hAnsi="Times New Roman" w:cs="Times New Roman"/>
          <w:lang w:val="en-US"/>
        </w:rPr>
        <w:t xml:space="preserve"> with a productivity of 587 kg/ha</w:t>
      </w:r>
      <w:r w:rsidR="004B2D25">
        <w:rPr>
          <w:rFonts w:ascii="Times New Roman" w:eastAsia="Calibri" w:hAnsi="Times New Roman" w:cs="Times New Roman"/>
          <w:lang w:val="en-US"/>
        </w:rPr>
        <w:t xml:space="preserve"> (</w:t>
      </w:r>
      <w:proofErr w:type="spellStart"/>
      <w:r w:rsidR="004B2D25">
        <w:rPr>
          <w:rFonts w:ascii="Times New Roman" w:eastAsia="Calibri" w:hAnsi="Times New Roman" w:cs="Times New Roman"/>
          <w:lang w:val="en-US"/>
        </w:rPr>
        <w:t>GoI</w:t>
      </w:r>
      <w:proofErr w:type="spellEnd"/>
      <w:r w:rsidR="004B2D25">
        <w:rPr>
          <w:rFonts w:ascii="Times New Roman" w:eastAsia="Calibri" w:hAnsi="Times New Roman" w:cs="Times New Roman"/>
          <w:lang w:val="en-US"/>
        </w:rPr>
        <w:t>, 2021-</w:t>
      </w:r>
      <w:commentRangeStart w:id="10"/>
      <w:r w:rsidR="004B2D25">
        <w:rPr>
          <w:rFonts w:ascii="Times New Roman" w:eastAsia="Calibri" w:hAnsi="Times New Roman" w:cs="Times New Roman"/>
          <w:lang w:val="en-US"/>
        </w:rPr>
        <w:t>22</w:t>
      </w:r>
      <w:commentRangeEnd w:id="10"/>
      <w:r w:rsidR="00F31B75">
        <w:rPr>
          <w:rStyle w:val="CommentReference"/>
        </w:rPr>
        <w:commentReference w:id="10"/>
      </w:r>
      <w:r w:rsidR="004B2D25">
        <w:rPr>
          <w:rFonts w:ascii="Times New Roman" w:eastAsia="Calibri" w:hAnsi="Times New Roman" w:cs="Times New Roman"/>
          <w:lang w:val="en-US"/>
        </w:rPr>
        <w:t>)</w:t>
      </w:r>
      <w:r>
        <w:rPr>
          <w:rFonts w:ascii="Times New Roman" w:eastAsia="Calibri" w:hAnsi="Times New Roman" w:cs="Times New Roman"/>
          <w:lang w:val="en-US"/>
        </w:rPr>
        <w:t>.</w:t>
      </w:r>
      <w:r w:rsidR="00254AAF" w:rsidRPr="00254AAF">
        <w:rPr>
          <w:rFonts w:ascii="Times New Roman" w:eastAsia="Calibri" w:hAnsi="Times New Roman" w:cs="Times New Roman"/>
          <w:lang w:val="en-US"/>
        </w:rPr>
        <w:t xml:space="preserve"> </w:t>
      </w:r>
      <w:r w:rsidR="00254AAF" w:rsidRPr="00254AAF">
        <w:rPr>
          <w:rFonts w:ascii="Times New Roman" w:eastAsia="Calibri" w:hAnsi="Times New Roman" w:cs="Times New Roman"/>
        </w:rPr>
        <w:t xml:space="preserve">In contrast, findings from a primary survey conducted during 2023 and 2024 revealed that foxtail millets and finger millets were grown over an estimated 1,100 hectares, resulting in a total production of around 131 tonne s, but with a notably lower productivity of 119 kg/ha. </w:t>
      </w:r>
    </w:p>
    <w:p w14:paraId="3D09F6FC" w14:textId="77777777" w:rsidR="002E0B83" w:rsidRDefault="002E0B83" w:rsidP="002E0B83">
      <w:pPr>
        <w:jc w:val="both"/>
        <w:rPr>
          <w:rFonts w:ascii="Times New Roman" w:hAnsi="Times New Roman" w:cs="Times New Roman"/>
          <w:b/>
          <w:bCs/>
          <w:lang w:val="en-US"/>
        </w:rPr>
      </w:pPr>
      <w:r>
        <w:rPr>
          <w:rFonts w:ascii="Times New Roman" w:hAnsi="Times New Roman" w:cs="Times New Roman"/>
          <w:b/>
          <w:bCs/>
          <w:lang w:val="en-US"/>
        </w:rPr>
        <w:t xml:space="preserve">Growth Rate and Instability Analysis </w:t>
      </w:r>
    </w:p>
    <w:p w14:paraId="4254F265" w14:textId="77777777" w:rsidR="002E0B83" w:rsidRDefault="002E0B83" w:rsidP="002E0B83">
      <w:pPr>
        <w:spacing w:after="0" w:line="360" w:lineRule="auto"/>
        <w:ind w:firstLine="720"/>
        <w:jc w:val="both"/>
        <w:rPr>
          <w:rFonts w:ascii="Times New Roman" w:hAnsi="Times New Roman" w:cs="Times New Roman"/>
        </w:rPr>
      </w:pPr>
      <w:r w:rsidRPr="00A51ABB">
        <w:rPr>
          <w:rFonts w:ascii="Times New Roman" w:hAnsi="Times New Roman" w:cs="Times New Roman"/>
        </w:rPr>
        <w:t xml:space="preserve">Table </w:t>
      </w:r>
      <w:r w:rsidR="004F682E">
        <w:rPr>
          <w:rFonts w:ascii="Times New Roman" w:hAnsi="Times New Roman" w:cs="Times New Roman"/>
        </w:rPr>
        <w:t>1</w:t>
      </w:r>
      <w:r w:rsidRPr="00831D76">
        <w:rPr>
          <w:rFonts w:ascii="Times New Roman" w:hAnsi="Times New Roman" w:cs="Times New Roman"/>
        </w:rPr>
        <w:t xml:space="preserve"> summarizes the Compound Annual Growth Rate (CAGR) and Instability (measured by coefficients of variation, CV) in the area of </w:t>
      </w:r>
      <w:r>
        <w:rPr>
          <w:rFonts w:ascii="Times New Roman" w:hAnsi="Times New Roman" w:cs="Times New Roman"/>
        </w:rPr>
        <w:t>rice, small millets, pulses, oilseeds and fruits and vegetables</w:t>
      </w:r>
      <w:r w:rsidRPr="00831D76">
        <w:rPr>
          <w:rFonts w:ascii="Times New Roman" w:hAnsi="Times New Roman" w:cs="Times New Roman"/>
        </w:rPr>
        <w:t xml:space="preserve"> in Assam </w:t>
      </w:r>
      <w:r>
        <w:rPr>
          <w:rFonts w:ascii="Times New Roman" w:hAnsi="Times New Roman" w:cs="Times New Roman"/>
        </w:rPr>
        <w:t xml:space="preserve">during the period </w:t>
      </w:r>
      <w:r w:rsidRPr="00831D76">
        <w:rPr>
          <w:rFonts w:ascii="Times New Roman" w:hAnsi="Times New Roman" w:cs="Times New Roman"/>
        </w:rPr>
        <w:t>2002-03 to 2021-22. Among</w:t>
      </w:r>
      <w:r>
        <w:rPr>
          <w:rFonts w:ascii="Times New Roman" w:hAnsi="Times New Roman" w:cs="Times New Roman"/>
        </w:rPr>
        <w:t xml:space="preserve"> </w:t>
      </w:r>
      <w:r w:rsidRPr="00831D76">
        <w:rPr>
          <w:rFonts w:ascii="Times New Roman" w:hAnsi="Times New Roman" w:cs="Times New Roman"/>
        </w:rPr>
        <w:t xml:space="preserve">the </w:t>
      </w:r>
      <w:r>
        <w:rPr>
          <w:rFonts w:ascii="Times New Roman" w:hAnsi="Times New Roman" w:cs="Times New Roman"/>
        </w:rPr>
        <w:t xml:space="preserve">selected </w:t>
      </w:r>
      <w:r w:rsidRPr="00831D76">
        <w:rPr>
          <w:rFonts w:ascii="Times New Roman" w:hAnsi="Times New Roman" w:cs="Times New Roman"/>
        </w:rPr>
        <w:t xml:space="preserve">crops, </w:t>
      </w:r>
      <w:r w:rsidRPr="00831D76">
        <w:rPr>
          <w:rFonts w:ascii="Times New Roman" w:hAnsi="Times New Roman" w:cs="Times New Roman"/>
        </w:rPr>
        <w:lastRenderedPageBreak/>
        <w:t xml:space="preserve">the total area under </w:t>
      </w:r>
      <w:r>
        <w:rPr>
          <w:rFonts w:ascii="Times New Roman" w:hAnsi="Times New Roman" w:cs="Times New Roman"/>
        </w:rPr>
        <w:t>rice</w:t>
      </w:r>
      <w:r w:rsidRPr="00831D76">
        <w:rPr>
          <w:rFonts w:ascii="Times New Roman" w:hAnsi="Times New Roman" w:cs="Times New Roman"/>
        </w:rPr>
        <w:t xml:space="preserve"> had declined over the years except </w:t>
      </w:r>
      <w:r>
        <w:rPr>
          <w:rFonts w:ascii="Times New Roman" w:hAnsi="Times New Roman" w:cs="Times New Roman"/>
        </w:rPr>
        <w:t xml:space="preserve">during QE </w:t>
      </w:r>
      <w:r w:rsidRPr="00831D76">
        <w:rPr>
          <w:rFonts w:ascii="Times New Roman" w:hAnsi="Times New Roman" w:cs="Times New Roman"/>
        </w:rPr>
        <w:t>2011-12</w:t>
      </w:r>
      <w:r>
        <w:rPr>
          <w:rFonts w:ascii="Times New Roman" w:hAnsi="Times New Roman" w:cs="Times New Roman"/>
        </w:rPr>
        <w:t xml:space="preserve"> which showed a positive CAGR of 2 percent</w:t>
      </w:r>
      <w:r w:rsidRPr="00831D76">
        <w:rPr>
          <w:rFonts w:ascii="Times New Roman" w:hAnsi="Times New Roman" w:cs="Times New Roman"/>
        </w:rPr>
        <w:t xml:space="preserve">. Both </w:t>
      </w:r>
      <w:r w:rsidRPr="00EE54AE">
        <w:rPr>
          <w:rFonts w:ascii="Times New Roman" w:hAnsi="Times New Roman" w:cs="Times New Roman"/>
          <w:iCs/>
        </w:rPr>
        <w:t>Kharif</w:t>
      </w:r>
      <w:r>
        <w:rPr>
          <w:rFonts w:ascii="Times New Roman" w:hAnsi="Times New Roman" w:cs="Times New Roman"/>
        </w:rPr>
        <w:t xml:space="preserve"> </w:t>
      </w:r>
      <w:r w:rsidRPr="00831D76">
        <w:rPr>
          <w:rFonts w:ascii="Times New Roman" w:hAnsi="Times New Roman" w:cs="Times New Roman"/>
        </w:rPr>
        <w:t xml:space="preserve">and </w:t>
      </w:r>
      <w:r w:rsidRPr="00EE54AE">
        <w:rPr>
          <w:rFonts w:ascii="Times New Roman" w:hAnsi="Times New Roman" w:cs="Times New Roman"/>
          <w:iCs/>
        </w:rPr>
        <w:t>Rabi</w:t>
      </w:r>
      <w:r>
        <w:rPr>
          <w:rFonts w:ascii="Times New Roman" w:hAnsi="Times New Roman" w:cs="Times New Roman"/>
        </w:rPr>
        <w:t xml:space="preserve"> rice</w:t>
      </w:r>
      <w:r w:rsidRPr="00831D76">
        <w:rPr>
          <w:rFonts w:ascii="Times New Roman" w:hAnsi="Times New Roman" w:cs="Times New Roman"/>
        </w:rPr>
        <w:t xml:space="preserve"> areas have shown an overall declining trend with moderate instability</w:t>
      </w:r>
      <w:r>
        <w:rPr>
          <w:rFonts w:ascii="Times New Roman" w:hAnsi="Times New Roman" w:cs="Times New Roman"/>
        </w:rPr>
        <w:t xml:space="preserve"> ranging from 1 to 5 percent</w:t>
      </w:r>
      <w:r w:rsidRPr="00831D76">
        <w:rPr>
          <w:rFonts w:ascii="Times New Roman" w:hAnsi="Times New Roman" w:cs="Times New Roman"/>
        </w:rPr>
        <w:t>. Similar trend can be seen in the case of small millets except for</w:t>
      </w:r>
      <w:r>
        <w:rPr>
          <w:rFonts w:ascii="Times New Roman" w:hAnsi="Times New Roman" w:cs="Times New Roman"/>
        </w:rPr>
        <w:t xml:space="preserve"> QE 2016-17</w:t>
      </w:r>
      <w:r w:rsidRPr="00831D76">
        <w:rPr>
          <w:rFonts w:ascii="Times New Roman" w:hAnsi="Times New Roman" w:cs="Times New Roman"/>
        </w:rPr>
        <w:t xml:space="preserve">, but with higher rates as compared to </w:t>
      </w:r>
      <w:r>
        <w:rPr>
          <w:rFonts w:ascii="Times New Roman" w:hAnsi="Times New Roman" w:cs="Times New Roman"/>
        </w:rPr>
        <w:t>rice</w:t>
      </w:r>
      <w:r w:rsidRPr="00831D76">
        <w:rPr>
          <w:rFonts w:ascii="Times New Roman" w:hAnsi="Times New Roman" w:cs="Times New Roman"/>
        </w:rPr>
        <w:t xml:space="preserve">. The overall decline </w:t>
      </w:r>
      <w:r>
        <w:rPr>
          <w:rFonts w:ascii="Times New Roman" w:hAnsi="Times New Roman" w:cs="Times New Roman"/>
        </w:rPr>
        <w:t xml:space="preserve">of area under </w:t>
      </w:r>
      <w:r w:rsidRPr="00831D76">
        <w:rPr>
          <w:rFonts w:ascii="Times New Roman" w:hAnsi="Times New Roman" w:cs="Times New Roman"/>
        </w:rPr>
        <w:t>small millets</w:t>
      </w:r>
      <w:r>
        <w:rPr>
          <w:rFonts w:ascii="Times New Roman" w:hAnsi="Times New Roman" w:cs="Times New Roman"/>
        </w:rPr>
        <w:t xml:space="preserve"> from the period </w:t>
      </w:r>
      <w:r w:rsidRPr="00831D76">
        <w:rPr>
          <w:rFonts w:ascii="Times New Roman" w:hAnsi="Times New Roman" w:cs="Times New Roman"/>
        </w:rPr>
        <w:t>2002-03 to 2021-22</w:t>
      </w:r>
      <w:r>
        <w:rPr>
          <w:rFonts w:ascii="Times New Roman" w:hAnsi="Times New Roman" w:cs="Times New Roman"/>
        </w:rPr>
        <w:t xml:space="preserve"> </w:t>
      </w:r>
      <w:r w:rsidRPr="00831D76">
        <w:rPr>
          <w:rFonts w:ascii="Times New Roman" w:hAnsi="Times New Roman" w:cs="Times New Roman"/>
        </w:rPr>
        <w:t xml:space="preserve">is -2 percent. </w:t>
      </w:r>
    </w:p>
    <w:p w14:paraId="4FE3E628" w14:textId="77777777" w:rsidR="002E0B83" w:rsidRDefault="002E0B83" w:rsidP="002E0B83">
      <w:pPr>
        <w:spacing w:after="0" w:line="360" w:lineRule="auto"/>
        <w:ind w:firstLine="720"/>
        <w:jc w:val="both"/>
        <w:rPr>
          <w:rFonts w:ascii="Times New Roman" w:hAnsi="Times New Roman" w:cs="Times New Roman"/>
        </w:rPr>
      </w:pPr>
      <w:r w:rsidRPr="00831D76">
        <w:rPr>
          <w:rFonts w:ascii="Times New Roman" w:hAnsi="Times New Roman" w:cs="Times New Roman"/>
        </w:rPr>
        <w:t xml:space="preserve">The higher instability of small millets </w:t>
      </w:r>
      <w:r>
        <w:rPr>
          <w:rFonts w:ascii="Times New Roman" w:hAnsi="Times New Roman" w:cs="Times New Roman"/>
        </w:rPr>
        <w:t xml:space="preserve">ranging up to 20 percent </w:t>
      </w:r>
      <w:r w:rsidRPr="00831D76">
        <w:rPr>
          <w:rFonts w:ascii="Times New Roman" w:hAnsi="Times New Roman" w:cs="Times New Roman"/>
        </w:rPr>
        <w:t>is</w:t>
      </w:r>
      <w:r>
        <w:rPr>
          <w:rFonts w:ascii="Times New Roman" w:hAnsi="Times New Roman" w:cs="Times New Roman"/>
        </w:rPr>
        <w:t xml:space="preserve"> an</w:t>
      </w:r>
      <w:r w:rsidRPr="00831D76">
        <w:rPr>
          <w:rFonts w:ascii="Times New Roman" w:hAnsi="Times New Roman" w:cs="Times New Roman"/>
        </w:rPr>
        <w:t xml:space="preserve"> indicative of uneven land distribution for small millets, because of changing cropping pattern in the state, mostly towards fruits and vegetables, and Rabi pulses that have emerged as promising crops showing a positive growth trends over the entire period from 2002-03 to 2021-22, </w:t>
      </w:r>
      <w:r>
        <w:rPr>
          <w:rFonts w:ascii="Times New Roman" w:hAnsi="Times New Roman" w:cs="Times New Roman"/>
        </w:rPr>
        <w:t>although with</w:t>
      </w:r>
      <w:r w:rsidRPr="00831D76">
        <w:rPr>
          <w:rFonts w:ascii="Times New Roman" w:hAnsi="Times New Roman" w:cs="Times New Roman"/>
        </w:rPr>
        <w:t xml:space="preserve"> high variability</w:t>
      </w:r>
      <w:r>
        <w:rPr>
          <w:rFonts w:ascii="Times New Roman" w:hAnsi="Times New Roman" w:cs="Times New Roman"/>
        </w:rPr>
        <w:t xml:space="preserve"> ranging up to 20 percent</w:t>
      </w:r>
      <w:r w:rsidRPr="00831D76">
        <w:rPr>
          <w:rFonts w:ascii="Times New Roman" w:hAnsi="Times New Roman" w:cs="Times New Roman"/>
        </w:rPr>
        <w:t xml:space="preserve">.  </w:t>
      </w:r>
    </w:p>
    <w:p w14:paraId="750161B9" w14:textId="77777777" w:rsidR="00384B43" w:rsidRDefault="002E0B83" w:rsidP="00384B43">
      <w:pPr>
        <w:spacing w:line="360" w:lineRule="auto"/>
        <w:ind w:firstLine="720"/>
        <w:jc w:val="both"/>
        <w:rPr>
          <w:rFonts w:ascii="Times New Roman" w:hAnsi="Times New Roman" w:cs="Times New Roman"/>
        </w:rPr>
      </w:pPr>
      <w:r w:rsidRPr="00831D76">
        <w:rPr>
          <w:rFonts w:ascii="Times New Roman" w:hAnsi="Times New Roman" w:cs="Times New Roman"/>
        </w:rPr>
        <w:t xml:space="preserve">Das </w:t>
      </w:r>
      <w:r w:rsidRPr="00831D76">
        <w:rPr>
          <w:rFonts w:ascii="Times New Roman" w:hAnsi="Times New Roman" w:cs="Times New Roman"/>
          <w:i/>
          <w:iCs/>
        </w:rPr>
        <w:t>et al.</w:t>
      </w:r>
      <w:r w:rsidRPr="00831D76">
        <w:rPr>
          <w:rFonts w:ascii="Times New Roman" w:hAnsi="Times New Roman" w:cs="Times New Roman"/>
        </w:rPr>
        <w:t xml:space="preserve"> (2019) also found a declining trend in pearl millet and finger millet area in India from the period 1959-60 to 2017-18. In India, </w:t>
      </w:r>
      <w:proofErr w:type="spellStart"/>
      <w:r w:rsidRPr="00831D76">
        <w:rPr>
          <w:rFonts w:ascii="Times New Roman" w:hAnsi="Times New Roman" w:cs="Times New Roman"/>
        </w:rPr>
        <w:t>Anbukkani</w:t>
      </w:r>
      <w:proofErr w:type="spellEnd"/>
      <w:r w:rsidRPr="00831D76">
        <w:rPr>
          <w:rFonts w:ascii="Times New Roman" w:hAnsi="Times New Roman" w:cs="Times New Roman"/>
        </w:rPr>
        <w:t xml:space="preserve"> </w:t>
      </w:r>
      <w:r w:rsidRPr="00831D76">
        <w:rPr>
          <w:rFonts w:ascii="Times New Roman" w:hAnsi="Times New Roman" w:cs="Times New Roman"/>
          <w:i/>
          <w:iCs/>
        </w:rPr>
        <w:t>et al.</w:t>
      </w:r>
      <w:r w:rsidRPr="00831D76">
        <w:rPr>
          <w:rFonts w:ascii="Times New Roman" w:hAnsi="Times New Roman" w:cs="Times New Roman"/>
        </w:rPr>
        <w:t xml:space="preserve"> (2017) stated that the trade-off </w:t>
      </w:r>
      <w:r>
        <w:rPr>
          <w:rFonts w:ascii="Times New Roman" w:hAnsi="Times New Roman" w:cs="Times New Roman"/>
        </w:rPr>
        <w:t>with</w:t>
      </w:r>
      <w:r w:rsidRPr="00831D76">
        <w:rPr>
          <w:rFonts w:ascii="Times New Roman" w:hAnsi="Times New Roman" w:cs="Times New Roman"/>
        </w:rPr>
        <w:t xml:space="preserve"> rice and wheat was the primary reason for the fall in area and production of small millets. There is a poor policy support for coarse cereals </w:t>
      </w:r>
      <w:r>
        <w:rPr>
          <w:rFonts w:ascii="Times New Roman" w:hAnsi="Times New Roman" w:cs="Times New Roman"/>
        </w:rPr>
        <w:t xml:space="preserve">including </w:t>
      </w:r>
      <w:r w:rsidRPr="00831D76">
        <w:rPr>
          <w:rFonts w:ascii="Times New Roman" w:hAnsi="Times New Roman" w:cs="Times New Roman"/>
        </w:rPr>
        <w:t>millets</w:t>
      </w:r>
      <w:r>
        <w:rPr>
          <w:rFonts w:ascii="Times New Roman" w:hAnsi="Times New Roman" w:cs="Times New Roman"/>
        </w:rPr>
        <w:t xml:space="preserve"> but </w:t>
      </w:r>
      <w:r w:rsidRPr="00831D76">
        <w:rPr>
          <w:rFonts w:ascii="Times New Roman" w:hAnsi="Times New Roman" w:cs="Times New Roman"/>
        </w:rPr>
        <w:t>favourable policies for the production of oilseeds such as sunflower and soybeans, as well as cash crops such as cotton</w:t>
      </w:r>
      <w:r>
        <w:rPr>
          <w:rFonts w:ascii="Times New Roman" w:hAnsi="Times New Roman" w:cs="Times New Roman"/>
        </w:rPr>
        <w:t xml:space="preserve"> that became</w:t>
      </w:r>
      <w:r w:rsidRPr="00831D76">
        <w:rPr>
          <w:rFonts w:ascii="Times New Roman" w:hAnsi="Times New Roman" w:cs="Times New Roman"/>
        </w:rPr>
        <w:t xml:space="preserve"> increasingly profitable as yields and prices increased in response to rising consumer demand</w:t>
      </w:r>
      <w:r>
        <w:rPr>
          <w:rFonts w:ascii="Times New Roman" w:hAnsi="Times New Roman" w:cs="Times New Roman"/>
        </w:rPr>
        <w:t xml:space="preserve">. Nayak </w:t>
      </w:r>
      <w:r w:rsidRPr="00D57AFE">
        <w:rPr>
          <w:rFonts w:ascii="Times New Roman" w:hAnsi="Times New Roman" w:cs="Times New Roman"/>
          <w:i/>
          <w:iCs/>
        </w:rPr>
        <w:t>et al.</w:t>
      </w:r>
      <w:r>
        <w:rPr>
          <w:rFonts w:ascii="Times New Roman" w:hAnsi="Times New Roman" w:cs="Times New Roman"/>
        </w:rPr>
        <w:t xml:space="preserve"> (2024) also observed changes in the cropping pattern over time and low millets consumption among the rural and urban masses as major reasons for the declining area and production of millets in India.</w:t>
      </w:r>
    </w:p>
    <w:p w14:paraId="510EE433" w14:textId="77777777" w:rsidR="002E0B83" w:rsidRPr="00384B43" w:rsidRDefault="002E0B83" w:rsidP="004F682E">
      <w:pPr>
        <w:spacing w:after="0" w:line="360" w:lineRule="auto"/>
        <w:jc w:val="both"/>
        <w:rPr>
          <w:rFonts w:ascii="Times New Roman" w:hAnsi="Times New Roman" w:cs="Times New Roman"/>
        </w:rPr>
      </w:pPr>
      <w:r w:rsidRPr="00384B43">
        <w:rPr>
          <w:rFonts w:ascii="Times New Roman" w:hAnsi="Times New Roman" w:cs="Times New Roman"/>
          <w:b/>
          <w:bCs/>
        </w:rPr>
        <w:t>Dynamics of Area Substitution</w:t>
      </w:r>
    </w:p>
    <w:p w14:paraId="43556B3E" w14:textId="77777777" w:rsidR="002E0B83" w:rsidRDefault="002E0B83" w:rsidP="002E0B83">
      <w:pPr>
        <w:spacing w:after="0" w:line="360" w:lineRule="auto"/>
        <w:ind w:firstLine="720"/>
        <w:jc w:val="both"/>
        <w:rPr>
          <w:rFonts w:ascii="Times New Roman" w:hAnsi="Times New Roman" w:cs="Times New Roman"/>
        </w:rPr>
      </w:pPr>
      <w:r w:rsidRPr="00831D76">
        <w:rPr>
          <w:rFonts w:ascii="Times New Roman" w:hAnsi="Times New Roman" w:cs="Times New Roman"/>
        </w:rPr>
        <w:t xml:space="preserve">To </w:t>
      </w:r>
      <w:r>
        <w:rPr>
          <w:rFonts w:ascii="Times New Roman" w:hAnsi="Times New Roman" w:cs="Times New Roman"/>
        </w:rPr>
        <w:t>examine</w:t>
      </w:r>
      <w:r w:rsidRPr="00831D76">
        <w:rPr>
          <w:rFonts w:ascii="Times New Roman" w:hAnsi="Times New Roman" w:cs="Times New Roman"/>
        </w:rPr>
        <w:t xml:space="preserve"> the dynamics of area substitution between the crop groups, Markov Chain Analysis was </w:t>
      </w:r>
      <w:r>
        <w:rPr>
          <w:rFonts w:ascii="Times New Roman" w:hAnsi="Times New Roman" w:cs="Times New Roman"/>
        </w:rPr>
        <w:t>done</w:t>
      </w:r>
      <w:r w:rsidRPr="00831D76">
        <w:rPr>
          <w:rFonts w:ascii="Times New Roman" w:hAnsi="Times New Roman" w:cs="Times New Roman"/>
        </w:rPr>
        <w:t xml:space="preserve"> to </w:t>
      </w:r>
      <w:r>
        <w:rPr>
          <w:rFonts w:ascii="Times New Roman" w:hAnsi="Times New Roman" w:cs="Times New Roman"/>
        </w:rPr>
        <w:t xml:space="preserve">estimate </w:t>
      </w:r>
      <w:r w:rsidRPr="00831D76">
        <w:rPr>
          <w:rFonts w:ascii="Times New Roman" w:hAnsi="Times New Roman" w:cs="Times New Roman"/>
        </w:rPr>
        <w:t xml:space="preserve">transition probability matrix (expressed in percentage terms) that explains how the area among the competing crops has shifted over time. The rows of the matrix represent the area that the corresponding group lost to the other group. Columns, on the other hand, show how much area the respective group obtained. </w:t>
      </w:r>
    </w:p>
    <w:p w14:paraId="3F0006E2" w14:textId="77777777" w:rsidR="002E0B83" w:rsidRDefault="002E0B83" w:rsidP="002E0B83">
      <w:pPr>
        <w:spacing w:after="0" w:line="360" w:lineRule="auto"/>
        <w:ind w:firstLine="720"/>
        <w:jc w:val="both"/>
        <w:rPr>
          <w:rFonts w:ascii="Times New Roman" w:hAnsi="Times New Roman" w:cs="Times New Roman"/>
        </w:rPr>
      </w:pPr>
      <w:r w:rsidRPr="00831D76">
        <w:rPr>
          <w:rFonts w:ascii="Times New Roman" w:hAnsi="Times New Roman" w:cs="Times New Roman"/>
        </w:rPr>
        <w:t xml:space="preserve">The results given in </w:t>
      </w:r>
      <w:r w:rsidRPr="00A51ABB">
        <w:rPr>
          <w:rFonts w:ascii="Times New Roman" w:hAnsi="Times New Roman" w:cs="Times New Roman"/>
        </w:rPr>
        <w:t xml:space="preserve">Table </w:t>
      </w:r>
      <w:r w:rsidR="004F682E">
        <w:rPr>
          <w:rFonts w:ascii="Times New Roman" w:hAnsi="Times New Roman" w:cs="Times New Roman"/>
        </w:rPr>
        <w:t>2</w:t>
      </w:r>
      <w:r w:rsidRPr="00831D76">
        <w:rPr>
          <w:rFonts w:ascii="Times New Roman" w:hAnsi="Times New Roman" w:cs="Times New Roman"/>
        </w:rPr>
        <w:t xml:space="preserve"> show that during 2002-03 to 2021-22, </w:t>
      </w:r>
      <w:r>
        <w:rPr>
          <w:rFonts w:ascii="Times New Roman" w:hAnsi="Times New Roman" w:cs="Times New Roman"/>
        </w:rPr>
        <w:t xml:space="preserve">highest area </w:t>
      </w:r>
      <w:r w:rsidRPr="00831D76">
        <w:rPr>
          <w:rFonts w:ascii="Times New Roman" w:hAnsi="Times New Roman" w:cs="Times New Roman"/>
        </w:rPr>
        <w:t>of 86 percent</w:t>
      </w:r>
      <w:r>
        <w:rPr>
          <w:rFonts w:ascii="Times New Roman" w:hAnsi="Times New Roman" w:cs="Times New Roman"/>
        </w:rPr>
        <w:t xml:space="preserve"> was</w:t>
      </w:r>
      <w:r w:rsidRPr="00831D76">
        <w:rPr>
          <w:rFonts w:ascii="Times New Roman" w:hAnsi="Times New Roman" w:cs="Times New Roman"/>
        </w:rPr>
        <w:t xml:space="preserve"> retained</w:t>
      </w:r>
      <w:r>
        <w:rPr>
          <w:rFonts w:ascii="Times New Roman" w:hAnsi="Times New Roman" w:cs="Times New Roman"/>
        </w:rPr>
        <w:t xml:space="preserve"> under </w:t>
      </w:r>
      <w:r w:rsidRPr="00EE54AE">
        <w:rPr>
          <w:rFonts w:ascii="Times New Roman" w:hAnsi="Times New Roman" w:cs="Times New Roman"/>
          <w:iCs/>
        </w:rPr>
        <w:t>Kharif</w:t>
      </w:r>
      <w:r w:rsidRPr="00831D76">
        <w:rPr>
          <w:rFonts w:ascii="Times New Roman" w:hAnsi="Times New Roman" w:cs="Times New Roman"/>
        </w:rPr>
        <w:t xml:space="preserve"> </w:t>
      </w:r>
      <w:r>
        <w:rPr>
          <w:rFonts w:ascii="Times New Roman" w:hAnsi="Times New Roman" w:cs="Times New Roman"/>
        </w:rPr>
        <w:t>rice</w:t>
      </w:r>
      <w:r w:rsidRPr="00831D76">
        <w:rPr>
          <w:rFonts w:ascii="Times New Roman" w:hAnsi="Times New Roman" w:cs="Times New Roman"/>
        </w:rPr>
        <w:t xml:space="preserve"> followed by 78 percent under </w:t>
      </w:r>
      <w:r w:rsidRPr="00EE54AE">
        <w:rPr>
          <w:rFonts w:ascii="Times New Roman" w:hAnsi="Times New Roman" w:cs="Times New Roman"/>
        </w:rPr>
        <w:t>Rabi</w:t>
      </w:r>
      <w:r>
        <w:rPr>
          <w:rFonts w:ascii="Times New Roman" w:hAnsi="Times New Roman" w:cs="Times New Roman"/>
        </w:rPr>
        <w:t xml:space="preserve"> rice</w:t>
      </w:r>
      <w:r w:rsidRPr="00831D76">
        <w:rPr>
          <w:rFonts w:ascii="Times New Roman" w:hAnsi="Times New Roman" w:cs="Times New Roman"/>
        </w:rPr>
        <w:t xml:space="preserve"> among all the other crops, showing minimal diversification. Furthermore, both Kharif and Rabi</w:t>
      </w:r>
      <w:r>
        <w:rPr>
          <w:rFonts w:ascii="Times New Roman" w:hAnsi="Times New Roman" w:cs="Times New Roman"/>
        </w:rPr>
        <w:t xml:space="preserve"> rice </w:t>
      </w:r>
      <w:r w:rsidRPr="00831D76">
        <w:rPr>
          <w:rFonts w:ascii="Times New Roman" w:hAnsi="Times New Roman" w:cs="Times New Roman"/>
        </w:rPr>
        <w:t xml:space="preserve">and small millets area was not found to have shifted to pulses or oilseeds significantly and the transition probability matrix has indicated a clear preference for </w:t>
      </w:r>
      <w:r>
        <w:rPr>
          <w:rFonts w:ascii="Times New Roman" w:hAnsi="Times New Roman" w:cs="Times New Roman"/>
        </w:rPr>
        <w:t>rice</w:t>
      </w:r>
      <w:r w:rsidRPr="00831D76">
        <w:rPr>
          <w:rFonts w:ascii="Times New Roman" w:hAnsi="Times New Roman" w:cs="Times New Roman"/>
        </w:rPr>
        <w:t xml:space="preserve"> over pulses and oilseeds. Similar results were found </w:t>
      </w:r>
      <w:r w:rsidRPr="00831D76">
        <w:rPr>
          <w:rFonts w:ascii="Times New Roman" w:hAnsi="Times New Roman" w:cs="Times New Roman"/>
        </w:rPr>
        <w:lastRenderedPageBreak/>
        <w:t xml:space="preserve">by Srivastava </w:t>
      </w:r>
      <w:r w:rsidRPr="00831D76">
        <w:rPr>
          <w:rFonts w:ascii="Times New Roman" w:hAnsi="Times New Roman" w:cs="Times New Roman"/>
          <w:i/>
          <w:iCs/>
        </w:rPr>
        <w:t>et al.</w:t>
      </w:r>
      <w:r w:rsidRPr="00831D76">
        <w:rPr>
          <w:rFonts w:ascii="Times New Roman" w:hAnsi="Times New Roman" w:cs="Times New Roman"/>
        </w:rPr>
        <w:t xml:space="preserve"> (2010), </w:t>
      </w:r>
      <w:r>
        <w:rPr>
          <w:rFonts w:ascii="Times New Roman" w:hAnsi="Times New Roman" w:cs="Times New Roman"/>
        </w:rPr>
        <w:t xml:space="preserve">and </w:t>
      </w:r>
      <w:r w:rsidRPr="00831D76">
        <w:rPr>
          <w:rFonts w:ascii="Times New Roman" w:hAnsi="Times New Roman" w:cs="Times New Roman"/>
        </w:rPr>
        <w:t xml:space="preserve">Manasa </w:t>
      </w:r>
      <w:r w:rsidRPr="00831D76">
        <w:rPr>
          <w:rFonts w:ascii="Times New Roman" w:hAnsi="Times New Roman" w:cs="Times New Roman"/>
          <w:i/>
          <w:iCs/>
        </w:rPr>
        <w:t>et al.</w:t>
      </w:r>
      <w:r w:rsidRPr="00831D76">
        <w:rPr>
          <w:rFonts w:ascii="Times New Roman" w:hAnsi="Times New Roman" w:cs="Times New Roman"/>
        </w:rPr>
        <w:t xml:space="preserve"> (2024) while </w:t>
      </w:r>
      <w:r>
        <w:rPr>
          <w:rFonts w:ascii="Times New Roman" w:hAnsi="Times New Roman" w:cs="Times New Roman"/>
        </w:rPr>
        <w:t xml:space="preserve">examining the </w:t>
      </w:r>
      <w:r w:rsidRPr="00831D76">
        <w:rPr>
          <w:rFonts w:ascii="Times New Roman" w:hAnsi="Times New Roman" w:cs="Times New Roman"/>
        </w:rPr>
        <w:t xml:space="preserve">dynamics of area substitution between cereals, pulses, oilseeds and other crops. </w:t>
      </w:r>
      <w:bookmarkStart w:id="11" w:name="_Hlk187959364"/>
    </w:p>
    <w:p w14:paraId="7F14F260" w14:textId="77777777" w:rsidR="002E0B83" w:rsidRPr="000629E9" w:rsidRDefault="002E0B83" w:rsidP="00166333">
      <w:pPr>
        <w:spacing w:line="360" w:lineRule="auto"/>
        <w:ind w:firstLine="720"/>
        <w:jc w:val="both"/>
        <w:rPr>
          <w:rFonts w:ascii="Times New Roman" w:hAnsi="Times New Roman" w:cs="Times New Roman"/>
        </w:rPr>
      </w:pPr>
      <w:r w:rsidRPr="00831D76">
        <w:rPr>
          <w:rFonts w:ascii="Times New Roman" w:hAnsi="Times New Roman" w:cs="Times New Roman"/>
        </w:rPr>
        <w:t xml:space="preserve">The small millets could retain only 19 per cent of their area. There was no substitution among small millets and other crops, except </w:t>
      </w:r>
      <w:r>
        <w:rPr>
          <w:rFonts w:ascii="Times New Roman" w:hAnsi="Times New Roman" w:cs="Times New Roman"/>
        </w:rPr>
        <w:t>Rabi rice</w:t>
      </w:r>
      <w:r w:rsidRPr="00831D76">
        <w:rPr>
          <w:rFonts w:ascii="Times New Roman" w:hAnsi="Times New Roman" w:cs="Times New Roman"/>
        </w:rPr>
        <w:t xml:space="preserve"> and Kharif oilseeds. </w:t>
      </w:r>
      <w:bookmarkEnd w:id="11"/>
      <w:r w:rsidRPr="00831D76">
        <w:rPr>
          <w:rFonts w:ascii="Times New Roman" w:hAnsi="Times New Roman" w:cs="Times New Roman"/>
        </w:rPr>
        <w:t>This suggests that small millets are grown mostly in a manner that is comparatively constant</w:t>
      </w:r>
      <w:r>
        <w:rPr>
          <w:rFonts w:ascii="Times New Roman" w:hAnsi="Times New Roman" w:cs="Times New Roman"/>
        </w:rPr>
        <w:t xml:space="preserve"> with </w:t>
      </w:r>
      <w:r w:rsidRPr="00831D76">
        <w:rPr>
          <w:rFonts w:ascii="Times New Roman" w:hAnsi="Times New Roman" w:cs="Times New Roman"/>
        </w:rPr>
        <w:t>farmers showing</w:t>
      </w:r>
      <w:r>
        <w:rPr>
          <w:rFonts w:ascii="Times New Roman" w:hAnsi="Times New Roman" w:cs="Times New Roman"/>
        </w:rPr>
        <w:t xml:space="preserve"> little interest to grow these crops</w:t>
      </w:r>
      <w:r w:rsidRPr="00831D76">
        <w:rPr>
          <w:rFonts w:ascii="Times New Roman" w:hAnsi="Times New Roman" w:cs="Times New Roman"/>
        </w:rPr>
        <w:t xml:space="preserve">. </w:t>
      </w:r>
      <w:r w:rsidRPr="00997D0D">
        <w:rPr>
          <w:rFonts w:ascii="Times New Roman" w:hAnsi="Times New Roman" w:cs="Times New Roman"/>
        </w:rPr>
        <w:t>The shift</w:t>
      </w:r>
      <w:r>
        <w:rPr>
          <w:rFonts w:ascii="Times New Roman" w:hAnsi="Times New Roman" w:cs="Times New Roman"/>
        </w:rPr>
        <w:t xml:space="preserve"> also</w:t>
      </w:r>
      <w:r w:rsidRPr="00997D0D">
        <w:rPr>
          <w:rFonts w:ascii="Times New Roman" w:hAnsi="Times New Roman" w:cs="Times New Roman"/>
        </w:rPr>
        <w:t xml:space="preserve"> </w:t>
      </w:r>
      <w:r>
        <w:rPr>
          <w:rFonts w:ascii="Times New Roman" w:hAnsi="Times New Roman" w:cs="Times New Roman"/>
        </w:rPr>
        <w:t xml:space="preserve">indicated </w:t>
      </w:r>
      <w:r w:rsidRPr="00997D0D">
        <w:rPr>
          <w:rFonts w:ascii="Times New Roman" w:hAnsi="Times New Roman" w:cs="Times New Roman"/>
        </w:rPr>
        <w:t>low market demand, limited profitability, or poor price realization for small millets in comparison to oilseeds and pulses</w:t>
      </w:r>
      <w:r>
        <w:rPr>
          <w:rFonts w:ascii="Times New Roman" w:hAnsi="Times New Roman" w:cs="Times New Roman"/>
        </w:rPr>
        <w:t xml:space="preserve">. </w:t>
      </w:r>
      <w:r w:rsidRPr="00831D76">
        <w:rPr>
          <w:rFonts w:ascii="Times New Roman" w:hAnsi="Times New Roman" w:cs="Times New Roman"/>
        </w:rPr>
        <w:t xml:space="preserve">Furthermore, compared to small millets counterparts, rice would have produced larger per-hectare economic returns because </w:t>
      </w:r>
      <w:r>
        <w:rPr>
          <w:rFonts w:ascii="Times New Roman" w:hAnsi="Times New Roman" w:cs="Times New Roman"/>
        </w:rPr>
        <w:t>of</w:t>
      </w:r>
      <w:r w:rsidRPr="00831D76">
        <w:rPr>
          <w:rFonts w:ascii="Times New Roman" w:hAnsi="Times New Roman" w:cs="Times New Roman"/>
        </w:rPr>
        <w:t xml:space="preserve"> </w:t>
      </w:r>
      <w:commentRangeStart w:id="12"/>
      <w:r w:rsidRPr="00831D76">
        <w:rPr>
          <w:rFonts w:ascii="Times New Roman" w:hAnsi="Times New Roman" w:cs="Times New Roman"/>
        </w:rPr>
        <w:t>their</w:t>
      </w:r>
      <w:commentRangeEnd w:id="12"/>
      <w:r w:rsidR="0096373A">
        <w:rPr>
          <w:rStyle w:val="CommentReference"/>
        </w:rPr>
        <w:commentReference w:id="12"/>
      </w:r>
      <w:r w:rsidRPr="00831D76">
        <w:rPr>
          <w:rFonts w:ascii="Times New Roman" w:hAnsi="Times New Roman" w:cs="Times New Roman"/>
        </w:rPr>
        <w:t xml:space="preserve"> higher yields, price support, and market support (Bisen </w:t>
      </w:r>
      <w:r w:rsidRPr="00831D76">
        <w:rPr>
          <w:rFonts w:ascii="Times New Roman" w:hAnsi="Times New Roman" w:cs="Times New Roman"/>
          <w:i/>
          <w:iCs/>
        </w:rPr>
        <w:t>et al.</w:t>
      </w:r>
      <w:r>
        <w:rPr>
          <w:rFonts w:ascii="Times New Roman" w:hAnsi="Times New Roman" w:cs="Times New Roman"/>
        </w:rPr>
        <w:t>, 2023).</w:t>
      </w:r>
    </w:p>
    <w:p w14:paraId="61A34AC1" w14:textId="77777777" w:rsidR="002E0B83" w:rsidRPr="00384B43" w:rsidRDefault="002E0B83" w:rsidP="00384B43">
      <w:pPr>
        <w:spacing w:after="0" w:line="360" w:lineRule="auto"/>
        <w:jc w:val="both"/>
        <w:rPr>
          <w:rFonts w:ascii="Times New Roman" w:hAnsi="Times New Roman" w:cs="Times New Roman"/>
          <w:b/>
          <w:bCs/>
        </w:rPr>
      </w:pPr>
      <w:r w:rsidRPr="00384B43">
        <w:rPr>
          <w:rFonts w:ascii="Times New Roman" w:hAnsi="Times New Roman" w:cs="Times New Roman"/>
          <w:b/>
          <w:bCs/>
        </w:rPr>
        <w:t>Terms of Trade (TOT)</w:t>
      </w:r>
    </w:p>
    <w:p w14:paraId="5077ADF2" w14:textId="77777777" w:rsidR="002E0B83" w:rsidRPr="000C5086" w:rsidRDefault="002E0B83" w:rsidP="002E0B83">
      <w:pPr>
        <w:spacing w:after="0" w:line="360" w:lineRule="auto"/>
        <w:ind w:firstLine="720"/>
        <w:jc w:val="both"/>
        <w:rPr>
          <w:rFonts w:ascii="Times New Roman" w:hAnsi="Times New Roman" w:cs="Times New Roman"/>
        </w:rPr>
      </w:pPr>
      <w:r>
        <w:rPr>
          <w:rFonts w:ascii="Times New Roman" w:hAnsi="Times New Roman" w:cs="Times New Roman"/>
        </w:rPr>
        <w:t>The</w:t>
      </w:r>
      <w:r w:rsidRPr="00831D76">
        <w:rPr>
          <w:rFonts w:ascii="Times New Roman" w:hAnsi="Times New Roman" w:cs="Times New Roman"/>
        </w:rPr>
        <w:t xml:space="preserve"> terms of trade</w:t>
      </w:r>
      <w:r>
        <w:rPr>
          <w:rFonts w:ascii="Times New Roman" w:hAnsi="Times New Roman" w:cs="Times New Roman"/>
        </w:rPr>
        <w:t xml:space="preserve"> (TOT)</w:t>
      </w:r>
      <w:r w:rsidRPr="00831D76">
        <w:rPr>
          <w:rFonts w:ascii="Times New Roman" w:hAnsi="Times New Roman" w:cs="Times New Roman"/>
        </w:rPr>
        <w:t xml:space="preserve"> between the crops have been examined in terms of yield and output in Table </w:t>
      </w:r>
      <w:r w:rsidR="004F682E">
        <w:rPr>
          <w:rFonts w:ascii="Times New Roman" w:hAnsi="Times New Roman" w:cs="Times New Roman"/>
        </w:rPr>
        <w:t>3</w:t>
      </w:r>
      <w:r w:rsidRPr="00831D76">
        <w:rPr>
          <w:rFonts w:ascii="Times New Roman" w:hAnsi="Times New Roman" w:cs="Times New Roman"/>
        </w:rPr>
        <w:t xml:space="preserve">. Small millets have lower yield and output when compared with rice, pulses, and fruits and vegetables. </w:t>
      </w:r>
      <w:bookmarkStart w:id="13" w:name="_Hlk187959420"/>
      <w:r>
        <w:rPr>
          <w:rFonts w:ascii="Times New Roman" w:hAnsi="Times New Roman" w:cs="Times New Roman"/>
        </w:rPr>
        <w:t xml:space="preserve">Therefore, TOT was found to be against small millets. Notably, terms of trade </w:t>
      </w:r>
      <w:r w:rsidRPr="00831D76">
        <w:rPr>
          <w:rFonts w:ascii="Times New Roman" w:hAnsi="Times New Roman" w:cs="Times New Roman"/>
        </w:rPr>
        <w:t>in terms of yield</w:t>
      </w:r>
      <w:r>
        <w:rPr>
          <w:rFonts w:ascii="Times New Roman" w:hAnsi="Times New Roman" w:cs="Times New Roman"/>
        </w:rPr>
        <w:t xml:space="preserve"> (</w:t>
      </w:r>
      <w:proofErr w:type="spellStart"/>
      <w:r w:rsidRPr="00831D76">
        <w:rPr>
          <w:rFonts w:ascii="Times New Roman" w:hAnsi="Times New Roman" w:cs="Times New Roman"/>
        </w:rPr>
        <w:t>TOT</w:t>
      </w:r>
      <w:r w:rsidRPr="00831D76">
        <w:rPr>
          <w:rFonts w:ascii="Times New Roman" w:hAnsi="Times New Roman" w:cs="Times New Roman"/>
          <w:vertAlign w:val="subscript"/>
        </w:rPr>
        <w:t>y</w:t>
      </w:r>
      <w:proofErr w:type="spellEnd"/>
      <w:r>
        <w:rPr>
          <w:rFonts w:ascii="Times New Roman" w:hAnsi="Times New Roman" w:cs="Times New Roman"/>
        </w:rPr>
        <w:t>)</w:t>
      </w:r>
      <w:r w:rsidRPr="00831D76">
        <w:rPr>
          <w:rFonts w:ascii="Times New Roman" w:hAnsi="Times New Roman" w:cs="Times New Roman"/>
        </w:rPr>
        <w:t xml:space="preserve"> </w:t>
      </w:r>
      <w:r>
        <w:rPr>
          <w:rFonts w:ascii="Times New Roman" w:hAnsi="Times New Roman" w:cs="Times New Roman"/>
        </w:rPr>
        <w:t xml:space="preserve">between small millets and oilseeds was only found to be in favour of small millets </w:t>
      </w:r>
      <w:bookmarkEnd w:id="13"/>
      <w:r>
        <w:rPr>
          <w:rFonts w:ascii="Times New Roman" w:hAnsi="Times New Roman" w:cs="Times New Roman"/>
        </w:rPr>
        <w:t xml:space="preserve">because of relatively lower yield of oilseeds. </w:t>
      </w:r>
      <w:r w:rsidRPr="00831D76">
        <w:rPr>
          <w:rFonts w:ascii="Times New Roman" w:hAnsi="Times New Roman" w:cs="Times New Roman"/>
        </w:rPr>
        <w:t xml:space="preserve"> </w:t>
      </w:r>
    </w:p>
    <w:p w14:paraId="1A5902F8" w14:textId="77777777" w:rsidR="00426AE8" w:rsidRDefault="002E0B83" w:rsidP="004A7B34">
      <w:pPr>
        <w:spacing w:before="240" w:after="0" w:line="360" w:lineRule="auto"/>
        <w:ind w:firstLine="720"/>
        <w:jc w:val="both"/>
        <w:rPr>
          <w:rFonts w:ascii="Times New Roman" w:hAnsi="Times New Roman" w:cs="Times New Roman"/>
        </w:rPr>
      </w:pPr>
      <w:r w:rsidRPr="00310F0E">
        <w:rPr>
          <w:rFonts w:ascii="Times New Roman" w:hAnsi="Times New Roman" w:cs="Times New Roman"/>
        </w:rPr>
        <w:t>Small millets</w:t>
      </w:r>
      <w:r w:rsidRPr="00310F0E">
        <w:rPr>
          <w:rFonts w:ascii="Times New Roman" w:hAnsi="Times New Roman" w:cs="Times New Roman"/>
          <w:lang w:val="en-US"/>
        </w:rPr>
        <w:t xml:space="preserve"> have the potential to become new staple crops, particularly in areas where hunger is a problem (</w:t>
      </w:r>
      <w:proofErr w:type="spellStart"/>
      <w:r w:rsidRPr="00310F0E">
        <w:rPr>
          <w:rFonts w:ascii="Times New Roman" w:hAnsi="Times New Roman" w:cs="Times New Roman"/>
          <w:lang w:val="en-US"/>
        </w:rPr>
        <w:t>Muthamilarasan</w:t>
      </w:r>
      <w:proofErr w:type="spellEnd"/>
      <w:r w:rsidRPr="00310F0E">
        <w:rPr>
          <w:rFonts w:ascii="Times New Roman" w:hAnsi="Times New Roman" w:cs="Times New Roman"/>
          <w:lang w:val="en-US"/>
        </w:rPr>
        <w:t xml:space="preserve"> and Prasad, 2021). They tend to withstand prolonged exposure to drought and their water needs are less than other cereals such as wheat and rice (</w:t>
      </w:r>
      <w:proofErr w:type="spellStart"/>
      <w:r w:rsidRPr="00310F0E">
        <w:rPr>
          <w:rFonts w:ascii="Times New Roman" w:hAnsi="Times New Roman" w:cs="Times New Roman"/>
          <w:lang w:val="en-US"/>
        </w:rPr>
        <w:t>Padakandla</w:t>
      </w:r>
      <w:proofErr w:type="spellEnd"/>
      <w:r w:rsidRPr="00310F0E">
        <w:rPr>
          <w:rFonts w:ascii="Times New Roman" w:hAnsi="Times New Roman" w:cs="Times New Roman"/>
          <w:lang w:val="en-US"/>
        </w:rPr>
        <w:t xml:space="preserve">, 2016). </w:t>
      </w:r>
      <w:r w:rsidRPr="008C24EC">
        <w:rPr>
          <w:rFonts w:ascii="Times New Roman" w:hAnsi="Times New Roman" w:cs="Times New Roman"/>
        </w:rPr>
        <w:t xml:space="preserve">Small millets, once traditional staples, are regaining popularity for their drought resistance and nutritional value. Though lower-yielding, they fetch higher prices in niche markets. Rising demand or policy support could improve their RTOT </w:t>
      </w:r>
      <w:r>
        <w:rPr>
          <w:rFonts w:ascii="Times New Roman" w:hAnsi="Times New Roman" w:cs="Times New Roman"/>
        </w:rPr>
        <w:t xml:space="preserve">as </w:t>
      </w:r>
      <w:r w:rsidRPr="008C24EC">
        <w:rPr>
          <w:rFonts w:ascii="Times New Roman" w:hAnsi="Times New Roman" w:cs="Times New Roman"/>
        </w:rPr>
        <w:t>compared to</w:t>
      </w:r>
      <w:r>
        <w:rPr>
          <w:rFonts w:ascii="Times New Roman" w:hAnsi="Times New Roman" w:cs="Times New Roman"/>
        </w:rPr>
        <w:t xml:space="preserve"> fine cereals such as</w:t>
      </w:r>
      <w:r w:rsidRPr="008C24EC">
        <w:rPr>
          <w:rFonts w:ascii="Times New Roman" w:hAnsi="Times New Roman" w:cs="Times New Roman"/>
        </w:rPr>
        <w:t xml:space="preserve"> rice and wheat.</w:t>
      </w:r>
    </w:p>
    <w:p w14:paraId="63D3A6B4" w14:textId="77777777" w:rsidR="00B3025B" w:rsidRDefault="00B3025B" w:rsidP="004A7B34">
      <w:pPr>
        <w:spacing w:before="240" w:after="0" w:line="360" w:lineRule="auto"/>
        <w:jc w:val="both"/>
        <w:rPr>
          <w:rFonts w:ascii="Times New Roman" w:hAnsi="Times New Roman" w:cs="Times New Roman"/>
          <w:b/>
        </w:rPr>
      </w:pPr>
      <w:r w:rsidRPr="00B3025B">
        <w:rPr>
          <w:rFonts w:ascii="Times New Roman" w:hAnsi="Times New Roman" w:cs="Times New Roman"/>
          <w:b/>
        </w:rPr>
        <w:t>Conclusion</w:t>
      </w:r>
    </w:p>
    <w:p w14:paraId="49AF3396" w14:textId="7FD3065E" w:rsidR="00B36605" w:rsidRPr="00313D12" w:rsidRDefault="00F8017B" w:rsidP="00313D12">
      <w:pPr>
        <w:widowControl w:val="0"/>
        <w:autoSpaceDE w:val="0"/>
        <w:autoSpaceDN w:val="0"/>
        <w:spacing w:before="1" w:after="0" w:line="360" w:lineRule="auto"/>
        <w:ind w:right="108" w:firstLine="480"/>
        <w:jc w:val="both"/>
        <w:rPr>
          <w:rFonts w:ascii="Times New Roman" w:eastAsia="Times New Roman" w:hAnsi="Times New Roman" w:cs="Times New Roman"/>
          <w:kern w:val="0"/>
          <w:lang w:val="en-US"/>
          <w14:ligatures w14:val="none"/>
        </w:rPr>
      </w:pPr>
      <w:r w:rsidRPr="00F8017B">
        <w:rPr>
          <w:rFonts w:ascii="Times New Roman" w:eastAsia="Times New Roman" w:hAnsi="Times New Roman" w:cs="Times New Roman"/>
          <w:kern w:val="0"/>
          <w14:ligatures w14:val="none"/>
        </w:rPr>
        <w:t xml:space="preserve">This shift in cropping pattern led to a consistent decline </w:t>
      </w:r>
      <w:commentRangeStart w:id="14"/>
      <w:r w:rsidRPr="00F8017B">
        <w:rPr>
          <w:rFonts w:ascii="Times New Roman" w:eastAsia="Times New Roman" w:hAnsi="Times New Roman" w:cs="Times New Roman"/>
          <w:kern w:val="0"/>
          <w14:ligatures w14:val="none"/>
        </w:rPr>
        <w:t>in</w:t>
      </w:r>
      <w:commentRangeEnd w:id="14"/>
      <w:r w:rsidR="0096373A">
        <w:rPr>
          <w:rStyle w:val="CommentReference"/>
        </w:rPr>
        <w:commentReference w:id="14"/>
      </w:r>
      <w:r w:rsidR="0096373A">
        <w:rPr>
          <w:rFonts w:ascii="Times New Roman" w:eastAsia="Times New Roman" w:hAnsi="Times New Roman" w:cs="Times New Roman"/>
          <w:kern w:val="0"/>
          <w14:ligatures w14:val="none"/>
        </w:rPr>
        <w:t xml:space="preserve"> </w:t>
      </w:r>
      <w:r w:rsidRPr="00F8017B">
        <w:rPr>
          <w:rFonts w:ascii="Times New Roman" w:eastAsia="Times New Roman" w:hAnsi="Times New Roman" w:cs="Times New Roman"/>
          <w:kern w:val="0"/>
          <w14:ligatures w14:val="none"/>
        </w:rPr>
        <w:t xml:space="preserve"> area of rice and small millets in Assam from 2002-03 to 2021-22, with small millets exhibiting greater instability while analysing</w:t>
      </w:r>
      <w:r w:rsidRPr="00F8017B">
        <w:rPr>
          <w:rFonts w:ascii="Times New Roman" w:eastAsia="Times New Roman" w:hAnsi="Times New Roman" w:cs="Times New Roman"/>
          <w:kern w:val="0"/>
          <w:lang w:val="en-US"/>
          <w14:ligatures w14:val="none"/>
        </w:rPr>
        <w:t xml:space="preserve"> </w:t>
      </w:r>
      <w:r w:rsidRPr="00F8017B">
        <w:rPr>
          <w:rFonts w:ascii="Times New Roman" w:eastAsia="Times New Roman" w:hAnsi="Times New Roman" w:cs="Times New Roman"/>
          <w:kern w:val="0"/>
          <w14:ligatures w14:val="none"/>
        </w:rPr>
        <w:t xml:space="preserve">the growth rate and instability, further influenced by changing market demands and better returns from crops like fruits, vegetables, and Rabi pulses, which have shown positive growth despite high variability. </w:t>
      </w:r>
      <w:r w:rsidRPr="00F8017B">
        <w:rPr>
          <w:rFonts w:ascii="Times New Roman" w:eastAsia="Times New Roman" w:hAnsi="Times New Roman" w:cs="Times New Roman"/>
          <w:kern w:val="0"/>
          <w:lang w:val="en-US"/>
          <w14:ligatures w14:val="none"/>
        </w:rPr>
        <w:t xml:space="preserve">The Markov Chain Analysis highlighted limited crop diversification in Assam, particularly with rice retaining a dominant share of cultivated area from 2002-03 to 2021-22. Kharif and Pre-kharif rice retained 86 percent and 78 percent of their respective areas, showing a </w:t>
      </w:r>
      <w:r w:rsidRPr="00F8017B">
        <w:rPr>
          <w:rFonts w:ascii="Times New Roman" w:eastAsia="Times New Roman" w:hAnsi="Times New Roman" w:cs="Times New Roman"/>
          <w:kern w:val="0"/>
          <w:lang w:val="en-US"/>
          <w14:ligatures w14:val="none"/>
        </w:rPr>
        <w:lastRenderedPageBreak/>
        <w:t xml:space="preserve">strong preference among farmers for rice cultivation. In contrast, small millets retained only 19 percent of their area, with minimal shifts to or from other crop groups, reflecting low adaptability and limited farmer interest. </w:t>
      </w:r>
      <w:r w:rsidRPr="00F8017B">
        <w:rPr>
          <w:rFonts w:ascii="Times New Roman" w:eastAsia="Times New Roman" w:hAnsi="Times New Roman" w:cs="Times New Roman"/>
          <w:kern w:val="0"/>
          <w14:ligatures w14:val="none"/>
        </w:rPr>
        <w:t xml:space="preserve">Pulses and Rabi oilseeds have shown minimal transition potential to small millets, suggesting targeted interventions are necessary if these areas are to be converted. The area lost under small millets has often been offset by rising productivity and shifts toward more lucrative commercial crops including fruits and vegetables. </w:t>
      </w:r>
      <w:r w:rsidR="00313D12">
        <w:rPr>
          <w:rFonts w:ascii="Times New Roman" w:eastAsia="Times New Roman" w:hAnsi="Times New Roman" w:cs="Times New Roman"/>
          <w:kern w:val="0"/>
          <w:lang w:val="en-US"/>
          <w14:ligatures w14:val="none"/>
        </w:rPr>
        <w:t xml:space="preserve"> </w:t>
      </w:r>
      <w:r w:rsidRPr="00F8017B">
        <w:rPr>
          <w:rFonts w:ascii="Times New Roman" w:eastAsia="Times New Roman" w:hAnsi="Times New Roman" w:cs="Times New Roman"/>
          <w:kern w:val="0"/>
          <w14:ligatures w14:val="none"/>
        </w:rPr>
        <w:t>The terms of trade analysis revealed that small millets consistently have lower yields and outputs compared to rice, pulses, and fruits and vegetables, making the RTOT generally unfavourable for small millets. However, the only exception is in comparison with oilseeds, where small millets show a relative advantage in yield-based RTOT (</w:t>
      </w:r>
      <w:proofErr w:type="spellStart"/>
      <w:r w:rsidRPr="00F8017B">
        <w:rPr>
          <w:rFonts w:ascii="Times New Roman" w:eastAsia="Times New Roman" w:hAnsi="Times New Roman" w:cs="Times New Roman"/>
          <w:kern w:val="0"/>
          <w14:ligatures w14:val="none"/>
        </w:rPr>
        <w:t>RTOTy</w:t>
      </w:r>
      <w:proofErr w:type="spellEnd"/>
      <w:r w:rsidRPr="00F8017B">
        <w:rPr>
          <w:rFonts w:ascii="Times New Roman" w:eastAsia="Times New Roman" w:hAnsi="Times New Roman" w:cs="Times New Roman"/>
          <w:kern w:val="0"/>
          <w14:ligatures w14:val="none"/>
        </w:rPr>
        <w:t xml:space="preserve">), due to the comparatively lower yields of oilseeds. </w:t>
      </w:r>
      <w:r w:rsidR="00B4791A" w:rsidRPr="00B4791A">
        <w:rPr>
          <w:rFonts w:ascii="Times New Roman" w:hAnsi="Times New Roman" w:cs="Times New Roman"/>
          <w:lang w:eastAsia="en-IN"/>
        </w:rPr>
        <w:t>Provision of incentives for farmers transitioning from rice to less resource-intensive crops like millets, pulses, and oilseeds.</w:t>
      </w:r>
      <w:r w:rsidR="00B4791A" w:rsidRPr="00B4791A">
        <w:rPr>
          <w:rFonts w:ascii="Times New Roman" w:hAnsi="Times New Roman" w:cs="Times New Roman"/>
        </w:rPr>
        <w:t xml:space="preserve"> Bridging the normative gap through increased millet production and strategic integration into public nutrition programs can contribute to food security, climate resilience, and nutritional sufficiency in Assam. Prioritizing millets in agricultural planning is crucial to meet future dietary needs and achieve sustainable food systems.</w:t>
      </w:r>
    </w:p>
    <w:p w14:paraId="615AE66B" w14:textId="77777777" w:rsidR="007C4A19" w:rsidRPr="007C4A19" w:rsidRDefault="007C4A19" w:rsidP="007C4A19">
      <w:pPr>
        <w:widowControl w:val="0"/>
        <w:autoSpaceDE w:val="0"/>
        <w:autoSpaceDN w:val="0"/>
        <w:spacing w:before="1" w:after="0" w:line="360" w:lineRule="auto"/>
        <w:ind w:right="108"/>
        <w:jc w:val="both"/>
        <w:rPr>
          <w:rFonts w:ascii="Times New Roman" w:hAnsi="Times New Roman" w:cs="Times New Roman"/>
          <w:b/>
        </w:rPr>
      </w:pPr>
      <w:r w:rsidRPr="007C4A19">
        <w:rPr>
          <w:rFonts w:ascii="Times New Roman" w:hAnsi="Times New Roman" w:cs="Times New Roman"/>
          <w:b/>
        </w:rPr>
        <w:t xml:space="preserve">Conflict of interest </w:t>
      </w:r>
    </w:p>
    <w:p w14:paraId="77468A68" w14:textId="77777777" w:rsidR="007C4A19" w:rsidRDefault="007C4A19" w:rsidP="007C4A19">
      <w:pPr>
        <w:widowControl w:val="0"/>
        <w:autoSpaceDE w:val="0"/>
        <w:autoSpaceDN w:val="0"/>
        <w:spacing w:after="0" w:line="360" w:lineRule="auto"/>
        <w:ind w:right="108"/>
        <w:jc w:val="both"/>
        <w:rPr>
          <w:rFonts w:ascii="Times New Roman" w:hAnsi="Times New Roman" w:cs="Times New Roman"/>
        </w:rPr>
      </w:pPr>
      <w:r w:rsidRPr="007C4A19">
        <w:rPr>
          <w:rFonts w:ascii="Times New Roman" w:hAnsi="Times New Roman" w:cs="Times New Roman"/>
        </w:rPr>
        <w:t>All authors declare that they have no conflict of interest.</w:t>
      </w:r>
    </w:p>
    <w:p w14:paraId="6838BB6E" w14:textId="77777777" w:rsidR="00B3025B" w:rsidRPr="00B3025B" w:rsidRDefault="00B3025B" w:rsidP="00B3025B">
      <w:pPr>
        <w:spacing w:before="240" w:line="360" w:lineRule="auto"/>
        <w:jc w:val="both"/>
        <w:rPr>
          <w:rFonts w:ascii="Times New Roman" w:hAnsi="Times New Roman" w:cs="Times New Roman"/>
          <w:b/>
        </w:rPr>
      </w:pPr>
      <w:r>
        <w:rPr>
          <w:rFonts w:ascii="Times New Roman" w:hAnsi="Times New Roman" w:cs="Times New Roman"/>
          <w:b/>
        </w:rPr>
        <w:t xml:space="preserve">References </w:t>
      </w:r>
    </w:p>
    <w:p w14:paraId="637B4A58" w14:textId="77777777" w:rsidR="00D14DFD" w:rsidRDefault="00D14DFD" w:rsidP="00D14DFD">
      <w:pPr>
        <w:spacing w:before="240" w:line="240" w:lineRule="auto"/>
        <w:jc w:val="both"/>
        <w:rPr>
          <w:rFonts w:ascii="Times New Roman" w:hAnsi="Times New Roman" w:cs="Times New Roman"/>
          <w:lang w:val="en-US"/>
        </w:rPr>
      </w:pPr>
      <w:r w:rsidRPr="00D14DFD">
        <w:rPr>
          <w:rFonts w:ascii="Times New Roman" w:hAnsi="Times New Roman" w:cs="Times New Roman"/>
          <w:lang w:val="en-US"/>
        </w:rPr>
        <w:t>2021-22. https://agriwelfare.gov.in/en/AgricultureEstimates.</w:t>
      </w:r>
    </w:p>
    <w:p w14:paraId="0BDFF494" w14:textId="77777777" w:rsidR="00D14DFD" w:rsidRDefault="00D14DFD" w:rsidP="005273EB">
      <w:pPr>
        <w:spacing w:before="240" w:line="240" w:lineRule="auto"/>
        <w:jc w:val="both"/>
        <w:rPr>
          <w:rFonts w:ascii="Times New Roman" w:hAnsi="Times New Roman" w:cs="Times New Roman"/>
          <w:lang w:val="en-US"/>
        </w:rPr>
      </w:pPr>
      <w:r w:rsidRPr="00D14DFD">
        <w:rPr>
          <w:rFonts w:ascii="Times New Roman" w:hAnsi="Times New Roman" w:cs="Times New Roman"/>
          <w:lang w:val="en-US"/>
        </w:rPr>
        <w:t xml:space="preserve">2022-23. </w:t>
      </w:r>
      <w:r w:rsidRPr="00D14DFD">
        <w:rPr>
          <w:rFonts w:ascii="Times New Roman" w:hAnsi="Times New Roman" w:cs="Times New Roman"/>
          <w:i/>
          <w:iCs/>
          <w:lang w:val="en-US"/>
        </w:rPr>
        <w:t>Survey on Household Consumption Expenditure 2022-23.</w:t>
      </w:r>
      <w:r w:rsidRPr="00D14DFD">
        <w:rPr>
          <w:rFonts w:ascii="Times New Roman" w:hAnsi="Times New Roman" w:cs="Times New Roman"/>
          <w:lang w:val="en-US"/>
        </w:rPr>
        <w:t xml:space="preserve"> National Sample Survey Office, Ministry of Statistics &amp; Programme Implementation, Government of India.</w:t>
      </w:r>
    </w:p>
    <w:p w14:paraId="29B686BE" w14:textId="77777777" w:rsidR="005273EB" w:rsidRDefault="005273EB" w:rsidP="005273EB">
      <w:pPr>
        <w:spacing w:before="240" w:line="240" w:lineRule="auto"/>
        <w:jc w:val="both"/>
        <w:rPr>
          <w:rFonts w:ascii="Times New Roman" w:hAnsi="Times New Roman" w:cs="Times New Roman"/>
          <w:lang w:val="en-US"/>
        </w:rPr>
      </w:pPr>
      <w:proofErr w:type="spellStart"/>
      <w:r w:rsidRPr="005273EB">
        <w:rPr>
          <w:rFonts w:ascii="Times New Roman" w:hAnsi="Times New Roman" w:cs="Times New Roman"/>
          <w:lang w:val="en-US"/>
        </w:rPr>
        <w:t>Anbukkani</w:t>
      </w:r>
      <w:proofErr w:type="spellEnd"/>
      <w:r w:rsidRPr="005273EB">
        <w:rPr>
          <w:rFonts w:ascii="Times New Roman" w:hAnsi="Times New Roman" w:cs="Times New Roman"/>
          <w:lang w:val="en-US"/>
        </w:rPr>
        <w:t xml:space="preserve">, P., Balaji, S. J., &amp; Nithyashree, M. L. 2017. "Production and consumption of minor millets in India-A structural break analysis." </w:t>
      </w:r>
      <w:r w:rsidRPr="005273EB">
        <w:rPr>
          <w:rFonts w:ascii="Times New Roman" w:hAnsi="Times New Roman" w:cs="Times New Roman"/>
          <w:i/>
          <w:iCs/>
          <w:lang w:val="en-US"/>
        </w:rPr>
        <w:t>Ann. Agric. Res. New Series</w:t>
      </w:r>
      <w:r w:rsidRPr="005273EB">
        <w:rPr>
          <w:rFonts w:ascii="Times New Roman" w:hAnsi="Times New Roman" w:cs="Times New Roman"/>
          <w:lang w:val="en-US"/>
        </w:rPr>
        <w:t xml:space="preserve"> 38 (4): 1-8.</w:t>
      </w:r>
    </w:p>
    <w:p w14:paraId="5A5BEA9C" w14:textId="77777777" w:rsidR="00D14DFD" w:rsidRPr="00D14DFD" w:rsidRDefault="00D14DFD" w:rsidP="00D14DFD">
      <w:pPr>
        <w:spacing w:before="240" w:line="240" w:lineRule="auto"/>
        <w:jc w:val="both"/>
        <w:rPr>
          <w:rFonts w:ascii="Times New Roman" w:hAnsi="Times New Roman" w:cs="Times New Roman"/>
          <w:noProof/>
          <w:kern w:val="0"/>
          <w:szCs w:val="20"/>
          <w:lang w:val="en-US" w:bidi="hi-IN"/>
          <w14:ligatures w14:val="none"/>
        </w:rPr>
      </w:pPr>
      <w:r w:rsidRPr="00D14DFD">
        <w:rPr>
          <w:rFonts w:ascii="Times New Roman" w:hAnsi="Times New Roman" w:cs="Times New Roman"/>
          <w:noProof/>
          <w:kern w:val="0"/>
          <w:szCs w:val="20"/>
          <w:lang w:val="en-US" w:bidi="hi-IN"/>
          <w14:ligatures w14:val="none"/>
        </w:rPr>
        <w:t xml:space="preserve">Bisen, J., Goud, B. R., Mondal, B., Saha, S., &amp; Nayak, A. K. 2023. </w:t>
      </w:r>
      <w:r w:rsidRPr="00D14DFD">
        <w:rPr>
          <w:rFonts w:ascii="Times New Roman" w:hAnsi="Times New Roman" w:cs="Times New Roman"/>
          <w:i/>
          <w:iCs/>
          <w:noProof/>
          <w:kern w:val="0"/>
          <w:szCs w:val="20"/>
          <w:lang w:val="en-US" w:bidi="hi-IN"/>
          <w14:ligatures w14:val="none"/>
        </w:rPr>
        <w:t>Can Rice Facilitate Revival of Mighty Millets?</w:t>
      </w:r>
      <w:r w:rsidRPr="00D14DFD">
        <w:rPr>
          <w:rFonts w:ascii="Times New Roman" w:hAnsi="Times New Roman" w:cs="Times New Roman"/>
          <w:noProof/>
          <w:kern w:val="0"/>
          <w:szCs w:val="20"/>
          <w:lang w:val="en-US" w:bidi="hi-IN"/>
          <w14:ligatures w14:val="none"/>
        </w:rPr>
        <w:t xml:space="preserve"> Policy Brief, 1.</w:t>
      </w:r>
    </w:p>
    <w:p w14:paraId="1344365F" w14:textId="77777777" w:rsidR="005273EB" w:rsidRDefault="005273EB" w:rsidP="005273EB">
      <w:pPr>
        <w:spacing w:before="240" w:line="240" w:lineRule="auto"/>
        <w:jc w:val="both"/>
        <w:rPr>
          <w:rFonts w:ascii="Times New Roman" w:hAnsi="Times New Roman" w:cs="Times New Roman"/>
          <w:lang w:val="en-US"/>
        </w:rPr>
      </w:pPr>
      <w:r w:rsidRPr="005273EB">
        <w:rPr>
          <w:rFonts w:ascii="Times New Roman" w:hAnsi="Times New Roman" w:cs="Times New Roman"/>
          <w:lang w:val="en-US"/>
        </w:rPr>
        <w:t xml:space="preserve">Chakraborty, S. K., &amp; Choudhury, D. 2023. "Drawing on Past Practices to Secure the Future: Innovative applications of traditional lac rearing in the fallows of Karbi farmers in Assam, northeast India." </w:t>
      </w:r>
      <w:r w:rsidRPr="005273EB">
        <w:rPr>
          <w:rFonts w:ascii="Times New Roman" w:hAnsi="Times New Roman" w:cs="Times New Roman"/>
          <w:i/>
          <w:iCs/>
          <w:lang w:val="en-US"/>
        </w:rPr>
        <w:t>Farmer Innovations and Best Practices by Shifting Cultivators in Asia-Pacific</w:t>
      </w:r>
      <w:r w:rsidRPr="005273EB">
        <w:rPr>
          <w:rFonts w:ascii="Times New Roman" w:hAnsi="Times New Roman" w:cs="Times New Roman"/>
          <w:lang w:val="en-US"/>
        </w:rPr>
        <w:t xml:space="preserve"> (</w:t>
      </w:r>
      <w:proofErr w:type="gramStart"/>
      <w:r w:rsidRPr="005273EB">
        <w:rPr>
          <w:rFonts w:ascii="Times New Roman" w:hAnsi="Times New Roman" w:cs="Times New Roman"/>
          <w:lang w:val="en-US"/>
        </w:rPr>
        <w:t>GB:CABI</w:t>
      </w:r>
      <w:proofErr w:type="gramEnd"/>
      <w:r w:rsidRPr="005273EB">
        <w:rPr>
          <w:rFonts w:ascii="Times New Roman" w:hAnsi="Times New Roman" w:cs="Times New Roman"/>
          <w:lang w:val="en-US"/>
        </w:rPr>
        <w:t>) 690-712.</w:t>
      </w:r>
    </w:p>
    <w:p w14:paraId="3AE689DE" w14:textId="1458A1C2" w:rsidR="005273EB" w:rsidRDefault="005273EB" w:rsidP="005273EB">
      <w:pPr>
        <w:spacing w:before="240" w:line="240" w:lineRule="auto"/>
        <w:jc w:val="both"/>
        <w:rPr>
          <w:rFonts w:ascii="Times New Roman" w:hAnsi="Times New Roman" w:cs="Times New Roman"/>
          <w:noProof/>
          <w:kern w:val="0"/>
          <w:szCs w:val="20"/>
          <w:lang w:val="en-US" w:bidi="hi-IN"/>
          <w14:ligatures w14:val="none"/>
        </w:rPr>
      </w:pPr>
      <w:r w:rsidRPr="005273EB">
        <w:rPr>
          <w:rFonts w:ascii="Times New Roman" w:hAnsi="Times New Roman" w:cs="Times New Roman"/>
          <w:noProof/>
          <w:kern w:val="0"/>
          <w:szCs w:val="20"/>
          <w:lang w:val="en-US" w:bidi="hi-IN"/>
          <w14:ligatures w14:val="none"/>
        </w:rPr>
        <w:lastRenderedPageBreak/>
        <w:t xml:space="preserve">Das, B., Singh, P., Sangeetha, V., Bhowmik, A., &amp; Ray, P. </w:t>
      </w:r>
      <w:commentRangeStart w:id="15"/>
      <w:r w:rsidRPr="005273EB">
        <w:rPr>
          <w:rFonts w:ascii="Times New Roman" w:hAnsi="Times New Roman" w:cs="Times New Roman"/>
          <w:noProof/>
          <w:kern w:val="0"/>
          <w:szCs w:val="20"/>
          <w:lang w:val="en-US" w:bidi="hi-IN"/>
          <w14:ligatures w14:val="none"/>
        </w:rPr>
        <w:t>2019</w:t>
      </w:r>
      <w:commentRangeEnd w:id="15"/>
      <w:r w:rsidR="0096373A">
        <w:rPr>
          <w:rStyle w:val="CommentReference"/>
        </w:rPr>
        <w:commentReference w:id="15"/>
      </w:r>
      <w:r w:rsidRPr="005273EB">
        <w:rPr>
          <w:rFonts w:ascii="Times New Roman" w:hAnsi="Times New Roman" w:cs="Times New Roman"/>
          <w:noProof/>
          <w:kern w:val="0"/>
          <w:szCs w:val="20"/>
          <w:lang w:val="en-US" w:bidi="hi-IN"/>
          <w14:ligatures w14:val="none"/>
        </w:rPr>
        <w:t xml:space="preserve">. "Growth and instability in area, production, productivity and consumption of millets in India: an </w:t>
      </w:r>
      <w:commentRangeStart w:id="16"/>
      <w:r w:rsidRPr="005273EB">
        <w:rPr>
          <w:rFonts w:ascii="Times New Roman" w:hAnsi="Times New Roman" w:cs="Times New Roman"/>
          <w:noProof/>
          <w:kern w:val="0"/>
          <w:szCs w:val="20"/>
          <w:lang w:val="en-US" w:bidi="hi-IN"/>
          <w14:ligatures w14:val="none"/>
        </w:rPr>
        <w:t>analysis</w:t>
      </w:r>
      <w:commentRangeEnd w:id="16"/>
      <w:r w:rsidR="0096373A">
        <w:rPr>
          <w:rStyle w:val="CommentReference"/>
        </w:rPr>
        <w:commentReference w:id="16"/>
      </w:r>
      <w:r w:rsidR="0096373A">
        <w:rPr>
          <w:rFonts w:ascii="Times New Roman" w:hAnsi="Times New Roman" w:cs="Times New Roman"/>
          <w:noProof/>
          <w:kern w:val="0"/>
          <w:szCs w:val="20"/>
          <w:lang w:val="en-US" w:bidi="hi-IN"/>
          <w14:ligatures w14:val="none"/>
        </w:rPr>
        <w:t>’’.</w:t>
      </w:r>
      <w:r w:rsidRPr="005273EB">
        <w:rPr>
          <w:rFonts w:ascii="Times New Roman" w:hAnsi="Times New Roman" w:cs="Times New Roman"/>
          <w:noProof/>
          <w:kern w:val="0"/>
          <w:szCs w:val="20"/>
          <w:lang w:val="en-US" w:bidi="hi-IN"/>
          <w14:ligatures w14:val="none"/>
        </w:rPr>
        <w:t xml:space="preserve"> </w:t>
      </w:r>
      <w:r w:rsidRPr="005273EB">
        <w:rPr>
          <w:rFonts w:ascii="Times New Roman" w:hAnsi="Times New Roman" w:cs="Times New Roman"/>
          <w:i/>
          <w:iCs/>
          <w:noProof/>
          <w:kern w:val="0"/>
          <w:szCs w:val="20"/>
          <w:lang w:val="en-US" w:bidi="hi-IN"/>
          <w14:ligatures w14:val="none"/>
        </w:rPr>
        <w:t>Indian Journal of Extension Education</w:t>
      </w:r>
      <w:r w:rsidRPr="005273EB">
        <w:rPr>
          <w:rFonts w:ascii="Times New Roman" w:hAnsi="Times New Roman" w:cs="Times New Roman"/>
          <w:noProof/>
          <w:kern w:val="0"/>
          <w:szCs w:val="20"/>
          <w:lang w:val="en-US" w:bidi="hi-IN"/>
          <w14:ligatures w14:val="none"/>
        </w:rPr>
        <w:t xml:space="preserve"> 55 (4): 158-161.</w:t>
      </w:r>
    </w:p>
    <w:p w14:paraId="3943DBB2" w14:textId="77777777" w:rsidR="00D14DFD" w:rsidRDefault="00D14DFD" w:rsidP="005273EB">
      <w:pPr>
        <w:spacing w:before="240" w:line="240" w:lineRule="auto"/>
        <w:jc w:val="both"/>
        <w:rPr>
          <w:rFonts w:ascii="Times New Roman" w:hAnsi="Times New Roman" w:cs="Times New Roman"/>
          <w:noProof/>
          <w:kern w:val="0"/>
          <w:szCs w:val="20"/>
          <w:lang w:val="en-US" w:bidi="hi-IN"/>
          <w14:ligatures w14:val="none"/>
        </w:rPr>
      </w:pPr>
      <w:r w:rsidRPr="00D14DFD">
        <w:rPr>
          <w:rFonts w:ascii="Times New Roman" w:hAnsi="Times New Roman" w:cs="Times New Roman"/>
          <w:noProof/>
          <w:kern w:val="0"/>
          <w:szCs w:val="20"/>
          <w:lang w:val="en-US" w:bidi="hi-IN"/>
          <w14:ligatures w14:val="none"/>
        </w:rPr>
        <w:t>FAO. 2023. "Unleashing the potential of millets – International Year of Millets 2023. Background Paper." Rome. doi:https://doi.org/10.4060/cc7484en.</w:t>
      </w:r>
    </w:p>
    <w:p w14:paraId="7B501187" w14:textId="6220908F" w:rsidR="00816C91" w:rsidRDefault="00816C91" w:rsidP="005273EB">
      <w:pPr>
        <w:spacing w:before="240" w:line="240" w:lineRule="auto"/>
        <w:jc w:val="both"/>
        <w:rPr>
          <w:rFonts w:ascii="Times New Roman" w:hAnsi="Times New Roman" w:cs="Times New Roman"/>
          <w:noProof/>
          <w:kern w:val="0"/>
          <w:szCs w:val="20"/>
          <w:lang w:val="en-US" w:bidi="hi-IN"/>
          <w14:ligatures w14:val="none"/>
        </w:rPr>
      </w:pPr>
      <w:commentRangeStart w:id="17"/>
      <w:r w:rsidRPr="00816C91">
        <w:rPr>
          <w:rFonts w:ascii="Times New Roman" w:hAnsi="Times New Roman" w:cs="Times New Roman"/>
          <w:noProof/>
          <w:kern w:val="0"/>
          <w:szCs w:val="20"/>
          <w:lang w:bidi="hi-IN"/>
          <w14:ligatures w14:val="none"/>
        </w:rPr>
        <w:t>Manasa</w:t>
      </w:r>
      <w:commentRangeEnd w:id="17"/>
      <w:r w:rsidR="0096373A">
        <w:rPr>
          <w:rStyle w:val="CommentReference"/>
        </w:rPr>
        <w:commentReference w:id="17"/>
      </w:r>
      <w:r w:rsidRPr="00816C91">
        <w:rPr>
          <w:rFonts w:ascii="Times New Roman" w:hAnsi="Times New Roman" w:cs="Times New Roman"/>
          <w:noProof/>
          <w:kern w:val="0"/>
          <w:szCs w:val="20"/>
          <w:lang w:bidi="hi-IN"/>
          <w14:ligatures w14:val="none"/>
        </w:rPr>
        <w:t xml:space="preserve"> H A</w:t>
      </w:r>
      <w:r>
        <w:rPr>
          <w:rFonts w:ascii="Times New Roman" w:hAnsi="Times New Roman" w:cs="Times New Roman"/>
          <w:noProof/>
          <w:kern w:val="0"/>
          <w:szCs w:val="20"/>
          <w:lang w:bidi="hi-IN"/>
          <w14:ligatures w14:val="none"/>
        </w:rPr>
        <w:t>.</w:t>
      </w:r>
      <w:r w:rsidRPr="00816C91">
        <w:rPr>
          <w:rFonts w:ascii="Times New Roman" w:hAnsi="Times New Roman" w:cs="Times New Roman"/>
          <w:noProof/>
          <w:kern w:val="0"/>
          <w:szCs w:val="20"/>
          <w:lang w:bidi="hi-IN"/>
          <w14:ligatures w14:val="none"/>
        </w:rPr>
        <w:t>, Ashalatha</w:t>
      </w:r>
      <w:r>
        <w:rPr>
          <w:rFonts w:ascii="Times New Roman" w:hAnsi="Times New Roman" w:cs="Times New Roman"/>
          <w:noProof/>
          <w:kern w:val="0"/>
          <w:szCs w:val="20"/>
          <w:lang w:bidi="hi-IN"/>
          <w14:ligatures w14:val="none"/>
        </w:rPr>
        <w:t>,</w:t>
      </w:r>
      <w:r w:rsidRPr="00816C91">
        <w:rPr>
          <w:rFonts w:ascii="Times New Roman" w:hAnsi="Times New Roman" w:cs="Times New Roman"/>
          <w:noProof/>
          <w:kern w:val="0"/>
          <w:szCs w:val="20"/>
          <w:lang w:bidi="hi-IN"/>
          <w14:ligatures w14:val="none"/>
        </w:rPr>
        <w:t xml:space="preserve"> K</w:t>
      </w:r>
      <w:r>
        <w:rPr>
          <w:rFonts w:ascii="Times New Roman" w:hAnsi="Times New Roman" w:cs="Times New Roman"/>
          <w:noProof/>
          <w:kern w:val="0"/>
          <w:szCs w:val="20"/>
          <w:lang w:bidi="hi-IN"/>
          <w14:ligatures w14:val="none"/>
        </w:rPr>
        <w:t>.</w:t>
      </w:r>
      <w:r w:rsidRPr="00816C91">
        <w:rPr>
          <w:rFonts w:ascii="Times New Roman" w:hAnsi="Times New Roman" w:cs="Times New Roman"/>
          <w:noProof/>
          <w:kern w:val="0"/>
          <w:szCs w:val="20"/>
          <w:lang w:bidi="hi-IN"/>
          <w14:ligatures w14:val="none"/>
        </w:rPr>
        <w:t xml:space="preserve"> V</w:t>
      </w:r>
      <w:r>
        <w:rPr>
          <w:rFonts w:ascii="Times New Roman" w:hAnsi="Times New Roman" w:cs="Times New Roman"/>
          <w:noProof/>
          <w:kern w:val="0"/>
          <w:szCs w:val="20"/>
          <w:lang w:bidi="hi-IN"/>
          <w14:ligatures w14:val="none"/>
        </w:rPr>
        <w:t>.</w:t>
      </w:r>
      <w:r w:rsidRPr="00816C91">
        <w:rPr>
          <w:rFonts w:ascii="Times New Roman" w:hAnsi="Times New Roman" w:cs="Times New Roman"/>
          <w:noProof/>
          <w:kern w:val="0"/>
          <w:szCs w:val="20"/>
          <w:lang w:bidi="hi-IN"/>
          <w14:ligatures w14:val="none"/>
        </w:rPr>
        <w:t>, Nagappa</w:t>
      </w:r>
      <w:r>
        <w:rPr>
          <w:rFonts w:ascii="Times New Roman" w:hAnsi="Times New Roman" w:cs="Times New Roman"/>
          <w:noProof/>
          <w:kern w:val="0"/>
          <w:szCs w:val="20"/>
          <w:lang w:bidi="hi-IN"/>
          <w14:ligatures w14:val="none"/>
        </w:rPr>
        <w:t>,</w:t>
      </w:r>
      <w:r w:rsidRPr="00816C91">
        <w:rPr>
          <w:rFonts w:ascii="Times New Roman" w:hAnsi="Times New Roman" w:cs="Times New Roman"/>
          <w:noProof/>
          <w:kern w:val="0"/>
          <w:szCs w:val="20"/>
          <w:lang w:bidi="hi-IN"/>
          <w14:ligatures w14:val="none"/>
        </w:rPr>
        <w:t xml:space="preserve"> B</w:t>
      </w:r>
      <w:r>
        <w:rPr>
          <w:rFonts w:ascii="Times New Roman" w:hAnsi="Times New Roman" w:cs="Times New Roman"/>
          <w:noProof/>
          <w:kern w:val="0"/>
          <w:szCs w:val="20"/>
          <w:lang w:bidi="hi-IN"/>
          <w14:ligatures w14:val="none"/>
        </w:rPr>
        <w:t>., &amp; Govanakoppa, M.</w:t>
      </w:r>
      <w:r w:rsidRPr="00816C91">
        <w:rPr>
          <w:rFonts w:ascii="Times New Roman" w:hAnsi="Times New Roman" w:cs="Times New Roman"/>
          <w:noProof/>
          <w:kern w:val="0"/>
          <w:szCs w:val="20"/>
          <w:lang w:bidi="hi-IN"/>
          <w14:ligatures w14:val="none"/>
        </w:rPr>
        <w:t xml:space="preserve"> </w:t>
      </w:r>
      <w:commentRangeStart w:id="18"/>
      <w:r w:rsidRPr="00816C91">
        <w:rPr>
          <w:rFonts w:ascii="Times New Roman" w:hAnsi="Times New Roman" w:cs="Times New Roman"/>
          <w:noProof/>
          <w:kern w:val="0"/>
          <w:szCs w:val="20"/>
          <w:lang w:bidi="hi-IN"/>
          <w14:ligatures w14:val="none"/>
        </w:rPr>
        <w:t>J</w:t>
      </w:r>
      <w:commentRangeEnd w:id="18"/>
      <w:r w:rsidR="0096373A">
        <w:rPr>
          <w:rStyle w:val="CommentReference"/>
        </w:rPr>
        <w:commentReference w:id="18"/>
      </w:r>
      <w:r>
        <w:rPr>
          <w:rFonts w:ascii="Times New Roman" w:hAnsi="Times New Roman" w:cs="Times New Roman"/>
          <w:noProof/>
          <w:kern w:val="0"/>
          <w:szCs w:val="20"/>
          <w:lang w:bidi="hi-IN"/>
          <w14:ligatures w14:val="none"/>
        </w:rPr>
        <w:t>. (2024). “</w:t>
      </w:r>
      <w:r w:rsidRPr="00816C91">
        <w:rPr>
          <w:rFonts w:ascii="Times New Roman" w:hAnsi="Times New Roman" w:cs="Times New Roman"/>
          <w:noProof/>
          <w:kern w:val="0"/>
          <w:szCs w:val="20"/>
          <w:lang w:bidi="hi-IN"/>
          <w14:ligatures w14:val="none"/>
        </w:rPr>
        <w:t xml:space="preserve">Millet Cropping Pattern Dynamics in Selected Areas of Karnataka: A Markov Chain </w:t>
      </w:r>
      <w:commentRangeStart w:id="19"/>
      <w:r w:rsidRPr="00816C91">
        <w:rPr>
          <w:rFonts w:ascii="Times New Roman" w:hAnsi="Times New Roman" w:cs="Times New Roman"/>
          <w:noProof/>
          <w:kern w:val="0"/>
          <w:szCs w:val="20"/>
          <w:lang w:bidi="hi-IN"/>
          <w14:ligatures w14:val="none"/>
        </w:rPr>
        <w:t>Approach</w:t>
      </w:r>
      <w:commentRangeEnd w:id="19"/>
      <w:r w:rsidR="0096373A">
        <w:rPr>
          <w:rStyle w:val="CommentReference"/>
        </w:rPr>
        <w:commentReference w:id="19"/>
      </w:r>
      <w:r>
        <w:rPr>
          <w:rFonts w:ascii="Times New Roman" w:hAnsi="Times New Roman" w:cs="Times New Roman"/>
          <w:noProof/>
          <w:kern w:val="0"/>
          <w:szCs w:val="20"/>
          <w:lang w:bidi="hi-IN"/>
          <w14:ligatures w14:val="none"/>
        </w:rPr>
        <w:t>”.</w:t>
      </w:r>
      <w:r w:rsidR="0096373A">
        <w:rPr>
          <w:rFonts w:ascii="Times New Roman" w:hAnsi="Times New Roman" w:cs="Times New Roman"/>
          <w:noProof/>
          <w:kern w:val="0"/>
          <w:szCs w:val="20"/>
          <w:lang w:bidi="hi-IN"/>
          <w14:ligatures w14:val="none"/>
        </w:rPr>
        <w:t xml:space="preserve"> </w:t>
      </w:r>
    </w:p>
    <w:p w14:paraId="49BD6E64" w14:textId="77777777" w:rsidR="005273EB" w:rsidRDefault="005273EB" w:rsidP="005273EB">
      <w:pPr>
        <w:spacing w:before="240" w:line="240" w:lineRule="auto"/>
        <w:jc w:val="both"/>
        <w:rPr>
          <w:rFonts w:ascii="Times New Roman" w:hAnsi="Times New Roman" w:cs="Times New Roman"/>
          <w:lang w:val="en-US"/>
        </w:rPr>
      </w:pPr>
      <w:proofErr w:type="gramStart"/>
      <w:r w:rsidRPr="00254AAF">
        <w:rPr>
          <w:rFonts w:ascii="Times New Roman" w:hAnsi="Times New Roman" w:cs="Times New Roman"/>
          <w:lang w:val="en-US"/>
        </w:rPr>
        <w:t>Meena ,</w:t>
      </w:r>
      <w:proofErr w:type="gramEnd"/>
      <w:r w:rsidRPr="00254AAF">
        <w:rPr>
          <w:rFonts w:ascii="Times New Roman" w:hAnsi="Times New Roman" w:cs="Times New Roman"/>
          <w:lang w:val="en-US"/>
        </w:rPr>
        <w:t xml:space="preserve"> R. P., Joshi, D., Bisht, J. K., &amp; Kant, L. (2021). Global Scenario of Millets Cultivation. In A. T. Kumar, </w:t>
      </w:r>
      <w:r w:rsidRPr="00254AAF">
        <w:rPr>
          <w:rFonts w:ascii="Times New Roman" w:hAnsi="Times New Roman" w:cs="Times New Roman"/>
          <w:i/>
          <w:iCs/>
          <w:lang w:val="en-US"/>
        </w:rPr>
        <w:t>Millets and Millet Technology</w:t>
      </w:r>
      <w:r w:rsidRPr="00254AAF">
        <w:rPr>
          <w:rFonts w:ascii="Times New Roman" w:hAnsi="Times New Roman" w:cs="Times New Roman"/>
          <w:lang w:val="en-US"/>
        </w:rPr>
        <w:t xml:space="preserve"> (pp. 33-50). Springer Nature Singapore. </w:t>
      </w:r>
      <w:proofErr w:type="spellStart"/>
      <w:r w:rsidRPr="00254AAF">
        <w:rPr>
          <w:rFonts w:ascii="Times New Roman" w:hAnsi="Times New Roman" w:cs="Times New Roman"/>
          <w:lang w:val="en-US"/>
        </w:rPr>
        <w:t>doi:https</w:t>
      </w:r>
      <w:proofErr w:type="spellEnd"/>
      <w:r w:rsidRPr="00254AAF">
        <w:rPr>
          <w:rFonts w:ascii="Times New Roman" w:hAnsi="Times New Roman" w:cs="Times New Roman"/>
          <w:lang w:val="en-US"/>
        </w:rPr>
        <w:t>://doi.org/10.1007/978-981-16-0676-2_2</w:t>
      </w:r>
    </w:p>
    <w:p w14:paraId="0340C008" w14:textId="77777777" w:rsidR="00D14DFD" w:rsidRDefault="00D14DFD" w:rsidP="005273EB">
      <w:pPr>
        <w:spacing w:before="240" w:line="240" w:lineRule="auto"/>
        <w:jc w:val="both"/>
        <w:rPr>
          <w:rFonts w:ascii="Times New Roman" w:hAnsi="Times New Roman" w:cs="Times New Roman"/>
          <w:lang w:val="en-US"/>
        </w:rPr>
      </w:pPr>
      <w:proofErr w:type="spellStart"/>
      <w:r w:rsidRPr="00D14DFD">
        <w:rPr>
          <w:rFonts w:ascii="Times New Roman" w:hAnsi="Times New Roman" w:cs="Times New Roman"/>
          <w:lang w:val="en-US"/>
        </w:rPr>
        <w:t>Muthamilarasan</w:t>
      </w:r>
      <w:proofErr w:type="spellEnd"/>
      <w:r w:rsidRPr="00D14DFD">
        <w:rPr>
          <w:rFonts w:ascii="Times New Roman" w:hAnsi="Times New Roman" w:cs="Times New Roman"/>
          <w:lang w:val="en-US"/>
        </w:rPr>
        <w:t xml:space="preserve">, M., &amp; Prasad, M. 2021. "Small millets for enduring food security amidst pandemics." </w:t>
      </w:r>
      <w:r w:rsidRPr="00D14DFD">
        <w:rPr>
          <w:rFonts w:ascii="Times New Roman" w:hAnsi="Times New Roman" w:cs="Times New Roman"/>
          <w:i/>
          <w:iCs/>
          <w:lang w:val="en-US"/>
        </w:rPr>
        <w:t>Trends in plant science</w:t>
      </w:r>
      <w:r w:rsidRPr="00D14DFD">
        <w:rPr>
          <w:rFonts w:ascii="Times New Roman" w:hAnsi="Times New Roman" w:cs="Times New Roman"/>
          <w:lang w:val="en-US"/>
        </w:rPr>
        <w:t xml:space="preserve"> 26 (1): 33-40.</w:t>
      </w:r>
    </w:p>
    <w:p w14:paraId="6613B43E" w14:textId="77777777" w:rsidR="005273EB" w:rsidRDefault="005273EB" w:rsidP="005273EB">
      <w:pPr>
        <w:spacing w:before="240" w:line="240" w:lineRule="auto"/>
        <w:jc w:val="both"/>
        <w:rPr>
          <w:rFonts w:ascii="Times New Roman" w:hAnsi="Times New Roman" w:cs="Times New Roman"/>
          <w:lang w:val="en-US"/>
        </w:rPr>
      </w:pPr>
      <w:r w:rsidRPr="005273EB">
        <w:rPr>
          <w:rFonts w:ascii="Times New Roman" w:hAnsi="Times New Roman" w:cs="Times New Roman"/>
          <w:lang w:val="en-US"/>
        </w:rPr>
        <w:t xml:space="preserve">Nayak, S. H., Apoorva, M. S., Sindhu, D., &amp; Rakesh, N. 2024. "Economic and predictive analysis of millet cultivation in </w:t>
      </w:r>
      <w:commentRangeStart w:id="20"/>
      <w:proofErr w:type="spellStart"/>
      <w:r w:rsidRPr="005273EB">
        <w:rPr>
          <w:rFonts w:ascii="Times New Roman" w:hAnsi="Times New Roman" w:cs="Times New Roman"/>
          <w:lang w:val="en-US"/>
        </w:rPr>
        <w:t>india</w:t>
      </w:r>
      <w:commentRangeEnd w:id="20"/>
      <w:proofErr w:type="spellEnd"/>
      <w:r w:rsidR="0096373A">
        <w:rPr>
          <w:rStyle w:val="CommentReference"/>
        </w:rPr>
        <w:commentReference w:id="20"/>
      </w:r>
      <w:r w:rsidRPr="005273EB">
        <w:rPr>
          <w:rFonts w:ascii="Times New Roman" w:hAnsi="Times New Roman" w:cs="Times New Roman"/>
          <w:lang w:val="en-US"/>
        </w:rPr>
        <w:t xml:space="preserve">." </w:t>
      </w:r>
      <w:r w:rsidRPr="005273EB">
        <w:rPr>
          <w:rFonts w:ascii="Times New Roman" w:hAnsi="Times New Roman" w:cs="Times New Roman"/>
          <w:i/>
          <w:iCs/>
          <w:lang w:val="en-US"/>
        </w:rPr>
        <w:t>Current Agriculture</w:t>
      </w:r>
      <w:r w:rsidRPr="005273EB">
        <w:rPr>
          <w:rFonts w:ascii="Times New Roman" w:hAnsi="Times New Roman" w:cs="Times New Roman"/>
          <w:lang w:val="en-US"/>
        </w:rPr>
        <w:t xml:space="preserve"> 41 (1).</w:t>
      </w:r>
    </w:p>
    <w:p w14:paraId="1CF6975A" w14:textId="77777777" w:rsidR="00D14DFD" w:rsidRPr="005273EB" w:rsidRDefault="00D14DFD" w:rsidP="005273EB">
      <w:pPr>
        <w:spacing w:before="240" w:line="240" w:lineRule="auto"/>
        <w:jc w:val="both"/>
        <w:rPr>
          <w:rFonts w:ascii="Times New Roman" w:hAnsi="Times New Roman" w:cs="Times New Roman"/>
          <w:lang w:val="en-US"/>
        </w:rPr>
      </w:pPr>
      <w:proofErr w:type="spellStart"/>
      <w:r w:rsidRPr="00D14DFD">
        <w:rPr>
          <w:rFonts w:ascii="Times New Roman" w:hAnsi="Times New Roman" w:cs="Times New Roman"/>
          <w:lang w:val="en-US"/>
        </w:rPr>
        <w:t>Padakandla</w:t>
      </w:r>
      <w:proofErr w:type="spellEnd"/>
      <w:r w:rsidRPr="00D14DFD">
        <w:rPr>
          <w:rFonts w:ascii="Times New Roman" w:hAnsi="Times New Roman" w:cs="Times New Roman"/>
          <w:lang w:val="en-US"/>
        </w:rPr>
        <w:t xml:space="preserve">, S. R. 2016. "Climate sensitivity of crop yields in the former state of Andhra Pradesh, India." </w:t>
      </w:r>
      <w:r w:rsidRPr="00D14DFD">
        <w:rPr>
          <w:rFonts w:ascii="Times New Roman" w:hAnsi="Times New Roman" w:cs="Times New Roman"/>
          <w:i/>
          <w:iCs/>
          <w:lang w:val="en-US"/>
        </w:rPr>
        <w:t>Ecological indicators</w:t>
      </w:r>
      <w:r w:rsidRPr="00D14DFD">
        <w:rPr>
          <w:rFonts w:ascii="Times New Roman" w:hAnsi="Times New Roman" w:cs="Times New Roman"/>
          <w:lang w:val="en-US"/>
        </w:rPr>
        <w:t xml:space="preserve"> 70: 431-438.</w:t>
      </w:r>
    </w:p>
    <w:p w14:paraId="3B192698" w14:textId="77777777" w:rsidR="005273EB" w:rsidRDefault="005273EB" w:rsidP="005273EB">
      <w:pPr>
        <w:spacing w:before="240" w:line="240" w:lineRule="auto"/>
        <w:jc w:val="both"/>
        <w:rPr>
          <w:rFonts w:ascii="Times New Roman" w:hAnsi="Times New Roman" w:cs="Times New Roman"/>
          <w:lang w:val="en-US"/>
        </w:rPr>
      </w:pPr>
      <w:proofErr w:type="spellStart"/>
      <w:r w:rsidRPr="005273EB">
        <w:rPr>
          <w:rFonts w:ascii="Times New Roman" w:hAnsi="Times New Roman" w:cs="Times New Roman"/>
          <w:lang w:val="en-US"/>
        </w:rPr>
        <w:t>Palanna</w:t>
      </w:r>
      <w:proofErr w:type="spellEnd"/>
      <w:r w:rsidRPr="005273EB">
        <w:rPr>
          <w:rFonts w:ascii="Times New Roman" w:hAnsi="Times New Roman" w:cs="Times New Roman"/>
          <w:lang w:val="en-US"/>
        </w:rPr>
        <w:t xml:space="preserve">, K. B., Paul, S. K., Pal, A. K., &amp; </w:t>
      </w:r>
      <w:proofErr w:type="spellStart"/>
      <w:r w:rsidRPr="005273EB">
        <w:rPr>
          <w:rFonts w:ascii="Times New Roman" w:hAnsi="Times New Roman" w:cs="Times New Roman"/>
          <w:lang w:val="en-US"/>
        </w:rPr>
        <w:t>Shivakoti</w:t>
      </w:r>
      <w:proofErr w:type="spellEnd"/>
      <w:r w:rsidRPr="005273EB">
        <w:rPr>
          <w:rFonts w:ascii="Times New Roman" w:hAnsi="Times New Roman" w:cs="Times New Roman"/>
          <w:lang w:val="en-US"/>
        </w:rPr>
        <w:t xml:space="preserve">, I. P. 2020. </w:t>
      </w:r>
      <w:r w:rsidRPr="005273EB">
        <w:rPr>
          <w:rFonts w:ascii="Times New Roman" w:hAnsi="Times New Roman" w:cs="Times New Roman"/>
          <w:i/>
          <w:iCs/>
          <w:lang w:val="en-US"/>
        </w:rPr>
        <w:t>Small Millets - NEH -</w:t>
      </w:r>
      <w:proofErr w:type="spellStart"/>
      <w:r w:rsidRPr="005273EB">
        <w:rPr>
          <w:rFonts w:ascii="Times New Roman" w:hAnsi="Times New Roman" w:cs="Times New Roman"/>
          <w:i/>
          <w:iCs/>
          <w:lang w:val="en-US"/>
        </w:rPr>
        <w:t>Kharif</w:t>
      </w:r>
      <w:proofErr w:type="spellEnd"/>
      <w:r w:rsidRPr="005273EB">
        <w:rPr>
          <w:rFonts w:ascii="Times New Roman" w:hAnsi="Times New Roman" w:cs="Times New Roman"/>
          <w:i/>
          <w:iCs/>
          <w:lang w:val="en-US"/>
        </w:rPr>
        <w:t xml:space="preserve"> 2019-</w:t>
      </w:r>
      <w:commentRangeStart w:id="21"/>
      <w:r w:rsidRPr="005273EB">
        <w:rPr>
          <w:rFonts w:ascii="Times New Roman" w:hAnsi="Times New Roman" w:cs="Times New Roman"/>
          <w:i/>
          <w:iCs/>
          <w:lang w:val="en-US"/>
        </w:rPr>
        <w:t>20</w:t>
      </w:r>
      <w:commentRangeEnd w:id="21"/>
      <w:r w:rsidR="0096373A">
        <w:rPr>
          <w:rStyle w:val="CommentReference"/>
        </w:rPr>
        <w:commentReference w:id="21"/>
      </w:r>
      <w:r w:rsidRPr="005273EB">
        <w:rPr>
          <w:rFonts w:ascii="Times New Roman" w:hAnsi="Times New Roman" w:cs="Times New Roman"/>
          <w:i/>
          <w:iCs/>
          <w:lang w:val="en-US"/>
        </w:rPr>
        <w:t>. .</w:t>
      </w:r>
      <w:r w:rsidRPr="005273EB">
        <w:rPr>
          <w:rFonts w:ascii="Times New Roman" w:hAnsi="Times New Roman" w:cs="Times New Roman"/>
          <w:lang w:val="en-US"/>
        </w:rPr>
        <w:t xml:space="preserve"> Bengaluru: ICAR-AICRP on Small Millets.</w:t>
      </w:r>
    </w:p>
    <w:p w14:paraId="4EEA7953" w14:textId="77777777" w:rsidR="005273EB" w:rsidRPr="005273EB" w:rsidRDefault="005273EB" w:rsidP="00D14DFD">
      <w:pPr>
        <w:spacing w:before="240" w:line="240" w:lineRule="auto"/>
        <w:jc w:val="both"/>
        <w:rPr>
          <w:rFonts w:ascii="Times New Roman" w:hAnsi="Times New Roman" w:cs="Times New Roman"/>
          <w:lang w:val="en-US"/>
        </w:rPr>
      </w:pPr>
      <w:r w:rsidRPr="005273EB">
        <w:rPr>
          <w:rFonts w:ascii="Times New Roman" w:hAnsi="Times New Roman" w:cs="Times New Roman"/>
          <w:lang w:val="en-US"/>
        </w:rPr>
        <w:t xml:space="preserve">Srivastava, S. K., </w:t>
      </w:r>
      <w:proofErr w:type="spellStart"/>
      <w:r w:rsidRPr="005273EB">
        <w:rPr>
          <w:rFonts w:ascii="Times New Roman" w:hAnsi="Times New Roman" w:cs="Times New Roman"/>
          <w:lang w:val="en-US"/>
        </w:rPr>
        <w:t>Sivaramane</w:t>
      </w:r>
      <w:proofErr w:type="spellEnd"/>
      <w:r w:rsidRPr="005273EB">
        <w:rPr>
          <w:rFonts w:ascii="Times New Roman" w:hAnsi="Times New Roman" w:cs="Times New Roman"/>
          <w:lang w:val="en-US"/>
        </w:rPr>
        <w:t xml:space="preserve">, N., &amp; Mathur, V. C. 2010. "Diagnosis of pulses performance of India." </w:t>
      </w:r>
      <w:r w:rsidRPr="005273EB">
        <w:rPr>
          <w:rFonts w:ascii="Times New Roman" w:hAnsi="Times New Roman" w:cs="Times New Roman"/>
          <w:i/>
          <w:iCs/>
          <w:lang w:val="en-US"/>
        </w:rPr>
        <w:t>Agricultural Economics Research Review</w:t>
      </w:r>
      <w:r>
        <w:rPr>
          <w:rFonts w:ascii="Times New Roman" w:hAnsi="Times New Roman" w:cs="Times New Roman"/>
          <w:lang w:val="en-US"/>
        </w:rPr>
        <w:t xml:space="preserve"> 23 (1):</w:t>
      </w:r>
      <w:r w:rsidRPr="005273EB">
        <w:rPr>
          <w:rFonts w:ascii="Times New Roman" w:hAnsi="Times New Roman" w:cs="Times New Roman"/>
          <w:lang w:val="en-US"/>
        </w:rPr>
        <w:t xml:space="preserve"> 137-148.</w:t>
      </w:r>
    </w:p>
    <w:p w14:paraId="143D3268" w14:textId="77777777" w:rsidR="00B3025B" w:rsidRDefault="00B3025B" w:rsidP="00B3025B">
      <w:pPr>
        <w:spacing w:before="240" w:line="360" w:lineRule="auto"/>
        <w:jc w:val="both"/>
        <w:rPr>
          <w:rFonts w:ascii="Times New Roman" w:hAnsi="Times New Roman" w:cs="Times New Roman"/>
        </w:rPr>
      </w:pPr>
    </w:p>
    <w:p w14:paraId="42207E39" w14:textId="77777777" w:rsidR="003C5576" w:rsidRPr="00831D76" w:rsidRDefault="003C5576" w:rsidP="003C5576">
      <w:pPr>
        <w:spacing w:after="0" w:line="240" w:lineRule="auto"/>
        <w:jc w:val="both"/>
        <w:rPr>
          <w:rFonts w:ascii="Times New Roman" w:hAnsi="Times New Roman" w:cs="Times New Roman"/>
          <w:b/>
          <w:bCs/>
        </w:rPr>
      </w:pPr>
      <w:r>
        <w:rPr>
          <w:rFonts w:ascii="Times New Roman" w:hAnsi="Times New Roman" w:cs="Times New Roman"/>
          <w:b/>
          <w:bCs/>
        </w:rPr>
        <w:t xml:space="preserve">Table 1: </w:t>
      </w:r>
      <w:r w:rsidRPr="00657C88">
        <w:rPr>
          <w:rFonts w:ascii="Times New Roman" w:hAnsi="Times New Roman" w:cs="Times New Roman"/>
          <w:b/>
          <w:bCs/>
        </w:rPr>
        <w:t xml:space="preserve">Compound </w:t>
      </w:r>
      <w:r w:rsidRPr="009D5308">
        <w:rPr>
          <w:rFonts w:ascii="Times New Roman" w:hAnsi="Times New Roman" w:cs="Times New Roman"/>
          <w:b/>
          <w:bCs/>
        </w:rPr>
        <w:t>Growth Rate</w:t>
      </w:r>
      <w:r>
        <w:rPr>
          <w:rFonts w:ascii="Times New Roman" w:hAnsi="Times New Roman" w:cs="Times New Roman"/>
          <w:b/>
          <w:bCs/>
        </w:rPr>
        <w:t xml:space="preserve"> (CAGR) in the area of the </w:t>
      </w:r>
      <w:r w:rsidRPr="009D5308">
        <w:rPr>
          <w:rFonts w:ascii="Times New Roman" w:hAnsi="Times New Roman" w:cs="Times New Roman"/>
          <w:b/>
          <w:bCs/>
        </w:rPr>
        <w:t>crops</w:t>
      </w:r>
      <w:r>
        <w:rPr>
          <w:rFonts w:ascii="Times New Roman" w:hAnsi="Times New Roman" w:cs="Times New Roman"/>
          <w:b/>
          <w:bCs/>
        </w:rPr>
        <w:t>: 2002-2022 (percent)</w:t>
      </w:r>
    </w:p>
    <w:tbl>
      <w:tblPr>
        <w:tblStyle w:val="TableGrid"/>
        <w:tblW w:w="9355" w:type="dxa"/>
        <w:tblLook w:val="04A0" w:firstRow="1" w:lastRow="0" w:firstColumn="1" w:lastColumn="0" w:noHBand="0" w:noVBand="1"/>
      </w:tblPr>
      <w:tblGrid>
        <w:gridCol w:w="1043"/>
        <w:gridCol w:w="1742"/>
        <w:gridCol w:w="1440"/>
        <w:gridCol w:w="1170"/>
        <w:gridCol w:w="1350"/>
        <w:gridCol w:w="1170"/>
        <w:gridCol w:w="1440"/>
      </w:tblGrid>
      <w:tr w:rsidR="003C5576" w:rsidRPr="00831D76" w14:paraId="3DC6A3D8" w14:textId="77777777" w:rsidTr="002D4BE3">
        <w:trPr>
          <w:trHeight w:val="576"/>
        </w:trPr>
        <w:tc>
          <w:tcPr>
            <w:tcW w:w="2785" w:type="dxa"/>
            <w:gridSpan w:val="2"/>
          </w:tcPr>
          <w:p w14:paraId="73971AF6" w14:textId="77777777" w:rsidR="003C5576" w:rsidRPr="00F75940" w:rsidRDefault="003C5576" w:rsidP="002D4BE3">
            <w:pPr>
              <w:jc w:val="both"/>
              <w:rPr>
                <w:rFonts w:ascii="Times New Roman" w:hAnsi="Times New Roman" w:cs="Times New Roman"/>
                <w:b/>
                <w:bCs/>
              </w:rPr>
            </w:pPr>
            <w:r w:rsidRPr="00F75940">
              <w:rPr>
                <w:rFonts w:ascii="Times New Roman" w:hAnsi="Times New Roman" w:cs="Times New Roman"/>
                <w:b/>
                <w:bCs/>
              </w:rPr>
              <w:t>Crops</w:t>
            </w:r>
          </w:p>
        </w:tc>
        <w:tc>
          <w:tcPr>
            <w:tcW w:w="1440" w:type="dxa"/>
          </w:tcPr>
          <w:p w14:paraId="06F234E6" w14:textId="77777777" w:rsidR="003C5576" w:rsidRPr="00F75940" w:rsidRDefault="003C5576" w:rsidP="002D4BE3">
            <w:pPr>
              <w:jc w:val="both"/>
              <w:rPr>
                <w:rFonts w:ascii="Times New Roman" w:hAnsi="Times New Roman" w:cs="Times New Roman"/>
                <w:b/>
                <w:bCs/>
              </w:rPr>
            </w:pPr>
            <w:r w:rsidRPr="00FB6480">
              <w:rPr>
                <w:rFonts w:ascii="Times New Roman" w:hAnsi="Times New Roman" w:cs="Times New Roman"/>
                <w:b/>
                <w:bCs/>
              </w:rPr>
              <w:t xml:space="preserve">QE 2006-07 </w:t>
            </w:r>
          </w:p>
        </w:tc>
        <w:tc>
          <w:tcPr>
            <w:tcW w:w="1170" w:type="dxa"/>
          </w:tcPr>
          <w:p w14:paraId="14E413D4" w14:textId="77777777" w:rsidR="003C5576" w:rsidRPr="00F75940" w:rsidRDefault="003C5576" w:rsidP="002D4BE3">
            <w:pPr>
              <w:spacing w:after="160"/>
              <w:jc w:val="both"/>
              <w:rPr>
                <w:rFonts w:ascii="Times New Roman" w:hAnsi="Times New Roman" w:cs="Times New Roman"/>
                <w:b/>
                <w:bCs/>
              </w:rPr>
            </w:pPr>
            <w:r>
              <w:rPr>
                <w:rFonts w:ascii="Times New Roman" w:hAnsi="Times New Roman" w:cs="Times New Roman"/>
                <w:b/>
                <w:bCs/>
              </w:rPr>
              <w:t xml:space="preserve">QE </w:t>
            </w:r>
            <w:r w:rsidRPr="00A43445">
              <w:rPr>
                <w:rFonts w:ascii="Times New Roman" w:hAnsi="Times New Roman" w:cs="Times New Roman"/>
                <w:b/>
                <w:bCs/>
              </w:rPr>
              <w:t>2011-12</w:t>
            </w:r>
          </w:p>
        </w:tc>
        <w:tc>
          <w:tcPr>
            <w:tcW w:w="1350" w:type="dxa"/>
          </w:tcPr>
          <w:p w14:paraId="0CD96F4E" w14:textId="77777777" w:rsidR="003C5576" w:rsidRPr="00F75940" w:rsidRDefault="003C5576" w:rsidP="002D4BE3">
            <w:pPr>
              <w:spacing w:after="160"/>
              <w:jc w:val="both"/>
              <w:rPr>
                <w:rFonts w:ascii="Times New Roman" w:hAnsi="Times New Roman" w:cs="Times New Roman"/>
                <w:b/>
                <w:bCs/>
              </w:rPr>
            </w:pPr>
            <w:r>
              <w:rPr>
                <w:rFonts w:ascii="Times New Roman" w:hAnsi="Times New Roman" w:cs="Times New Roman"/>
                <w:b/>
                <w:bCs/>
              </w:rPr>
              <w:t>QE</w:t>
            </w:r>
            <w:r w:rsidRPr="00A43445">
              <w:rPr>
                <w:rFonts w:ascii="Times New Roman" w:hAnsi="Times New Roman" w:cs="Times New Roman"/>
                <w:b/>
                <w:bCs/>
              </w:rPr>
              <w:t xml:space="preserve"> 2016-17</w:t>
            </w:r>
          </w:p>
        </w:tc>
        <w:tc>
          <w:tcPr>
            <w:tcW w:w="1170" w:type="dxa"/>
          </w:tcPr>
          <w:p w14:paraId="0C8FBB29" w14:textId="77777777" w:rsidR="003C5576" w:rsidRPr="00F75940" w:rsidRDefault="003C5576" w:rsidP="002D4BE3">
            <w:pPr>
              <w:spacing w:after="160"/>
              <w:jc w:val="both"/>
              <w:rPr>
                <w:rFonts w:ascii="Times New Roman" w:hAnsi="Times New Roman" w:cs="Times New Roman"/>
                <w:b/>
                <w:bCs/>
              </w:rPr>
            </w:pPr>
            <w:r>
              <w:rPr>
                <w:rFonts w:ascii="Times New Roman" w:hAnsi="Times New Roman" w:cs="Times New Roman"/>
                <w:b/>
                <w:bCs/>
              </w:rPr>
              <w:t>QE</w:t>
            </w:r>
            <w:r w:rsidRPr="00A43445">
              <w:rPr>
                <w:rFonts w:ascii="Times New Roman" w:hAnsi="Times New Roman" w:cs="Times New Roman"/>
                <w:b/>
                <w:bCs/>
              </w:rPr>
              <w:t xml:space="preserve"> 2021-22</w:t>
            </w:r>
          </w:p>
        </w:tc>
        <w:tc>
          <w:tcPr>
            <w:tcW w:w="1440" w:type="dxa"/>
          </w:tcPr>
          <w:p w14:paraId="010BD3BD" w14:textId="77777777" w:rsidR="003C5576" w:rsidRPr="00F75940" w:rsidRDefault="003C5576" w:rsidP="002D4BE3">
            <w:pPr>
              <w:spacing w:after="160"/>
              <w:jc w:val="both"/>
              <w:rPr>
                <w:rFonts w:ascii="Times New Roman" w:hAnsi="Times New Roman" w:cs="Times New Roman"/>
                <w:b/>
                <w:bCs/>
              </w:rPr>
            </w:pPr>
            <w:r w:rsidRPr="00F75940">
              <w:rPr>
                <w:rFonts w:ascii="Times New Roman" w:hAnsi="Times New Roman" w:cs="Times New Roman"/>
                <w:b/>
                <w:bCs/>
              </w:rPr>
              <w:t>2002-03 to 2021-22</w:t>
            </w:r>
          </w:p>
        </w:tc>
      </w:tr>
      <w:tr w:rsidR="003C5576" w:rsidRPr="00831D76" w14:paraId="44CAFAF2" w14:textId="77777777" w:rsidTr="002D4BE3">
        <w:trPr>
          <w:trHeight w:val="427"/>
        </w:trPr>
        <w:tc>
          <w:tcPr>
            <w:tcW w:w="1043" w:type="dxa"/>
            <w:vMerge w:val="restart"/>
          </w:tcPr>
          <w:p w14:paraId="0888796E" w14:textId="77777777" w:rsidR="003C5576" w:rsidRPr="00831D76" w:rsidRDefault="003C5576" w:rsidP="002D4BE3">
            <w:pPr>
              <w:jc w:val="both"/>
              <w:rPr>
                <w:rFonts w:ascii="Times New Roman" w:hAnsi="Times New Roman" w:cs="Times New Roman"/>
              </w:rPr>
            </w:pPr>
            <w:r>
              <w:rPr>
                <w:rFonts w:ascii="Times New Roman" w:hAnsi="Times New Roman" w:cs="Times New Roman"/>
              </w:rPr>
              <w:t xml:space="preserve">Rice </w:t>
            </w:r>
            <w:r w:rsidRPr="00831D76">
              <w:rPr>
                <w:rFonts w:ascii="Times New Roman" w:hAnsi="Times New Roman" w:cs="Times New Roman"/>
              </w:rPr>
              <w:t xml:space="preserve"> </w:t>
            </w:r>
          </w:p>
        </w:tc>
        <w:tc>
          <w:tcPr>
            <w:tcW w:w="1742" w:type="dxa"/>
          </w:tcPr>
          <w:p w14:paraId="76A71560" w14:textId="77777777" w:rsidR="003C5576" w:rsidRPr="00831D76" w:rsidRDefault="003C5576" w:rsidP="002D4BE3">
            <w:pPr>
              <w:jc w:val="both"/>
              <w:rPr>
                <w:rFonts w:ascii="Times New Roman" w:hAnsi="Times New Roman" w:cs="Times New Roman"/>
                <w:i/>
                <w:iCs/>
              </w:rPr>
            </w:pPr>
            <w:r w:rsidRPr="00831D76">
              <w:rPr>
                <w:rFonts w:ascii="Times New Roman" w:hAnsi="Times New Roman" w:cs="Times New Roman"/>
                <w:i/>
                <w:iCs/>
              </w:rPr>
              <w:t xml:space="preserve">Kharif </w:t>
            </w:r>
          </w:p>
        </w:tc>
        <w:tc>
          <w:tcPr>
            <w:tcW w:w="1440" w:type="dxa"/>
          </w:tcPr>
          <w:p w14:paraId="02EBE85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-3.72</w:t>
            </w:r>
          </w:p>
          <w:p w14:paraId="2F3DB4DD"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(5.88)</w:t>
            </w:r>
          </w:p>
        </w:tc>
        <w:tc>
          <w:tcPr>
            <w:tcW w:w="1170" w:type="dxa"/>
          </w:tcPr>
          <w:p w14:paraId="6D5058E7"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1.69</w:t>
            </w:r>
          </w:p>
          <w:p w14:paraId="3E6F85D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(2.84)</w:t>
            </w:r>
          </w:p>
        </w:tc>
        <w:tc>
          <w:tcPr>
            <w:tcW w:w="1350" w:type="dxa"/>
          </w:tcPr>
          <w:p w14:paraId="576F312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-0.21</w:t>
            </w:r>
          </w:p>
          <w:p w14:paraId="5FBD4BAE"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(0.78)</w:t>
            </w:r>
          </w:p>
        </w:tc>
        <w:tc>
          <w:tcPr>
            <w:tcW w:w="1170" w:type="dxa"/>
          </w:tcPr>
          <w:p w14:paraId="7C0D39F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-0.72</w:t>
            </w:r>
          </w:p>
          <w:p w14:paraId="22766858"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(2.47)</w:t>
            </w:r>
          </w:p>
        </w:tc>
        <w:tc>
          <w:tcPr>
            <w:tcW w:w="1440" w:type="dxa"/>
          </w:tcPr>
          <w:p w14:paraId="338DABBF"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-0.38</w:t>
            </w:r>
          </w:p>
          <w:p w14:paraId="5D02859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(4.31)</w:t>
            </w:r>
          </w:p>
        </w:tc>
      </w:tr>
      <w:tr w:rsidR="003C5576" w:rsidRPr="00831D76" w14:paraId="73814AAD" w14:textId="77777777" w:rsidTr="002D4BE3">
        <w:trPr>
          <w:trHeight w:val="427"/>
        </w:trPr>
        <w:tc>
          <w:tcPr>
            <w:tcW w:w="1043" w:type="dxa"/>
            <w:vMerge/>
          </w:tcPr>
          <w:p w14:paraId="3A09E5A3" w14:textId="77777777" w:rsidR="003C5576" w:rsidRPr="00831D76" w:rsidRDefault="003C5576" w:rsidP="002D4BE3">
            <w:pPr>
              <w:jc w:val="both"/>
              <w:rPr>
                <w:rFonts w:ascii="Times New Roman" w:hAnsi="Times New Roman" w:cs="Times New Roman"/>
              </w:rPr>
            </w:pPr>
          </w:p>
        </w:tc>
        <w:tc>
          <w:tcPr>
            <w:tcW w:w="1742" w:type="dxa"/>
          </w:tcPr>
          <w:p w14:paraId="28BB823F" w14:textId="77777777" w:rsidR="003C5576" w:rsidRPr="00831D76" w:rsidRDefault="003C5576" w:rsidP="002D4BE3">
            <w:pPr>
              <w:jc w:val="both"/>
              <w:rPr>
                <w:rFonts w:ascii="Times New Roman" w:hAnsi="Times New Roman" w:cs="Times New Roman"/>
                <w:i/>
                <w:iCs/>
              </w:rPr>
            </w:pPr>
            <w:r w:rsidRPr="00831D76">
              <w:rPr>
                <w:rFonts w:ascii="Times New Roman" w:hAnsi="Times New Roman" w:cs="Times New Roman"/>
                <w:i/>
                <w:iCs/>
              </w:rPr>
              <w:t xml:space="preserve">Rabi </w:t>
            </w:r>
          </w:p>
        </w:tc>
        <w:tc>
          <w:tcPr>
            <w:tcW w:w="1440" w:type="dxa"/>
          </w:tcPr>
          <w:p w14:paraId="3C80712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-4.98</w:t>
            </w:r>
          </w:p>
          <w:p w14:paraId="26826700"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(7.23)</w:t>
            </w:r>
          </w:p>
        </w:tc>
        <w:tc>
          <w:tcPr>
            <w:tcW w:w="1170" w:type="dxa"/>
          </w:tcPr>
          <w:p w14:paraId="73B61F7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-5.88</w:t>
            </w:r>
          </w:p>
          <w:p w14:paraId="2CE15E50"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(9.02)</w:t>
            </w:r>
          </w:p>
        </w:tc>
        <w:tc>
          <w:tcPr>
            <w:tcW w:w="1350" w:type="dxa"/>
          </w:tcPr>
          <w:p w14:paraId="5CEBED5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0.92</w:t>
            </w:r>
          </w:p>
          <w:p w14:paraId="61FC167D"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(1.99)</w:t>
            </w:r>
          </w:p>
        </w:tc>
        <w:tc>
          <w:tcPr>
            <w:tcW w:w="1170" w:type="dxa"/>
          </w:tcPr>
          <w:p w14:paraId="1EF79FFD"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-2.09</w:t>
            </w:r>
          </w:p>
          <w:p w14:paraId="1CC179F0"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(3.15)</w:t>
            </w:r>
          </w:p>
        </w:tc>
        <w:tc>
          <w:tcPr>
            <w:tcW w:w="1440" w:type="dxa"/>
          </w:tcPr>
          <w:p w14:paraId="456FBB89"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-0.23</w:t>
            </w:r>
          </w:p>
          <w:p w14:paraId="6A7A5E5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(10.90)</w:t>
            </w:r>
          </w:p>
        </w:tc>
      </w:tr>
      <w:tr w:rsidR="003C5576" w:rsidRPr="00831D76" w14:paraId="2B99A94B" w14:textId="77777777" w:rsidTr="002D4BE3">
        <w:trPr>
          <w:trHeight w:val="427"/>
        </w:trPr>
        <w:tc>
          <w:tcPr>
            <w:tcW w:w="1043" w:type="dxa"/>
            <w:vMerge/>
          </w:tcPr>
          <w:p w14:paraId="421AB55A" w14:textId="77777777" w:rsidR="003C5576" w:rsidRPr="00831D76" w:rsidRDefault="003C5576" w:rsidP="002D4BE3">
            <w:pPr>
              <w:jc w:val="both"/>
              <w:rPr>
                <w:rFonts w:ascii="Times New Roman" w:hAnsi="Times New Roman" w:cs="Times New Roman"/>
              </w:rPr>
            </w:pPr>
          </w:p>
        </w:tc>
        <w:tc>
          <w:tcPr>
            <w:tcW w:w="1742" w:type="dxa"/>
          </w:tcPr>
          <w:p w14:paraId="15AC03C2" w14:textId="77777777" w:rsidR="003C5576" w:rsidRPr="00831D76" w:rsidRDefault="003C5576" w:rsidP="002D4BE3">
            <w:pPr>
              <w:jc w:val="both"/>
              <w:rPr>
                <w:rFonts w:ascii="Times New Roman" w:hAnsi="Times New Roman" w:cs="Times New Roman"/>
                <w:i/>
                <w:iCs/>
              </w:rPr>
            </w:pPr>
            <w:r w:rsidRPr="00831D76">
              <w:rPr>
                <w:rFonts w:ascii="Times New Roman" w:hAnsi="Times New Roman" w:cs="Times New Roman"/>
                <w:i/>
                <w:iCs/>
              </w:rPr>
              <w:t xml:space="preserve">Total </w:t>
            </w:r>
          </w:p>
        </w:tc>
        <w:tc>
          <w:tcPr>
            <w:tcW w:w="1440" w:type="dxa"/>
          </w:tcPr>
          <w:p w14:paraId="0318D696"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-3.36</w:t>
            </w:r>
          </w:p>
          <w:p w14:paraId="6AECF94E"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 xml:space="preserve">(5.24) </w:t>
            </w:r>
          </w:p>
        </w:tc>
        <w:tc>
          <w:tcPr>
            <w:tcW w:w="1170" w:type="dxa"/>
          </w:tcPr>
          <w:p w14:paraId="202503C0"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2.12</w:t>
            </w:r>
          </w:p>
          <w:p w14:paraId="470DA23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(4.33)</w:t>
            </w:r>
          </w:p>
        </w:tc>
        <w:tc>
          <w:tcPr>
            <w:tcW w:w="1350" w:type="dxa"/>
          </w:tcPr>
          <w:p w14:paraId="7114B3B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-0.03</w:t>
            </w:r>
          </w:p>
          <w:p w14:paraId="423EE22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(1.06)</w:t>
            </w:r>
          </w:p>
        </w:tc>
        <w:tc>
          <w:tcPr>
            <w:tcW w:w="1170" w:type="dxa"/>
          </w:tcPr>
          <w:p w14:paraId="01778D7A"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-0.94</w:t>
            </w:r>
          </w:p>
          <w:p w14:paraId="627B2C7A"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(4.37)</w:t>
            </w:r>
          </w:p>
        </w:tc>
        <w:tc>
          <w:tcPr>
            <w:tcW w:w="1440" w:type="dxa"/>
          </w:tcPr>
          <w:p w14:paraId="2A66362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-0.12</w:t>
            </w:r>
          </w:p>
          <w:p w14:paraId="2E37BEA6"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(3.83)</w:t>
            </w:r>
          </w:p>
        </w:tc>
      </w:tr>
      <w:tr w:rsidR="003C5576" w:rsidRPr="00831D76" w14:paraId="0FFD69DA" w14:textId="77777777" w:rsidTr="002D4BE3">
        <w:trPr>
          <w:trHeight w:val="228"/>
        </w:trPr>
        <w:tc>
          <w:tcPr>
            <w:tcW w:w="2785" w:type="dxa"/>
            <w:gridSpan w:val="2"/>
          </w:tcPr>
          <w:p w14:paraId="4100648F" w14:textId="77777777" w:rsidR="003C5576" w:rsidRPr="00831D76" w:rsidRDefault="003C5576" w:rsidP="002D4BE3">
            <w:pPr>
              <w:jc w:val="both"/>
              <w:rPr>
                <w:rFonts w:ascii="Times New Roman" w:hAnsi="Times New Roman" w:cs="Times New Roman"/>
              </w:rPr>
            </w:pPr>
            <w:r w:rsidRPr="00831D76">
              <w:rPr>
                <w:rFonts w:ascii="Times New Roman" w:hAnsi="Times New Roman" w:cs="Times New Roman"/>
              </w:rPr>
              <w:t>Small Millets</w:t>
            </w:r>
          </w:p>
          <w:p w14:paraId="471E9246" w14:textId="77777777" w:rsidR="003C5576" w:rsidRPr="00831D76" w:rsidRDefault="003C5576" w:rsidP="002D4BE3">
            <w:pPr>
              <w:jc w:val="both"/>
              <w:rPr>
                <w:rFonts w:ascii="Times New Roman" w:hAnsi="Times New Roman" w:cs="Times New Roman"/>
                <w:i/>
                <w:iCs/>
              </w:rPr>
            </w:pPr>
            <w:r w:rsidRPr="00831D76">
              <w:rPr>
                <w:rFonts w:ascii="Times New Roman" w:hAnsi="Times New Roman" w:cs="Times New Roman"/>
                <w:i/>
                <w:iCs/>
              </w:rPr>
              <w:t xml:space="preserve">Kharif </w:t>
            </w:r>
          </w:p>
        </w:tc>
        <w:tc>
          <w:tcPr>
            <w:tcW w:w="1440" w:type="dxa"/>
          </w:tcPr>
          <w:p w14:paraId="7ADE567A"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-3.00</w:t>
            </w:r>
          </w:p>
          <w:p w14:paraId="3EA8785D"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(5.54)</w:t>
            </w:r>
          </w:p>
        </w:tc>
        <w:tc>
          <w:tcPr>
            <w:tcW w:w="1170" w:type="dxa"/>
          </w:tcPr>
          <w:p w14:paraId="601E4CF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-4.65</w:t>
            </w:r>
          </w:p>
          <w:p w14:paraId="057AAC7F"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(12.59)</w:t>
            </w:r>
          </w:p>
        </w:tc>
        <w:tc>
          <w:tcPr>
            <w:tcW w:w="1350" w:type="dxa"/>
          </w:tcPr>
          <w:p w14:paraId="4E3829AD"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3.38</w:t>
            </w:r>
          </w:p>
          <w:p w14:paraId="5BA3ABC3"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(15.69)</w:t>
            </w:r>
          </w:p>
        </w:tc>
        <w:tc>
          <w:tcPr>
            <w:tcW w:w="1170" w:type="dxa"/>
          </w:tcPr>
          <w:p w14:paraId="3101307B"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-2.09</w:t>
            </w:r>
          </w:p>
          <w:p w14:paraId="15ADB3F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(3.43)</w:t>
            </w:r>
          </w:p>
        </w:tc>
        <w:tc>
          <w:tcPr>
            <w:tcW w:w="1440" w:type="dxa"/>
          </w:tcPr>
          <w:p w14:paraId="43DD663E"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-2.65</w:t>
            </w:r>
          </w:p>
          <w:p w14:paraId="1FA820C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(19.57)</w:t>
            </w:r>
          </w:p>
        </w:tc>
      </w:tr>
      <w:tr w:rsidR="003C5576" w:rsidRPr="00831D76" w14:paraId="14A89C42" w14:textId="77777777" w:rsidTr="002D4BE3">
        <w:trPr>
          <w:trHeight w:val="427"/>
        </w:trPr>
        <w:tc>
          <w:tcPr>
            <w:tcW w:w="1043" w:type="dxa"/>
            <w:vMerge w:val="restart"/>
          </w:tcPr>
          <w:p w14:paraId="07D28C97" w14:textId="77777777" w:rsidR="003C5576" w:rsidRPr="00831D76" w:rsidRDefault="003C5576" w:rsidP="002D4BE3">
            <w:pPr>
              <w:jc w:val="both"/>
              <w:rPr>
                <w:rFonts w:ascii="Times New Roman" w:hAnsi="Times New Roman" w:cs="Times New Roman"/>
              </w:rPr>
            </w:pPr>
            <w:r w:rsidRPr="00831D76">
              <w:rPr>
                <w:rFonts w:ascii="Times New Roman" w:hAnsi="Times New Roman" w:cs="Times New Roman"/>
              </w:rPr>
              <w:t>Pulses</w:t>
            </w:r>
          </w:p>
        </w:tc>
        <w:tc>
          <w:tcPr>
            <w:tcW w:w="1742" w:type="dxa"/>
          </w:tcPr>
          <w:p w14:paraId="33683FC4" w14:textId="77777777" w:rsidR="003C5576" w:rsidRDefault="003C5576" w:rsidP="002D4BE3">
            <w:pPr>
              <w:jc w:val="both"/>
              <w:rPr>
                <w:rFonts w:ascii="Times New Roman" w:hAnsi="Times New Roman" w:cs="Times New Roman"/>
                <w:i/>
                <w:iCs/>
              </w:rPr>
            </w:pPr>
            <w:r w:rsidRPr="00831D76">
              <w:rPr>
                <w:rFonts w:ascii="Times New Roman" w:hAnsi="Times New Roman" w:cs="Times New Roman"/>
                <w:i/>
                <w:iCs/>
              </w:rPr>
              <w:t xml:space="preserve">Kharif </w:t>
            </w:r>
          </w:p>
          <w:p w14:paraId="416323E9" w14:textId="77777777" w:rsidR="003C5576" w:rsidRPr="00310F0E" w:rsidRDefault="003C5576" w:rsidP="002D4BE3">
            <w:pPr>
              <w:jc w:val="both"/>
              <w:rPr>
                <w:rFonts w:ascii="Times New Roman" w:hAnsi="Times New Roman" w:cs="Times New Roman"/>
                <w:i/>
                <w:iCs/>
              </w:rPr>
            </w:pPr>
            <w:r w:rsidRPr="00310F0E">
              <w:rPr>
                <w:rFonts w:ascii="Times New Roman" w:hAnsi="Times New Roman" w:cs="Times New Roman"/>
                <w:i/>
                <w:iCs/>
              </w:rPr>
              <w:t>(Tur)</w:t>
            </w:r>
          </w:p>
        </w:tc>
        <w:tc>
          <w:tcPr>
            <w:tcW w:w="1440" w:type="dxa"/>
          </w:tcPr>
          <w:p w14:paraId="13657617"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-0.74</w:t>
            </w:r>
          </w:p>
          <w:p w14:paraId="36701F08"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(3.01)</w:t>
            </w:r>
          </w:p>
        </w:tc>
        <w:tc>
          <w:tcPr>
            <w:tcW w:w="1170" w:type="dxa"/>
          </w:tcPr>
          <w:p w14:paraId="0663451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1.73</w:t>
            </w:r>
          </w:p>
          <w:p w14:paraId="295EF66D"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(9.50)</w:t>
            </w:r>
          </w:p>
        </w:tc>
        <w:tc>
          <w:tcPr>
            <w:tcW w:w="1350" w:type="dxa"/>
          </w:tcPr>
          <w:p w14:paraId="3B20705D"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-0.31</w:t>
            </w:r>
          </w:p>
          <w:p w14:paraId="66838589"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(3.46)</w:t>
            </w:r>
          </w:p>
        </w:tc>
        <w:tc>
          <w:tcPr>
            <w:tcW w:w="1170" w:type="dxa"/>
          </w:tcPr>
          <w:p w14:paraId="5EA6CC3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1.56</w:t>
            </w:r>
          </w:p>
          <w:p w14:paraId="3FF5F01D"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(3.02)</w:t>
            </w:r>
          </w:p>
        </w:tc>
        <w:tc>
          <w:tcPr>
            <w:tcW w:w="1440" w:type="dxa"/>
          </w:tcPr>
          <w:p w14:paraId="59096BF7"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-0.93</w:t>
            </w:r>
          </w:p>
          <w:p w14:paraId="597FBDFE"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(8.43)</w:t>
            </w:r>
          </w:p>
        </w:tc>
      </w:tr>
      <w:tr w:rsidR="003C5576" w:rsidRPr="00831D76" w14:paraId="774C05C4" w14:textId="77777777" w:rsidTr="002D4BE3">
        <w:trPr>
          <w:trHeight w:val="427"/>
        </w:trPr>
        <w:tc>
          <w:tcPr>
            <w:tcW w:w="1043" w:type="dxa"/>
            <w:vMerge/>
          </w:tcPr>
          <w:p w14:paraId="237F416E" w14:textId="77777777" w:rsidR="003C5576" w:rsidRPr="00831D76" w:rsidRDefault="003C5576" w:rsidP="002D4BE3">
            <w:pPr>
              <w:jc w:val="both"/>
              <w:rPr>
                <w:rFonts w:ascii="Times New Roman" w:hAnsi="Times New Roman" w:cs="Times New Roman"/>
              </w:rPr>
            </w:pPr>
          </w:p>
        </w:tc>
        <w:tc>
          <w:tcPr>
            <w:tcW w:w="1742" w:type="dxa"/>
          </w:tcPr>
          <w:p w14:paraId="63FDEE4D" w14:textId="77777777" w:rsidR="003C5576" w:rsidRDefault="003C5576" w:rsidP="002D4BE3">
            <w:pPr>
              <w:jc w:val="both"/>
              <w:rPr>
                <w:rFonts w:ascii="Times New Roman" w:hAnsi="Times New Roman" w:cs="Times New Roman"/>
                <w:i/>
                <w:iCs/>
              </w:rPr>
            </w:pPr>
            <w:r w:rsidRPr="00831D76">
              <w:rPr>
                <w:rFonts w:ascii="Times New Roman" w:hAnsi="Times New Roman" w:cs="Times New Roman"/>
                <w:i/>
                <w:iCs/>
              </w:rPr>
              <w:t xml:space="preserve">Rabi </w:t>
            </w:r>
          </w:p>
          <w:p w14:paraId="1FABFBE8" w14:textId="77777777" w:rsidR="003C5576" w:rsidRPr="00310F0E" w:rsidRDefault="003C5576" w:rsidP="002D4BE3">
            <w:pPr>
              <w:jc w:val="both"/>
              <w:rPr>
                <w:rFonts w:ascii="Times New Roman" w:hAnsi="Times New Roman" w:cs="Times New Roman"/>
                <w:i/>
                <w:iCs/>
              </w:rPr>
            </w:pPr>
            <w:r w:rsidRPr="00310F0E">
              <w:rPr>
                <w:rFonts w:ascii="Times New Roman" w:hAnsi="Times New Roman" w:cs="Times New Roman"/>
                <w:i/>
                <w:iCs/>
              </w:rPr>
              <w:t>(Gram, Urad, Moong, Lentil)</w:t>
            </w:r>
          </w:p>
        </w:tc>
        <w:tc>
          <w:tcPr>
            <w:tcW w:w="1440" w:type="dxa"/>
          </w:tcPr>
          <w:p w14:paraId="23EBB76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-2.35</w:t>
            </w:r>
          </w:p>
          <w:p w14:paraId="24E7557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(4.65)</w:t>
            </w:r>
          </w:p>
        </w:tc>
        <w:tc>
          <w:tcPr>
            <w:tcW w:w="1170" w:type="dxa"/>
          </w:tcPr>
          <w:p w14:paraId="59C588E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2.26</w:t>
            </w:r>
          </w:p>
          <w:p w14:paraId="0A229A68"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(4.08)</w:t>
            </w:r>
          </w:p>
        </w:tc>
        <w:tc>
          <w:tcPr>
            <w:tcW w:w="1350" w:type="dxa"/>
          </w:tcPr>
          <w:p w14:paraId="6C8A44FF"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0.19</w:t>
            </w:r>
          </w:p>
          <w:p w14:paraId="0F85D3D7"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(2.48)</w:t>
            </w:r>
          </w:p>
        </w:tc>
        <w:tc>
          <w:tcPr>
            <w:tcW w:w="1170" w:type="dxa"/>
          </w:tcPr>
          <w:p w14:paraId="1C1C937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-2.04</w:t>
            </w:r>
          </w:p>
          <w:p w14:paraId="0F52AE4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(3.39)</w:t>
            </w:r>
          </w:p>
        </w:tc>
        <w:tc>
          <w:tcPr>
            <w:tcW w:w="1440" w:type="dxa"/>
          </w:tcPr>
          <w:p w14:paraId="71F39B8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2.31</w:t>
            </w:r>
          </w:p>
          <w:p w14:paraId="29A342F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(14.58)</w:t>
            </w:r>
          </w:p>
        </w:tc>
      </w:tr>
      <w:tr w:rsidR="003C5576" w:rsidRPr="00831D76" w14:paraId="2F0F28D2" w14:textId="77777777" w:rsidTr="002D4BE3">
        <w:trPr>
          <w:trHeight w:val="427"/>
        </w:trPr>
        <w:tc>
          <w:tcPr>
            <w:tcW w:w="1043" w:type="dxa"/>
            <w:vMerge/>
          </w:tcPr>
          <w:p w14:paraId="3A8637D3" w14:textId="77777777" w:rsidR="003C5576" w:rsidRPr="00831D76" w:rsidRDefault="003C5576" w:rsidP="002D4BE3">
            <w:pPr>
              <w:jc w:val="both"/>
              <w:rPr>
                <w:rFonts w:ascii="Times New Roman" w:hAnsi="Times New Roman" w:cs="Times New Roman"/>
              </w:rPr>
            </w:pPr>
          </w:p>
        </w:tc>
        <w:tc>
          <w:tcPr>
            <w:tcW w:w="1742" w:type="dxa"/>
          </w:tcPr>
          <w:p w14:paraId="4A186ACD" w14:textId="77777777" w:rsidR="003C5576" w:rsidRPr="00831D76" w:rsidRDefault="003C5576" w:rsidP="002D4BE3">
            <w:pPr>
              <w:jc w:val="both"/>
              <w:rPr>
                <w:rFonts w:ascii="Times New Roman" w:hAnsi="Times New Roman" w:cs="Times New Roman"/>
                <w:i/>
                <w:iCs/>
              </w:rPr>
            </w:pPr>
            <w:r w:rsidRPr="00831D76">
              <w:rPr>
                <w:rFonts w:ascii="Times New Roman" w:hAnsi="Times New Roman" w:cs="Times New Roman"/>
                <w:i/>
                <w:iCs/>
              </w:rPr>
              <w:t xml:space="preserve">Total </w:t>
            </w:r>
          </w:p>
        </w:tc>
        <w:tc>
          <w:tcPr>
            <w:tcW w:w="1440" w:type="dxa"/>
          </w:tcPr>
          <w:p w14:paraId="25C60973"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-2.24</w:t>
            </w:r>
          </w:p>
          <w:p w14:paraId="3965457D"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(4.51)</w:t>
            </w:r>
          </w:p>
        </w:tc>
        <w:tc>
          <w:tcPr>
            <w:tcW w:w="1170" w:type="dxa"/>
          </w:tcPr>
          <w:p w14:paraId="7D279589"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2.24</w:t>
            </w:r>
          </w:p>
          <w:p w14:paraId="72A0B3C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(4.23)</w:t>
            </w:r>
          </w:p>
        </w:tc>
        <w:tc>
          <w:tcPr>
            <w:tcW w:w="1350" w:type="dxa"/>
          </w:tcPr>
          <w:p w14:paraId="1A1D179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0.18</w:t>
            </w:r>
          </w:p>
          <w:p w14:paraId="691E7D9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(2.36)</w:t>
            </w:r>
          </w:p>
        </w:tc>
        <w:tc>
          <w:tcPr>
            <w:tcW w:w="1170" w:type="dxa"/>
          </w:tcPr>
          <w:p w14:paraId="51C4776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-1.90</w:t>
            </w:r>
          </w:p>
          <w:p w14:paraId="7926503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(3.16)</w:t>
            </w:r>
          </w:p>
        </w:tc>
        <w:tc>
          <w:tcPr>
            <w:tcW w:w="1440" w:type="dxa"/>
          </w:tcPr>
          <w:p w14:paraId="4DE0099F"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2.14</w:t>
            </w:r>
          </w:p>
          <w:p w14:paraId="26DE091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(13.66)</w:t>
            </w:r>
          </w:p>
        </w:tc>
      </w:tr>
      <w:tr w:rsidR="003C5576" w:rsidRPr="00831D76" w14:paraId="751FF332" w14:textId="77777777" w:rsidTr="002D4BE3">
        <w:trPr>
          <w:trHeight w:val="427"/>
        </w:trPr>
        <w:tc>
          <w:tcPr>
            <w:tcW w:w="1043" w:type="dxa"/>
            <w:vMerge w:val="restart"/>
          </w:tcPr>
          <w:p w14:paraId="739DD0FC" w14:textId="77777777" w:rsidR="003C5576" w:rsidRPr="00831D76" w:rsidRDefault="003C5576" w:rsidP="002D4BE3">
            <w:pPr>
              <w:jc w:val="both"/>
              <w:rPr>
                <w:rFonts w:ascii="Times New Roman" w:hAnsi="Times New Roman" w:cs="Times New Roman"/>
              </w:rPr>
            </w:pPr>
            <w:r w:rsidRPr="00831D76">
              <w:rPr>
                <w:rFonts w:ascii="Times New Roman" w:hAnsi="Times New Roman" w:cs="Times New Roman"/>
              </w:rPr>
              <w:t>Oilseeds</w:t>
            </w:r>
          </w:p>
        </w:tc>
        <w:tc>
          <w:tcPr>
            <w:tcW w:w="1742" w:type="dxa"/>
          </w:tcPr>
          <w:p w14:paraId="08674571" w14:textId="77777777" w:rsidR="003C5576" w:rsidRPr="00310F0E" w:rsidRDefault="003C5576" w:rsidP="002D4BE3">
            <w:pPr>
              <w:jc w:val="both"/>
              <w:rPr>
                <w:rFonts w:ascii="Times New Roman" w:hAnsi="Times New Roman" w:cs="Times New Roman"/>
                <w:i/>
                <w:iCs/>
              </w:rPr>
            </w:pPr>
            <w:r w:rsidRPr="00310F0E">
              <w:rPr>
                <w:rFonts w:ascii="Times New Roman" w:hAnsi="Times New Roman" w:cs="Times New Roman"/>
                <w:i/>
                <w:iCs/>
              </w:rPr>
              <w:t xml:space="preserve">Kharif </w:t>
            </w:r>
          </w:p>
          <w:p w14:paraId="7CDFB71F" w14:textId="77777777" w:rsidR="003C5576" w:rsidRPr="00310F0E" w:rsidRDefault="003C5576" w:rsidP="002D4BE3">
            <w:pPr>
              <w:jc w:val="both"/>
              <w:rPr>
                <w:rFonts w:ascii="Times New Roman" w:hAnsi="Times New Roman" w:cs="Times New Roman"/>
                <w:i/>
                <w:iCs/>
              </w:rPr>
            </w:pPr>
            <w:r w:rsidRPr="00310F0E">
              <w:rPr>
                <w:rFonts w:ascii="Times New Roman" w:hAnsi="Times New Roman" w:cs="Times New Roman"/>
                <w:i/>
                <w:iCs/>
              </w:rPr>
              <w:t>(</w:t>
            </w:r>
            <w:proofErr w:type="spellStart"/>
            <w:r w:rsidRPr="00310F0E">
              <w:rPr>
                <w:rFonts w:ascii="Times New Roman" w:hAnsi="Times New Roman" w:cs="Times New Roman"/>
                <w:i/>
                <w:iCs/>
              </w:rPr>
              <w:t>Catorseeds</w:t>
            </w:r>
            <w:proofErr w:type="spellEnd"/>
            <w:r w:rsidRPr="00310F0E">
              <w:rPr>
                <w:rFonts w:ascii="Times New Roman" w:hAnsi="Times New Roman" w:cs="Times New Roman"/>
                <w:i/>
                <w:iCs/>
              </w:rPr>
              <w:t xml:space="preserve">, </w:t>
            </w:r>
            <w:proofErr w:type="spellStart"/>
            <w:r w:rsidRPr="00310F0E">
              <w:rPr>
                <w:rFonts w:ascii="Times New Roman" w:hAnsi="Times New Roman" w:cs="Times New Roman"/>
                <w:i/>
                <w:iCs/>
              </w:rPr>
              <w:t>Sesamum</w:t>
            </w:r>
            <w:proofErr w:type="spellEnd"/>
            <w:r w:rsidRPr="00310F0E">
              <w:rPr>
                <w:rFonts w:ascii="Times New Roman" w:hAnsi="Times New Roman" w:cs="Times New Roman"/>
                <w:i/>
                <w:iCs/>
              </w:rPr>
              <w:t xml:space="preserve">, </w:t>
            </w:r>
            <w:proofErr w:type="spellStart"/>
            <w:r w:rsidRPr="00310F0E">
              <w:rPr>
                <w:rFonts w:ascii="Times New Roman" w:hAnsi="Times New Roman" w:cs="Times New Roman"/>
                <w:i/>
                <w:iCs/>
              </w:rPr>
              <w:t>Nigerseed</w:t>
            </w:r>
            <w:proofErr w:type="spellEnd"/>
            <w:r w:rsidRPr="00310F0E">
              <w:rPr>
                <w:rFonts w:ascii="Times New Roman" w:hAnsi="Times New Roman" w:cs="Times New Roman"/>
                <w:i/>
                <w:iCs/>
              </w:rPr>
              <w:t>)</w:t>
            </w:r>
          </w:p>
        </w:tc>
        <w:tc>
          <w:tcPr>
            <w:tcW w:w="1440" w:type="dxa"/>
          </w:tcPr>
          <w:p w14:paraId="2D810D8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-2.13</w:t>
            </w:r>
          </w:p>
          <w:p w14:paraId="4AF007C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(5.06)</w:t>
            </w:r>
          </w:p>
        </w:tc>
        <w:tc>
          <w:tcPr>
            <w:tcW w:w="1170" w:type="dxa"/>
          </w:tcPr>
          <w:p w14:paraId="7566FEB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-2.18</w:t>
            </w:r>
          </w:p>
          <w:p w14:paraId="0B466669"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(4.89)</w:t>
            </w:r>
          </w:p>
        </w:tc>
        <w:tc>
          <w:tcPr>
            <w:tcW w:w="1350" w:type="dxa"/>
          </w:tcPr>
          <w:p w14:paraId="26D378FA"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-1.34</w:t>
            </w:r>
          </w:p>
          <w:p w14:paraId="19D4D67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(3.30)</w:t>
            </w:r>
          </w:p>
        </w:tc>
        <w:tc>
          <w:tcPr>
            <w:tcW w:w="1170" w:type="dxa"/>
          </w:tcPr>
          <w:p w14:paraId="1533EC7F"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-1.01</w:t>
            </w:r>
          </w:p>
          <w:p w14:paraId="04047B23"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(1.63)</w:t>
            </w:r>
          </w:p>
        </w:tc>
        <w:tc>
          <w:tcPr>
            <w:tcW w:w="1440" w:type="dxa"/>
          </w:tcPr>
          <w:p w14:paraId="3AF4ADA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-1.83</w:t>
            </w:r>
          </w:p>
          <w:p w14:paraId="57B5D10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(11.49)</w:t>
            </w:r>
          </w:p>
        </w:tc>
      </w:tr>
      <w:tr w:rsidR="003C5576" w:rsidRPr="00831D76" w14:paraId="050AE1A6" w14:textId="77777777" w:rsidTr="002D4BE3">
        <w:trPr>
          <w:trHeight w:val="427"/>
        </w:trPr>
        <w:tc>
          <w:tcPr>
            <w:tcW w:w="1043" w:type="dxa"/>
            <w:vMerge/>
          </w:tcPr>
          <w:p w14:paraId="65C1AB37" w14:textId="77777777" w:rsidR="003C5576" w:rsidRPr="00831D76" w:rsidRDefault="003C5576" w:rsidP="002D4BE3">
            <w:pPr>
              <w:jc w:val="both"/>
              <w:rPr>
                <w:rFonts w:ascii="Times New Roman" w:hAnsi="Times New Roman" w:cs="Times New Roman"/>
              </w:rPr>
            </w:pPr>
          </w:p>
        </w:tc>
        <w:tc>
          <w:tcPr>
            <w:tcW w:w="1742" w:type="dxa"/>
          </w:tcPr>
          <w:p w14:paraId="51D2461B" w14:textId="77777777" w:rsidR="003C5576" w:rsidRDefault="003C5576" w:rsidP="002D4BE3">
            <w:pPr>
              <w:jc w:val="both"/>
              <w:rPr>
                <w:rFonts w:ascii="Times New Roman" w:hAnsi="Times New Roman" w:cs="Times New Roman"/>
                <w:i/>
                <w:iCs/>
              </w:rPr>
            </w:pPr>
            <w:r w:rsidRPr="00831D76">
              <w:rPr>
                <w:rFonts w:ascii="Times New Roman" w:hAnsi="Times New Roman" w:cs="Times New Roman"/>
                <w:i/>
                <w:iCs/>
              </w:rPr>
              <w:t xml:space="preserve">Rabi </w:t>
            </w:r>
          </w:p>
          <w:p w14:paraId="0AD84D95" w14:textId="77777777" w:rsidR="003C5576" w:rsidRPr="00831D76" w:rsidRDefault="003C5576" w:rsidP="002D4BE3">
            <w:pPr>
              <w:jc w:val="both"/>
              <w:rPr>
                <w:rFonts w:ascii="Times New Roman" w:hAnsi="Times New Roman" w:cs="Times New Roman"/>
              </w:rPr>
            </w:pPr>
            <w:r>
              <w:rPr>
                <w:rFonts w:ascii="Times New Roman" w:hAnsi="Times New Roman" w:cs="Times New Roman"/>
                <w:i/>
                <w:iCs/>
              </w:rPr>
              <w:t>(Rapeseed-Mustard, Linseed)</w:t>
            </w:r>
          </w:p>
        </w:tc>
        <w:tc>
          <w:tcPr>
            <w:tcW w:w="1440" w:type="dxa"/>
          </w:tcPr>
          <w:p w14:paraId="2725037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-4.01</w:t>
            </w:r>
          </w:p>
          <w:p w14:paraId="5202471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(7.61)</w:t>
            </w:r>
          </w:p>
        </w:tc>
        <w:tc>
          <w:tcPr>
            <w:tcW w:w="1170" w:type="dxa"/>
          </w:tcPr>
          <w:p w14:paraId="3C6D2D6B"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0.89</w:t>
            </w:r>
          </w:p>
          <w:p w14:paraId="43743E5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(2.55)</w:t>
            </w:r>
          </w:p>
        </w:tc>
        <w:tc>
          <w:tcPr>
            <w:tcW w:w="1350" w:type="dxa"/>
          </w:tcPr>
          <w:p w14:paraId="5D882243"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1.08</w:t>
            </w:r>
          </w:p>
          <w:p w14:paraId="4A9746F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(1.76)</w:t>
            </w:r>
          </w:p>
        </w:tc>
        <w:tc>
          <w:tcPr>
            <w:tcW w:w="1170" w:type="dxa"/>
          </w:tcPr>
          <w:p w14:paraId="28898D4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-0.08</w:t>
            </w:r>
          </w:p>
          <w:p w14:paraId="3FFCBA33"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(0.59)</w:t>
            </w:r>
          </w:p>
        </w:tc>
        <w:tc>
          <w:tcPr>
            <w:tcW w:w="1440" w:type="dxa"/>
          </w:tcPr>
          <w:p w14:paraId="5D800A39"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1.12</w:t>
            </w:r>
          </w:p>
          <w:p w14:paraId="1415026E"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(8.81)</w:t>
            </w:r>
          </w:p>
        </w:tc>
      </w:tr>
      <w:tr w:rsidR="003C5576" w:rsidRPr="00831D76" w14:paraId="5BA445D0" w14:textId="77777777" w:rsidTr="002D4BE3">
        <w:trPr>
          <w:trHeight w:val="427"/>
        </w:trPr>
        <w:tc>
          <w:tcPr>
            <w:tcW w:w="1043" w:type="dxa"/>
            <w:vMerge/>
          </w:tcPr>
          <w:p w14:paraId="0D7F4CD0" w14:textId="77777777" w:rsidR="003C5576" w:rsidRPr="00831D76" w:rsidRDefault="003C5576" w:rsidP="002D4BE3">
            <w:pPr>
              <w:jc w:val="both"/>
              <w:rPr>
                <w:rFonts w:ascii="Times New Roman" w:hAnsi="Times New Roman" w:cs="Times New Roman"/>
              </w:rPr>
            </w:pPr>
          </w:p>
        </w:tc>
        <w:tc>
          <w:tcPr>
            <w:tcW w:w="1742" w:type="dxa"/>
          </w:tcPr>
          <w:p w14:paraId="67B2812E" w14:textId="77777777" w:rsidR="003C5576" w:rsidRPr="00831D76" w:rsidRDefault="003C5576" w:rsidP="002D4BE3">
            <w:pPr>
              <w:jc w:val="both"/>
              <w:rPr>
                <w:rFonts w:ascii="Times New Roman" w:hAnsi="Times New Roman" w:cs="Times New Roman"/>
                <w:i/>
                <w:iCs/>
              </w:rPr>
            </w:pPr>
            <w:r w:rsidRPr="00831D76">
              <w:rPr>
                <w:rFonts w:ascii="Times New Roman" w:hAnsi="Times New Roman" w:cs="Times New Roman"/>
                <w:i/>
                <w:iCs/>
              </w:rPr>
              <w:t xml:space="preserve">Total </w:t>
            </w:r>
          </w:p>
        </w:tc>
        <w:tc>
          <w:tcPr>
            <w:tcW w:w="1440" w:type="dxa"/>
          </w:tcPr>
          <w:p w14:paraId="4612B5B3"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-3.85</w:t>
            </w:r>
          </w:p>
          <w:p w14:paraId="56D174C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 xml:space="preserve">(7.31) </w:t>
            </w:r>
          </w:p>
        </w:tc>
        <w:tc>
          <w:tcPr>
            <w:tcW w:w="1170" w:type="dxa"/>
          </w:tcPr>
          <w:p w14:paraId="3C79236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0.63</w:t>
            </w:r>
          </w:p>
          <w:p w14:paraId="0E50C41F"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(2.49)</w:t>
            </w:r>
          </w:p>
        </w:tc>
        <w:tc>
          <w:tcPr>
            <w:tcW w:w="1350" w:type="dxa"/>
          </w:tcPr>
          <w:p w14:paraId="4B80A397"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0.93</w:t>
            </w:r>
          </w:p>
          <w:p w14:paraId="2110B8E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(1.52)</w:t>
            </w:r>
          </w:p>
        </w:tc>
        <w:tc>
          <w:tcPr>
            <w:tcW w:w="1170" w:type="dxa"/>
          </w:tcPr>
          <w:p w14:paraId="1991BEE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-0.14</w:t>
            </w:r>
          </w:p>
          <w:p w14:paraId="0756312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(0.60)</w:t>
            </w:r>
          </w:p>
        </w:tc>
        <w:tc>
          <w:tcPr>
            <w:tcW w:w="1440" w:type="dxa"/>
          </w:tcPr>
          <w:p w14:paraId="10A7D78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0.91</w:t>
            </w:r>
          </w:p>
          <w:p w14:paraId="1204C27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(7.70)</w:t>
            </w:r>
          </w:p>
        </w:tc>
      </w:tr>
      <w:tr w:rsidR="003C5576" w:rsidRPr="00831D76" w14:paraId="632B6EB4" w14:textId="77777777" w:rsidTr="002D4BE3">
        <w:trPr>
          <w:trHeight w:val="480"/>
        </w:trPr>
        <w:tc>
          <w:tcPr>
            <w:tcW w:w="2785" w:type="dxa"/>
            <w:gridSpan w:val="2"/>
          </w:tcPr>
          <w:p w14:paraId="48171175" w14:textId="77777777" w:rsidR="003C5576" w:rsidRPr="00831D76" w:rsidRDefault="003C5576" w:rsidP="002D4BE3">
            <w:pPr>
              <w:jc w:val="both"/>
              <w:rPr>
                <w:rFonts w:ascii="Times New Roman" w:hAnsi="Times New Roman" w:cs="Times New Roman"/>
              </w:rPr>
            </w:pPr>
            <w:r w:rsidRPr="00831D76">
              <w:rPr>
                <w:rFonts w:ascii="Times New Roman" w:hAnsi="Times New Roman" w:cs="Times New Roman"/>
              </w:rPr>
              <w:t>Fruits &amp; Vegetables</w:t>
            </w:r>
          </w:p>
        </w:tc>
        <w:tc>
          <w:tcPr>
            <w:tcW w:w="1440" w:type="dxa"/>
          </w:tcPr>
          <w:p w14:paraId="380587A0"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14.07</w:t>
            </w:r>
          </w:p>
          <w:p w14:paraId="4730E1F6"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(19.55)</w:t>
            </w:r>
          </w:p>
        </w:tc>
        <w:tc>
          <w:tcPr>
            <w:tcW w:w="1170" w:type="dxa"/>
          </w:tcPr>
          <w:p w14:paraId="3959763B"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-1.39</w:t>
            </w:r>
          </w:p>
          <w:p w14:paraId="3819836F"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(3.09)</w:t>
            </w:r>
          </w:p>
        </w:tc>
        <w:tc>
          <w:tcPr>
            <w:tcW w:w="1350" w:type="dxa"/>
          </w:tcPr>
          <w:p w14:paraId="45D41689"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1.50</w:t>
            </w:r>
          </w:p>
          <w:p w14:paraId="74715E1B"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(3.05)</w:t>
            </w:r>
          </w:p>
        </w:tc>
        <w:tc>
          <w:tcPr>
            <w:tcW w:w="1170" w:type="dxa"/>
          </w:tcPr>
          <w:p w14:paraId="3C3437EE"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0.94</w:t>
            </w:r>
          </w:p>
          <w:p w14:paraId="3A5284B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(1.80)</w:t>
            </w:r>
          </w:p>
        </w:tc>
        <w:tc>
          <w:tcPr>
            <w:tcW w:w="1440" w:type="dxa"/>
          </w:tcPr>
          <w:p w14:paraId="0AB97556"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1.47</w:t>
            </w:r>
          </w:p>
          <w:p w14:paraId="07D72176"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(11.36)</w:t>
            </w:r>
          </w:p>
        </w:tc>
      </w:tr>
    </w:tbl>
    <w:p w14:paraId="1442CA22" w14:textId="77777777" w:rsidR="003C5576" w:rsidRDefault="003C5576" w:rsidP="003C5576">
      <w:pPr>
        <w:spacing w:line="360" w:lineRule="auto"/>
        <w:jc w:val="both"/>
        <w:rPr>
          <w:rFonts w:ascii="Times New Roman" w:hAnsi="Times New Roman" w:cs="Times New Roman"/>
        </w:rPr>
      </w:pPr>
      <w:r w:rsidRPr="00831D76">
        <w:rPr>
          <w:rFonts w:ascii="Times New Roman" w:hAnsi="Times New Roman" w:cs="Times New Roman"/>
        </w:rPr>
        <w:t>Figure in parentheses indicates the coefficients of variation (CV)</w:t>
      </w:r>
    </w:p>
    <w:p w14:paraId="61512C8D" w14:textId="77777777" w:rsidR="003C5576" w:rsidRDefault="003C5576" w:rsidP="003C5576"/>
    <w:p w14:paraId="022711E4" w14:textId="77777777" w:rsidR="003C5576" w:rsidRDefault="003C5576" w:rsidP="003C5576"/>
    <w:p w14:paraId="2FE60430" w14:textId="77777777" w:rsidR="003C5576" w:rsidRDefault="003C5576" w:rsidP="003C5576"/>
    <w:p w14:paraId="263B6D4C" w14:textId="77777777" w:rsidR="003C5576" w:rsidRDefault="003C5576" w:rsidP="003C5576"/>
    <w:p w14:paraId="50DCCE81" w14:textId="77777777" w:rsidR="003C5576" w:rsidRDefault="003C5576" w:rsidP="003C5576"/>
    <w:p w14:paraId="41EB1928" w14:textId="77777777" w:rsidR="003C5576" w:rsidRPr="00831D76" w:rsidRDefault="003C5576" w:rsidP="003C5576">
      <w:pPr>
        <w:spacing w:after="0" w:line="240" w:lineRule="auto"/>
        <w:jc w:val="both"/>
        <w:rPr>
          <w:rFonts w:ascii="Times New Roman" w:hAnsi="Times New Roman" w:cs="Times New Roman"/>
          <w:b/>
          <w:bCs/>
        </w:rPr>
      </w:pPr>
      <w:r w:rsidRPr="00831D76">
        <w:rPr>
          <w:rFonts w:ascii="Times New Roman" w:hAnsi="Times New Roman" w:cs="Times New Roman"/>
          <w:b/>
          <w:bCs/>
        </w:rPr>
        <w:t xml:space="preserve">Table </w:t>
      </w:r>
      <w:r>
        <w:rPr>
          <w:rFonts w:ascii="Times New Roman" w:hAnsi="Times New Roman" w:cs="Times New Roman"/>
          <w:b/>
          <w:bCs/>
        </w:rPr>
        <w:t>2</w:t>
      </w:r>
      <w:r w:rsidRPr="00831D76">
        <w:rPr>
          <w:rFonts w:ascii="Times New Roman" w:hAnsi="Times New Roman" w:cs="Times New Roman"/>
          <w:b/>
          <w:bCs/>
        </w:rPr>
        <w:t>: Transitional probability matrix for dynamic changes of crops in Assam from 2002-03 to 2021-22</w:t>
      </w:r>
    </w:p>
    <w:tbl>
      <w:tblPr>
        <w:tblStyle w:val="TableGrid"/>
        <w:tblW w:w="7984" w:type="dxa"/>
        <w:tblLook w:val="04A0" w:firstRow="1" w:lastRow="0" w:firstColumn="1" w:lastColumn="0" w:noHBand="0" w:noVBand="1"/>
      </w:tblPr>
      <w:tblGrid>
        <w:gridCol w:w="663"/>
        <w:gridCol w:w="1210"/>
        <w:gridCol w:w="847"/>
        <w:gridCol w:w="847"/>
        <w:gridCol w:w="867"/>
        <w:gridCol w:w="847"/>
        <w:gridCol w:w="847"/>
        <w:gridCol w:w="1006"/>
        <w:gridCol w:w="1006"/>
        <w:gridCol w:w="1210"/>
      </w:tblGrid>
      <w:tr w:rsidR="003C5576" w:rsidRPr="00831D76" w14:paraId="102E7AA0" w14:textId="77777777" w:rsidTr="002D4BE3">
        <w:trPr>
          <w:trHeight w:val="298"/>
        </w:trPr>
        <w:tc>
          <w:tcPr>
            <w:tcW w:w="552" w:type="dxa"/>
            <w:vMerge w:val="restart"/>
          </w:tcPr>
          <w:p w14:paraId="7330FBC1" w14:textId="77777777" w:rsidR="003C5576" w:rsidRPr="00831D76" w:rsidRDefault="003C5576" w:rsidP="002D4BE3">
            <w:pPr>
              <w:spacing w:after="160" w:line="360" w:lineRule="auto"/>
              <w:jc w:val="both"/>
              <w:rPr>
                <w:rFonts w:ascii="Times New Roman" w:hAnsi="Times New Roman" w:cs="Times New Roman"/>
              </w:rPr>
            </w:pPr>
            <w:r w:rsidRPr="00831D76">
              <w:rPr>
                <w:rFonts w:ascii="Times New Roman" w:hAnsi="Times New Roman" w:cs="Times New Roman"/>
                <w:noProof/>
                <w:lang w:eastAsia="en-IN"/>
              </w:rPr>
              <mc:AlternateContent>
                <mc:Choice Requires="wps">
                  <w:drawing>
                    <wp:anchor distT="0" distB="0" distL="114300" distR="114300" simplePos="0" relativeHeight="251660288" behindDoc="0" locked="0" layoutInCell="1" allowOverlap="1" wp14:anchorId="10F38EF4" wp14:editId="6ABFECD9">
                      <wp:simplePos x="0" y="0"/>
                      <wp:positionH relativeFrom="column">
                        <wp:posOffset>69215</wp:posOffset>
                      </wp:positionH>
                      <wp:positionV relativeFrom="paragraph">
                        <wp:posOffset>542290</wp:posOffset>
                      </wp:positionV>
                      <wp:extent cx="49530" cy="792480"/>
                      <wp:effectExtent l="19050" t="0" r="45720" b="45720"/>
                      <wp:wrapNone/>
                      <wp:docPr id="692742025" name="Arrow: Down 3"/>
                      <wp:cNvGraphicFramePr/>
                      <a:graphic xmlns:a="http://schemas.openxmlformats.org/drawingml/2006/main">
                        <a:graphicData uri="http://schemas.microsoft.com/office/word/2010/wordprocessingShape">
                          <wps:wsp>
                            <wps:cNvSpPr/>
                            <wps:spPr>
                              <a:xfrm>
                                <a:off x="0" y="0"/>
                                <a:ext cx="49530" cy="792480"/>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AFDF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5.45pt;margin-top:42.7pt;width:3.9pt;height:6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" adj="20925" fillcolor="windowText" strokeweight="1pt"/>
                  </w:pict>
                </mc:Fallback>
              </mc:AlternateContent>
            </w:r>
            <w:r w:rsidRPr="00831D76">
              <w:rPr>
                <w:rFonts w:ascii="Times New Roman" w:hAnsi="Times New Roman" w:cs="Times New Roman"/>
              </w:rPr>
              <w:t xml:space="preserve">Gain </w:t>
            </w:r>
          </w:p>
        </w:tc>
        <w:tc>
          <w:tcPr>
            <w:tcW w:w="7432" w:type="dxa"/>
            <w:gridSpan w:val="9"/>
            <w:noWrap/>
          </w:tcPr>
          <w:p w14:paraId="39370E5B" w14:textId="77777777" w:rsidR="003C5576" w:rsidRPr="00831D76" w:rsidRDefault="003C5576" w:rsidP="002D4BE3">
            <w:pPr>
              <w:spacing w:after="160" w:line="360" w:lineRule="auto"/>
              <w:jc w:val="both"/>
              <w:rPr>
                <w:rFonts w:ascii="Times New Roman" w:hAnsi="Times New Roman" w:cs="Times New Roman"/>
              </w:rPr>
            </w:pPr>
            <w:r w:rsidRPr="00831D76">
              <w:rPr>
                <w:rFonts w:ascii="Times New Roman" w:hAnsi="Times New Roman" w:cs="Times New Roman"/>
                <w:noProof/>
                <w:lang w:eastAsia="en-IN"/>
              </w:rPr>
              <mc:AlternateContent>
                <mc:Choice Requires="wps">
                  <w:drawing>
                    <wp:anchor distT="0" distB="0" distL="114300" distR="114300" simplePos="0" relativeHeight="251659264" behindDoc="0" locked="0" layoutInCell="1" allowOverlap="1" wp14:anchorId="5FEE223D" wp14:editId="4DA45D18">
                      <wp:simplePos x="0" y="0"/>
                      <wp:positionH relativeFrom="column">
                        <wp:posOffset>520700</wp:posOffset>
                      </wp:positionH>
                      <wp:positionV relativeFrom="paragraph">
                        <wp:posOffset>69850</wp:posOffset>
                      </wp:positionV>
                      <wp:extent cx="693420" cy="45719"/>
                      <wp:effectExtent l="0" t="19050" r="30480" b="31115"/>
                      <wp:wrapNone/>
                      <wp:docPr id="1013741837" name="Arrow: Right 2"/>
                      <wp:cNvGraphicFramePr/>
                      <a:graphic xmlns:a="http://schemas.openxmlformats.org/drawingml/2006/main">
                        <a:graphicData uri="http://schemas.microsoft.com/office/word/2010/wordprocessingShape">
                          <wps:wsp>
                            <wps:cNvSpPr/>
                            <wps:spPr>
                              <a:xfrm>
                                <a:off x="0" y="0"/>
                                <a:ext cx="693420" cy="45719"/>
                              </a:xfrm>
                              <a:prstGeom prst="right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04E1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41pt;margin-top:5.5pt;width:54.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" adj="20888" fillcolor="windowText" strokeweight="1pt"/>
                  </w:pict>
                </mc:Fallback>
              </mc:AlternateContent>
            </w:r>
            <w:r w:rsidRPr="00831D76">
              <w:rPr>
                <w:rFonts w:ascii="Times New Roman" w:hAnsi="Times New Roman" w:cs="Times New Roman"/>
              </w:rPr>
              <w:t xml:space="preserve">Shift </w:t>
            </w:r>
          </w:p>
        </w:tc>
      </w:tr>
      <w:tr w:rsidR="003C5576" w:rsidRPr="00831D76" w14:paraId="723EE6C3" w14:textId="77777777" w:rsidTr="002D4BE3">
        <w:trPr>
          <w:trHeight w:val="298"/>
        </w:trPr>
        <w:tc>
          <w:tcPr>
            <w:tcW w:w="552" w:type="dxa"/>
            <w:vMerge/>
          </w:tcPr>
          <w:p w14:paraId="6222FD20" w14:textId="77777777" w:rsidR="003C5576" w:rsidRPr="00831D76" w:rsidRDefault="003C5576" w:rsidP="002D4BE3">
            <w:pPr>
              <w:spacing w:after="160" w:line="360" w:lineRule="auto"/>
              <w:jc w:val="both"/>
              <w:rPr>
                <w:rFonts w:ascii="Times New Roman" w:hAnsi="Times New Roman" w:cs="Times New Roman"/>
              </w:rPr>
            </w:pPr>
          </w:p>
        </w:tc>
        <w:tc>
          <w:tcPr>
            <w:tcW w:w="1166" w:type="dxa"/>
            <w:noWrap/>
            <w:hideMark/>
          </w:tcPr>
          <w:p w14:paraId="7355ACE2" w14:textId="77777777" w:rsidR="003C5576" w:rsidRPr="00831D76" w:rsidRDefault="003C5576" w:rsidP="002D4BE3">
            <w:pPr>
              <w:spacing w:after="160" w:line="360" w:lineRule="auto"/>
              <w:rPr>
                <w:rFonts w:ascii="Times New Roman" w:hAnsi="Times New Roman" w:cs="Times New Roman"/>
              </w:rPr>
            </w:pPr>
            <w:r w:rsidRPr="00831D76">
              <w:rPr>
                <w:rFonts w:ascii="Times New Roman" w:hAnsi="Times New Roman" w:cs="Times New Roman"/>
              </w:rPr>
              <w:t>Crops</w:t>
            </w:r>
          </w:p>
        </w:tc>
        <w:tc>
          <w:tcPr>
            <w:tcW w:w="708" w:type="dxa"/>
            <w:noWrap/>
            <w:hideMark/>
          </w:tcPr>
          <w:p w14:paraId="38D64866" w14:textId="77777777" w:rsidR="003C55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 xml:space="preserve">Kharif </w:t>
            </w:r>
            <w:r>
              <w:rPr>
                <w:rFonts w:ascii="Times New Roman" w:hAnsi="Times New Roman" w:cs="Times New Roman"/>
              </w:rPr>
              <w:t>Rice</w:t>
            </w:r>
          </w:p>
          <w:p w14:paraId="0FA432EC" w14:textId="77777777" w:rsidR="003C5576" w:rsidRPr="00831D76" w:rsidRDefault="003C5576" w:rsidP="002D4BE3">
            <w:pPr>
              <w:spacing w:after="160" w:line="360" w:lineRule="auto"/>
              <w:jc w:val="right"/>
              <w:rPr>
                <w:rFonts w:ascii="Times New Roman" w:hAnsi="Times New Roman" w:cs="Times New Roman"/>
              </w:rPr>
            </w:pPr>
          </w:p>
        </w:tc>
        <w:tc>
          <w:tcPr>
            <w:tcW w:w="708" w:type="dxa"/>
            <w:noWrap/>
            <w:hideMark/>
          </w:tcPr>
          <w:p w14:paraId="29422E40" w14:textId="77777777" w:rsidR="003C55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 xml:space="preserve">Rabi </w:t>
            </w:r>
            <w:r>
              <w:rPr>
                <w:rFonts w:ascii="Times New Roman" w:hAnsi="Times New Roman" w:cs="Times New Roman"/>
              </w:rPr>
              <w:t>Rice</w:t>
            </w:r>
          </w:p>
          <w:p w14:paraId="6AF50EA9" w14:textId="77777777" w:rsidR="003C5576" w:rsidRPr="00831D76" w:rsidRDefault="003C5576" w:rsidP="002D4BE3">
            <w:pPr>
              <w:spacing w:after="160" w:line="360" w:lineRule="auto"/>
              <w:jc w:val="right"/>
              <w:rPr>
                <w:rFonts w:ascii="Times New Roman" w:hAnsi="Times New Roman" w:cs="Times New Roman"/>
              </w:rPr>
            </w:pPr>
          </w:p>
        </w:tc>
        <w:tc>
          <w:tcPr>
            <w:tcW w:w="725" w:type="dxa"/>
            <w:noWrap/>
            <w:hideMark/>
          </w:tcPr>
          <w:p w14:paraId="56405930"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Small Millets</w:t>
            </w:r>
          </w:p>
        </w:tc>
        <w:tc>
          <w:tcPr>
            <w:tcW w:w="708" w:type="dxa"/>
            <w:noWrap/>
            <w:hideMark/>
          </w:tcPr>
          <w:p w14:paraId="7DAA6093"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Kharif Pulses</w:t>
            </w:r>
          </w:p>
        </w:tc>
        <w:tc>
          <w:tcPr>
            <w:tcW w:w="708" w:type="dxa"/>
            <w:noWrap/>
            <w:hideMark/>
          </w:tcPr>
          <w:p w14:paraId="0C47D4F3"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Rabi Pulses</w:t>
            </w:r>
          </w:p>
        </w:tc>
        <w:tc>
          <w:tcPr>
            <w:tcW w:w="844" w:type="dxa"/>
            <w:noWrap/>
            <w:hideMark/>
          </w:tcPr>
          <w:p w14:paraId="3AC13755"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Kharif Oilseeds</w:t>
            </w:r>
          </w:p>
        </w:tc>
        <w:tc>
          <w:tcPr>
            <w:tcW w:w="844" w:type="dxa"/>
            <w:noWrap/>
            <w:hideMark/>
          </w:tcPr>
          <w:p w14:paraId="2174958B"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Rabi Oilseeds</w:t>
            </w:r>
          </w:p>
        </w:tc>
        <w:tc>
          <w:tcPr>
            <w:tcW w:w="1016" w:type="dxa"/>
            <w:noWrap/>
            <w:hideMark/>
          </w:tcPr>
          <w:p w14:paraId="1099AAEC"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Fruits and Vegetables</w:t>
            </w:r>
          </w:p>
        </w:tc>
      </w:tr>
      <w:tr w:rsidR="003C5576" w:rsidRPr="00831D76" w14:paraId="648F08F8" w14:textId="77777777" w:rsidTr="002D4BE3">
        <w:trPr>
          <w:trHeight w:val="298"/>
        </w:trPr>
        <w:tc>
          <w:tcPr>
            <w:tcW w:w="552" w:type="dxa"/>
            <w:vMerge/>
          </w:tcPr>
          <w:p w14:paraId="7227CE88" w14:textId="77777777" w:rsidR="003C5576" w:rsidRPr="00831D76" w:rsidRDefault="003C5576" w:rsidP="002D4BE3">
            <w:pPr>
              <w:spacing w:after="160" w:line="360" w:lineRule="auto"/>
              <w:jc w:val="both"/>
              <w:rPr>
                <w:rFonts w:ascii="Times New Roman" w:hAnsi="Times New Roman" w:cs="Times New Roman"/>
              </w:rPr>
            </w:pPr>
          </w:p>
        </w:tc>
        <w:tc>
          <w:tcPr>
            <w:tcW w:w="1166" w:type="dxa"/>
            <w:noWrap/>
            <w:hideMark/>
          </w:tcPr>
          <w:p w14:paraId="7C2B35CF" w14:textId="77777777" w:rsidR="003C5576" w:rsidRPr="00831D76" w:rsidRDefault="003C5576" w:rsidP="002D4BE3">
            <w:pPr>
              <w:spacing w:after="160" w:line="360" w:lineRule="auto"/>
              <w:rPr>
                <w:rFonts w:ascii="Times New Roman" w:hAnsi="Times New Roman" w:cs="Times New Roman"/>
              </w:rPr>
            </w:pPr>
            <w:r w:rsidRPr="00831D76">
              <w:rPr>
                <w:rFonts w:ascii="Times New Roman" w:hAnsi="Times New Roman" w:cs="Times New Roman"/>
              </w:rPr>
              <w:t xml:space="preserve">Kharif </w:t>
            </w:r>
            <w:r>
              <w:rPr>
                <w:rFonts w:ascii="Times New Roman" w:hAnsi="Times New Roman" w:cs="Times New Roman"/>
              </w:rPr>
              <w:t>Rice</w:t>
            </w:r>
            <w:bookmarkStart w:id="22" w:name="_GoBack"/>
            <w:bookmarkEnd w:id="22"/>
          </w:p>
        </w:tc>
        <w:tc>
          <w:tcPr>
            <w:tcW w:w="708" w:type="dxa"/>
            <w:noWrap/>
            <w:hideMark/>
          </w:tcPr>
          <w:p w14:paraId="20BC3086"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0.8622</w:t>
            </w:r>
          </w:p>
        </w:tc>
        <w:tc>
          <w:tcPr>
            <w:tcW w:w="708" w:type="dxa"/>
            <w:noWrap/>
            <w:hideMark/>
          </w:tcPr>
          <w:p w14:paraId="6E9E54ED"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0.0208</w:t>
            </w:r>
          </w:p>
        </w:tc>
        <w:tc>
          <w:tcPr>
            <w:tcW w:w="725" w:type="dxa"/>
            <w:noWrap/>
            <w:hideMark/>
          </w:tcPr>
          <w:p w14:paraId="4B2CF68B"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16FB0273"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0.0019</w:t>
            </w:r>
          </w:p>
        </w:tc>
        <w:tc>
          <w:tcPr>
            <w:tcW w:w="708" w:type="dxa"/>
            <w:noWrap/>
            <w:hideMark/>
          </w:tcPr>
          <w:p w14:paraId="3699A1FC"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844" w:type="dxa"/>
            <w:noWrap/>
            <w:hideMark/>
          </w:tcPr>
          <w:p w14:paraId="3EE820D5"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0.0036</w:t>
            </w:r>
          </w:p>
        </w:tc>
        <w:tc>
          <w:tcPr>
            <w:tcW w:w="844" w:type="dxa"/>
            <w:noWrap/>
            <w:hideMark/>
          </w:tcPr>
          <w:p w14:paraId="6A404E83"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0.0362</w:t>
            </w:r>
          </w:p>
        </w:tc>
        <w:tc>
          <w:tcPr>
            <w:tcW w:w="1016" w:type="dxa"/>
            <w:noWrap/>
            <w:hideMark/>
          </w:tcPr>
          <w:p w14:paraId="4010EE34"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0.0753</w:t>
            </w:r>
          </w:p>
        </w:tc>
      </w:tr>
      <w:tr w:rsidR="003C5576" w:rsidRPr="00831D76" w14:paraId="1F70061C" w14:textId="77777777" w:rsidTr="002D4BE3">
        <w:trPr>
          <w:trHeight w:val="298"/>
        </w:trPr>
        <w:tc>
          <w:tcPr>
            <w:tcW w:w="552" w:type="dxa"/>
            <w:vMerge/>
          </w:tcPr>
          <w:p w14:paraId="5E580841" w14:textId="77777777" w:rsidR="003C5576" w:rsidRPr="00831D76" w:rsidRDefault="003C5576" w:rsidP="002D4BE3">
            <w:pPr>
              <w:spacing w:after="160" w:line="360" w:lineRule="auto"/>
              <w:jc w:val="both"/>
              <w:rPr>
                <w:rFonts w:ascii="Times New Roman" w:hAnsi="Times New Roman" w:cs="Times New Roman"/>
              </w:rPr>
            </w:pPr>
          </w:p>
        </w:tc>
        <w:tc>
          <w:tcPr>
            <w:tcW w:w="1166" w:type="dxa"/>
            <w:noWrap/>
            <w:hideMark/>
          </w:tcPr>
          <w:p w14:paraId="7241909C" w14:textId="77777777" w:rsidR="003C5576" w:rsidRPr="00831D76" w:rsidRDefault="003C5576" w:rsidP="002D4BE3">
            <w:pPr>
              <w:spacing w:after="160" w:line="360" w:lineRule="auto"/>
              <w:rPr>
                <w:rFonts w:ascii="Times New Roman" w:hAnsi="Times New Roman" w:cs="Times New Roman"/>
              </w:rPr>
            </w:pPr>
            <w:r w:rsidRPr="00831D76">
              <w:rPr>
                <w:rFonts w:ascii="Times New Roman" w:hAnsi="Times New Roman" w:cs="Times New Roman"/>
              </w:rPr>
              <w:t>Rabi</w:t>
            </w:r>
            <w:r>
              <w:rPr>
                <w:rFonts w:ascii="Times New Roman" w:hAnsi="Times New Roman" w:cs="Times New Roman"/>
              </w:rPr>
              <w:t xml:space="preserve"> Rice</w:t>
            </w:r>
          </w:p>
        </w:tc>
        <w:tc>
          <w:tcPr>
            <w:tcW w:w="708" w:type="dxa"/>
            <w:noWrap/>
            <w:hideMark/>
          </w:tcPr>
          <w:p w14:paraId="58559932"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66E2FBFD"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0.7829</w:t>
            </w:r>
          </w:p>
        </w:tc>
        <w:tc>
          <w:tcPr>
            <w:tcW w:w="725" w:type="dxa"/>
            <w:noWrap/>
            <w:hideMark/>
          </w:tcPr>
          <w:p w14:paraId="2CE9F72C"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0.0059</w:t>
            </w:r>
          </w:p>
        </w:tc>
        <w:tc>
          <w:tcPr>
            <w:tcW w:w="708" w:type="dxa"/>
            <w:noWrap/>
            <w:hideMark/>
          </w:tcPr>
          <w:p w14:paraId="26BC19CB"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0.0040</w:t>
            </w:r>
          </w:p>
        </w:tc>
        <w:tc>
          <w:tcPr>
            <w:tcW w:w="708" w:type="dxa"/>
            <w:noWrap/>
            <w:hideMark/>
          </w:tcPr>
          <w:p w14:paraId="19364D2D"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844" w:type="dxa"/>
            <w:noWrap/>
            <w:hideMark/>
          </w:tcPr>
          <w:p w14:paraId="533B7550"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0.0065</w:t>
            </w:r>
          </w:p>
        </w:tc>
        <w:tc>
          <w:tcPr>
            <w:tcW w:w="844" w:type="dxa"/>
            <w:noWrap/>
            <w:hideMark/>
          </w:tcPr>
          <w:p w14:paraId="2B106038"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1016" w:type="dxa"/>
            <w:noWrap/>
            <w:hideMark/>
          </w:tcPr>
          <w:p w14:paraId="2E481C3C"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0.2007</w:t>
            </w:r>
          </w:p>
        </w:tc>
      </w:tr>
      <w:tr w:rsidR="003C5576" w:rsidRPr="00831D76" w14:paraId="59DDAD1E" w14:textId="77777777" w:rsidTr="002D4BE3">
        <w:trPr>
          <w:trHeight w:val="298"/>
        </w:trPr>
        <w:tc>
          <w:tcPr>
            <w:tcW w:w="552" w:type="dxa"/>
            <w:vMerge/>
          </w:tcPr>
          <w:p w14:paraId="27A7319F" w14:textId="77777777" w:rsidR="003C5576" w:rsidRPr="00831D76" w:rsidRDefault="003C5576" w:rsidP="002D4BE3">
            <w:pPr>
              <w:spacing w:after="160" w:line="360" w:lineRule="auto"/>
              <w:jc w:val="both"/>
              <w:rPr>
                <w:rFonts w:ascii="Times New Roman" w:hAnsi="Times New Roman" w:cs="Times New Roman"/>
              </w:rPr>
            </w:pPr>
          </w:p>
        </w:tc>
        <w:tc>
          <w:tcPr>
            <w:tcW w:w="1166" w:type="dxa"/>
            <w:noWrap/>
            <w:hideMark/>
          </w:tcPr>
          <w:p w14:paraId="5427653F" w14:textId="77777777" w:rsidR="003C5576" w:rsidRPr="00831D76" w:rsidRDefault="003C5576" w:rsidP="002D4BE3">
            <w:pPr>
              <w:spacing w:after="160" w:line="360" w:lineRule="auto"/>
              <w:rPr>
                <w:rFonts w:ascii="Times New Roman" w:hAnsi="Times New Roman" w:cs="Times New Roman"/>
              </w:rPr>
            </w:pPr>
            <w:r w:rsidRPr="00831D76">
              <w:rPr>
                <w:rFonts w:ascii="Times New Roman" w:hAnsi="Times New Roman" w:cs="Times New Roman"/>
              </w:rPr>
              <w:t>Small Millets</w:t>
            </w:r>
          </w:p>
        </w:tc>
        <w:tc>
          <w:tcPr>
            <w:tcW w:w="708" w:type="dxa"/>
            <w:noWrap/>
            <w:hideMark/>
          </w:tcPr>
          <w:p w14:paraId="0663FC7B"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44D99EF3"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25" w:type="dxa"/>
            <w:noWrap/>
            <w:hideMark/>
          </w:tcPr>
          <w:p w14:paraId="6BB3A6D1"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0.1968</w:t>
            </w:r>
          </w:p>
        </w:tc>
        <w:tc>
          <w:tcPr>
            <w:tcW w:w="708" w:type="dxa"/>
            <w:noWrap/>
            <w:hideMark/>
          </w:tcPr>
          <w:p w14:paraId="66139842"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0.0962</w:t>
            </w:r>
          </w:p>
        </w:tc>
        <w:tc>
          <w:tcPr>
            <w:tcW w:w="708" w:type="dxa"/>
            <w:noWrap/>
            <w:hideMark/>
          </w:tcPr>
          <w:p w14:paraId="18C51164"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844" w:type="dxa"/>
            <w:noWrap/>
            <w:hideMark/>
          </w:tcPr>
          <w:p w14:paraId="5B38F501"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0.7071</w:t>
            </w:r>
          </w:p>
        </w:tc>
        <w:tc>
          <w:tcPr>
            <w:tcW w:w="844" w:type="dxa"/>
            <w:noWrap/>
            <w:hideMark/>
          </w:tcPr>
          <w:p w14:paraId="331C12BD"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1016" w:type="dxa"/>
            <w:noWrap/>
            <w:hideMark/>
          </w:tcPr>
          <w:p w14:paraId="57079B4D"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r>
      <w:tr w:rsidR="003C5576" w:rsidRPr="00831D76" w14:paraId="7DAB3682" w14:textId="77777777" w:rsidTr="002D4BE3">
        <w:trPr>
          <w:trHeight w:val="298"/>
        </w:trPr>
        <w:tc>
          <w:tcPr>
            <w:tcW w:w="552" w:type="dxa"/>
            <w:vMerge/>
          </w:tcPr>
          <w:p w14:paraId="28473111" w14:textId="77777777" w:rsidR="003C5576" w:rsidRPr="00831D76" w:rsidRDefault="003C5576" w:rsidP="002D4BE3">
            <w:pPr>
              <w:spacing w:after="160" w:line="360" w:lineRule="auto"/>
              <w:jc w:val="both"/>
              <w:rPr>
                <w:rFonts w:ascii="Times New Roman" w:hAnsi="Times New Roman" w:cs="Times New Roman"/>
              </w:rPr>
            </w:pPr>
          </w:p>
        </w:tc>
        <w:tc>
          <w:tcPr>
            <w:tcW w:w="1166" w:type="dxa"/>
            <w:noWrap/>
            <w:hideMark/>
          </w:tcPr>
          <w:p w14:paraId="4E32127F" w14:textId="77777777" w:rsidR="003C5576" w:rsidRPr="00831D76" w:rsidRDefault="003C5576" w:rsidP="002D4BE3">
            <w:pPr>
              <w:spacing w:after="160" w:line="360" w:lineRule="auto"/>
              <w:rPr>
                <w:rFonts w:ascii="Times New Roman" w:hAnsi="Times New Roman" w:cs="Times New Roman"/>
              </w:rPr>
            </w:pPr>
            <w:r w:rsidRPr="00831D76">
              <w:rPr>
                <w:rFonts w:ascii="Times New Roman" w:hAnsi="Times New Roman" w:cs="Times New Roman"/>
              </w:rPr>
              <w:t>Kharif Pulses</w:t>
            </w:r>
          </w:p>
        </w:tc>
        <w:tc>
          <w:tcPr>
            <w:tcW w:w="708" w:type="dxa"/>
            <w:noWrap/>
            <w:hideMark/>
          </w:tcPr>
          <w:p w14:paraId="71FC6A40"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7B850A77"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25" w:type="dxa"/>
            <w:noWrap/>
            <w:hideMark/>
          </w:tcPr>
          <w:p w14:paraId="39EF62C1"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2FAC52C4"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00EFFC14"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844" w:type="dxa"/>
            <w:noWrap/>
            <w:hideMark/>
          </w:tcPr>
          <w:p w14:paraId="11A63AB3"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1.0000</w:t>
            </w:r>
          </w:p>
        </w:tc>
        <w:tc>
          <w:tcPr>
            <w:tcW w:w="844" w:type="dxa"/>
            <w:noWrap/>
            <w:hideMark/>
          </w:tcPr>
          <w:p w14:paraId="312697AE"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1016" w:type="dxa"/>
            <w:noWrap/>
            <w:hideMark/>
          </w:tcPr>
          <w:p w14:paraId="3095CB76"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r>
      <w:tr w:rsidR="003C5576" w:rsidRPr="00831D76" w14:paraId="1529FC11" w14:textId="77777777" w:rsidTr="002D4BE3">
        <w:trPr>
          <w:trHeight w:val="298"/>
        </w:trPr>
        <w:tc>
          <w:tcPr>
            <w:tcW w:w="552" w:type="dxa"/>
            <w:vMerge/>
          </w:tcPr>
          <w:p w14:paraId="2C570A1C" w14:textId="77777777" w:rsidR="003C5576" w:rsidRPr="00831D76" w:rsidRDefault="003C5576" w:rsidP="002D4BE3">
            <w:pPr>
              <w:spacing w:after="160" w:line="360" w:lineRule="auto"/>
              <w:jc w:val="both"/>
              <w:rPr>
                <w:rFonts w:ascii="Times New Roman" w:hAnsi="Times New Roman" w:cs="Times New Roman"/>
              </w:rPr>
            </w:pPr>
          </w:p>
        </w:tc>
        <w:tc>
          <w:tcPr>
            <w:tcW w:w="1166" w:type="dxa"/>
            <w:noWrap/>
            <w:hideMark/>
          </w:tcPr>
          <w:p w14:paraId="222B8D32" w14:textId="77777777" w:rsidR="003C5576" w:rsidRPr="00831D76" w:rsidRDefault="003C5576" w:rsidP="002D4BE3">
            <w:pPr>
              <w:spacing w:after="160" w:line="360" w:lineRule="auto"/>
              <w:rPr>
                <w:rFonts w:ascii="Times New Roman" w:hAnsi="Times New Roman" w:cs="Times New Roman"/>
              </w:rPr>
            </w:pPr>
            <w:r w:rsidRPr="00831D76">
              <w:rPr>
                <w:rFonts w:ascii="Times New Roman" w:hAnsi="Times New Roman" w:cs="Times New Roman"/>
              </w:rPr>
              <w:t>Rabi Pulses</w:t>
            </w:r>
          </w:p>
        </w:tc>
        <w:tc>
          <w:tcPr>
            <w:tcW w:w="708" w:type="dxa"/>
            <w:noWrap/>
            <w:hideMark/>
          </w:tcPr>
          <w:p w14:paraId="7BD47367"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205C381F"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0.1559</w:t>
            </w:r>
          </w:p>
        </w:tc>
        <w:tc>
          <w:tcPr>
            <w:tcW w:w="725" w:type="dxa"/>
            <w:noWrap/>
            <w:hideMark/>
          </w:tcPr>
          <w:p w14:paraId="0CE1C0ED"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4BB2F866"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2BF032A7"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0.5878</w:t>
            </w:r>
          </w:p>
        </w:tc>
        <w:tc>
          <w:tcPr>
            <w:tcW w:w="844" w:type="dxa"/>
            <w:noWrap/>
            <w:hideMark/>
          </w:tcPr>
          <w:p w14:paraId="38D40317"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844" w:type="dxa"/>
            <w:noWrap/>
            <w:hideMark/>
          </w:tcPr>
          <w:p w14:paraId="38875BB4"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0.2564</w:t>
            </w:r>
          </w:p>
        </w:tc>
        <w:tc>
          <w:tcPr>
            <w:tcW w:w="1016" w:type="dxa"/>
            <w:noWrap/>
            <w:hideMark/>
          </w:tcPr>
          <w:p w14:paraId="3BD5D3C5"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r>
      <w:tr w:rsidR="003C5576" w:rsidRPr="00831D76" w14:paraId="24FBA5A9" w14:textId="77777777" w:rsidTr="002D4BE3">
        <w:trPr>
          <w:trHeight w:val="298"/>
        </w:trPr>
        <w:tc>
          <w:tcPr>
            <w:tcW w:w="552" w:type="dxa"/>
            <w:vMerge/>
          </w:tcPr>
          <w:p w14:paraId="06B7E74E" w14:textId="77777777" w:rsidR="003C5576" w:rsidRPr="00831D76" w:rsidRDefault="003C5576" w:rsidP="002D4BE3">
            <w:pPr>
              <w:spacing w:after="160" w:line="360" w:lineRule="auto"/>
              <w:jc w:val="both"/>
              <w:rPr>
                <w:rFonts w:ascii="Times New Roman" w:hAnsi="Times New Roman" w:cs="Times New Roman"/>
              </w:rPr>
            </w:pPr>
          </w:p>
        </w:tc>
        <w:tc>
          <w:tcPr>
            <w:tcW w:w="1166" w:type="dxa"/>
            <w:noWrap/>
            <w:hideMark/>
          </w:tcPr>
          <w:p w14:paraId="5831479E" w14:textId="77777777" w:rsidR="003C5576" w:rsidRPr="00831D76" w:rsidRDefault="003C5576" w:rsidP="002D4BE3">
            <w:pPr>
              <w:spacing w:after="160" w:line="360" w:lineRule="auto"/>
              <w:rPr>
                <w:rFonts w:ascii="Times New Roman" w:hAnsi="Times New Roman" w:cs="Times New Roman"/>
              </w:rPr>
            </w:pPr>
            <w:r w:rsidRPr="00831D76">
              <w:rPr>
                <w:rFonts w:ascii="Times New Roman" w:hAnsi="Times New Roman" w:cs="Times New Roman"/>
              </w:rPr>
              <w:t>Kharif Oilseeds</w:t>
            </w:r>
          </w:p>
        </w:tc>
        <w:tc>
          <w:tcPr>
            <w:tcW w:w="708" w:type="dxa"/>
            <w:noWrap/>
            <w:hideMark/>
          </w:tcPr>
          <w:p w14:paraId="75955FA6"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0.8867</w:t>
            </w:r>
          </w:p>
        </w:tc>
        <w:tc>
          <w:tcPr>
            <w:tcW w:w="708" w:type="dxa"/>
            <w:noWrap/>
            <w:hideMark/>
          </w:tcPr>
          <w:p w14:paraId="7E8348AE"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25" w:type="dxa"/>
            <w:noWrap/>
            <w:hideMark/>
          </w:tcPr>
          <w:p w14:paraId="0D883247"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0.1122</w:t>
            </w:r>
          </w:p>
        </w:tc>
        <w:tc>
          <w:tcPr>
            <w:tcW w:w="708" w:type="dxa"/>
            <w:noWrap/>
            <w:hideMark/>
          </w:tcPr>
          <w:p w14:paraId="3CFD7308"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0.0011</w:t>
            </w:r>
          </w:p>
        </w:tc>
        <w:tc>
          <w:tcPr>
            <w:tcW w:w="708" w:type="dxa"/>
            <w:noWrap/>
            <w:hideMark/>
          </w:tcPr>
          <w:p w14:paraId="6232DE4F"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844" w:type="dxa"/>
            <w:noWrap/>
            <w:hideMark/>
          </w:tcPr>
          <w:p w14:paraId="548765D3"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844" w:type="dxa"/>
            <w:noWrap/>
            <w:hideMark/>
          </w:tcPr>
          <w:p w14:paraId="695A236C"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1016" w:type="dxa"/>
            <w:noWrap/>
            <w:hideMark/>
          </w:tcPr>
          <w:p w14:paraId="420DC2EC"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r>
      <w:tr w:rsidR="003C5576" w:rsidRPr="00831D76" w14:paraId="34CD83C3" w14:textId="77777777" w:rsidTr="002D4BE3">
        <w:trPr>
          <w:trHeight w:val="298"/>
        </w:trPr>
        <w:tc>
          <w:tcPr>
            <w:tcW w:w="552" w:type="dxa"/>
            <w:vMerge/>
          </w:tcPr>
          <w:p w14:paraId="650F1AA3" w14:textId="77777777" w:rsidR="003C5576" w:rsidRPr="00831D76" w:rsidRDefault="003C5576" w:rsidP="002D4BE3">
            <w:pPr>
              <w:spacing w:after="160" w:line="360" w:lineRule="auto"/>
              <w:jc w:val="both"/>
              <w:rPr>
                <w:rFonts w:ascii="Times New Roman" w:hAnsi="Times New Roman" w:cs="Times New Roman"/>
              </w:rPr>
            </w:pPr>
          </w:p>
        </w:tc>
        <w:tc>
          <w:tcPr>
            <w:tcW w:w="1166" w:type="dxa"/>
            <w:noWrap/>
            <w:hideMark/>
          </w:tcPr>
          <w:p w14:paraId="0F7DBBAE" w14:textId="77777777" w:rsidR="003C5576" w:rsidRPr="00831D76" w:rsidRDefault="003C5576" w:rsidP="002D4BE3">
            <w:pPr>
              <w:spacing w:after="160" w:line="360" w:lineRule="auto"/>
              <w:rPr>
                <w:rFonts w:ascii="Times New Roman" w:hAnsi="Times New Roman" w:cs="Times New Roman"/>
              </w:rPr>
            </w:pPr>
            <w:r w:rsidRPr="00831D76">
              <w:rPr>
                <w:rFonts w:ascii="Times New Roman" w:hAnsi="Times New Roman" w:cs="Times New Roman"/>
              </w:rPr>
              <w:t>Rabi Oilseeds</w:t>
            </w:r>
          </w:p>
        </w:tc>
        <w:tc>
          <w:tcPr>
            <w:tcW w:w="708" w:type="dxa"/>
            <w:noWrap/>
            <w:hideMark/>
          </w:tcPr>
          <w:p w14:paraId="6595BB3B"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3C3CA90A"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0.0631</w:t>
            </w:r>
          </w:p>
        </w:tc>
        <w:tc>
          <w:tcPr>
            <w:tcW w:w="725" w:type="dxa"/>
            <w:noWrap/>
            <w:hideMark/>
          </w:tcPr>
          <w:p w14:paraId="7E2DBFF8"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3C2A770B"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4425B4D7"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0.1250</w:t>
            </w:r>
          </w:p>
        </w:tc>
        <w:tc>
          <w:tcPr>
            <w:tcW w:w="844" w:type="dxa"/>
            <w:noWrap/>
            <w:hideMark/>
          </w:tcPr>
          <w:p w14:paraId="75977FC2"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844" w:type="dxa"/>
            <w:noWrap/>
            <w:hideMark/>
          </w:tcPr>
          <w:p w14:paraId="500D25A5"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0.6193</w:t>
            </w:r>
          </w:p>
        </w:tc>
        <w:tc>
          <w:tcPr>
            <w:tcW w:w="1016" w:type="dxa"/>
            <w:noWrap/>
            <w:hideMark/>
          </w:tcPr>
          <w:p w14:paraId="236A01A3"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0.1927</w:t>
            </w:r>
          </w:p>
        </w:tc>
      </w:tr>
      <w:tr w:rsidR="003C5576" w:rsidRPr="00831D76" w14:paraId="6415BA5E" w14:textId="77777777" w:rsidTr="002D4BE3">
        <w:trPr>
          <w:trHeight w:val="298"/>
        </w:trPr>
        <w:tc>
          <w:tcPr>
            <w:tcW w:w="552" w:type="dxa"/>
            <w:vMerge/>
          </w:tcPr>
          <w:p w14:paraId="4B44967F" w14:textId="77777777" w:rsidR="003C5576" w:rsidRPr="00831D76" w:rsidRDefault="003C5576" w:rsidP="002D4BE3">
            <w:pPr>
              <w:spacing w:after="160" w:line="360" w:lineRule="auto"/>
              <w:jc w:val="both"/>
              <w:rPr>
                <w:rFonts w:ascii="Times New Roman" w:hAnsi="Times New Roman" w:cs="Times New Roman"/>
              </w:rPr>
            </w:pPr>
          </w:p>
        </w:tc>
        <w:tc>
          <w:tcPr>
            <w:tcW w:w="1166" w:type="dxa"/>
            <w:noWrap/>
            <w:hideMark/>
          </w:tcPr>
          <w:p w14:paraId="214E6AFE" w14:textId="77777777" w:rsidR="003C5576" w:rsidRPr="00831D76" w:rsidRDefault="003C5576" w:rsidP="002D4BE3">
            <w:pPr>
              <w:spacing w:after="160" w:line="360" w:lineRule="auto"/>
              <w:rPr>
                <w:rFonts w:ascii="Times New Roman" w:hAnsi="Times New Roman" w:cs="Times New Roman"/>
              </w:rPr>
            </w:pPr>
            <w:r w:rsidRPr="00831D76">
              <w:rPr>
                <w:rFonts w:ascii="Times New Roman" w:hAnsi="Times New Roman" w:cs="Times New Roman"/>
              </w:rPr>
              <w:t>Fruits and Vegetables</w:t>
            </w:r>
          </w:p>
        </w:tc>
        <w:tc>
          <w:tcPr>
            <w:tcW w:w="708" w:type="dxa"/>
            <w:noWrap/>
            <w:hideMark/>
          </w:tcPr>
          <w:p w14:paraId="586B587B"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0.5964</w:t>
            </w:r>
          </w:p>
        </w:tc>
        <w:tc>
          <w:tcPr>
            <w:tcW w:w="708" w:type="dxa"/>
            <w:noWrap/>
            <w:hideMark/>
          </w:tcPr>
          <w:p w14:paraId="292E4818"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25" w:type="dxa"/>
            <w:noWrap/>
            <w:hideMark/>
          </w:tcPr>
          <w:p w14:paraId="6F907949"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1489EB0B"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0A0AD2DA"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0.0473</w:t>
            </w:r>
          </w:p>
        </w:tc>
        <w:tc>
          <w:tcPr>
            <w:tcW w:w="844" w:type="dxa"/>
            <w:noWrap/>
            <w:hideMark/>
          </w:tcPr>
          <w:p w14:paraId="5C479E1B"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844" w:type="dxa"/>
            <w:noWrap/>
            <w:hideMark/>
          </w:tcPr>
          <w:p w14:paraId="42895264"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0.0012</w:t>
            </w:r>
          </w:p>
        </w:tc>
        <w:tc>
          <w:tcPr>
            <w:tcW w:w="1016" w:type="dxa"/>
            <w:noWrap/>
            <w:hideMark/>
          </w:tcPr>
          <w:p w14:paraId="292AA557"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0.3551</w:t>
            </w:r>
          </w:p>
        </w:tc>
      </w:tr>
    </w:tbl>
    <w:p w14:paraId="309B9818" w14:textId="77777777" w:rsidR="003C5576" w:rsidRDefault="003C5576" w:rsidP="003C5576">
      <w:pPr>
        <w:spacing w:after="0" w:line="360" w:lineRule="auto"/>
        <w:jc w:val="both"/>
        <w:rPr>
          <w:rFonts w:ascii="Times New Roman" w:hAnsi="Times New Roman" w:cs="Times New Roman"/>
        </w:rPr>
      </w:pPr>
      <w:r>
        <w:rPr>
          <w:rFonts w:ascii="Times New Roman" w:hAnsi="Times New Roman" w:cs="Times New Roman"/>
        </w:rPr>
        <w:t>Data source: Authors’ Estimate</w:t>
      </w:r>
    </w:p>
    <w:p w14:paraId="5C26926E" w14:textId="77777777" w:rsidR="003C5576" w:rsidRDefault="003C5576" w:rsidP="003C5576"/>
    <w:p w14:paraId="4ECC6B43" w14:textId="77777777" w:rsidR="003C5576" w:rsidRDefault="003C5576" w:rsidP="003C5576"/>
    <w:p w14:paraId="133BD95C" w14:textId="77777777" w:rsidR="003C5576" w:rsidRDefault="003C5576" w:rsidP="003C5576"/>
    <w:p w14:paraId="7A0E6719" w14:textId="77777777" w:rsidR="003C5576" w:rsidRPr="00831D76" w:rsidRDefault="003C5576" w:rsidP="003C5576">
      <w:pPr>
        <w:spacing w:after="0" w:line="240" w:lineRule="auto"/>
        <w:jc w:val="both"/>
        <w:rPr>
          <w:rFonts w:ascii="Times New Roman" w:hAnsi="Times New Roman" w:cs="Times New Roman"/>
          <w:b/>
          <w:bCs/>
        </w:rPr>
      </w:pPr>
      <w:r w:rsidRPr="00831D76">
        <w:rPr>
          <w:rFonts w:ascii="Times New Roman" w:hAnsi="Times New Roman" w:cs="Times New Roman"/>
          <w:b/>
          <w:bCs/>
        </w:rPr>
        <w:t xml:space="preserve">Table </w:t>
      </w:r>
      <w:r>
        <w:rPr>
          <w:rFonts w:ascii="Times New Roman" w:hAnsi="Times New Roman" w:cs="Times New Roman"/>
          <w:b/>
          <w:bCs/>
        </w:rPr>
        <w:t>3</w:t>
      </w:r>
      <w:r w:rsidRPr="00831D76">
        <w:rPr>
          <w:rFonts w:ascii="Times New Roman" w:hAnsi="Times New Roman" w:cs="Times New Roman"/>
          <w:b/>
          <w:bCs/>
        </w:rPr>
        <w:t xml:space="preserve">: </w:t>
      </w:r>
      <w:r>
        <w:rPr>
          <w:rFonts w:ascii="Times New Roman" w:hAnsi="Times New Roman" w:cs="Times New Roman"/>
          <w:b/>
          <w:bCs/>
        </w:rPr>
        <w:t>Terms of Trade (</w:t>
      </w:r>
      <w:r w:rsidRPr="00831D76">
        <w:rPr>
          <w:rFonts w:ascii="Times New Roman" w:hAnsi="Times New Roman" w:cs="Times New Roman"/>
          <w:b/>
          <w:bCs/>
        </w:rPr>
        <w:t>TOT) of the crop group</w:t>
      </w:r>
    </w:p>
    <w:tbl>
      <w:tblPr>
        <w:tblStyle w:val="TableGrid"/>
        <w:tblW w:w="9355" w:type="dxa"/>
        <w:tblLook w:val="04A0" w:firstRow="1" w:lastRow="0" w:firstColumn="1" w:lastColumn="0" w:noHBand="0" w:noVBand="1"/>
      </w:tblPr>
      <w:tblGrid>
        <w:gridCol w:w="1255"/>
        <w:gridCol w:w="1080"/>
        <w:gridCol w:w="990"/>
        <w:gridCol w:w="900"/>
        <w:gridCol w:w="990"/>
        <w:gridCol w:w="1002"/>
        <w:gridCol w:w="986"/>
        <w:gridCol w:w="898"/>
        <w:gridCol w:w="1254"/>
      </w:tblGrid>
      <w:tr w:rsidR="003C5576" w:rsidRPr="00831D76" w14:paraId="24D32ACA" w14:textId="77777777" w:rsidTr="002D4BE3">
        <w:trPr>
          <w:trHeight w:val="315"/>
        </w:trPr>
        <w:tc>
          <w:tcPr>
            <w:tcW w:w="1255" w:type="dxa"/>
          </w:tcPr>
          <w:p w14:paraId="159631A1" w14:textId="77777777" w:rsidR="003C5576" w:rsidRPr="00F75940" w:rsidRDefault="003C5576" w:rsidP="002D4BE3">
            <w:pPr>
              <w:jc w:val="right"/>
              <w:rPr>
                <w:rFonts w:ascii="Times New Roman" w:hAnsi="Times New Roman" w:cs="Times New Roman"/>
                <w:b/>
                <w:bCs/>
              </w:rPr>
            </w:pPr>
            <w:r w:rsidRPr="00F75940">
              <w:rPr>
                <w:rFonts w:ascii="Times New Roman" w:hAnsi="Times New Roman" w:cs="Times New Roman"/>
                <w:b/>
                <w:bCs/>
              </w:rPr>
              <w:t>Period</w:t>
            </w:r>
          </w:p>
        </w:tc>
        <w:tc>
          <w:tcPr>
            <w:tcW w:w="2070" w:type="dxa"/>
            <w:gridSpan w:val="2"/>
          </w:tcPr>
          <w:p w14:paraId="3DFAB798" w14:textId="77777777" w:rsidR="003C5576" w:rsidRPr="00F75940" w:rsidRDefault="003C5576" w:rsidP="002D4BE3">
            <w:pPr>
              <w:jc w:val="right"/>
              <w:rPr>
                <w:rFonts w:ascii="Times New Roman" w:hAnsi="Times New Roman" w:cs="Times New Roman"/>
                <w:b/>
                <w:bCs/>
              </w:rPr>
            </w:pPr>
            <w:r w:rsidRPr="00FB6480">
              <w:rPr>
                <w:rFonts w:ascii="Times New Roman" w:hAnsi="Times New Roman" w:cs="Times New Roman"/>
                <w:b/>
                <w:bCs/>
              </w:rPr>
              <w:t xml:space="preserve">QE 2006-07 </w:t>
            </w:r>
          </w:p>
        </w:tc>
        <w:tc>
          <w:tcPr>
            <w:tcW w:w="1890" w:type="dxa"/>
            <w:gridSpan w:val="2"/>
          </w:tcPr>
          <w:p w14:paraId="56620E58" w14:textId="77777777" w:rsidR="003C5576" w:rsidRPr="00F75940" w:rsidRDefault="003C5576" w:rsidP="002D4BE3">
            <w:pPr>
              <w:jc w:val="right"/>
              <w:rPr>
                <w:rFonts w:ascii="Times New Roman" w:hAnsi="Times New Roman" w:cs="Times New Roman"/>
                <w:b/>
                <w:bCs/>
              </w:rPr>
            </w:pPr>
            <w:r>
              <w:rPr>
                <w:rFonts w:ascii="Times New Roman" w:hAnsi="Times New Roman" w:cs="Times New Roman"/>
                <w:b/>
                <w:bCs/>
              </w:rPr>
              <w:t xml:space="preserve">QE </w:t>
            </w:r>
            <w:r w:rsidRPr="00A43445">
              <w:rPr>
                <w:rFonts w:ascii="Times New Roman" w:hAnsi="Times New Roman" w:cs="Times New Roman"/>
                <w:b/>
                <w:bCs/>
              </w:rPr>
              <w:t>2011-12</w:t>
            </w:r>
          </w:p>
        </w:tc>
        <w:tc>
          <w:tcPr>
            <w:tcW w:w="1988" w:type="dxa"/>
            <w:gridSpan w:val="2"/>
          </w:tcPr>
          <w:p w14:paraId="0ACD34CB" w14:textId="77777777" w:rsidR="003C5576" w:rsidRPr="00F75940" w:rsidRDefault="003C5576" w:rsidP="002D4BE3">
            <w:pPr>
              <w:jc w:val="right"/>
              <w:rPr>
                <w:rFonts w:ascii="Times New Roman" w:hAnsi="Times New Roman" w:cs="Times New Roman"/>
                <w:b/>
                <w:bCs/>
              </w:rPr>
            </w:pPr>
            <w:r>
              <w:rPr>
                <w:rFonts w:ascii="Times New Roman" w:hAnsi="Times New Roman" w:cs="Times New Roman"/>
                <w:b/>
                <w:bCs/>
              </w:rPr>
              <w:t>QE</w:t>
            </w:r>
            <w:r w:rsidRPr="00A43445">
              <w:rPr>
                <w:rFonts w:ascii="Times New Roman" w:hAnsi="Times New Roman" w:cs="Times New Roman"/>
                <w:b/>
                <w:bCs/>
              </w:rPr>
              <w:t xml:space="preserve"> 2016-17</w:t>
            </w:r>
          </w:p>
        </w:tc>
        <w:tc>
          <w:tcPr>
            <w:tcW w:w="2152" w:type="dxa"/>
            <w:gridSpan w:val="2"/>
          </w:tcPr>
          <w:p w14:paraId="7D6EF5A8" w14:textId="77777777" w:rsidR="003C5576" w:rsidRPr="00F75940" w:rsidRDefault="003C5576" w:rsidP="002D4BE3">
            <w:pPr>
              <w:jc w:val="right"/>
              <w:rPr>
                <w:rFonts w:ascii="Times New Roman" w:hAnsi="Times New Roman" w:cs="Times New Roman"/>
                <w:b/>
                <w:bCs/>
              </w:rPr>
            </w:pPr>
            <w:r>
              <w:rPr>
                <w:rFonts w:ascii="Times New Roman" w:hAnsi="Times New Roman" w:cs="Times New Roman"/>
                <w:b/>
                <w:bCs/>
              </w:rPr>
              <w:t>QE</w:t>
            </w:r>
            <w:r w:rsidRPr="00A43445">
              <w:rPr>
                <w:rFonts w:ascii="Times New Roman" w:hAnsi="Times New Roman" w:cs="Times New Roman"/>
                <w:b/>
                <w:bCs/>
              </w:rPr>
              <w:t xml:space="preserve"> 2021-22</w:t>
            </w:r>
          </w:p>
        </w:tc>
      </w:tr>
      <w:tr w:rsidR="003C5576" w:rsidRPr="00831D76" w14:paraId="28447263" w14:textId="77777777" w:rsidTr="002D4BE3">
        <w:trPr>
          <w:trHeight w:val="227"/>
        </w:trPr>
        <w:tc>
          <w:tcPr>
            <w:tcW w:w="1255" w:type="dxa"/>
          </w:tcPr>
          <w:p w14:paraId="541D4B7E" w14:textId="77777777" w:rsidR="003C5576" w:rsidRPr="00831D76" w:rsidRDefault="003C5576" w:rsidP="002D4BE3">
            <w:pPr>
              <w:spacing w:line="360" w:lineRule="auto"/>
              <w:jc w:val="both"/>
              <w:rPr>
                <w:rFonts w:ascii="Times New Roman" w:hAnsi="Times New Roman" w:cs="Times New Roman"/>
              </w:rPr>
            </w:pPr>
          </w:p>
        </w:tc>
        <w:tc>
          <w:tcPr>
            <w:tcW w:w="1080" w:type="dxa"/>
          </w:tcPr>
          <w:p w14:paraId="02E5FEE3" w14:textId="77777777" w:rsidR="003C5576" w:rsidRPr="00831D76" w:rsidRDefault="003C5576" w:rsidP="002D4BE3">
            <w:pPr>
              <w:jc w:val="both"/>
              <w:rPr>
                <w:rFonts w:ascii="Times New Roman" w:hAnsi="Times New Roman" w:cs="Times New Roman"/>
              </w:rPr>
            </w:pPr>
            <w:proofErr w:type="spellStart"/>
            <w:r w:rsidRPr="00831D76">
              <w:rPr>
                <w:rFonts w:ascii="Times New Roman" w:hAnsi="Times New Roman" w:cs="Times New Roman"/>
              </w:rPr>
              <w:t>TOT</w:t>
            </w:r>
            <w:r w:rsidRPr="00831D76">
              <w:rPr>
                <w:rFonts w:ascii="Times New Roman" w:hAnsi="Times New Roman" w:cs="Times New Roman"/>
                <w:vertAlign w:val="subscript"/>
              </w:rPr>
              <w:t>y</w:t>
            </w:r>
            <w:proofErr w:type="spellEnd"/>
          </w:p>
        </w:tc>
        <w:tc>
          <w:tcPr>
            <w:tcW w:w="990" w:type="dxa"/>
          </w:tcPr>
          <w:p w14:paraId="4C700356" w14:textId="77777777" w:rsidR="003C5576" w:rsidRPr="00831D76" w:rsidRDefault="003C5576" w:rsidP="002D4BE3">
            <w:pPr>
              <w:jc w:val="both"/>
              <w:rPr>
                <w:rFonts w:ascii="Times New Roman" w:hAnsi="Times New Roman" w:cs="Times New Roman"/>
              </w:rPr>
            </w:pPr>
            <w:proofErr w:type="spellStart"/>
            <w:r w:rsidRPr="00831D76">
              <w:rPr>
                <w:rFonts w:ascii="Times New Roman" w:hAnsi="Times New Roman" w:cs="Times New Roman"/>
              </w:rPr>
              <w:t>TOT</w:t>
            </w:r>
            <w:r w:rsidRPr="00831D76">
              <w:rPr>
                <w:rFonts w:ascii="Times New Roman" w:hAnsi="Times New Roman" w:cs="Times New Roman"/>
                <w:vertAlign w:val="subscript"/>
              </w:rPr>
              <w:t>o</w:t>
            </w:r>
            <w:proofErr w:type="spellEnd"/>
          </w:p>
        </w:tc>
        <w:tc>
          <w:tcPr>
            <w:tcW w:w="900" w:type="dxa"/>
          </w:tcPr>
          <w:p w14:paraId="003CCEEB" w14:textId="77777777" w:rsidR="003C5576" w:rsidRPr="00831D76" w:rsidRDefault="003C5576" w:rsidP="002D4BE3">
            <w:pPr>
              <w:jc w:val="both"/>
              <w:rPr>
                <w:rFonts w:ascii="Times New Roman" w:hAnsi="Times New Roman" w:cs="Times New Roman"/>
              </w:rPr>
            </w:pPr>
            <w:proofErr w:type="spellStart"/>
            <w:r w:rsidRPr="00831D76">
              <w:rPr>
                <w:rFonts w:ascii="Times New Roman" w:hAnsi="Times New Roman" w:cs="Times New Roman"/>
              </w:rPr>
              <w:t>TOT</w:t>
            </w:r>
            <w:r w:rsidRPr="00831D76">
              <w:rPr>
                <w:rFonts w:ascii="Times New Roman" w:hAnsi="Times New Roman" w:cs="Times New Roman"/>
                <w:vertAlign w:val="subscript"/>
              </w:rPr>
              <w:t>y</w:t>
            </w:r>
            <w:proofErr w:type="spellEnd"/>
          </w:p>
        </w:tc>
        <w:tc>
          <w:tcPr>
            <w:tcW w:w="990" w:type="dxa"/>
          </w:tcPr>
          <w:p w14:paraId="37DABB3A" w14:textId="77777777" w:rsidR="003C5576" w:rsidRPr="00831D76" w:rsidRDefault="003C5576" w:rsidP="002D4BE3">
            <w:pPr>
              <w:jc w:val="both"/>
              <w:rPr>
                <w:rFonts w:ascii="Times New Roman" w:hAnsi="Times New Roman" w:cs="Times New Roman"/>
              </w:rPr>
            </w:pPr>
            <w:proofErr w:type="spellStart"/>
            <w:r w:rsidRPr="00831D76">
              <w:rPr>
                <w:rFonts w:ascii="Times New Roman" w:hAnsi="Times New Roman" w:cs="Times New Roman"/>
              </w:rPr>
              <w:t>TOT</w:t>
            </w:r>
            <w:r w:rsidRPr="00831D76">
              <w:rPr>
                <w:rFonts w:ascii="Times New Roman" w:hAnsi="Times New Roman" w:cs="Times New Roman"/>
                <w:vertAlign w:val="subscript"/>
              </w:rPr>
              <w:t>o</w:t>
            </w:r>
            <w:proofErr w:type="spellEnd"/>
          </w:p>
        </w:tc>
        <w:tc>
          <w:tcPr>
            <w:tcW w:w="1002" w:type="dxa"/>
          </w:tcPr>
          <w:p w14:paraId="5D4D8034" w14:textId="77777777" w:rsidR="003C5576" w:rsidRPr="00831D76" w:rsidRDefault="003C5576" w:rsidP="002D4BE3">
            <w:pPr>
              <w:jc w:val="both"/>
              <w:rPr>
                <w:rFonts w:ascii="Times New Roman" w:hAnsi="Times New Roman" w:cs="Times New Roman"/>
              </w:rPr>
            </w:pPr>
            <w:proofErr w:type="spellStart"/>
            <w:r w:rsidRPr="00831D76">
              <w:rPr>
                <w:rFonts w:ascii="Times New Roman" w:hAnsi="Times New Roman" w:cs="Times New Roman"/>
              </w:rPr>
              <w:t>TOT</w:t>
            </w:r>
            <w:r w:rsidRPr="00831D76">
              <w:rPr>
                <w:rFonts w:ascii="Times New Roman" w:hAnsi="Times New Roman" w:cs="Times New Roman"/>
                <w:vertAlign w:val="subscript"/>
              </w:rPr>
              <w:t>y</w:t>
            </w:r>
            <w:proofErr w:type="spellEnd"/>
          </w:p>
        </w:tc>
        <w:tc>
          <w:tcPr>
            <w:tcW w:w="986" w:type="dxa"/>
          </w:tcPr>
          <w:p w14:paraId="013C34D8" w14:textId="77777777" w:rsidR="003C5576" w:rsidRPr="00831D76" w:rsidRDefault="003C5576" w:rsidP="002D4BE3">
            <w:pPr>
              <w:jc w:val="both"/>
              <w:rPr>
                <w:rFonts w:ascii="Times New Roman" w:hAnsi="Times New Roman" w:cs="Times New Roman"/>
              </w:rPr>
            </w:pPr>
            <w:proofErr w:type="spellStart"/>
            <w:r w:rsidRPr="00831D76">
              <w:rPr>
                <w:rFonts w:ascii="Times New Roman" w:hAnsi="Times New Roman" w:cs="Times New Roman"/>
              </w:rPr>
              <w:t>TOT</w:t>
            </w:r>
            <w:r w:rsidRPr="00831D76">
              <w:rPr>
                <w:rFonts w:ascii="Times New Roman" w:hAnsi="Times New Roman" w:cs="Times New Roman"/>
                <w:vertAlign w:val="subscript"/>
              </w:rPr>
              <w:t>o</w:t>
            </w:r>
            <w:proofErr w:type="spellEnd"/>
          </w:p>
        </w:tc>
        <w:tc>
          <w:tcPr>
            <w:tcW w:w="898" w:type="dxa"/>
          </w:tcPr>
          <w:p w14:paraId="7DC3EFCC" w14:textId="77777777" w:rsidR="003C5576" w:rsidRPr="00831D76" w:rsidRDefault="003C5576" w:rsidP="002D4BE3">
            <w:pPr>
              <w:jc w:val="both"/>
              <w:rPr>
                <w:rFonts w:ascii="Times New Roman" w:hAnsi="Times New Roman" w:cs="Times New Roman"/>
              </w:rPr>
            </w:pPr>
            <w:proofErr w:type="spellStart"/>
            <w:r w:rsidRPr="00831D76">
              <w:rPr>
                <w:rFonts w:ascii="Times New Roman" w:hAnsi="Times New Roman" w:cs="Times New Roman"/>
              </w:rPr>
              <w:t>TOT</w:t>
            </w:r>
            <w:r w:rsidRPr="00831D76">
              <w:rPr>
                <w:rFonts w:ascii="Times New Roman" w:hAnsi="Times New Roman" w:cs="Times New Roman"/>
                <w:vertAlign w:val="subscript"/>
              </w:rPr>
              <w:t>y</w:t>
            </w:r>
            <w:proofErr w:type="spellEnd"/>
          </w:p>
        </w:tc>
        <w:tc>
          <w:tcPr>
            <w:tcW w:w="1254" w:type="dxa"/>
          </w:tcPr>
          <w:p w14:paraId="60D36131" w14:textId="77777777" w:rsidR="003C5576" w:rsidRPr="00831D76" w:rsidRDefault="003C5576" w:rsidP="002D4BE3">
            <w:pPr>
              <w:jc w:val="both"/>
              <w:rPr>
                <w:rFonts w:ascii="Times New Roman" w:hAnsi="Times New Roman" w:cs="Times New Roman"/>
              </w:rPr>
            </w:pPr>
            <w:proofErr w:type="spellStart"/>
            <w:r w:rsidRPr="00831D76">
              <w:rPr>
                <w:rFonts w:ascii="Times New Roman" w:hAnsi="Times New Roman" w:cs="Times New Roman"/>
              </w:rPr>
              <w:t>RTOT</w:t>
            </w:r>
            <w:r w:rsidRPr="00831D76">
              <w:rPr>
                <w:rFonts w:ascii="Times New Roman" w:hAnsi="Times New Roman" w:cs="Times New Roman"/>
                <w:vertAlign w:val="subscript"/>
              </w:rPr>
              <w:t>o</w:t>
            </w:r>
            <w:proofErr w:type="spellEnd"/>
          </w:p>
        </w:tc>
      </w:tr>
      <w:tr w:rsidR="003C5576" w:rsidRPr="00831D76" w14:paraId="6B21BA68" w14:textId="77777777" w:rsidTr="002D4BE3">
        <w:trPr>
          <w:trHeight w:val="361"/>
        </w:trPr>
        <w:tc>
          <w:tcPr>
            <w:tcW w:w="1255" w:type="dxa"/>
          </w:tcPr>
          <w:p w14:paraId="64E514C8"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R-SM</w:t>
            </w:r>
          </w:p>
        </w:tc>
        <w:tc>
          <w:tcPr>
            <w:tcW w:w="1080" w:type="dxa"/>
          </w:tcPr>
          <w:p w14:paraId="435B2E2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2.82</w:t>
            </w:r>
          </w:p>
        </w:tc>
        <w:tc>
          <w:tcPr>
            <w:tcW w:w="990" w:type="dxa"/>
          </w:tcPr>
          <w:p w14:paraId="1C072EF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3.24</w:t>
            </w:r>
          </w:p>
        </w:tc>
        <w:tc>
          <w:tcPr>
            <w:tcW w:w="900" w:type="dxa"/>
          </w:tcPr>
          <w:p w14:paraId="5AA0AF09"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3.28</w:t>
            </w:r>
          </w:p>
        </w:tc>
        <w:tc>
          <w:tcPr>
            <w:tcW w:w="990" w:type="dxa"/>
          </w:tcPr>
          <w:p w14:paraId="6167E427" w14:textId="77777777" w:rsidR="003C5576" w:rsidRPr="00831D76" w:rsidRDefault="003C5576" w:rsidP="002D4BE3">
            <w:pPr>
              <w:jc w:val="right"/>
              <w:rPr>
                <w:rFonts w:ascii="Times New Roman" w:hAnsi="Times New Roman" w:cs="Times New Roman"/>
              </w:rPr>
            </w:pPr>
            <w:r w:rsidRPr="00A51ABB">
              <w:rPr>
                <w:rFonts w:ascii="Times New Roman" w:hAnsi="Times New Roman" w:cs="Times New Roman"/>
              </w:rPr>
              <w:t>3</w:t>
            </w:r>
            <w:r w:rsidRPr="005B6945">
              <w:rPr>
                <w:rFonts w:ascii="Times New Roman" w:hAnsi="Times New Roman" w:cs="Times New Roman"/>
              </w:rPr>
              <w:t>.1</w:t>
            </w:r>
            <w:r w:rsidRPr="00A51ABB">
              <w:rPr>
                <w:rFonts w:ascii="Times New Roman" w:hAnsi="Times New Roman" w:cs="Times New Roman"/>
              </w:rPr>
              <w:t>6</w:t>
            </w:r>
          </w:p>
        </w:tc>
        <w:tc>
          <w:tcPr>
            <w:tcW w:w="1002" w:type="dxa"/>
          </w:tcPr>
          <w:p w14:paraId="69A89DFB"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3.42</w:t>
            </w:r>
          </w:p>
        </w:tc>
        <w:tc>
          <w:tcPr>
            <w:tcW w:w="986" w:type="dxa"/>
          </w:tcPr>
          <w:p w14:paraId="04C1A30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6.59</w:t>
            </w:r>
          </w:p>
        </w:tc>
        <w:tc>
          <w:tcPr>
            <w:tcW w:w="898" w:type="dxa"/>
          </w:tcPr>
          <w:p w14:paraId="13979B76"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3.41</w:t>
            </w:r>
          </w:p>
        </w:tc>
        <w:tc>
          <w:tcPr>
            <w:tcW w:w="1254" w:type="dxa"/>
          </w:tcPr>
          <w:p w14:paraId="3A33AA86"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7.50</w:t>
            </w:r>
          </w:p>
        </w:tc>
      </w:tr>
      <w:tr w:rsidR="003C5576" w:rsidRPr="00831D76" w14:paraId="0758211B" w14:textId="77777777" w:rsidTr="002D4BE3">
        <w:trPr>
          <w:trHeight w:val="323"/>
        </w:trPr>
        <w:tc>
          <w:tcPr>
            <w:tcW w:w="1255" w:type="dxa"/>
          </w:tcPr>
          <w:p w14:paraId="07F91EE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P-SM</w:t>
            </w:r>
          </w:p>
        </w:tc>
        <w:tc>
          <w:tcPr>
            <w:tcW w:w="1080" w:type="dxa"/>
          </w:tcPr>
          <w:p w14:paraId="7B23F00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1.07</w:t>
            </w:r>
          </w:p>
        </w:tc>
        <w:tc>
          <w:tcPr>
            <w:tcW w:w="990" w:type="dxa"/>
          </w:tcPr>
          <w:p w14:paraId="2CBBB0B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3.77</w:t>
            </w:r>
          </w:p>
        </w:tc>
        <w:tc>
          <w:tcPr>
            <w:tcW w:w="900" w:type="dxa"/>
          </w:tcPr>
          <w:p w14:paraId="3776CEEB"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1.09</w:t>
            </w:r>
          </w:p>
        </w:tc>
        <w:tc>
          <w:tcPr>
            <w:tcW w:w="990" w:type="dxa"/>
          </w:tcPr>
          <w:p w14:paraId="63ECEBEE"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6.84</w:t>
            </w:r>
          </w:p>
        </w:tc>
        <w:tc>
          <w:tcPr>
            <w:tcW w:w="1002" w:type="dxa"/>
          </w:tcPr>
          <w:p w14:paraId="1323EC2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1.18</w:t>
            </w:r>
          </w:p>
        </w:tc>
        <w:tc>
          <w:tcPr>
            <w:tcW w:w="986" w:type="dxa"/>
          </w:tcPr>
          <w:p w14:paraId="6427036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7.10</w:t>
            </w:r>
          </w:p>
        </w:tc>
        <w:tc>
          <w:tcPr>
            <w:tcW w:w="898" w:type="dxa"/>
          </w:tcPr>
          <w:p w14:paraId="47B9AC6E"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1.22</w:t>
            </w:r>
          </w:p>
        </w:tc>
        <w:tc>
          <w:tcPr>
            <w:tcW w:w="1254" w:type="dxa"/>
          </w:tcPr>
          <w:p w14:paraId="3918CC08"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6.67</w:t>
            </w:r>
          </w:p>
        </w:tc>
      </w:tr>
      <w:tr w:rsidR="003C5576" w:rsidRPr="00831D76" w14:paraId="2A6BD78D" w14:textId="77777777" w:rsidTr="002D4BE3">
        <w:trPr>
          <w:trHeight w:val="271"/>
        </w:trPr>
        <w:tc>
          <w:tcPr>
            <w:tcW w:w="1255" w:type="dxa"/>
          </w:tcPr>
          <w:p w14:paraId="5AFAC640"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O-SM</w:t>
            </w:r>
          </w:p>
        </w:tc>
        <w:tc>
          <w:tcPr>
            <w:tcW w:w="1080" w:type="dxa"/>
          </w:tcPr>
          <w:p w14:paraId="61945CFD"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0.42</w:t>
            </w:r>
          </w:p>
        </w:tc>
        <w:tc>
          <w:tcPr>
            <w:tcW w:w="990" w:type="dxa"/>
          </w:tcPr>
          <w:p w14:paraId="13C04AA7"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3.21</w:t>
            </w:r>
          </w:p>
        </w:tc>
        <w:tc>
          <w:tcPr>
            <w:tcW w:w="900" w:type="dxa"/>
          </w:tcPr>
          <w:p w14:paraId="52FC9BFE"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0.48</w:t>
            </w:r>
          </w:p>
        </w:tc>
        <w:tc>
          <w:tcPr>
            <w:tcW w:w="990" w:type="dxa"/>
          </w:tcPr>
          <w:p w14:paraId="3FF9495F"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5.14</w:t>
            </w:r>
          </w:p>
        </w:tc>
        <w:tc>
          <w:tcPr>
            <w:tcW w:w="1002" w:type="dxa"/>
          </w:tcPr>
          <w:p w14:paraId="5980A32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0.55</w:t>
            </w:r>
          </w:p>
        </w:tc>
        <w:tc>
          <w:tcPr>
            <w:tcW w:w="986" w:type="dxa"/>
          </w:tcPr>
          <w:p w14:paraId="36FF8FEB"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5.57</w:t>
            </w:r>
          </w:p>
        </w:tc>
        <w:tc>
          <w:tcPr>
            <w:tcW w:w="898" w:type="dxa"/>
          </w:tcPr>
          <w:p w14:paraId="0540FD2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0.58</w:t>
            </w:r>
          </w:p>
        </w:tc>
        <w:tc>
          <w:tcPr>
            <w:tcW w:w="1254" w:type="dxa"/>
          </w:tcPr>
          <w:p w14:paraId="293D2973"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4.92</w:t>
            </w:r>
          </w:p>
        </w:tc>
      </w:tr>
      <w:tr w:rsidR="003C5576" w:rsidRPr="00831D76" w14:paraId="20289BC0" w14:textId="77777777" w:rsidTr="002D4BE3">
        <w:trPr>
          <w:trHeight w:val="247"/>
        </w:trPr>
        <w:tc>
          <w:tcPr>
            <w:tcW w:w="1255" w:type="dxa"/>
          </w:tcPr>
          <w:p w14:paraId="06390D99"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FV-SM</w:t>
            </w:r>
          </w:p>
        </w:tc>
        <w:tc>
          <w:tcPr>
            <w:tcW w:w="1080" w:type="dxa"/>
          </w:tcPr>
          <w:p w14:paraId="55CB6419"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23.07</w:t>
            </w:r>
          </w:p>
        </w:tc>
        <w:tc>
          <w:tcPr>
            <w:tcW w:w="990" w:type="dxa"/>
          </w:tcPr>
          <w:p w14:paraId="76CBF1CA"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25.00</w:t>
            </w:r>
          </w:p>
        </w:tc>
        <w:tc>
          <w:tcPr>
            <w:tcW w:w="900" w:type="dxa"/>
          </w:tcPr>
          <w:p w14:paraId="0907C30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22.95</w:t>
            </w:r>
          </w:p>
        </w:tc>
        <w:tc>
          <w:tcPr>
            <w:tcW w:w="990" w:type="dxa"/>
          </w:tcPr>
          <w:p w14:paraId="09D0B12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45.45</w:t>
            </w:r>
          </w:p>
        </w:tc>
        <w:tc>
          <w:tcPr>
            <w:tcW w:w="1002" w:type="dxa"/>
          </w:tcPr>
          <w:p w14:paraId="26287943"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21.69</w:t>
            </w:r>
          </w:p>
        </w:tc>
        <w:tc>
          <w:tcPr>
            <w:tcW w:w="986" w:type="dxa"/>
          </w:tcPr>
          <w:p w14:paraId="79C0C83E"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48.15</w:t>
            </w:r>
          </w:p>
        </w:tc>
        <w:tc>
          <w:tcPr>
            <w:tcW w:w="898" w:type="dxa"/>
          </w:tcPr>
          <w:p w14:paraId="73CEE89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20.68</w:t>
            </w:r>
          </w:p>
        </w:tc>
        <w:tc>
          <w:tcPr>
            <w:tcW w:w="1254" w:type="dxa"/>
          </w:tcPr>
          <w:p w14:paraId="63BE8CB3"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54.02</w:t>
            </w:r>
          </w:p>
        </w:tc>
      </w:tr>
    </w:tbl>
    <w:p w14:paraId="50EBDDBB" w14:textId="77777777" w:rsidR="003C5576" w:rsidRDefault="003C5576" w:rsidP="003C5576">
      <w:pPr>
        <w:spacing w:after="0" w:line="240" w:lineRule="auto"/>
        <w:jc w:val="both"/>
        <w:rPr>
          <w:rFonts w:ascii="Times New Roman" w:hAnsi="Times New Roman" w:cs="Times New Roman"/>
        </w:rPr>
      </w:pPr>
      <w:r>
        <w:rPr>
          <w:rFonts w:ascii="Times New Roman" w:hAnsi="Times New Roman" w:cs="Times New Roman"/>
        </w:rPr>
        <w:t xml:space="preserve">Data source: Authors’ estimate </w:t>
      </w:r>
    </w:p>
    <w:p w14:paraId="03A625A1" w14:textId="77777777" w:rsidR="003C5576" w:rsidRPr="00831D76" w:rsidRDefault="003C5576" w:rsidP="003C5576">
      <w:pPr>
        <w:spacing w:after="0" w:line="240" w:lineRule="auto"/>
        <w:jc w:val="both"/>
        <w:rPr>
          <w:rFonts w:ascii="Times New Roman" w:hAnsi="Times New Roman" w:cs="Times New Roman"/>
        </w:rPr>
      </w:pPr>
      <w:proofErr w:type="spellStart"/>
      <w:r w:rsidRPr="00831D76">
        <w:rPr>
          <w:rFonts w:ascii="Times New Roman" w:hAnsi="Times New Roman" w:cs="Times New Roman"/>
        </w:rPr>
        <w:t>TOT</w:t>
      </w:r>
      <w:r w:rsidRPr="00831D76">
        <w:rPr>
          <w:rFonts w:ascii="Times New Roman" w:hAnsi="Times New Roman" w:cs="Times New Roman"/>
          <w:vertAlign w:val="subscript"/>
        </w:rPr>
        <w:t>y</w:t>
      </w:r>
      <w:proofErr w:type="spellEnd"/>
      <w:r w:rsidRPr="00831D76">
        <w:rPr>
          <w:rFonts w:ascii="Times New Roman" w:hAnsi="Times New Roman" w:cs="Times New Roman"/>
          <w:vertAlign w:val="subscript"/>
        </w:rPr>
        <w:t xml:space="preserve"> </w:t>
      </w:r>
      <w:r w:rsidRPr="00831D76">
        <w:rPr>
          <w:rFonts w:ascii="Times New Roman" w:hAnsi="Times New Roman" w:cs="Times New Roman"/>
        </w:rPr>
        <w:t xml:space="preserve">= </w:t>
      </w:r>
      <w:r>
        <w:rPr>
          <w:rFonts w:ascii="Times New Roman" w:hAnsi="Times New Roman" w:cs="Times New Roman"/>
        </w:rPr>
        <w:t xml:space="preserve">Terms of Trade (yield), </w:t>
      </w:r>
      <w:proofErr w:type="spellStart"/>
      <w:r w:rsidRPr="00831D76">
        <w:rPr>
          <w:rFonts w:ascii="Times New Roman" w:hAnsi="Times New Roman" w:cs="Times New Roman"/>
        </w:rPr>
        <w:t>TOT</w:t>
      </w:r>
      <w:r w:rsidRPr="00831D76">
        <w:rPr>
          <w:rFonts w:ascii="Times New Roman" w:hAnsi="Times New Roman" w:cs="Times New Roman"/>
          <w:vertAlign w:val="subscript"/>
        </w:rPr>
        <w:t>o</w:t>
      </w:r>
      <w:proofErr w:type="spellEnd"/>
      <w:r w:rsidRPr="00831D76">
        <w:rPr>
          <w:rFonts w:ascii="Times New Roman" w:hAnsi="Times New Roman" w:cs="Times New Roman"/>
          <w:vertAlign w:val="subscript"/>
        </w:rPr>
        <w:t xml:space="preserve"> </w:t>
      </w:r>
      <w:r w:rsidRPr="00831D76">
        <w:rPr>
          <w:rFonts w:ascii="Times New Roman" w:hAnsi="Times New Roman" w:cs="Times New Roman"/>
        </w:rPr>
        <w:t>= Terms of Trade (output)</w:t>
      </w:r>
    </w:p>
    <w:p w14:paraId="17FE4B09" w14:textId="77777777" w:rsidR="003C5576" w:rsidRPr="00831D76" w:rsidRDefault="003C5576" w:rsidP="003C5576">
      <w:pPr>
        <w:spacing w:after="0" w:line="240" w:lineRule="auto"/>
        <w:jc w:val="both"/>
        <w:rPr>
          <w:rFonts w:ascii="Times New Roman" w:hAnsi="Times New Roman" w:cs="Times New Roman"/>
        </w:rPr>
      </w:pPr>
      <w:r w:rsidRPr="00831D76">
        <w:rPr>
          <w:rFonts w:ascii="Times New Roman" w:hAnsi="Times New Roman" w:cs="Times New Roman"/>
        </w:rPr>
        <w:t>R = Rice, SM = Small Millets, P = Pulses, O = Oilseeds, FV = Fruits and Vegetables</w:t>
      </w:r>
    </w:p>
    <w:p w14:paraId="11915EEE" w14:textId="77777777" w:rsidR="003C5576" w:rsidRDefault="003C5576" w:rsidP="003C5576"/>
    <w:p w14:paraId="019EBF60" w14:textId="77777777" w:rsidR="003C5576" w:rsidRPr="002E0B83" w:rsidRDefault="003C5576" w:rsidP="00B3025B">
      <w:pPr>
        <w:spacing w:before="240" w:line="360" w:lineRule="auto"/>
        <w:jc w:val="both"/>
        <w:rPr>
          <w:rFonts w:ascii="Times New Roman" w:hAnsi="Times New Roman" w:cs="Times New Roman"/>
        </w:rPr>
      </w:pPr>
    </w:p>
    <w:sectPr w:rsidR="003C5576" w:rsidRPr="002E0B8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 w:date="2025-07-16T20:33:00Z" w:initials="A">
    <w:p w14:paraId="783A3163" w14:textId="6B858A24" w:rsidR="00283BB1" w:rsidRDefault="00283BB1">
      <w:pPr>
        <w:pStyle w:val="CommentText"/>
      </w:pPr>
      <w:r>
        <w:rPr>
          <w:rStyle w:val="CommentReference"/>
        </w:rPr>
        <w:annotationRef/>
      </w:r>
    </w:p>
  </w:comment>
  <w:comment w:id="0" w:author="Admin" w:date="2025-07-16T20:32:00Z" w:initials="A">
    <w:p w14:paraId="398088B8" w14:textId="1309C0E8" w:rsidR="00283BB1" w:rsidRDefault="00283BB1">
      <w:pPr>
        <w:pStyle w:val="CommentText"/>
      </w:pPr>
      <w:r>
        <w:rPr>
          <w:rStyle w:val="CommentReference"/>
        </w:rPr>
        <w:annotationRef/>
      </w:r>
    </w:p>
  </w:comment>
  <w:comment w:id="2" w:author="Admin" w:date="2025-07-16T20:34:00Z" w:initials="A">
    <w:p w14:paraId="7D11658F" w14:textId="1053ADA0" w:rsidR="00283BB1" w:rsidRDefault="00283BB1">
      <w:pPr>
        <w:pStyle w:val="CommentText"/>
      </w:pPr>
      <w:r>
        <w:rPr>
          <w:rStyle w:val="CommentReference"/>
        </w:rPr>
        <w:annotationRef/>
      </w:r>
      <w:r>
        <w:t>experience</w:t>
      </w:r>
    </w:p>
  </w:comment>
  <w:comment w:id="3" w:author="Admin" w:date="2025-07-16T20:40:00Z" w:initials="A">
    <w:p w14:paraId="273CEB51" w14:textId="4720C8F7" w:rsidR="00A4034A" w:rsidRDefault="00A4034A">
      <w:pPr>
        <w:pStyle w:val="CommentText"/>
      </w:pPr>
      <w:r>
        <w:rPr>
          <w:rStyle w:val="CommentReference"/>
        </w:rPr>
        <w:annotationRef/>
      </w:r>
      <w:r>
        <w:t>the</w:t>
      </w:r>
    </w:p>
  </w:comment>
  <w:comment w:id="4" w:author="Admin" w:date="2025-07-16T20:40:00Z" w:initials="A">
    <w:p w14:paraId="0F9EE11B" w14:textId="6481A063" w:rsidR="00A4034A" w:rsidRDefault="00A4034A">
      <w:pPr>
        <w:pStyle w:val="CommentText"/>
      </w:pPr>
      <w:r>
        <w:rPr>
          <w:rStyle w:val="CommentReference"/>
        </w:rPr>
        <w:annotationRef/>
      </w:r>
      <w:r>
        <w:t>millet</w:t>
      </w:r>
    </w:p>
  </w:comment>
  <w:comment w:id="5" w:author="Admin" w:date="2025-07-16T20:41:00Z" w:initials="A">
    <w:p w14:paraId="4E7506F5" w14:textId="27C1BBA1" w:rsidR="00A4034A" w:rsidRDefault="00A4034A">
      <w:pPr>
        <w:pStyle w:val="CommentText"/>
      </w:pPr>
      <w:r>
        <w:rPr>
          <w:rStyle w:val="CommentReference"/>
        </w:rPr>
        <w:annotationRef/>
      </w:r>
      <w:r>
        <w:t>doubling</w:t>
      </w:r>
    </w:p>
  </w:comment>
  <w:comment w:id="6" w:author="Admin" w:date="2025-07-16T20:42:00Z" w:initials="A">
    <w:p w14:paraId="5EAB70B8" w14:textId="0DBFFA3D" w:rsidR="00A4034A" w:rsidRDefault="00A4034A">
      <w:pPr>
        <w:pStyle w:val="CommentText"/>
      </w:pPr>
      <w:r>
        <w:rPr>
          <w:rStyle w:val="CommentReference"/>
        </w:rPr>
        <w:annotationRef/>
      </w:r>
      <w:r>
        <w:t>millet</w:t>
      </w:r>
    </w:p>
  </w:comment>
  <w:comment w:id="9" w:author="Admin" w:date="2025-07-16T20:43:00Z" w:initials="A">
    <w:p w14:paraId="7F62BBA1" w14:textId="6F2EDDD4" w:rsidR="00F31B75" w:rsidRDefault="00F31B75">
      <w:pPr>
        <w:pStyle w:val="CommentText"/>
      </w:pPr>
      <w:r>
        <w:rPr>
          <w:rStyle w:val="CommentReference"/>
        </w:rPr>
        <w:annotationRef/>
      </w:r>
      <w:r>
        <w:t>small m</w:t>
      </w:r>
    </w:p>
  </w:comment>
  <w:comment w:id="10" w:author="Admin" w:date="2025-07-16T20:43:00Z" w:initials="A">
    <w:p w14:paraId="352A9174" w14:textId="65624BB8" w:rsidR="00F31B75" w:rsidRDefault="00F31B75">
      <w:pPr>
        <w:pStyle w:val="CommentText"/>
      </w:pPr>
      <w:r>
        <w:rPr>
          <w:rStyle w:val="CommentReference"/>
        </w:rPr>
        <w:annotationRef/>
      </w:r>
      <w:r>
        <w:t>2022</w:t>
      </w:r>
    </w:p>
  </w:comment>
  <w:comment w:id="12" w:author="Admin" w:date="2025-07-16T20:48:00Z" w:initials="A">
    <w:p w14:paraId="1C4E46B1" w14:textId="389719A5" w:rsidR="0096373A" w:rsidRDefault="0096373A">
      <w:pPr>
        <w:pStyle w:val="CommentText"/>
      </w:pPr>
      <w:r>
        <w:rPr>
          <w:rStyle w:val="CommentReference"/>
        </w:rPr>
        <w:annotationRef/>
      </w:r>
      <w:r>
        <w:t xml:space="preserve">Its </w:t>
      </w:r>
    </w:p>
  </w:comment>
  <w:comment w:id="14" w:author="Admin" w:date="2025-07-16T20:57:00Z" w:initials="A">
    <w:p w14:paraId="5DA838F6" w14:textId="41C3581C" w:rsidR="0096373A" w:rsidRDefault="0096373A">
      <w:pPr>
        <w:pStyle w:val="CommentText"/>
      </w:pPr>
      <w:r>
        <w:rPr>
          <w:rStyle w:val="CommentReference"/>
        </w:rPr>
        <w:annotationRef/>
      </w:r>
      <w:r>
        <w:t>the</w:t>
      </w:r>
    </w:p>
  </w:comment>
  <w:comment w:id="15" w:author="Admin" w:date="2025-07-16T20:53:00Z" w:initials="A">
    <w:p w14:paraId="22A63AC2" w14:textId="2AA476F9" w:rsidR="0096373A" w:rsidRDefault="0096373A">
      <w:pPr>
        <w:pStyle w:val="CommentText"/>
      </w:pPr>
      <w:r>
        <w:rPr>
          <w:rStyle w:val="CommentReference"/>
        </w:rPr>
        <w:annotationRef/>
      </w:r>
      <w:r>
        <w:t xml:space="preserve">Where </w:t>
      </w:r>
      <w:proofErr w:type="gramStart"/>
      <w:r>
        <w:t>( )</w:t>
      </w:r>
      <w:proofErr w:type="gramEnd"/>
    </w:p>
  </w:comment>
  <w:comment w:id="16" w:author="Admin" w:date="2025-07-16T20:51:00Z" w:initials="A">
    <w:p w14:paraId="6F63C580" w14:textId="619CADF1" w:rsidR="0096373A" w:rsidRDefault="0096373A">
      <w:pPr>
        <w:pStyle w:val="CommentText"/>
      </w:pPr>
      <w:r>
        <w:rPr>
          <w:rStyle w:val="CommentReference"/>
        </w:rPr>
        <w:annotationRef/>
      </w:r>
    </w:p>
  </w:comment>
  <w:comment w:id="17" w:author="Admin" w:date="2025-07-16T20:52:00Z" w:initials="A">
    <w:p w14:paraId="27423BE9" w14:textId="01B602D0" w:rsidR="0096373A" w:rsidRDefault="0096373A">
      <w:pPr>
        <w:pStyle w:val="CommentText"/>
      </w:pPr>
      <w:r>
        <w:rPr>
          <w:rStyle w:val="CommentReference"/>
        </w:rPr>
        <w:annotationRef/>
      </w:r>
      <w:r>
        <w:t>,</w:t>
      </w:r>
    </w:p>
  </w:comment>
  <w:comment w:id="18" w:author="Admin" w:date="2025-07-16T20:52:00Z" w:initials="A">
    <w:p w14:paraId="51A65216" w14:textId="5B62714F" w:rsidR="0096373A" w:rsidRDefault="0096373A">
      <w:pPr>
        <w:pStyle w:val="CommentText"/>
      </w:pPr>
      <w:r>
        <w:rPr>
          <w:rStyle w:val="CommentReference"/>
        </w:rPr>
        <w:annotationRef/>
      </w:r>
      <w:r>
        <w:t xml:space="preserve">Follow same format </w:t>
      </w:r>
      <w:proofErr w:type="gramStart"/>
      <w:r>
        <w:t>for  reference</w:t>
      </w:r>
      <w:proofErr w:type="gramEnd"/>
      <w:r>
        <w:t xml:space="preserve"> method for all </w:t>
      </w:r>
    </w:p>
  </w:comment>
  <w:comment w:id="19" w:author="Admin" w:date="2025-07-16T20:54:00Z" w:initials="A">
    <w:p w14:paraId="16569E3C" w14:textId="2D2494FB" w:rsidR="0096373A" w:rsidRDefault="0096373A">
      <w:pPr>
        <w:pStyle w:val="CommentText"/>
      </w:pPr>
      <w:r>
        <w:rPr>
          <w:rStyle w:val="CommentReference"/>
        </w:rPr>
        <w:annotationRef/>
      </w:r>
      <w:r>
        <w:t>Where is page number</w:t>
      </w:r>
    </w:p>
  </w:comment>
  <w:comment w:id="20" w:author="Admin" w:date="2025-07-16T20:55:00Z" w:initials="A">
    <w:p w14:paraId="6DFA7CAD" w14:textId="42FE8FD6" w:rsidR="0096373A" w:rsidRDefault="0096373A">
      <w:pPr>
        <w:pStyle w:val="CommentText"/>
      </w:pPr>
      <w:r>
        <w:rPr>
          <w:rStyle w:val="CommentReference"/>
        </w:rPr>
        <w:annotationRef/>
      </w:r>
      <w:proofErr w:type="spellStart"/>
      <w:r>
        <w:t>Inda</w:t>
      </w:r>
      <w:proofErr w:type="spellEnd"/>
      <w:r>
        <w:t xml:space="preserve"> </w:t>
      </w:r>
    </w:p>
  </w:comment>
  <w:comment w:id="21" w:author="Admin" w:date="2025-07-16T20:55:00Z" w:initials="A">
    <w:p w14:paraId="7A7839AA" w14:textId="71491542" w:rsidR="0096373A" w:rsidRDefault="0096373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3A3163" w15:done="0"/>
  <w15:commentEx w15:paraId="398088B8" w15:done="0"/>
  <w15:commentEx w15:paraId="7D11658F" w15:done="0"/>
  <w15:commentEx w15:paraId="273CEB51" w15:done="0"/>
  <w15:commentEx w15:paraId="0F9EE11B" w15:done="0"/>
  <w15:commentEx w15:paraId="4E7506F5" w15:done="0"/>
  <w15:commentEx w15:paraId="5EAB70B8" w15:done="0"/>
  <w15:commentEx w15:paraId="7F62BBA1" w15:done="0"/>
  <w15:commentEx w15:paraId="352A9174" w15:done="0"/>
  <w15:commentEx w15:paraId="1C4E46B1" w15:done="0"/>
  <w15:commentEx w15:paraId="5DA838F6" w15:done="0"/>
  <w15:commentEx w15:paraId="22A63AC2" w15:done="0"/>
  <w15:commentEx w15:paraId="6F63C580" w15:done="0"/>
  <w15:commentEx w15:paraId="27423BE9" w15:done="0"/>
  <w15:commentEx w15:paraId="51A65216" w15:done="0"/>
  <w15:commentEx w15:paraId="16569E3C" w15:done="0"/>
  <w15:commentEx w15:paraId="6DFA7CAD" w15:done="0"/>
  <w15:commentEx w15:paraId="7A7839A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3B213" w14:textId="77777777" w:rsidR="00B71402" w:rsidRDefault="00B71402" w:rsidP="001B7CA6">
      <w:pPr>
        <w:spacing w:after="0" w:line="240" w:lineRule="auto"/>
      </w:pPr>
      <w:r>
        <w:separator/>
      </w:r>
    </w:p>
  </w:endnote>
  <w:endnote w:type="continuationSeparator" w:id="0">
    <w:p w14:paraId="460712E3" w14:textId="77777777" w:rsidR="00B71402" w:rsidRDefault="00B71402" w:rsidP="001B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124F" w14:textId="77777777" w:rsidR="001B7CA6" w:rsidRDefault="001B7C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6ABBA" w14:textId="77777777" w:rsidR="001B7CA6" w:rsidRDefault="001B7CA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C784" w14:textId="77777777" w:rsidR="001B7CA6" w:rsidRDefault="001B7C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2AEA4" w14:textId="77777777" w:rsidR="00B71402" w:rsidRDefault="00B71402" w:rsidP="001B7CA6">
      <w:pPr>
        <w:spacing w:after="0" w:line="240" w:lineRule="auto"/>
      </w:pPr>
      <w:r>
        <w:separator/>
      </w:r>
    </w:p>
  </w:footnote>
  <w:footnote w:type="continuationSeparator" w:id="0">
    <w:p w14:paraId="5521C902" w14:textId="77777777" w:rsidR="00B71402" w:rsidRDefault="00B71402" w:rsidP="001B7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C4DA7" w14:textId="424CB5EB" w:rsidR="001B7CA6" w:rsidRDefault="00B71402">
    <w:pPr>
      <w:pStyle w:val="Header"/>
    </w:pPr>
    <w:r>
      <w:rPr>
        <w:noProof/>
      </w:rPr>
      <w:pict w14:anchorId="286B9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75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604C3" w14:textId="39900400" w:rsidR="001B7CA6" w:rsidRDefault="00B71402">
    <w:pPr>
      <w:pStyle w:val="Header"/>
    </w:pPr>
    <w:r>
      <w:rPr>
        <w:noProof/>
      </w:rPr>
      <w:pict w14:anchorId="4174D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75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FE9D3" w14:textId="06F8884A" w:rsidR="001B7CA6" w:rsidRDefault="00B71402">
    <w:pPr>
      <w:pStyle w:val="Header"/>
    </w:pPr>
    <w:r>
      <w:rPr>
        <w:noProof/>
      </w:rPr>
      <w:pict w14:anchorId="076D4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75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C0E"/>
    <w:multiLevelType w:val="multilevel"/>
    <w:tmpl w:val="9E56CDB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7C345D"/>
    <w:multiLevelType w:val="multilevel"/>
    <w:tmpl w:val="3EBC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615A69"/>
    <w:multiLevelType w:val="multilevel"/>
    <w:tmpl w:val="838A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5C4EA0"/>
    <w:multiLevelType w:val="multilevel"/>
    <w:tmpl w:val="3D20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U2MDI0NTAwMjY0MDdR0lEKTi0uzszPAykwqwUAYBfXoiwAAAA="/>
  </w:docVars>
  <w:rsids>
    <w:rsidRoot w:val="002E0B83"/>
    <w:rsid w:val="000629E9"/>
    <w:rsid w:val="00166333"/>
    <w:rsid w:val="001B1826"/>
    <w:rsid w:val="001B7CA6"/>
    <w:rsid w:val="00254AAF"/>
    <w:rsid w:val="00283BB1"/>
    <w:rsid w:val="002E0B83"/>
    <w:rsid w:val="00313D12"/>
    <w:rsid w:val="00351321"/>
    <w:rsid w:val="00384B43"/>
    <w:rsid w:val="003A3D04"/>
    <w:rsid w:val="003B5103"/>
    <w:rsid w:val="003C5576"/>
    <w:rsid w:val="003F67CA"/>
    <w:rsid w:val="00426AE8"/>
    <w:rsid w:val="004A7B34"/>
    <w:rsid w:val="004B2D25"/>
    <w:rsid w:val="004D2FF7"/>
    <w:rsid w:val="004F682E"/>
    <w:rsid w:val="005125A4"/>
    <w:rsid w:val="00520E36"/>
    <w:rsid w:val="005273EB"/>
    <w:rsid w:val="005A00ED"/>
    <w:rsid w:val="006E3350"/>
    <w:rsid w:val="0076406F"/>
    <w:rsid w:val="00770A07"/>
    <w:rsid w:val="0077528F"/>
    <w:rsid w:val="007C4A19"/>
    <w:rsid w:val="00815487"/>
    <w:rsid w:val="00816C91"/>
    <w:rsid w:val="00854B44"/>
    <w:rsid w:val="008B267B"/>
    <w:rsid w:val="008F25FB"/>
    <w:rsid w:val="00936A44"/>
    <w:rsid w:val="0096373A"/>
    <w:rsid w:val="009D17C1"/>
    <w:rsid w:val="00A34458"/>
    <w:rsid w:val="00A4034A"/>
    <w:rsid w:val="00B3025B"/>
    <w:rsid w:val="00B36605"/>
    <w:rsid w:val="00B4791A"/>
    <w:rsid w:val="00B71402"/>
    <w:rsid w:val="00C149E5"/>
    <w:rsid w:val="00CF3281"/>
    <w:rsid w:val="00CF4EB7"/>
    <w:rsid w:val="00D14DFD"/>
    <w:rsid w:val="00D2049B"/>
    <w:rsid w:val="00D2278A"/>
    <w:rsid w:val="00DE00EE"/>
    <w:rsid w:val="00E91592"/>
    <w:rsid w:val="00EF66F6"/>
    <w:rsid w:val="00F31B75"/>
    <w:rsid w:val="00F57770"/>
    <w:rsid w:val="00F801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DF9813"/>
  <w15:chartTrackingRefBased/>
  <w15:docId w15:val="{9609178C-EA78-4246-81D6-6500E4EA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B83"/>
    <w:pPr>
      <w:spacing w:line="278" w:lineRule="auto"/>
    </w:pPr>
    <w:rPr>
      <w:kern w:val="2"/>
      <w:sz w:val="24"/>
      <w:szCs w:val="24"/>
      <w:lang w:val="en-IN" w:bidi="ar-SA"/>
      <w14:ligatures w14:val="standardContextual"/>
    </w:rPr>
  </w:style>
  <w:style w:type="paragraph" w:styleId="Heading4">
    <w:name w:val="heading 4"/>
    <w:basedOn w:val="Normal"/>
    <w:next w:val="Normal"/>
    <w:link w:val="Heading4Char"/>
    <w:uiPriority w:val="9"/>
    <w:semiHidden/>
    <w:unhideWhenUsed/>
    <w:qFormat/>
    <w:rsid w:val="007C4A1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B83"/>
    <w:pPr>
      <w:ind w:left="720"/>
      <w:contextualSpacing/>
    </w:pPr>
  </w:style>
  <w:style w:type="table" w:styleId="TableGrid">
    <w:name w:val="Table Grid"/>
    <w:basedOn w:val="TableNormal"/>
    <w:uiPriority w:val="39"/>
    <w:rsid w:val="002E0B83"/>
    <w:pPr>
      <w:spacing w:after="0" w:line="240" w:lineRule="auto"/>
    </w:pPr>
    <w:rPr>
      <w:kern w:val="2"/>
      <w:sz w:val="24"/>
      <w:szCs w:val="24"/>
      <w:lang w:val="en-I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4458"/>
    <w:rPr>
      <w:b/>
      <w:bCs/>
    </w:rPr>
  </w:style>
  <w:style w:type="character" w:customStyle="1" w:styleId="Heading4Char">
    <w:name w:val="Heading 4 Char"/>
    <w:basedOn w:val="DefaultParagraphFont"/>
    <w:link w:val="Heading4"/>
    <w:uiPriority w:val="9"/>
    <w:semiHidden/>
    <w:rsid w:val="007C4A19"/>
    <w:rPr>
      <w:rFonts w:asciiTheme="majorHAnsi" w:eastAsiaTheme="majorEastAsia" w:hAnsiTheme="majorHAnsi" w:cstheme="majorBidi"/>
      <w:i/>
      <w:iCs/>
      <w:color w:val="2E74B5" w:themeColor="accent1" w:themeShade="BF"/>
      <w:kern w:val="2"/>
      <w:sz w:val="24"/>
      <w:szCs w:val="24"/>
      <w:lang w:val="en-IN" w:bidi="ar-SA"/>
      <w14:ligatures w14:val="standardContextual"/>
    </w:rPr>
  </w:style>
  <w:style w:type="paragraph" w:styleId="NormalWeb">
    <w:name w:val="Normal (Web)"/>
    <w:basedOn w:val="Normal"/>
    <w:uiPriority w:val="99"/>
    <w:semiHidden/>
    <w:unhideWhenUsed/>
    <w:rsid w:val="00166333"/>
    <w:rPr>
      <w:rFonts w:ascii="Times New Roman" w:hAnsi="Times New Roman" w:cs="Times New Roman"/>
    </w:rPr>
  </w:style>
  <w:style w:type="paragraph" w:styleId="Bibliography">
    <w:name w:val="Bibliography"/>
    <w:basedOn w:val="Normal"/>
    <w:next w:val="Normal"/>
    <w:uiPriority w:val="37"/>
    <w:unhideWhenUsed/>
    <w:rsid w:val="005273EB"/>
    <w:pPr>
      <w:spacing w:line="259" w:lineRule="auto"/>
    </w:pPr>
    <w:rPr>
      <w:kern w:val="0"/>
      <w:sz w:val="22"/>
      <w:szCs w:val="20"/>
      <w:lang w:val="en-US" w:bidi="hi-IN"/>
      <w14:ligatures w14:val="none"/>
    </w:rPr>
  </w:style>
  <w:style w:type="character" w:styleId="Hyperlink">
    <w:name w:val="Hyperlink"/>
    <w:basedOn w:val="DefaultParagraphFont"/>
    <w:uiPriority w:val="99"/>
    <w:unhideWhenUsed/>
    <w:rsid w:val="00F57770"/>
    <w:rPr>
      <w:color w:val="0563C1" w:themeColor="hyperlink"/>
      <w:u w:val="single"/>
    </w:rPr>
  </w:style>
  <w:style w:type="character" w:customStyle="1" w:styleId="UnresolvedMention">
    <w:name w:val="Unresolved Mention"/>
    <w:basedOn w:val="DefaultParagraphFont"/>
    <w:uiPriority w:val="99"/>
    <w:semiHidden/>
    <w:unhideWhenUsed/>
    <w:rsid w:val="00F57770"/>
    <w:rPr>
      <w:color w:val="605E5C"/>
      <w:shd w:val="clear" w:color="auto" w:fill="E1DFDD"/>
    </w:rPr>
  </w:style>
  <w:style w:type="paragraph" w:styleId="Header">
    <w:name w:val="header"/>
    <w:basedOn w:val="Normal"/>
    <w:link w:val="HeaderChar"/>
    <w:uiPriority w:val="99"/>
    <w:unhideWhenUsed/>
    <w:rsid w:val="001B7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A6"/>
    <w:rPr>
      <w:kern w:val="2"/>
      <w:sz w:val="24"/>
      <w:szCs w:val="24"/>
      <w:lang w:val="en-IN" w:bidi="ar-SA"/>
      <w14:ligatures w14:val="standardContextual"/>
    </w:rPr>
  </w:style>
  <w:style w:type="paragraph" w:styleId="Footer">
    <w:name w:val="footer"/>
    <w:basedOn w:val="Normal"/>
    <w:link w:val="FooterChar"/>
    <w:uiPriority w:val="99"/>
    <w:unhideWhenUsed/>
    <w:rsid w:val="001B7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A6"/>
    <w:rPr>
      <w:kern w:val="2"/>
      <w:sz w:val="24"/>
      <w:szCs w:val="24"/>
      <w:lang w:val="en-IN" w:bidi="ar-SA"/>
      <w14:ligatures w14:val="standardContextual"/>
    </w:rPr>
  </w:style>
  <w:style w:type="character" w:styleId="CommentReference">
    <w:name w:val="annotation reference"/>
    <w:basedOn w:val="DefaultParagraphFont"/>
    <w:uiPriority w:val="99"/>
    <w:semiHidden/>
    <w:unhideWhenUsed/>
    <w:rsid w:val="00283BB1"/>
    <w:rPr>
      <w:sz w:val="16"/>
      <w:szCs w:val="16"/>
    </w:rPr>
  </w:style>
  <w:style w:type="paragraph" w:styleId="CommentText">
    <w:name w:val="annotation text"/>
    <w:basedOn w:val="Normal"/>
    <w:link w:val="CommentTextChar"/>
    <w:uiPriority w:val="99"/>
    <w:semiHidden/>
    <w:unhideWhenUsed/>
    <w:rsid w:val="00283BB1"/>
    <w:pPr>
      <w:spacing w:line="240" w:lineRule="auto"/>
    </w:pPr>
    <w:rPr>
      <w:sz w:val="20"/>
      <w:szCs w:val="20"/>
    </w:rPr>
  </w:style>
  <w:style w:type="character" w:customStyle="1" w:styleId="CommentTextChar">
    <w:name w:val="Comment Text Char"/>
    <w:basedOn w:val="DefaultParagraphFont"/>
    <w:link w:val="CommentText"/>
    <w:uiPriority w:val="99"/>
    <w:semiHidden/>
    <w:rsid w:val="00283BB1"/>
    <w:rPr>
      <w:kern w:val="2"/>
      <w:sz w:val="20"/>
      <w:lang w:val="en-IN" w:bidi="ar-SA"/>
      <w14:ligatures w14:val="standardContextual"/>
    </w:rPr>
  </w:style>
  <w:style w:type="paragraph" w:styleId="CommentSubject">
    <w:name w:val="annotation subject"/>
    <w:basedOn w:val="CommentText"/>
    <w:next w:val="CommentText"/>
    <w:link w:val="CommentSubjectChar"/>
    <w:uiPriority w:val="99"/>
    <w:semiHidden/>
    <w:unhideWhenUsed/>
    <w:rsid w:val="00283BB1"/>
    <w:rPr>
      <w:b/>
      <w:bCs/>
    </w:rPr>
  </w:style>
  <w:style w:type="character" w:customStyle="1" w:styleId="CommentSubjectChar">
    <w:name w:val="Comment Subject Char"/>
    <w:basedOn w:val="CommentTextChar"/>
    <w:link w:val="CommentSubject"/>
    <w:uiPriority w:val="99"/>
    <w:semiHidden/>
    <w:rsid w:val="00283BB1"/>
    <w:rPr>
      <w:b/>
      <w:bCs/>
      <w:kern w:val="2"/>
      <w:sz w:val="20"/>
      <w:lang w:val="en-IN" w:bidi="ar-SA"/>
      <w14:ligatures w14:val="standardContextual"/>
    </w:rPr>
  </w:style>
  <w:style w:type="paragraph" w:styleId="BalloonText">
    <w:name w:val="Balloon Text"/>
    <w:basedOn w:val="Normal"/>
    <w:link w:val="BalloonTextChar"/>
    <w:uiPriority w:val="99"/>
    <w:semiHidden/>
    <w:unhideWhenUsed/>
    <w:rsid w:val="00283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BB1"/>
    <w:rPr>
      <w:rFonts w:ascii="Segoe UI" w:hAnsi="Segoe UI" w:cs="Segoe UI"/>
      <w:kern w:val="2"/>
      <w:sz w:val="18"/>
      <w:szCs w:val="18"/>
      <w:lang w:val="en-IN" w:bidi="ar-SA"/>
      <w14:ligatures w14:val="standardContextual"/>
    </w:rPr>
  </w:style>
  <w:style w:type="paragraph" w:styleId="Revision">
    <w:name w:val="Revision"/>
    <w:hidden/>
    <w:uiPriority w:val="99"/>
    <w:semiHidden/>
    <w:rsid w:val="00283BB1"/>
    <w:pPr>
      <w:spacing w:after="0" w:line="240" w:lineRule="auto"/>
    </w:pPr>
    <w:rPr>
      <w:kern w:val="2"/>
      <w:sz w:val="24"/>
      <w:szCs w:val="24"/>
      <w:lang w:val="en-IN"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6841">
      <w:bodyDiv w:val="1"/>
      <w:marLeft w:val="0"/>
      <w:marRight w:val="0"/>
      <w:marTop w:val="0"/>
      <w:marBottom w:val="0"/>
      <w:divBdr>
        <w:top w:val="none" w:sz="0" w:space="0" w:color="auto"/>
        <w:left w:val="none" w:sz="0" w:space="0" w:color="auto"/>
        <w:bottom w:val="none" w:sz="0" w:space="0" w:color="auto"/>
        <w:right w:val="none" w:sz="0" w:space="0" w:color="auto"/>
      </w:divBdr>
    </w:div>
    <w:div w:id="778451072">
      <w:bodyDiv w:val="1"/>
      <w:marLeft w:val="0"/>
      <w:marRight w:val="0"/>
      <w:marTop w:val="0"/>
      <w:marBottom w:val="0"/>
      <w:divBdr>
        <w:top w:val="none" w:sz="0" w:space="0" w:color="auto"/>
        <w:left w:val="none" w:sz="0" w:space="0" w:color="auto"/>
        <w:bottom w:val="none" w:sz="0" w:space="0" w:color="auto"/>
        <w:right w:val="none" w:sz="0" w:space="0" w:color="auto"/>
      </w:divBdr>
    </w:div>
    <w:div w:id="1572806797">
      <w:bodyDiv w:val="1"/>
      <w:marLeft w:val="0"/>
      <w:marRight w:val="0"/>
      <w:marTop w:val="0"/>
      <w:marBottom w:val="0"/>
      <w:divBdr>
        <w:top w:val="none" w:sz="0" w:space="0" w:color="auto"/>
        <w:left w:val="none" w:sz="0" w:space="0" w:color="auto"/>
        <w:bottom w:val="none" w:sz="0" w:space="0" w:color="auto"/>
        <w:right w:val="none" w:sz="0" w:space="0" w:color="auto"/>
      </w:divBdr>
    </w:div>
    <w:div w:id="2080057128">
      <w:bodyDiv w:val="1"/>
      <w:marLeft w:val="0"/>
      <w:marRight w:val="0"/>
      <w:marTop w:val="0"/>
      <w:marBottom w:val="0"/>
      <w:divBdr>
        <w:top w:val="none" w:sz="0" w:space="0" w:color="auto"/>
        <w:left w:val="none" w:sz="0" w:space="0" w:color="auto"/>
        <w:bottom w:val="none" w:sz="0" w:space="0" w:color="auto"/>
        <w:right w:val="none" w:sz="0" w:space="0" w:color="auto"/>
      </w:divBdr>
    </w:div>
    <w:div w:id="210692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A39A5BA-0528-4D48-9608-E7FB95B3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2856</Words>
  <Characters>16283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DKPant</dc:creator>
  <cp:keywords/>
  <dc:description/>
  <cp:lastModifiedBy>Admin</cp:lastModifiedBy>
  <cp:revision>2</cp:revision>
  <dcterms:created xsi:type="dcterms:W3CDTF">2025-07-16T15:29:00Z</dcterms:created>
  <dcterms:modified xsi:type="dcterms:W3CDTF">2025-07-16T15:29:00Z</dcterms:modified>
</cp:coreProperties>
</file>