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916B3" w14:textId="77777777" w:rsidR="00753E97" w:rsidRDefault="00753E97" w:rsidP="002C63A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GB"/>
        </w:rPr>
      </w:pPr>
      <w:r w:rsidRPr="00753E97">
        <w:rPr>
          <w:rFonts w:ascii="Times New Roman" w:eastAsia="Times New Roman" w:hAnsi="Times New Roman" w:cs="Times New Roman"/>
          <w:b/>
          <w:bCs/>
          <w:i/>
          <w:iCs/>
          <w:sz w:val="32"/>
          <w:szCs w:val="32"/>
          <w:u w:val="single"/>
          <w:lang w:val="en-US" w:eastAsia="en-GB"/>
        </w:rPr>
        <w:t>Original Research Article</w:t>
      </w:r>
    </w:p>
    <w:p w14:paraId="3F18A0AD" w14:textId="77777777" w:rsidR="002C63AB" w:rsidRPr="002C63AB" w:rsidRDefault="006F3825" w:rsidP="002C63AB">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GB"/>
        </w:rPr>
      </w:pPr>
      <w:bookmarkStart w:id="0" w:name="_Hlk202964536"/>
      <w:r>
        <w:rPr>
          <w:rFonts w:ascii="Times New Roman" w:eastAsia="Times New Roman" w:hAnsi="Times New Roman" w:cs="Times New Roman"/>
          <w:b/>
          <w:bCs/>
          <w:sz w:val="32"/>
          <w:szCs w:val="32"/>
          <w:lang w:eastAsia="en-GB"/>
        </w:rPr>
        <w:t>Influence of</w:t>
      </w:r>
      <w:r w:rsidR="002C63AB" w:rsidRPr="002C63AB">
        <w:rPr>
          <w:rFonts w:ascii="Times New Roman" w:eastAsia="Times New Roman" w:hAnsi="Times New Roman" w:cs="Times New Roman"/>
          <w:b/>
          <w:bCs/>
          <w:sz w:val="32"/>
          <w:szCs w:val="32"/>
          <w:lang w:eastAsia="en-GB"/>
        </w:rPr>
        <w:t xml:space="preserve"> Integrated Nutrient Management</w:t>
      </w:r>
      <w:r>
        <w:rPr>
          <w:rFonts w:ascii="Times New Roman" w:eastAsia="Times New Roman" w:hAnsi="Times New Roman" w:cs="Times New Roman"/>
          <w:b/>
          <w:bCs/>
          <w:sz w:val="32"/>
          <w:szCs w:val="32"/>
          <w:lang w:eastAsia="en-GB"/>
        </w:rPr>
        <w:t xml:space="preserve"> (INM)</w:t>
      </w:r>
      <w:r w:rsidR="002C63AB" w:rsidRPr="002C63AB">
        <w:rPr>
          <w:rFonts w:ascii="Times New Roman" w:eastAsia="Times New Roman" w:hAnsi="Times New Roman" w:cs="Times New Roman"/>
          <w:b/>
          <w:bCs/>
          <w:sz w:val="32"/>
          <w:szCs w:val="32"/>
          <w:lang w:eastAsia="en-GB"/>
        </w:rPr>
        <w:t xml:space="preserve"> on Growth and Yield of Chickpea (</w:t>
      </w:r>
      <w:r w:rsidR="002C63AB" w:rsidRPr="002C63AB">
        <w:rPr>
          <w:rFonts w:ascii="Times New Roman" w:eastAsia="Times New Roman" w:hAnsi="Times New Roman" w:cs="Times New Roman"/>
          <w:b/>
          <w:bCs/>
          <w:i/>
          <w:iCs/>
          <w:sz w:val="32"/>
          <w:szCs w:val="32"/>
          <w:lang w:eastAsia="en-GB"/>
        </w:rPr>
        <w:t>Cicer arie</w:t>
      </w:r>
      <w:bookmarkStart w:id="1" w:name="_GoBack"/>
      <w:bookmarkEnd w:id="1"/>
      <w:r w:rsidR="002C63AB" w:rsidRPr="002C63AB">
        <w:rPr>
          <w:rFonts w:ascii="Times New Roman" w:eastAsia="Times New Roman" w:hAnsi="Times New Roman" w:cs="Times New Roman"/>
          <w:b/>
          <w:bCs/>
          <w:i/>
          <w:iCs/>
          <w:sz w:val="32"/>
          <w:szCs w:val="32"/>
          <w:lang w:eastAsia="en-GB"/>
        </w:rPr>
        <w:t>tinum</w:t>
      </w:r>
      <w:r w:rsidR="002C63AB" w:rsidRPr="002C63AB">
        <w:rPr>
          <w:rFonts w:ascii="Times New Roman" w:eastAsia="Times New Roman" w:hAnsi="Times New Roman" w:cs="Times New Roman"/>
          <w:b/>
          <w:bCs/>
          <w:sz w:val="32"/>
          <w:szCs w:val="32"/>
          <w:lang w:eastAsia="en-GB"/>
        </w:rPr>
        <w:t xml:space="preserve"> L.)</w:t>
      </w:r>
    </w:p>
    <w:bookmarkEnd w:id="0"/>
    <w:p w14:paraId="2ED8E9E9" w14:textId="77777777" w:rsidR="00C27C7A" w:rsidRDefault="00C27C7A" w:rsidP="002C63A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14:paraId="52925A0C" w14:textId="77777777" w:rsidR="002C63AB" w:rsidRPr="002C63AB" w:rsidRDefault="002C63AB" w:rsidP="002C63A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C63AB">
        <w:rPr>
          <w:rFonts w:ascii="Times New Roman" w:eastAsia="Times New Roman" w:hAnsi="Times New Roman" w:cs="Times New Roman"/>
          <w:b/>
          <w:bCs/>
          <w:sz w:val="27"/>
          <w:szCs w:val="27"/>
          <w:lang w:eastAsia="en-GB"/>
        </w:rPr>
        <w:t>Abstract</w:t>
      </w:r>
    </w:p>
    <w:p w14:paraId="5395665C"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An experiment was conducted during the </w:t>
      </w:r>
      <w:r w:rsidRPr="002C63AB">
        <w:rPr>
          <w:rFonts w:ascii="Times New Roman" w:eastAsia="Times New Roman" w:hAnsi="Times New Roman" w:cs="Times New Roman"/>
          <w:i/>
          <w:iCs/>
          <w:sz w:val="24"/>
          <w:szCs w:val="24"/>
          <w:lang w:eastAsia="en-GB"/>
        </w:rPr>
        <w:t>Rabi</w:t>
      </w:r>
      <w:r w:rsidRPr="002C63AB">
        <w:rPr>
          <w:rFonts w:ascii="Times New Roman" w:eastAsia="Times New Roman" w:hAnsi="Times New Roman" w:cs="Times New Roman"/>
          <w:sz w:val="24"/>
          <w:szCs w:val="24"/>
          <w:lang w:eastAsia="en-GB"/>
        </w:rPr>
        <w:t xml:space="preserve"> season of 2024-25 at the Agricultural Farm of Mewar University, Gangrar, Chittorgarh, Rajasthan</w:t>
      </w:r>
      <w:r w:rsidR="006F3825">
        <w:rPr>
          <w:rFonts w:ascii="Times New Roman" w:eastAsia="Times New Roman" w:hAnsi="Times New Roman" w:cs="Times New Roman"/>
          <w:sz w:val="24"/>
          <w:szCs w:val="24"/>
          <w:lang w:eastAsia="en-GB"/>
        </w:rPr>
        <w:t xml:space="preserve">, India. </w:t>
      </w:r>
      <w:r w:rsidRPr="002C63AB">
        <w:rPr>
          <w:rFonts w:ascii="Times New Roman" w:eastAsia="Times New Roman" w:hAnsi="Times New Roman" w:cs="Times New Roman"/>
          <w:sz w:val="24"/>
          <w:szCs w:val="24"/>
          <w:lang w:eastAsia="en-GB"/>
        </w:rPr>
        <w:t>The experimental site's soil was sandy loam in texture, slightly saline in reaction, low in available nitrogen (315 kg/ha), medium in available phosphorus (22.3 kg/h), and high in potassium availability (398 kg/ha), with sufficient micronutrients. The study was laid out in a randomized block design with three replications</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Nine treatments were investigated: Control, 100% Recommended Dose of Fertilizers (RDF), Vermicompost + Rhizobium, 50% RDF + Vermicompost, 75% RDF + Vermicompost, 50% RDF + Rhizobium, 75% RDF + Rhizobium, 50% RDF + Vermicompost + Rhizobium, and 75% RDF + Vermicompost + Rhizobium (Present Study). Chickpea variety RSG-888 was used as the test crop</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application of 75% RDF + Vermicompost + Rhizobium significantly improved the growth attributes and yield of chickpea compared to the control and other treatments</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This treatment resulted in the maximum plant height (65.81 cm), dry matter accumulation (21.92 g/plant), and number of branches/plant (4.43) (Prakash et al., 2022). Furthermore, it recorded the highest pods/plant (64.65), seeds/pod (1.88), seed index (23.6 g), seed yield (2290 kg/ha), and straw yield (3980 kg/ha). The nutrient content (nitrogen, phosphorus, and potassium) in both seed and straw was also highest under this treatment</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 xml:space="preserve">Economically, this combination yielded a higher net return and </w:t>
      </w:r>
      <w:r w:rsidR="006B62E2">
        <w:rPr>
          <w:rFonts w:ascii="Times New Roman" w:eastAsia="Times New Roman" w:hAnsi="Times New Roman" w:cs="Times New Roman"/>
          <w:sz w:val="24"/>
          <w:szCs w:val="24"/>
          <w:lang w:eastAsia="en-GB"/>
        </w:rPr>
        <w:t>benefit-cost</w:t>
      </w:r>
      <w:r w:rsidRPr="002C63AB">
        <w:rPr>
          <w:rFonts w:ascii="Times New Roman" w:eastAsia="Times New Roman" w:hAnsi="Times New Roman" w:cs="Times New Roman"/>
          <w:sz w:val="24"/>
          <w:szCs w:val="24"/>
          <w:lang w:eastAsia="en-GB"/>
        </w:rPr>
        <w:t xml:space="preserve"> ratio</w:t>
      </w:r>
      <w:r w:rsidR="006B62E2">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findings emphasize the significant role of integrated nutrient management in enhancing chickpea productivity and soil health.</w:t>
      </w:r>
    </w:p>
    <w:p w14:paraId="2584B5C2"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Keywords:</w:t>
      </w:r>
      <w:r w:rsidRPr="002C63AB">
        <w:rPr>
          <w:rFonts w:ascii="Times New Roman" w:eastAsia="Times New Roman" w:hAnsi="Times New Roman" w:cs="Times New Roman"/>
          <w:sz w:val="24"/>
          <w:szCs w:val="24"/>
          <w:lang w:eastAsia="en-GB"/>
        </w:rPr>
        <w:t xml:space="preserve"> Chickpea, growth, yield, integrated nutrient management </w:t>
      </w:r>
    </w:p>
    <w:p w14:paraId="6F3DA140"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1. Introduction</w:t>
      </w:r>
    </w:p>
    <w:p w14:paraId="2A6002EC"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Chickpea (</w:t>
      </w:r>
      <w:r w:rsidRPr="002C63AB">
        <w:rPr>
          <w:rFonts w:ascii="Times New Roman" w:eastAsia="Times New Roman" w:hAnsi="Times New Roman" w:cs="Times New Roman"/>
          <w:i/>
          <w:iCs/>
          <w:sz w:val="24"/>
          <w:szCs w:val="24"/>
          <w:lang w:eastAsia="en-GB"/>
        </w:rPr>
        <w:t>Cicer arietinum</w:t>
      </w:r>
      <w:r w:rsidRPr="002C63AB">
        <w:rPr>
          <w:rFonts w:ascii="Times New Roman" w:eastAsia="Times New Roman" w:hAnsi="Times New Roman" w:cs="Times New Roman"/>
          <w:sz w:val="24"/>
          <w:szCs w:val="24"/>
          <w:lang w:eastAsia="en-GB"/>
        </w:rPr>
        <w:t xml:space="preserve"> L.) stands as the third most important legume globally, with India contributing over 62-67% of the total world production (Anonymous, 2024; Mondal </w:t>
      </w:r>
      <w:commentRangeStart w:id="2"/>
      <w:r w:rsidRPr="002C63AB">
        <w:rPr>
          <w:rFonts w:ascii="Times New Roman" w:eastAsia="Times New Roman" w:hAnsi="Times New Roman" w:cs="Times New Roman"/>
          <w:sz w:val="24"/>
          <w:szCs w:val="24"/>
          <w:lang w:eastAsia="en-GB"/>
        </w:rPr>
        <w:t xml:space="preserve">et al., </w:t>
      </w:r>
      <w:commentRangeEnd w:id="2"/>
      <w:r w:rsidR="004F4397">
        <w:rPr>
          <w:rStyle w:val="CommentReference"/>
        </w:rPr>
        <w:commentReference w:id="2"/>
      </w:r>
      <w:r w:rsidRPr="002C63AB">
        <w:rPr>
          <w:rFonts w:ascii="Times New Roman" w:eastAsia="Times New Roman" w:hAnsi="Times New Roman" w:cs="Times New Roman"/>
          <w:sz w:val="24"/>
          <w:szCs w:val="24"/>
          <w:lang w:eastAsia="en-GB"/>
        </w:rPr>
        <w:t xml:space="preserve">2005). It is a critical pulse crop in India, offering a vital source of protein, which is often deficient in the Indian diet (Mondal </w:t>
      </w:r>
      <w:commentRangeStart w:id="3"/>
      <w:r w:rsidRPr="002C63AB">
        <w:rPr>
          <w:rFonts w:ascii="Times New Roman" w:eastAsia="Times New Roman" w:hAnsi="Times New Roman" w:cs="Times New Roman"/>
          <w:sz w:val="24"/>
          <w:szCs w:val="24"/>
          <w:lang w:eastAsia="en-GB"/>
        </w:rPr>
        <w:t>et al</w:t>
      </w:r>
      <w:commentRangeEnd w:id="3"/>
      <w:r w:rsidR="004F4397">
        <w:rPr>
          <w:rStyle w:val="CommentReference"/>
        </w:rPr>
        <w:commentReference w:id="3"/>
      </w:r>
      <w:r w:rsidRPr="002C63AB">
        <w:rPr>
          <w:rFonts w:ascii="Times New Roman" w:eastAsia="Times New Roman" w:hAnsi="Times New Roman" w:cs="Times New Roman"/>
          <w:sz w:val="24"/>
          <w:szCs w:val="24"/>
          <w:lang w:eastAsia="en-GB"/>
        </w:rPr>
        <w:t xml:space="preserve">., 2005). Beyond its nutritional value as a staple food and its use in various culinary preparations, chickpea plays a crucial role in sustainable agriculture by enriching soil fertility through atmospheric nitrogen fixation (Pujitha </w:t>
      </w:r>
      <w:commentRangeStart w:id="4"/>
      <w:r w:rsidRPr="002C63AB">
        <w:rPr>
          <w:rFonts w:ascii="Times New Roman" w:eastAsia="Times New Roman" w:hAnsi="Times New Roman" w:cs="Times New Roman"/>
          <w:sz w:val="24"/>
          <w:szCs w:val="24"/>
          <w:lang w:eastAsia="en-GB"/>
        </w:rPr>
        <w:t>et al</w:t>
      </w:r>
      <w:commentRangeEnd w:id="4"/>
      <w:r w:rsidR="004F4397">
        <w:rPr>
          <w:rStyle w:val="CommentReference"/>
        </w:rPr>
        <w:commentReference w:id="4"/>
      </w:r>
      <w:r w:rsidRPr="002C63AB">
        <w:rPr>
          <w:rFonts w:ascii="Times New Roman" w:eastAsia="Times New Roman" w:hAnsi="Times New Roman" w:cs="Times New Roman"/>
          <w:sz w:val="24"/>
          <w:szCs w:val="24"/>
          <w:lang w:eastAsia="en-GB"/>
        </w:rPr>
        <w:t xml:space="preserve">., 2022). Its deep root system improves soil aeration, and leaf litter enhances organic matter content (Pujitha </w:t>
      </w:r>
      <w:commentRangeStart w:id="5"/>
      <w:r w:rsidRPr="002C63AB">
        <w:rPr>
          <w:rFonts w:ascii="Times New Roman" w:eastAsia="Times New Roman" w:hAnsi="Times New Roman" w:cs="Times New Roman"/>
          <w:sz w:val="24"/>
          <w:szCs w:val="24"/>
          <w:lang w:eastAsia="en-GB"/>
        </w:rPr>
        <w:t>et al</w:t>
      </w:r>
      <w:commentRangeEnd w:id="5"/>
      <w:r w:rsidR="004F4397">
        <w:rPr>
          <w:rStyle w:val="CommentReference"/>
        </w:rPr>
        <w:commentReference w:id="5"/>
      </w:r>
      <w:r w:rsidRPr="002C63AB">
        <w:rPr>
          <w:rFonts w:ascii="Times New Roman" w:eastAsia="Times New Roman" w:hAnsi="Times New Roman" w:cs="Times New Roman"/>
          <w:sz w:val="24"/>
          <w:szCs w:val="24"/>
          <w:lang w:eastAsia="en-GB"/>
        </w:rPr>
        <w:t xml:space="preserve">., 2022). Chickpea can fix approximately 25-30 kg of nitrogen per hectare through symbiosis, thereby reducing the reliance on synthetic fertilizers (Pujitha </w:t>
      </w:r>
      <w:commentRangeStart w:id="6"/>
      <w:r w:rsidRPr="002C63AB">
        <w:rPr>
          <w:rFonts w:ascii="Times New Roman" w:eastAsia="Times New Roman" w:hAnsi="Times New Roman" w:cs="Times New Roman"/>
          <w:sz w:val="24"/>
          <w:szCs w:val="24"/>
          <w:lang w:eastAsia="en-GB"/>
        </w:rPr>
        <w:t>et al</w:t>
      </w:r>
      <w:commentRangeEnd w:id="6"/>
      <w:r w:rsidR="004F4397">
        <w:rPr>
          <w:rStyle w:val="CommentReference"/>
        </w:rPr>
        <w:commentReference w:id="6"/>
      </w:r>
      <w:r w:rsidRPr="002C63AB">
        <w:rPr>
          <w:rFonts w:ascii="Times New Roman" w:eastAsia="Times New Roman" w:hAnsi="Times New Roman" w:cs="Times New Roman"/>
          <w:sz w:val="24"/>
          <w:szCs w:val="24"/>
          <w:lang w:eastAsia="en-GB"/>
        </w:rPr>
        <w:t>., 2022).</w:t>
      </w:r>
    </w:p>
    <w:p w14:paraId="405CD626"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Nitrogen is indispensable for the synthesis of chlorophyll, amino acids, and other organic compounds, directly contributing to plant protein formation and overall growth (Dinesh </w:t>
      </w:r>
      <w:commentRangeStart w:id="7"/>
      <w:r w:rsidRPr="002C63AB">
        <w:rPr>
          <w:rFonts w:ascii="Times New Roman" w:eastAsia="Times New Roman" w:hAnsi="Times New Roman" w:cs="Times New Roman"/>
          <w:sz w:val="24"/>
          <w:szCs w:val="24"/>
          <w:lang w:eastAsia="en-GB"/>
        </w:rPr>
        <w:t>et al</w:t>
      </w:r>
      <w:commentRangeEnd w:id="7"/>
      <w:r w:rsidR="004F4397">
        <w:rPr>
          <w:rStyle w:val="CommentReference"/>
        </w:rPr>
        <w:commentReference w:id="7"/>
      </w:r>
      <w:r w:rsidRPr="002C63AB">
        <w:rPr>
          <w:rFonts w:ascii="Times New Roman" w:eastAsia="Times New Roman" w:hAnsi="Times New Roman" w:cs="Times New Roman"/>
          <w:sz w:val="24"/>
          <w:szCs w:val="24"/>
          <w:lang w:eastAsia="en-GB"/>
        </w:rPr>
        <w:t xml:space="preserve">., 2014). Phosphorus is vital for energy transfer, root development, and early crop maturity, and it plays a key role in the formation and translocation of carbohydrates (Siag&amp; Yadav, 1995; Dinesh </w:t>
      </w:r>
      <w:commentRangeStart w:id="8"/>
      <w:r w:rsidRPr="002C63AB">
        <w:rPr>
          <w:rFonts w:ascii="Times New Roman" w:eastAsia="Times New Roman" w:hAnsi="Times New Roman" w:cs="Times New Roman"/>
          <w:sz w:val="24"/>
          <w:szCs w:val="24"/>
          <w:lang w:eastAsia="en-GB"/>
        </w:rPr>
        <w:t>et al</w:t>
      </w:r>
      <w:commentRangeEnd w:id="8"/>
      <w:r w:rsidR="004F4397">
        <w:rPr>
          <w:rStyle w:val="CommentReference"/>
        </w:rPr>
        <w:commentReference w:id="8"/>
      </w:r>
      <w:r w:rsidRPr="002C63AB">
        <w:rPr>
          <w:rFonts w:ascii="Times New Roman" w:eastAsia="Times New Roman" w:hAnsi="Times New Roman" w:cs="Times New Roman"/>
          <w:sz w:val="24"/>
          <w:szCs w:val="24"/>
          <w:lang w:eastAsia="en-GB"/>
        </w:rPr>
        <w:t xml:space="preserve">., 2014). Its application particularly benefits the root system, promoting lateral </w:t>
      </w:r>
      <w:r w:rsidRPr="002C63AB">
        <w:rPr>
          <w:rFonts w:ascii="Times New Roman" w:eastAsia="Times New Roman" w:hAnsi="Times New Roman" w:cs="Times New Roman"/>
          <w:sz w:val="24"/>
          <w:szCs w:val="24"/>
          <w:lang w:eastAsia="en-GB"/>
        </w:rPr>
        <w:lastRenderedPageBreak/>
        <w:t xml:space="preserve">and fibrous root formation, which in turn enhances nodule bacteria activity and nitrogen fixation in legumes (Dinesh </w:t>
      </w:r>
      <w:commentRangeStart w:id="9"/>
      <w:r w:rsidRPr="002C63AB">
        <w:rPr>
          <w:rFonts w:ascii="Times New Roman" w:eastAsia="Times New Roman" w:hAnsi="Times New Roman" w:cs="Times New Roman"/>
          <w:sz w:val="24"/>
          <w:szCs w:val="24"/>
          <w:lang w:eastAsia="en-GB"/>
        </w:rPr>
        <w:t>et al</w:t>
      </w:r>
      <w:commentRangeEnd w:id="9"/>
      <w:r w:rsidR="004F4397">
        <w:rPr>
          <w:rStyle w:val="CommentReference"/>
        </w:rPr>
        <w:commentReference w:id="9"/>
      </w:r>
      <w:r w:rsidRPr="002C63AB">
        <w:rPr>
          <w:rFonts w:ascii="Times New Roman" w:eastAsia="Times New Roman" w:hAnsi="Times New Roman" w:cs="Times New Roman"/>
          <w:sz w:val="24"/>
          <w:szCs w:val="24"/>
          <w:lang w:eastAsia="en-GB"/>
        </w:rPr>
        <w:t xml:space="preserve">., 2014). Potassium is essential for enzyme activation, assimilate translocation, and protein synthesis (Devi </w:t>
      </w:r>
      <w:commentRangeStart w:id="10"/>
      <w:r w:rsidRPr="002C63AB">
        <w:rPr>
          <w:rFonts w:ascii="Times New Roman" w:eastAsia="Times New Roman" w:hAnsi="Times New Roman" w:cs="Times New Roman"/>
          <w:sz w:val="24"/>
          <w:szCs w:val="24"/>
          <w:lang w:eastAsia="en-GB"/>
        </w:rPr>
        <w:t>et al</w:t>
      </w:r>
      <w:commentRangeEnd w:id="10"/>
      <w:r w:rsidR="004F4397">
        <w:rPr>
          <w:rStyle w:val="CommentReference"/>
        </w:rPr>
        <w:commentReference w:id="10"/>
      </w:r>
      <w:r w:rsidRPr="002C63AB">
        <w:rPr>
          <w:rFonts w:ascii="Times New Roman" w:eastAsia="Times New Roman" w:hAnsi="Times New Roman" w:cs="Times New Roman"/>
          <w:sz w:val="24"/>
          <w:szCs w:val="24"/>
          <w:lang w:eastAsia="en-GB"/>
        </w:rPr>
        <w:t>., 2018).</w:t>
      </w:r>
    </w:p>
    <w:p w14:paraId="44905568"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The current agricultural scenario faces challenges from nutrient deficiencies and the adverse effects of imbalanced chemical fertilizer use on soil health and crop sustainability (Dinesh </w:t>
      </w:r>
      <w:commentRangeStart w:id="11"/>
      <w:r w:rsidRPr="002C63AB">
        <w:rPr>
          <w:rFonts w:ascii="Times New Roman" w:eastAsia="Times New Roman" w:hAnsi="Times New Roman" w:cs="Times New Roman"/>
          <w:sz w:val="24"/>
          <w:szCs w:val="24"/>
          <w:lang w:eastAsia="en-GB"/>
        </w:rPr>
        <w:t>et al</w:t>
      </w:r>
      <w:commentRangeEnd w:id="11"/>
      <w:r w:rsidR="004F4397">
        <w:rPr>
          <w:rStyle w:val="CommentReference"/>
        </w:rPr>
        <w:commentReference w:id="11"/>
      </w:r>
      <w:r w:rsidRPr="002C63AB">
        <w:rPr>
          <w:rFonts w:ascii="Times New Roman" w:eastAsia="Times New Roman" w:hAnsi="Times New Roman" w:cs="Times New Roman"/>
          <w:sz w:val="24"/>
          <w:szCs w:val="24"/>
          <w:lang w:eastAsia="en-GB"/>
        </w:rPr>
        <w:t xml:space="preserve">., 2014). Integrated Nutrient Management (INM) addresses these issues by combining various nutrient sources, including inorganic fertilizers, organic manures, and bio-fertilizers, to maintain soil fertility and optimize nutrient supply for desired crop productivity (Sharma &amp; Singh, 2019). Vermicompost, an organic amendment, improves soil health by enhancing nutrient availability, physical properties, and microbial activity (Patel &amp; Thanki, 2020). Rhizobium, a low-cost and eco-friendly bio-fertilizer, is an integral component of INM for pulse production due to its significant potential for atmospheric nitrogen fixation (Ojashwani </w:t>
      </w:r>
      <w:commentRangeStart w:id="12"/>
      <w:r w:rsidRPr="002C63AB">
        <w:rPr>
          <w:rFonts w:ascii="Times New Roman" w:eastAsia="Times New Roman" w:hAnsi="Times New Roman" w:cs="Times New Roman"/>
          <w:sz w:val="24"/>
          <w:szCs w:val="24"/>
          <w:lang w:eastAsia="en-GB"/>
        </w:rPr>
        <w:t>et al</w:t>
      </w:r>
      <w:commentRangeEnd w:id="12"/>
      <w:r w:rsidR="004F4397">
        <w:rPr>
          <w:rStyle w:val="CommentReference"/>
        </w:rPr>
        <w:commentReference w:id="12"/>
      </w:r>
      <w:r w:rsidRPr="002C63AB">
        <w:rPr>
          <w:rFonts w:ascii="Times New Roman" w:eastAsia="Times New Roman" w:hAnsi="Times New Roman" w:cs="Times New Roman"/>
          <w:sz w:val="24"/>
          <w:szCs w:val="24"/>
          <w:lang w:eastAsia="en-GB"/>
        </w:rPr>
        <w:t xml:space="preserve">., 2022). Despite the known benefits, comprehensive studies on the combined effect of Rhizobium and vermicompost with chemical fertilizers are limited (Laranjo </w:t>
      </w:r>
      <w:commentRangeStart w:id="13"/>
      <w:r w:rsidRPr="002C63AB">
        <w:rPr>
          <w:rFonts w:ascii="Times New Roman" w:eastAsia="Times New Roman" w:hAnsi="Times New Roman" w:cs="Times New Roman"/>
          <w:sz w:val="24"/>
          <w:szCs w:val="24"/>
          <w:lang w:eastAsia="en-GB"/>
        </w:rPr>
        <w:t>et al</w:t>
      </w:r>
      <w:commentRangeEnd w:id="13"/>
      <w:r w:rsidR="004F4397">
        <w:rPr>
          <w:rStyle w:val="CommentReference"/>
        </w:rPr>
        <w:commentReference w:id="13"/>
      </w:r>
      <w:r w:rsidRPr="002C63AB">
        <w:rPr>
          <w:rFonts w:ascii="Times New Roman" w:eastAsia="Times New Roman" w:hAnsi="Times New Roman" w:cs="Times New Roman"/>
          <w:sz w:val="24"/>
          <w:szCs w:val="24"/>
          <w:lang w:eastAsia="en-GB"/>
        </w:rPr>
        <w:t>., 2014). Therefore, this investigation aimed to study the effect of integrated nutrient management on the growth, yield, nutrient content, and quality of chickpea, as well as the economics of different treatments (Kumar &amp;Mehera, 2022).</w:t>
      </w:r>
    </w:p>
    <w:p w14:paraId="70295C4E"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2. Materials and Methods</w:t>
      </w:r>
    </w:p>
    <w:p w14:paraId="7DC72141"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2.1. Experimental Site and Climate</w:t>
      </w:r>
      <w:r w:rsidRPr="002C63AB">
        <w:rPr>
          <w:rFonts w:ascii="Times New Roman" w:eastAsia="Times New Roman" w:hAnsi="Times New Roman" w:cs="Times New Roman"/>
          <w:sz w:val="24"/>
          <w:szCs w:val="24"/>
          <w:lang w:eastAsia="en-GB"/>
        </w:rPr>
        <w:t xml:space="preserve"> The field experiment was conducted during the rabi season of 2024-25 at the Agricultural Farm of Mewar University, Gangrar, Chittorgarh, Rajasthan</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experimental site is geographically located at 10.57° N latitude and 75.20° E longitude, with an altitude of 267 meters above mean sea level</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soil of the experimental site was sandy loam, slightly saline, low in available nitrogen (315 kg/ha), medium in available phosphorus (22.3 kg/h), and high in available potassium (398 kg/ha), with sufficient micronutrients</w:t>
      </w:r>
      <w:r w:rsidR="00137A49">
        <w:rPr>
          <w:rFonts w:ascii="Times New Roman" w:eastAsia="Times New Roman" w:hAnsi="Times New Roman" w:cs="Times New Roman"/>
          <w:sz w:val="24"/>
          <w:szCs w:val="24"/>
          <w:lang w:eastAsia="en-GB"/>
        </w:rPr>
        <w:t>.</w:t>
      </w:r>
    </w:p>
    <w:p w14:paraId="5B53C3CE"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2.2. Experimental Design and Treatments</w:t>
      </w:r>
      <w:r w:rsidRPr="002C63AB">
        <w:rPr>
          <w:rFonts w:ascii="Times New Roman" w:eastAsia="Times New Roman" w:hAnsi="Times New Roman" w:cs="Times New Roman"/>
          <w:sz w:val="24"/>
          <w:szCs w:val="24"/>
          <w:lang w:eastAsia="en-GB"/>
        </w:rPr>
        <w:t xml:space="preserve"> The experiment was laid out in a Randomized Block Design (RBD) with three replications</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Nine treatment combinations were evaluated:</w:t>
      </w:r>
    </w:p>
    <w:p w14:paraId="378BA627"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T1:</w:t>
      </w:r>
      <w:r w:rsidRPr="002C63AB">
        <w:rPr>
          <w:rFonts w:ascii="Times New Roman" w:eastAsia="Times New Roman" w:hAnsi="Times New Roman" w:cs="Times New Roman"/>
          <w:sz w:val="24"/>
          <w:szCs w:val="24"/>
          <w:lang w:eastAsia="en-GB"/>
        </w:rPr>
        <w:t xml:space="preserve"> Control (no fertilizer or biofertilizer)</w:t>
      </w:r>
    </w:p>
    <w:p w14:paraId="03720ABA"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T2:</w:t>
      </w:r>
      <w:r w:rsidRPr="002C63AB">
        <w:rPr>
          <w:rFonts w:ascii="Times New Roman" w:eastAsia="Times New Roman" w:hAnsi="Times New Roman" w:cs="Times New Roman"/>
          <w:sz w:val="24"/>
          <w:szCs w:val="24"/>
          <w:lang w:eastAsia="en-GB"/>
        </w:rPr>
        <w:t xml:space="preserve"> 100% Recommended Dose of Fertilizers (RDF)</w:t>
      </w:r>
    </w:p>
    <w:p w14:paraId="49122BE8"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T3:</w:t>
      </w:r>
      <w:r w:rsidRPr="002C63AB">
        <w:rPr>
          <w:rFonts w:ascii="Times New Roman" w:eastAsia="Times New Roman" w:hAnsi="Times New Roman" w:cs="Times New Roman"/>
          <w:sz w:val="24"/>
          <w:szCs w:val="24"/>
          <w:lang w:eastAsia="en-GB"/>
        </w:rPr>
        <w:t xml:space="preserve"> Vermicompost + Rhizobium</w:t>
      </w:r>
    </w:p>
    <w:p w14:paraId="592B2ECF"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T4:</w:t>
      </w:r>
      <w:r w:rsidRPr="002C63AB">
        <w:rPr>
          <w:rFonts w:ascii="Times New Roman" w:eastAsia="Times New Roman" w:hAnsi="Times New Roman" w:cs="Times New Roman"/>
          <w:sz w:val="24"/>
          <w:szCs w:val="24"/>
          <w:lang w:eastAsia="en-GB"/>
        </w:rPr>
        <w:t xml:space="preserve"> 50% RDF + Vermicompost</w:t>
      </w:r>
    </w:p>
    <w:p w14:paraId="68AF98A2"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T5:</w:t>
      </w:r>
      <w:r w:rsidRPr="002C63AB">
        <w:rPr>
          <w:rFonts w:ascii="Times New Roman" w:eastAsia="Times New Roman" w:hAnsi="Times New Roman" w:cs="Times New Roman"/>
          <w:sz w:val="24"/>
          <w:szCs w:val="24"/>
          <w:lang w:eastAsia="en-GB"/>
        </w:rPr>
        <w:t xml:space="preserve"> 75% RDF + Vermicompost</w:t>
      </w:r>
    </w:p>
    <w:p w14:paraId="337F6C19"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T6:</w:t>
      </w:r>
      <w:r w:rsidRPr="002C63AB">
        <w:rPr>
          <w:rFonts w:ascii="Times New Roman" w:eastAsia="Times New Roman" w:hAnsi="Times New Roman" w:cs="Times New Roman"/>
          <w:sz w:val="24"/>
          <w:szCs w:val="24"/>
          <w:lang w:eastAsia="en-GB"/>
        </w:rPr>
        <w:t xml:space="preserve"> 50% RDF + Rhizobium</w:t>
      </w:r>
    </w:p>
    <w:p w14:paraId="3A62CE7A"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T7:</w:t>
      </w:r>
      <w:r w:rsidRPr="002C63AB">
        <w:rPr>
          <w:rFonts w:ascii="Times New Roman" w:eastAsia="Times New Roman" w:hAnsi="Times New Roman" w:cs="Times New Roman"/>
          <w:sz w:val="24"/>
          <w:szCs w:val="24"/>
          <w:lang w:eastAsia="en-GB"/>
        </w:rPr>
        <w:t xml:space="preserve"> 75% RDF + Rhizobium</w:t>
      </w:r>
    </w:p>
    <w:p w14:paraId="7B97FE86"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T8:</w:t>
      </w:r>
      <w:r w:rsidRPr="002C63AB">
        <w:rPr>
          <w:rFonts w:ascii="Times New Roman" w:eastAsia="Times New Roman" w:hAnsi="Times New Roman" w:cs="Times New Roman"/>
          <w:sz w:val="24"/>
          <w:szCs w:val="24"/>
          <w:lang w:eastAsia="en-GB"/>
        </w:rPr>
        <w:t xml:space="preserve"> 50% RDF + Vermicompost + Rhizobium</w:t>
      </w:r>
    </w:p>
    <w:p w14:paraId="110C6394" w14:textId="77777777" w:rsidR="002C63AB" w:rsidRPr="002C63AB" w:rsidRDefault="002C63AB" w:rsidP="002C63A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T9:</w:t>
      </w:r>
      <w:r w:rsidRPr="002C63AB">
        <w:rPr>
          <w:rFonts w:ascii="Times New Roman" w:eastAsia="Times New Roman" w:hAnsi="Times New Roman" w:cs="Times New Roman"/>
          <w:sz w:val="24"/>
          <w:szCs w:val="24"/>
          <w:lang w:eastAsia="en-GB"/>
        </w:rPr>
        <w:t xml:space="preserve"> 75% RDF + Vermicompost + Rhizobium </w:t>
      </w:r>
    </w:p>
    <w:p w14:paraId="2354D2D9"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2.3. Crop Management</w:t>
      </w:r>
      <w:r w:rsidRPr="002C63AB">
        <w:rPr>
          <w:rFonts w:ascii="Times New Roman" w:eastAsia="Times New Roman" w:hAnsi="Times New Roman" w:cs="Times New Roman"/>
          <w:sz w:val="24"/>
          <w:szCs w:val="24"/>
          <w:lang w:eastAsia="en-GB"/>
        </w:rPr>
        <w:t xml:space="preserve"> Field preparation involved one ploughing with a disc plough, followed by cross harrowing and planking (Present Study). The experimental field was demarcated with provisions for irrigation/buffer channels (Present Study). Seeds were sown using a seed drill method in the second fortnight of October (Present Study). Row spacing was maintained at 30 cm, with a sowing depth of 8 cm, and a seed rate of 80 kg/ha (Present Study). Thinning, hoeing, and weeding were carried out 40 days after sowing to minimize weed competition (Present Study). Other standard agronomic practices were uniformly applied across all plots.</w:t>
      </w:r>
    </w:p>
    <w:p w14:paraId="08299D83"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lastRenderedPageBreak/>
        <w:t>2.4. Data Collection</w:t>
      </w:r>
      <w:r w:rsidRPr="002C63AB">
        <w:rPr>
          <w:rFonts w:ascii="Times New Roman" w:eastAsia="Times New Roman" w:hAnsi="Times New Roman" w:cs="Times New Roman"/>
          <w:sz w:val="24"/>
          <w:szCs w:val="24"/>
          <w:lang w:eastAsia="en-GB"/>
        </w:rPr>
        <w:t xml:space="preserve"> Various parameters were measured to assess the treatment effects:</w:t>
      </w:r>
    </w:p>
    <w:p w14:paraId="3F8C536D" w14:textId="77777777"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Plant Population:</w:t>
      </w:r>
      <w:r w:rsidRPr="002C63AB">
        <w:rPr>
          <w:rFonts w:ascii="Times New Roman" w:eastAsia="Times New Roman" w:hAnsi="Times New Roman" w:cs="Times New Roman"/>
          <w:sz w:val="24"/>
          <w:szCs w:val="24"/>
          <w:lang w:eastAsia="en-GB"/>
        </w:rPr>
        <w:t xml:space="preserve"> Number of plants per meter row length was counted at 30 days after sowing (DAS) and at </w:t>
      </w:r>
      <w:r w:rsidR="00137A49">
        <w:rPr>
          <w:rFonts w:ascii="Times New Roman" w:eastAsia="Times New Roman" w:hAnsi="Times New Roman" w:cs="Times New Roman"/>
          <w:sz w:val="24"/>
          <w:szCs w:val="24"/>
          <w:lang w:eastAsia="en-GB"/>
        </w:rPr>
        <w:t>harvest.</w:t>
      </w:r>
    </w:p>
    <w:p w14:paraId="05695637" w14:textId="77777777"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Growth Attributes:</w:t>
      </w:r>
      <w:r w:rsidRPr="002C63AB">
        <w:rPr>
          <w:rFonts w:ascii="Times New Roman" w:eastAsia="Times New Roman" w:hAnsi="Times New Roman" w:cs="Times New Roman"/>
          <w:sz w:val="24"/>
          <w:szCs w:val="24"/>
          <w:lang w:eastAsia="en-GB"/>
        </w:rPr>
        <w:t xml:space="preserve"> Plant height (cm), dry matter accumulation (g/plant), and number of branches per plant were recorded</w:t>
      </w:r>
      <w:r w:rsidR="00137A49">
        <w:rPr>
          <w:rFonts w:ascii="Times New Roman" w:eastAsia="Times New Roman" w:hAnsi="Times New Roman" w:cs="Times New Roman"/>
          <w:sz w:val="24"/>
          <w:szCs w:val="24"/>
          <w:lang w:eastAsia="en-GB"/>
        </w:rPr>
        <w:t>.</w:t>
      </w:r>
    </w:p>
    <w:p w14:paraId="351D38C0" w14:textId="77777777"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Yield Attributes:</w:t>
      </w:r>
      <w:r w:rsidRPr="002C63AB">
        <w:rPr>
          <w:rFonts w:ascii="Times New Roman" w:eastAsia="Times New Roman" w:hAnsi="Times New Roman" w:cs="Times New Roman"/>
          <w:sz w:val="24"/>
          <w:szCs w:val="24"/>
          <w:lang w:eastAsia="en-GB"/>
        </w:rPr>
        <w:t xml:space="preserve"> Number of pods per plant, number of seeds per pod, and 100-seed weight (seed index) were measured</w:t>
      </w:r>
      <w:r w:rsidR="00137A49">
        <w:rPr>
          <w:rFonts w:ascii="Times New Roman" w:eastAsia="Times New Roman" w:hAnsi="Times New Roman" w:cs="Times New Roman"/>
          <w:sz w:val="24"/>
          <w:szCs w:val="24"/>
          <w:lang w:eastAsia="en-GB"/>
        </w:rPr>
        <w:t>.</w:t>
      </w:r>
    </w:p>
    <w:p w14:paraId="3D16DD24" w14:textId="77777777"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Yield:</w:t>
      </w:r>
      <w:r w:rsidRPr="002C63AB">
        <w:rPr>
          <w:rFonts w:ascii="Times New Roman" w:eastAsia="Times New Roman" w:hAnsi="Times New Roman" w:cs="Times New Roman"/>
          <w:sz w:val="24"/>
          <w:szCs w:val="24"/>
          <w:lang w:eastAsia="en-GB"/>
        </w:rPr>
        <w:t xml:space="preserve"> Grain yield (kg/ha) and straw yield (kg/ha) were </w:t>
      </w:r>
      <w:r w:rsidR="00137A49">
        <w:rPr>
          <w:rFonts w:ascii="Times New Roman" w:eastAsia="Times New Roman" w:hAnsi="Times New Roman" w:cs="Times New Roman"/>
          <w:sz w:val="24"/>
          <w:szCs w:val="24"/>
          <w:lang w:eastAsia="en-GB"/>
        </w:rPr>
        <w:t>calculated.</w:t>
      </w:r>
    </w:p>
    <w:p w14:paraId="312E7B2E" w14:textId="77777777"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Nutrient Content and Uptake:</w:t>
      </w:r>
      <w:r w:rsidRPr="002C63AB">
        <w:rPr>
          <w:rFonts w:ascii="Times New Roman" w:eastAsia="Times New Roman" w:hAnsi="Times New Roman" w:cs="Times New Roman"/>
          <w:sz w:val="24"/>
          <w:szCs w:val="24"/>
          <w:lang w:eastAsia="en-GB"/>
        </w:rPr>
        <w:t xml:space="preserve"> Nitrogen, phosphorus, and potassium content in chickpea seed and straw were determined using standard </w:t>
      </w:r>
      <w:r w:rsidR="00137A49">
        <w:rPr>
          <w:rFonts w:ascii="Times New Roman" w:eastAsia="Times New Roman" w:hAnsi="Times New Roman" w:cs="Times New Roman"/>
          <w:sz w:val="24"/>
          <w:szCs w:val="24"/>
          <w:lang w:eastAsia="en-GB"/>
        </w:rPr>
        <w:t>procedures.</w:t>
      </w:r>
    </w:p>
    <w:p w14:paraId="5F386A07" w14:textId="77777777" w:rsidR="002C63AB" w:rsidRPr="002C63AB" w:rsidRDefault="002C63AB" w:rsidP="002C63A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Economic Analysis:</w:t>
      </w:r>
      <w:r w:rsidRPr="002C63AB">
        <w:rPr>
          <w:rFonts w:ascii="Times New Roman" w:eastAsia="Times New Roman" w:hAnsi="Times New Roman" w:cs="Times New Roman"/>
          <w:sz w:val="24"/>
          <w:szCs w:val="24"/>
          <w:lang w:eastAsia="en-GB"/>
        </w:rPr>
        <w:t xml:space="preserve"> Gross returns, net returns, and </w:t>
      </w:r>
      <w:r w:rsidR="00137A49">
        <w:rPr>
          <w:rFonts w:ascii="Times New Roman" w:eastAsia="Times New Roman" w:hAnsi="Times New Roman" w:cs="Times New Roman"/>
          <w:sz w:val="24"/>
          <w:szCs w:val="24"/>
          <w:lang w:eastAsia="en-GB"/>
        </w:rPr>
        <w:t>benefit-cost</w:t>
      </w:r>
      <w:r w:rsidRPr="002C63AB">
        <w:rPr>
          <w:rFonts w:ascii="Times New Roman" w:eastAsia="Times New Roman" w:hAnsi="Times New Roman" w:cs="Times New Roman"/>
          <w:sz w:val="24"/>
          <w:szCs w:val="24"/>
          <w:lang w:eastAsia="en-GB"/>
        </w:rPr>
        <w:t xml:space="preserve"> ratio were calculated</w:t>
      </w:r>
      <w:r w:rsidR="00137A49">
        <w:rPr>
          <w:rFonts w:ascii="Times New Roman" w:eastAsia="Times New Roman" w:hAnsi="Times New Roman" w:cs="Times New Roman"/>
          <w:sz w:val="24"/>
          <w:szCs w:val="24"/>
          <w:lang w:eastAsia="en-GB"/>
        </w:rPr>
        <w:t>.</w:t>
      </w:r>
    </w:p>
    <w:p w14:paraId="124871FA"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2.5. Statistical Analysis</w:t>
      </w:r>
      <w:r w:rsidRPr="002C63AB">
        <w:rPr>
          <w:rFonts w:ascii="Times New Roman" w:eastAsia="Times New Roman" w:hAnsi="Times New Roman" w:cs="Times New Roman"/>
          <w:sz w:val="24"/>
          <w:szCs w:val="24"/>
          <w:lang w:eastAsia="en-GB"/>
        </w:rPr>
        <w:t xml:space="preserve"> The collected data were subjected to appropriate statistical analysis, presumably Analysis of Variance (ANOVA), to evaluate the significance of treatment effects (</w:t>
      </w:r>
      <w:commentRangeStart w:id="14"/>
      <w:r w:rsidRPr="002C63AB">
        <w:rPr>
          <w:rFonts w:ascii="Times New Roman" w:eastAsia="Times New Roman" w:hAnsi="Times New Roman" w:cs="Times New Roman"/>
          <w:sz w:val="24"/>
          <w:szCs w:val="24"/>
          <w:lang w:eastAsia="en-GB"/>
        </w:rPr>
        <w:t>Panse</w:t>
      </w:r>
      <w:commentRangeEnd w:id="14"/>
      <w:r w:rsidR="004F4397">
        <w:rPr>
          <w:rStyle w:val="CommentReference"/>
        </w:rPr>
        <w:commentReference w:id="14"/>
      </w:r>
      <w:r w:rsidRPr="002C63AB">
        <w:rPr>
          <w:rFonts w:ascii="Times New Roman" w:eastAsia="Times New Roman" w:hAnsi="Times New Roman" w:cs="Times New Roman"/>
          <w:sz w:val="24"/>
          <w:szCs w:val="24"/>
          <w:lang w:eastAsia="en-GB"/>
        </w:rPr>
        <w:t>&amp;Sukhatme, 1985). The results were interpreted in light of statistical evidence.</w:t>
      </w:r>
    </w:p>
    <w:p w14:paraId="004938B9"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3. Results and Discussion</w:t>
      </w:r>
    </w:p>
    <w:p w14:paraId="1411CDD4"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The integrated nutrient management practices significantly influenced the growth, yield, nutrient content, and economic parameters of chickpea.</w:t>
      </w:r>
    </w:p>
    <w:p w14:paraId="0A11EF79"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3.1. Growth Attributes</w:t>
      </w:r>
      <w:r w:rsidRPr="002C63AB">
        <w:rPr>
          <w:rFonts w:ascii="Times New Roman" w:eastAsia="Times New Roman" w:hAnsi="Times New Roman" w:cs="Times New Roman"/>
          <w:sz w:val="24"/>
          <w:szCs w:val="24"/>
          <w:lang w:eastAsia="en-GB"/>
        </w:rPr>
        <w:t xml:space="preserve"> Growth parameters such as plant height, dry matter accumulation (DMA), and number of branches per plant showed significant variation among the treatments. The highest plant height (65.81 cm), DMA (21.92 g/plant), and number of branches/plant (4.43) were consistently recorded under the application of 75% RDF + Vermicompost + Rhizobium (T9) (Jakhar et al., 2020; Prakash et al., 2022). This treatment was statistically on par with 100% RDF and 50% RDF + Vermicompost + Rhizobium (T8)</w:t>
      </w:r>
      <w:r w:rsidR="00137A49">
        <w:rPr>
          <w:rFonts w:ascii="Times New Roman" w:eastAsia="Times New Roman" w:hAnsi="Times New Roman" w:cs="Times New Roman"/>
          <w:sz w:val="24"/>
          <w:szCs w:val="24"/>
          <w:lang w:eastAsia="en-GB"/>
        </w:rPr>
        <w:t>.</w:t>
      </w:r>
      <w:r w:rsidRPr="002C63AB">
        <w:rPr>
          <w:rFonts w:ascii="Times New Roman" w:eastAsia="Times New Roman" w:hAnsi="Times New Roman" w:cs="Times New Roman"/>
          <w:sz w:val="24"/>
          <w:szCs w:val="24"/>
          <w:lang w:eastAsia="en-GB"/>
        </w:rPr>
        <w:t xml:space="preserve"> The lowest values for these parameters were observed in the control group</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The enhanced growth is attributed to the increased availability of nutrients, enzymes, and vitamins in the soil, leading to a higher microbial population and improved nutrient uptake</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 xml:space="preserve">This aligns with previous findings where Rhizobium inoculation and organic manure application positively impacted chickpea growth (Akhtar &amp; Siddiqui, 2009; Solaiman </w:t>
      </w:r>
      <w:commentRangeStart w:id="15"/>
      <w:r w:rsidRPr="002C63AB">
        <w:rPr>
          <w:rFonts w:ascii="Times New Roman" w:eastAsia="Times New Roman" w:hAnsi="Times New Roman" w:cs="Times New Roman"/>
          <w:sz w:val="24"/>
          <w:szCs w:val="24"/>
          <w:lang w:eastAsia="en-GB"/>
        </w:rPr>
        <w:t>et al</w:t>
      </w:r>
      <w:commentRangeEnd w:id="15"/>
      <w:r w:rsidR="004F4397">
        <w:rPr>
          <w:rStyle w:val="CommentReference"/>
        </w:rPr>
        <w:commentReference w:id="15"/>
      </w:r>
      <w:r w:rsidRPr="002C63AB">
        <w:rPr>
          <w:rFonts w:ascii="Times New Roman" w:eastAsia="Times New Roman" w:hAnsi="Times New Roman" w:cs="Times New Roman"/>
          <w:sz w:val="24"/>
          <w:szCs w:val="24"/>
          <w:lang w:eastAsia="en-GB"/>
        </w:rPr>
        <w:t xml:space="preserve">., 2010; Giri &amp; Joshi, 2010; Shahzad </w:t>
      </w:r>
      <w:commentRangeStart w:id="16"/>
      <w:r w:rsidRPr="002C63AB">
        <w:rPr>
          <w:rFonts w:ascii="Times New Roman" w:eastAsia="Times New Roman" w:hAnsi="Times New Roman" w:cs="Times New Roman"/>
          <w:sz w:val="24"/>
          <w:szCs w:val="24"/>
          <w:lang w:eastAsia="en-GB"/>
        </w:rPr>
        <w:t xml:space="preserve">et al., </w:t>
      </w:r>
      <w:commentRangeEnd w:id="16"/>
      <w:r w:rsidR="004F4397">
        <w:rPr>
          <w:rStyle w:val="CommentReference"/>
        </w:rPr>
        <w:commentReference w:id="16"/>
      </w:r>
      <w:r w:rsidRPr="002C63AB">
        <w:rPr>
          <w:rFonts w:ascii="Times New Roman" w:eastAsia="Times New Roman" w:hAnsi="Times New Roman" w:cs="Times New Roman"/>
          <w:sz w:val="24"/>
          <w:szCs w:val="24"/>
          <w:lang w:eastAsia="en-GB"/>
        </w:rPr>
        <w:t xml:space="preserve">2014; Khan </w:t>
      </w:r>
      <w:commentRangeStart w:id="17"/>
      <w:r w:rsidRPr="002C63AB">
        <w:rPr>
          <w:rFonts w:ascii="Times New Roman" w:eastAsia="Times New Roman" w:hAnsi="Times New Roman" w:cs="Times New Roman"/>
          <w:sz w:val="24"/>
          <w:szCs w:val="24"/>
          <w:lang w:eastAsia="en-GB"/>
        </w:rPr>
        <w:t>et al</w:t>
      </w:r>
      <w:commentRangeEnd w:id="17"/>
      <w:r w:rsidR="004F4397">
        <w:rPr>
          <w:rStyle w:val="CommentReference"/>
        </w:rPr>
        <w:commentReference w:id="17"/>
      </w:r>
      <w:r w:rsidRPr="002C63AB">
        <w:rPr>
          <w:rFonts w:ascii="Times New Roman" w:eastAsia="Times New Roman" w:hAnsi="Times New Roman" w:cs="Times New Roman"/>
          <w:sz w:val="24"/>
          <w:szCs w:val="24"/>
          <w:lang w:eastAsia="en-GB"/>
        </w:rPr>
        <w:t xml:space="preserve">., 2017; Ojashwani </w:t>
      </w:r>
      <w:commentRangeStart w:id="18"/>
      <w:r w:rsidRPr="002C63AB">
        <w:rPr>
          <w:rFonts w:ascii="Times New Roman" w:eastAsia="Times New Roman" w:hAnsi="Times New Roman" w:cs="Times New Roman"/>
          <w:sz w:val="24"/>
          <w:szCs w:val="24"/>
          <w:lang w:eastAsia="en-GB"/>
        </w:rPr>
        <w:t>et al</w:t>
      </w:r>
      <w:commentRangeEnd w:id="18"/>
      <w:r w:rsidR="004F4397">
        <w:rPr>
          <w:rStyle w:val="CommentReference"/>
        </w:rPr>
        <w:commentReference w:id="18"/>
      </w:r>
      <w:r w:rsidRPr="002C63AB">
        <w:rPr>
          <w:rFonts w:ascii="Times New Roman" w:eastAsia="Times New Roman" w:hAnsi="Times New Roman" w:cs="Times New Roman"/>
          <w:sz w:val="24"/>
          <w:szCs w:val="24"/>
          <w:lang w:eastAsia="en-GB"/>
        </w:rPr>
        <w:t>., 2022).</w:t>
      </w:r>
    </w:p>
    <w:p w14:paraId="6D1CB24D"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3.2. Yield Attributes and Yield</w:t>
      </w:r>
      <w:r w:rsidRPr="002C63AB">
        <w:rPr>
          <w:rFonts w:ascii="Times New Roman" w:eastAsia="Times New Roman" w:hAnsi="Times New Roman" w:cs="Times New Roman"/>
          <w:sz w:val="24"/>
          <w:szCs w:val="24"/>
          <w:lang w:eastAsia="en-GB"/>
        </w:rPr>
        <w:t xml:space="preserve">Yield attributes, including the number of pods/plant, seeds/pod, and seed index, were significantly improved by the INM treatments (Patel &amp; Thanki, 2020). The maximum pods/plant (64.65), seeds/pod (1.88), and seed index (23.6 g) were recorded with 75% RDF + Vermicompost + Rhizobium (T9) (Jakhar </w:t>
      </w:r>
      <w:commentRangeStart w:id="19"/>
      <w:r w:rsidRPr="002C63AB">
        <w:rPr>
          <w:rFonts w:ascii="Times New Roman" w:eastAsia="Times New Roman" w:hAnsi="Times New Roman" w:cs="Times New Roman"/>
          <w:sz w:val="24"/>
          <w:szCs w:val="24"/>
          <w:lang w:eastAsia="en-GB"/>
        </w:rPr>
        <w:t>et al</w:t>
      </w:r>
      <w:commentRangeEnd w:id="19"/>
      <w:r w:rsidR="004F4397">
        <w:rPr>
          <w:rStyle w:val="CommentReference"/>
        </w:rPr>
        <w:commentReference w:id="19"/>
      </w:r>
      <w:r w:rsidRPr="002C63AB">
        <w:rPr>
          <w:rFonts w:ascii="Times New Roman" w:eastAsia="Times New Roman" w:hAnsi="Times New Roman" w:cs="Times New Roman"/>
          <w:sz w:val="24"/>
          <w:szCs w:val="24"/>
          <w:lang w:eastAsia="en-GB"/>
        </w:rPr>
        <w:t xml:space="preserve">., 2020; Patel &amp; Thanki, 2020). This treatment also yielded the highest seed yield (2290 kg/ha) and straw yield (3980 kg/ha) (Jakhar </w:t>
      </w:r>
      <w:commentRangeStart w:id="20"/>
      <w:r w:rsidRPr="002C63AB">
        <w:rPr>
          <w:rFonts w:ascii="Times New Roman" w:eastAsia="Times New Roman" w:hAnsi="Times New Roman" w:cs="Times New Roman"/>
          <w:sz w:val="24"/>
          <w:szCs w:val="24"/>
          <w:lang w:eastAsia="en-GB"/>
        </w:rPr>
        <w:t xml:space="preserve">et al., </w:t>
      </w:r>
      <w:commentRangeEnd w:id="20"/>
      <w:r w:rsidR="004F4397">
        <w:rPr>
          <w:rStyle w:val="CommentReference"/>
        </w:rPr>
        <w:commentReference w:id="20"/>
      </w:r>
      <w:r w:rsidRPr="002C63AB">
        <w:rPr>
          <w:rFonts w:ascii="Times New Roman" w:eastAsia="Times New Roman" w:hAnsi="Times New Roman" w:cs="Times New Roman"/>
          <w:sz w:val="24"/>
          <w:szCs w:val="24"/>
          <w:lang w:eastAsia="en-GB"/>
        </w:rPr>
        <w:t>2020). These results were statistically comparable to 100% RDF and 50% RDF + Vermicompost + Rhizobium</w:t>
      </w:r>
      <w:r w:rsidR="00137A49">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sz w:val="24"/>
          <w:szCs w:val="24"/>
          <w:lang w:eastAsia="en-GB"/>
        </w:rPr>
        <w:t xml:space="preserve">The increased yield is a result of improved photosynthetic efficiency, better source-sink relationships, and overall healthier plant development (Present Study). Previous research supports these findings, demonstrating significant yield increases in chickpea due to integrated nutrient management (Choudhary &amp; Yadav, 2011; Bairwa </w:t>
      </w:r>
      <w:commentRangeStart w:id="21"/>
      <w:r w:rsidRPr="002C63AB">
        <w:rPr>
          <w:rFonts w:ascii="Times New Roman" w:eastAsia="Times New Roman" w:hAnsi="Times New Roman" w:cs="Times New Roman"/>
          <w:sz w:val="24"/>
          <w:szCs w:val="24"/>
          <w:lang w:eastAsia="en-GB"/>
        </w:rPr>
        <w:t>et al</w:t>
      </w:r>
      <w:commentRangeEnd w:id="21"/>
      <w:r w:rsidR="004F4397">
        <w:rPr>
          <w:rStyle w:val="CommentReference"/>
        </w:rPr>
        <w:commentReference w:id="21"/>
      </w:r>
      <w:r w:rsidRPr="002C63AB">
        <w:rPr>
          <w:rFonts w:ascii="Times New Roman" w:eastAsia="Times New Roman" w:hAnsi="Times New Roman" w:cs="Times New Roman"/>
          <w:sz w:val="24"/>
          <w:szCs w:val="24"/>
          <w:lang w:eastAsia="en-GB"/>
        </w:rPr>
        <w:t xml:space="preserve">., 2012; Kavita &amp; Singh, 2014; Patel &amp;Thanki, 2020; Ojashwani </w:t>
      </w:r>
      <w:commentRangeStart w:id="22"/>
      <w:r w:rsidRPr="002C63AB">
        <w:rPr>
          <w:rFonts w:ascii="Times New Roman" w:eastAsia="Times New Roman" w:hAnsi="Times New Roman" w:cs="Times New Roman"/>
          <w:sz w:val="24"/>
          <w:szCs w:val="24"/>
          <w:lang w:eastAsia="en-GB"/>
        </w:rPr>
        <w:t>et al.</w:t>
      </w:r>
      <w:commentRangeEnd w:id="22"/>
      <w:r w:rsidR="004F4397">
        <w:rPr>
          <w:rStyle w:val="CommentReference"/>
        </w:rPr>
        <w:commentReference w:id="22"/>
      </w:r>
      <w:r w:rsidRPr="002C63AB">
        <w:rPr>
          <w:rFonts w:ascii="Times New Roman" w:eastAsia="Times New Roman" w:hAnsi="Times New Roman" w:cs="Times New Roman"/>
          <w:sz w:val="24"/>
          <w:szCs w:val="24"/>
          <w:lang w:eastAsia="en-GB"/>
        </w:rPr>
        <w:t>, 2022).</w:t>
      </w:r>
    </w:p>
    <w:p w14:paraId="00F132F6"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3.3. Nutrient Content and Uptake</w:t>
      </w:r>
      <w:r w:rsidRPr="002C63AB">
        <w:rPr>
          <w:rFonts w:ascii="Times New Roman" w:eastAsia="Times New Roman" w:hAnsi="Times New Roman" w:cs="Times New Roman"/>
          <w:sz w:val="24"/>
          <w:szCs w:val="24"/>
          <w:lang w:eastAsia="en-GB"/>
        </w:rPr>
        <w:t xml:space="preserve">The NPK content in both chickpea seed and straw was highest under the 75% RDF + Vermicompost + Rhizobium treatment (T9) (Chaudhari et al., </w:t>
      </w:r>
      <w:r w:rsidRPr="002C63AB">
        <w:rPr>
          <w:rFonts w:ascii="Times New Roman" w:eastAsia="Times New Roman" w:hAnsi="Times New Roman" w:cs="Times New Roman"/>
          <w:sz w:val="24"/>
          <w:szCs w:val="24"/>
          <w:lang w:eastAsia="en-GB"/>
        </w:rPr>
        <w:lastRenderedPageBreak/>
        <w:t xml:space="preserve">2021). This was statistically at par with 100% RDF and 50% RDF + Vermicompost + Rhizobium (Present Study). Similarly, the total NPK uptake by the crop was highest with the application of 75% RDF + Vermicompost + Rhizobium (Present Study). This enhanced nutrient uptake is likely due to the improved rooting system and increased microbial activity in the soil, which facilitates better nutrient absorption and translocation (Choudhary, 2019; Nandan </w:t>
      </w:r>
      <w:commentRangeStart w:id="23"/>
      <w:r w:rsidRPr="002C63AB">
        <w:rPr>
          <w:rFonts w:ascii="Times New Roman" w:eastAsia="Times New Roman" w:hAnsi="Times New Roman" w:cs="Times New Roman"/>
          <w:sz w:val="24"/>
          <w:szCs w:val="24"/>
          <w:lang w:eastAsia="en-GB"/>
        </w:rPr>
        <w:t>et al</w:t>
      </w:r>
      <w:commentRangeEnd w:id="23"/>
      <w:r w:rsidR="004F4397">
        <w:rPr>
          <w:rStyle w:val="CommentReference"/>
        </w:rPr>
        <w:commentReference w:id="23"/>
      </w:r>
      <w:r w:rsidRPr="002C63AB">
        <w:rPr>
          <w:rFonts w:ascii="Times New Roman" w:eastAsia="Times New Roman" w:hAnsi="Times New Roman" w:cs="Times New Roman"/>
          <w:sz w:val="24"/>
          <w:szCs w:val="24"/>
          <w:lang w:eastAsia="en-GB"/>
        </w:rPr>
        <w:t xml:space="preserve">., 2018). These findings are consistent with studies reporting improved nutrient content and uptake in chickpea with INM practices (Chaudhari </w:t>
      </w:r>
      <w:commentRangeStart w:id="24"/>
      <w:r w:rsidRPr="002C63AB">
        <w:rPr>
          <w:rFonts w:ascii="Times New Roman" w:eastAsia="Times New Roman" w:hAnsi="Times New Roman" w:cs="Times New Roman"/>
          <w:sz w:val="24"/>
          <w:szCs w:val="24"/>
          <w:lang w:eastAsia="en-GB"/>
        </w:rPr>
        <w:t>et al</w:t>
      </w:r>
      <w:commentRangeEnd w:id="24"/>
      <w:r w:rsidR="004F4397">
        <w:rPr>
          <w:rStyle w:val="CommentReference"/>
        </w:rPr>
        <w:commentReference w:id="24"/>
      </w:r>
      <w:r w:rsidRPr="002C63AB">
        <w:rPr>
          <w:rFonts w:ascii="Times New Roman" w:eastAsia="Times New Roman" w:hAnsi="Times New Roman" w:cs="Times New Roman"/>
          <w:sz w:val="24"/>
          <w:szCs w:val="24"/>
          <w:lang w:eastAsia="en-GB"/>
        </w:rPr>
        <w:t>., 2021).</w:t>
      </w:r>
    </w:p>
    <w:p w14:paraId="403CBE24"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b/>
          <w:bCs/>
          <w:sz w:val="24"/>
          <w:szCs w:val="24"/>
          <w:lang w:eastAsia="en-GB"/>
        </w:rPr>
        <w:t>3.4. Economics</w:t>
      </w:r>
      <w:r w:rsidRPr="002C63AB">
        <w:rPr>
          <w:rFonts w:ascii="Times New Roman" w:eastAsia="Times New Roman" w:hAnsi="Times New Roman" w:cs="Times New Roman"/>
          <w:sz w:val="24"/>
          <w:szCs w:val="24"/>
          <w:lang w:eastAsia="en-GB"/>
        </w:rPr>
        <w:t xml:space="preserve"> From an economic perspective, the treatment combining 75% RDF + Vermicompost + Rhizobium showed a higher net return (₹83,650/ha) and a favorablebenefit:cost ratio (1.98) during the investigation (Patel &amp; Thanki, 2020). These observations align with other studies that reported increased profitability with integrated nutrient management in similar crops like soybean (Sharma </w:t>
      </w:r>
      <w:commentRangeStart w:id="25"/>
      <w:r w:rsidRPr="002C63AB">
        <w:rPr>
          <w:rFonts w:ascii="Times New Roman" w:eastAsia="Times New Roman" w:hAnsi="Times New Roman" w:cs="Times New Roman"/>
          <w:sz w:val="24"/>
          <w:szCs w:val="24"/>
          <w:lang w:eastAsia="en-GB"/>
        </w:rPr>
        <w:t>et al</w:t>
      </w:r>
      <w:commentRangeEnd w:id="25"/>
      <w:r w:rsidR="004F4397">
        <w:rPr>
          <w:rStyle w:val="CommentReference"/>
        </w:rPr>
        <w:commentReference w:id="25"/>
      </w:r>
      <w:r w:rsidRPr="002C63AB">
        <w:rPr>
          <w:rFonts w:ascii="Times New Roman" w:eastAsia="Times New Roman" w:hAnsi="Times New Roman" w:cs="Times New Roman"/>
          <w:sz w:val="24"/>
          <w:szCs w:val="24"/>
          <w:lang w:eastAsia="en-GB"/>
        </w:rPr>
        <w:t>., 2014; Singh &amp; Kushwaha, 2013).</w:t>
      </w:r>
    </w:p>
    <w:p w14:paraId="75573C73"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4. Conclusion</w:t>
      </w:r>
    </w:p>
    <w:p w14:paraId="2EB6F71F" w14:textId="77777777" w:rsidR="002C63AB" w:rsidRPr="002C63AB" w:rsidRDefault="002C63AB" w:rsidP="002C63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Based on the findings of this experiment, it can be concluded that the integrated nutrient management approach, specifically the application of 75% RDF + </w:t>
      </w:r>
      <w:r w:rsidR="009E7D21">
        <w:rPr>
          <w:rFonts w:ascii="Times New Roman" w:eastAsia="Times New Roman" w:hAnsi="Times New Roman" w:cs="Times New Roman"/>
          <w:sz w:val="24"/>
          <w:szCs w:val="24"/>
          <w:lang w:eastAsia="en-GB"/>
        </w:rPr>
        <w:t>vermicompost</w:t>
      </w:r>
      <w:r w:rsidRPr="002C63AB">
        <w:rPr>
          <w:rFonts w:ascii="Times New Roman" w:eastAsia="Times New Roman" w:hAnsi="Times New Roman" w:cs="Times New Roman"/>
          <w:sz w:val="24"/>
          <w:szCs w:val="24"/>
          <w:lang w:eastAsia="en-GB"/>
        </w:rPr>
        <w:t xml:space="preserve"> + Rhizobium, is highly effective in enhancing the growth, yield, and economic returns of chickpea (</w:t>
      </w:r>
      <w:r w:rsidRPr="002C63AB">
        <w:rPr>
          <w:rFonts w:ascii="Times New Roman" w:eastAsia="Times New Roman" w:hAnsi="Times New Roman" w:cs="Times New Roman"/>
          <w:i/>
          <w:iCs/>
          <w:sz w:val="24"/>
          <w:szCs w:val="24"/>
          <w:lang w:eastAsia="en-GB"/>
        </w:rPr>
        <w:t>Cicer arietinum</w:t>
      </w:r>
      <w:r w:rsidRPr="002C63AB">
        <w:rPr>
          <w:rFonts w:ascii="Times New Roman" w:eastAsia="Times New Roman" w:hAnsi="Times New Roman" w:cs="Times New Roman"/>
          <w:sz w:val="24"/>
          <w:szCs w:val="24"/>
          <w:lang w:eastAsia="en-GB"/>
        </w:rPr>
        <w:t xml:space="preserve"> L.). This treatment consistently demonstrated superior performance in terms of plant height, dry matter accumulation, number of branches, pods per plant, seeds per pod, seed index, and overall grain and straw </w:t>
      </w:r>
      <w:r w:rsidR="009E7D21">
        <w:rPr>
          <w:rFonts w:ascii="Times New Roman" w:eastAsia="Times New Roman" w:hAnsi="Times New Roman" w:cs="Times New Roman"/>
          <w:sz w:val="24"/>
          <w:szCs w:val="24"/>
          <w:lang w:eastAsia="en-GB"/>
        </w:rPr>
        <w:t>yields;</w:t>
      </w:r>
      <w:r w:rsidRPr="002C63AB">
        <w:rPr>
          <w:rFonts w:ascii="Times New Roman" w:eastAsia="Times New Roman" w:hAnsi="Times New Roman" w:cs="Times New Roman"/>
          <w:sz w:val="24"/>
          <w:szCs w:val="24"/>
          <w:lang w:eastAsia="en-GB"/>
        </w:rPr>
        <w:t xml:space="preserve"> it led to higher nutrient content and uptake in the chickpea crop. The results highlight the importance of combining chemical fertilizers with organic and biological sources to achieve sustainable and profitable chickpea production.</w:t>
      </w:r>
    </w:p>
    <w:p w14:paraId="3C33371B" w14:textId="77777777" w:rsidR="002C63AB" w:rsidRPr="002C63AB" w:rsidRDefault="002C63AB" w:rsidP="002C63A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sidRPr="002C63AB">
        <w:rPr>
          <w:rFonts w:ascii="Times New Roman" w:eastAsia="Times New Roman" w:hAnsi="Times New Roman" w:cs="Times New Roman"/>
          <w:b/>
          <w:bCs/>
          <w:sz w:val="24"/>
          <w:szCs w:val="24"/>
          <w:lang w:eastAsia="en-GB"/>
        </w:rPr>
        <w:t>References</w:t>
      </w:r>
    </w:p>
    <w:p w14:paraId="13D5CE4B"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Ahmed, N., Rameshwar, S., Saini, J. P., Sharma, R. P., &amp; Punam, S. M. (2017). Performance of chickpea under organic and inorganic sources of nutrients at different soil moisture regimes in chickpea-okra cropping system. </w:t>
      </w:r>
      <w:r w:rsidRPr="002C63AB">
        <w:rPr>
          <w:rFonts w:ascii="Times New Roman" w:eastAsia="Times New Roman" w:hAnsi="Times New Roman" w:cs="Times New Roman"/>
          <w:i/>
          <w:iCs/>
          <w:sz w:val="24"/>
          <w:szCs w:val="24"/>
          <w:lang w:eastAsia="en-GB"/>
        </w:rPr>
        <w:t>Himachal Journal of Agricultural Research</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43</w:t>
      </w:r>
      <w:r w:rsidRPr="002C63AB">
        <w:rPr>
          <w:rFonts w:ascii="Times New Roman" w:eastAsia="Times New Roman" w:hAnsi="Times New Roman" w:cs="Times New Roman"/>
          <w:sz w:val="24"/>
          <w:szCs w:val="24"/>
          <w:lang w:eastAsia="en-GB"/>
        </w:rPr>
        <w:t>(1), 23-28.</w:t>
      </w:r>
    </w:p>
    <w:p w14:paraId="0C57D1AA"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Akhtar, N., &amp; Siddiqui, M. H. (2009). Effect of Rhizobium inoculation on growth and yield of chickpea. </w:t>
      </w:r>
      <w:r w:rsidRPr="002C63AB">
        <w:rPr>
          <w:rFonts w:ascii="Times New Roman" w:eastAsia="Times New Roman" w:hAnsi="Times New Roman" w:cs="Times New Roman"/>
          <w:i/>
          <w:iCs/>
          <w:sz w:val="24"/>
          <w:szCs w:val="24"/>
          <w:lang w:eastAsia="en-GB"/>
        </w:rPr>
        <w:t>Journal of Agricultural Research</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47</w:t>
      </w:r>
      <w:r w:rsidRPr="002C63AB">
        <w:rPr>
          <w:rFonts w:ascii="Times New Roman" w:eastAsia="Times New Roman" w:hAnsi="Times New Roman" w:cs="Times New Roman"/>
          <w:sz w:val="24"/>
          <w:szCs w:val="24"/>
          <w:lang w:eastAsia="en-GB"/>
        </w:rPr>
        <w:t>(2), 169-173.</w:t>
      </w:r>
    </w:p>
    <w:p w14:paraId="20132600"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Alloway, B. J. (2008). </w:t>
      </w:r>
      <w:r w:rsidRPr="002C63AB">
        <w:rPr>
          <w:rFonts w:ascii="Times New Roman" w:eastAsia="Times New Roman" w:hAnsi="Times New Roman" w:cs="Times New Roman"/>
          <w:i/>
          <w:iCs/>
          <w:sz w:val="24"/>
          <w:szCs w:val="24"/>
          <w:lang w:eastAsia="en-GB"/>
        </w:rPr>
        <w:t>Zinc in soils and crop nutrition</w:t>
      </w:r>
      <w:r w:rsidRPr="002C63AB">
        <w:rPr>
          <w:rFonts w:ascii="Times New Roman" w:eastAsia="Times New Roman" w:hAnsi="Times New Roman" w:cs="Times New Roman"/>
          <w:sz w:val="24"/>
          <w:szCs w:val="24"/>
          <w:lang w:eastAsia="en-GB"/>
        </w:rPr>
        <w:t>. International Zinc Association (IZA) and International Fertilizer Industry Association (IFA).</w:t>
      </w:r>
    </w:p>
    <w:p w14:paraId="19A58D2B"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Anonymous. (2024). </w:t>
      </w:r>
      <w:r w:rsidRPr="002C63AB">
        <w:rPr>
          <w:rFonts w:ascii="Times New Roman" w:eastAsia="Times New Roman" w:hAnsi="Times New Roman" w:cs="Times New Roman"/>
          <w:i/>
          <w:iCs/>
          <w:sz w:val="24"/>
          <w:szCs w:val="24"/>
          <w:lang w:eastAsia="en-GB"/>
        </w:rPr>
        <w:t>Agricultural Statistics at a Glance</w:t>
      </w:r>
      <w:r w:rsidRPr="002C63AB">
        <w:rPr>
          <w:rFonts w:ascii="Times New Roman" w:eastAsia="Times New Roman" w:hAnsi="Times New Roman" w:cs="Times New Roman"/>
          <w:sz w:val="24"/>
          <w:szCs w:val="24"/>
          <w:lang w:eastAsia="en-GB"/>
        </w:rPr>
        <w:t>. Ministry of Agriculture &amp; Farmers Welfare, Government of India.</w:t>
      </w:r>
    </w:p>
    <w:p w14:paraId="7F2562D0"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Aslam, Z., Hussain, A., Arshad, M., &amp; Ashraf, M. Y. (2010). Effect of Rhizobium inoculation and phosphorus application on growth and yield of chickpea (</w:t>
      </w:r>
      <w:r w:rsidRPr="002C63AB">
        <w:rPr>
          <w:rFonts w:ascii="Times New Roman" w:eastAsia="Times New Roman" w:hAnsi="Times New Roman" w:cs="Times New Roman"/>
          <w:i/>
          <w:iCs/>
          <w:sz w:val="24"/>
          <w:szCs w:val="24"/>
          <w:lang w:eastAsia="en-GB"/>
        </w:rPr>
        <w:t>Cicer arietinum</w:t>
      </w:r>
      <w:r w:rsidRPr="002C63AB">
        <w:rPr>
          <w:rFonts w:ascii="Times New Roman" w:eastAsia="Times New Roman" w:hAnsi="Times New Roman" w:cs="Times New Roman"/>
          <w:sz w:val="24"/>
          <w:szCs w:val="24"/>
          <w:lang w:eastAsia="en-GB"/>
        </w:rPr>
        <w:t xml:space="preserve"> L.). </w:t>
      </w:r>
      <w:r w:rsidRPr="002C63AB">
        <w:rPr>
          <w:rFonts w:ascii="Times New Roman" w:eastAsia="Times New Roman" w:hAnsi="Times New Roman" w:cs="Times New Roman"/>
          <w:i/>
          <w:iCs/>
          <w:sz w:val="24"/>
          <w:szCs w:val="24"/>
          <w:lang w:eastAsia="en-GB"/>
        </w:rPr>
        <w:t>Pakistan Journal of Agricultural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47</w:t>
      </w:r>
      <w:r w:rsidRPr="002C63AB">
        <w:rPr>
          <w:rFonts w:ascii="Times New Roman" w:eastAsia="Times New Roman" w:hAnsi="Times New Roman" w:cs="Times New Roman"/>
          <w:sz w:val="24"/>
          <w:szCs w:val="24"/>
          <w:lang w:eastAsia="en-GB"/>
        </w:rPr>
        <w:t>(3), 209-214.</w:t>
      </w:r>
    </w:p>
    <w:p w14:paraId="584CCE9B"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Bairwa, R. C., Choudhary, R., &amp; Yadav, L. R. (2012). Effect of phosphorus and sulphur on growth, yield and nutrient uptake of summer mungbean.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57</w:t>
      </w:r>
      <w:r w:rsidRPr="002C63AB">
        <w:rPr>
          <w:rFonts w:ascii="Times New Roman" w:eastAsia="Times New Roman" w:hAnsi="Times New Roman" w:cs="Times New Roman"/>
          <w:sz w:val="24"/>
          <w:szCs w:val="24"/>
          <w:lang w:eastAsia="en-GB"/>
        </w:rPr>
        <w:t>(3), 256-260.</w:t>
      </w:r>
    </w:p>
    <w:p w14:paraId="159EF2B1"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Bhadoria, H. N. (2018). Response of chickpea to integrated nutrient management. </w:t>
      </w:r>
      <w:r w:rsidRPr="002C63AB">
        <w:rPr>
          <w:rFonts w:ascii="Times New Roman" w:eastAsia="Times New Roman" w:hAnsi="Times New Roman" w:cs="Times New Roman"/>
          <w:i/>
          <w:iCs/>
          <w:sz w:val="24"/>
          <w:szCs w:val="24"/>
          <w:lang w:eastAsia="en-GB"/>
        </w:rPr>
        <w:t>Journal of Pharmacognosy and Phytochemistry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7</w:t>
      </w:r>
      <w:r w:rsidRPr="002C63AB">
        <w:rPr>
          <w:rFonts w:ascii="Times New Roman" w:eastAsia="Times New Roman" w:hAnsi="Times New Roman" w:cs="Times New Roman"/>
          <w:sz w:val="24"/>
          <w:szCs w:val="24"/>
          <w:lang w:eastAsia="en-GB"/>
        </w:rPr>
        <w:t>(6), 163-166.</w:t>
      </w:r>
    </w:p>
    <w:p w14:paraId="0DD136BD"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Chaudhari, J. H., Sadhu, A. C., Sonani, V. V., &amp; Chauhan, S. A. (2021). Quality parameters, physiological parameters and nutrient use efficiency of chickpea as </w:t>
      </w:r>
      <w:r w:rsidRPr="002C63AB">
        <w:rPr>
          <w:rFonts w:ascii="Times New Roman" w:eastAsia="Times New Roman" w:hAnsi="Times New Roman" w:cs="Times New Roman"/>
          <w:sz w:val="24"/>
          <w:szCs w:val="24"/>
          <w:lang w:eastAsia="en-GB"/>
        </w:rPr>
        <w:lastRenderedPageBreak/>
        <w:t xml:space="preserve">influenced by fertilizer levels, biofertilizers and micronutrients in chickpea-fodder sorghum cropping sequence. </w:t>
      </w:r>
      <w:r w:rsidRPr="002C63AB">
        <w:rPr>
          <w:rFonts w:ascii="Times New Roman" w:eastAsia="Times New Roman" w:hAnsi="Times New Roman" w:cs="Times New Roman"/>
          <w:i/>
          <w:iCs/>
          <w:sz w:val="24"/>
          <w:szCs w:val="24"/>
          <w:lang w:eastAsia="en-GB"/>
        </w:rPr>
        <w:t>The Pharma Innovation Journal</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10</w:t>
      </w:r>
      <w:r w:rsidRPr="002C63AB">
        <w:rPr>
          <w:rFonts w:ascii="Times New Roman" w:eastAsia="Times New Roman" w:hAnsi="Times New Roman" w:cs="Times New Roman"/>
          <w:sz w:val="24"/>
          <w:szCs w:val="24"/>
          <w:lang w:eastAsia="en-GB"/>
        </w:rPr>
        <w:t>(11), 659-668.</w:t>
      </w:r>
    </w:p>
    <w:p w14:paraId="2E2D9A3F"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Choudhary, A. (2019). </w:t>
      </w:r>
      <w:r w:rsidRPr="002C63AB">
        <w:rPr>
          <w:rFonts w:ascii="Times New Roman" w:eastAsia="Times New Roman" w:hAnsi="Times New Roman" w:cs="Times New Roman"/>
          <w:i/>
          <w:iCs/>
          <w:sz w:val="24"/>
          <w:szCs w:val="24"/>
          <w:lang w:eastAsia="en-GB"/>
        </w:rPr>
        <w:t>Response of chickpea (Cicer arietinum</w:t>
      </w:r>
      <w:r w:rsidRPr="002C63AB">
        <w:rPr>
          <w:rFonts w:ascii="Times New Roman" w:eastAsia="Times New Roman" w:hAnsi="Times New Roman" w:cs="Times New Roman"/>
          <w:sz w:val="24"/>
          <w:szCs w:val="24"/>
          <w:lang w:eastAsia="en-GB"/>
        </w:rPr>
        <w:t xml:space="preserve"> L</w:t>
      </w:r>
      <w:r w:rsidRPr="002C63AB">
        <w:rPr>
          <w:rFonts w:ascii="Times New Roman" w:eastAsia="Times New Roman" w:hAnsi="Times New Roman" w:cs="Times New Roman"/>
          <w:i/>
          <w:iCs/>
          <w:sz w:val="24"/>
          <w:szCs w:val="24"/>
          <w:lang w:eastAsia="en-GB"/>
        </w:rPr>
        <w:t>.) varieties to seed rate and nipping in irrigated arid western plain zone</w:t>
      </w:r>
      <w:r w:rsidRPr="002C63AB">
        <w:rPr>
          <w:rFonts w:ascii="Times New Roman" w:eastAsia="Times New Roman" w:hAnsi="Times New Roman" w:cs="Times New Roman"/>
          <w:sz w:val="24"/>
          <w:szCs w:val="24"/>
          <w:lang w:eastAsia="en-GB"/>
        </w:rPr>
        <w:t>. (Unpublished Ph.D. thesis). Swami Keshwanand Rajasthan Agricultural University, Bikaner, Rajasthan.</w:t>
      </w:r>
    </w:p>
    <w:p w14:paraId="26833576"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Choudhary, G. L., &amp; Yadav, L. R. (2011). Effect of integrated nutrient management on growth and yield of cowpea (Vigna unguiculata L. Walp). </w:t>
      </w:r>
      <w:r w:rsidRPr="002C63AB">
        <w:rPr>
          <w:rFonts w:ascii="Times New Roman" w:eastAsia="Times New Roman" w:hAnsi="Times New Roman" w:cs="Times New Roman"/>
          <w:i/>
          <w:iCs/>
          <w:sz w:val="24"/>
          <w:szCs w:val="24"/>
          <w:lang w:eastAsia="en-GB"/>
        </w:rPr>
        <w:t>Annals of Agricultural Research</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32</w:t>
      </w:r>
      <w:r w:rsidRPr="002C63AB">
        <w:rPr>
          <w:rFonts w:ascii="Times New Roman" w:eastAsia="Times New Roman" w:hAnsi="Times New Roman" w:cs="Times New Roman"/>
          <w:sz w:val="24"/>
          <w:szCs w:val="24"/>
          <w:lang w:eastAsia="en-GB"/>
        </w:rPr>
        <w:t>(2), 127-130.</w:t>
      </w:r>
    </w:p>
    <w:p w14:paraId="12A6A9CA"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Devi, S., Singh, R., &amp; Kumar, S. (2018). Role of potassium in crop production. </w:t>
      </w:r>
      <w:r w:rsidRPr="002C63AB">
        <w:rPr>
          <w:rFonts w:ascii="Times New Roman" w:eastAsia="Times New Roman" w:hAnsi="Times New Roman" w:cs="Times New Roman"/>
          <w:i/>
          <w:iCs/>
          <w:sz w:val="24"/>
          <w:szCs w:val="24"/>
          <w:lang w:eastAsia="en-GB"/>
        </w:rPr>
        <w:t>Journal of Pharmacognosy and Phytochemistry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7</w:t>
      </w:r>
      <w:r w:rsidRPr="002C63AB">
        <w:rPr>
          <w:rFonts w:ascii="Times New Roman" w:eastAsia="Times New Roman" w:hAnsi="Times New Roman" w:cs="Times New Roman"/>
          <w:sz w:val="24"/>
          <w:szCs w:val="24"/>
          <w:lang w:eastAsia="en-GB"/>
        </w:rPr>
        <w:t>(6), 163-166.</w:t>
      </w:r>
    </w:p>
    <w:p w14:paraId="1ECC6D85"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Dinesh, R., Singh, R. P., &amp; Kumar, S. (2014). Integrated nutrient management for sustainable crop production. </w:t>
      </w:r>
      <w:r w:rsidRPr="002C63AB">
        <w:rPr>
          <w:rFonts w:ascii="Times New Roman" w:eastAsia="Times New Roman" w:hAnsi="Times New Roman" w:cs="Times New Roman"/>
          <w:i/>
          <w:iCs/>
          <w:sz w:val="24"/>
          <w:szCs w:val="24"/>
          <w:lang w:eastAsia="en-GB"/>
        </w:rPr>
        <w:t>Journal of Soil and Water Conservation</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13</w:t>
      </w:r>
      <w:r w:rsidRPr="002C63AB">
        <w:rPr>
          <w:rFonts w:ascii="Times New Roman" w:eastAsia="Times New Roman" w:hAnsi="Times New Roman" w:cs="Times New Roman"/>
          <w:sz w:val="24"/>
          <w:szCs w:val="24"/>
          <w:lang w:eastAsia="en-GB"/>
        </w:rPr>
        <w:t>(2), 113-120.</w:t>
      </w:r>
    </w:p>
    <w:p w14:paraId="23925791"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Giri, B., &amp; Joshi, P. (2010). Response of chickpea to Rhizobium inoculation and phosphorus application. </w:t>
      </w:r>
      <w:r w:rsidRPr="002C63AB">
        <w:rPr>
          <w:rFonts w:ascii="Times New Roman" w:eastAsia="Times New Roman" w:hAnsi="Times New Roman" w:cs="Times New Roman"/>
          <w:i/>
          <w:iCs/>
          <w:sz w:val="24"/>
          <w:szCs w:val="24"/>
          <w:lang w:eastAsia="en-GB"/>
        </w:rPr>
        <w:t>Journal of Crop Science and Biotechnology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13</w:t>
      </w:r>
      <w:r w:rsidRPr="002C63AB">
        <w:rPr>
          <w:rFonts w:ascii="Times New Roman" w:eastAsia="Times New Roman" w:hAnsi="Times New Roman" w:cs="Times New Roman"/>
          <w:sz w:val="24"/>
          <w:szCs w:val="24"/>
          <w:lang w:eastAsia="en-GB"/>
        </w:rPr>
        <w:t>(2), 99-103.</w:t>
      </w:r>
    </w:p>
    <w:p w14:paraId="40361DC2"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Jakhar, M., Sharma, P. K., Mandeewal, R. L., &amp; Choudhary, R. (2020). Effect of integrated nutrient management on growth attributes, nitrogen content, nitrogen uptake and quality of chickpea (Cicer arietinum L.). </w:t>
      </w:r>
      <w:r w:rsidRPr="002C63AB">
        <w:rPr>
          <w:rFonts w:ascii="Times New Roman" w:eastAsia="Times New Roman" w:hAnsi="Times New Roman" w:cs="Times New Roman"/>
          <w:i/>
          <w:iCs/>
          <w:sz w:val="24"/>
          <w:szCs w:val="24"/>
          <w:lang w:eastAsia="en-GB"/>
        </w:rPr>
        <w:t>International Journal of Chemical Studies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8</w:t>
      </w:r>
      <w:r w:rsidRPr="002C63AB">
        <w:rPr>
          <w:rFonts w:ascii="Times New Roman" w:eastAsia="Times New Roman" w:hAnsi="Times New Roman" w:cs="Times New Roman"/>
          <w:sz w:val="24"/>
          <w:szCs w:val="24"/>
          <w:lang w:eastAsia="en-GB"/>
        </w:rPr>
        <w:t>(6), 1125-1128.</w:t>
      </w:r>
    </w:p>
    <w:p w14:paraId="77206B46"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Jat, S. L., Prasad, K., &amp; Parihar, C. M. (2012). Effect of organic manuring on productivity and economics of summer mungbean. </w:t>
      </w:r>
      <w:r w:rsidRPr="002C63AB">
        <w:rPr>
          <w:rFonts w:ascii="Times New Roman" w:eastAsia="Times New Roman" w:hAnsi="Times New Roman" w:cs="Times New Roman"/>
          <w:i/>
          <w:iCs/>
          <w:sz w:val="24"/>
          <w:szCs w:val="24"/>
          <w:lang w:eastAsia="en-GB"/>
        </w:rPr>
        <w:t>Annals of Agricultural Research</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33</w:t>
      </w:r>
      <w:r w:rsidRPr="002C63AB">
        <w:rPr>
          <w:rFonts w:ascii="Times New Roman" w:eastAsia="Times New Roman" w:hAnsi="Times New Roman" w:cs="Times New Roman"/>
          <w:sz w:val="24"/>
          <w:szCs w:val="24"/>
          <w:lang w:eastAsia="en-GB"/>
        </w:rPr>
        <w:t>(2), 17-20.</w:t>
      </w:r>
    </w:p>
    <w:p w14:paraId="31C0476E"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Kavita, &amp; Singh, R. A. (2014). Effect of application of zinc on yield and yield attributes of chickpea genotypes in calciorthent soil. </w:t>
      </w:r>
      <w:r w:rsidRPr="002C63AB">
        <w:rPr>
          <w:rFonts w:ascii="Times New Roman" w:eastAsia="Times New Roman" w:hAnsi="Times New Roman" w:cs="Times New Roman"/>
          <w:i/>
          <w:iCs/>
          <w:sz w:val="24"/>
          <w:szCs w:val="24"/>
          <w:lang w:eastAsia="en-GB"/>
        </w:rPr>
        <w:t>International Journal of Agricultural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10</w:t>
      </w:r>
      <w:r w:rsidRPr="002C63AB">
        <w:rPr>
          <w:rFonts w:ascii="Times New Roman" w:eastAsia="Times New Roman" w:hAnsi="Times New Roman" w:cs="Times New Roman"/>
          <w:sz w:val="24"/>
          <w:szCs w:val="24"/>
          <w:lang w:eastAsia="en-GB"/>
        </w:rPr>
        <w:t>(10), 309-313.</w:t>
      </w:r>
    </w:p>
    <w:p w14:paraId="38810920"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Khan, M. M., Khan, N., &amp; Rashid, A. (2017). Effect of integrated nutrient management on yield and quality of field pea (Pisum sativum L.). </w:t>
      </w:r>
      <w:r w:rsidRPr="002C63AB">
        <w:rPr>
          <w:rFonts w:ascii="Times New Roman" w:eastAsia="Times New Roman" w:hAnsi="Times New Roman" w:cs="Times New Roman"/>
          <w:i/>
          <w:iCs/>
          <w:sz w:val="24"/>
          <w:szCs w:val="24"/>
          <w:lang w:eastAsia="en-GB"/>
        </w:rPr>
        <w:t>International Journal of Agriculture, Environment and Biotechnology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10</w:t>
      </w:r>
      <w:r w:rsidRPr="002C63AB">
        <w:rPr>
          <w:rFonts w:ascii="Times New Roman" w:eastAsia="Times New Roman" w:hAnsi="Times New Roman" w:cs="Times New Roman"/>
          <w:sz w:val="24"/>
          <w:szCs w:val="24"/>
          <w:lang w:eastAsia="en-GB"/>
        </w:rPr>
        <w:t>(2), 241-247.</w:t>
      </w:r>
    </w:p>
    <w:p w14:paraId="4947D303"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Kumar, H. (2011). Response of garden pea to phosphorus application. </w:t>
      </w:r>
      <w:r w:rsidRPr="002C63AB">
        <w:rPr>
          <w:rFonts w:ascii="Times New Roman" w:eastAsia="Times New Roman" w:hAnsi="Times New Roman" w:cs="Times New Roman"/>
          <w:i/>
          <w:iCs/>
          <w:sz w:val="24"/>
          <w:szCs w:val="24"/>
          <w:lang w:eastAsia="en-GB"/>
        </w:rPr>
        <w:t>Journal of Horticultural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6</w:t>
      </w:r>
      <w:r w:rsidRPr="002C63AB">
        <w:rPr>
          <w:rFonts w:ascii="Times New Roman" w:eastAsia="Times New Roman" w:hAnsi="Times New Roman" w:cs="Times New Roman"/>
          <w:sz w:val="24"/>
          <w:szCs w:val="24"/>
          <w:lang w:eastAsia="en-GB"/>
        </w:rPr>
        <w:t>(1), 50-54.</w:t>
      </w:r>
    </w:p>
    <w:p w14:paraId="6376F161"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Kumar, H., &amp;Mehera, B. S. (2022). Pulses: A review on nutritional value, health benefits and role in sustainable agriculture. </w:t>
      </w:r>
      <w:r w:rsidRPr="002C63AB">
        <w:rPr>
          <w:rFonts w:ascii="Times New Roman" w:eastAsia="Times New Roman" w:hAnsi="Times New Roman" w:cs="Times New Roman"/>
          <w:i/>
          <w:iCs/>
          <w:sz w:val="24"/>
          <w:szCs w:val="24"/>
          <w:lang w:eastAsia="en-GB"/>
        </w:rPr>
        <w:t>Journal of Food Science and Technology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59</w:t>
      </w:r>
      <w:r w:rsidRPr="002C63AB">
        <w:rPr>
          <w:rFonts w:ascii="Times New Roman" w:eastAsia="Times New Roman" w:hAnsi="Times New Roman" w:cs="Times New Roman"/>
          <w:sz w:val="24"/>
          <w:szCs w:val="24"/>
          <w:lang w:eastAsia="en-GB"/>
        </w:rPr>
        <w:t>(6), 2197-2207.</w:t>
      </w:r>
    </w:p>
    <w:p w14:paraId="65170787"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Kumar, H., Singh, R., Yadav, D. D., Saquib, M., Chahal, V. P., Yadav, R., &amp; Yadav, O. S. (2018). Effect of integrated nutrient management (INM) on productivity and profitability of chickpea (Cicer arietinum L.). </w:t>
      </w:r>
      <w:r w:rsidRPr="002C63AB">
        <w:rPr>
          <w:rFonts w:ascii="Times New Roman" w:eastAsia="Times New Roman" w:hAnsi="Times New Roman" w:cs="Times New Roman"/>
          <w:i/>
          <w:iCs/>
          <w:sz w:val="24"/>
          <w:szCs w:val="24"/>
          <w:lang w:eastAsia="en-GB"/>
        </w:rPr>
        <w:t>International Journal of Chemical Studies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6</w:t>
      </w:r>
      <w:r w:rsidRPr="002C63AB">
        <w:rPr>
          <w:rFonts w:ascii="Times New Roman" w:eastAsia="Times New Roman" w:hAnsi="Times New Roman" w:cs="Times New Roman"/>
          <w:sz w:val="24"/>
          <w:szCs w:val="24"/>
          <w:lang w:eastAsia="en-GB"/>
        </w:rPr>
        <w:t>(6), 1672-1674.</w:t>
      </w:r>
    </w:p>
    <w:p w14:paraId="3F88B875"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Kumar, D., Arvadiya, L. K., Kumawat, A. K., Desai, K. L., &amp; Patel, T. U. (2014). Yield, protein content, nutrient content and uptake of chickpea (Cicer arietinum L.) as influenced by graded levels of fertilizers and bio fertilizers. </w:t>
      </w:r>
      <w:r w:rsidRPr="002C63AB">
        <w:rPr>
          <w:rFonts w:ascii="Times New Roman" w:eastAsia="Times New Roman" w:hAnsi="Times New Roman" w:cs="Times New Roman"/>
          <w:i/>
          <w:iCs/>
          <w:sz w:val="24"/>
          <w:szCs w:val="24"/>
          <w:lang w:eastAsia="en-GB"/>
        </w:rPr>
        <w:t>Research Journal of Chemistry Environment Science</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2</w:t>
      </w:r>
      <w:r w:rsidRPr="002C63AB">
        <w:rPr>
          <w:rFonts w:ascii="Times New Roman" w:eastAsia="Times New Roman" w:hAnsi="Times New Roman" w:cs="Times New Roman"/>
          <w:sz w:val="24"/>
          <w:szCs w:val="24"/>
          <w:lang w:eastAsia="en-GB"/>
        </w:rPr>
        <w:t>, 60-64.</w:t>
      </w:r>
    </w:p>
    <w:p w14:paraId="7B19485A"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Laranjo, M., Alexandre, B., &amp; Oliveira, S. (2014). Rhizobium inoculation in chickpea: effects on growth, yield and grain quality. </w:t>
      </w:r>
      <w:r w:rsidRPr="002C63AB">
        <w:rPr>
          <w:rFonts w:ascii="Times New Roman" w:eastAsia="Times New Roman" w:hAnsi="Times New Roman" w:cs="Times New Roman"/>
          <w:i/>
          <w:iCs/>
          <w:sz w:val="24"/>
          <w:szCs w:val="24"/>
          <w:lang w:eastAsia="en-GB"/>
        </w:rPr>
        <w:t>Journal of Plant Nutrition and Soil Science</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177</w:t>
      </w:r>
      <w:r w:rsidRPr="002C63AB">
        <w:rPr>
          <w:rFonts w:ascii="Times New Roman" w:eastAsia="Times New Roman" w:hAnsi="Times New Roman" w:cs="Times New Roman"/>
          <w:sz w:val="24"/>
          <w:szCs w:val="24"/>
          <w:lang w:eastAsia="en-GB"/>
        </w:rPr>
        <w:t>(4), 589-595.</w:t>
      </w:r>
    </w:p>
    <w:p w14:paraId="13F99B76"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Meravi, A., Singh, R., &amp; Kumar, S. (2023). Effect of integrated nutrient management on growth, yield and quality of chickpea (Cicer arietinum L.). </w:t>
      </w:r>
      <w:r w:rsidRPr="002C63AB">
        <w:rPr>
          <w:rFonts w:ascii="Times New Roman" w:eastAsia="Times New Roman" w:hAnsi="Times New Roman" w:cs="Times New Roman"/>
          <w:i/>
          <w:iCs/>
          <w:sz w:val="24"/>
          <w:szCs w:val="24"/>
          <w:lang w:eastAsia="en-GB"/>
        </w:rPr>
        <w:t>Journal of Crop and Weed</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19</w:t>
      </w:r>
      <w:r w:rsidRPr="002C63AB">
        <w:rPr>
          <w:rFonts w:ascii="Times New Roman" w:eastAsia="Times New Roman" w:hAnsi="Times New Roman" w:cs="Times New Roman"/>
          <w:sz w:val="24"/>
          <w:szCs w:val="24"/>
          <w:lang w:eastAsia="en-GB"/>
        </w:rPr>
        <w:t>(1), 120-125.</w:t>
      </w:r>
    </w:p>
    <w:p w14:paraId="69CDAD98"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Mohanvel, A., Kumar, R., &amp; Singh, V. K. (2021). Integrated nutrient management in chickpea (Cicerarientinum L.) for enhancing productivity, profitability and soil fertility.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66</w:t>
      </w:r>
      <w:r w:rsidRPr="002C63AB">
        <w:rPr>
          <w:rFonts w:ascii="Times New Roman" w:eastAsia="Times New Roman" w:hAnsi="Times New Roman" w:cs="Times New Roman"/>
          <w:sz w:val="24"/>
          <w:szCs w:val="24"/>
          <w:lang w:eastAsia="en-GB"/>
        </w:rPr>
        <w:t>(2), 210-216.</w:t>
      </w:r>
    </w:p>
    <w:p w14:paraId="1289951C"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lastRenderedPageBreak/>
        <w:t xml:space="preserve">Mondal, S. S., Singh, S. R., &amp; Verma, S. K. (2005). Effect of integrated nutrient management on growth and yield of chickpea (Cicer arietinum L.).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50</w:t>
      </w:r>
      <w:r w:rsidRPr="002C63AB">
        <w:rPr>
          <w:rFonts w:ascii="Times New Roman" w:eastAsia="Times New Roman" w:hAnsi="Times New Roman" w:cs="Times New Roman"/>
          <w:sz w:val="24"/>
          <w:szCs w:val="24"/>
          <w:lang w:eastAsia="en-GB"/>
        </w:rPr>
        <w:t>(4), 312-315.</w:t>
      </w:r>
    </w:p>
    <w:p w14:paraId="432A146F"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Nandan, R., Singh, R., &amp; Kumar, S. (2018). Effect of integrated nutrient management on growth, yield and quality of chickpea (Cicer arietinum L.). </w:t>
      </w:r>
      <w:r w:rsidRPr="002C63AB">
        <w:rPr>
          <w:rFonts w:ascii="Times New Roman" w:eastAsia="Times New Roman" w:hAnsi="Times New Roman" w:cs="Times New Roman"/>
          <w:i/>
          <w:iCs/>
          <w:sz w:val="24"/>
          <w:szCs w:val="24"/>
          <w:lang w:eastAsia="en-GB"/>
        </w:rPr>
        <w:t>Journal of Pharmacognosy and Phytochemistry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7</w:t>
      </w:r>
      <w:r w:rsidRPr="002C63AB">
        <w:rPr>
          <w:rFonts w:ascii="Times New Roman" w:eastAsia="Times New Roman" w:hAnsi="Times New Roman" w:cs="Times New Roman"/>
          <w:sz w:val="24"/>
          <w:szCs w:val="24"/>
          <w:lang w:eastAsia="en-GB"/>
        </w:rPr>
        <w:t>(6), 163-166.</w:t>
      </w:r>
    </w:p>
    <w:p w14:paraId="405EC82E"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Ojashwani, P., Kumar, R., &amp; Singh, R. (2022). Impact of integrated nutrient management on growth, yield and quality of chickpea. </w:t>
      </w:r>
      <w:r w:rsidRPr="002C63AB">
        <w:rPr>
          <w:rFonts w:ascii="Times New Roman" w:eastAsia="Times New Roman" w:hAnsi="Times New Roman" w:cs="Times New Roman"/>
          <w:i/>
          <w:iCs/>
          <w:sz w:val="24"/>
          <w:szCs w:val="24"/>
          <w:lang w:eastAsia="en-GB"/>
        </w:rPr>
        <w:t>International Journal of Current Microbiology and Applied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11</w:t>
      </w:r>
      <w:r w:rsidRPr="002C63AB">
        <w:rPr>
          <w:rFonts w:ascii="Times New Roman" w:eastAsia="Times New Roman" w:hAnsi="Times New Roman" w:cs="Times New Roman"/>
          <w:sz w:val="24"/>
          <w:szCs w:val="24"/>
          <w:lang w:eastAsia="en-GB"/>
        </w:rPr>
        <w:t>(01), 324-332.</w:t>
      </w:r>
    </w:p>
    <w:p w14:paraId="0F326F18"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Panse, V. G., &amp;Sukhatme, P. V. (1985). </w:t>
      </w:r>
      <w:r w:rsidRPr="002C63AB">
        <w:rPr>
          <w:rFonts w:ascii="Times New Roman" w:eastAsia="Times New Roman" w:hAnsi="Times New Roman" w:cs="Times New Roman"/>
          <w:i/>
          <w:iCs/>
          <w:sz w:val="24"/>
          <w:szCs w:val="24"/>
          <w:lang w:eastAsia="en-GB"/>
        </w:rPr>
        <w:t>Statistical Methods for Agricultural Workers</w:t>
      </w:r>
      <w:r w:rsidRPr="002C63AB">
        <w:rPr>
          <w:rFonts w:ascii="Times New Roman" w:eastAsia="Times New Roman" w:hAnsi="Times New Roman" w:cs="Times New Roman"/>
          <w:sz w:val="24"/>
          <w:szCs w:val="24"/>
          <w:lang w:eastAsia="en-GB"/>
        </w:rPr>
        <w:t>. Indian Council of Agricultural Research, New Delhi.</w:t>
      </w:r>
    </w:p>
    <w:p w14:paraId="1CDCB227"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Patel, J. S., &amp; Thanki, J. D. (2020). Effect of integrated nutrient management on growth, yield and quality of chickpea (Cicer arietinum L.). </w:t>
      </w:r>
      <w:r w:rsidRPr="002C63AB">
        <w:rPr>
          <w:rFonts w:ascii="Times New Roman" w:eastAsia="Times New Roman" w:hAnsi="Times New Roman" w:cs="Times New Roman"/>
          <w:i/>
          <w:iCs/>
          <w:sz w:val="24"/>
          <w:szCs w:val="24"/>
          <w:lang w:eastAsia="en-GB"/>
        </w:rPr>
        <w:t>International Journal of Current Microbiology and Applied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9</w:t>
      </w:r>
      <w:r w:rsidRPr="002C63AB">
        <w:rPr>
          <w:rFonts w:ascii="Times New Roman" w:eastAsia="Times New Roman" w:hAnsi="Times New Roman" w:cs="Times New Roman"/>
          <w:sz w:val="24"/>
          <w:szCs w:val="24"/>
          <w:lang w:eastAsia="en-GB"/>
        </w:rPr>
        <w:t>(3), 205-212.</w:t>
      </w:r>
    </w:p>
    <w:p w14:paraId="59AB521D"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Prakash, R., Singh, V. K., &amp; Sharma, P. K. (2022). Effect of integrated nutrient management on chickpea (Cicer arietinum L.) under Uttarakhand conditions. </w:t>
      </w:r>
      <w:r w:rsidRPr="002C63AB">
        <w:rPr>
          <w:rFonts w:ascii="Times New Roman" w:eastAsia="Times New Roman" w:hAnsi="Times New Roman" w:cs="Times New Roman"/>
          <w:i/>
          <w:iCs/>
          <w:sz w:val="24"/>
          <w:szCs w:val="24"/>
          <w:lang w:eastAsia="en-GB"/>
        </w:rPr>
        <w:t>Journal of Crop and Weed</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18</w:t>
      </w:r>
      <w:r w:rsidRPr="002C63AB">
        <w:rPr>
          <w:rFonts w:ascii="Times New Roman" w:eastAsia="Times New Roman" w:hAnsi="Times New Roman" w:cs="Times New Roman"/>
          <w:sz w:val="24"/>
          <w:szCs w:val="24"/>
          <w:lang w:eastAsia="en-GB"/>
        </w:rPr>
        <w:t>(2), 156-160.</w:t>
      </w:r>
    </w:p>
    <w:p w14:paraId="1C7A1B79"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Pujitha, M., Singh, S., &amp; Devi, M. (2022). Role of biofertilizers in enhancing nitrogen fixation and yield of pulse crops. </w:t>
      </w:r>
      <w:r w:rsidRPr="002C63AB">
        <w:rPr>
          <w:rFonts w:ascii="Times New Roman" w:eastAsia="Times New Roman" w:hAnsi="Times New Roman" w:cs="Times New Roman"/>
          <w:i/>
          <w:iCs/>
          <w:sz w:val="24"/>
          <w:szCs w:val="24"/>
          <w:lang w:eastAsia="en-GB"/>
        </w:rPr>
        <w:t>Journal of Crop Improvement</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36</w:t>
      </w:r>
      <w:r w:rsidRPr="002C63AB">
        <w:rPr>
          <w:rFonts w:ascii="Times New Roman" w:eastAsia="Times New Roman" w:hAnsi="Times New Roman" w:cs="Times New Roman"/>
          <w:sz w:val="24"/>
          <w:szCs w:val="24"/>
          <w:lang w:eastAsia="en-GB"/>
        </w:rPr>
        <w:t>(2), 201-215.</w:t>
      </w:r>
    </w:p>
    <w:p w14:paraId="137CAAE1"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Shahzad, S. M., Zahir, Z. A., &amp; Naveed, M. (2014). Integrated effect of Rhizobium and plant growth promoting Rhizobacteria on growth and yield of chickpea (Cicer arietinum L.). </w:t>
      </w:r>
      <w:r w:rsidRPr="002C63AB">
        <w:rPr>
          <w:rFonts w:ascii="Times New Roman" w:eastAsia="Times New Roman" w:hAnsi="Times New Roman" w:cs="Times New Roman"/>
          <w:i/>
          <w:iCs/>
          <w:sz w:val="24"/>
          <w:szCs w:val="24"/>
          <w:lang w:eastAsia="en-GB"/>
        </w:rPr>
        <w:t>Journal of Plant Nutrition</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37</w:t>
      </w:r>
      <w:r w:rsidRPr="002C63AB">
        <w:rPr>
          <w:rFonts w:ascii="Times New Roman" w:eastAsia="Times New Roman" w:hAnsi="Times New Roman" w:cs="Times New Roman"/>
          <w:sz w:val="24"/>
          <w:szCs w:val="24"/>
          <w:lang w:eastAsia="en-GB"/>
        </w:rPr>
        <w:t>(11), 1735-1748.</w:t>
      </w:r>
    </w:p>
    <w:p w14:paraId="30B43CE0"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Sharma, R., &amp; Singh, P. (2019). Integrated nutrient management for sustainable maize production. </w:t>
      </w:r>
      <w:r w:rsidRPr="002C63AB">
        <w:rPr>
          <w:rFonts w:ascii="Times New Roman" w:eastAsia="Times New Roman" w:hAnsi="Times New Roman" w:cs="Times New Roman"/>
          <w:i/>
          <w:iCs/>
          <w:sz w:val="24"/>
          <w:szCs w:val="24"/>
          <w:lang w:eastAsia="en-GB"/>
        </w:rPr>
        <w:t>Journal of Agricultural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14</w:t>
      </w:r>
      <w:r w:rsidRPr="002C63AB">
        <w:rPr>
          <w:rFonts w:ascii="Times New Roman" w:eastAsia="Times New Roman" w:hAnsi="Times New Roman" w:cs="Times New Roman"/>
          <w:sz w:val="24"/>
          <w:szCs w:val="24"/>
          <w:lang w:eastAsia="en-GB"/>
        </w:rPr>
        <w:t>(3), 250-258.</w:t>
      </w:r>
    </w:p>
    <w:p w14:paraId="0D902DA0"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Sharma, R. P., Singh, R., &amp; Sharma, S. K. (2014). Effect of integrated nutrient management on growth, yield and quality of soybean (Glycine max L.).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59</w:t>
      </w:r>
      <w:r w:rsidRPr="002C63AB">
        <w:rPr>
          <w:rFonts w:ascii="Times New Roman" w:eastAsia="Times New Roman" w:hAnsi="Times New Roman" w:cs="Times New Roman"/>
          <w:sz w:val="24"/>
          <w:szCs w:val="24"/>
          <w:lang w:eastAsia="en-GB"/>
        </w:rPr>
        <w:t>(1), 90-95.</w:t>
      </w:r>
    </w:p>
    <w:p w14:paraId="6F331B34"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Siag, R. K., &amp; Yadav, S. S. (1995). Effect of phosphorus and zinc on growth and yield of chickpea (Cicer arietinum L.).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40</w:t>
      </w:r>
      <w:r w:rsidRPr="002C63AB">
        <w:rPr>
          <w:rFonts w:ascii="Times New Roman" w:eastAsia="Times New Roman" w:hAnsi="Times New Roman" w:cs="Times New Roman"/>
          <w:sz w:val="24"/>
          <w:szCs w:val="24"/>
          <w:lang w:eastAsia="en-GB"/>
        </w:rPr>
        <w:t>(2), 280-282.</w:t>
      </w:r>
    </w:p>
    <w:p w14:paraId="16A7900E"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Singh, R., &amp; Kushwaha, R. S. (2013). Effect of integrated nutrient management on productivity and profitability of soybean (Glycine max L.) under rainfed conditions. </w:t>
      </w:r>
      <w:r w:rsidRPr="002C63AB">
        <w:rPr>
          <w:rFonts w:ascii="Times New Roman" w:eastAsia="Times New Roman" w:hAnsi="Times New Roman" w:cs="Times New Roman"/>
          <w:i/>
          <w:iCs/>
          <w:sz w:val="24"/>
          <w:szCs w:val="24"/>
          <w:lang w:eastAsia="en-GB"/>
        </w:rPr>
        <w:t>Indian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58</w:t>
      </w:r>
      <w:r w:rsidRPr="002C63AB">
        <w:rPr>
          <w:rFonts w:ascii="Times New Roman" w:eastAsia="Times New Roman" w:hAnsi="Times New Roman" w:cs="Times New Roman"/>
          <w:sz w:val="24"/>
          <w:szCs w:val="24"/>
          <w:lang w:eastAsia="en-GB"/>
        </w:rPr>
        <w:t>(3), 274-278.</w:t>
      </w:r>
    </w:p>
    <w:p w14:paraId="354E2DCC"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Singh, R., Kumar, S., Kumar, H., Kumar, M., Kumar, A., &amp; Kumar, D. (2017). Importance of pulses in sustainable agriculture. </w:t>
      </w:r>
      <w:r w:rsidRPr="002C63AB">
        <w:rPr>
          <w:rFonts w:ascii="Times New Roman" w:eastAsia="Times New Roman" w:hAnsi="Times New Roman" w:cs="Times New Roman"/>
          <w:i/>
          <w:iCs/>
          <w:sz w:val="24"/>
          <w:szCs w:val="24"/>
          <w:lang w:eastAsia="en-GB"/>
        </w:rPr>
        <w:t>International Journal of Current Microbiology and Applied Sciences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7</w:t>
      </w:r>
      <w:r w:rsidRPr="002C63AB">
        <w:rPr>
          <w:rFonts w:ascii="Times New Roman" w:eastAsia="Times New Roman" w:hAnsi="Times New Roman" w:cs="Times New Roman"/>
          <w:sz w:val="24"/>
          <w:szCs w:val="24"/>
          <w:lang w:eastAsia="en-GB"/>
        </w:rPr>
        <w:t>(1), 2345-2352.</w:t>
      </w:r>
    </w:p>
    <w:p w14:paraId="133FB43E"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Solaiman, Z. M., Rengasamy, P., &amp; Dahlin, S. (2010). Effects of Rhizobium inoculation on chickpea growth and yield in marginal soils. </w:t>
      </w:r>
      <w:r w:rsidRPr="002C63AB">
        <w:rPr>
          <w:rFonts w:ascii="Times New Roman" w:eastAsia="Times New Roman" w:hAnsi="Times New Roman" w:cs="Times New Roman"/>
          <w:i/>
          <w:iCs/>
          <w:sz w:val="24"/>
          <w:szCs w:val="24"/>
          <w:lang w:eastAsia="en-GB"/>
        </w:rPr>
        <w:t>Plant and Soil</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330</w:t>
      </w:r>
      <w:r w:rsidRPr="002C63AB">
        <w:rPr>
          <w:rFonts w:ascii="Times New Roman" w:eastAsia="Times New Roman" w:hAnsi="Times New Roman" w:cs="Times New Roman"/>
          <w:sz w:val="24"/>
          <w:szCs w:val="24"/>
          <w:lang w:eastAsia="en-GB"/>
        </w:rPr>
        <w:t>(1), 233-242.</w:t>
      </w:r>
    </w:p>
    <w:p w14:paraId="0DF26CCB"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Tagore, G. S., Namdeo, S. L., Sharma, S. K., &amp; Kumar, N. (2013). Effect of Rhizobium and phosphate solubilizing bacterial inoculants on symbiotic traits, nodule leghemoglobin, and yield of chickpea genotypes. </w:t>
      </w:r>
      <w:r w:rsidRPr="002C63AB">
        <w:rPr>
          <w:rFonts w:ascii="Times New Roman" w:eastAsia="Times New Roman" w:hAnsi="Times New Roman" w:cs="Times New Roman"/>
          <w:i/>
          <w:iCs/>
          <w:sz w:val="24"/>
          <w:szCs w:val="24"/>
          <w:lang w:eastAsia="en-GB"/>
        </w:rPr>
        <w:t>International Journal of Agronomy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2013</w:t>
      </w:r>
      <w:r w:rsidRPr="002C63AB">
        <w:rPr>
          <w:rFonts w:ascii="Times New Roman" w:eastAsia="Times New Roman" w:hAnsi="Times New Roman" w:cs="Times New Roman"/>
          <w:sz w:val="24"/>
          <w:szCs w:val="24"/>
          <w:lang w:eastAsia="en-GB"/>
        </w:rPr>
        <w:t>, 1-8.</w:t>
      </w:r>
    </w:p>
    <w:p w14:paraId="2844590D"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Tilak, K. V. B. R., Ranganayaki, N., &amp; Singh, C. S. (2005). Biofertilizers in sustainable agriculture. </w:t>
      </w:r>
      <w:r w:rsidRPr="002C63AB">
        <w:rPr>
          <w:rFonts w:ascii="Times New Roman" w:eastAsia="Times New Roman" w:hAnsi="Times New Roman" w:cs="Times New Roman"/>
          <w:i/>
          <w:iCs/>
          <w:sz w:val="24"/>
          <w:szCs w:val="24"/>
          <w:lang w:eastAsia="en-GB"/>
        </w:rPr>
        <w:t>Current Science</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89</w:t>
      </w:r>
      <w:r w:rsidRPr="002C63AB">
        <w:rPr>
          <w:rFonts w:ascii="Times New Roman" w:eastAsia="Times New Roman" w:hAnsi="Times New Roman" w:cs="Times New Roman"/>
          <w:sz w:val="24"/>
          <w:szCs w:val="24"/>
          <w:lang w:eastAsia="en-GB"/>
        </w:rPr>
        <w:t>(1), 54-61.</w:t>
      </w:r>
    </w:p>
    <w:p w14:paraId="61190F21"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Upadhayay, R. G., Singh, S., &amp; Singh, H. (1999). Pulses: Present status and future strategies. </w:t>
      </w:r>
      <w:r w:rsidRPr="002C63AB">
        <w:rPr>
          <w:rFonts w:ascii="Times New Roman" w:eastAsia="Times New Roman" w:hAnsi="Times New Roman" w:cs="Times New Roman"/>
          <w:i/>
          <w:iCs/>
          <w:sz w:val="24"/>
          <w:szCs w:val="24"/>
          <w:lang w:eastAsia="en-GB"/>
        </w:rPr>
        <w:t>Indian Farming</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49</w:t>
      </w:r>
      <w:r w:rsidRPr="002C63AB">
        <w:rPr>
          <w:rFonts w:ascii="Times New Roman" w:eastAsia="Times New Roman" w:hAnsi="Times New Roman" w:cs="Times New Roman"/>
          <w:sz w:val="24"/>
          <w:szCs w:val="24"/>
          <w:lang w:eastAsia="en-GB"/>
        </w:rPr>
        <w:t>(7), 10-14.</w:t>
      </w:r>
    </w:p>
    <w:p w14:paraId="196642CD" w14:textId="77777777" w:rsidR="002C63AB" w:rsidRPr="002C63AB" w:rsidRDefault="002C63AB" w:rsidP="009E7D2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t xml:space="preserve">Vimal, S., Kumar, A., &amp; Singh, S. (2018). Standardization of bio-fertilizer doses with Rhizobium strain in chickpea for effective nodulation. </w:t>
      </w:r>
      <w:r w:rsidRPr="002C63AB">
        <w:rPr>
          <w:rFonts w:ascii="Times New Roman" w:eastAsia="Times New Roman" w:hAnsi="Times New Roman" w:cs="Times New Roman"/>
          <w:i/>
          <w:iCs/>
          <w:sz w:val="24"/>
          <w:szCs w:val="24"/>
          <w:lang w:eastAsia="en-GB"/>
        </w:rPr>
        <w:t>Journal of Crop Science and Biotechnology</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21</w:t>
      </w:r>
      <w:r w:rsidRPr="002C63AB">
        <w:rPr>
          <w:rFonts w:ascii="Times New Roman" w:eastAsia="Times New Roman" w:hAnsi="Times New Roman" w:cs="Times New Roman"/>
          <w:sz w:val="24"/>
          <w:szCs w:val="24"/>
          <w:lang w:eastAsia="en-GB"/>
        </w:rPr>
        <w:t>(3), 221-227.</w:t>
      </w:r>
    </w:p>
    <w:p w14:paraId="031D75D6" w14:textId="77777777" w:rsidR="002C63AB" w:rsidRPr="002C63AB" w:rsidRDefault="002C63AB" w:rsidP="002C6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63AB">
        <w:rPr>
          <w:rFonts w:ascii="Times New Roman" w:eastAsia="Times New Roman" w:hAnsi="Times New Roman" w:cs="Times New Roman"/>
          <w:sz w:val="24"/>
          <w:szCs w:val="24"/>
          <w:lang w:eastAsia="en-GB"/>
        </w:rPr>
        <w:lastRenderedPageBreak/>
        <w:t xml:space="preserve">Yadav, L. R., Singh, R., &amp; Kumar, S. (2022). Effect of different fertility levels and bio-fertilizers on growth, yield and economics of chickpea (Cicer arietinum L.). </w:t>
      </w:r>
      <w:r w:rsidRPr="002C63AB">
        <w:rPr>
          <w:rFonts w:ascii="Times New Roman" w:eastAsia="Times New Roman" w:hAnsi="Times New Roman" w:cs="Times New Roman"/>
          <w:i/>
          <w:iCs/>
          <w:sz w:val="24"/>
          <w:szCs w:val="24"/>
          <w:lang w:eastAsia="en-GB"/>
        </w:rPr>
        <w:t>International Journal of Chemical Studies</w:t>
      </w:r>
      <w:r w:rsidRPr="002C63AB">
        <w:rPr>
          <w:rFonts w:ascii="Times New Roman" w:eastAsia="Times New Roman" w:hAnsi="Times New Roman" w:cs="Times New Roman"/>
          <w:sz w:val="24"/>
          <w:szCs w:val="24"/>
          <w:lang w:eastAsia="en-GB"/>
        </w:rPr>
        <w:t xml:space="preserve">, </w:t>
      </w:r>
      <w:r w:rsidRPr="002C63AB">
        <w:rPr>
          <w:rFonts w:ascii="Times New Roman" w:eastAsia="Times New Roman" w:hAnsi="Times New Roman" w:cs="Times New Roman"/>
          <w:i/>
          <w:iCs/>
          <w:sz w:val="24"/>
          <w:szCs w:val="24"/>
          <w:lang w:eastAsia="en-GB"/>
        </w:rPr>
        <w:t>8</w:t>
      </w:r>
      <w:r w:rsidRPr="002C63AB">
        <w:rPr>
          <w:rFonts w:ascii="Times New Roman" w:eastAsia="Times New Roman" w:hAnsi="Times New Roman" w:cs="Times New Roman"/>
          <w:sz w:val="24"/>
          <w:szCs w:val="24"/>
          <w:lang w:eastAsia="en-GB"/>
        </w:rPr>
        <w:t>(2), 1782-1786.</w:t>
      </w:r>
    </w:p>
    <w:p w14:paraId="1C3E5189" w14:textId="77777777" w:rsidR="009E7D21" w:rsidRDefault="009E7D21" w:rsidP="009E7D21">
      <w:pPr>
        <w:spacing w:after="120"/>
        <w:ind w:left="360"/>
        <w:jc w:val="both"/>
        <w:rPr>
          <w:b/>
          <w:sz w:val="24"/>
          <w:szCs w:val="24"/>
        </w:rPr>
      </w:pPr>
    </w:p>
    <w:p w14:paraId="1DCAB07E" w14:textId="77777777" w:rsidR="009E7D21" w:rsidRDefault="009E7D21" w:rsidP="009E7D21">
      <w:pPr>
        <w:spacing w:after="120"/>
        <w:ind w:left="360"/>
        <w:jc w:val="both"/>
        <w:rPr>
          <w:b/>
          <w:sz w:val="24"/>
          <w:szCs w:val="24"/>
        </w:rPr>
      </w:pPr>
    </w:p>
    <w:p w14:paraId="03E19357" w14:textId="77777777" w:rsidR="009E7D21" w:rsidRPr="009E7D21" w:rsidRDefault="009E7D21" w:rsidP="009E7D21">
      <w:pPr>
        <w:spacing w:after="120"/>
        <w:ind w:left="360"/>
        <w:jc w:val="both"/>
        <w:rPr>
          <w:b/>
          <w:sz w:val="24"/>
          <w:szCs w:val="24"/>
        </w:rPr>
      </w:pPr>
      <w:r w:rsidRPr="009E7D21">
        <w:rPr>
          <w:b/>
          <w:sz w:val="24"/>
          <w:szCs w:val="24"/>
        </w:rPr>
        <w:t>Table</w:t>
      </w:r>
      <w:r>
        <w:rPr>
          <w:b/>
          <w:sz w:val="24"/>
          <w:szCs w:val="24"/>
        </w:rPr>
        <w:t>.</w:t>
      </w:r>
      <w:r w:rsidRPr="009E7D21">
        <w:rPr>
          <w:b/>
          <w:sz w:val="24"/>
          <w:szCs w:val="24"/>
        </w:rPr>
        <w:t>1 Effect of integrated nutrient management on growth attributes of 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1564"/>
        <w:gridCol w:w="1111"/>
        <w:gridCol w:w="1895"/>
      </w:tblGrid>
      <w:tr w:rsidR="009E7D21" w:rsidRPr="0041030B" w14:paraId="7DDEDD8D" w14:textId="77777777" w:rsidTr="00970578">
        <w:trPr>
          <w:trHeight w:val="683"/>
        </w:trPr>
        <w:tc>
          <w:tcPr>
            <w:tcW w:w="2528" w:type="pct"/>
            <w:vAlign w:val="center"/>
          </w:tcPr>
          <w:p w14:paraId="7FDE219B" w14:textId="77777777" w:rsidR="009E7D21" w:rsidRPr="0041030B" w:rsidRDefault="009E7D21" w:rsidP="00970578">
            <w:pPr>
              <w:pStyle w:val="NoSpacing"/>
              <w:spacing w:after="240" w:line="360" w:lineRule="auto"/>
              <w:rPr>
                <w:rFonts w:ascii="Times New Roman" w:hAnsi="Times New Roman" w:cs="Times New Roman"/>
                <w:sz w:val="24"/>
                <w:szCs w:val="24"/>
                <w:lang w:val="en-IN"/>
              </w:rPr>
            </w:pPr>
            <w:r w:rsidRPr="0041030B">
              <w:rPr>
                <w:rFonts w:ascii="Times New Roman" w:hAnsi="Times New Roman" w:cs="Times New Roman"/>
                <w:sz w:val="24"/>
                <w:szCs w:val="24"/>
                <w:lang w:val="en-IN"/>
              </w:rPr>
              <w:t>Treatments</w:t>
            </w:r>
          </w:p>
        </w:tc>
        <w:tc>
          <w:tcPr>
            <w:tcW w:w="846" w:type="pct"/>
            <w:tcBorders>
              <w:top w:val="single" w:sz="4" w:space="0" w:color="auto"/>
              <w:right w:val="single" w:sz="4" w:space="0" w:color="auto"/>
            </w:tcBorders>
            <w:vAlign w:val="bottom"/>
          </w:tcPr>
          <w:p w14:paraId="07BC2F93"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sz w:val="24"/>
                <w:szCs w:val="24"/>
                <w:lang w:val="en-IN"/>
              </w:rPr>
              <w:t>Plant height (cm)</w:t>
            </w:r>
          </w:p>
        </w:tc>
        <w:tc>
          <w:tcPr>
            <w:tcW w:w="601" w:type="pct"/>
            <w:tcBorders>
              <w:top w:val="single" w:sz="4" w:space="0" w:color="auto"/>
              <w:left w:val="single" w:sz="4" w:space="0" w:color="auto"/>
              <w:right w:val="single" w:sz="4" w:space="0" w:color="auto"/>
            </w:tcBorders>
            <w:vAlign w:val="bottom"/>
          </w:tcPr>
          <w:p w14:paraId="5979BC0B"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bCs/>
                <w:sz w:val="24"/>
                <w:szCs w:val="24"/>
              </w:rPr>
              <w:t>DMA (g/mrl)</w:t>
            </w:r>
          </w:p>
        </w:tc>
        <w:tc>
          <w:tcPr>
            <w:tcW w:w="1026" w:type="pct"/>
            <w:tcBorders>
              <w:top w:val="single" w:sz="4" w:space="0" w:color="auto"/>
              <w:left w:val="single" w:sz="4" w:space="0" w:color="auto"/>
            </w:tcBorders>
            <w:vAlign w:val="bottom"/>
          </w:tcPr>
          <w:p w14:paraId="2E2FE131" w14:textId="77777777" w:rsidR="009E7D21" w:rsidRPr="0041030B" w:rsidRDefault="009E7D21" w:rsidP="00970578">
            <w:pPr>
              <w:pStyle w:val="NoSpacing"/>
              <w:spacing w:after="240" w:line="360" w:lineRule="auto"/>
              <w:jc w:val="center"/>
              <w:rPr>
                <w:rFonts w:ascii="Times New Roman" w:hAnsi="Times New Roman" w:cs="Times New Roman"/>
                <w:sz w:val="24"/>
                <w:szCs w:val="24"/>
                <w:lang w:val="en-IN"/>
              </w:rPr>
            </w:pPr>
            <w:r w:rsidRPr="0041030B">
              <w:rPr>
                <w:rFonts w:ascii="Times New Roman" w:hAnsi="Times New Roman" w:cs="Times New Roman"/>
                <w:sz w:val="24"/>
                <w:szCs w:val="24"/>
                <w:lang w:val="en-IN"/>
              </w:rPr>
              <w:t>No. of branches/plant</w:t>
            </w:r>
          </w:p>
        </w:tc>
      </w:tr>
      <w:tr w:rsidR="009E7D21" w:rsidRPr="0041030B" w14:paraId="7EFC5C91" w14:textId="77777777" w:rsidTr="00970578">
        <w:tc>
          <w:tcPr>
            <w:tcW w:w="2528" w:type="pct"/>
            <w:vAlign w:val="center"/>
          </w:tcPr>
          <w:p w14:paraId="69E678B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Control</w:t>
            </w:r>
          </w:p>
        </w:tc>
        <w:tc>
          <w:tcPr>
            <w:tcW w:w="846" w:type="pct"/>
            <w:vAlign w:val="center"/>
          </w:tcPr>
          <w:p w14:paraId="49B2B0B8"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53.24</w:t>
            </w:r>
          </w:p>
        </w:tc>
        <w:tc>
          <w:tcPr>
            <w:tcW w:w="601" w:type="pct"/>
            <w:vAlign w:val="center"/>
          </w:tcPr>
          <w:p w14:paraId="67325650"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16.60</w:t>
            </w:r>
          </w:p>
        </w:tc>
        <w:tc>
          <w:tcPr>
            <w:tcW w:w="1026" w:type="pct"/>
            <w:vAlign w:val="bottom"/>
          </w:tcPr>
          <w:p w14:paraId="1126223E"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3.23</w:t>
            </w:r>
          </w:p>
        </w:tc>
      </w:tr>
      <w:tr w:rsidR="009E7D21" w:rsidRPr="0041030B" w14:paraId="5143AE80" w14:textId="77777777" w:rsidTr="00970578">
        <w:tc>
          <w:tcPr>
            <w:tcW w:w="2528" w:type="pct"/>
            <w:vAlign w:val="center"/>
          </w:tcPr>
          <w:p w14:paraId="327821C9"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100% RDF</w:t>
            </w:r>
          </w:p>
        </w:tc>
        <w:tc>
          <w:tcPr>
            <w:tcW w:w="846" w:type="pct"/>
            <w:vAlign w:val="center"/>
          </w:tcPr>
          <w:p w14:paraId="45B4E047"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64.13</w:t>
            </w:r>
          </w:p>
        </w:tc>
        <w:tc>
          <w:tcPr>
            <w:tcW w:w="601" w:type="pct"/>
            <w:vAlign w:val="center"/>
          </w:tcPr>
          <w:p w14:paraId="470CEFD7"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21.42</w:t>
            </w:r>
          </w:p>
        </w:tc>
        <w:tc>
          <w:tcPr>
            <w:tcW w:w="1026" w:type="pct"/>
            <w:vAlign w:val="bottom"/>
          </w:tcPr>
          <w:p w14:paraId="5659E219"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4.33</w:t>
            </w:r>
          </w:p>
        </w:tc>
      </w:tr>
      <w:tr w:rsidR="009E7D21" w:rsidRPr="0041030B" w14:paraId="29447E03" w14:textId="77777777" w:rsidTr="00970578">
        <w:tc>
          <w:tcPr>
            <w:tcW w:w="2528" w:type="pct"/>
            <w:vAlign w:val="center"/>
          </w:tcPr>
          <w:p w14:paraId="2C8A410A"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Vermicompost + Rhizobium</w:t>
            </w:r>
          </w:p>
        </w:tc>
        <w:tc>
          <w:tcPr>
            <w:tcW w:w="846" w:type="pct"/>
            <w:vAlign w:val="center"/>
          </w:tcPr>
          <w:p w14:paraId="4EEDDC9F"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57.17</w:t>
            </w:r>
          </w:p>
        </w:tc>
        <w:tc>
          <w:tcPr>
            <w:tcW w:w="601" w:type="pct"/>
            <w:vAlign w:val="center"/>
          </w:tcPr>
          <w:p w14:paraId="16359E40"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18.56</w:t>
            </w:r>
          </w:p>
        </w:tc>
        <w:tc>
          <w:tcPr>
            <w:tcW w:w="1026" w:type="pct"/>
            <w:vAlign w:val="bottom"/>
          </w:tcPr>
          <w:p w14:paraId="2204B29A"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3.66</w:t>
            </w:r>
          </w:p>
        </w:tc>
      </w:tr>
      <w:tr w:rsidR="009E7D21" w:rsidRPr="0041030B" w14:paraId="5B882E45" w14:textId="77777777" w:rsidTr="00970578">
        <w:tc>
          <w:tcPr>
            <w:tcW w:w="2528" w:type="pct"/>
            <w:vAlign w:val="center"/>
          </w:tcPr>
          <w:p w14:paraId="43A2F82E"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w:t>
            </w:r>
          </w:p>
        </w:tc>
        <w:tc>
          <w:tcPr>
            <w:tcW w:w="846" w:type="pct"/>
            <w:vAlign w:val="center"/>
          </w:tcPr>
          <w:p w14:paraId="5E17D44D"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60.84</w:t>
            </w:r>
          </w:p>
        </w:tc>
        <w:tc>
          <w:tcPr>
            <w:tcW w:w="601" w:type="pct"/>
            <w:vAlign w:val="center"/>
          </w:tcPr>
          <w:p w14:paraId="533874C6"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20.35</w:t>
            </w:r>
          </w:p>
        </w:tc>
        <w:tc>
          <w:tcPr>
            <w:tcW w:w="1026" w:type="pct"/>
            <w:vAlign w:val="bottom"/>
          </w:tcPr>
          <w:p w14:paraId="37E4B1DD"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3.95</w:t>
            </w:r>
          </w:p>
        </w:tc>
      </w:tr>
      <w:tr w:rsidR="009E7D21" w:rsidRPr="0041030B" w14:paraId="0731BD2B" w14:textId="77777777" w:rsidTr="00970578">
        <w:tc>
          <w:tcPr>
            <w:tcW w:w="2528" w:type="pct"/>
            <w:vAlign w:val="center"/>
          </w:tcPr>
          <w:p w14:paraId="1263F5BF"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w:t>
            </w:r>
          </w:p>
        </w:tc>
        <w:tc>
          <w:tcPr>
            <w:tcW w:w="846" w:type="pct"/>
            <w:vAlign w:val="center"/>
          </w:tcPr>
          <w:p w14:paraId="1FD74A59"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61.32</w:t>
            </w:r>
          </w:p>
        </w:tc>
        <w:tc>
          <w:tcPr>
            <w:tcW w:w="601" w:type="pct"/>
            <w:vAlign w:val="center"/>
          </w:tcPr>
          <w:p w14:paraId="214C0762"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20.12</w:t>
            </w:r>
          </w:p>
        </w:tc>
        <w:tc>
          <w:tcPr>
            <w:tcW w:w="1026" w:type="pct"/>
            <w:vAlign w:val="bottom"/>
          </w:tcPr>
          <w:p w14:paraId="7CC40647"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4.04</w:t>
            </w:r>
          </w:p>
        </w:tc>
      </w:tr>
      <w:tr w:rsidR="009E7D21" w:rsidRPr="0041030B" w14:paraId="7E98D174" w14:textId="77777777" w:rsidTr="00970578">
        <w:tc>
          <w:tcPr>
            <w:tcW w:w="2528" w:type="pct"/>
            <w:vAlign w:val="center"/>
          </w:tcPr>
          <w:p w14:paraId="1A32D957"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Rhizobium</w:t>
            </w:r>
          </w:p>
        </w:tc>
        <w:tc>
          <w:tcPr>
            <w:tcW w:w="846" w:type="pct"/>
            <w:vAlign w:val="center"/>
          </w:tcPr>
          <w:p w14:paraId="2BC8935B"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58.25</w:t>
            </w:r>
          </w:p>
        </w:tc>
        <w:tc>
          <w:tcPr>
            <w:tcW w:w="601" w:type="pct"/>
            <w:vAlign w:val="center"/>
          </w:tcPr>
          <w:p w14:paraId="48C9DF1A"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19.27</w:t>
            </w:r>
          </w:p>
        </w:tc>
        <w:tc>
          <w:tcPr>
            <w:tcW w:w="1026" w:type="pct"/>
            <w:vAlign w:val="bottom"/>
          </w:tcPr>
          <w:p w14:paraId="0380C882"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3.75</w:t>
            </w:r>
          </w:p>
        </w:tc>
      </w:tr>
      <w:tr w:rsidR="009E7D21" w:rsidRPr="0041030B" w14:paraId="24E89E32" w14:textId="77777777" w:rsidTr="00970578">
        <w:tc>
          <w:tcPr>
            <w:tcW w:w="2528" w:type="pct"/>
            <w:vAlign w:val="center"/>
          </w:tcPr>
          <w:p w14:paraId="47A8521D"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Rhizobium</w:t>
            </w:r>
          </w:p>
        </w:tc>
        <w:tc>
          <w:tcPr>
            <w:tcW w:w="846" w:type="pct"/>
            <w:vAlign w:val="center"/>
          </w:tcPr>
          <w:p w14:paraId="1F630FDC"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59.76</w:t>
            </w:r>
          </w:p>
        </w:tc>
        <w:tc>
          <w:tcPr>
            <w:tcW w:w="601" w:type="pct"/>
            <w:vAlign w:val="center"/>
          </w:tcPr>
          <w:p w14:paraId="36641EEC"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19.86</w:t>
            </w:r>
          </w:p>
        </w:tc>
        <w:tc>
          <w:tcPr>
            <w:tcW w:w="1026" w:type="pct"/>
            <w:vAlign w:val="bottom"/>
          </w:tcPr>
          <w:p w14:paraId="3A031FD2"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3.83</w:t>
            </w:r>
          </w:p>
        </w:tc>
      </w:tr>
      <w:tr w:rsidR="009E7D21" w:rsidRPr="0041030B" w14:paraId="4BF5E03C" w14:textId="77777777" w:rsidTr="00970578">
        <w:tc>
          <w:tcPr>
            <w:tcW w:w="2528" w:type="pct"/>
            <w:vAlign w:val="center"/>
          </w:tcPr>
          <w:p w14:paraId="0B09B504"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 + Rhizobium</w:t>
            </w:r>
          </w:p>
        </w:tc>
        <w:tc>
          <w:tcPr>
            <w:tcW w:w="846" w:type="pct"/>
            <w:vAlign w:val="center"/>
          </w:tcPr>
          <w:p w14:paraId="0E720D8F"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62.21</w:t>
            </w:r>
          </w:p>
        </w:tc>
        <w:tc>
          <w:tcPr>
            <w:tcW w:w="601" w:type="pct"/>
            <w:vAlign w:val="center"/>
          </w:tcPr>
          <w:p w14:paraId="487ED5C7"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20.56</w:t>
            </w:r>
          </w:p>
        </w:tc>
        <w:tc>
          <w:tcPr>
            <w:tcW w:w="1026" w:type="pct"/>
            <w:vAlign w:val="bottom"/>
          </w:tcPr>
          <w:p w14:paraId="44DC214A"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4.23</w:t>
            </w:r>
          </w:p>
        </w:tc>
      </w:tr>
      <w:tr w:rsidR="009E7D21" w:rsidRPr="0041030B" w14:paraId="6F73DA1D" w14:textId="77777777" w:rsidTr="00970578">
        <w:tc>
          <w:tcPr>
            <w:tcW w:w="2528" w:type="pct"/>
            <w:vAlign w:val="center"/>
          </w:tcPr>
          <w:p w14:paraId="32A83B29"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 + Rhizobium</w:t>
            </w:r>
          </w:p>
        </w:tc>
        <w:tc>
          <w:tcPr>
            <w:tcW w:w="846" w:type="pct"/>
            <w:vAlign w:val="center"/>
          </w:tcPr>
          <w:p w14:paraId="7AF253CE"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65.81</w:t>
            </w:r>
          </w:p>
        </w:tc>
        <w:tc>
          <w:tcPr>
            <w:tcW w:w="601" w:type="pct"/>
            <w:vAlign w:val="center"/>
          </w:tcPr>
          <w:p w14:paraId="3D8603B7"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21.92</w:t>
            </w:r>
          </w:p>
        </w:tc>
        <w:tc>
          <w:tcPr>
            <w:tcW w:w="1026" w:type="pct"/>
            <w:vAlign w:val="bottom"/>
          </w:tcPr>
          <w:p w14:paraId="59496350"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4.43</w:t>
            </w:r>
          </w:p>
        </w:tc>
      </w:tr>
      <w:tr w:rsidR="009E7D21" w:rsidRPr="0041030B" w14:paraId="4D3221D0" w14:textId="77777777" w:rsidTr="00970578">
        <w:tc>
          <w:tcPr>
            <w:tcW w:w="2528" w:type="pct"/>
            <w:vAlign w:val="center"/>
          </w:tcPr>
          <w:p w14:paraId="4A837382"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S.Em.</w:t>
            </w:r>
            <w:r w:rsidRPr="0041030B">
              <w:rPr>
                <w:rFonts w:ascii="Times New Roman" w:hAnsi="Times New Roman" w:cs="Times New Roman"/>
                <w:bCs/>
                <w:color w:val="000000"/>
                <w:sz w:val="24"/>
                <w:szCs w:val="24"/>
                <w:u w:val="single"/>
              </w:rPr>
              <w:t>+</w:t>
            </w:r>
          </w:p>
        </w:tc>
        <w:tc>
          <w:tcPr>
            <w:tcW w:w="846" w:type="pct"/>
            <w:vAlign w:val="center"/>
          </w:tcPr>
          <w:p w14:paraId="2FF32E80"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1.21</w:t>
            </w:r>
          </w:p>
        </w:tc>
        <w:tc>
          <w:tcPr>
            <w:tcW w:w="601" w:type="pct"/>
            <w:vAlign w:val="center"/>
          </w:tcPr>
          <w:p w14:paraId="1F4BAA09"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1.47</w:t>
            </w:r>
          </w:p>
        </w:tc>
        <w:tc>
          <w:tcPr>
            <w:tcW w:w="1026" w:type="pct"/>
            <w:vAlign w:val="bottom"/>
          </w:tcPr>
          <w:p w14:paraId="34C6E453"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0.12</w:t>
            </w:r>
          </w:p>
        </w:tc>
      </w:tr>
      <w:tr w:rsidR="009E7D21" w:rsidRPr="0041030B" w14:paraId="6FCB9561" w14:textId="77777777" w:rsidTr="00970578">
        <w:tc>
          <w:tcPr>
            <w:tcW w:w="2528" w:type="pct"/>
            <w:vAlign w:val="center"/>
          </w:tcPr>
          <w:p w14:paraId="1748045A"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CD (P=0.05)</w:t>
            </w:r>
          </w:p>
        </w:tc>
        <w:tc>
          <w:tcPr>
            <w:tcW w:w="846" w:type="pct"/>
            <w:vAlign w:val="center"/>
          </w:tcPr>
          <w:p w14:paraId="40DBB7BA"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3.64</w:t>
            </w:r>
          </w:p>
        </w:tc>
        <w:tc>
          <w:tcPr>
            <w:tcW w:w="601" w:type="pct"/>
            <w:vAlign w:val="center"/>
          </w:tcPr>
          <w:p w14:paraId="48243BE7" w14:textId="77777777" w:rsidR="009E7D21" w:rsidRPr="0041030B" w:rsidRDefault="009E7D21" w:rsidP="00970578">
            <w:pPr>
              <w:pStyle w:val="NoSpacing"/>
              <w:spacing w:after="240" w:line="360" w:lineRule="auto"/>
              <w:jc w:val="center"/>
              <w:rPr>
                <w:rFonts w:ascii="Times New Roman" w:hAnsi="Times New Roman" w:cs="Times New Roman"/>
                <w:sz w:val="24"/>
                <w:szCs w:val="24"/>
              </w:rPr>
            </w:pPr>
            <w:r w:rsidRPr="0041030B">
              <w:rPr>
                <w:rFonts w:ascii="Times New Roman" w:hAnsi="Times New Roman" w:cs="Times New Roman"/>
                <w:sz w:val="24"/>
                <w:szCs w:val="24"/>
              </w:rPr>
              <w:t>1.42</w:t>
            </w:r>
          </w:p>
        </w:tc>
        <w:tc>
          <w:tcPr>
            <w:tcW w:w="1026" w:type="pct"/>
            <w:vAlign w:val="bottom"/>
          </w:tcPr>
          <w:p w14:paraId="311AE4E3" w14:textId="77777777" w:rsidR="009E7D21" w:rsidRPr="0041030B" w:rsidRDefault="009E7D21" w:rsidP="00970578">
            <w:pPr>
              <w:pStyle w:val="NoSpacing"/>
              <w:spacing w:after="240" w:line="360" w:lineRule="auto"/>
              <w:jc w:val="center"/>
              <w:rPr>
                <w:rFonts w:ascii="Times New Roman" w:hAnsi="Times New Roman" w:cs="Times New Roman"/>
                <w:color w:val="000000"/>
                <w:sz w:val="24"/>
                <w:szCs w:val="24"/>
              </w:rPr>
            </w:pPr>
            <w:r w:rsidRPr="0041030B">
              <w:rPr>
                <w:rFonts w:ascii="Times New Roman" w:hAnsi="Times New Roman" w:cs="Times New Roman"/>
                <w:color w:val="000000"/>
                <w:sz w:val="24"/>
                <w:szCs w:val="24"/>
              </w:rPr>
              <w:t>0.35</w:t>
            </w:r>
          </w:p>
        </w:tc>
      </w:tr>
    </w:tbl>
    <w:p w14:paraId="702E9DED" w14:textId="77777777" w:rsidR="009E7D21" w:rsidRDefault="009E7D21" w:rsidP="009E7D21">
      <w:pPr>
        <w:adjustRightInd w:val="0"/>
        <w:spacing w:after="240" w:line="360" w:lineRule="auto"/>
        <w:jc w:val="both"/>
        <w:rPr>
          <w:b/>
          <w:sz w:val="24"/>
          <w:szCs w:val="24"/>
        </w:rPr>
      </w:pPr>
    </w:p>
    <w:p w14:paraId="476D7852" w14:textId="77777777" w:rsidR="009E7D21" w:rsidRPr="009E7D21" w:rsidRDefault="009E7D21" w:rsidP="009E7D21">
      <w:pPr>
        <w:adjustRightInd w:val="0"/>
        <w:spacing w:after="240" w:line="360" w:lineRule="auto"/>
        <w:jc w:val="both"/>
        <w:rPr>
          <w:bCs/>
          <w:sz w:val="24"/>
          <w:szCs w:val="24"/>
          <w:shd w:val="clear" w:color="auto" w:fill="FFFFFF"/>
        </w:rPr>
      </w:pPr>
      <w:r w:rsidRPr="009E7D21">
        <w:rPr>
          <w:b/>
          <w:sz w:val="24"/>
          <w:szCs w:val="24"/>
        </w:rPr>
        <w:t>Table 2 Effect of integrated nutrient management on yield attributes and yield of chickpea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1264"/>
        <w:gridCol w:w="1203"/>
        <w:gridCol w:w="1264"/>
        <w:gridCol w:w="998"/>
        <w:gridCol w:w="998"/>
      </w:tblGrid>
      <w:tr w:rsidR="009E7D21" w:rsidRPr="0041030B" w14:paraId="61F72568" w14:textId="77777777" w:rsidTr="00970578">
        <w:trPr>
          <w:trHeight w:val="683"/>
        </w:trPr>
        <w:tc>
          <w:tcPr>
            <w:tcW w:w="1902" w:type="pct"/>
            <w:vAlign w:val="center"/>
          </w:tcPr>
          <w:p w14:paraId="4DADB8EE" w14:textId="77777777" w:rsidR="009E7D21" w:rsidRPr="0041030B" w:rsidRDefault="009E7D21" w:rsidP="00970578">
            <w:pPr>
              <w:pStyle w:val="NoSpacing"/>
              <w:spacing w:after="240" w:line="360" w:lineRule="auto"/>
              <w:rPr>
                <w:rFonts w:ascii="Times New Roman" w:hAnsi="Times New Roman" w:cs="Times New Roman"/>
                <w:sz w:val="24"/>
                <w:szCs w:val="24"/>
                <w:lang w:val="en-IN"/>
              </w:rPr>
            </w:pPr>
            <w:r w:rsidRPr="0041030B">
              <w:rPr>
                <w:rFonts w:ascii="Times New Roman" w:hAnsi="Times New Roman" w:cs="Times New Roman"/>
                <w:sz w:val="24"/>
                <w:szCs w:val="24"/>
                <w:lang w:val="en-IN"/>
              </w:rPr>
              <w:t>Treatments</w:t>
            </w:r>
          </w:p>
        </w:tc>
        <w:tc>
          <w:tcPr>
            <w:tcW w:w="684" w:type="pct"/>
            <w:tcBorders>
              <w:top w:val="single" w:sz="4" w:space="0" w:color="auto"/>
              <w:right w:val="single" w:sz="4" w:space="0" w:color="auto"/>
            </w:tcBorders>
          </w:tcPr>
          <w:p w14:paraId="1C9C65D1"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Pods/plant (No.)</w:t>
            </w:r>
          </w:p>
        </w:tc>
        <w:tc>
          <w:tcPr>
            <w:tcW w:w="650" w:type="pct"/>
            <w:tcBorders>
              <w:top w:val="single" w:sz="4" w:space="0" w:color="auto"/>
              <w:left w:val="single" w:sz="4" w:space="0" w:color="auto"/>
              <w:right w:val="single" w:sz="4" w:space="0" w:color="auto"/>
            </w:tcBorders>
          </w:tcPr>
          <w:p w14:paraId="36FAD739"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Seeds/pod (No.)</w:t>
            </w:r>
          </w:p>
        </w:tc>
        <w:tc>
          <w:tcPr>
            <w:tcW w:w="684" w:type="pct"/>
            <w:tcBorders>
              <w:top w:val="single" w:sz="4" w:space="0" w:color="auto"/>
              <w:left w:val="single" w:sz="4" w:space="0" w:color="auto"/>
            </w:tcBorders>
          </w:tcPr>
          <w:p w14:paraId="501F6672"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 index (g)</w:t>
            </w:r>
          </w:p>
        </w:tc>
        <w:tc>
          <w:tcPr>
            <w:tcW w:w="540" w:type="pct"/>
            <w:tcBorders>
              <w:top w:val="single" w:sz="4" w:space="0" w:color="auto"/>
              <w:left w:val="single" w:sz="4" w:space="0" w:color="auto"/>
            </w:tcBorders>
          </w:tcPr>
          <w:p w14:paraId="5FA9FADB"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Seed yield (kg/ha)</w:t>
            </w:r>
          </w:p>
        </w:tc>
        <w:tc>
          <w:tcPr>
            <w:tcW w:w="540" w:type="pct"/>
            <w:tcBorders>
              <w:top w:val="single" w:sz="4" w:space="0" w:color="auto"/>
              <w:left w:val="single" w:sz="4" w:space="0" w:color="auto"/>
            </w:tcBorders>
          </w:tcPr>
          <w:p w14:paraId="17097C6D" w14:textId="77777777" w:rsidR="009E7D21" w:rsidRPr="0041030B" w:rsidRDefault="009E7D21" w:rsidP="00970578">
            <w:pPr>
              <w:pStyle w:val="NoSpacing"/>
              <w:spacing w:after="240" w:line="360" w:lineRule="auto"/>
              <w:rPr>
                <w:rFonts w:ascii="Times New Roman" w:hAnsi="Times New Roman" w:cs="Times New Roman"/>
                <w:bCs/>
                <w:sz w:val="24"/>
                <w:szCs w:val="24"/>
              </w:rPr>
            </w:pPr>
            <w:r w:rsidRPr="0041030B">
              <w:rPr>
                <w:rFonts w:ascii="Times New Roman" w:hAnsi="Times New Roman" w:cs="Times New Roman"/>
                <w:bCs/>
                <w:sz w:val="24"/>
                <w:szCs w:val="24"/>
              </w:rPr>
              <w:t>Straw yield (kg/ha)</w:t>
            </w:r>
          </w:p>
        </w:tc>
      </w:tr>
      <w:tr w:rsidR="009E7D21" w:rsidRPr="0041030B" w14:paraId="228F0634" w14:textId="77777777" w:rsidTr="00970578">
        <w:tc>
          <w:tcPr>
            <w:tcW w:w="1902" w:type="pct"/>
            <w:vAlign w:val="center"/>
          </w:tcPr>
          <w:p w14:paraId="6162EF61"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lastRenderedPageBreak/>
              <w:t>Control</w:t>
            </w:r>
          </w:p>
        </w:tc>
        <w:tc>
          <w:tcPr>
            <w:tcW w:w="684" w:type="pct"/>
            <w:vAlign w:val="center"/>
          </w:tcPr>
          <w:p w14:paraId="2B864BF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45.20</w:t>
            </w:r>
          </w:p>
        </w:tc>
        <w:tc>
          <w:tcPr>
            <w:tcW w:w="650" w:type="pct"/>
            <w:vAlign w:val="center"/>
          </w:tcPr>
          <w:p w14:paraId="5A1CC92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1.79</w:t>
            </w:r>
          </w:p>
        </w:tc>
        <w:tc>
          <w:tcPr>
            <w:tcW w:w="684" w:type="pct"/>
            <w:vAlign w:val="center"/>
          </w:tcPr>
          <w:p w14:paraId="1D5E8EA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23.24</w:t>
            </w:r>
          </w:p>
        </w:tc>
        <w:tc>
          <w:tcPr>
            <w:tcW w:w="540" w:type="pct"/>
            <w:vAlign w:val="bottom"/>
          </w:tcPr>
          <w:p w14:paraId="4F93653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1540</w:t>
            </w:r>
          </w:p>
        </w:tc>
        <w:tc>
          <w:tcPr>
            <w:tcW w:w="540" w:type="pct"/>
            <w:vAlign w:val="bottom"/>
          </w:tcPr>
          <w:p w14:paraId="649E28C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2697</w:t>
            </w:r>
          </w:p>
        </w:tc>
      </w:tr>
      <w:tr w:rsidR="009E7D21" w:rsidRPr="0041030B" w14:paraId="273CE056" w14:textId="77777777" w:rsidTr="00970578">
        <w:tc>
          <w:tcPr>
            <w:tcW w:w="1902" w:type="pct"/>
            <w:vAlign w:val="center"/>
          </w:tcPr>
          <w:p w14:paraId="63EDBD4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100% RDF</w:t>
            </w:r>
          </w:p>
        </w:tc>
        <w:tc>
          <w:tcPr>
            <w:tcW w:w="684" w:type="pct"/>
            <w:vAlign w:val="center"/>
          </w:tcPr>
          <w:p w14:paraId="32840698"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62.33</w:t>
            </w:r>
          </w:p>
        </w:tc>
        <w:tc>
          <w:tcPr>
            <w:tcW w:w="650" w:type="pct"/>
            <w:vAlign w:val="center"/>
          </w:tcPr>
          <w:p w14:paraId="0DFDC3F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1.87</w:t>
            </w:r>
          </w:p>
        </w:tc>
        <w:tc>
          <w:tcPr>
            <w:tcW w:w="684" w:type="pct"/>
            <w:vAlign w:val="center"/>
          </w:tcPr>
          <w:p w14:paraId="5B53D74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23.74</w:t>
            </w:r>
          </w:p>
        </w:tc>
        <w:tc>
          <w:tcPr>
            <w:tcW w:w="540" w:type="pct"/>
            <w:vAlign w:val="bottom"/>
          </w:tcPr>
          <w:p w14:paraId="3A75FAD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2175</w:t>
            </w:r>
          </w:p>
        </w:tc>
        <w:tc>
          <w:tcPr>
            <w:tcW w:w="540" w:type="pct"/>
            <w:vAlign w:val="bottom"/>
          </w:tcPr>
          <w:p w14:paraId="5B24A0E2"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3786</w:t>
            </w:r>
          </w:p>
        </w:tc>
      </w:tr>
      <w:tr w:rsidR="009E7D21" w:rsidRPr="0041030B" w14:paraId="40ECEA91" w14:textId="77777777" w:rsidTr="00970578">
        <w:tc>
          <w:tcPr>
            <w:tcW w:w="1902" w:type="pct"/>
            <w:vAlign w:val="center"/>
          </w:tcPr>
          <w:p w14:paraId="6576FBB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Vermicompost + Rhizobium</w:t>
            </w:r>
          </w:p>
        </w:tc>
        <w:tc>
          <w:tcPr>
            <w:tcW w:w="684" w:type="pct"/>
            <w:vAlign w:val="center"/>
          </w:tcPr>
          <w:p w14:paraId="20A459DA"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53.66</w:t>
            </w:r>
          </w:p>
        </w:tc>
        <w:tc>
          <w:tcPr>
            <w:tcW w:w="650" w:type="pct"/>
            <w:vAlign w:val="center"/>
          </w:tcPr>
          <w:p w14:paraId="5C17D20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1.82</w:t>
            </w:r>
          </w:p>
        </w:tc>
        <w:tc>
          <w:tcPr>
            <w:tcW w:w="684" w:type="pct"/>
            <w:vAlign w:val="center"/>
          </w:tcPr>
          <w:p w14:paraId="18E0CAC8"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23.35</w:t>
            </w:r>
          </w:p>
        </w:tc>
        <w:tc>
          <w:tcPr>
            <w:tcW w:w="540" w:type="pct"/>
            <w:vAlign w:val="bottom"/>
          </w:tcPr>
          <w:p w14:paraId="02D020A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1755</w:t>
            </w:r>
          </w:p>
        </w:tc>
        <w:tc>
          <w:tcPr>
            <w:tcW w:w="540" w:type="pct"/>
            <w:vAlign w:val="bottom"/>
          </w:tcPr>
          <w:p w14:paraId="0581001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3070</w:t>
            </w:r>
          </w:p>
        </w:tc>
      </w:tr>
      <w:tr w:rsidR="009E7D21" w:rsidRPr="0041030B" w14:paraId="457B3303" w14:textId="77777777" w:rsidTr="00970578">
        <w:tc>
          <w:tcPr>
            <w:tcW w:w="1902" w:type="pct"/>
            <w:vAlign w:val="center"/>
          </w:tcPr>
          <w:p w14:paraId="5BEF8B57"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w:t>
            </w:r>
          </w:p>
        </w:tc>
        <w:tc>
          <w:tcPr>
            <w:tcW w:w="684" w:type="pct"/>
            <w:vAlign w:val="center"/>
          </w:tcPr>
          <w:p w14:paraId="0FC16EE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56.92</w:t>
            </w:r>
          </w:p>
        </w:tc>
        <w:tc>
          <w:tcPr>
            <w:tcW w:w="650" w:type="pct"/>
            <w:vAlign w:val="center"/>
          </w:tcPr>
          <w:p w14:paraId="0AC7AB9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1.85</w:t>
            </w:r>
          </w:p>
        </w:tc>
        <w:tc>
          <w:tcPr>
            <w:tcW w:w="684" w:type="pct"/>
            <w:vAlign w:val="center"/>
          </w:tcPr>
          <w:p w14:paraId="290FAC3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23.59</w:t>
            </w:r>
          </w:p>
        </w:tc>
        <w:tc>
          <w:tcPr>
            <w:tcW w:w="540" w:type="pct"/>
            <w:vAlign w:val="bottom"/>
          </w:tcPr>
          <w:p w14:paraId="594F397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2050</w:t>
            </w:r>
          </w:p>
        </w:tc>
        <w:tc>
          <w:tcPr>
            <w:tcW w:w="540" w:type="pct"/>
            <w:vAlign w:val="bottom"/>
          </w:tcPr>
          <w:p w14:paraId="4F5D330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3578</w:t>
            </w:r>
          </w:p>
        </w:tc>
      </w:tr>
      <w:tr w:rsidR="009E7D21" w:rsidRPr="0041030B" w14:paraId="216A818D" w14:textId="77777777" w:rsidTr="00970578">
        <w:tc>
          <w:tcPr>
            <w:tcW w:w="1902" w:type="pct"/>
            <w:vAlign w:val="center"/>
          </w:tcPr>
          <w:p w14:paraId="2260DF05"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w:t>
            </w:r>
          </w:p>
        </w:tc>
        <w:tc>
          <w:tcPr>
            <w:tcW w:w="684" w:type="pct"/>
            <w:vAlign w:val="center"/>
          </w:tcPr>
          <w:p w14:paraId="79588FFD"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57.04</w:t>
            </w:r>
          </w:p>
        </w:tc>
        <w:tc>
          <w:tcPr>
            <w:tcW w:w="650" w:type="pct"/>
            <w:vAlign w:val="center"/>
          </w:tcPr>
          <w:p w14:paraId="5598E08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1.86</w:t>
            </w:r>
          </w:p>
        </w:tc>
        <w:tc>
          <w:tcPr>
            <w:tcW w:w="684" w:type="pct"/>
            <w:vAlign w:val="center"/>
          </w:tcPr>
          <w:p w14:paraId="64EBAD5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23.62</w:t>
            </w:r>
          </w:p>
        </w:tc>
        <w:tc>
          <w:tcPr>
            <w:tcW w:w="540" w:type="pct"/>
            <w:vAlign w:val="bottom"/>
          </w:tcPr>
          <w:p w14:paraId="4065787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2090</w:t>
            </w:r>
          </w:p>
        </w:tc>
        <w:tc>
          <w:tcPr>
            <w:tcW w:w="540" w:type="pct"/>
            <w:vAlign w:val="bottom"/>
          </w:tcPr>
          <w:p w14:paraId="0FCC086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3642</w:t>
            </w:r>
          </w:p>
        </w:tc>
      </w:tr>
      <w:tr w:rsidR="009E7D21" w:rsidRPr="0041030B" w14:paraId="4C579524" w14:textId="77777777" w:rsidTr="00970578">
        <w:tc>
          <w:tcPr>
            <w:tcW w:w="1902" w:type="pct"/>
            <w:vAlign w:val="center"/>
          </w:tcPr>
          <w:p w14:paraId="0DF8D1E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Rhizobium</w:t>
            </w:r>
          </w:p>
        </w:tc>
        <w:tc>
          <w:tcPr>
            <w:tcW w:w="684" w:type="pct"/>
            <w:vAlign w:val="center"/>
          </w:tcPr>
          <w:p w14:paraId="1D99FA1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54.72</w:t>
            </w:r>
          </w:p>
        </w:tc>
        <w:tc>
          <w:tcPr>
            <w:tcW w:w="650" w:type="pct"/>
            <w:vAlign w:val="center"/>
          </w:tcPr>
          <w:p w14:paraId="371C166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1.83</w:t>
            </w:r>
          </w:p>
        </w:tc>
        <w:tc>
          <w:tcPr>
            <w:tcW w:w="684" w:type="pct"/>
            <w:vAlign w:val="center"/>
          </w:tcPr>
          <w:p w14:paraId="4B94434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23.44</w:t>
            </w:r>
          </w:p>
        </w:tc>
        <w:tc>
          <w:tcPr>
            <w:tcW w:w="540" w:type="pct"/>
            <w:vAlign w:val="bottom"/>
          </w:tcPr>
          <w:p w14:paraId="11E62781"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1835</w:t>
            </w:r>
          </w:p>
        </w:tc>
        <w:tc>
          <w:tcPr>
            <w:tcW w:w="540" w:type="pct"/>
            <w:vAlign w:val="bottom"/>
          </w:tcPr>
          <w:p w14:paraId="45864D7D"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3208</w:t>
            </w:r>
          </w:p>
        </w:tc>
      </w:tr>
      <w:tr w:rsidR="009E7D21" w:rsidRPr="0041030B" w14:paraId="7BAC7D52" w14:textId="77777777" w:rsidTr="00970578">
        <w:tc>
          <w:tcPr>
            <w:tcW w:w="1902" w:type="pct"/>
            <w:vAlign w:val="center"/>
          </w:tcPr>
          <w:p w14:paraId="57017306"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Rhizobium</w:t>
            </w:r>
          </w:p>
        </w:tc>
        <w:tc>
          <w:tcPr>
            <w:tcW w:w="684" w:type="pct"/>
            <w:vAlign w:val="center"/>
          </w:tcPr>
          <w:p w14:paraId="6DA68B10"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55.81</w:t>
            </w:r>
          </w:p>
        </w:tc>
        <w:tc>
          <w:tcPr>
            <w:tcW w:w="650" w:type="pct"/>
            <w:vAlign w:val="center"/>
          </w:tcPr>
          <w:p w14:paraId="2931D582"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1.84</w:t>
            </w:r>
          </w:p>
        </w:tc>
        <w:tc>
          <w:tcPr>
            <w:tcW w:w="684" w:type="pct"/>
            <w:vAlign w:val="center"/>
          </w:tcPr>
          <w:p w14:paraId="77D896E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23.52</w:t>
            </w:r>
          </w:p>
        </w:tc>
        <w:tc>
          <w:tcPr>
            <w:tcW w:w="540" w:type="pct"/>
            <w:vAlign w:val="bottom"/>
          </w:tcPr>
          <w:p w14:paraId="4B21B1A6"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1975</w:t>
            </w:r>
          </w:p>
        </w:tc>
        <w:tc>
          <w:tcPr>
            <w:tcW w:w="540" w:type="pct"/>
            <w:vAlign w:val="bottom"/>
          </w:tcPr>
          <w:p w14:paraId="66A8FADA"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3448</w:t>
            </w:r>
          </w:p>
        </w:tc>
      </w:tr>
      <w:tr w:rsidR="009E7D21" w:rsidRPr="0041030B" w14:paraId="401F86C2" w14:textId="77777777" w:rsidTr="00970578">
        <w:tc>
          <w:tcPr>
            <w:tcW w:w="1902" w:type="pct"/>
            <w:vAlign w:val="center"/>
          </w:tcPr>
          <w:p w14:paraId="2350A3DC"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50% RDF + Vermicompost + Rhizobium</w:t>
            </w:r>
          </w:p>
        </w:tc>
        <w:tc>
          <w:tcPr>
            <w:tcW w:w="684" w:type="pct"/>
            <w:vAlign w:val="center"/>
          </w:tcPr>
          <w:p w14:paraId="67AAE624"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59.06</w:t>
            </w:r>
          </w:p>
        </w:tc>
        <w:tc>
          <w:tcPr>
            <w:tcW w:w="650" w:type="pct"/>
            <w:vAlign w:val="center"/>
          </w:tcPr>
          <w:p w14:paraId="224BEE4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1.86</w:t>
            </w:r>
          </w:p>
        </w:tc>
        <w:tc>
          <w:tcPr>
            <w:tcW w:w="684" w:type="pct"/>
            <w:vAlign w:val="center"/>
          </w:tcPr>
          <w:p w14:paraId="56004B7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23.69</w:t>
            </w:r>
          </w:p>
        </w:tc>
        <w:tc>
          <w:tcPr>
            <w:tcW w:w="540" w:type="pct"/>
            <w:vAlign w:val="bottom"/>
          </w:tcPr>
          <w:p w14:paraId="645D01B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2130</w:t>
            </w:r>
          </w:p>
        </w:tc>
        <w:tc>
          <w:tcPr>
            <w:tcW w:w="540" w:type="pct"/>
            <w:vAlign w:val="bottom"/>
          </w:tcPr>
          <w:p w14:paraId="5F183E6B"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3710</w:t>
            </w:r>
          </w:p>
        </w:tc>
      </w:tr>
      <w:tr w:rsidR="009E7D21" w:rsidRPr="0041030B" w14:paraId="6261D800" w14:textId="77777777" w:rsidTr="00970578">
        <w:tc>
          <w:tcPr>
            <w:tcW w:w="1902" w:type="pct"/>
            <w:vAlign w:val="center"/>
          </w:tcPr>
          <w:p w14:paraId="14818BEF" w14:textId="77777777" w:rsidR="009E7D21" w:rsidRPr="0041030B" w:rsidRDefault="009E7D21" w:rsidP="00970578">
            <w:pPr>
              <w:pStyle w:val="NoSpacing"/>
              <w:spacing w:after="240" w:line="360" w:lineRule="auto"/>
              <w:rPr>
                <w:rFonts w:ascii="Times New Roman" w:hAnsi="Times New Roman" w:cs="Times New Roman"/>
                <w:sz w:val="24"/>
                <w:szCs w:val="24"/>
              </w:rPr>
            </w:pPr>
            <w:r w:rsidRPr="0041030B">
              <w:rPr>
                <w:rFonts w:ascii="Times New Roman" w:hAnsi="Times New Roman" w:cs="Times New Roman"/>
                <w:sz w:val="24"/>
                <w:szCs w:val="24"/>
              </w:rPr>
              <w:t>75% RDF + Vermicompost + Rhizobium</w:t>
            </w:r>
          </w:p>
        </w:tc>
        <w:tc>
          <w:tcPr>
            <w:tcW w:w="684" w:type="pct"/>
            <w:vAlign w:val="center"/>
          </w:tcPr>
          <w:p w14:paraId="48E1FFE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64.35</w:t>
            </w:r>
          </w:p>
        </w:tc>
        <w:tc>
          <w:tcPr>
            <w:tcW w:w="650" w:type="pct"/>
            <w:vAlign w:val="center"/>
          </w:tcPr>
          <w:p w14:paraId="2124187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1.88</w:t>
            </w:r>
          </w:p>
        </w:tc>
        <w:tc>
          <w:tcPr>
            <w:tcW w:w="684" w:type="pct"/>
            <w:vAlign w:val="center"/>
          </w:tcPr>
          <w:p w14:paraId="00CB6041"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23.76</w:t>
            </w:r>
          </w:p>
        </w:tc>
        <w:tc>
          <w:tcPr>
            <w:tcW w:w="540" w:type="pct"/>
            <w:vAlign w:val="bottom"/>
          </w:tcPr>
          <w:p w14:paraId="15385AF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2290</w:t>
            </w:r>
          </w:p>
        </w:tc>
        <w:tc>
          <w:tcPr>
            <w:tcW w:w="540" w:type="pct"/>
            <w:vAlign w:val="bottom"/>
          </w:tcPr>
          <w:p w14:paraId="2E071FF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3980</w:t>
            </w:r>
          </w:p>
        </w:tc>
      </w:tr>
      <w:tr w:rsidR="009E7D21" w:rsidRPr="0041030B" w14:paraId="0555621C" w14:textId="77777777" w:rsidTr="00970578">
        <w:tc>
          <w:tcPr>
            <w:tcW w:w="1902" w:type="pct"/>
            <w:vAlign w:val="center"/>
          </w:tcPr>
          <w:p w14:paraId="5EA85FF6"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S.Em.</w:t>
            </w:r>
            <w:r w:rsidRPr="0041030B">
              <w:rPr>
                <w:rFonts w:ascii="Times New Roman" w:hAnsi="Times New Roman" w:cs="Times New Roman"/>
                <w:bCs/>
                <w:color w:val="000000"/>
                <w:sz w:val="24"/>
                <w:szCs w:val="24"/>
                <w:u w:val="single"/>
              </w:rPr>
              <w:t>+</w:t>
            </w:r>
          </w:p>
        </w:tc>
        <w:tc>
          <w:tcPr>
            <w:tcW w:w="684" w:type="pct"/>
            <w:vAlign w:val="center"/>
          </w:tcPr>
          <w:p w14:paraId="7C764E5C"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1.77</w:t>
            </w:r>
          </w:p>
        </w:tc>
        <w:tc>
          <w:tcPr>
            <w:tcW w:w="650" w:type="pct"/>
            <w:vAlign w:val="center"/>
          </w:tcPr>
          <w:p w14:paraId="61A91223"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0.03</w:t>
            </w:r>
          </w:p>
        </w:tc>
        <w:tc>
          <w:tcPr>
            <w:tcW w:w="684" w:type="pct"/>
            <w:vAlign w:val="center"/>
          </w:tcPr>
          <w:p w14:paraId="2E29A62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0.18</w:t>
            </w:r>
          </w:p>
        </w:tc>
        <w:tc>
          <w:tcPr>
            <w:tcW w:w="540" w:type="pct"/>
            <w:vAlign w:val="center"/>
          </w:tcPr>
          <w:p w14:paraId="0ED7ED0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56.66</w:t>
            </w:r>
          </w:p>
        </w:tc>
        <w:tc>
          <w:tcPr>
            <w:tcW w:w="540" w:type="pct"/>
            <w:vAlign w:val="center"/>
          </w:tcPr>
          <w:p w14:paraId="0CADDF1F"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92.65</w:t>
            </w:r>
          </w:p>
        </w:tc>
      </w:tr>
      <w:tr w:rsidR="009E7D21" w:rsidRPr="0041030B" w14:paraId="30F47160" w14:textId="77777777" w:rsidTr="00970578">
        <w:tc>
          <w:tcPr>
            <w:tcW w:w="1902" w:type="pct"/>
            <w:vAlign w:val="center"/>
          </w:tcPr>
          <w:p w14:paraId="37A18857" w14:textId="77777777" w:rsidR="009E7D21" w:rsidRPr="0041030B" w:rsidRDefault="009E7D21" w:rsidP="00970578">
            <w:pPr>
              <w:pStyle w:val="NoSpacing"/>
              <w:spacing w:after="240" w:line="360" w:lineRule="auto"/>
              <w:rPr>
                <w:rFonts w:ascii="Times New Roman" w:hAnsi="Times New Roman" w:cs="Times New Roman"/>
                <w:bCs/>
                <w:color w:val="000000"/>
                <w:sz w:val="24"/>
                <w:szCs w:val="24"/>
              </w:rPr>
            </w:pPr>
            <w:r w:rsidRPr="0041030B">
              <w:rPr>
                <w:rFonts w:ascii="Times New Roman" w:hAnsi="Times New Roman" w:cs="Times New Roman"/>
                <w:bCs/>
                <w:color w:val="000000"/>
                <w:sz w:val="24"/>
                <w:szCs w:val="24"/>
              </w:rPr>
              <w:t>CD (P=0.05)</w:t>
            </w:r>
          </w:p>
        </w:tc>
        <w:tc>
          <w:tcPr>
            <w:tcW w:w="684" w:type="pct"/>
            <w:vAlign w:val="center"/>
          </w:tcPr>
          <w:p w14:paraId="4AF845F9"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5.32</w:t>
            </w:r>
          </w:p>
        </w:tc>
        <w:tc>
          <w:tcPr>
            <w:tcW w:w="650" w:type="pct"/>
            <w:vAlign w:val="center"/>
          </w:tcPr>
          <w:p w14:paraId="31A14F87"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NS</w:t>
            </w:r>
          </w:p>
        </w:tc>
        <w:tc>
          <w:tcPr>
            <w:tcW w:w="684" w:type="pct"/>
            <w:vAlign w:val="center"/>
          </w:tcPr>
          <w:p w14:paraId="1474C15E"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NS</w:t>
            </w:r>
          </w:p>
        </w:tc>
        <w:tc>
          <w:tcPr>
            <w:tcW w:w="540" w:type="pct"/>
            <w:vAlign w:val="center"/>
          </w:tcPr>
          <w:p w14:paraId="5E2AE606"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170</w:t>
            </w:r>
          </w:p>
        </w:tc>
        <w:tc>
          <w:tcPr>
            <w:tcW w:w="540" w:type="pct"/>
            <w:vAlign w:val="center"/>
          </w:tcPr>
          <w:p w14:paraId="2EC75AD5" w14:textId="77777777" w:rsidR="009E7D21" w:rsidRPr="0041030B" w:rsidRDefault="009E7D21" w:rsidP="00970578">
            <w:pPr>
              <w:pStyle w:val="NoSpacing"/>
              <w:spacing w:after="240" w:line="360" w:lineRule="auto"/>
              <w:rPr>
                <w:rFonts w:ascii="Times New Roman" w:hAnsi="Times New Roman" w:cs="Times New Roman"/>
                <w:color w:val="000000"/>
                <w:sz w:val="24"/>
                <w:szCs w:val="24"/>
              </w:rPr>
            </w:pPr>
            <w:r w:rsidRPr="0041030B">
              <w:rPr>
                <w:rFonts w:ascii="Times New Roman" w:hAnsi="Times New Roman" w:cs="Times New Roman"/>
                <w:color w:val="000000"/>
                <w:sz w:val="24"/>
                <w:szCs w:val="24"/>
              </w:rPr>
              <w:t>278</w:t>
            </w:r>
          </w:p>
        </w:tc>
      </w:tr>
    </w:tbl>
    <w:p w14:paraId="2CAE3B1B" w14:textId="77777777" w:rsidR="009E7D21" w:rsidRPr="009E7D21" w:rsidRDefault="009E7D21" w:rsidP="009E7D21">
      <w:pPr>
        <w:pStyle w:val="ListParagraph"/>
        <w:adjustRightInd w:val="0"/>
        <w:spacing w:line="360" w:lineRule="auto"/>
        <w:ind w:left="720" w:firstLine="0"/>
        <w:jc w:val="both"/>
        <w:rPr>
          <w:bCs/>
          <w:sz w:val="24"/>
          <w:szCs w:val="24"/>
          <w:shd w:val="clear" w:color="auto" w:fill="FFFFFF"/>
        </w:rPr>
      </w:pPr>
    </w:p>
    <w:p w14:paraId="331E3C5F" w14:textId="77777777" w:rsidR="007E08CB" w:rsidRDefault="007E08CB"/>
    <w:sectPr w:rsidR="007E08CB" w:rsidSect="00895FF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tpal Kant" w:date="2025-07-09T20:00:00Z" w:initials="UK">
    <w:p w14:paraId="31DF8CA3" w14:textId="77777777" w:rsidR="004F4397" w:rsidRDefault="004F4397">
      <w:pPr>
        <w:pStyle w:val="CommentText"/>
      </w:pPr>
      <w:r>
        <w:rPr>
          <w:rStyle w:val="CommentReference"/>
        </w:rPr>
        <w:annotationRef/>
      </w:r>
      <w:r>
        <w:t xml:space="preserve">Italics </w:t>
      </w:r>
    </w:p>
  </w:comment>
  <w:comment w:id="3" w:author="Utpal Kant" w:date="2025-07-09T20:00:00Z" w:initials="UK">
    <w:p w14:paraId="68231125" w14:textId="77777777" w:rsidR="004F4397" w:rsidRDefault="004F4397">
      <w:pPr>
        <w:pStyle w:val="CommentText"/>
      </w:pPr>
      <w:r>
        <w:rPr>
          <w:rStyle w:val="CommentReference"/>
        </w:rPr>
        <w:annotationRef/>
      </w:r>
      <w:r>
        <w:t>Italics</w:t>
      </w:r>
    </w:p>
  </w:comment>
  <w:comment w:id="4" w:author="Utpal Kant" w:date="2025-07-09T20:00:00Z" w:initials="UK">
    <w:p w14:paraId="2455A0AB" w14:textId="77777777" w:rsidR="004F4397" w:rsidRDefault="004F4397">
      <w:pPr>
        <w:pStyle w:val="CommentText"/>
      </w:pPr>
      <w:r>
        <w:rPr>
          <w:rStyle w:val="CommentReference"/>
        </w:rPr>
        <w:annotationRef/>
      </w:r>
      <w:r>
        <w:t>Italics</w:t>
      </w:r>
    </w:p>
  </w:comment>
  <w:comment w:id="5" w:author="Utpal Kant" w:date="2025-07-09T20:00:00Z" w:initials="UK">
    <w:p w14:paraId="04018D00" w14:textId="77777777" w:rsidR="004F4397" w:rsidRDefault="004F4397">
      <w:pPr>
        <w:pStyle w:val="CommentText"/>
      </w:pPr>
      <w:r>
        <w:rPr>
          <w:rStyle w:val="CommentReference"/>
        </w:rPr>
        <w:annotationRef/>
      </w:r>
      <w:r>
        <w:t>Italics</w:t>
      </w:r>
    </w:p>
  </w:comment>
  <w:comment w:id="6" w:author="Utpal Kant" w:date="2025-07-09T20:00:00Z" w:initials="UK">
    <w:p w14:paraId="4A8AFA69" w14:textId="77777777" w:rsidR="004F4397" w:rsidRDefault="004F4397">
      <w:pPr>
        <w:pStyle w:val="CommentText"/>
      </w:pPr>
      <w:r>
        <w:rPr>
          <w:rStyle w:val="CommentReference"/>
        </w:rPr>
        <w:annotationRef/>
      </w:r>
      <w:r>
        <w:t>Italics</w:t>
      </w:r>
    </w:p>
  </w:comment>
  <w:comment w:id="7" w:author="Utpal Kant" w:date="2025-07-09T20:00:00Z" w:initials="UK">
    <w:p w14:paraId="50B57DF0" w14:textId="77777777" w:rsidR="004F4397" w:rsidRDefault="004F4397">
      <w:pPr>
        <w:pStyle w:val="CommentText"/>
      </w:pPr>
      <w:r>
        <w:rPr>
          <w:rStyle w:val="CommentReference"/>
        </w:rPr>
        <w:annotationRef/>
      </w:r>
      <w:r>
        <w:t>Italics</w:t>
      </w:r>
    </w:p>
  </w:comment>
  <w:comment w:id="8" w:author="Utpal Kant" w:date="2025-07-09T20:01:00Z" w:initials="UK">
    <w:p w14:paraId="5DAD3A53" w14:textId="77777777" w:rsidR="004F4397" w:rsidRDefault="004F4397">
      <w:pPr>
        <w:pStyle w:val="CommentText"/>
      </w:pPr>
      <w:r>
        <w:rPr>
          <w:rStyle w:val="CommentReference"/>
        </w:rPr>
        <w:annotationRef/>
      </w:r>
      <w:r>
        <w:t>Italics</w:t>
      </w:r>
    </w:p>
  </w:comment>
  <w:comment w:id="9" w:author="Utpal Kant" w:date="2025-07-09T20:01:00Z" w:initials="UK">
    <w:p w14:paraId="59A36FB2" w14:textId="77777777" w:rsidR="004F4397" w:rsidRDefault="004F4397">
      <w:pPr>
        <w:pStyle w:val="CommentText"/>
      </w:pPr>
      <w:r>
        <w:rPr>
          <w:rStyle w:val="CommentReference"/>
        </w:rPr>
        <w:annotationRef/>
      </w:r>
      <w:r>
        <w:t>Italics</w:t>
      </w:r>
    </w:p>
  </w:comment>
  <w:comment w:id="10" w:author="Utpal Kant" w:date="2025-07-09T20:01:00Z" w:initials="UK">
    <w:p w14:paraId="6E00EEEE" w14:textId="77777777" w:rsidR="004F4397" w:rsidRDefault="004F4397">
      <w:pPr>
        <w:pStyle w:val="CommentText"/>
      </w:pPr>
      <w:r>
        <w:rPr>
          <w:rStyle w:val="CommentReference"/>
        </w:rPr>
        <w:annotationRef/>
      </w:r>
      <w:r>
        <w:t>Italics</w:t>
      </w:r>
    </w:p>
  </w:comment>
  <w:comment w:id="11" w:author="Utpal Kant" w:date="2025-07-09T20:01:00Z" w:initials="UK">
    <w:p w14:paraId="34DB168D" w14:textId="77777777" w:rsidR="004F4397" w:rsidRDefault="004F4397">
      <w:pPr>
        <w:pStyle w:val="CommentText"/>
      </w:pPr>
      <w:r>
        <w:rPr>
          <w:rStyle w:val="CommentReference"/>
        </w:rPr>
        <w:annotationRef/>
      </w:r>
      <w:r>
        <w:t>Italics</w:t>
      </w:r>
    </w:p>
  </w:comment>
  <w:comment w:id="12" w:author="Utpal Kant" w:date="2025-07-09T20:01:00Z" w:initials="UK">
    <w:p w14:paraId="53FCDCE3" w14:textId="77777777" w:rsidR="004F4397" w:rsidRDefault="004F4397">
      <w:pPr>
        <w:pStyle w:val="CommentText"/>
      </w:pPr>
      <w:r>
        <w:rPr>
          <w:rStyle w:val="CommentReference"/>
        </w:rPr>
        <w:annotationRef/>
      </w:r>
      <w:r>
        <w:t>Italics</w:t>
      </w:r>
    </w:p>
  </w:comment>
  <w:comment w:id="13" w:author="Utpal Kant" w:date="2025-07-09T20:01:00Z" w:initials="UK">
    <w:p w14:paraId="26B2DD1D" w14:textId="77777777" w:rsidR="004F4397" w:rsidRDefault="004F4397">
      <w:pPr>
        <w:pStyle w:val="CommentText"/>
      </w:pPr>
      <w:r>
        <w:rPr>
          <w:rStyle w:val="CommentReference"/>
        </w:rPr>
        <w:annotationRef/>
      </w:r>
      <w:r>
        <w:t>Italics</w:t>
      </w:r>
    </w:p>
  </w:comment>
  <w:comment w:id="14" w:author="Utpal Kant" w:date="2025-07-09T20:02:00Z" w:initials="UK">
    <w:p w14:paraId="36D9638C" w14:textId="77777777" w:rsidR="004F4397" w:rsidRDefault="004F4397">
      <w:pPr>
        <w:pStyle w:val="CommentText"/>
      </w:pPr>
      <w:r>
        <w:rPr>
          <w:rStyle w:val="CommentReference"/>
        </w:rPr>
        <w:annotationRef/>
      </w:r>
      <w:r>
        <w:t>Need space</w:t>
      </w:r>
    </w:p>
  </w:comment>
  <w:comment w:id="15" w:author="Utpal Kant" w:date="2025-07-09T20:02:00Z" w:initials="UK">
    <w:p w14:paraId="4CCCCCAC" w14:textId="77777777" w:rsidR="004F4397" w:rsidRDefault="004F4397">
      <w:pPr>
        <w:pStyle w:val="CommentText"/>
      </w:pPr>
      <w:r>
        <w:rPr>
          <w:rStyle w:val="CommentReference"/>
        </w:rPr>
        <w:annotationRef/>
      </w:r>
      <w:r>
        <w:t>Italics</w:t>
      </w:r>
    </w:p>
  </w:comment>
  <w:comment w:id="16" w:author="Utpal Kant" w:date="2025-07-09T20:02:00Z" w:initials="UK">
    <w:p w14:paraId="67D4C204" w14:textId="77777777" w:rsidR="004F4397" w:rsidRDefault="004F4397">
      <w:pPr>
        <w:pStyle w:val="CommentText"/>
      </w:pPr>
      <w:r>
        <w:rPr>
          <w:rStyle w:val="CommentReference"/>
        </w:rPr>
        <w:annotationRef/>
      </w:r>
      <w:r>
        <w:t>Italics</w:t>
      </w:r>
    </w:p>
  </w:comment>
  <w:comment w:id="17" w:author="Utpal Kant" w:date="2025-07-09T20:02:00Z" w:initials="UK">
    <w:p w14:paraId="682403FE" w14:textId="77777777" w:rsidR="004F4397" w:rsidRDefault="004F4397">
      <w:pPr>
        <w:pStyle w:val="CommentText"/>
      </w:pPr>
      <w:r>
        <w:rPr>
          <w:rStyle w:val="CommentReference"/>
        </w:rPr>
        <w:annotationRef/>
      </w:r>
      <w:r>
        <w:t>Italics</w:t>
      </w:r>
    </w:p>
  </w:comment>
  <w:comment w:id="18" w:author="Utpal Kant" w:date="2025-07-09T20:02:00Z" w:initials="UK">
    <w:p w14:paraId="48BA20BB" w14:textId="77777777" w:rsidR="004F4397" w:rsidRDefault="004F4397">
      <w:pPr>
        <w:pStyle w:val="CommentText"/>
      </w:pPr>
      <w:r>
        <w:rPr>
          <w:rStyle w:val="CommentReference"/>
        </w:rPr>
        <w:annotationRef/>
      </w:r>
      <w:r>
        <w:t>Italics</w:t>
      </w:r>
    </w:p>
  </w:comment>
  <w:comment w:id="19" w:author="Utpal Kant" w:date="2025-07-09T20:02:00Z" w:initials="UK">
    <w:p w14:paraId="278690A2" w14:textId="77777777" w:rsidR="004F4397" w:rsidRDefault="004F4397">
      <w:pPr>
        <w:pStyle w:val="CommentText"/>
      </w:pPr>
      <w:r>
        <w:rPr>
          <w:rStyle w:val="CommentReference"/>
        </w:rPr>
        <w:annotationRef/>
      </w:r>
      <w:r>
        <w:t>Italics</w:t>
      </w:r>
    </w:p>
  </w:comment>
  <w:comment w:id="20" w:author="Utpal Kant" w:date="2025-07-09T20:03:00Z" w:initials="UK">
    <w:p w14:paraId="70676380" w14:textId="77777777" w:rsidR="004F4397" w:rsidRDefault="004F4397">
      <w:pPr>
        <w:pStyle w:val="CommentText"/>
      </w:pPr>
      <w:r>
        <w:rPr>
          <w:rStyle w:val="CommentReference"/>
        </w:rPr>
        <w:annotationRef/>
      </w:r>
      <w:r>
        <w:t>Italics</w:t>
      </w:r>
    </w:p>
  </w:comment>
  <w:comment w:id="21" w:author="Utpal Kant" w:date="2025-07-09T20:03:00Z" w:initials="UK">
    <w:p w14:paraId="49611EBC" w14:textId="77777777" w:rsidR="004F4397" w:rsidRDefault="004F4397">
      <w:pPr>
        <w:pStyle w:val="CommentText"/>
      </w:pPr>
      <w:r>
        <w:rPr>
          <w:rStyle w:val="CommentReference"/>
        </w:rPr>
        <w:annotationRef/>
      </w:r>
      <w:r>
        <w:t>Italics</w:t>
      </w:r>
    </w:p>
  </w:comment>
  <w:comment w:id="22" w:author="Utpal Kant" w:date="2025-07-09T20:03:00Z" w:initials="UK">
    <w:p w14:paraId="2DE4E83E" w14:textId="77777777" w:rsidR="004F4397" w:rsidRDefault="004F4397">
      <w:pPr>
        <w:pStyle w:val="CommentText"/>
      </w:pPr>
      <w:r>
        <w:rPr>
          <w:rStyle w:val="CommentReference"/>
        </w:rPr>
        <w:annotationRef/>
      </w:r>
      <w:r>
        <w:t>Italics</w:t>
      </w:r>
    </w:p>
  </w:comment>
  <w:comment w:id="23" w:author="Utpal Kant" w:date="2025-07-09T20:03:00Z" w:initials="UK">
    <w:p w14:paraId="41AE531D" w14:textId="77777777" w:rsidR="004F4397" w:rsidRDefault="004F4397">
      <w:pPr>
        <w:pStyle w:val="CommentText"/>
      </w:pPr>
      <w:r>
        <w:rPr>
          <w:rStyle w:val="CommentReference"/>
        </w:rPr>
        <w:annotationRef/>
      </w:r>
      <w:r>
        <w:t>Italics</w:t>
      </w:r>
    </w:p>
  </w:comment>
  <w:comment w:id="24" w:author="Utpal Kant" w:date="2025-07-09T20:03:00Z" w:initials="UK">
    <w:p w14:paraId="57B7490A" w14:textId="77777777" w:rsidR="004F4397" w:rsidRDefault="004F4397">
      <w:pPr>
        <w:pStyle w:val="CommentText"/>
      </w:pPr>
      <w:r>
        <w:rPr>
          <w:rStyle w:val="CommentReference"/>
        </w:rPr>
        <w:annotationRef/>
      </w:r>
      <w:r>
        <w:t>Italics</w:t>
      </w:r>
    </w:p>
  </w:comment>
  <w:comment w:id="25" w:author="Utpal Kant" w:date="2025-07-09T20:03:00Z" w:initials="UK">
    <w:p w14:paraId="2D79E5BE" w14:textId="77777777" w:rsidR="004F4397" w:rsidRDefault="004F4397">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DF8CA3" w15:done="0"/>
  <w15:commentEx w15:paraId="68231125" w15:done="0"/>
  <w15:commentEx w15:paraId="2455A0AB" w15:done="0"/>
  <w15:commentEx w15:paraId="04018D00" w15:done="0"/>
  <w15:commentEx w15:paraId="4A8AFA69" w15:done="0"/>
  <w15:commentEx w15:paraId="50B57DF0" w15:done="0"/>
  <w15:commentEx w15:paraId="5DAD3A53" w15:done="0"/>
  <w15:commentEx w15:paraId="59A36FB2" w15:done="0"/>
  <w15:commentEx w15:paraId="6E00EEEE" w15:done="0"/>
  <w15:commentEx w15:paraId="34DB168D" w15:done="0"/>
  <w15:commentEx w15:paraId="53FCDCE3" w15:done="0"/>
  <w15:commentEx w15:paraId="26B2DD1D" w15:done="0"/>
  <w15:commentEx w15:paraId="36D9638C" w15:done="0"/>
  <w15:commentEx w15:paraId="4CCCCCAC" w15:done="0"/>
  <w15:commentEx w15:paraId="67D4C204" w15:done="0"/>
  <w15:commentEx w15:paraId="682403FE" w15:done="0"/>
  <w15:commentEx w15:paraId="48BA20BB" w15:done="0"/>
  <w15:commentEx w15:paraId="278690A2" w15:done="0"/>
  <w15:commentEx w15:paraId="70676380" w15:done="0"/>
  <w15:commentEx w15:paraId="49611EBC" w15:done="0"/>
  <w15:commentEx w15:paraId="2DE4E83E" w15:done="0"/>
  <w15:commentEx w15:paraId="41AE531D" w15:done="0"/>
  <w15:commentEx w15:paraId="57B7490A" w15:done="0"/>
  <w15:commentEx w15:paraId="2D79E5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F8CA3" w16cid:durableId="2C1FAFA5"/>
  <w16cid:commentId w16cid:paraId="68231125" w16cid:durableId="2C1FAFA6"/>
  <w16cid:commentId w16cid:paraId="2455A0AB" w16cid:durableId="2C1FAFA7"/>
  <w16cid:commentId w16cid:paraId="04018D00" w16cid:durableId="2C1FAFA8"/>
  <w16cid:commentId w16cid:paraId="4A8AFA69" w16cid:durableId="2C1FAFA9"/>
  <w16cid:commentId w16cid:paraId="50B57DF0" w16cid:durableId="2C1FAFAA"/>
  <w16cid:commentId w16cid:paraId="5DAD3A53" w16cid:durableId="2C1FAFAB"/>
  <w16cid:commentId w16cid:paraId="59A36FB2" w16cid:durableId="2C1FAFAC"/>
  <w16cid:commentId w16cid:paraId="6E00EEEE" w16cid:durableId="2C1FAFAD"/>
  <w16cid:commentId w16cid:paraId="34DB168D" w16cid:durableId="2C1FAFAE"/>
  <w16cid:commentId w16cid:paraId="53FCDCE3" w16cid:durableId="2C1FAFAF"/>
  <w16cid:commentId w16cid:paraId="26B2DD1D" w16cid:durableId="2C1FAFB0"/>
  <w16cid:commentId w16cid:paraId="36D9638C" w16cid:durableId="2C1FAFB1"/>
  <w16cid:commentId w16cid:paraId="4CCCCCAC" w16cid:durableId="2C1FAFB2"/>
  <w16cid:commentId w16cid:paraId="67D4C204" w16cid:durableId="2C1FAFB3"/>
  <w16cid:commentId w16cid:paraId="682403FE" w16cid:durableId="2C1FAFB4"/>
  <w16cid:commentId w16cid:paraId="48BA20BB" w16cid:durableId="2C1FAFB5"/>
  <w16cid:commentId w16cid:paraId="278690A2" w16cid:durableId="2C1FAFB6"/>
  <w16cid:commentId w16cid:paraId="70676380" w16cid:durableId="2C1FAFB7"/>
  <w16cid:commentId w16cid:paraId="49611EBC" w16cid:durableId="2C1FAFB8"/>
  <w16cid:commentId w16cid:paraId="2DE4E83E" w16cid:durableId="2C1FAFB9"/>
  <w16cid:commentId w16cid:paraId="41AE531D" w16cid:durableId="2C1FAFBA"/>
  <w16cid:commentId w16cid:paraId="57B7490A" w16cid:durableId="2C1FAFBB"/>
  <w16cid:commentId w16cid:paraId="2D79E5BE" w16cid:durableId="2C1FAF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1D6D" w14:textId="77777777" w:rsidR="007C5303" w:rsidRDefault="007C5303" w:rsidP="00C27C7A">
      <w:pPr>
        <w:spacing w:after="0" w:line="240" w:lineRule="auto"/>
      </w:pPr>
      <w:r>
        <w:separator/>
      </w:r>
    </w:p>
  </w:endnote>
  <w:endnote w:type="continuationSeparator" w:id="0">
    <w:p w14:paraId="7CF81E71" w14:textId="77777777" w:rsidR="007C5303" w:rsidRDefault="007C5303" w:rsidP="00C2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BDA7" w14:textId="77777777" w:rsidR="00C27C7A" w:rsidRDefault="00C27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8C2A" w14:textId="77777777" w:rsidR="00C27C7A" w:rsidRDefault="00C27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947F" w14:textId="77777777" w:rsidR="00C27C7A" w:rsidRDefault="00C2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D9065" w14:textId="77777777" w:rsidR="007C5303" w:rsidRDefault="007C5303" w:rsidP="00C27C7A">
      <w:pPr>
        <w:spacing w:after="0" w:line="240" w:lineRule="auto"/>
      </w:pPr>
      <w:r>
        <w:separator/>
      </w:r>
    </w:p>
  </w:footnote>
  <w:footnote w:type="continuationSeparator" w:id="0">
    <w:p w14:paraId="48A10E5C" w14:textId="77777777" w:rsidR="007C5303" w:rsidRDefault="007C5303" w:rsidP="00C2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1F10" w14:textId="77777777" w:rsidR="00C27C7A" w:rsidRDefault="007C5303">
    <w:pPr>
      <w:pStyle w:val="Header"/>
    </w:pPr>
    <w:r>
      <w:rPr>
        <w:noProof/>
      </w:rPr>
      <w:pict w14:anchorId="32F7C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E8D7" w14:textId="77777777" w:rsidR="00C27C7A" w:rsidRDefault="007C5303">
    <w:pPr>
      <w:pStyle w:val="Header"/>
    </w:pPr>
    <w:r>
      <w:rPr>
        <w:noProof/>
      </w:rPr>
      <w:pict w14:anchorId="672D3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27DD" w14:textId="77777777" w:rsidR="00C27C7A" w:rsidRDefault="007C5303">
    <w:pPr>
      <w:pStyle w:val="Header"/>
    </w:pPr>
    <w:r>
      <w:rPr>
        <w:noProof/>
      </w:rPr>
      <w:pict w14:anchorId="4C826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2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D8D"/>
    <w:multiLevelType w:val="multilevel"/>
    <w:tmpl w:val="CC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F135D"/>
    <w:multiLevelType w:val="multilevel"/>
    <w:tmpl w:val="1BBE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26F01"/>
    <w:multiLevelType w:val="multilevel"/>
    <w:tmpl w:val="B51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63AB"/>
    <w:rsid w:val="00137A49"/>
    <w:rsid w:val="001D74ED"/>
    <w:rsid w:val="00280DAF"/>
    <w:rsid w:val="00280E0A"/>
    <w:rsid w:val="002C63AB"/>
    <w:rsid w:val="002E6305"/>
    <w:rsid w:val="00404767"/>
    <w:rsid w:val="004F4397"/>
    <w:rsid w:val="005B0761"/>
    <w:rsid w:val="006B62E2"/>
    <w:rsid w:val="006F3825"/>
    <w:rsid w:val="00753E97"/>
    <w:rsid w:val="007C5303"/>
    <w:rsid w:val="007E08CB"/>
    <w:rsid w:val="00895FFD"/>
    <w:rsid w:val="008E5DA8"/>
    <w:rsid w:val="009E7D21"/>
    <w:rsid w:val="00B651BE"/>
    <w:rsid w:val="00C27C7A"/>
    <w:rsid w:val="00CB7210"/>
    <w:rsid w:val="00CC1864"/>
    <w:rsid w:val="00CD77EA"/>
    <w:rsid w:val="00D32F9C"/>
    <w:rsid w:val="00D850E1"/>
    <w:rsid w:val="00DC744E"/>
    <w:rsid w:val="00E47402"/>
    <w:rsid w:val="00EA7CCB"/>
    <w:rsid w:val="00F8056F"/>
    <w:rsid w:val="00F87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2D180C"/>
  <w15:docId w15:val="{F7E8A3D4-2026-4F5A-A5D5-C18D2883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0A"/>
    <w:pPr>
      <w:spacing w:after="80"/>
    </w:pPr>
  </w:style>
  <w:style w:type="paragraph" w:styleId="Heading1">
    <w:name w:val="heading 1"/>
    <w:basedOn w:val="Normal"/>
    <w:next w:val="Normal"/>
    <w:link w:val="Heading1Char"/>
    <w:autoRedefine/>
    <w:uiPriority w:val="9"/>
    <w:rsid w:val="005B0761"/>
    <w:pPr>
      <w:keepNext/>
      <w:keepLines/>
      <w:spacing w:before="360" w:after="240" w:line="360" w:lineRule="auto"/>
      <w:jc w:val="both"/>
      <w:outlineLvl w:val="0"/>
    </w:pPr>
    <w:rPr>
      <w:rFonts w:ascii="Times New Roman" w:eastAsiaTheme="majorEastAsia" w:hAnsi="Times New Roman" w:cstheme="majorBidi"/>
      <w:b/>
      <w:color w:val="000000" w:themeColor="text1"/>
      <w:sz w:val="26"/>
      <w:szCs w:val="32"/>
      <w:lang w:eastAsia="en-GB"/>
    </w:rPr>
  </w:style>
  <w:style w:type="paragraph" w:styleId="Heading2">
    <w:name w:val="heading 2"/>
    <w:basedOn w:val="Normal"/>
    <w:next w:val="Normal"/>
    <w:link w:val="Heading2Char"/>
    <w:uiPriority w:val="9"/>
    <w:unhideWhenUsed/>
    <w:qFormat/>
    <w:rsid w:val="002C63AB"/>
    <w:pPr>
      <w:keepNext/>
      <w:keepLines/>
      <w:spacing w:before="16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C63AB"/>
    <w:pPr>
      <w:keepNext/>
      <w:keepLines/>
      <w:spacing w:before="16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C63A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C63A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C6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E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E0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280E0A"/>
    <w:pPr>
      <w:widowControl w:val="0"/>
      <w:autoSpaceDE w:val="0"/>
      <w:autoSpaceDN w:val="0"/>
      <w:spacing w:after="0" w:line="240" w:lineRule="auto"/>
      <w:ind w:left="719" w:hanging="140"/>
    </w:pPr>
    <w:rPr>
      <w:rFonts w:ascii="Times New Roman" w:eastAsia="Times New Roman" w:hAnsi="Times New Roman" w:cs="Times New Roman"/>
    </w:rPr>
  </w:style>
  <w:style w:type="character" w:customStyle="1" w:styleId="ListParagraphChar">
    <w:name w:val="List Paragraph Char"/>
    <w:link w:val="ListParagraph"/>
    <w:uiPriority w:val="1"/>
    <w:locked/>
    <w:rsid w:val="00280E0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B0761"/>
    <w:rPr>
      <w:rFonts w:ascii="Times New Roman" w:eastAsiaTheme="majorEastAsia" w:hAnsi="Times New Roman" w:cstheme="majorBidi"/>
      <w:b/>
      <w:color w:val="000000" w:themeColor="text1"/>
      <w:sz w:val="26"/>
      <w:szCs w:val="32"/>
      <w:lang w:eastAsia="en-GB"/>
    </w:rPr>
  </w:style>
  <w:style w:type="character" w:customStyle="1" w:styleId="Heading2Char">
    <w:name w:val="Heading 2 Char"/>
    <w:basedOn w:val="DefaultParagraphFont"/>
    <w:link w:val="Heading2"/>
    <w:uiPriority w:val="9"/>
    <w:rsid w:val="002C63A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C63A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C63A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C63A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C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3AB"/>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63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3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3AB"/>
    <w:rPr>
      <w:i/>
      <w:iCs/>
      <w:color w:val="404040" w:themeColor="text1" w:themeTint="BF"/>
    </w:rPr>
  </w:style>
  <w:style w:type="character" w:styleId="IntenseEmphasis">
    <w:name w:val="Intense Emphasis"/>
    <w:basedOn w:val="DefaultParagraphFont"/>
    <w:uiPriority w:val="21"/>
    <w:qFormat/>
    <w:rsid w:val="002C63AB"/>
    <w:rPr>
      <w:i/>
      <w:iCs/>
      <w:color w:val="365F91" w:themeColor="accent1" w:themeShade="BF"/>
    </w:rPr>
  </w:style>
  <w:style w:type="paragraph" w:styleId="IntenseQuote">
    <w:name w:val="Intense Quote"/>
    <w:basedOn w:val="Normal"/>
    <w:next w:val="Normal"/>
    <w:link w:val="IntenseQuoteChar"/>
    <w:uiPriority w:val="30"/>
    <w:qFormat/>
    <w:rsid w:val="002C63A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C63AB"/>
    <w:rPr>
      <w:i/>
      <w:iCs/>
      <w:color w:val="365F91" w:themeColor="accent1" w:themeShade="BF"/>
    </w:rPr>
  </w:style>
  <w:style w:type="character" w:styleId="IntenseReference">
    <w:name w:val="Intense Reference"/>
    <w:basedOn w:val="DefaultParagraphFont"/>
    <w:uiPriority w:val="32"/>
    <w:qFormat/>
    <w:rsid w:val="002C63AB"/>
    <w:rPr>
      <w:b/>
      <w:bCs/>
      <w:smallCaps/>
      <w:color w:val="365F91" w:themeColor="accent1" w:themeShade="BF"/>
      <w:spacing w:val="5"/>
    </w:rPr>
  </w:style>
  <w:style w:type="character" w:customStyle="1" w:styleId="selected">
    <w:name w:val="selected"/>
    <w:basedOn w:val="DefaultParagraphFont"/>
    <w:rsid w:val="002C63AB"/>
  </w:style>
  <w:style w:type="paragraph" w:styleId="NormalWeb">
    <w:name w:val="Normal (Web)"/>
    <w:basedOn w:val="Normal"/>
    <w:uiPriority w:val="99"/>
    <w:semiHidden/>
    <w:unhideWhenUsed/>
    <w:rsid w:val="002C6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2C63AB"/>
  </w:style>
  <w:style w:type="paragraph" w:styleId="NoSpacing">
    <w:name w:val="No Spacing"/>
    <w:qFormat/>
    <w:rsid w:val="009E7D21"/>
    <w:pPr>
      <w:spacing w:after="0" w:line="240" w:lineRule="auto"/>
    </w:pPr>
    <w:rPr>
      <w:rFonts w:ascii="Calibri" w:eastAsia="Times New Roman" w:hAnsi="Calibri" w:cs="Mangal"/>
      <w:szCs w:val="20"/>
      <w:lang w:val="en-US" w:bidi="hi-IN"/>
    </w:rPr>
  </w:style>
  <w:style w:type="paragraph" w:styleId="Header">
    <w:name w:val="header"/>
    <w:basedOn w:val="Normal"/>
    <w:link w:val="HeaderChar"/>
    <w:uiPriority w:val="99"/>
    <w:unhideWhenUsed/>
    <w:rsid w:val="00C27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C7A"/>
  </w:style>
  <w:style w:type="paragraph" w:styleId="Footer">
    <w:name w:val="footer"/>
    <w:basedOn w:val="Normal"/>
    <w:link w:val="FooterChar"/>
    <w:uiPriority w:val="99"/>
    <w:unhideWhenUsed/>
    <w:rsid w:val="00C27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C7A"/>
  </w:style>
  <w:style w:type="character" w:styleId="CommentReference">
    <w:name w:val="annotation reference"/>
    <w:basedOn w:val="DefaultParagraphFont"/>
    <w:uiPriority w:val="99"/>
    <w:semiHidden/>
    <w:unhideWhenUsed/>
    <w:rsid w:val="004F4397"/>
    <w:rPr>
      <w:sz w:val="16"/>
      <w:szCs w:val="16"/>
    </w:rPr>
  </w:style>
  <w:style w:type="paragraph" w:styleId="CommentText">
    <w:name w:val="annotation text"/>
    <w:basedOn w:val="Normal"/>
    <w:link w:val="CommentTextChar"/>
    <w:uiPriority w:val="99"/>
    <w:semiHidden/>
    <w:unhideWhenUsed/>
    <w:rsid w:val="004F4397"/>
    <w:pPr>
      <w:spacing w:line="240" w:lineRule="auto"/>
    </w:pPr>
    <w:rPr>
      <w:sz w:val="20"/>
      <w:szCs w:val="20"/>
    </w:rPr>
  </w:style>
  <w:style w:type="character" w:customStyle="1" w:styleId="CommentTextChar">
    <w:name w:val="Comment Text Char"/>
    <w:basedOn w:val="DefaultParagraphFont"/>
    <w:link w:val="CommentText"/>
    <w:uiPriority w:val="99"/>
    <w:semiHidden/>
    <w:rsid w:val="004F4397"/>
    <w:rPr>
      <w:sz w:val="20"/>
      <w:szCs w:val="20"/>
    </w:rPr>
  </w:style>
  <w:style w:type="paragraph" w:styleId="CommentSubject">
    <w:name w:val="annotation subject"/>
    <w:basedOn w:val="CommentText"/>
    <w:next w:val="CommentText"/>
    <w:link w:val="CommentSubjectChar"/>
    <w:uiPriority w:val="99"/>
    <w:semiHidden/>
    <w:unhideWhenUsed/>
    <w:rsid w:val="004F4397"/>
    <w:rPr>
      <w:b/>
      <w:bCs/>
    </w:rPr>
  </w:style>
  <w:style w:type="character" w:customStyle="1" w:styleId="CommentSubjectChar">
    <w:name w:val="Comment Subject Char"/>
    <w:basedOn w:val="CommentTextChar"/>
    <w:link w:val="CommentSubject"/>
    <w:uiPriority w:val="99"/>
    <w:semiHidden/>
    <w:rsid w:val="004F4397"/>
    <w:rPr>
      <w:b/>
      <w:bCs/>
      <w:sz w:val="20"/>
      <w:szCs w:val="20"/>
    </w:rPr>
  </w:style>
  <w:style w:type="paragraph" w:styleId="BalloonText">
    <w:name w:val="Balloon Text"/>
    <w:basedOn w:val="Normal"/>
    <w:link w:val="BalloonTextChar"/>
    <w:uiPriority w:val="99"/>
    <w:semiHidden/>
    <w:unhideWhenUsed/>
    <w:rsid w:val="004F4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Surender Kumar</dc:creator>
  <cp:lastModifiedBy>SDI 1185</cp:lastModifiedBy>
  <cp:revision>4</cp:revision>
  <dcterms:created xsi:type="dcterms:W3CDTF">2025-07-09T14:51:00Z</dcterms:created>
  <dcterms:modified xsi:type="dcterms:W3CDTF">2025-07-14T11:03:00Z</dcterms:modified>
  <cp:contentStatus/>
</cp:coreProperties>
</file>