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85070" w14:textId="0F5E2CE0" w:rsidR="00BA7AE0" w:rsidRPr="00F05A40" w:rsidRDefault="00D07EB8" w:rsidP="00F05A40">
      <w:pPr>
        <w:spacing w:line="360" w:lineRule="auto"/>
        <w:jc w:val="center"/>
        <w:rPr>
          <w:rFonts w:ascii="Arial" w:hAnsi="Arial" w:cs="Arial"/>
          <w:b/>
          <w:bCs/>
          <w:sz w:val="24"/>
          <w:szCs w:val="24"/>
        </w:rPr>
      </w:pPr>
      <w:r w:rsidRPr="0045215B">
        <w:rPr>
          <w:rFonts w:ascii="Arial" w:hAnsi="Arial" w:cs="Arial"/>
          <w:b/>
          <w:bCs/>
          <w:sz w:val="24"/>
          <w:szCs w:val="24"/>
        </w:rPr>
        <w:t xml:space="preserve">Agronomic </w:t>
      </w:r>
      <w:r w:rsidR="00961BBA" w:rsidRPr="0045215B">
        <w:rPr>
          <w:rFonts w:ascii="Arial" w:hAnsi="Arial" w:cs="Arial"/>
          <w:b/>
          <w:bCs/>
          <w:sz w:val="24"/>
          <w:szCs w:val="24"/>
        </w:rPr>
        <w:t xml:space="preserve">evaluation </w:t>
      </w:r>
      <w:r w:rsidRPr="0045215B">
        <w:rPr>
          <w:rFonts w:ascii="Arial" w:hAnsi="Arial" w:cs="Arial"/>
          <w:b/>
          <w:bCs/>
          <w:sz w:val="24"/>
          <w:szCs w:val="24"/>
        </w:rPr>
        <w:t xml:space="preserve">of RhizoMyx Eco Gr </w:t>
      </w:r>
      <w:r w:rsidR="00961BBA" w:rsidRPr="0045215B">
        <w:rPr>
          <w:rFonts w:ascii="Arial" w:hAnsi="Arial" w:cs="Arial"/>
          <w:b/>
          <w:bCs/>
          <w:sz w:val="24"/>
          <w:szCs w:val="24"/>
        </w:rPr>
        <w:t>formulations for enha</w:t>
      </w:r>
      <w:r w:rsidRPr="0045215B">
        <w:rPr>
          <w:rFonts w:ascii="Arial" w:hAnsi="Arial" w:cs="Arial"/>
          <w:b/>
          <w:bCs/>
          <w:sz w:val="24"/>
          <w:szCs w:val="24"/>
        </w:rPr>
        <w:t xml:space="preserve">ncing </w:t>
      </w:r>
      <w:r w:rsidR="00961BBA" w:rsidRPr="0045215B">
        <w:rPr>
          <w:rFonts w:ascii="Arial" w:hAnsi="Arial" w:cs="Arial"/>
          <w:b/>
          <w:bCs/>
          <w:sz w:val="24"/>
          <w:szCs w:val="24"/>
        </w:rPr>
        <w:t xml:space="preserve">paddy growth </w:t>
      </w:r>
      <w:r w:rsidRPr="0045215B">
        <w:rPr>
          <w:rFonts w:ascii="Arial" w:hAnsi="Arial" w:cs="Arial"/>
          <w:b/>
          <w:bCs/>
          <w:sz w:val="24"/>
          <w:szCs w:val="24"/>
        </w:rPr>
        <w:t xml:space="preserve">and </w:t>
      </w:r>
      <w:r w:rsidR="00961BBA" w:rsidRPr="0045215B">
        <w:rPr>
          <w:rFonts w:ascii="Arial" w:hAnsi="Arial" w:cs="Arial"/>
          <w:b/>
          <w:bCs/>
          <w:sz w:val="24"/>
          <w:szCs w:val="24"/>
        </w:rPr>
        <w:t>yield</w:t>
      </w:r>
    </w:p>
    <w:p w14:paraId="4CEA032E" w14:textId="202D955E" w:rsidR="00C6746C" w:rsidRPr="00BA7AE0" w:rsidRDefault="00892B05" w:rsidP="0052638F">
      <w:pPr>
        <w:spacing w:line="360" w:lineRule="auto"/>
        <w:jc w:val="both"/>
        <w:rPr>
          <w:rFonts w:ascii="Arial" w:hAnsi="Arial" w:cs="Arial"/>
          <w:b/>
          <w:bCs/>
          <w:color w:val="000000" w:themeColor="text1"/>
          <w:lang w:val="en-US"/>
        </w:rPr>
      </w:pPr>
      <w:r w:rsidRPr="00BA7AE0">
        <w:rPr>
          <w:rFonts w:ascii="Arial" w:hAnsi="Arial" w:cs="Arial"/>
          <w:b/>
          <w:bCs/>
          <w:color w:val="000000" w:themeColor="text1"/>
          <w:lang w:val="en-US"/>
        </w:rPr>
        <w:t>ABSTRACT</w:t>
      </w:r>
    </w:p>
    <w:p w14:paraId="4888D33A" w14:textId="245F4F1E" w:rsidR="00C6746C" w:rsidRPr="00BA7AE0" w:rsidRDefault="00C6746C" w:rsidP="0052638F">
      <w:pPr>
        <w:spacing w:line="360" w:lineRule="auto"/>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This study aims to evaluate the agronomic </w:t>
      </w:r>
      <w:r w:rsidRPr="00262609">
        <w:rPr>
          <w:rFonts w:ascii="Arial" w:eastAsia="Times New Roman" w:hAnsi="Arial" w:cs="Arial"/>
          <w:strike/>
          <w:sz w:val="20"/>
          <w:szCs w:val="20"/>
          <w:lang w:eastAsia="en-IN"/>
        </w:rPr>
        <w:t>efficacy</w:t>
      </w:r>
      <w:r w:rsidRPr="00BA7AE0">
        <w:rPr>
          <w:rFonts w:ascii="Arial" w:eastAsia="Times New Roman" w:hAnsi="Arial" w:cs="Arial"/>
          <w:sz w:val="20"/>
          <w:szCs w:val="20"/>
          <w:lang w:eastAsia="en-IN"/>
        </w:rPr>
        <w:t xml:space="preserve"> of different formulations of RhizoMyx Eco Gr, a granular microbial bioformulation, on growth, yield attributes, and soil biological activity in paddy (</w:t>
      </w:r>
      <w:r w:rsidRPr="00BA7AE0">
        <w:rPr>
          <w:rFonts w:ascii="Arial" w:eastAsia="Times New Roman" w:hAnsi="Arial" w:cs="Arial"/>
          <w:i/>
          <w:iCs/>
          <w:sz w:val="20"/>
          <w:szCs w:val="20"/>
          <w:lang w:eastAsia="en-IN"/>
        </w:rPr>
        <w:t>Oryza sativa</w:t>
      </w:r>
      <w:r w:rsidRPr="00BA7AE0">
        <w:rPr>
          <w:rFonts w:ascii="Arial" w:eastAsia="Times New Roman" w:hAnsi="Arial" w:cs="Arial"/>
          <w:sz w:val="20"/>
          <w:szCs w:val="20"/>
          <w:lang w:eastAsia="en-IN"/>
        </w:rPr>
        <w:t xml:space="preserve"> L., var. VDG1) under field conditions. The experiment used a Randomized Block Design with eight treatments (</w:t>
      </w:r>
      <w:r w:rsidR="00EF4DE3" w:rsidRPr="00BA7AE0">
        <w:rPr>
          <w:rFonts w:ascii="Arial" w:eastAsia="Times New Roman" w:hAnsi="Arial" w:cs="Arial"/>
          <w:sz w:val="20"/>
          <w:szCs w:val="20"/>
          <w:lang w:eastAsia="en-IN"/>
        </w:rPr>
        <w:t>T1–T8</w:t>
      </w:r>
      <w:r w:rsidRPr="00BA7AE0">
        <w:rPr>
          <w:rFonts w:ascii="Arial" w:eastAsia="Times New Roman" w:hAnsi="Arial" w:cs="Arial"/>
          <w:sz w:val="20"/>
          <w:szCs w:val="20"/>
          <w:lang w:eastAsia="en-IN"/>
        </w:rPr>
        <w:t xml:space="preserve">), each representing different formulations, replicated four times with uniform agronomic practices. Key parameters measured included plant height, tiller density, panicle length, grains per panicle, 1000-grain weight, grain and straw yields, and harvest index. RhizoMyx Eco Gr-2 (T2) showed the most significant improvement, achieving the highest plant height (35.95 cm), tiller density (591.50 m²), grains per panicle (257.25), grain yield (7270 kg/ha), and straw yield (11710 kg/ha), with a stable harvest index of 0.62. </w:t>
      </w:r>
      <w:r w:rsidRPr="00DF5128">
        <w:rPr>
          <w:rFonts w:ascii="Arial" w:eastAsia="Times New Roman" w:hAnsi="Arial" w:cs="Arial"/>
          <w:sz w:val="20"/>
          <w:szCs w:val="20"/>
          <w:highlight w:val="yellow"/>
          <w:lang w:eastAsia="en-IN"/>
        </w:rPr>
        <w:t>The control (T1</w:t>
      </w:r>
      <w:r w:rsidRPr="00BA7AE0">
        <w:rPr>
          <w:rFonts w:ascii="Arial" w:eastAsia="Times New Roman" w:hAnsi="Arial" w:cs="Arial"/>
          <w:sz w:val="20"/>
          <w:szCs w:val="20"/>
          <w:lang w:eastAsia="en-IN"/>
        </w:rPr>
        <w:t xml:space="preserve">) </w:t>
      </w:r>
      <w:commentRangeStart w:id="0"/>
      <w:r w:rsidRPr="00BA7AE0">
        <w:rPr>
          <w:rFonts w:ascii="Arial" w:eastAsia="Times New Roman" w:hAnsi="Arial" w:cs="Arial"/>
          <w:sz w:val="20"/>
          <w:szCs w:val="20"/>
          <w:lang w:eastAsia="en-IN"/>
        </w:rPr>
        <w:t>recorded</w:t>
      </w:r>
      <w:commentRangeEnd w:id="0"/>
      <w:r w:rsidR="00DF5128">
        <w:rPr>
          <w:rStyle w:val="CommentReference"/>
        </w:rPr>
        <w:commentReference w:id="0"/>
      </w:r>
      <w:r w:rsidRPr="00BA7AE0">
        <w:rPr>
          <w:rFonts w:ascii="Arial" w:eastAsia="Times New Roman" w:hAnsi="Arial" w:cs="Arial"/>
          <w:sz w:val="20"/>
          <w:szCs w:val="20"/>
          <w:lang w:eastAsia="en-IN"/>
        </w:rPr>
        <w:t xml:space="preserve"> the lowest values. No lodging or phytotoxic effects were observed, and grain moisture was within the optimal range. Additionally, the bioformulations enhanced soil biological activity, particularly dehydrogenase activity, indicating improved microbial health. </w:t>
      </w:r>
      <w:r w:rsidRPr="006701FB">
        <w:rPr>
          <w:rFonts w:ascii="Arial" w:eastAsia="Times New Roman" w:hAnsi="Arial" w:cs="Arial"/>
          <w:sz w:val="20"/>
          <w:szCs w:val="20"/>
          <w:highlight w:val="cyan"/>
          <w:lang w:eastAsia="en-IN"/>
        </w:rPr>
        <w:t xml:space="preserve">These findings confirm RhizoMyx Eco Gr as a promising plant growth-promoting </w:t>
      </w:r>
      <w:r w:rsidR="00AA05F7" w:rsidRPr="006701FB">
        <w:rPr>
          <w:rFonts w:ascii="Arial" w:eastAsia="Times New Roman" w:hAnsi="Arial" w:cs="Arial"/>
          <w:sz w:val="20"/>
          <w:szCs w:val="20"/>
          <w:highlight w:val="cyan"/>
          <w:lang w:eastAsia="en-IN"/>
        </w:rPr>
        <w:t>bio input</w:t>
      </w:r>
      <w:r w:rsidRPr="006701FB">
        <w:rPr>
          <w:rFonts w:ascii="Arial" w:eastAsia="Times New Roman" w:hAnsi="Arial" w:cs="Arial"/>
          <w:sz w:val="20"/>
          <w:szCs w:val="20"/>
          <w:highlight w:val="cyan"/>
          <w:lang w:eastAsia="en-IN"/>
        </w:rPr>
        <w:t xml:space="preserve"> that enhances nutrient uptake and yield in </w:t>
      </w:r>
      <w:commentRangeStart w:id="1"/>
      <w:r w:rsidRPr="006701FB">
        <w:rPr>
          <w:rFonts w:ascii="Arial" w:eastAsia="Times New Roman" w:hAnsi="Arial" w:cs="Arial"/>
          <w:sz w:val="20"/>
          <w:szCs w:val="20"/>
          <w:highlight w:val="cyan"/>
          <w:lang w:eastAsia="en-IN"/>
        </w:rPr>
        <w:t>rice</w:t>
      </w:r>
      <w:commentRangeEnd w:id="1"/>
      <w:r w:rsidR="006701FB">
        <w:rPr>
          <w:rStyle w:val="CommentReference"/>
        </w:rPr>
        <w:commentReference w:id="1"/>
      </w:r>
      <w:r w:rsidRPr="00BA7AE0">
        <w:rPr>
          <w:rFonts w:ascii="Arial" w:eastAsia="Times New Roman" w:hAnsi="Arial" w:cs="Arial"/>
          <w:sz w:val="20"/>
          <w:szCs w:val="20"/>
          <w:lang w:eastAsia="en-IN"/>
        </w:rPr>
        <w:t xml:space="preserve">. </w:t>
      </w:r>
    </w:p>
    <w:p w14:paraId="441C37E7" w14:textId="56DDA831" w:rsidR="00C6746C" w:rsidRPr="00591907" w:rsidRDefault="00C6746C" w:rsidP="0052638F">
      <w:pPr>
        <w:spacing w:line="360" w:lineRule="auto"/>
        <w:jc w:val="both"/>
        <w:rPr>
          <w:rFonts w:ascii="Arial" w:hAnsi="Arial" w:cs="Arial"/>
          <w:i/>
          <w:iCs/>
          <w:strike/>
          <w:sz w:val="20"/>
          <w:szCs w:val="20"/>
        </w:rPr>
      </w:pPr>
      <w:r w:rsidRPr="00C01A93">
        <w:rPr>
          <w:rFonts w:ascii="Arial" w:hAnsi="Arial" w:cs="Arial"/>
          <w:i/>
          <w:iCs/>
          <w:sz w:val="20"/>
          <w:szCs w:val="20"/>
        </w:rPr>
        <w:t xml:space="preserve">Keywords: Paddy, </w:t>
      </w:r>
      <w:r w:rsidRPr="00591907">
        <w:rPr>
          <w:rFonts w:ascii="Arial" w:hAnsi="Arial" w:cs="Arial"/>
          <w:i/>
          <w:iCs/>
          <w:strike/>
          <w:sz w:val="20"/>
          <w:szCs w:val="20"/>
        </w:rPr>
        <w:t>Rhizomyx Eco G</w:t>
      </w:r>
      <w:r w:rsidRPr="00C01A93">
        <w:rPr>
          <w:rFonts w:ascii="Arial" w:hAnsi="Arial" w:cs="Arial"/>
          <w:i/>
          <w:iCs/>
          <w:sz w:val="20"/>
          <w:szCs w:val="20"/>
        </w:rPr>
        <w:t xml:space="preserve">r </w:t>
      </w:r>
      <w:r w:rsidRPr="00591907">
        <w:rPr>
          <w:rFonts w:ascii="Arial" w:hAnsi="Arial" w:cs="Arial"/>
          <w:i/>
          <w:iCs/>
          <w:strike/>
          <w:sz w:val="20"/>
          <w:szCs w:val="20"/>
        </w:rPr>
        <w:t>Formulations</w:t>
      </w:r>
      <w:r w:rsidRPr="00C01A93">
        <w:rPr>
          <w:rFonts w:ascii="Arial" w:hAnsi="Arial" w:cs="Arial"/>
          <w:i/>
          <w:iCs/>
          <w:sz w:val="20"/>
          <w:szCs w:val="20"/>
        </w:rPr>
        <w:t xml:space="preserve">, </w:t>
      </w:r>
      <w:r w:rsidRPr="00591907">
        <w:rPr>
          <w:rFonts w:ascii="Arial" w:hAnsi="Arial" w:cs="Arial"/>
          <w:i/>
          <w:iCs/>
          <w:strike/>
          <w:sz w:val="20"/>
          <w:szCs w:val="20"/>
        </w:rPr>
        <w:t>Plant growth parameters,</w:t>
      </w:r>
      <w:r w:rsidRPr="00C01A93">
        <w:rPr>
          <w:rFonts w:ascii="Arial" w:hAnsi="Arial" w:cs="Arial"/>
          <w:i/>
          <w:iCs/>
          <w:sz w:val="20"/>
          <w:szCs w:val="20"/>
        </w:rPr>
        <w:t xml:space="preserve"> </w:t>
      </w:r>
      <w:commentRangeStart w:id="3"/>
      <w:r w:rsidRPr="00591907">
        <w:rPr>
          <w:rFonts w:ascii="Arial" w:hAnsi="Arial" w:cs="Arial"/>
          <w:i/>
          <w:iCs/>
          <w:strike/>
          <w:sz w:val="20"/>
          <w:szCs w:val="20"/>
          <w:highlight w:val="cyan"/>
        </w:rPr>
        <w:t>Yield</w:t>
      </w:r>
      <w:commentRangeEnd w:id="3"/>
      <w:r w:rsidR="006701FB" w:rsidRPr="00591907">
        <w:rPr>
          <w:rStyle w:val="CommentReference"/>
          <w:strike/>
        </w:rPr>
        <w:commentReference w:id="3"/>
      </w:r>
      <w:r w:rsidRPr="00591907">
        <w:rPr>
          <w:rFonts w:ascii="Arial" w:hAnsi="Arial" w:cs="Arial"/>
          <w:i/>
          <w:iCs/>
          <w:strike/>
          <w:sz w:val="20"/>
          <w:szCs w:val="20"/>
          <w:highlight w:val="cyan"/>
        </w:rPr>
        <w:t>.</w:t>
      </w:r>
    </w:p>
    <w:p w14:paraId="60A8D911" w14:textId="77777777" w:rsidR="00C6746C" w:rsidRPr="006701FB" w:rsidRDefault="00C6746C" w:rsidP="0052638F">
      <w:pPr>
        <w:spacing w:line="360" w:lineRule="auto"/>
        <w:jc w:val="both"/>
        <w:rPr>
          <w:rFonts w:ascii="Arial" w:hAnsi="Arial" w:cs="Arial"/>
          <w:b/>
          <w:bCs/>
          <w:sz w:val="20"/>
          <w:szCs w:val="20"/>
          <w:lang w:val="en-US"/>
        </w:rPr>
      </w:pPr>
    </w:p>
    <w:p w14:paraId="489C4D5F" w14:textId="77777777" w:rsidR="00C6746C" w:rsidRPr="006701FB" w:rsidRDefault="00C6746C" w:rsidP="0052638F">
      <w:pPr>
        <w:spacing w:line="360" w:lineRule="auto"/>
        <w:jc w:val="both"/>
        <w:rPr>
          <w:rFonts w:ascii="Arial" w:hAnsi="Arial" w:cs="Arial"/>
          <w:b/>
          <w:bCs/>
          <w:sz w:val="20"/>
          <w:szCs w:val="20"/>
          <w:lang w:val="en-US"/>
        </w:rPr>
      </w:pPr>
    </w:p>
    <w:p w14:paraId="2F511A71" w14:textId="3F2B9934" w:rsidR="00C6746C" w:rsidRPr="006701FB" w:rsidRDefault="00C6746C" w:rsidP="0052638F">
      <w:pPr>
        <w:spacing w:line="360" w:lineRule="auto"/>
        <w:jc w:val="both"/>
        <w:rPr>
          <w:rFonts w:ascii="Arial" w:hAnsi="Arial" w:cs="Arial"/>
          <w:b/>
          <w:bCs/>
          <w:sz w:val="20"/>
          <w:szCs w:val="20"/>
          <w:lang w:val="en-US"/>
        </w:rPr>
      </w:pPr>
    </w:p>
    <w:p w14:paraId="06A13311" w14:textId="77777777" w:rsidR="00CA7129" w:rsidRPr="006701FB" w:rsidRDefault="00CA7129" w:rsidP="0052638F">
      <w:pPr>
        <w:spacing w:line="360" w:lineRule="auto"/>
        <w:jc w:val="both"/>
        <w:rPr>
          <w:rFonts w:ascii="Arial" w:hAnsi="Arial" w:cs="Arial"/>
          <w:b/>
          <w:bCs/>
          <w:sz w:val="20"/>
          <w:szCs w:val="20"/>
          <w:lang w:val="en-US"/>
        </w:rPr>
      </w:pPr>
    </w:p>
    <w:p w14:paraId="4507778E" w14:textId="77777777" w:rsidR="00EF4DE3" w:rsidRPr="006701FB" w:rsidRDefault="00EF4DE3" w:rsidP="0052638F">
      <w:pPr>
        <w:spacing w:line="360" w:lineRule="auto"/>
        <w:jc w:val="both"/>
        <w:rPr>
          <w:rFonts w:ascii="Arial" w:hAnsi="Arial" w:cs="Arial"/>
          <w:b/>
          <w:bCs/>
          <w:sz w:val="20"/>
          <w:szCs w:val="20"/>
          <w:lang w:val="en-US"/>
        </w:rPr>
      </w:pPr>
    </w:p>
    <w:p w14:paraId="2C8560B3" w14:textId="77777777" w:rsidR="00013BC8" w:rsidRPr="006701FB" w:rsidRDefault="00013BC8" w:rsidP="0052638F">
      <w:pPr>
        <w:spacing w:line="360" w:lineRule="auto"/>
        <w:jc w:val="both"/>
        <w:rPr>
          <w:rFonts w:ascii="Arial" w:hAnsi="Arial" w:cs="Arial"/>
          <w:b/>
          <w:bCs/>
          <w:sz w:val="20"/>
          <w:szCs w:val="20"/>
          <w:lang w:val="en-US"/>
        </w:rPr>
      </w:pPr>
    </w:p>
    <w:p w14:paraId="66790C2F" w14:textId="77777777" w:rsidR="00013BC8" w:rsidRPr="006701FB" w:rsidRDefault="00013BC8" w:rsidP="0052638F">
      <w:pPr>
        <w:spacing w:line="360" w:lineRule="auto"/>
        <w:jc w:val="both"/>
        <w:rPr>
          <w:rFonts w:ascii="Arial" w:hAnsi="Arial" w:cs="Arial"/>
          <w:b/>
          <w:bCs/>
          <w:sz w:val="20"/>
          <w:szCs w:val="20"/>
          <w:lang w:val="en-US"/>
        </w:rPr>
      </w:pPr>
    </w:p>
    <w:p w14:paraId="2EDFC362" w14:textId="77777777" w:rsidR="00013BC8" w:rsidRPr="006701FB" w:rsidRDefault="00013BC8" w:rsidP="0052638F">
      <w:pPr>
        <w:spacing w:line="360" w:lineRule="auto"/>
        <w:jc w:val="both"/>
        <w:rPr>
          <w:rFonts w:ascii="Arial" w:hAnsi="Arial" w:cs="Arial"/>
          <w:b/>
          <w:bCs/>
          <w:sz w:val="20"/>
          <w:szCs w:val="20"/>
          <w:lang w:val="en-US"/>
        </w:rPr>
      </w:pPr>
    </w:p>
    <w:p w14:paraId="0810213E" w14:textId="77777777" w:rsidR="00013BC8" w:rsidRPr="006701FB" w:rsidRDefault="00013BC8" w:rsidP="0052638F">
      <w:pPr>
        <w:spacing w:line="360" w:lineRule="auto"/>
        <w:jc w:val="both"/>
        <w:rPr>
          <w:rFonts w:ascii="Arial" w:hAnsi="Arial" w:cs="Arial"/>
          <w:b/>
          <w:bCs/>
          <w:sz w:val="20"/>
          <w:szCs w:val="20"/>
          <w:lang w:val="en-US"/>
        </w:rPr>
      </w:pPr>
    </w:p>
    <w:p w14:paraId="142C2500" w14:textId="77777777" w:rsidR="00013BC8" w:rsidRPr="006701FB" w:rsidRDefault="00013BC8" w:rsidP="0052638F">
      <w:pPr>
        <w:spacing w:line="360" w:lineRule="auto"/>
        <w:jc w:val="both"/>
        <w:rPr>
          <w:rFonts w:ascii="Arial" w:hAnsi="Arial" w:cs="Arial"/>
          <w:b/>
          <w:bCs/>
          <w:sz w:val="20"/>
          <w:szCs w:val="20"/>
          <w:lang w:val="en-US"/>
        </w:rPr>
      </w:pPr>
    </w:p>
    <w:p w14:paraId="5A482DFE" w14:textId="77777777" w:rsidR="00013BC8" w:rsidRPr="006701FB" w:rsidRDefault="00013BC8" w:rsidP="0052638F">
      <w:pPr>
        <w:spacing w:line="360" w:lineRule="auto"/>
        <w:jc w:val="both"/>
        <w:rPr>
          <w:rFonts w:ascii="Arial" w:hAnsi="Arial" w:cs="Arial"/>
          <w:b/>
          <w:bCs/>
          <w:sz w:val="20"/>
          <w:szCs w:val="20"/>
          <w:lang w:val="en-US"/>
        </w:rPr>
      </w:pPr>
    </w:p>
    <w:p w14:paraId="49D2E9E9" w14:textId="77777777" w:rsidR="00BA7AE0" w:rsidRPr="006701FB" w:rsidRDefault="00BA7AE0" w:rsidP="0052638F">
      <w:pPr>
        <w:spacing w:line="360" w:lineRule="auto"/>
        <w:jc w:val="both"/>
        <w:rPr>
          <w:rFonts w:ascii="Arial" w:hAnsi="Arial" w:cs="Arial"/>
          <w:b/>
          <w:bCs/>
          <w:sz w:val="20"/>
          <w:szCs w:val="20"/>
          <w:lang w:val="en-US"/>
        </w:rPr>
      </w:pPr>
    </w:p>
    <w:p w14:paraId="191CA927" w14:textId="77777777" w:rsidR="00BA7AE0" w:rsidRPr="006701FB" w:rsidRDefault="00BA7AE0" w:rsidP="0052638F">
      <w:pPr>
        <w:spacing w:line="360" w:lineRule="auto"/>
        <w:jc w:val="both"/>
        <w:rPr>
          <w:rFonts w:ascii="Arial" w:hAnsi="Arial" w:cs="Arial"/>
          <w:b/>
          <w:bCs/>
          <w:sz w:val="20"/>
          <w:szCs w:val="20"/>
          <w:lang w:val="en-US"/>
        </w:rPr>
      </w:pPr>
    </w:p>
    <w:p w14:paraId="017289D4" w14:textId="77777777" w:rsidR="00BA7AE0" w:rsidRPr="006701FB" w:rsidRDefault="00BA7AE0" w:rsidP="0052638F">
      <w:pPr>
        <w:spacing w:line="360" w:lineRule="auto"/>
        <w:jc w:val="both"/>
        <w:rPr>
          <w:rFonts w:ascii="Arial" w:hAnsi="Arial" w:cs="Arial"/>
          <w:b/>
          <w:bCs/>
          <w:sz w:val="20"/>
          <w:szCs w:val="20"/>
          <w:lang w:val="en-US"/>
        </w:rPr>
      </w:pPr>
    </w:p>
    <w:p w14:paraId="49A7D955" w14:textId="77777777" w:rsidR="00BA7AE0" w:rsidRPr="006701FB" w:rsidRDefault="00BA7AE0" w:rsidP="0052638F">
      <w:pPr>
        <w:spacing w:line="360" w:lineRule="auto"/>
        <w:jc w:val="both"/>
        <w:rPr>
          <w:rFonts w:ascii="Arial" w:hAnsi="Arial" w:cs="Arial"/>
          <w:b/>
          <w:bCs/>
          <w:sz w:val="20"/>
          <w:szCs w:val="20"/>
          <w:lang w:val="en-US"/>
        </w:rPr>
      </w:pPr>
    </w:p>
    <w:p w14:paraId="55702E3A" w14:textId="699381BE" w:rsidR="00C6746C" w:rsidRPr="00BA7AE0" w:rsidRDefault="00D85D5A" w:rsidP="0052638F">
      <w:pPr>
        <w:spacing w:line="360" w:lineRule="auto"/>
        <w:jc w:val="both"/>
        <w:rPr>
          <w:rFonts w:ascii="Arial" w:hAnsi="Arial" w:cs="Arial"/>
          <w:b/>
          <w:bCs/>
        </w:rPr>
      </w:pPr>
      <w:r w:rsidRPr="00BA7AE0">
        <w:rPr>
          <w:rFonts w:ascii="Arial" w:hAnsi="Arial" w:cs="Arial"/>
          <w:b/>
          <w:bCs/>
        </w:rPr>
        <w:lastRenderedPageBreak/>
        <w:t xml:space="preserve">1. </w:t>
      </w:r>
      <w:commentRangeStart w:id="4"/>
      <w:r w:rsidR="00C6746C" w:rsidRPr="00BA7AE0">
        <w:rPr>
          <w:rFonts w:ascii="Arial" w:hAnsi="Arial" w:cs="Arial"/>
          <w:b/>
          <w:bCs/>
        </w:rPr>
        <w:t>INTRODUCTION</w:t>
      </w:r>
      <w:commentRangeEnd w:id="4"/>
      <w:r w:rsidR="00F162C6">
        <w:rPr>
          <w:rStyle w:val="CommentReference"/>
        </w:rPr>
        <w:commentReference w:id="4"/>
      </w:r>
    </w:p>
    <w:p w14:paraId="3BEB8FC9" w14:textId="5E11E4CA" w:rsidR="00C6746C" w:rsidRPr="00BA7AE0" w:rsidRDefault="00C6746C" w:rsidP="00B940E2">
      <w:pPr>
        <w:shd w:val="clear" w:color="auto" w:fill="FFFFFF"/>
        <w:spacing w:line="360" w:lineRule="auto"/>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Rice is India's most important crop as it is the major source of sustenance for a substantial section of the country's population and preserves the lives of millions of people living in rural regions </w:t>
      </w:r>
      <w:sdt>
        <w:sdtPr>
          <w:rPr>
            <w:rFonts w:ascii="Arial" w:eastAsia="Times New Roman" w:hAnsi="Arial" w:cs="Arial"/>
            <w:color w:val="000000"/>
            <w:sz w:val="20"/>
            <w:szCs w:val="20"/>
            <w:lang w:eastAsia="en-IN"/>
          </w:rPr>
          <w:tag w:val="MENDELEY_CITATION_v3_eyJjaXRhdGlvbklEIjoiTUVOREVMRVlfQ0lUQVRJT05fOThlNWFmNTQtMGRmYi00ZjU1LWE4NzEtZTkzMjJmMGQ2OTgxIiwicHJvcGVydGllcyI6eyJub3RlSW5kZXgiOjB9LCJpc0VkaXRlZCI6ZmFsc2UsIm1hbnVhbE92ZXJyaWRlIjp7ImlzTWFudWFsbHlPdmVycmlkZGVuIjpmYWxzZSwiY2l0ZXByb2NUZXh0IjoiKE1vaGlkZW0gZXQgYWwuLCAyMDIyKSIsIm1hbnVhbE92ZXJyaWRlVGV4dCI6IiJ9LCJjaXRhdGlvbkl0ZW1zIjpbeyJpZCI6ImQ5YTI3N2VjLTE3MDktM2JkMi05YjYyLTZhMjkyN2IyMmY4NiIsIml0ZW1EYXRhIjp7InR5cGUiOiJhcnRpY2xlLWpvdXJuYWwiLCJpZCI6ImQ5YTI3N2VjLTE3MDktM2JkMi05YjYyLTZhMjkyN2IyMmY4NiIsInRpdGxlIjoiUmljZSBmb3IgRm9vZCBTZWN1cml0eTogUmV2aXNpdGluZyBJdHMgUHJvZHVjdGlvbiwgRGl2ZXJzaXR5LCBSaWNlIE1pbGxpbmcgUHJvY2VzcyBhbmQgTnV0cmllbnQgQ29udGVudCIsImF1dGhvciI6W3siZmFtaWx5IjoiTW9oaWRlbSIsImdpdmVuIjoiTnVyIEF0aWthaCIsInBhcnNlLW5hbWVzIjpmYWxzZSwiZHJvcHBpbmctcGFydGljbGUiOiIiLCJub24tZHJvcHBpbmctcGFydGljbGUiOiIifSx7ImZhbWlseSI6Ikhhc2hpbSIsImdpdmVuIjoiTm9yaGFzaGlsYSIsInBhcnNlLW5hbWVzIjpmYWxzZSwiZHJvcHBpbmctcGFydGljbGUiOiIiLCJub24tZHJvcHBpbmctcGFydGljbGUiOiIifSx7ImZhbWlseSI6IlNoYW1zdWRpbiIsImdpdmVuIjoiUm9zbmFoIiwicGFyc2UtbmFtZXMiOmZhbHNlLCJkcm9wcGluZy1wYXJ0aWNsZSI6IiIsIm5vbi1kcm9wcGluZy1wYXJ0aWNsZSI6IiJ9LHsiZmFtaWx5IjoiQ2hlIE1hbiIsImdpdmVuIjoiSGFzZmFsaW5hIiwicGFyc2UtbmFtZXMiOmZhbHNlLCJkcm9wcGluZy1wYXJ0aWNsZSI6IiIsIm5vbi1kcm9wcGluZy1wYXJ0aWNsZSI6IiJ9XSwiY29udGFpbmVyLXRpdGxlIjoiQWdyaWN1bHR1cmUiLCJET0kiOiIxMC4zMzkwL2FncmljdWx0dXJlMTIwNjA3NDEiLCJJU1NOIjoiMjA3Ny0wNDcyIiwiaXNzdWVkIjp7ImRhdGUtcGFydHMiOltbMjAyMiw1LDI0XV19LCJwYWdlIjoiNzQxIiwiYWJzdHJhY3QiOiI8cD5SaWNlIGlzIGZvb2QgY29uc3VtZWQgcmVndWxhcmx5IGFuZCBpcyB2aXRhbCBmb3IgdGhlIGZvb2Qgc2VjdXJpdHkgb2Ygb3ZlciBoYWxmIHRoZSB3b3JsZOKAmXMgcG9wdWxhdGlvbi4gUmljZSBwcm9kdWN0aW9uIG9uIGEgZ2xvYmFsIHNjYWxlIGlzIHByZWRpY3RlZCB0byByaXNlIGJ5IDU4IHRvIDU2NyBtaWxsaW9uIHRvbm5lcyAoTXQpIGJ5IDIwMzAuIFJpY2UgY29udGFpbnMgYSBzaWduaWZpY2FudCBudW1iZXIgb2YgY2Fsb3JpZXMgYW5kIGEgd2lkZSB2YXJpZXR5IG9mIGVzc2VudGlhbCB2aXRhbWlucywgbWluZXJhbHMsIGFuZCBvdGhlciBudXRyaXRpb25hbCB2YWx1ZXMuIEl0cyBudXRyaWVudHMgYXJlIHN1cGVyaW9yIHRvIHRob3NlIGZvdW5kIGluIG1haXplLCB3aGVhdCwgYW5kIHBvdGF0b2VzLiBJdCBpcyBhbHNvIHJlY29nbmlzZWQgYXMgYSBncmVhdCBzb3VyY2Ugb2Ygdml0YW1pbiBFIGFuZCBCNSBhcyB3ZWxsIGFzIGNhcmJvaHlkcmF0ZXMsIHRoaWFtaW5lLCBjYWxjaXVtLCBmb2xhdGUsIGFuZCBpcm9uLiBQaHl0aWMgYWNpZCBhbmQgcGhlbm9scyBhcmUgYW1vbmcgdGhlIHBoZW5vbGljIGNvbXBvdW5kcyBmb3VuZCBpbiByaWNlLCBhbG9uZ3NpZGUgc3Rlcm9scywgZmxhdm9ub2lkcywgdGVycGVub2lkcywgYW50aG9jeWFuaW5zLCB0b2NvcGhlcm9scywgdG9jb3RyaWVub2xzLCBhbmQgb3J5emFub2wuIFRoZXNlIGNvbXBvdW5kcyBoYXZlIGJlZW4gcG9zaXRpdmVseSBsaW5rZWQgdG8gYW50aW94aWRhbnQgcHJvcGVydGllcyBhbmQgaGF2ZSBiZWVuIHNob3duIHRvIGhlbHAgcHJldmVudCBjYXJkaW92YXNjdWxhciBkaXNlYXNlIGFuZCBkaWFiZXRlcy4gVGhpcyByZXZpZXcgZXhhbWluZXMgcmVjZW50IGdsb2JhbCByaWNlIHByb2R1Y3Rpb24sIHNlbGVjdGVkIHZhcmlldGllcywgY29uc3VtcHRpb24sIGVuZGluZyBzdG9ja3MsIGFuZCB0aGUgY29tcG9zaXRpb24gb2YgcmljZSBncmFpbnMgYW5kIHRoZWlyIG51dHJpdGlvbmFsIHZhbHVlcy4gVGhpcyByZXZpZXcgYWxzbyBpbmNsdWRlcyBhIG5ldyBtZXRob2Qgb2YgcGFkZHkgc3RvcmFnZSwgZHJ5aW5nLCBhbmQgZ3JhZGluZyBvZiByaWNlLiBGaW5hbGx5LCB0aGUgZW52aXJvbm1lbnRhbCBpbXBhY3RzIGNvbmNlcm5pbmcgcmljZSBjdWx0aXZhdGlvbiBhcmUgZGlzY3Vzc2VkLCBhbG9uZyB3aXRoIHRoZSBvYnN0YWNsZXMgdGhhdCBtdXN0IGJlIG92ZXJjb21lIGFuZCB0aGUgY3VycmVudCBwb2xpY3kgZGlyZWN0aW9ucyBvZiByaWNlLXByb2R1Y2luZyBjb3VudHJpZXMuPC9wPiIsImlzc3VlIjoiNiIsInZvbHVtZSI6IjEyIiwiY29udGFpbmVyLXRpdGxlLXNob3J0IjoiIn0sImlzVGVtcG9yYXJ5IjpmYWxzZX1dfQ=="/>
          <w:id w:val="-1825587370"/>
          <w:placeholder>
            <w:docPart w:val="F5777F395BBD4293927C97F350BD775E"/>
          </w:placeholder>
        </w:sdtPr>
        <w:sdtEndPr/>
        <w:sdtContent>
          <w:r w:rsidRPr="00BA7AE0">
            <w:rPr>
              <w:rFonts w:ascii="Arial" w:eastAsia="Times New Roman" w:hAnsi="Arial" w:cs="Arial"/>
              <w:color w:val="000000"/>
              <w:sz w:val="20"/>
              <w:szCs w:val="20"/>
              <w:lang w:eastAsia="en-IN"/>
            </w:rPr>
            <w:t>(</w:t>
          </w:r>
          <w:proofErr w:type="spellStart"/>
          <w:r w:rsidRPr="00BA7AE0">
            <w:rPr>
              <w:rFonts w:ascii="Arial" w:eastAsia="Times New Roman" w:hAnsi="Arial" w:cs="Arial"/>
              <w:color w:val="000000"/>
              <w:sz w:val="20"/>
              <w:szCs w:val="20"/>
              <w:lang w:eastAsia="en-IN"/>
            </w:rPr>
            <w:t>Mohidem</w:t>
          </w:r>
          <w:proofErr w:type="spellEnd"/>
          <w:r w:rsidRPr="00BA7AE0">
            <w:rPr>
              <w:rFonts w:ascii="Arial" w:eastAsia="Times New Roman" w:hAnsi="Arial" w:cs="Arial"/>
              <w:color w:val="000000"/>
              <w:sz w:val="20"/>
              <w:szCs w:val="20"/>
              <w:lang w:eastAsia="en-IN"/>
            </w:rPr>
            <w:t xml:space="preserve"> </w:t>
          </w:r>
          <w:r w:rsidR="00F77367" w:rsidRPr="00BA7AE0">
            <w:rPr>
              <w:rFonts w:ascii="Arial" w:eastAsia="Times New Roman" w:hAnsi="Arial" w:cs="Arial"/>
              <w:i/>
              <w:iCs/>
              <w:color w:val="000000"/>
              <w:sz w:val="20"/>
              <w:szCs w:val="20"/>
              <w:lang w:eastAsia="en-IN"/>
            </w:rPr>
            <w:t xml:space="preserve">  </w:t>
          </w:r>
          <w:r w:rsidR="00F77367" w:rsidRPr="00BA7AE0">
            <w:rPr>
              <w:rFonts w:ascii="Arial" w:eastAsia="Times New Roman" w:hAnsi="Arial" w:cs="Arial"/>
              <w:color w:val="000000"/>
              <w:sz w:val="20"/>
              <w:szCs w:val="20"/>
              <w:lang w:eastAsia="en-IN"/>
            </w:rPr>
            <w:t>et al</w:t>
          </w:r>
          <w:r w:rsidRPr="00BA7AE0">
            <w:rPr>
              <w:rFonts w:ascii="Arial" w:eastAsia="Times New Roman" w:hAnsi="Arial" w:cs="Arial"/>
              <w:color w:val="000000"/>
              <w:sz w:val="20"/>
              <w:szCs w:val="20"/>
              <w:lang w:eastAsia="en-IN"/>
            </w:rPr>
            <w:t>., 2022)</w:t>
          </w:r>
        </w:sdtContent>
      </w:sdt>
      <w:r w:rsidRPr="00BA7AE0">
        <w:rPr>
          <w:rFonts w:ascii="Arial" w:eastAsia="Times New Roman" w:hAnsi="Arial" w:cs="Arial"/>
          <w:sz w:val="20"/>
          <w:szCs w:val="20"/>
          <w:lang w:eastAsia="en-IN"/>
        </w:rPr>
        <w:t xml:space="preserve">. Due to the continual expansion in the population, there is an increasing need for rice. It is of the highest significance to boost productivity, particularly when the amount of land that is accessible for rice cultivation is diminishing </w:t>
      </w:r>
      <w:sdt>
        <w:sdtPr>
          <w:rPr>
            <w:rFonts w:ascii="Arial" w:eastAsia="Times New Roman" w:hAnsi="Arial" w:cs="Arial"/>
            <w:color w:val="000000"/>
            <w:sz w:val="20"/>
            <w:szCs w:val="20"/>
            <w:lang w:eastAsia="en-IN"/>
          </w:rPr>
          <w:tag w:val="MENDELEY_CITATION_v3_eyJjaXRhdGlvbklEIjoiTUVOREVMRVlfQ0lUQVRJT05fZmFmMTkyZmEtOWVhOC00YmQwLWJhNzQtNTliYjkyNTdjYWQ0IiwicHJvcGVydGllcyI6eyJub3RlSW5kZXgiOjB9LCJpc0VkaXRlZCI6ZmFsc2UsIm1hbnVhbE92ZXJyaWRlIjp7ImlzTWFudWFsbHlPdmVycmlkZGVuIjpmYWxzZSwiY2l0ZXByb2NUZXh0IjoiKE1hbGxhcmVkZHkgZXQgYWwuLCAyMDIzKSIsIm1hbnVhbE92ZXJyaWRlVGV4dCI6IiJ9LCJjaXRhdGlvbkl0ZW1zIjpbeyJpZCI6ImVhYjkwYzMxLTczZGYtM2ViMC1hNjQ0LWZkMjQ2NDkwMWQxOCIsIml0ZW1EYXRhIjp7InR5cGUiOiJhcnRpY2xlLWpvdXJuYWwiLCJpZCI6ImVhYjkwYzMxLTczZGYtM2ViMC1hNjQ0LWZkMjQ2NDkwMWQxOCIsInRpdGxlIjoiTWF4aW1pemluZyBXYXRlciBVc2UgRWZmaWNpZW5jeSBpbiBSaWNlIEZhcm1pbmc6IEEgQ29tcHJlaGVuc2l2ZSBSZXZpZXcgb2YgSW5ub3ZhdGl2ZSBJcnJpZ2F0aW9uIE1hbmFnZW1lbnQgVGVjaG5vbG9naWVzIiwiYXV0aG9yIjpbeyJmYW1pbHkiOiJNYWxsYXJlZGR5IiwiZ2l2ZW4iOiJNYWR1cmkiLCJwYXJzZS1uYW1lcyI6ZmFsc2UsImRyb3BwaW5nLXBhcnRpY2xlIjoiIiwibm9uLWRyb3BwaW5nLXBhcnRpY2xlIjoiIn0seyJmYW1pbHkiOiJUaGlydW1hbGFpa3VtYXIiLCJnaXZlbiI6IlJhbWFzYW15IiwicGFyc2UtbmFtZXMiOmZhbHNlLCJkcm9wcGluZy1wYXJ0aWNsZSI6IiIsIm5vbi1kcm9wcGluZy1wYXJ0aWNsZSI6IiJ9LHsiZmFtaWx5IjoiQmFsYXN1YnJhbWFuaWFuIiwiZ2l2ZW4iOiJQYWRtYWFuYWJhbiIsInBhcnNlLW5hbWVzIjpmYWxzZSwiZHJvcHBpbmctcGFydGljbGUiOiIiLCJub24tZHJvcHBpbmctcGFydGljbGUiOiIifSx7ImZhbWlseSI6Ik5hc2VlcnVkZGluIiwiZ2l2ZW4iOiJSYW1hcHVyYW0iLCJwYXJzZS1uYW1lcyI6ZmFsc2UsImRyb3BwaW5nLXBhcnRpY2xlIjoiIiwibm9uLWRyb3BwaW5nLXBhcnRpY2xlIjoiIn0seyJmYW1pbHkiOiJOaXRoeWEiLCJnaXZlbiI6Ik5hcmF5YW5hc3dhbXkiLCJwYXJzZS1uYW1lcyI6ZmFsc2UsImRyb3BwaW5nLXBhcnRpY2xlIjoiIiwibm9uLWRyb3BwaW5nLXBhcnRpY2xlIjoiIn0seyJmYW1pbHkiOiJNYXJpYWRvc3MiLCJnaXZlbiI6IkFydWxhbmFuZGFtIiwicGFyc2UtbmFtZXMiOmZhbHNlLCJkcm9wcGluZy1wYXJ0aWNsZSI6IiIsIm5vbi1kcm9wcGluZy1wYXJ0aWNsZSI6IiJ9LHsiZmFtaWx5IjoiRWF6aGlsa3Jpc2huYSIsImdpdmVuIjoiTmFyYXlhbmFzYW15IiwicGFyc2UtbmFtZXMiOmZhbHNlLCJkcm9wcGluZy1wYXJ0aWNsZSI6IiIsIm5vbi1kcm9wcGluZy1wYXJ0aWNsZSI6IiJ9LHsiZmFtaWx5IjoiQ2hvdWRoYXJ5IiwiZ2l2ZW4iOiJBbmlsIEt1bWFyIiwicGFyc2UtbmFtZXMiOmZhbHNlLCJkcm9wcGluZy1wYXJ0aWNsZSI6IiIsIm5vbi1kcm9wcGluZy1wYXJ0aWNsZSI6IiJ9LHsiZmFtaWx5IjoiRGVpdmVlZ2FuIiwiZ2l2ZW4iOiJNdXJ1Z2VzYW4iLCJwYXJzZS1uYW1lcyI6ZmFsc2UsImRyb3BwaW5nLXBhcnRpY2xlIjoiIiwibm9uLWRyb3BwaW5nLXBhcnRpY2xlIjoiIn0seyJmYW1pbHkiOiJTdWJyYW1hbmlhbiIsImdpdmVuIjoiRWxhbmdvdmFuIiwicGFyc2UtbmFtZXMiOmZhbHNlLCJkcm9wcGluZy1wYXJ0aWNsZSI6IiIsIm5vbi1kcm9wcGluZy1wYXJ0aWNsZSI6IiJ9LHsiZmFtaWx5IjoiUGFkbWFqYSIsImdpdmVuIjoiQmhpbWlyZWRkeSIsInBhcnNlLW5hbWVzIjpmYWxzZSwiZHJvcHBpbmctcGFydGljbGUiOiIiLCJub24tZHJvcHBpbmctcGFydGljbGUiOiIifSx7ImZhbWlseSI6IlZpamF5YWt1bWFyIiwiZ2l2ZW4iOiJTaGFubXVnYW0iLCJwYXJzZS1uYW1lcyI6ZmFsc2UsImRyb3BwaW5nLXBhcnRpY2xlIjoiIiwibm9uLWRyb3BwaW5nLXBhcnRpY2xlIjoiIn1dLCJjb250YWluZXItdGl0bGUiOiJXYXRlciIsImNvbnRhaW5lci10aXRsZS1zaG9ydCI6IldhdGVyIChCYXNlbCkiLCJET0kiOiIxMC4zMzkwL3cxNTEwMTgwMiIsIklTU04iOiIyMDczLTQ0NDEiLCJpc3N1ZWQiOnsiZGF0ZS1wYXJ0cyI6W1syMDIzLDUsOV1dfSwicGFnZSI6IjE4MDIiLCJhYnN0cmFjdCI6IjxwPlJpY2UgaXMgYSB3YXRlci1ndXp6bGluZyBjcm9wIGN1bHRpdmF0ZWQgbW9zdGx5IHRocm91Z2ggaW5lZmZpY2llbnQgaXJyaWdhdGlvbiBtZXRob2RzIHdoaWNoIGxlYWRzIHRvIGxvdyB3YXRlciB1c2UgZWZmaWNpZW5jeSBhbmQgbWFueSBlbnZpcm9ubWVudGFsIHByb2JsZW1zLiBBZGRpdGlvbmFsbHksIHRoZSBleHBvcnQgb2YgdmlydHVhbCB3YXRlciB0aHJvdWdoIHJpY2UgdHJhZGluZyBhbmQgdGhlIGxvb21pbmcgd2F0ZXIgY3Jpc2lzIHBvc2VzIHNpZ25pZmljYW50IHRocmVhdHMgdG8gdGhlIHN1c3RhaW5hYmlsaXR5IG9mIHJpY2UgcHJvZHVjdGlvbiBhbmQgZm9vZCBzZWN1cml0eS4gVGhlcmUgYXJlIHNldmVyYWwgYWx0ZXJuYXRpdmUgcmljZSBwcm9kdWN0aW9uIG1ldGhvZHMgdG8gaW1wcm92ZSB3YXRlciB1c2UgZWZmaWNpZW5jeS4gVGhlc2UgaW5jbHVkZSBhZXJvYmljIHJpY2UsIGRpcmVjdC1zZWVkZWQgcmljZSAoRFNSKSwgYWx0ZXJuYXRlIHdldHRpbmcgYW5kIGRyeWluZyAoQVdEKSwgc2F0dXJhdGVkIHNvaWwgY3VsdHVyZSAoU1NDKSwgZHJpcC1pcnJpZ2F0ZWQgcmljZSwgYSBzeXN0ZW0gb2YgcmljZSBpbnRlbnNpZmljYXRpb24gKFNSSSksIGFuZCBzbWFydCBpcnJpZ2F0aW9uIHdpdGggc2Vuc29ycyBhbmQgdGhlIEludGVybmV0IG9mIFRoaW5ncyAoSW9UKS4gSG93ZXZlciwgZWFjaCBtZXRob2QgaGFzIGl0cyBvd24gYWR2YW50YWdlcyBhbmQgZGlzYWR2YW50YWdlcy4gRm9yIGV4YW1wbGUsIGRyaXAtaXJyaWdhdGVkIHJpY2UgYW5kIElvVC1iYXNlZCBhdXRvbWF0ZWQgaXJyaWdhdGlvbiBhcmUgbm90IGZlYXNpYmxlIGZvciBwb29yIGZhcm1lcnMgZHVlIHRvIHRoZSBoaWdoIHByb2R1Y3Rpb24gY29zdHMgYXNzb2NpYXRlZCB3aXRoIHNwZWNpYWxpemVkIG1hY2hpbmVyeSBhbmQgdG9vbHMuIFNpbWlsYXJseSwgYWVyb2JpYyByaWNlLCBkcmlwLWlycmlnYXRlZCByaWNlLCBhbmQgdGhlIFNSSSBhcmUgbGFib3ItaW50ZW5zaXZlLCBtYWtpbmcgdGhlbSB1bnN1aXRhYmxlIGZvciBhcmVhcyB3aXRoIGEgc2hvcnRhZ2Ugb2YgbGFib3IuIE9uIHRoZSBvdGhlciBoYW5kLCBEU1IgaXMgc3VpdGFibGUgZm9yIGxhYm9yLXNjYXJjZSBhcmVhcywgcHJvdmlkZWQgaGVyYmljaWRlcyBhcmUgdXNlZCB0byBjb250cm9sIHdlZWRzLiBJbiB0aGlzIGFydGljbGUsIHRoZSBzdWl0YWJpbGl0eSBvZiBkaWZmZXJlbnQgd2F0ZXItc2F2aW5nIHJpY2UgcHJvZHVjdGlvbiBtZXRob2RzIGlzIHJldmlld2VkIGJhc2VkIG9uIGZhY3RvcnMgc3VjaCBhcyBjbGltYXRlLCBzb2lsIHR5cGUsIGxhYm9yLCBlbmVyZ3ksIGFuZCBncmVlbmhvdXNlIGdhcyBlbWlzc2lvbnMsIGFuZCB0aGVpciBwcm9zcGVjdHMgYW5kIGNoYWxsZW5nZXMgYXJlIGV2YWx1YXRlZC4gQWRkaXRpb25hbGx5LCB0aGUgYXJ0aWNsZSBleGFtaW5lcyBob3cgY3VsdHVyYWwgcHJhY3RpY2VzLCBzdWNoIGFzIHNlZWQgdHJlYXRtZW50LCB3ZWVkIGNvbnRyb2wsIGFuZCBudXRyaXRpb24gbWFuYWdlbWVudCwgY29udHJpYnV0ZSB0byBlbmhhbmNpbmcgd2F0ZXIgdXNlIGVmZmljaWVuY3kgaW4gcmljZSBwcm9kdWN0aW9uLjwvcD4iLCJpc3N1ZSI6IjEwIiwidm9sdW1lIjoiMTUifSwiaXNUZW1wb3JhcnkiOmZhbHNlfV19"/>
          <w:id w:val="-1427573494"/>
          <w:placeholder>
            <w:docPart w:val="F5777F395BBD4293927C97F350BD775E"/>
          </w:placeholder>
        </w:sdtPr>
        <w:sdtEndPr/>
        <w:sdtContent>
          <w:r w:rsidRPr="00BA7AE0">
            <w:rPr>
              <w:rFonts w:ascii="Arial" w:eastAsia="Times New Roman" w:hAnsi="Arial" w:cs="Arial"/>
              <w:color w:val="000000"/>
              <w:sz w:val="20"/>
              <w:szCs w:val="20"/>
              <w:lang w:eastAsia="en-IN"/>
            </w:rPr>
            <w:t>(</w:t>
          </w:r>
          <w:proofErr w:type="spellStart"/>
          <w:r w:rsidRPr="00BA7AE0">
            <w:rPr>
              <w:rFonts w:ascii="Arial" w:eastAsia="Times New Roman" w:hAnsi="Arial" w:cs="Arial"/>
              <w:color w:val="000000"/>
              <w:sz w:val="20"/>
              <w:szCs w:val="20"/>
              <w:lang w:eastAsia="en-IN"/>
            </w:rPr>
            <w:t>Mallareddy</w:t>
          </w:r>
          <w:proofErr w:type="spellEnd"/>
          <w:r w:rsidR="00F77367" w:rsidRPr="00BA7AE0">
            <w:rPr>
              <w:rFonts w:ascii="Arial" w:eastAsia="Times New Roman" w:hAnsi="Arial" w:cs="Arial"/>
              <w:i/>
              <w:iCs/>
              <w:color w:val="000000"/>
              <w:sz w:val="20"/>
              <w:szCs w:val="20"/>
              <w:lang w:eastAsia="en-IN"/>
            </w:rPr>
            <w:t xml:space="preserve"> </w:t>
          </w:r>
          <w:r w:rsidR="00F77367" w:rsidRPr="00BA7AE0">
            <w:rPr>
              <w:rFonts w:ascii="Arial" w:eastAsia="Times New Roman" w:hAnsi="Arial" w:cs="Arial"/>
              <w:color w:val="000000"/>
              <w:sz w:val="20"/>
              <w:szCs w:val="20"/>
              <w:lang w:eastAsia="en-IN"/>
            </w:rPr>
            <w:t>et</w:t>
          </w:r>
          <w:r w:rsidR="00F77367" w:rsidRPr="00BA7AE0">
            <w:rPr>
              <w:rFonts w:ascii="Arial" w:eastAsia="Times New Roman" w:hAnsi="Arial" w:cs="Arial"/>
              <w:i/>
              <w:iCs/>
              <w:color w:val="000000"/>
              <w:sz w:val="20"/>
              <w:szCs w:val="20"/>
              <w:lang w:eastAsia="en-IN"/>
            </w:rPr>
            <w:t xml:space="preserve"> </w:t>
          </w:r>
          <w:r w:rsidR="00F77367" w:rsidRPr="00BA7AE0">
            <w:rPr>
              <w:rFonts w:ascii="Arial" w:eastAsia="Times New Roman" w:hAnsi="Arial" w:cs="Arial"/>
              <w:color w:val="000000"/>
              <w:sz w:val="20"/>
              <w:szCs w:val="20"/>
              <w:lang w:eastAsia="en-IN"/>
            </w:rPr>
            <w:t>al</w:t>
          </w:r>
          <w:r w:rsidRPr="00BA7AE0">
            <w:rPr>
              <w:rFonts w:ascii="Arial" w:eastAsia="Times New Roman" w:hAnsi="Arial" w:cs="Arial"/>
              <w:color w:val="000000"/>
              <w:sz w:val="20"/>
              <w:szCs w:val="20"/>
              <w:lang w:eastAsia="en-IN"/>
            </w:rPr>
            <w:t>., 2023)</w:t>
          </w:r>
        </w:sdtContent>
      </w:sdt>
      <w:r w:rsidRPr="00BA7AE0">
        <w:rPr>
          <w:rFonts w:ascii="Arial" w:eastAsia="Times New Roman" w:hAnsi="Arial" w:cs="Arial"/>
          <w:sz w:val="20"/>
          <w:szCs w:val="20"/>
          <w:lang w:eastAsia="en-IN"/>
        </w:rPr>
        <w:t>.  Rice is the second most extensively cultivated cereal crop after wheat and serves as the primary dietary staple food for over half of the global population. Over 530 million metric tons of milled rice were produced all over the world during the most recent harvesting year. over history, countries located in Asia have continually held the highest portion of the global rice production shares over this time period. According to the most current official numbers, China was the greatest producer of milled rice in the world, with a production output consisting of more than 145 million metric tons, followed by India and Bangladesh ended in second and third, respectively (</w:t>
      </w:r>
      <w:hyperlink r:id="rId11" w:history="1">
        <w:r w:rsidRPr="00BA7AE0">
          <w:rPr>
            <w:rStyle w:val="Hyperlink"/>
            <w:rFonts w:ascii="Arial" w:eastAsia="Times New Roman" w:hAnsi="Arial" w:cs="Arial"/>
            <w:sz w:val="20"/>
            <w:szCs w:val="20"/>
            <w:lang w:eastAsia="en-IN"/>
          </w:rPr>
          <w:t>https://www.statista.com</w:t>
        </w:r>
      </w:hyperlink>
      <w:r w:rsidRPr="00BA7AE0">
        <w:rPr>
          <w:rFonts w:ascii="Arial" w:eastAsia="Times New Roman" w:hAnsi="Arial" w:cs="Arial"/>
          <w:sz w:val="20"/>
          <w:szCs w:val="20"/>
          <w:lang w:eastAsia="en-IN"/>
        </w:rPr>
        <w:t>).  Rice, being a climate-sensitive crop, faces significant sustainability challenges under conventional farming systems, especially in the context of global climate change. Current rice agriculture is hindered by declining yields, water scarcity, excessive use of agrochemicals leading to natural resource degradation, biodiversity loss, and heightened greenhouse gas emissions, alongside increasing losses from extreme weather events</w:t>
      </w:r>
      <w:sdt>
        <w:sdtPr>
          <w:rPr>
            <w:rFonts w:ascii="Arial" w:eastAsia="Times New Roman" w:hAnsi="Arial" w:cs="Arial"/>
            <w:color w:val="000000"/>
            <w:sz w:val="20"/>
            <w:szCs w:val="20"/>
            <w:lang w:eastAsia="en-IN"/>
          </w:rPr>
          <w:tag w:val="MENDELEY_CITATION_v3_eyJjaXRhdGlvbklEIjoiTUVOREVMRVlfQ0lUQVRJT05fNDlmMmNkYmItZDYyNy00NmIyLTk4Y2UtNjc1YTNmNDJlMDc0IiwicHJvcGVydGllcyI6eyJub3RlSW5kZXgiOjB9LCJpc0VkaXRlZCI6ZmFsc2UsIm1hbnVhbE92ZXJyaWRlIjp7ImlzTWFudWFsbHlPdmVycmlkZGVuIjpmYWxzZSwiY2l0ZXByb2NUZXh0IjoiKEpvaG4gJiMzODsgUmF5LCAyMDIzKSIsIm1hbnVhbE92ZXJyaWRlVGV4dCI6IiJ9LCJjaXRhdGlvbkl0ZW1zIjpbeyJpZCI6Ijg1MDI4ODZhLTZlYzMtMzg4Zi1hNDRhLWFjYWNkMjhmZjE0OSIsIml0ZW1EYXRhIjp7InR5cGUiOiJhcnRpY2xlLWpvdXJuYWwiLCJpZCI6Ijg1MDI4ODZhLTZlYzMtMzg4Zi1hNDRhLWFjYWNkMjhmZjE0OSIsInRpdGxlIjoiT3B0aW1pemF0aW9uIG9mIGVudmlyb25tZW50YWwgYW5kIHRoZSBvdGhlciB2YXJpYWJsZXMgaW4gdGhlIGFwcGxpY2F0aW9uIG9mIGFyYnVzY3VsYXIgbXljb3JyaGl6YWwgZnVuZ2kgYXMgYW4gZWNvdGVjaG5vbG9naWNhbCB0b29sIGZvciBzdXN0YWluYWJsZSBwYWRkeSBjdWx0aXZhdGlvbjogYSBjcml0aWNhbCByZXZpZXciLCJhdXRob3IiOlt7ImZhbWlseSI6IkpvaG4iLCJnaXZlbiI6IlNheW9uYSBBbm5hIiwicGFyc2UtbmFtZXMiOmZhbHNlLCJkcm9wcGluZy1wYXJ0aWNsZSI6IiIsIm5vbi1kcm9wcGluZy1wYXJ0aWNsZSI6IiJ9LHsiZmFtaWx5IjoiUmF5IiwiZ2l2ZW4iOiJKb3NlcGggR2VvcmdlIiwicGFyc2UtbmFtZXMiOmZhbHNlLCJkcm9wcGluZy1wYXJ0aWNsZSI6IiIsIm5vbi1kcm9wcGluZy1wYXJ0aWNsZSI6IiJ9XSwiY29udGFpbmVyLXRpdGxlIjoiSm91cm5hbCBvZiBBcHBsaWVkIE1pY3JvYmlvbG9neSIsImNvbnRhaW5lci10aXRsZS1zaG9ydCI6IkogQXBwbCBNaWNyb2Jpb2wiLCJET0kiOiIxMC4xMDkzL2phbWJpby9seGFkMTExIiwiSVNTTiI6IjEzNjUtMjY3MiIsImlzc3VlZCI6eyJkYXRlLXBhcnRzIjpbWzIwMjMsNiwxXV19LCJhYnN0cmFjdCI6IjxwPkFyYnVzY3VsYXIgbXljb3JyaGl6YWwgZnVuZ2kgKEFNRikgYXJlIGVmZmVjdGl2ZSBuYXR1cmFsIGFsdGVybmF0aXZlcyB0byBhc3Npc3QgcGxhbnRzIGluIGltcHJvdmluZyBjcm9wIHByb2R1Y3Rpdml0eSBhbmQgaW1tdW5pdHkgYWdhaW5zdCBwZXN0cyBhbmQgZGlzZWFzZXMuIEhvd2V2ZXIsIGEgY29tcHJlaGVuc2l2ZSBpZGVhIG9mIHRoZSB2YXJpYWJsZXMgdW5kZXIgd2hpY2ggdGhleSBzaG93IG9wdGltdW0gYWN0aXZpdHksIGVzcGVjaWFsbHkgY29uY2VybmluZyBwYXJ0aWN1bGFyIHNvaWwsIGNsaW1hdGUsIGdlb2dyYXBoeSwgYW5kIGNyb3AgY2hhcmFjdGVyaXN0aWNzLCBoYXMgeWV0IHRvIGJlIGFkZXF1YXRlbHkgc3RhbmRhcmRpemVkLiBTaW5jZSBwYWRkeSBpcyB0aGUgc3RhcGxlIGZvb2QgZm9yIGhhbGYgb2YgdGhlIHdvcmxk4oCZcyBwb3B1bGF0aW9uLCBzdWNoIHN0YW5kYXJkaXphdGlvbiBpcyBoaWdobHkgc2lnbmlmaWNhbnQgZ2xvYmFsbHkuIFJlc2VhcmNoIGNvbmNlcm5pbmcgZGV0ZXJtaW5hbnRzIGFmZmVjdGluZyBBTUYgZnVuY3Rpb25pbmcgaW4gcmljZSBpcyBsaW1pdGVkLiBIb3dldmVyLCB0aGUgaWRlbnRpZmllZCB2YXJpYWJsZXMgaW5jbHVkZSBleHRlcm5hbCB2YXJpYWJsZXMgc3VjaCBhcyBhYmlvdGljLCBiaW90aWMsIGFuZCBhbnRocm9wb2dlbmljIGZhY3RvcnMgYW5kIGludGVybmFsIHZhcmlhYmxlcyBzdWNoIGFzIHBsYW50IGFuZCBBTUYgY2hhcmFjdGVyaXN0aWNzLiBBbW9uZyB0aGUgYWJpb3RpYyBmYWN0b3JzLCBlZGFwaGljIGZhY3RvcnMgbGlrZSBzb2lsIHBILCBwaG9zcGhvcnVzIGF2YWlsYWJpbGl0eSwgYW5kIHNvaWwgbW9pc3R1cmUgc2lnbmlmaWNhbnRseSBhZmZlY3QgQU1GIGZ1bmN0aW9uaW5nIGluIHJpY2UuIEluIGFkZGl0aW9uLCBhbnRocm9wb2dlbmljIGluZmx1ZW5jZXMgc3VjaCBhcyBsYW5kIHVzZSBwYXR0ZXJucywgZmxvb2RpbmcsIGFuZCBmZXJ0aWxpemVyIHJlZ2ltZXMgYWxzbyBhZmZlY3QgQU1GIGNvbW11bml0aWVzIGluIHJpY2UgYWdyb2Vjb3N5c3RlbXMuIFRoZSBwcmluY2lwYWwgb2JqZWN0aXZlIG9mIHRoZSByZXZpZXcgd2FzIHRvIGFuYWx5c2UgdGhlIGV4aXN0aW5nIGxpdGVyYXR1cmUgb24gQU1GIGNvbmNlcm5pbmcgc3VjaCB2YXJpYWJsZXMgZ2VuZXJhbGx5IGFuZCB0byBhc3Nlc3MgdGhlIHNwZWNpZmljIHJlc2VhcmNoIHJlcXVpcmVtZW50cyBvbiB2YXJpYWJsZXMgYWZmZWN0aW5nIEFNRiBpbiByaWNlLiBUaGUgdWx0aW1hdGUgZ29hbCBpcyB0byBpZGVudGlmeSByZXNlYXJjaCBnYXBzIGZvciBhcHBseWluZyBBTUYgYXMgYSBuYXR1cmFsIGFsdGVybmF0aXZlIGluIHRoZSBzdXN0YWluYWJsZSBhZ3JpY3VsdHVyZSBvZiBwYWRkeSB3aXRoIG9wdGltdW0gQU1GIHN5bWJpb3NpcyBlbmhhbmNpbmcgcmljZSBwcm9kdWN0aXZpdHkuPC9wPiIsImlzc3VlIjoiNiIsInZvbHVtZSI6IjEzNCJ9LCJpc1RlbXBvcmFyeSI6ZmFsc2V9XX0="/>
          <w:id w:val="-793366678"/>
          <w:placeholder>
            <w:docPart w:val="F5777F395BBD4293927C97F350BD775E"/>
          </w:placeholder>
        </w:sdtPr>
        <w:sdtEndPr/>
        <w:sdtContent>
          <w:r w:rsidR="000E492D" w:rsidRPr="00BA7AE0">
            <w:rPr>
              <w:rFonts w:ascii="Arial" w:eastAsia="Times New Roman" w:hAnsi="Arial" w:cs="Arial"/>
              <w:color w:val="000000"/>
              <w:sz w:val="20"/>
              <w:szCs w:val="20"/>
              <w:lang w:eastAsia="en-IN"/>
            </w:rPr>
            <w:t xml:space="preserve"> </w:t>
          </w:r>
          <w:r w:rsidRPr="00BA7AE0">
            <w:rPr>
              <w:rFonts w:ascii="Arial" w:eastAsia="Times New Roman" w:hAnsi="Arial" w:cs="Arial"/>
              <w:color w:val="000000"/>
              <w:sz w:val="20"/>
              <w:szCs w:val="20"/>
            </w:rPr>
            <w:t>(John and Ray, 2023)</w:t>
          </w:r>
        </w:sdtContent>
      </w:sdt>
      <w:r w:rsidRPr="00BA7AE0">
        <w:rPr>
          <w:rFonts w:ascii="Arial" w:eastAsia="Times New Roman" w:hAnsi="Arial" w:cs="Arial"/>
          <w:sz w:val="20"/>
          <w:szCs w:val="20"/>
          <w:lang w:eastAsia="en-IN"/>
        </w:rPr>
        <w:t xml:space="preserve">. Despite advancements, the reliance on chemical inputs continues to pose economic and environmental concerns, thereby emphasizing the urgent need for eco-friendly alternatives to improve soil health and rice </w:t>
      </w:r>
      <w:r w:rsidR="00013BC8" w:rsidRPr="00BA7AE0">
        <w:rPr>
          <w:rFonts w:ascii="Arial" w:eastAsia="Times New Roman" w:hAnsi="Arial" w:cs="Arial"/>
          <w:sz w:val="20"/>
          <w:szCs w:val="20"/>
          <w:lang w:eastAsia="en-IN"/>
        </w:rPr>
        <w:t>productivity.</w:t>
      </w:r>
      <w:r w:rsidRPr="00BA7AE0">
        <w:rPr>
          <w:rFonts w:ascii="Arial" w:eastAsia="Times New Roman" w:hAnsi="Arial" w:cs="Arial"/>
          <w:sz w:val="20"/>
          <w:szCs w:val="20"/>
          <w:lang w:eastAsia="en-IN"/>
        </w:rPr>
        <w:t xml:space="preserve"> One promising strategy is the application of biofertilizers that harness the benefits of beneficial </w:t>
      </w:r>
      <w:proofErr w:type="spellStart"/>
      <w:r w:rsidRPr="00BA7AE0">
        <w:rPr>
          <w:rFonts w:ascii="Arial" w:eastAsia="Times New Roman" w:hAnsi="Arial" w:cs="Arial"/>
          <w:sz w:val="20"/>
          <w:szCs w:val="20"/>
          <w:lang w:eastAsia="en-IN"/>
        </w:rPr>
        <w:t>rhizospheric</w:t>
      </w:r>
      <w:proofErr w:type="spellEnd"/>
      <w:r w:rsidRPr="00BA7AE0">
        <w:rPr>
          <w:rFonts w:ascii="Arial" w:eastAsia="Times New Roman" w:hAnsi="Arial" w:cs="Arial"/>
          <w:sz w:val="20"/>
          <w:szCs w:val="20"/>
          <w:lang w:eastAsia="en-IN"/>
        </w:rPr>
        <w:t xml:space="preserve"> microbes such as arbuscular mycorrhizal fungi (AMF) and plant growth-promoting bacteria (PGPB), in conjunction with organic amendments and nitrogen-fixing green manures like </w:t>
      </w:r>
      <w:r w:rsidRPr="00BA7AE0">
        <w:rPr>
          <w:rFonts w:ascii="Arial" w:eastAsia="Times New Roman" w:hAnsi="Arial" w:cs="Arial"/>
          <w:i/>
          <w:iCs/>
          <w:sz w:val="20"/>
          <w:szCs w:val="20"/>
          <w:lang w:eastAsia="en-IN"/>
        </w:rPr>
        <w:t>Azolla</w:t>
      </w:r>
      <w:r w:rsidRPr="00BA7AE0">
        <w:rPr>
          <w:rFonts w:ascii="Arial" w:eastAsia="Times New Roman" w:hAnsi="Arial" w:cs="Arial"/>
          <w:sz w:val="20"/>
          <w:szCs w:val="20"/>
          <w:lang w:eastAsia="en-IN"/>
        </w:rPr>
        <w:t xml:space="preserve"> and leguminous cover crops</w:t>
      </w:r>
      <w:sdt>
        <w:sdtPr>
          <w:rPr>
            <w:rFonts w:ascii="Arial" w:eastAsia="Times New Roman" w:hAnsi="Arial" w:cs="Arial"/>
            <w:color w:val="000000"/>
            <w:sz w:val="20"/>
            <w:szCs w:val="20"/>
            <w:lang w:eastAsia="en-IN"/>
          </w:rPr>
          <w:tag w:val="MENDELEY_CITATION_v3_eyJjaXRhdGlvbklEIjoiTUVOREVMRVlfQ0lUQVRJT05fMmM1ZjNlN2QtZGJmNC00MzUxLWIzMzEtYzc3OTFiYzlmNjcxIiwicHJvcGVydGllcyI6eyJub3RlSW5kZXgiOjB9LCJpc0VkaXRlZCI6ZmFsc2UsIm1hbnVhbE92ZXJyaWRlIjp7ImlzTWFudWFsbHlPdmVycmlkZGVuIjpmYWxzZSwiY2l0ZXByb2NUZXh0IjoiKEFobWFkaSBldCBhbC4sIDIwMTQpIiwibWFudWFsT3ZlcnJpZGVUZXh0IjoiIn0sImNpdGF0aW9uSXRlbXMiOlt7ImlkIjoiYWY3NzQzYmEtZTkwYi0zMTg3LTk5ODItODc4MjMxOGEyN2FkIiwiaXRlbURhdGEiOnsidHlwZSI6ImFydGljbGUtam91cm5hbCIsImlkIjoiYWY3NzQzYmEtZTkwYi0zMTg3LTk5ODItODc4MjMxOGEyN2FkIiwidGl0bGUiOiJUaGUgcm9vdHMgb2YgZnV0dXJlIHJpY2UgaGFydmVzdHMiLCJhdXRob3IiOlt7ImZhbWlseSI6IkFobWFkaSIsImdpdmVuIjoiTm91cm9sbGFoIiwicGFyc2UtbmFtZXMiOmZhbHNlLCJkcm9wcGluZy1wYXJ0aWNsZSI6IiIsIm5vbi1kcm9wcGluZy1wYXJ0aWNsZSI6IiJ9LHsiZmFtaWx5IjoiQXVkZWJlcnQiLCJnaXZlbiI6IkFsYWluIiwicGFyc2UtbmFtZXMiOmZhbHNlLCJkcm9wcGluZy1wYXJ0aWNsZSI6IiIsIm5vbi1kcm9wcGluZy1wYXJ0aWNsZSI6IiJ9LHsiZmFtaWx5IjoiQmVubmV0dCIsImdpdmVuIjoiTWFsY29sbSBKIiwicGFyc2UtbmFtZXMiOmZhbHNlLCJkcm9wcGluZy1wYXJ0aWNsZSI6IiIsIm5vbi1kcm9wcGluZy1wYXJ0aWNsZSI6IiJ9LHsiZmFtaWx5IjoiQmlzaG9wcCIsImdpdmVuIjoiQW50aG9ueSIsInBhcnNlLW5hbWVzIjpmYWxzZSwiZHJvcHBpbmctcGFydGljbGUiOiIiLCJub24tZHJvcHBpbmctcGFydGljbGUiOiIifSx7ImZhbWlseSI6Ik9saXZlaXJhIiwiZ2l2ZW4iOiJBbnRvbmlvIENvc3RhIiwicGFyc2UtbmFtZXMiOmZhbHNlLCJkcm9wcGluZy1wYXJ0aWNsZSI6IiIsIm5vbi1kcm9wcGluZy1wYXJ0aWNsZSI6ImRlIn0seyJmYW1pbHkiOiJDb3VydG9pcyIsImdpdmVuIjoiQnJpZ2l0dGUiLCJwYXJzZS1uYW1lcyI6ZmFsc2UsImRyb3BwaW5nLXBhcnRpY2xlIjoiIiwibm9uLWRyb3BwaW5nLXBhcnRpY2xlIjoiIn0seyJmYW1pbHkiOiJEaWVkaGlvdSIsImdpdmVuIjoiQWJkYWxhIiwicGFyc2UtbmFtZXMiOmZhbHNlLCJkcm9wcGluZy1wYXJ0aWNsZSI6IiIsIm5vbi1kcm9wcGluZy1wYXJ0aWNsZSI6IiJ9LHsiZmFtaWx5IjoiRGnDqXZhcnQiLCJnaXZlbiI6IkFubmUiLCJwYXJzZS1uYW1lcyI6ZmFsc2UsImRyb3BwaW5nLXBhcnRpY2xlIjoiIiwibm9uLWRyb3BwaW5nLXBhcnRpY2xlIjoiIn0seyJmYW1pbHkiOiJHYW50ZXQiLCJnaXZlbiI6IlBhc2NhbCIsInBhcnNlLW5hbWVzIjpmYWxzZSwiZHJvcHBpbmctcGFydGljbGUiOiIiLCJub24tZHJvcHBpbmctcGFydGljbGUiOiIifSx7ImZhbWlseSI6IkdoZXNxdWnDqHJlIiwiZ2l2ZW4iOiJBbGFpbiIsInBhcnNlLW5hbWVzIjpmYWxzZSwiZHJvcHBpbmctcGFydGljbGUiOiIiLCJub24tZHJvcHBpbmctcGFydGljbGUiOiIifSx7ImZhbWlseSI6Ikd1aWRlcmRvbmkiLCJnaXZlbiI6IkVtbWFudWVsIiwicGFyc2UtbmFtZXMiOmZhbHNlLCJkcm9wcGluZy1wYXJ0aWNsZSI6IiIsIm5vbi1kcm9wcGluZy1wYXJ0aWNsZSI6IiJ9LHsiZmFtaWx5IjoiSGVucnkiLCJnaXZlbiI6IkFtZWxpYSIsInBhcnNlLW5hbWVzIjpmYWxzZSwiZHJvcHBpbmctcGFydGljbGUiOiIiLCJub24tZHJvcHBpbmctcGFydGljbGUiOiIifSx7ImZhbWlseSI6IkludWthaSIsImdpdmVuIjoiWW9zaGlha2kiLCJwYXJzZS1uYW1lcyI6ZmFsc2UsImRyb3BwaW5nLXBhcnRpY2xlIjoiIiwibm9uLWRyb3BwaW5nLXBhcnRpY2xlIjoiIn0seyJmYW1pbHkiOiJLb2NoaWFuIiwiZ2l2ZW4iOiJMZW9uIiwicGFyc2UtbmFtZXMiOmZhbHNlLCJkcm9wcGluZy1wYXJ0aWNsZSI6IiIsIm5vbi1kcm9wcGluZy1wYXJ0aWNsZSI6IiJ9LHsiZmFtaWx5IjoiTGFwbGF6ZSIsImdpdmVuIjoiTGF1cmVudCIsInBhcnNlLW5hbWVzIjpmYWxzZSwiZHJvcHBpbmctcGFydGljbGUiOiIiLCJub24tZHJvcHBpbmctcGFydGljbGUiOiIifSx7ImZhbWlseSI6Ikx1Y2FzIiwiZ2l2ZW4iOiJNaWthZWwiLCJwYXJzZS1uYW1lcyI6ZmFsc2UsImRyb3BwaW5nLXBhcnRpY2xlIjoiIiwibm9uLWRyb3BwaW5nLXBhcnRpY2xlIjoiIn0seyJmYW1pbHkiOiJMdXUiLCJnaXZlbiI6IkRvYW4gVHJ1bmciLCJwYXJzZS1uYW1lcyI6ZmFsc2UsImRyb3BwaW5nLXBhcnRpY2xlIjoiIiwibm9uLWRyb3BwaW5nLXBhcnRpY2xlIjoiIn0seyJmYW1pbHkiOiJNYW5uZWgiLCJnaXZlbiI6IkJhYm91Y2FyciIsInBhcnNlLW5hbWVzIjpmYWxzZSwiZHJvcHBpbmctcGFydGljbGUiOiIiLCJub24tZHJvcHBpbmctcGFydGljbGUiOiIifSx7ImZhbWlseSI6Ik1vIiwiZ2l2ZW4iOiJYaWFvcm9uZyIsInBhcnNlLW5hbWVzIjpmYWxzZSwiZHJvcHBpbmctcGFydGljbGUiOiIiLCJub24tZHJvcHBpbmctcGFydGljbGUiOiIifSx7ImZhbWlseSI6Ik11dGh1cmFqYW4iLCJnaXZlbiI6IlJhdmVlbmRyYW4iLCJwYXJzZS1uYW1lcyI6ZmFsc2UsImRyb3BwaW5nLXBhcnRpY2xlIjoiIiwibm9uLWRyb3BwaW5nLXBhcnRpY2xlIjoiIn0seyJmYW1pbHkiOiJQw6lyaW4iLCJnaXZlbiI6IkNocmlzdG9waGUiLCJwYXJzZS1uYW1lcyI6ZmFsc2UsImRyb3BwaW5nLXBhcnRpY2xlIjoiIiwibm9uLWRyb3BwaW5nLXBhcnRpY2xlIjoiIn0seyJmYW1pbHkiOiJQcmljZSIsImdpdmVuIjoiQWRhbSIsInBhcnNlLW5hbWVzIjpmYWxzZSwiZHJvcHBpbmctcGFydGljbGUiOiIiLCJub24tZHJvcHBpbmctcGFydGljbGUiOiIifSx7ImZhbWlseSI6IlJvYmluIiwiZ2l2ZW4iOiJTYWJhcmlhcHBhbiIsInBhcnNlLW5hbWVzIjpmYWxzZSwiZHJvcHBpbmctcGFydGljbGUiOiIiLCJub24tZHJvcHBpbmctcGFydGljbGUiOiIifSx7ImZhbWlseSI6IlNlbnRlbmFjIiwiZ2l2ZW4iOiJIZXJ2w6kiLCJwYXJzZS1uYW1lcyI6ZmFsc2UsImRyb3BwaW5nLXBhcnRpY2xlIjoiIiwibm9uLWRyb3BwaW5nLXBhcnRpY2xlIjoiIn0seyJmYW1pbHkiOiJTaW5lIiwiZ2l2ZW4iOiJCYXNzaXJvdSIsInBhcnNlLW5hbWVzIjpmYWxzZSwiZHJvcHBpbmctcGFydGljbGUiOiIiLCJub24tZHJvcHBpbmctcGFydGljbGUiOiIifSx7ImZhbWlseSI6IlVnYSIsImdpdmVuIjoiWXVzYWt1IiwicGFyc2UtbmFtZXMiOmZhbHNlLCJkcm9wcGluZy1wYXJ0aWNsZSI6IiIsIm5vbi1kcm9wcGluZy1wYXJ0aWNsZSI6IiJ9LHsiZmFtaWx5IjoiVsOpcnkiLCJnaXZlbiI6IkFubmUgQWxpw6lub3IiLCJwYXJzZS1uYW1lcyI6ZmFsc2UsImRyb3BwaW5nLXBhcnRpY2xlIjoiIiwibm9uLWRyb3BwaW5nLXBhcnRpY2xlIjoiIn0seyJmYW1pbHkiOiJXaXNzdXdhIiwiZ2l2ZW4iOiJNYXR0aGlhcyIsInBhcnNlLW5hbWVzIjpmYWxzZSwiZHJvcHBpbmctcGFydGljbGUiOiIiLCJub24tZHJvcHBpbmctcGFydGljbGUiOiIifSx7ImZhbWlseSI6Ild1IiwiZ2l2ZW4iOiJQaW5nIiwicGFyc2UtbmFtZXMiOmZhbHNlLCJkcm9wcGluZy1wYXJ0aWNsZSI6IiIsIm5vbi1kcm9wcGluZy1wYXJ0aWNsZSI6IiJ9LHsiZmFtaWx5IjoiWHUiLCJnaXZlbiI6IkppYW4iLCJwYXJzZS1uYW1lcyI6ZmFsc2UsImRyb3BwaW5nLXBhcnRpY2xlIjoiIiwibm9uLWRyb3BwaW5nLXBhcnRpY2xlIjoiIn1dLCJjb250YWluZXItdGl0bGUiOiJSaWNlIiwiRE9JIjoiMTAuMTE4Ni9zMTIyODQtMDE0LTAwMjkteSIsIklTU04iOiIxOTM5LTg0MjUiLCJpc3N1ZWQiOnsiZGF0ZS1wYXJ0cyI6W1syMDE0LDEyLDEwXV19LCJwYWdlIjoiMjkiLCJhYnN0cmFjdCI6IjxwPlJpY2UgcHJvZHVjdGlvbiBmYWNlcyB0aGUgY2hhbGxlbmdlIHRvIGJlIGVuaGFuY2VkIGJ5IDUwJSBieSB5ZWFyIDIwMzAgdG8gbWVldCB0aGUgZ3Jvd3RoIG9mIHRoZSBwb3B1bGF0aW9uIGluIHJpY2UtZWF0aW5nIGNvdW50cmllcy4gV2hlcmVhcyB5aWVsZCBvZiBjZXJlYWwgY3JvcHMgdGVuZCB0byByZWFjaCBwbGF0ZWF1cyBhbmQgYSB5aWVsZCBpcyBsaWtlbHkgdG8gYmUgZGVlcGx5IGFmZmVjdGVkIGJ5IGNsaW1hdGUgaW5zdGFiaWxpdHkgYW5kIHJlc291cmNlIHNjYXJjaXR5IGluIHRoZSBjb21pbmcgZGVjYWRlcywgYnVpbGRpbmcgcmljZSBjdWx0aXZhcnMgaGFyYm9yaW5nIHJvb3Qgc3lzdGVtcyB0aGF0IGNhbiBtYWludGFpbiBwZXJmb3JtYW5jZSBieSBjYXB0dXJpbmcgd2F0ZXIgYW5kIG51dHJpZW50IHJlc291cmNlcyB1bmV2ZW5seSBkaXN0cmlidXRlZCBpcyBhIG1ham9yIGJyZWVkaW5nIHRhcmdldC4gVGFraW5nIGFkdmFudGFnZSBvZiBnYXRoZXJpbmcgYSBjb21tdW5pdHkgb2YgcmljZSByb290IGJpb2xvZ2lzdHMgaW4gYSBHbG9iYWwgUmljZSBTY2llbmNlIFBhcnRuZXJzaGlwIHdvcmtzaG9wIGhlbGQgaW4gTW9udHBlbGxpZXIsIEZyYW5jZSwgd2UgcHJlc2VudCBoZXJlIHRoZSByZWNlbnQgcHJvZ3Jlc3NlcyBhY2NvbXBsaXNoZWQgaW4gdGhpcyBhcmVhIGFuZCBmb2NhbCBwb2ludHMgd2hlcmUgYW4gaW50ZXJuYXRpb25hbCBuZXR3b3JrIG9mIGxhYm9yYXRvcmllcyBzaG91bGQgZGlyZWN0IHRoZWlyIGVmZm9ydHMuPC9wPiIsImlzc3VlIjoiMSIsInZvbHVtZSI6IjciLCJjb250YWluZXItdGl0bGUtc2hvcnQiOiIifSwiaXNUZW1wb3JhcnkiOmZhbHNlfV19"/>
          <w:id w:val="-1863188404"/>
          <w:placeholder>
            <w:docPart w:val="F5777F395BBD4293927C97F350BD775E"/>
          </w:placeholder>
        </w:sdtPr>
        <w:sdtEndPr/>
        <w:sdtContent>
          <w:r w:rsidRPr="00BA7AE0">
            <w:rPr>
              <w:rFonts w:ascii="Arial" w:eastAsia="Times New Roman" w:hAnsi="Arial" w:cs="Arial"/>
              <w:color w:val="000000"/>
              <w:sz w:val="20"/>
              <w:szCs w:val="20"/>
              <w:lang w:eastAsia="en-IN"/>
            </w:rPr>
            <w:t xml:space="preserve"> (Ahmadi </w:t>
          </w:r>
          <w:r w:rsidR="00F77367" w:rsidRPr="00BA7AE0">
            <w:rPr>
              <w:rFonts w:ascii="Arial" w:eastAsia="Times New Roman" w:hAnsi="Arial" w:cs="Arial"/>
              <w:color w:val="000000"/>
              <w:sz w:val="20"/>
              <w:szCs w:val="20"/>
              <w:lang w:eastAsia="en-IN"/>
            </w:rPr>
            <w:t>et al</w:t>
          </w:r>
          <w:r w:rsidRPr="00BA7AE0">
            <w:rPr>
              <w:rFonts w:ascii="Arial" w:eastAsia="Times New Roman" w:hAnsi="Arial" w:cs="Arial"/>
              <w:color w:val="000000"/>
              <w:sz w:val="20"/>
              <w:szCs w:val="20"/>
              <w:lang w:eastAsia="en-IN"/>
            </w:rPr>
            <w:t>., 2014)</w:t>
          </w:r>
        </w:sdtContent>
      </w:sdt>
      <w:r w:rsidR="00013BC8"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Arbuscular mycorrhizal (AM) symbiosis, formed by fungi of the phylum </w:t>
      </w:r>
      <w:proofErr w:type="spellStart"/>
      <w:r w:rsidRPr="00BA7AE0">
        <w:rPr>
          <w:rFonts w:ascii="Arial" w:eastAsia="Times New Roman" w:hAnsi="Arial" w:cs="Arial"/>
          <w:sz w:val="20"/>
          <w:szCs w:val="20"/>
          <w:lang w:eastAsia="en-IN"/>
        </w:rPr>
        <w:t>Glomeromycota</w:t>
      </w:r>
      <w:proofErr w:type="spellEnd"/>
      <w:r w:rsidRPr="00BA7AE0">
        <w:rPr>
          <w:rFonts w:ascii="Arial" w:eastAsia="Times New Roman" w:hAnsi="Arial" w:cs="Arial"/>
          <w:sz w:val="20"/>
          <w:szCs w:val="20"/>
          <w:lang w:eastAsia="en-IN"/>
        </w:rPr>
        <w:t xml:space="preserve">, enhances plant access to nutrients especially phosphorus and nitrogen through an expansive mycelial network, while receiving photosynthates from the plant in return. </w:t>
      </w:r>
      <w:r w:rsidRPr="00BA7AE0">
        <w:rPr>
          <w:rFonts w:ascii="Arial" w:hAnsi="Arial" w:cs="Arial"/>
          <w:sz w:val="20"/>
          <w:szCs w:val="20"/>
        </w:rPr>
        <w:t xml:space="preserve">The evolutionary persistence of this symbiosis over more than 600 million years underscores its fundamental ecological role in plant nutrition, soil structure modulation, and stress mitigation under various edaphic and climatic conditions </w:t>
      </w:r>
      <w:sdt>
        <w:sdtPr>
          <w:rPr>
            <w:rFonts w:ascii="Arial" w:hAnsi="Arial" w:cs="Arial"/>
            <w:color w:val="000000"/>
            <w:sz w:val="20"/>
            <w:szCs w:val="20"/>
          </w:rPr>
          <w:tag w:val="MENDELEY_CITATION_v3_eyJjaXRhdGlvbklEIjoiTUVOREVMRVlfQ0lUQVRJT05fOWYxNmUwMjMtZTVhZS00YzhhLWI5MjAtZTAyMzkxYjhhN2ZlIiwicHJvcGVydGllcyI6eyJub3RlSW5kZXgiOjB9LCJpc0VkaXRlZCI6ZmFsc2UsIm1hbnVhbE92ZXJyaWRlIjp7ImlzTWFudWFsbHlPdmVycmlkZGVuIjpmYWxzZSwiY2l0ZXByb2NUZXh0IjoiKFBpbGlhcm92w6EgZXQgYWwuLCAyMDE5KSIsIm1hbnVhbE92ZXJyaWRlVGV4dCI6IiJ9LCJjaXRhdGlvbkl0ZW1zIjpbeyJpZCI6Ijk4NGFkZGY1LTIxZWQtMzk2NC05Mjc4LTFmOTEyYTAyODAzMSIsIml0ZW1EYXRhIjp7InR5cGUiOiJhcnRpY2xlLWpvdXJuYWwiLCJpZCI6Ijk4NGFkZGY1LTIxZWQtMzk2NC05Mjc4LTFmOTEyYTAyODAzMSIsInRpdGxlIjoiQXJidXNjdWxhciBNeWNvcnJoaXphbCBGdW5naSDigJMgVGhlaXIgTGlmZSBhbmQgRnVuY3Rpb24gaW4gRWNvc3lzdGVtIiwiYXV0aG9yIjpbeyJmYW1pbHkiOiJQaWxpYXJvdsOhIiwiZ2l2ZW4iOiJNaWNoYWVsYSIsInBhcnNlLW5hbWVzIjpmYWxzZSwiZHJvcHBpbmctcGFydGljbGUiOiIiLCJub24tZHJvcHBpbmctcGFydGljbGUiOiIifSx7ImZhbWlseSI6Ik9uZHJlacSNa292w6EiLCJnaXZlbiI6IkthdGFyw61uYSIsInBhcnNlLW5hbWVzIjpmYWxzZSwiZHJvcHBpbmctcGFydGljbGUiOiIiLCJub24tZHJvcHBpbmctcGFydGljbGUiOiIifSx7ImZhbWlseSI6Ikh1ZGNvdmljb3bDoSIsImdpdmVuIjoiTWFydGluYSIsInBhcnNlLW5hbWVzIjpmYWxzZSwiZHJvcHBpbmctcGFydGljbGUiOiIiLCJub24tZHJvcHBpbmctcGFydGljbGUiOiIifSx7ImZhbWlseSI6Ik1paMOhbGlrIiwiZ2l2ZW4iOiJEYW5pZWwiLCJwYXJzZS1uYW1lcyI6ZmFsc2UsImRyb3BwaW5nLXBhcnRpY2xlIjoiIiwibm9uLWRyb3BwaW5nLXBhcnRpY2xlIjoiIn0seyJmYW1pbHkiOiJLcmFpYyIsImdpdmVuIjoiSsOhbiIsInBhcnNlLW5hbWVzIjpmYWxzZSwiZHJvcHBpbmctcGFydGljbGUiOiIiLCJub24tZHJvcHBpbmctcGFydGljbGUiOiIifV0sImNvbnRhaW5lci10aXRsZSI6IkFncmljdWx0dXJlIChQb2wnbm9ob3Nwb2TDoXJzdHZvKSIsIkRPSSI6IjEwLjI0NzgvYWdyaS0yMDE5LTAwMDEiLCJJU1NOIjoiMTMzOC00Mzc2IiwiaXNzdWVkIjp7ImRhdGUtcGFydHMiOltbMjAxOSw0LDFdXX0sInBhZ2UiOiIzLTE1IiwiYWJzdHJhY3QiOiI8cD5BcmJ1c2N1bGFyIG15Y29ycmhpemFsIGZ1bmdpIGxpdmluZyBpbiB0aGUgc29pbCBjbG9zZWx5IGNvbGxhYm9yYXRlIHdpdGggcGxhbnRzIGluIHRoZWlyIHJvb3Qgem9uZSBhbmQgcGxheSB2ZXJ5IGltcG9ydGFudCByb2xlIGluIHRoZWlyIGV2b2x1dGlvbi4gVGhlaXIgc3ltYmlvc2lzIHN0aW11bGF0ZXMgcGxhbnQgZ3Jvd3RoIGFuZCByZXNpc3RhbmNlIHRvIGRpZmZlcmVudCBlbnZpcm9ubWVudGFsIHN0cmVzc2VzLiBQbGFudCByb290IHN5c3RlbSwgZXh0ZW5kZWQgYnkgbXljZWxpdW0gb2YgYXJidXNjdWxhciBteWNvcnJoaXphbCBmdW5naSwgaGFzIGJldHRlciBjYXBhYmlsaXR5IHRvIHJlYWNoIHRoZSB3YXRlciBhbmQgZGlzc29sdmVkIG51dHJpZW50cyBmcm9tIGEgbXVjaCBsYXJnZXIgdm9sdW1lIG9mIHNvaWwuIFRoaXMgY291bGQgc29sdmUgdGhlIHByb2JsZW0gb2YgaW1taW5lbnQgZGVwbGV0aW9uIG9mIHBob3NwaGF0ZSBzdG9jaywgYWZmZWN0IHBsYW50IGZlcnRpbGlzYXRpb24sIGFuZCBjb250cmlidXRlIHRvIHN1c3RhaW5hYmxlIHByb2R1Y3Rpb24gb2YgZm9vZHMsIGZlZWRzLCBiaW9mdWVsLCBhbmQgcmF3IG1hdGVyaWFscy4gRXhwYW5kZWQgcGxhbnQgcm9vdCBzeXN0ZW1zIHJlZHVjZSBlcm9zaW9uIG9mIHNvaWwsIGltcHJvdmUgc29pbCBxdWFsaXR5LCBhbmQgZXh0ZW5kIHRoZSBkaXZlcnNpdHkgb2Ygc29pbCBtaWNyb2Zsb3JhLiBPbiB0aGUgb3RoZXIgaGFuZCwgc3ltYmlvc2lzIHdpdGggcGxhbnRzIGFmZmVjdHMgc3BlY2llcyBkaXZlcnNpdHkgb2YgYXJidXNjdWxhciBteWNvcnJoaXphbCBmdW5naSBhbmQgaW5jcmVhc2VkIHBsYW50IGRpdmVyc2l0eSBzdXBwb3J0cyBkaXZlcnNpdHkgb2YgZnVuZ2kuIFRoaXMgcmV2aWV3IHN1bW1hcml6ZXMgdGhlIGltcG9ydGFuY2Ugb2YgYXJidXNjdWxhciBteWNvcnJoaXphbCBmdW5naSBpbiByZWxhdGlvbiB0byBiZW5lZmljaWFsIHBvdGVudGlhbCBvZiB0aGVpciBzeW1iaW9zaXMgd2l0aCBwbGFudHMsIGFuZCB0aGVpciBmdW5jdGlvbiBpbiB0aGUgZWNvc3lzdGVtLjwvcD4iLCJpc3N1ZSI6IjEiLCJ2b2x1bWUiOiI2NSIsImNvbnRhaW5lci10aXRsZS1zaG9ydCI6IiJ9LCJpc1RlbXBvcmFyeSI6ZmFsc2V9XX0="/>
          <w:id w:val="1612932541"/>
          <w:placeholder>
            <w:docPart w:val="B8C6C14D94E34118ADC445383FAD7683"/>
          </w:placeholder>
        </w:sdtPr>
        <w:sdtEndPr/>
        <w:sdtContent>
          <w:r w:rsidRPr="00BA7AE0">
            <w:rPr>
              <w:rFonts w:ascii="Arial" w:hAnsi="Arial" w:cs="Arial"/>
              <w:color w:val="000000"/>
              <w:sz w:val="20"/>
              <w:szCs w:val="20"/>
            </w:rPr>
            <w:t>(</w:t>
          </w:r>
          <w:proofErr w:type="spellStart"/>
          <w:r w:rsidRPr="00BA7AE0">
            <w:rPr>
              <w:rFonts w:ascii="Arial" w:hAnsi="Arial" w:cs="Arial"/>
              <w:color w:val="000000"/>
              <w:sz w:val="20"/>
              <w:szCs w:val="20"/>
            </w:rPr>
            <w:t>Piliarová</w:t>
          </w:r>
          <w:proofErr w:type="spellEnd"/>
          <w:r w:rsidRPr="00BA7AE0">
            <w:rPr>
              <w:rFonts w:ascii="Arial" w:hAnsi="Arial" w:cs="Arial"/>
              <w:color w:val="000000"/>
              <w:sz w:val="20"/>
              <w:szCs w:val="20"/>
            </w:rPr>
            <w:t xml:space="preserve"> </w:t>
          </w:r>
          <w:r w:rsidR="00F77367" w:rsidRPr="00BA7AE0">
            <w:rPr>
              <w:rFonts w:ascii="Arial" w:hAnsi="Arial" w:cs="Arial"/>
              <w:color w:val="000000"/>
              <w:sz w:val="20"/>
              <w:szCs w:val="20"/>
            </w:rPr>
            <w:t>et al</w:t>
          </w:r>
          <w:r w:rsidRPr="00BA7AE0">
            <w:rPr>
              <w:rFonts w:ascii="Arial" w:hAnsi="Arial" w:cs="Arial"/>
              <w:color w:val="000000"/>
              <w:sz w:val="20"/>
              <w:szCs w:val="20"/>
            </w:rPr>
            <w:t>., 2019)</w:t>
          </w:r>
        </w:sdtContent>
      </w:sdt>
      <w:r w:rsidRPr="00BA7AE0">
        <w:rPr>
          <w:rFonts w:ascii="Arial" w:eastAsia="Times New Roman" w:hAnsi="Arial" w:cs="Arial"/>
          <w:color w:val="000000"/>
          <w:sz w:val="20"/>
          <w:szCs w:val="20"/>
          <w:lang w:eastAsia="en-IN"/>
        </w:rPr>
        <w:t xml:space="preserve">. </w:t>
      </w:r>
      <w:r w:rsidRPr="00BA7AE0">
        <w:rPr>
          <w:rFonts w:ascii="Arial" w:eastAsia="Times New Roman" w:hAnsi="Arial" w:cs="Arial"/>
          <w:sz w:val="20"/>
          <w:szCs w:val="20"/>
          <w:lang w:eastAsia="en-IN"/>
        </w:rPr>
        <w:t xml:space="preserve">Biofertilizers like </w:t>
      </w:r>
      <w:proofErr w:type="spellStart"/>
      <w:r w:rsidRPr="00BA7AE0">
        <w:rPr>
          <w:rFonts w:ascii="Arial" w:eastAsia="Times New Roman" w:hAnsi="Arial" w:cs="Arial"/>
          <w:sz w:val="20"/>
          <w:szCs w:val="20"/>
          <w:lang w:eastAsia="en-IN"/>
        </w:rPr>
        <w:t>RhizoMyco</w:t>
      </w:r>
      <w:proofErr w:type="spellEnd"/>
      <w:r w:rsidRPr="00BA7AE0">
        <w:rPr>
          <w:rFonts w:ascii="Arial" w:eastAsia="Times New Roman" w:hAnsi="Arial" w:cs="Arial"/>
          <w:sz w:val="20"/>
          <w:szCs w:val="20"/>
          <w:lang w:eastAsia="en-IN"/>
        </w:rPr>
        <w:t xml:space="preserve"> and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are built on this principle. </w:t>
      </w:r>
      <w:proofErr w:type="spellStart"/>
      <w:r w:rsidRPr="00BA7AE0">
        <w:rPr>
          <w:rFonts w:ascii="Arial" w:eastAsia="Times New Roman" w:hAnsi="Arial" w:cs="Arial"/>
          <w:sz w:val="20"/>
          <w:szCs w:val="20"/>
          <w:lang w:eastAsia="en-IN"/>
        </w:rPr>
        <w:t>RhizoMyco</w:t>
      </w:r>
      <w:proofErr w:type="spellEnd"/>
      <w:r w:rsidRPr="00BA7AE0">
        <w:rPr>
          <w:rFonts w:ascii="Arial" w:eastAsia="Times New Roman" w:hAnsi="Arial" w:cs="Arial"/>
          <w:sz w:val="20"/>
          <w:szCs w:val="20"/>
          <w:lang w:eastAsia="en-IN"/>
        </w:rPr>
        <w:t xml:space="preserve">, containing 18 species of endo- and ectomycorrhizal fungi and growth-promoting agents, is available in soluble and injectable forms to boost nutrient availability and root architecture. RhizoMyx, an endomycorrhizal inoculant, enhances root nodulation and nutrient absorption, contributing to improved plant vigour and resilience </w:t>
      </w:r>
      <w:sdt>
        <w:sdtPr>
          <w:rPr>
            <w:rFonts w:ascii="Arial" w:eastAsia="Times New Roman" w:hAnsi="Arial" w:cs="Arial"/>
            <w:color w:val="000000"/>
            <w:sz w:val="20"/>
            <w:szCs w:val="20"/>
            <w:lang w:eastAsia="en-IN"/>
          </w:rPr>
          <w:tag w:val="MENDELEY_CITATION_v3_eyJjaXRhdGlvbklEIjoiTUVOREVMRVlfQ0lUQVRJT05fZmU1ZWY5NGYtYjU0OS00ZWU1LTk4OTAtNWJjMmQzNmNmMjQzIiwicHJvcGVydGllcyI6eyJub3RlSW5kZXgiOjB9LCJpc0VkaXRlZCI6ZmFsc2UsIm1hbnVhbE92ZXJyaWRlIjp7ImlzTWFudWFsbHlPdmVycmlkZGVuIjp0cnVlLCJjaXRlcHJvY1RleHQiOiIoWWFzaGF2YW50aGEgUmFvIGV0IGFsLiwgMjAyMCkiLCJtYW51YWxPdmVycmlkZVRleHQiOiIoWWFzaGF2YW50aGEgUmFvIGV0IGFsLiwgMjAyMCkuIn0sImNpdGF0aW9uSXRlbXMiOlt7ImlkIjoiN2FjMzkwODMtNDY1NC0zN2FiLWE2NTItNmFmZDg0YjU5NGZmIiwiaXRlbURhdGEiOnsidHlwZSI6ImNoYXB0ZXIiLCJpZCI6IjdhYzM5MDgzLTQ2NTQtMzdhYi1hNjUyLTZhZmQ4NGI1OTRmZiIsInRpdGxlIjoiQmlvY29tbWVyY2lhbCBhc3BlY3RzIG9mIG1pY3JvYmlhbCBlbmRvcGh5dGVzIGZvciBzdXN0YWluYWJsZSBhZ3JpY3VsdHVyZSIsImF1dGhvciI6W3siZmFtaWx5IjoiWWFzaGF2YW50aGEgUmFvIiwiZ2l2ZW4iOiJILkMuIiwicGFyc2UtbmFtZXMiOmZhbHNlLCJkcm9wcGluZy1wYXJ0aWNsZSI6IiIsIm5vbi1kcm9wcGluZy1wYXJ0aWNsZSI6IiJ9LHsiZmFtaWx5IjoiQ2hhbmRyYSBNb2hhbmEiLCJnaXZlbiI6Ik4uIiwicGFyc2UtbmFtZXMiOmZhbHNlLCJkcm9wcGluZy1wYXJ0aWNsZSI6IiIsIm5vbi1kcm9wcGluZy1wYXJ0aWNsZSI6IiJ9LHsiZmFtaWx5IjoiU2F0aXNoIiwiZ2l2ZW4iOiJTcmVlZGhhcmFtdXJ0aHkiLCJwYXJzZS1uYW1lcyI6ZmFsc2UsImRyb3BwaW5nLXBhcnRpY2xlIjoiIiwibm9uLWRyb3BwaW5nLXBhcnRpY2xlIjoiIn1dLCJjb250YWluZXItdGl0bGUiOiJNaWNyb2JpYWwgRW5kb3BoeXRlcyIsIkRPSSI6IjEwLjEwMTYvQjk3OC0wLTEyLTgxOTY1NC0wLjAwMDEzLTIiLCJpc3N1ZWQiOnsiZGF0ZS1wYXJ0cyI6W1syMDIwXV19LCJwYWdlIjoiMzIzLTM0NyIsInB1Ymxpc2hlciI6IkVsc2V2aWVyIiwiY29udGFpbmVyLXRpdGxlLXNob3J0IjoiIn0sImlzVGVtcG9yYXJ5IjpmYWxzZX1dfQ=="/>
          <w:id w:val="2101082"/>
          <w:placeholder>
            <w:docPart w:val="F5777F395BBD4293927C97F350BD775E"/>
          </w:placeholder>
        </w:sdtPr>
        <w:sdtEndPr/>
        <w:sdtContent>
          <w:r w:rsidRPr="00BA7AE0">
            <w:rPr>
              <w:rFonts w:ascii="Arial" w:eastAsia="Times New Roman" w:hAnsi="Arial" w:cs="Arial"/>
              <w:color w:val="000000"/>
              <w:sz w:val="20"/>
              <w:szCs w:val="20"/>
              <w:lang w:eastAsia="en-IN"/>
            </w:rPr>
            <w:t>(</w:t>
          </w:r>
          <w:proofErr w:type="spellStart"/>
          <w:r w:rsidRPr="00BA7AE0">
            <w:rPr>
              <w:rFonts w:ascii="Arial" w:eastAsia="Times New Roman" w:hAnsi="Arial" w:cs="Arial"/>
              <w:color w:val="000000"/>
              <w:sz w:val="20"/>
              <w:szCs w:val="20"/>
              <w:lang w:eastAsia="en-IN"/>
            </w:rPr>
            <w:t>Yashavantha</w:t>
          </w:r>
          <w:proofErr w:type="spellEnd"/>
          <w:r w:rsidRPr="00BA7AE0">
            <w:rPr>
              <w:rFonts w:ascii="Arial" w:eastAsia="Times New Roman" w:hAnsi="Arial" w:cs="Arial"/>
              <w:color w:val="000000"/>
              <w:sz w:val="20"/>
              <w:szCs w:val="20"/>
              <w:lang w:eastAsia="en-IN"/>
            </w:rPr>
            <w:t xml:space="preserve"> </w:t>
          </w:r>
          <w:r w:rsidR="00F77367" w:rsidRPr="00BA7AE0">
            <w:rPr>
              <w:rFonts w:ascii="Arial" w:eastAsia="Times New Roman" w:hAnsi="Arial" w:cs="Arial"/>
              <w:color w:val="000000"/>
              <w:sz w:val="20"/>
              <w:szCs w:val="20"/>
              <w:lang w:eastAsia="en-IN"/>
            </w:rPr>
            <w:t>Rao et al</w:t>
          </w:r>
          <w:r w:rsidR="00F77367" w:rsidRPr="00BA7AE0">
            <w:rPr>
              <w:rFonts w:ascii="Arial" w:eastAsia="Times New Roman" w:hAnsi="Arial" w:cs="Arial"/>
              <w:i/>
              <w:iCs/>
              <w:color w:val="000000"/>
              <w:sz w:val="20"/>
              <w:szCs w:val="20"/>
              <w:lang w:eastAsia="en-IN"/>
            </w:rPr>
            <w:t>.</w:t>
          </w:r>
          <w:r w:rsidRPr="00BA7AE0">
            <w:rPr>
              <w:rFonts w:ascii="Arial" w:eastAsia="Times New Roman" w:hAnsi="Arial" w:cs="Arial"/>
              <w:color w:val="000000"/>
              <w:sz w:val="20"/>
              <w:szCs w:val="20"/>
              <w:lang w:eastAsia="en-IN"/>
            </w:rPr>
            <w:t>, 2020).</w:t>
          </w:r>
        </w:sdtContent>
      </w:sdt>
    </w:p>
    <w:p w14:paraId="56F7F17A" w14:textId="77777777" w:rsidR="00C6746C" w:rsidRPr="00BA7AE0" w:rsidRDefault="00C6746C" w:rsidP="00B940E2">
      <w:pPr>
        <w:spacing w:after="0" w:line="360" w:lineRule="auto"/>
        <w:jc w:val="both"/>
        <w:rPr>
          <w:rFonts w:ascii="Arial" w:hAnsi="Arial" w:cs="Arial"/>
          <w:sz w:val="20"/>
          <w:szCs w:val="20"/>
        </w:rPr>
      </w:pPr>
      <w:r w:rsidRPr="00005026">
        <w:rPr>
          <w:rFonts w:ascii="Arial" w:eastAsia="Times New Roman" w:hAnsi="Arial" w:cs="Arial"/>
          <w:color w:val="000000"/>
          <w:sz w:val="20"/>
          <w:szCs w:val="20"/>
          <w:highlight w:val="cyan"/>
          <w:lang w:eastAsia="en-IN"/>
        </w:rPr>
        <w:t xml:space="preserve">RhizoMyx Gr </w:t>
      </w:r>
      <w:commentRangeStart w:id="5"/>
      <w:r w:rsidRPr="00005026">
        <w:rPr>
          <w:rFonts w:ascii="Arial" w:eastAsia="Times New Roman" w:hAnsi="Arial" w:cs="Arial"/>
          <w:color w:val="000000"/>
          <w:sz w:val="20"/>
          <w:szCs w:val="20"/>
          <w:highlight w:val="cyan"/>
          <w:lang w:eastAsia="en-IN"/>
        </w:rPr>
        <w:t>Formulation is developed by M/</w:t>
      </w:r>
      <w:proofErr w:type="spellStart"/>
      <w:r w:rsidRPr="00005026">
        <w:rPr>
          <w:rFonts w:ascii="Arial" w:eastAsia="Times New Roman" w:hAnsi="Arial" w:cs="Arial"/>
          <w:color w:val="000000"/>
          <w:sz w:val="20"/>
          <w:szCs w:val="20"/>
          <w:highlight w:val="cyan"/>
          <w:lang w:eastAsia="en-IN"/>
        </w:rPr>
        <w:t>s.Novozymes</w:t>
      </w:r>
      <w:proofErr w:type="spellEnd"/>
      <w:r w:rsidRPr="00005026">
        <w:rPr>
          <w:rFonts w:ascii="Arial" w:eastAsia="Times New Roman" w:hAnsi="Arial" w:cs="Arial"/>
          <w:color w:val="000000"/>
          <w:sz w:val="20"/>
          <w:szCs w:val="20"/>
          <w:highlight w:val="cyan"/>
          <w:lang w:eastAsia="en-IN"/>
        </w:rPr>
        <w:t xml:space="preserve"> South Asia </w:t>
      </w:r>
      <w:proofErr w:type="spellStart"/>
      <w:r w:rsidRPr="00005026">
        <w:rPr>
          <w:rFonts w:ascii="Arial" w:eastAsia="Times New Roman" w:hAnsi="Arial" w:cs="Arial"/>
          <w:color w:val="000000"/>
          <w:sz w:val="20"/>
          <w:szCs w:val="20"/>
          <w:highlight w:val="cyan"/>
          <w:lang w:eastAsia="en-IN"/>
        </w:rPr>
        <w:t>Pvt.Ltd</w:t>
      </w:r>
      <w:proofErr w:type="spellEnd"/>
      <w:r w:rsidRPr="00005026">
        <w:rPr>
          <w:rFonts w:ascii="Arial" w:eastAsia="Times New Roman" w:hAnsi="Arial" w:cs="Arial"/>
          <w:color w:val="000000"/>
          <w:sz w:val="20"/>
          <w:szCs w:val="20"/>
          <w:highlight w:val="cyan"/>
          <w:lang w:eastAsia="en-IN"/>
        </w:rPr>
        <w:t>., Bangalore to evaluate this formulation in Paddy field at different treatments</w:t>
      </w:r>
      <w:commentRangeEnd w:id="5"/>
      <w:r w:rsidR="00005026" w:rsidRPr="00005026">
        <w:rPr>
          <w:rStyle w:val="CommentReference"/>
          <w:highlight w:val="cyan"/>
        </w:rPr>
        <w:commentReference w:id="5"/>
      </w:r>
      <w:r w:rsidRPr="00005026">
        <w:rPr>
          <w:rFonts w:ascii="Arial" w:eastAsia="Times New Roman" w:hAnsi="Arial" w:cs="Arial"/>
          <w:color w:val="000000"/>
          <w:sz w:val="20"/>
          <w:szCs w:val="20"/>
          <w:highlight w:val="cyan"/>
          <w:lang w:eastAsia="en-IN"/>
        </w:rPr>
        <w:t>.</w:t>
      </w:r>
      <w:r w:rsidRPr="00BA7AE0">
        <w:rPr>
          <w:rFonts w:ascii="Arial" w:eastAsia="Times New Roman" w:hAnsi="Arial" w:cs="Arial"/>
          <w:color w:val="000000"/>
          <w:sz w:val="20"/>
          <w:szCs w:val="20"/>
          <w:lang w:eastAsia="en-IN"/>
        </w:rPr>
        <w:t xml:space="preserve"> </w:t>
      </w:r>
      <w:r w:rsidRPr="00C819CF">
        <w:rPr>
          <w:rFonts w:ascii="Arial" w:hAnsi="Arial" w:cs="Arial"/>
          <w:sz w:val="20"/>
          <w:szCs w:val="20"/>
          <w:highlight w:val="yellow"/>
        </w:rPr>
        <w:t xml:space="preserve">This formulation comprises beneficial microbial </w:t>
      </w:r>
      <w:r w:rsidRPr="00C819CF">
        <w:rPr>
          <w:rFonts w:ascii="Arial" w:hAnsi="Arial" w:cs="Arial"/>
          <w:strike/>
          <w:sz w:val="20"/>
          <w:szCs w:val="20"/>
          <w:highlight w:val="yellow"/>
        </w:rPr>
        <w:t xml:space="preserve">consortia </w:t>
      </w:r>
      <w:r w:rsidRPr="00C819CF">
        <w:rPr>
          <w:rFonts w:ascii="Arial" w:hAnsi="Arial" w:cs="Arial"/>
          <w:sz w:val="20"/>
          <w:szCs w:val="20"/>
          <w:highlight w:val="yellow"/>
        </w:rPr>
        <w:t xml:space="preserve">that are instrumental in improving soil fertility, increasing nutrient availability, and stimulating plant </w:t>
      </w:r>
      <w:commentRangeStart w:id="6"/>
      <w:r w:rsidRPr="00C819CF">
        <w:rPr>
          <w:rFonts w:ascii="Arial" w:hAnsi="Arial" w:cs="Arial"/>
          <w:sz w:val="20"/>
          <w:szCs w:val="20"/>
          <w:highlight w:val="yellow"/>
        </w:rPr>
        <w:t>growth</w:t>
      </w:r>
      <w:commentRangeEnd w:id="6"/>
      <w:r w:rsidR="00C819CF">
        <w:rPr>
          <w:rStyle w:val="CommentReference"/>
        </w:rPr>
        <w:commentReference w:id="6"/>
      </w:r>
      <w:r w:rsidRPr="00BA7AE0">
        <w:rPr>
          <w:rFonts w:ascii="Arial" w:hAnsi="Arial" w:cs="Arial"/>
          <w:sz w:val="20"/>
          <w:szCs w:val="20"/>
        </w:rPr>
        <w:t xml:space="preserve">. </w:t>
      </w:r>
      <w:r w:rsidRPr="006701FB">
        <w:rPr>
          <w:rFonts w:ascii="Arial" w:hAnsi="Arial" w:cs="Arial"/>
          <w:sz w:val="20"/>
          <w:szCs w:val="20"/>
          <w:highlight w:val="cyan"/>
        </w:rPr>
        <w:t xml:space="preserve">Distinct from traditional chemical fertilizers, Rhizomyx Eco GR seeks to harness the natural symbiotic relationships between microbes and plants, thereby fostering sustainable agricultural practices and reducing the environmental impact associated with conventional rice </w:t>
      </w:r>
      <w:commentRangeStart w:id="7"/>
      <w:r w:rsidRPr="006701FB">
        <w:rPr>
          <w:rFonts w:ascii="Arial" w:hAnsi="Arial" w:cs="Arial"/>
          <w:sz w:val="20"/>
          <w:szCs w:val="20"/>
          <w:highlight w:val="cyan"/>
        </w:rPr>
        <w:t>farming</w:t>
      </w:r>
      <w:commentRangeEnd w:id="7"/>
      <w:r w:rsidR="006701FB">
        <w:rPr>
          <w:rStyle w:val="CommentReference"/>
        </w:rPr>
        <w:commentReference w:id="7"/>
      </w:r>
      <w:r w:rsidRPr="006701FB">
        <w:rPr>
          <w:rFonts w:ascii="Arial" w:hAnsi="Arial" w:cs="Arial"/>
          <w:sz w:val="20"/>
          <w:szCs w:val="20"/>
          <w:highlight w:val="cyan"/>
        </w:rPr>
        <w:t>.</w:t>
      </w:r>
    </w:p>
    <w:p w14:paraId="02076466" w14:textId="667CEA6E" w:rsidR="00C4508C" w:rsidRPr="00BA7AE0" w:rsidRDefault="00C6746C" w:rsidP="00B940E2">
      <w:pPr>
        <w:spacing w:after="0" w:line="360" w:lineRule="auto"/>
        <w:jc w:val="both"/>
        <w:rPr>
          <w:rFonts w:ascii="Arial" w:hAnsi="Arial" w:cs="Arial"/>
          <w:sz w:val="20"/>
          <w:szCs w:val="20"/>
        </w:rPr>
      </w:pPr>
      <w:r w:rsidRPr="003E7DA5">
        <w:rPr>
          <w:rFonts w:ascii="Arial" w:hAnsi="Arial" w:cs="Arial"/>
          <w:sz w:val="20"/>
          <w:szCs w:val="20"/>
          <w:highlight w:val="yellow"/>
        </w:rPr>
        <w:lastRenderedPageBreak/>
        <w:t xml:space="preserve">This study aims to evaluate the agronomic </w:t>
      </w:r>
      <w:commentRangeStart w:id="8"/>
      <w:commentRangeStart w:id="9"/>
      <w:proofErr w:type="spellStart"/>
      <w:r w:rsidRPr="00262609">
        <w:rPr>
          <w:rFonts w:ascii="Arial" w:hAnsi="Arial" w:cs="Arial"/>
          <w:strike/>
          <w:sz w:val="20"/>
          <w:szCs w:val="20"/>
          <w:highlight w:val="cyan"/>
        </w:rPr>
        <w:t>bio</w:t>
      </w:r>
      <w:r w:rsidRPr="00262609">
        <w:rPr>
          <w:rFonts w:ascii="Arial" w:hAnsi="Arial" w:cs="Arial"/>
          <w:strike/>
          <w:sz w:val="20"/>
          <w:szCs w:val="20"/>
          <w:highlight w:val="yellow"/>
        </w:rPr>
        <w:t>efficacy</w:t>
      </w:r>
      <w:commentRangeEnd w:id="8"/>
      <w:commentRangeEnd w:id="9"/>
      <w:proofErr w:type="spellEnd"/>
      <w:r w:rsidR="00437E33" w:rsidRPr="00262609">
        <w:rPr>
          <w:rStyle w:val="CommentReference"/>
          <w:strike/>
        </w:rPr>
        <w:commentReference w:id="8"/>
      </w:r>
      <w:r w:rsidR="003E7DA5">
        <w:rPr>
          <w:rStyle w:val="CommentReference"/>
        </w:rPr>
        <w:commentReference w:id="9"/>
      </w:r>
      <w:r w:rsidRPr="003E7DA5">
        <w:rPr>
          <w:rFonts w:ascii="Arial" w:hAnsi="Arial" w:cs="Arial"/>
          <w:sz w:val="20"/>
          <w:szCs w:val="20"/>
          <w:highlight w:val="yellow"/>
        </w:rPr>
        <w:t xml:space="preserve"> of </w:t>
      </w:r>
      <w:proofErr w:type="spellStart"/>
      <w:r w:rsidRPr="003E7DA5">
        <w:rPr>
          <w:rFonts w:ascii="Arial" w:hAnsi="Arial" w:cs="Arial"/>
          <w:sz w:val="20"/>
          <w:szCs w:val="20"/>
          <w:highlight w:val="yellow"/>
        </w:rPr>
        <w:t>Rhizomyx</w:t>
      </w:r>
      <w:proofErr w:type="spellEnd"/>
      <w:r w:rsidRPr="003E7DA5">
        <w:rPr>
          <w:rFonts w:ascii="Arial" w:hAnsi="Arial" w:cs="Arial"/>
          <w:sz w:val="20"/>
          <w:szCs w:val="20"/>
          <w:highlight w:val="yellow"/>
        </w:rPr>
        <w:t xml:space="preserve"> Eco GR formulations in paddy cultivation through a comprehensive field trial.</w:t>
      </w:r>
      <w:r w:rsidRPr="00BA7AE0">
        <w:rPr>
          <w:rFonts w:ascii="Arial" w:hAnsi="Arial" w:cs="Arial"/>
          <w:sz w:val="20"/>
          <w:szCs w:val="20"/>
        </w:rPr>
        <w:t xml:space="preserve"> </w:t>
      </w:r>
      <w:r w:rsidRPr="003E7DA5">
        <w:rPr>
          <w:rFonts w:ascii="Arial" w:hAnsi="Arial" w:cs="Arial"/>
          <w:strike/>
          <w:sz w:val="20"/>
          <w:szCs w:val="20"/>
        </w:rPr>
        <w:t xml:space="preserve">The specific objectives of this study include </w:t>
      </w:r>
      <w:r w:rsidR="006F7D14" w:rsidRPr="003E7DA5">
        <w:rPr>
          <w:rFonts w:ascii="Arial" w:hAnsi="Arial" w:cs="Arial"/>
          <w:strike/>
          <w:sz w:val="20"/>
          <w:szCs w:val="20"/>
        </w:rPr>
        <w:t>determining</w:t>
      </w:r>
      <w:r w:rsidRPr="003E7DA5">
        <w:rPr>
          <w:rFonts w:ascii="Arial" w:hAnsi="Arial" w:cs="Arial"/>
          <w:strike/>
          <w:sz w:val="20"/>
          <w:szCs w:val="20"/>
        </w:rPr>
        <w:t xml:space="preserve"> the effect of Rhizomyx Eco Gr products on the biometric parameters of paddy and to evaluate the effect of Rhizomyx Eco Gr products on the growth and yield parameters of </w:t>
      </w:r>
      <w:commentRangeStart w:id="10"/>
      <w:r w:rsidRPr="003E7DA5">
        <w:rPr>
          <w:rFonts w:ascii="Arial" w:hAnsi="Arial" w:cs="Arial"/>
          <w:strike/>
          <w:sz w:val="20"/>
          <w:szCs w:val="20"/>
        </w:rPr>
        <w:t>paddy</w:t>
      </w:r>
      <w:commentRangeEnd w:id="10"/>
      <w:r w:rsidR="003E7DA5">
        <w:rPr>
          <w:rStyle w:val="CommentReference"/>
        </w:rPr>
        <w:commentReference w:id="10"/>
      </w:r>
      <w:r w:rsidRPr="00BA7AE0">
        <w:rPr>
          <w:rFonts w:ascii="Arial" w:hAnsi="Arial" w:cs="Arial"/>
          <w:sz w:val="20"/>
          <w:szCs w:val="20"/>
        </w:rPr>
        <w:t>.</w:t>
      </w:r>
    </w:p>
    <w:p w14:paraId="6E2356D9" w14:textId="3FB6E368" w:rsidR="00C6746C" w:rsidRPr="00BA7AE0" w:rsidRDefault="00352079" w:rsidP="0052638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 xml:space="preserve">2. </w:t>
      </w:r>
      <w:r w:rsidR="00C6746C" w:rsidRPr="00BA7AE0">
        <w:rPr>
          <w:rFonts w:ascii="Arial" w:eastAsia="Times New Roman" w:hAnsi="Arial" w:cs="Arial"/>
          <w:b/>
          <w:bCs/>
          <w:lang w:eastAsia="en-IN"/>
        </w:rPr>
        <w:t>MATERIALS AND METHODS</w:t>
      </w:r>
    </w:p>
    <w:p w14:paraId="366E2D2D" w14:textId="77777777" w:rsidR="003F72BA" w:rsidRDefault="003F72BA" w:rsidP="007053B0">
      <w:pPr>
        <w:spacing w:after="0" w:line="360" w:lineRule="auto"/>
        <w:ind w:right="-330"/>
        <w:jc w:val="both"/>
        <w:rPr>
          <w:rFonts w:ascii="Arial" w:eastAsia="Times New Roman" w:hAnsi="Arial" w:cs="Arial"/>
          <w:b/>
          <w:bCs/>
          <w:sz w:val="20"/>
          <w:szCs w:val="20"/>
          <w:lang w:eastAsia="en-IN"/>
        </w:rPr>
      </w:pPr>
    </w:p>
    <w:p w14:paraId="5CC7A3DD" w14:textId="52E50142" w:rsidR="00C6746C" w:rsidRPr="00BA7AE0" w:rsidRDefault="00352079" w:rsidP="007053B0">
      <w:pPr>
        <w:spacing w:after="0" w:line="360" w:lineRule="auto"/>
        <w:ind w:right="-330"/>
        <w:jc w:val="both"/>
        <w:rPr>
          <w:rFonts w:ascii="Arial" w:eastAsia="Times New Roman" w:hAnsi="Arial" w:cs="Arial"/>
          <w:b/>
          <w:bCs/>
          <w:sz w:val="20"/>
          <w:szCs w:val="20"/>
          <w:lang w:eastAsia="en-IN"/>
        </w:rPr>
      </w:pPr>
      <w:r w:rsidRPr="00BA7AE0">
        <w:rPr>
          <w:rFonts w:ascii="Arial" w:eastAsia="Times New Roman" w:hAnsi="Arial" w:cs="Arial"/>
          <w:b/>
          <w:bCs/>
          <w:sz w:val="20"/>
          <w:szCs w:val="20"/>
          <w:lang w:eastAsia="en-IN"/>
        </w:rPr>
        <w:t xml:space="preserve">2.1 </w:t>
      </w:r>
      <w:r w:rsidR="00C6746C" w:rsidRPr="00BA7AE0">
        <w:rPr>
          <w:rFonts w:ascii="Arial" w:eastAsia="Times New Roman" w:hAnsi="Arial" w:cs="Arial"/>
          <w:b/>
          <w:bCs/>
          <w:sz w:val="20"/>
          <w:szCs w:val="20"/>
          <w:lang w:eastAsia="en-IN"/>
        </w:rPr>
        <w:t>Site description, experimental design</w:t>
      </w:r>
      <w:r w:rsidR="006F7D14" w:rsidRPr="00BA7AE0">
        <w:rPr>
          <w:rFonts w:ascii="Arial" w:eastAsia="Times New Roman" w:hAnsi="Arial" w:cs="Arial"/>
          <w:b/>
          <w:bCs/>
          <w:sz w:val="20"/>
          <w:szCs w:val="20"/>
          <w:lang w:eastAsia="en-IN"/>
        </w:rPr>
        <w:t>,</w:t>
      </w:r>
      <w:r w:rsidR="00C6746C" w:rsidRPr="00BA7AE0">
        <w:rPr>
          <w:rFonts w:ascii="Arial" w:eastAsia="Times New Roman" w:hAnsi="Arial" w:cs="Arial"/>
          <w:b/>
          <w:bCs/>
          <w:sz w:val="20"/>
          <w:szCs w:val="20"/>
          <w:lang w:eastAsia="en-IN"/>
        </w:rPr>
        <w:t xml:space="preserve"> and treatment</w:t>
      </w:r>
    </w:p>
    <w:p w14:paraId="71E637D0" w14:textId="77777777" w:rsidR="00C6746C" w:rsidRPr="005F3DE6" w:rsidRDefault="00C6746C" w:rsidP="007053B0">
      <w:pPr>
        <w:spacing w:after="0" w:line="360" w:lineRule="auto"/>
        <w:ind w:right="-330"/>
        <w:jc w:val="both"/>
        <w:rPr>
          <w:rFonts w:ascii="Arial" w:eastAsia="Times New Roman" w:hAnsi="Arial" w:cs="Arial"/>
          <w:b/>
          <w:sz w:val="20"/>
          <w:szCs w:val="20"/>
          <w:lang w:eastAsia="en-IN"/>
        </w:rPr>
      </w:pPr>
      <w:r w:rsidRPr="00BA7AE0">
        <w:rPr>
          <w:rFonts w:ascii="Arial" w:eastAsia="Times New Roman" w:hAnsi="Arial" w:cs="Arial"/>
          <w:sz w:val="20"/>
          <w:szCs w:val="20"/>
          <w:lang w:eastAsia="en-IN"/>
        </w:rPr>
        <w:t xml:space="preserve">Field experiments were conducted at Sugarcane Research Station, </w:t>
      </w:r>
      <w:proofErr w:type="spellStart"/>
      <w:r w:rsidRPr="00BA7AE0">
        <w:rPr>
          <w:rFonts w:ascii="Arial" w:eastAsia="Times New Roman" w:hAnsi="Arial" w:cs="Arial"/>
          <w:sz w:val="20"/>
          <w:szCs w:val="20"/>
          <w:lang w:eastAsia="en-IN"/>
        </w:rPr>
        <w:t>Melalathur</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Tamilnadu</w:t>
      </w:r>
      <w:proofErr w:type="spellEnd"/>
      <w:r w:rsidRPr="00BA7AE0">
        <w:rPr>
          <w:rFonts w:ascii="Arial" w:eastAsia="Times New Roman" w:hAnsi="Arial" w:cs="Arial"/>
          <w:sz w:val="20"/>
          <w:szCs w:val="20"/>
          <w:lang w:eastAsia="en-IN"/>
        </w:rPr>
        <w:t xml:space="preserve"> with Lower Left 12.921969 Latitude (°N) 78.875595 Longitude (°E), Upper Left 12.922641 Latitude (°N) 78.875551 Longitude (°E), Upper Right 12.922823 Latitude (°N) 78.875505 Longitude (°E), Lower Right 12.922969 Latitude (°N) 78.875460 Longitude (°E) with temperature of 35°C to 41°C, </w:t>
      </w:r>
      <w:r w:rsidRPr="005F3DE6">
        <w:rPr>
          <w:rFonts w:ascii="Arial" w:eastAsia="Times New Roman" w:hAnsi="Arial" w:cs="Arial"/>
          <w:sz w:val="20"/>
          <w:szCs w:val="20"/>
          <w:highlight w:val="cyan"/>
          <w:lang w:eastAsia="en-IN"/>
        </w:rPr>
        <w:t xml:space="preserve">Relative humidity percentages hovered between 75% and </w:t>
      </w:r>
      <w:commentRangeStart w:id="11"/>
      <w:r w:rsidRPr="005F3DE6">
        <w:rPr>
          <w:rFonts w:ascii="Arial" w:eastAsia="Times New Roman" w:hAnsi="Arial" w:cs="Arial"/>
          <w:sz w:val="20"/>
          <w:szCs w:val="20"/>
          <w:highlight w:val="cyan"/>
          <w:lang w:eastAsia="en-IN"/>
        </w:rPr>
        <w:t>94</w:t>
      </w:r>
      <w:commentRangeEnd w:id="11"/>
      <w:r w:rsidR="005F3DE6">
        <w:rPr>
          <w:rStyle w:val="CommentReference"/>
        </w:rPr>
        <w:commentReference w:id="11"/>
      </w:r>
      <w:r w:rsidRPr="005F3DE6">
        <w:rPr>
          <w:rFonts w:ascii="Arial" w:eastAsia="Times New Roman" w:hAnsi="Arial" w:cs="Arial"/>
          <w:b/>
          <w:sz w:val="20"/>
          <w:szCs w:val="20"/>
          <w:highlight w:val="cyan"/>
          <w:lang w:eastAsia="en-IN"/>
        </w:rPr>
        <w:t>%,</w:t>
      </w:r>
      <w:r w:rsidRPr="005F3DE6">
        <w:rPr>
          <w:rFonts w:ascii="Arial" w:eastAsia="Times New Roman" w:hAnsi="Arial" w:cs="Arial"/>
          <w:b/>
          <w:sz w:val="20"/>
          <w:szCs w:val="20"/>
          <w:lang w:eastAsia="en-IN"/>
        </w:rPr>
        <w:t xml:space="preserve"> </w:t>
      </w:r>
    </w:p>
    <w:p w14:paraId="75222876" w14:textId="6813D0C0" w:rsidR="00C6746C" w:rsidRPr="00BA7AE0" w:rsidRDefault="00C6746C" w:rsidP="007053B0">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experimental site soil was characterized as sandy clay in texture, exhibiting slightly alkaline pH of 7.2 and the organic matter, available nitrogen(N), available phosphorous(P), available potassium (K) of the paddy soil were 0.5%, 173 kg ha</w:t>
      </w:r>
      <w:r w:rsidRPr="00BA7AE0">
        <w:rPr>
          <w:rFonts w:ascii="Arial" w:eastAsia="Times New Roman" w:hAnsi="Arial" w:cs="Arial"/>
          <w:sz w:val="20"/>
          <w:szCs w:val="20"/>
          <w:vertAlign w:val="superscript"/>
          <w:lang w:eastAsia="en-IN"/>
        </w:rPr>
        <w:t>-1</w:t>
      </w:r>
      <w:r w:rsidRPr="00BA7AE0">
        <w:rPr>
          <w:rFonts w:ascii="Arial" w:eastAsia="Times New Roman" w:hAnsi="Arial" w:cs="Arial"/>
          <w:sz w:val="20"/>
          <w:szCs w:val="20"/>
          <w:lang w:eastAsia="en-IN"/>
        </w:rPr>
        <w:t>, 18 kg ha</w:t>
      </w:r>
      <w:r w:rsidRPr="00BA7AE0">
        <w:rPr>
          <w:rFonts w:ascii="Arial" w:eastAsia="Times New Roman" w:hAnsi="Arial" w:cs="Arial"/>
          <w:sz w:val="20"/>
          <w:szCs w:val="20"/>
          <w:vertAlign w:val="superscript"/>
          <w:lang w:eastAsia="en-IN"/>
        </w:rPr>
        <w:t>-1</w:t>
      </w:r>
      <w:r w:rsidRPr="00BA7AE0">
        <w:rPr>
          <w:rFonts w:ascii="Arial" w:eastAsia="Times New Roman" w:hAnsi="Arial" w:cs="Arial"/>
          <w:sz w:val="20"/>
          <w:szCs w:val="20"/>
          <w:lang w:eastAsia="en-IN"/>
        </w:rPr>
        <w:t>, 215 kg ha</w:t>
      </w:r>
      <w:r w:rsidRPr="00BA7AE0">
        <w:rPr>
          <w:rFonts w:ascii="Arial" w:eastAsia="Times New Roman" w:hAnsi="Arial" w:cs="Arial"/>
          <w:sz w:val="20"/>
          <w:szCs w:val="20"/>
          <w:vertAlign w:val="superscript"/>
          <w:lang w:eastAsia="en-IN"/>
        </w:rPr>
        <w:t>-1</w:t>
      </w:r>
      <w:r w:rsidRPr="00BA7AE0">
        <w:rPr>
          <w:rFonts w:ascii="Arial" w:eastAsia="Times New Roman" w:hAnsi="Arial" w:cs="Arial"/>
          <w:sz w:val="20"/>
          <w:szCs w:val="20"/>
          <w:lang w:eastAsia="en-IN"/>
        </w:rPr>
        <w:t xml:space="preserve"> respectively. The experiments were carried out in a Randomized Block Design (RBD) with a plot size of 5 x 5 meters (25 m</w:t>
      </w:r>
      <w:r w:rsidRPr="00BA7AE0">
        <w:rPr>
          <w:rFonts w:ascii="Arial" w:eastAsia="Times New Roman" w:hAnsi="Arial" w:cs="Arial"/>
          <w:sz w:val="20"/>
          <w:szCs w:val="20"/>
          <w:vertAlign w:val="superscript"/>
          <w:lang w:eastAsia="en-IN"/>
        </w:rPr>
        <w:t>2</w:t>
      </w:r>
      <w:r w:rsidRPr="00BA7AE0">
        <w:rPr>
          <w:rFonts w:ascii="Arial" w:eastAsia="Times New Roman" w:hAnsi="Arial" w:cs="Arial"/>
          <w:sz w:val="20"/>
          <w:szCs w:val="20"/>
          <w:lang w:eastAsia="en-IN"/>
        </w:rPr>
        <w:t xml:space="preserve">), and each treatment was replicated 4 times for randomization. </w:t>
      </w:r>
      <w:r w:rsidRPr="00FF4FA0">
        <w:rPr>
          <w:rFonts w:ascii="Arial" w:eastAsia="Times New Roman" w:hAnsi="Arial" w:cs="Arial"/>
          <w:sz w:val="20"/>
          <w:szCs w:val="20"/>
          <w:highlight w:val="cyan"/>
          <w:lang w:eastAsia="en-IN"/>
        </w:rPr>
        <w:t xml:space="preserve">The following treatments are as per the recommendations of M/s. Novozymes South Asia </w:t>
      </w:r>
      <w:proofErr w:type="spellStart"/>
      <w:r w:rsidRPr="00FF4FA0">
        <w:rPr>
          <w:rFonts w:ascii="Arial" w:eastAsia="Times New Roman" w:hAnsi="Arial" w:cs="Arial"/>
          <w:sz w:val="20"/>
          <w:szCs w:val="20"/>
          <w:highlight w:val="cyan"/>
          <w:lang w:eastAsia="en-IN"/>
        </w:rPr>
        <w:t>Pvt.</w:t>
      </w:r>
      <w:proofErr w:type="spellEnd"/>
      <w:r w:rsidRPr="00FF4FA0">
        <w:rPr>
          <w:rFonts w:ascii="Arial" w:eastAsia="Times New Roman" w:hAnsi="Arial" w:cs="Arial"/>
          <w:sz w:val="20"/>
          <w:szCs w:val="20"/>
          <w:highlight w:val="cyan"/>
          <w:lang w:eastAsia="en-IN"/>
        </w:rPr>
        <w:t xml:space="preserve"> Ltd.</w:t>
      </w:r>
      <w:r w:rsidRPr="00BA7AE0">
        <w:rPr>
          <w:rFonts w:ascii="Arial" w:eastAsia="Times New Roman" w:hAnsi="Arial" w:cs="Arial"/>
          <w:sz w:val="20"/>
          <w:szCs w:val="20"/>
          <w:lang w:eastAsia="en-IN"/>
        </w:rPr>
        <w:t xml:space="preserve"> </w:t>
      </w:r>
      <w:commentRangeStart w:id="12"/>
      <w:r w:rsidRPr="00BA7AE0">
        <w:rPr>
          <w:rFonts w:ascii="Arial" w:eastAsia="Times New Roman" w:hAnsi="Arial" w:cs="Arial"/>
          <w:sz w:val="20"/>
          <w:szCs w:val="20"/>
          <w:lang w:eastAsia="en-IN"/>
        </w:rPr>
        <w:t>was</w:t>
      </w:r>
      <w:commentRangeEnd w:id="12"/>
      <w:r w:rsidR="00FF4FA0">
        <w:rPr>
          <w:rStyle w:val="CommentReference"/>
        </w:rPr>
        <w:commentReference w:id="12"/>
      </w:r>
      <w:r w:rsidRPr="00BA7AE0">
        <w:rPr>
          <w:rFonts w:ascii="Arial" w:eastAsia="Times New Roman" w:hAnsi="Arial" w:cs="Arial"/>
          <w:sz w:val="20"/>
          <w:szCs w:val="20"/>
          <w:lang w:eastAsia="en-IN"/>
        </w:rPr>
        <w:t xml:space="preserve"> adopted to study the effect of the products listed in Table 1.</w:t>
      </w:r>
    </w:p>
    <w:p w14:paraId="32C339F2" w14:textId="77777777" w:rsidR="00150A5A" w:rsidRPr="00BA7AE0" w:rsidRDefault="00150A5A" w:rsidP="00C67637">
      <w:pPr>
        <w:jc w:val="center"/>
        <w:rPr>
          <w:rFonts w:ascii="Arial" w:hAnsi="Arial" w:cs="Arial"/>
          <w:b/>
          <w:bCs/>
          <w:sz w:val="20"/>
          <w:szCs w:val="20"/>
          <w:lang w:val="en-US"/>
        </w:rPr>
      </w:pPr>
      <w:r w:rsidRPr="00BA7AE0">
        <w:rPr>
          <w:rFonts w:ascii="Arial" w:hAnsi="Arial" w:cs="Arial"/>
          <w:b/>
          <w:bCs/>
          <w:sz w:val="20"/>
          <w:szCs w:val="20"/>
          <w:lang w:val="en-US"/>
        </w:rPr>
        <w:t>Table 1. Treatment details</w:t>
      </w:r>
    </w:p>
    <w:tbl>
      <w:tblPr>
        <w:tblW w:w="0" w:type="auto"/>
        <w:tblInd w:w="31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47"/>
        <w:gridCol w:w="4464"/>
        <w:gridCol w:w="2872"/>
      </w:tblGrid>
      <w:tr w:rsidR="00150A5A" w:rsidRPr="00BA7AE0" w14:paraId="0546FB46" w14:textId="77777777" w:rsidTr="006701FB">
        <w:trPr>
          <w:trHeight w:val="568"/>
        </w:trPr>
        <w:tc>
          <w:tcPr>
            <w:tcW w:w="1047" w:type="dxa"/>
            <w:tcBorders>
              <w:bottom w:val="single" w:sz="4" w:space="0" w:color="auto"/>
            </w:tcBorders>
          </w:tcPr>
          <w:p w14:paraId="0692CA97" w14:textId="77777777" w:rsidR="00150A5A" w:rsidRPr="00BA7AE0" w:rsidRDefault="00150A5A" w:rsidP="006701FB">
            <w:pPr>
              <w:pStyle w:val="TableParagraph"/>
              <w:spacing w:before="0"/>
              <w:ind w:left="0"/>
              <w:jc w:val="left"/>
              <w:rPr>
                <w:rFonts w:ascii="Arial" w:hAnsi="Arial" w:cs="Arial"/>
                <w:sz w:val="20"/>
                <w:szCs w:val="20"/>
              </w:rPr>
            </w:pPr>
          </w:p>
        </w:tc>
        <w:tc>
          <w:tcPr>
            <w:tcW w:w="4464" w:type="dxa"/>
            <w:tcBorders>
              <w:top w:val="single" w:sz="4" w:space="0" w:color="auto"/>
              <w:bottom w:val="single" w:sz="4" w:space="0" w:color="auto"/>
            </w:tcBorders>
            <w:hideMark/>
          </w:tcPr>
          <w:p w14:paraId="4872B5E2" w14:textId="77777777" w:rsidR="00150A5A" w:rsidRPr="00BA7AE0" w:rsidRDefault="00150A5A" w:rsidP="006701FB">
            <w:pPr>
              <w:pStyle w:val="TableParagraph"/>
              <w:ind w:left="8" w:right="3"/>
              <w:rPr>
                <w:rFonts w:ascii="Arial" w:hAnsi="Arial" w:cs="Arial"/>
                <w:b/>
                <w:bCs/>
                <w:sz w:val="20"/>
                <w:szCs w:val="20"/>
              </w:rPr>
            </w:pPr>
            <w:r w:rsidRPr="00BA7AE0">
              <w:rPr>
                <w:rFonts w:ascii="Arial" w:hAnsi="Arial" w:cs="Arial"/>
                <w:b/>
                <w:bCs/>
                <w:spacing w:val="-2"/>
                <w:sz w:val="20"/>
                <w:szCs w:val="20"/>
              </w:rPr>
              <w:t>Treatment</w:t>
            </w:r>
            <w:r w:rsidRPr="00BA7AE0">
              <w:rPr>
                <w:rFonts w:ascii="Arial" w:hAnsi="Arial" w:cs="Arial"/>
                <w:b/>
                <w:bCs/>
                <w:spacing w:val="-1"/>
                <w:sz w:val="20"/>
                <w:szCs w:val="20"/>
              </w:rPr>
              <w:t xml:space="preserve"> </w:t>
            </w:r>
            <w:r w:rsidRPr="00BA7AE0">
              <w:rPr>
                <w:rFonts w:ascii="Arial" w:hAnsi="Arial" w:cs="Arial"/>
                <w:b/>
                <w:bCs/>
                <w:spacing w:val="-2"/>
                <w:sz w:val="20"/>
                <w:szCs w:val="20"/>
              </w:rPr>
              <w:t>details</w:t>
            </w:r>
          </w:p>
        </w:tc>
        <w:tc>
          <w:tcPr>
            <w:tcW w:w="2872" w:type="dxa"/>
            <w:tcBorders>
              <w:top w:val="single" w:sz="4" w:space="0" w:color="auto"/>
              <w:bottom w:val="single" w:sz="4" w:space="0" w:color="auto"/>
            </w:tcBorders>
            <w:hideMark/>
          </w:tcPr>
          <w:p w14:paraId="73B86D53" w14:textId="77777777" w:rsidR="00150A5A" w:rsidRPr="00BA7AE0" w:rsidRDefault="00150A5A" w:rsidP="006701FB">
            <w:pPr>
              <w:pStyle w:val="TableParagraph"/>
              <w:ind w:left="5"/>
              <w:rPr>
                <w:rFonts w:ascii="Arial" w:hAnsi="Arial" w:cs="Arial"/>
                <w:b/>
                <w:bCs/>
                <w:sz w:val="20"/>
                <w:szCs w:val="20"/>
              </w:rPr>
            </w:pPr>
            <w:r w:rsidRPr="00BA7AE0">
              <w:rPr>
                <w:rFonts w:ascii="Arial" w:hAnsi="Arial" w:cs="Arial"/>
                <w:b/>
                <w:bCs/>
                <w:sz w:val="20"/>
                <w:szCs w:val="20"/>
              </w:rPr>
              <w:t>Rate</w:t>
            </w:r>
            <w:r w:rsidRPr="00BA7AE0">
              <w:rPr>
                <w:rFonts w:ascii="Arial" w:hAnsi="Arial" w:cs="Arial"/>
                <w:b/>
                <w:bCs/>
                <w:spacing w:val="-6"/>
                <w:sz w:val="20"/>
                <w:szCs w:val="20"/>
              </w:rPr>
              <w:t xml:space="preserve"> </w:t>
            </w:r>
            <w:r w:rsidRPr="00BA7AE0">
              <w:rPr>
                <w:rFonts w:ascii="Arial" w:hAnsi="Arial" w:cs="Arial"/>
                <w:b/>
                <w:bCs/>
                <w:sz w:val="20"/>
                <w:szCs w:val="20"/>
              </w:rPr>
              <w:t>and</w:t>
            </w:r>
            <w:r w:rsidRPr="00BA7AE0">
              <w:rPr>
                <w:rFonts w:ascii="Arial" w:hAnsi="Arial" w:cs="Arial"/>
                <w:b/>
                <w:bCs/>
                <w:spacing w:val="-5"/>
                <w:sz w:val="20"/>
                <w:szCs w:val="20"/>
              </w:rPr>
              <w:t xml:space="preserve"> </w:t>
            </w:r>
            <w:r w:rsidRPr="00BA7AE0">
              <w:rPr>
                <w:rFonts w:ascii="Arial" w:hAnsi="Arial" w:cs="Arial"/>
                <w:b/>
                <w:bCs/>
                <w:spacing w:val="-4"/>
                <w:sz w:val="20"/>
                <w:szCs w:val="20"/>
              </w:rPr>
              <w:t>unit</w:t>
            </w:r>
          </w:p>
        </w:tc>
      </w:tr>
      <w:tr w:rsidR="00150A5A" w:rsidRPr="00BA7AE0" w14:paraId="0A24B5D3" w14:textId="77777777" w:rsidTr="006701FB">
        <w:trPr>
          <w:trHeight w:val="569"/>
        </w:trPr>
        <w:tc>
          <w:tcPr>
            <w:tcW w:w="1047" w:type="dxa"/>
            <w:tcBorders>
              <w:top w:val="single" w:sz="4" w:space="0" w:color="auto"/>
            </w:tcBorders>
            <w:hideMark/>
          </w:tcPr>
          <w:p w14:paraId="0F22521F" w14:textId="77777777" w:rsidR="00150A5A" w:rsidRPr="00BA7AE0" w:rsidRDefault="00150A5A" w:rsidP="006701FB">
            <w:pPr>
              <w:pStyle w:val="TableParagraph"/>
              <w:ind w:left="7"/>
              <w:rPr>
                <w:rFonts w:ascii="Arial" w:hAnsi="Arial" w:cs="Arial"/>
                <w:sz w:val="20"/>
                <w:szCs w:val="20"/>
              </w:rPr>
            </w:pPr>
            <w:r w:rsidRPr="00BA7AE0">
              <w:rPr>
                <w:rFonts w:ascii="Arial" w:hAnsi="Arial" w:cs="Arial"/>
                <w:spacing w:val="-5"/>
                <w:sz w:val="20"/>
                <w:szCs w:val="20"/>
              </w:rPr>
              <w:t>T1</w:t>
            </w:r>
          </w:p>
        </w:tc>
        <w:tc>
          <w:tcPr>
            <w:tcW w:w="4464" w:type="dxa"/>
            <w:tcBorders>
              <w:top w:val="single" w:sz="4" w:space="0" w:color="auto"/>
            </w:tcBorders>
            <w:hideMark/>
          </w:tcPr>
          <w:p w14:paraId="32B530C0" w14:textId="77777777" w:rsidR="00150A5A" w:rsidRPr="00FF4FA0" w:rsidRDefault="00150A5A" w:rsidP="006701FB">
            <w:pPr>
              <w:pStyle w:val="TableParagraph"/>
              <w:ind w:left="8"/>
              <w:rPr>
                <w:rFonts w:ascii="Arial" w:hAnsi="Arial" w:cs="Arial"/>
                <w:sz w:val="20"/>
                <w:szCs w:val="20"/>
                <w:highlight w:val="green"/>
              </w:rPr>
            </w:pPr>
            <w:proofErr w:type="spellStart"/>
            <w:r w:rsidRPr="00FF4FA0">
              <w:rPr>
                <w:rFonts w:ascii="Arial" w:hAnsi="Arial" w:cs="Arial"/>
                <w:sz w:val="20"/>
                <w:szCs w:val="20"/>
                <w:highlight w:val="green"/>
              </w:rPr>
              <w:t>RhizoMyx</w:t>
            </w:r>
            <w:proofErr w:type="spellEnd"/>
            <w:r w:rsidRPr="00FF4FA0">
              <w:rPr>
                <w:rFonts w:ascii="Arial" w:hAnsi="Arial" w:cs="Arial"/>
                <w:spacing w:val="-12"/>
                <w:sz w:val="20"/>
                <w:szCs w:val="20"/>
                <w:highlight w:val="green"/>
              </w:rPr>
              <w:t xml:space="preserve"> </w:t>
            </w:r>
            <w:r w:rsidRPr="00FF4FA0">
              <w:rPr>
                <w:rFonts w:ascii="Arial" w:hAnsi="Arial" w:cs="Arial"/>
                <w:sz w:val="20"/>
                <w:szCs w:val="20"/>
                <w:highlight w:val="green"/>
              </w:rPr>
              <w:t>Eco</w:t>
            </w:r>
            <w:r w:rsidRPr="00FF4FA0">
              <w:rPr>
                <w:rFonts w:ascii="Arial" w:hAnsi="Arial" w:cs="Arial"/>
                <w:spacing w:val="-12"/>
                <w:sz w:val="20"/>
                <w:szCs w:val="20"/>
                <w:highlight w:val="green"/>
              </w:rPr>
              <w:t xml:space="preserve"> </w:t>
            </w:r>
            <w:r w:rsidRPr="00FF4FA0">
              <w:rPr>
                <w:rFonts w:ascii="Arial" w:hAnsi="Arial" w:cs="Arial"/>
                <w:sz w:val="20"/>
                <w:szCs w:val="20"/>
                <w:highlight w:val="green"/>
              </w:rPr>
              <w:t>Gr-</w:t>
            </w:r>
            <w:commentRangeStart w:id="13"/>
            <w:r w:rsidRPr="00FF4FA0">
              <w:rPr>
                <w:rFonts w:ascii="Arial" w:hAnsi="Arial" w:cs="Arial"/>
                <w:spacing w:val="-10"/>
                <w:sz w:val="20"/>
                <w:szCs w:val="20"/>
                <w:highlight w:val="green"/>
              </w:rPr>
              <w:t>1</w:t>
            </w:r>
            <w:commentRangeEnd w:id="13"/>
            <w:r w:rsidR="00FF4FA0">
              <w:rPr>
                <w:rStyle w:val="CommentReference"/>
                <w:rFonts w:asciiTheme="minorHAnsi" w:eastAsiaTheme="minorHAnsi" w:hAnsiTheme="minorHAnsi" w:cstheme="minorBidi"/>
                <w:lang w:val="en-IN"/>
              </w:rPr>
              <w:commentReference w:id="13"/>
            </w:r>
          </w:p>
        </w:tc>
        <w:tc>
          <w:tcPr>
            <w:tcW w:w="2872" w:type="dxa"/>
            <w:tcBorders>
              <w:top w:val="single" w:sz="4" w:space="0" w:color="auto"/>
            </w:tcBorders>
            <w:hideMark/>
          </w:tcPr>
          <w:p w14:paraId="6C1C0625" w14:textId="77777777" w:rsidR="00150A5A" w:rsidRPr="00BA7AE0" w:rsidRDefault="00150A5A" w:rsidP="006701FB">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w:t>
            </w:r>
            <w:commentRangeStart w:id="14"/>
            <w:r w:rsidRPr="00BA7AE0">
              <w:rPr>
                <w:rFonts w:ascii="Arial" w:hAnsi="Arial" w:cs="Arial"/>
                <w:spacing w:val="-4"/>
                <w:sz w:val="20"/>
                <w:szCs w:val="20"/>
              </w:rPr>
              <w:t>ac</w:t>
            </w:r>
            <w:commentRangeEnd w:id="14"/>
            <w:r w:rsidR="00DF5128">
              <w:rPr>
                <w:rStyle w:val="CommentReference"/>
                <w:rFonts w:asciiTheme="minorHAnsi" w:eastAsiaTheme="minorHAnsi" w:hAnsiTheme="minorHAnsi" w:cstheme="minorBidi"/>
                <w:lang w:val="en-IN"/>
              </w:rPr>
              <w:commentReference w:id="14"/>
            </w:r>
          </w:p>
        </w:tc>
      </w:tr>
      <w:tr w:rsidR="00150A5A" w:rsidRPr="00BA7AE0" w14:paraId="5C165996" w14:textId="77777777" w:rsidTr="006701FB">
        <w:trPr>
          <w:trHeight w:val="568"/>
        </w:trPr>
        <w:tc>
          <w:tcPr>
            <w:tcW w:w="1047" w:type="dxa"/>
            <w:hideMark/>
          </w:tcPr>
          <w:p w14:paraId="3D602736" w14:textId="77777777" w:rsidR="00150A5A" w:rsidRPr="00BA7AE0" w:rsidRDefault="00150A5A" w:rsidP="006701FB">
            <w:pPr>
              <w:pStyle w:val="TableParagraph"/>
              <w:ind w:left="7"/>
              <w:rPr>
                <w:rFonts w:ascii="Arial" w:hAnsi="Arial" w:cs="Arial"/>
                <w:sz w:val="20"/>
                <w:szCs w:val="20"/>
              </w:rPr>
            </w:pPr>
            <w:r w:rsidRPr="00BA7AE0">
              <w:rPr>
                <w:rFonts w:ascii="Arial" w:hAnsi="Arial" w:cs="Arial"/>
                <w:spacing w:val="-5"/>
                <w:sz w:val="20"/>
                <w:szCs w:val="20"/>
              </w:rPr>
              <w:t>T2</w:t>
            </w:r>
          </w:p>
        </w:tc>
        <w:tc>
          <w:tcPr>
            <w:tcW w:w="4464" w:type="dxa"/>
            <w:hideMark/>
          </w:tcPr>
          <w:p w14:paraId="2CCD0801" w14:textId="77777777" w:rsidR="00150A5A" w:rsidRPr="00FF4FA0" w:rsidRDefault="00150A5A" w:rsidP="006701FB">
            <w:pPr>
              <w:pStyle w:val="TableParagraph"/>
              <w:ind w:left="8"/>
              <w:rPr>
                <w:rFonts w:ascii="Arial" w:hAnsi="Arial" w:cs="Arial"/>
                <w:sz w:val="20"/>
                <w:szCs w:val="20"/>
                <w:highlight w:val="green"/>
              </w:rPr>
            </w:pPr>
            <w:proofErr w:type="spellStart"/>
            <w:r w:rsidRPr="00FF4FA0">
              <w:rPr>
                <w:rFonts w:ascii="Arial" w:hAnsi="Arial" w:cs="Arial"/>
                <w:sz w:val="20"/>
                <w:szCs w:val="20"/>
                <w:highlight w:val="green"/>
              </w:rPr>
              <w:t>RhizoMyx</w:t>
            </w:r>
            <w:proofErr w:type="spellEnd"/>
            <w:r w:rsidRPr="00FF4FA0">
              <w:rPr>
                <w:rFonts w:ascii="Arial" w:hAnsi="Arial" w:cs="Arial"/>
                <w:spacing w:val="-7"/>
                <w:sz w:val="20"/>
                <w:szCs w:val="20"/>
                <w:highlight w:val="green"/>
              </w:rPr>
              <w:t xml:space="preserve"> </w:t>
            </w:r>
            <w:r w:rsidRPr="00FF4FA0">
              <w:rPr>
                <w:rFonts w:ascii="Arial" w:hAnsi="Arial" w:cs="Arial"/>
                <w:sz w:val="20"/>
                <w:szCs w:val="20"/>
                <w:highlight w:val="green"/>
              </w:rPr>
              <w:t>Eco</w:t>
            </w:r>
            <w:r w:rsidRPr="00FF4FA0">
              <w:rPr>
                <w:rFonts w:ascii="Arial" w:hAnsi="Arial" w:cs="Arial"/>
                <w:spacing w:val="-9"/>
                <w:sz w:val="20"/>
                <w:szCs w:val="20"/>
                <w:highlight w:val="green"/>
              </w:rPr>
              <w:t xml:space="preserve"> </w:t>
            </w:r>
            <w:r w:rsidRPr="00FF4FA0">
              <w:rPr>
                <w:rFonts w:ascii="Arial" w:hAnsi="Arial" w:cs="Arial"/>
                <w:sz w:val="20"/>
                <w:szCs w:val="20"/>
                <w:highlight w:val="green"/>
              </w:rPr>
              <w:t>Gr-</w:t>
            </w:r>
            <w:r w:rsidRPr="00FF4FA0">
              <w:rPr>
                <w:rFonts w:ascii="Arial" w:hAnsi="Arial" w:cs="Arial"/>
                <w:spacing w:val="-6"/>
                <w:sz w:val="20"/>
                <w:szCs w:val="20"/>
                <w:highlight w:val="green"/>
              </w:rPr>
              <w:t xml:space="preserve"> </w:t>
            </w:r>
            <w:r w:rsidRPr="00FF4FA0">
              <w:rPr>
                <w:rFonts w:ascii="Arial" w:hAnsi="Arial" w:cs="Arial"/>
                <w:spacing w:val="-10"/>
                <w:sz w:val="20"/>
                <w:szCs w:val="20"/>
                <w:highlight w:val="green"/>
              </w:rPr>
              <w:t>2</w:t>
            </w:r>
          </w:p>
        </w:tc>
        <w:tc>
          <w:tcPr>
            <w:tcW w:w="2872" w:type="dxa"/>
            <w:hideMark/>
          </w:tcPr>
          <w:p w14:paraId="50B8C97B" w14:textId="77777777" w:rsidR="00150A5A" w:rsidRPr="00BA7AE0" w:rsidRDefault="00150A5A" w:rsidP="006701FB">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76A1F580" w14:textId="77777777" w:rsidTr="006701FB">
        <w:trPr>
          <w:trHeight w:val="569"/>
        </w:trPr>
        <w:tc>
          <w:tcPr>
            <w:tcW w:w="1047" w:type="dxa"/>
            <w:hideMark/>
          </w:tcPr>
          <w:p w14:paraId="6077AA87" w14:textId="77777777" w:rsidR="00150A5A" w:rsidRPr="00BA7AE0" w:rsidRDefault="00150A5A" w:rsidP="006701FB">
            <w:pPr>
              <w:pStyle w:val="TableParagraph"/>
              <w:ind w:left="7"/>
              <w:rPr>
                <w:rFonts w:ascii="Arial" w:hAnsi="Arial" w:cs="Arial"/>
                <w:sz w:val="20"/>
                <w:szCs w:val="20"/>
              </w:rPr>
            </w:pPr>
            <w:r w:rsidRPr="00BA7AE0">
              <w:rPr>
                <w:rFonts w:ascii="Arial" w:hAnsi="Arial" w:cs="Arial"/>
                <w:spacing w:val="-5"/>
                <w:sz w:val="20"/>
                <w:szCs w:val="20"/>
              </w:rPr>
              <w:t>T3</w:t>
            </w:r>
          </w:p>
        </w:tc>
        <w:tc>
          <w:tcPr>
            <w:tcW w:w="4464" w:type="dxa"/>
            <w:hideMark/>
          </w:tcPr>
          <w:p w14:paraId="69D5F17B" w14:textId="77777777" w:rsidR="00150A5A" w:rsidRPr="00FF4FA0" w:rsidRDefault="00150A5A" w:rsidP="006701FB">
            <w:pPr>
              <w:pStyle w:val="TableParagraph"/>
              <w:ind w:left="8"/>
              <w:rPr>
                <w:rFonts w:ascii="Arial" w:hAnsi="Arial" w:cs="Arial"/>
                <w:sz w:val="20"/>
                <w:szCs w:val="20"/>
                <w:highlight w:val="green"/>
              </w:rPr>
            </w:pPr>
            <w:proofErr w:type="spellStart"/>
            <w:r w:rsidRPr="00FF4FA0">
              <w:rPr>
                <w:rFonts w:ascii="Arial" w:hAnsi="Arial" w:cs="Arial"/>
                <w:sz w:val="20"/>
                <w:szCs w:val="20"/>
                <w:highlight w:val="green"/>
              </w:rPr>
              <w:t>RhizoMyx</w:t>
            </w:r>
            <w:proofErr w:type="spellEnd"/>
            <w:r w:rsidRPr="00FF4FA0">
              <w:rPr>
                <w:rFonts w:ascii="Arial" w:hAnsi="Arial" w:cs="Arial"/>
                <w:spacing w:val="-7"/>
                <w:sz w:val="20"/>
                <w:szCs w:val="20"/>
                <w:highlight w:val="green"/>
              </w:rPr>
              <w:t xml:space="preserve"> </w:t>
            </w:r>
            <w:r w:rsidRPr="00FF4FA0">
              <w:rPr>
                <w:rFonts w:ascii="Arial" w:hAnsi="Arial" w:cs="Arial"/>
                <w:sz w:val="20"/>
                <w:szCs w:val="20"/>
                <w:highlight w:val="green"/>
              </w:rPr>
              <w:t>Eco</w:t>
            </w:r>
            <w:r w:rsidRPr="00FF4FA0">
              <w:rPr>
                <w:rFonts w:ascii="Arial" w:hAnsi="Arial" w:cs="Arial"/>
                <w:spacing w:val="-9"/>
                <w:sz w:val="20"/>
                <w:szCs w:val="20"/>
                <w:highlight w:val="green"/>
              </w:rPr>
              <w:t xml:space="preserve"> </w:t>
            </w:r>
            <w:r w:rsidRPr="00FF4FA0">
              <w:rPr>
                <w:rFonts w:ascii="Arial" w:hAnsi="Arial" w:cs="Arial"/>
                <w:sz w:val="20"/>
                <w:szCs w:val="20"/>
                <w:highlight w:val="green"/>
              </w:rPr>
              <w:t>Gr-</w:t>
            </w:r>
            <w:r w:rsidRPr="00FF4FA0">
              <w:rPr>
                <w:rFonts w:ascii="Arial" w:hAnsi="Arial" w:cs="Arial"/>
                <w:spacing w:val="-6"/>
                <w:sz w:val="20"/>
                <w:szCs w:val="20"/>
                <w:highlight w:val="green"/>
              </w:rPr>
              <w:t xml:space="preserve"> </w:t>
            </w:r>
            <w:r w:rsidRPr="00FF4FA0">
              <w:rPr>
                <w:rFonts w:ascii="Arial" w:hAnsi="Arial" w:cs="Arial"/>
                <w:spacing w:val="-10"/>
                <w:sz w:val="20"/>
                <w:szCs w:val="20"/>
                <w:highlight w:val="green"/>
              </w:rPr>
              <w:t>3</w:t>
            </w:r>
          </w:p>
        </w:tc>
        <w:tc>
          <w:tcPr>
            <w:tcW w:w="2872" w:type="dxa"/>
            <w:hideMark/>
          </w:tcPr>
          <w:p w14:paraId="4F9DDFDD" w14:textId="77777777" w:rsidR="00150A5A" w:rsidRPr="00BA7AE0" w:rsidRDefault="00150A5A" w:rsidP="006701FB">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17C3850B" w14:textId="77777777" w:rsidTr="006701FB">
        <w:trPr>
          <w:trHeight w:val="569"/>
        </w:trPr>
        <w:tc>
          <w:tcPr>
            <w:tcW w:w="1047" w:type="dxa"/>
            <w:hideMark/>
          </w:tcPr>
          <w:p w14:paraId="3E5435FF" w14:textId="77777777" w:rsidR="00150A5A" w:rsidRPr="00BA7AE0" w:rsidRDefault="00150A5A" w:rsidP="006701FB">
            <w:pPr>
              <w:pStyle w:val="TableParagraph"/>
              <w:ind w:left="7"/>
              <w:rPr>
                <w:rFonts w:ascii="Arial" w:hAnsi="Arial" w:cs="Arial"/>
                <w:sz w:val="20"/>
                <w:szCs w:val="20"/>
              </w:rPr>
            </w:pPr>
            <w:r w:rsidRPr="00BA7AE0">
              <w:rPr>
                <w:rFonts w:ascii="Arial" w:hAnsi="Arial" w:cs="Arial"/>
                <w:spacing w:val="-5"/>
                <w:sz w:val="20"/>
                <w:szCs w:val="20"/>
              </w:rPr>
              <w:t>T4</w:t>
            </w:r>
          </w:p>
        </w:tc>
        <w:tc>
          <w:tcPr>
            <w:tcW w:w="4464" w:type="dxa"/>
            <w:hideMark/>
          </w:tcPr>
          <w:p w14:paraId="3FA85346" w14:textId="77777777" w:rsidR="00150A5A" w:rsidRPr="00FF4FA0" w:rsidRDefault="00150A5A" w:rsidP="006701FB">
            <w:pPr>
              <w:pStyle w:val="TableParagraph"/>
              <w:ind w:left="8"/>
              <w:rPr>
                <w:rFonts w:ascii="Arial" w:hAnsi="Arial" w:cs="Arial"/>
                <w:sz w:val="20"/>
                <w:szCs w:val="20"/>
                <w:highlight w:val="green"/>
              </w:rPr>
            </w:pPr>
            <w:proofErr w:type="spellStart"/>
            <w:r w:rsidRPr="00FF4FA0">
              <w:rPr>
                <w:rFonts w:ascii="Arial" w:hAnsi="Arial" w:cs="Arial"/>
                <w:sz w:val="20"/>
                <w:szCs w:val="20"/>
                <w:highlight w:val="green"/>
              </w:rPr>
              <w:t>RhizoMyx</w:t>
            </w:r>
            <w:proofErr w:type="spellEnd"/>
            <w:r w:rsidRPr="00FF4FA0">
              <w:rPr>
                <w:rFonts w:ascii="Arial" w:hAnsi="Arial" w:cs="Arial"/>
                <w:spacing w:val="-7"/>
                <w:sz w:val="20"/>
                <w:szCs w:val="20"/>
                <w:highlight w:val="green"/>
              </w:rPr>
              <w:t xml:space="preserve"> </w:t>
            </w:r>
            <w:r w:rsidRPr="00FF4FA0">
              <w:rPr>
                <w:rFonts w:ascii="Arial" w:hAnsi="Arial" w:cs="Arial"/>
                <w:sz w:val="20"/>
                <w:szCs w:val="20"/>
                <w:highlight w:val="green"/>
              </w:rPr>
              <w:t>Eco</w:t>
            </w:r>
            <w:r w:rsidRPr="00FF4FA0">
              <w:rPr>
                <w:rFonts w:ascii="Arial" w:hAnsi="Arial" w:cs="Arial"/>
                <w:spacing w:val="-9"/>
                <w:sz w:val="20"/>
                <w:szCs w:val="20"/>
                <w:highlight w:val="green"/>
              </w:rPr>
              <w:t xml:space="preserve"> </w:t>
            </w:r>
            <w:r w:rsidRPr="00FF4FA0">
              <w:rPr>
                <w:rFonts w:ascii="Arial" w:hAnsi="Arial" w:cs="Arial"/>
                <w:sz w:val="20"/>
                <w:szCs w:val="20"/>
                <w:highlight w:val="green"/>
              </w:rPr>
              <w:t>Gr-</w:t>
            </w:r>
            <w:r w:rsidRPr="00FF4FA0">
              <w:rPr>
                <w:rFonts w:ascii="Arial" w:hAnsi="Arial" w:cs="Arial"/>
                <w:spacing w:val="-6"/>
                <w:sz w:val="20"/>
                <w:szCs w:val="20"/>
                <w:highlight w:val="green"/>
              </w:rPr>
              <w:t xml:space="preserve"> </w:t>
            </w:r>
            <w:r w:rsidRPr="00FF4FA0">
              <w:rPr>
                <w:rFonts w:ascii="Arial" w:hAnsi="Arial" w:cs="Arial"/>
                <w:spacing w:val="-10"/>
                <w:sz w:val="20"/>
                <w:szCs w:val="20"/>
                <w:highlight w:val="green"/>
              </w:rPr>
              <w:t>4</w:t>
            </w:r>
          </w:p>
        </w:tc>
        <w:tc>
          <w:tcPr>
            <w:tcW w:w="2872" w:type="dxa"/>
            <w:hideMark/>
          </w:tcPr>
          <w:p w14:paraId="378F83E4" w14:textId="77777777" w:rsidR="00150A5A" w:rsidRPr="00BA7AE0" w:rsidRDefault="00150A5A" w:rsidP="006701FB">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3BCA20DE" w14:textId="77777777" w:rsidTr="006701FB">
        <w:trPr>
          <w:trHeight w:val="569"/>
        </w:trPr>
        <w:tc>
          <w:tcPr>
            <w:tcW w:w="1047" w:type="dxa"/>
            <w:hideMark/>
          </w:tcPr>
          <w:p w14:paraId="42D3A7D9" w14:textId="77777777" w:rsidR="00150A5A" w:rsidRPr="00BA7AE0" w:rsidRDefault="00150A5A" w:rsidP="006701FB">
            <w:pPr>
              <w:pStyle w:val="TableParagraph"/>
              <w:ind w:left="7"/>
              <w:rPr>
                <w:rFonts w:ascii="Arial" w:hAnsi="Arial" w:cs="Arial"/>
                <w:sz w:val="20"/>
                <w:szCs w:val="20"/>
              </w:rPr>
            </w:pPr>
            <w:r w:rsidRPr="00BA7AE0">
              <w:rPr>
                <w:rFonts w:ascii="Arial" w:hAnsi="Arial" w:cs="Arial"/>
                <w:spacing w:val="-5"/>
                <w:sz w:val="20"/>
                <w:szCs w:val="20"/>
              </w:rPr>
              <w:t>T5</w:t>
            </w:r>
          </w:p>
        </w:tc>
        <w:tc>
          <w:tcPr>
            <w:tcW w:w="4464" w:type="dxa"/>
            <w:hideMark/>
          </w:tcPr>
          <w:p w14:paraId="4CDB1A28" w14:textId="77777777" w:rsidR="00150A5A" w:rsidRPr="00FF4FA0" w:rsidRDefault="00150A5A" w:rsidP="006701FB">
            <w:pPr>
              <w:pStyle w:val="TableParagraph"/>
              <w:ind w:left="8"/>
              <w:rPr>
                <w:rFonts w:ascii="Arial" w:hAnsi="Arial" w:cs="Arial"/>
                <w:sz w:val="20"/>
                <w:szCs w:val="20"/>
                <w:highlight w:val="green"/>
              </w:rPr>
            </w:pPr>
            <w:proofErr w:type="spellStart"/>
            <w:r w:rsidRPr="00FF4FA0">
              <w:rPr>
                <w:rFonts w:ascii="Arial" w:hAnsi="Arial" w:cs="Arial"/>
                <w:sz w:val="20"/>
                <w:szCs w:val="20"/>
                <w:highlight w:val="green"/>
              </w:rPr>
              <w:t>RhizoMyx</w:t>
            </w:r>
            <w:proofErr w:type="spellEnd"/>
            <w:r w:rsidRPr="00FF4FA0">
              <w:rPr>
                <w:rFonts w:ascii="Arial" w:hAnsi="Arial" w:cs="Arial"/>
                <w:spacing w:val="-7"/>
                <w:sz w:val="20"/>
                <w:szCs w:val="20"/>
                <w:highlight w:val="green"/>
              </w:rPr>
              <w:t xml:space="preserve"> </w:t>
            </w:r>
            <w:r w:rsidRPr="00FF4FA0">
              <w:rPr>
                <w:rFonts w:ascii="Arial" w:hAnsi="Arial" w:cs="Arial"/>
                <w:sz w:val="20"/>
                <w:szCs w:val="20"/>
                <w:highlight w:val="green"/>
              </w:rPr>
              <w:t>Eco</w:t>
            </w:r>
            <w:r w:rsidRPr="00FF4FA0">
              <w:rPr>
                <w:rFonts w:ascii="Arial" w:hAnsi="Arial" w:cs="Arial"/>
                <w:spacing w:val="-9"/>
                <w:sz w:val="20"/>
                <w:szCs w:val="20"/>
                <w:highlight w:val="green"/>
              </w:rPr>
              <w:t xml:space="preserve"> </w:t>
            </w:r>
            <w:r w:rsidRPr="00FF4FA0">
              <w:rPr>
                <w:rFonts w:ascii="Arial" w:hAnsi="Arial" w:cs="Arial"/>
                <w:sz w:val="20"/>
                <w:szCs w:val="20"/>
                <w:highlight w:val="green"/>
              </w:rPr>
              <w:t>Gr-</w:t>
            </w:r>
            <w:r w:rsidRPr="00FF4FA0">
              <w:rPr>
                <w:rFonts w:ascii="Arial" w:hAnsi="Arial" w:cs="Arial"/>
                <w:spacing w:val="-6"/>
                <w:sz w:val="20"/>
                <w:szCs w:val="20"/>
                <w:highlight w:val="green"/>
              </w:rPr>
              <w:t xml:space="preserve"> </w:t>
            </w:r>
            <w:r w:rsidRPr="00FF4FA0">
              <w:rPr>
                <w:rFonts w:ascii="Arial" w:hAnsi="Arial" w:cs="Arial"/>
                <w:spacing w:val="-10"/>
                <w:sz w:val="20"/>
                <w:szCs w:val="20"/>
                <w:highlight w:val="green"/>
              </w:rPr>
              <w:t>5</w:t>
            </w:r>
          </w:p>
        </w:tc>
        <w:tc>
          <w:tcPr>
            <w:tcW w:w="2872" w:type="dxa"/>
            <w:hideMark/>
          </w:tcPr>
          <w:p w14:paraId="0C8740B5" w14:textId="77777777" w:rsidR="00150A5A" w:rsidRPr="00BA7AE0" w:rsidRDefault="00150A5A" w:rsidP="006701FB">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0143DC07" w14:textId="77777777" w:rsidTr="006701FB">
        <w:trPr>
          <w:trHeight w:val="568"/>
        </w:trPr>
        <w:tc>
          <w:tcPr>
            <w:tcW w:w="1047" w:type="dxa"/>
            <w:hideMark/>
          </w:tcPr>
          <w:p w14:paraId="545BB891" w14:textId="77777777" w:rsidR="00150A5A" w:rsidRPr="00BA7AE0" w:rsidRDefault="00150A5A" w:rsidP="006701FB">
            <w:pPr>
              <w:pStyle w:val="TableParagraph"/>
              <w:ind w:left="7"/>
              <w:rPr>
                <w:rFonts w:ascii="Arial" w:hAnsi="Arial" w:cs="Arial"/>
                <w:sz w:val="20"/>
                <w:szCs w:val="20"/>
              </w:rPr>
            </w:pPr>
            <w:r w:rsidRPr="00BA7AE0">
              <w:rPr>
                <w:rFonts w:ascii="Arial" w:hAnsi="Arial" w:cs="Arial"/>
                <w:spacing w:val="-5"/>
                <w:sz w:val="20"/>
                <w:szCs w:val="20"/>
              </w:rPr>
              <w:t>T6</w:t>
            </w:r>
          </w:p>
        </w:tc>
        <w:tc>
          <w:tcPr>
            <w:tcW w:w="4464" w:type="dxa"/>
            <w:hideMark/>
          </w:tcPr>
          <w:p w14:paraId="5DC47D4C" w14:textId="77777777" w:rsidR="00150A5A" w:rsidRPr="00FF4FA0" w:rsidRDefault="00150A5A" w:rsidP="006701FB">
            <w:pPr>
              <w:pStyle w:val="TableParagraph"/>
              <w:ind w:left="8"/>
              <w:rPr>
                <w:rFonts w:ascii="Arial" w:hAnsi="Arial" w:cs="Arial"/>
                <w:sz w:val="20"/>
                <w:szCs w:val="20"/>
                <w:highlight w:val="green"/>
              </w:rPr>
            </w:pPr>
            <w:proofErr w:type="spellStart"/>
            <w:r w:rsidRPr="00FF4FA0">
              <w:rPr>
                <w:rFonts w:ascii="Arial" w:hAnsi="Arial" w:cs="Arial"/>
                <w:sz w:val="20"/>
                <w:szCs w:val="20"/>
                <w:highlight w:val="green"/>
              </w:rPr>
              <w:t>RhizoMyx</w:t>
            </w:r>
            <w:proofErr w:type="spellEnd"/>
            <w:r w:rsidRPr="00FF4FA0">
              <w:rPr>
                <w:rFonts w:ascii="Arial" w:hAnsi="Arial" w:cs="Arial"/>
                <w:spacing w:val="-7"/>
                <w:sz w:val="20"/>
                <w:szCs w:val="20"/>
                <w:highlight w:val="green"/>
              </w:rPr>
              <w:t xml:space="preserve"> </w:t>
            </w:r>
            <w:r w:rsidRPr="00FF4FA0">
              <w:rPr>
                <w:rFonts w:ascii="Arial" w:hAnsi="Arial" w:cs="Arial"/>
                <w:sz w:val="20"/>
                <w:szCs w:val="20"/>
                <w:highlight w:val="green"/>
              </w:rPr>
              <w:t>Eco</w:t>
            </w:r>
            <w:r w:rsidRPr="00FF4FA0">
              <w:rPr>
                <w:rFonts w:ascii="Arial" w:hAnsi="Arial" w:cs="Arial"/>
                <w:spacing w:val="-9"/>
                <w:sz w:val="20"/>
                <w:szCs w:val="20"/>
                <w:highlight w:val="green"/>
              </w:rPr>
              <w:t xml:space="preserve"> </w:t>
            </w:r>
            <w:r w:rsidRPr="00FF4FA0">
              <w:rPr>
                <w:rFonts w:ascii="Arial" w:hAnsi="Arial" w:cs="Arial"/>
                <w:sz w:val="20"/>
                <w:szCs w:val="20"/>
                <w:highlight w:val="green"/>
              </w:rPr>
              <w:t>Gr-</w:t>
            </w:r>
            <w:r w:rsidRPr="00FF4FA0">
              <w:rPr>
                <w:rFonts w:ascii="Arial" w:hAnsi="Arial" w:cs="Arial"/>
                <w:spacing w:val="-6"/>
                <w:sz w:val="20"/>
                <w:szCs w:val="20"/>
                <w:highlight w:val="green"/>
              </w:rPr>
              <w:t xml:space="preserve"> </w:t>
            </w:r>
            <w:r w:rsidRPr="00FF4FA0">
              <w:rPr>
                <w:rFonts w:ascii="Arial" w:hAnsi="Arial" w:cs="Arial"/>
                <w:spacing w:val="-10"/>
                <w:sz w:val="20"/>
                <w:szCs w:val="20"/>
                <w:highlight w:val="green"/>
              </w:rPr>
              <w:t>6</w:t>
            </w:r>
          </w:p>
        </w:tc>
        <w:tc>
          <w:tcPr>
            <w:tcW w:w="2872" w:type="dxa"/>
            <w:hideMark/>
          </w:tcPr>
          <w:p w14:paraId="5607B8A8" w14:textId="77777777" w:rsidR="00150A5A" w:rsidRPr="00BA7AE0" w:rsidRDefault="00150A5A" w:rsidP="006701FB">
            <w:pPr>
              <w:pStyle w:val="TableParagraph"/>
              <w:ind w:left="5"/>
              <w:rPr>
                <w:rFonts w:ascii="Arial" w:hAnsi="Arial" w:cs="Arial"/>
                <w:sz w:val="20"/>
                <w:szCs w:val="20"/>
              </w:rPr>
            </w:pPr>
            <w:r w:rsidRPr="00BA7AE0">
              <w:rPr>
                <w:rFonts w:ascii="Arial" w:hAnsi="Arial" w:cs="Arial"/>
                <w:sz w:val="20"/>
                <w:szCs w:val="20"/>
              </w:rPr>
              <w:t>3</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30A23FE2" w14:textId="77777777" w:rsidTr="006701FB">
        <w:trPr>
          <w:trHeight w:val="569"/>
        </w:trPr>
        <w:tc>
          <w:tcPr>
            <w:tcW w:w="1047" w:type="dxa"/>
            <w:hideMark/>
          </w:tcPr>
          <w:p w14:paraId="235CA79A" w14:textId="77777777" w:rsidR="00150A5A" w:rsidRPr="00BA7AE0" w:rsidRDefault="00150A5A" w:rsidP="006701FB">
            <w:pPr>
              <w:pStyle w:val="TableParagraph"/>
              <w:ind w:left="7"/>
              <w:rPr>
                <w:rFonts w:ascii="Arial" w:hAnsi="Arial" w:cs="Arial"/>
                <w:sz w:val="20"/>
                <w:szCs w:val="20"/>
              </w:rPr>
            </w:pPr>
            <w:r w:rsidRPr="00BA7AE0">
              <w:rPr>
                <w:rFonts w:ascii="Arial" w:hAnsi="Arial" w:cs="Arial"/>
                <w:spacing w:val="-5"/>
                <w:sz w:val="20"/>
                <w:szCs w:val="20"/>
              </w:rPr>
              <w:t>T7</w:t>
            </w:r>
          </w:p>
        </w:tc>
        <w:tc>
          <w:tcPr>
            <w:tcW w:w="4464" w:type="dxa"/>
            <w:hideMark/>
          </w:tcPr>
          <w:p w14:paraId="3496751F" w14:textId="77777777" w:rsidR="00150A5A" w:rsidRPr="00FF4FA0" w:rsidRDefault="00150A5A" w:rsidP="006701FB">
            <w:pPr>
              <w:pStyle w:val="TableParagraph"/>
              <w:ind w:left="8"/>
              <w:rPr>
                <w:rFonts w:ascii="Arial" w:hAnsi="Arial" w:cs="Arial"/>
                <w:sz w:val="20"/>
                <w:szCs w:val="20"/>
                <w:highlight w:val="green"/>
              </w:rPr>
            </w:pPr>
            <w:proofErr w:type="spellStart"/>
            <w:r w:rsidRPr="00FF4FA0">
              <w:rPr>
                <w:rFonts w:ascii="Arial" w:hAnsi="Arial" w:cs="Arial"/>
                <w:sz w:val="20"/>
                <w:szCs w:val="20"/>
                <w:highlight w:val="green"/>
              </w:rPr>
              <w:t>RhizoMyx</w:t>
            </w:r>
            <w:proofErr w:type="spellEnd"/>
            <w:r w:rsidRPr="00FF4FA0">
              <w:rPr>
                <w:rFonts w:ascii="Arial" w:hAnsi="Arial" w:cs="Arial"/>
                <w:spacing w:val="-7"/>
                <w:sz w:val="20"/>
                <w:szCs w:val="20"/>
                <w:highlight w:val="green"/>
              </w:rPr>
              <w:t xml:space="preserve"> </w:t>
            </w:r>
            <w:r w:rsidRPr="00FF4FA0">
              <w:rPr>
                <w:rFonts w:ascii="Arial" w:hAnsi="Arial" w:cs="Arial"/>
                <w:sz w:val="20"/>
                <w:szCs w:val="20"/>
                <w:highlight w:val="green"/>
              </w:rPr>
              <w:t>Eco</w:t>
            </w:r>
            <w:r w:rsidRPr="00FF4FA0">
              <w:rPr>
                <w:rFonts w:ascii="Arial" w:hAnsi="Arial" w:cs="Arial"/>
                <w:spacing w:val="-9"/>
                <w:sz w:val="20"/>
                <w:szCs w:val="20"/>
                <w:highlight w:val="green"/>
              </w:rPr>
              <w:t xml:space="preserve"> </w:t>
            </w:r>
            <w:r w:rsidRPr="00FF4FA0">
              <w:rPr>
                <w:rFonts w:ascii="Arial" w:hAnsi="Arial" w:cs="Arial"/>
                <w:sz w:val="20"/>
                <w:szCs w:val="20"/>
                <w:highlight w:val="green"/>
              </w:rPr>
              <w:t>Gr-</w:t>
            </w:r>
            <w:r w:rsidRPr="00FF4FA0">
              <w:rPr>
                <w:rFonts w:ascii="Arial" w:hAnsi="Arial" w:cs="Arial"/>
                <w:spacing w:val="-6"/>
                <w:sz w:val="20"/>
                <w:szCs w:val="20"/>
                <w:highlight w:val="green"/>
              </w:rPr>
              <w:t xml:space="preserve"> </w:t>
            </w:r>
            <w:r w:rsidRPr="00FF4FA0">
              <w:rPr>
                <w:rFonts w:ascii="Arial" w:hAnsi="Arial" w:cs="Arial"/>
                <w:spacing w:val="-10"/>
                <w:sz w:val="20"/>
                <w:szCs w:val="20"/>
                <w:highlight w:val="green"/>
              </w:rPr>
              <w:t>7</w:t>
            </w:r>
          </w:p>
        </w:tc>
        <w:tc>
          <w:tcPr>
            <w:tcW w:w="2872" w:type="dxa"/>
            <w:hideMark/>
          </w:tcPr>
          <w:p w14:paraId="0B17F1C1" w14:textId="77777777" w:rsidR="00150A5A" w:rsidRPr="00BA7AE0" w:rsidRDefault="00150A5A" w:rsidP="006701FB">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45D5886D" w14:textId="77777777" w:rsidTr="006701FB">
        <w:trPr>
          <w:trHeight w:val="569"/>
        </w:trPr>
        <w:tc>
          <w:tcPr>
            <w:tcW w:w="1047" w:type="dxa"/>
            <w:hideMark/>
          </w:tcPr>
          <w:p w14:paraId="5B799D39" w14:textId="77777777" w:rsidR="00150A5A" w:rsidRPr="00BA7AE0" w:rsidRDefault="00150A5A" w:rsidP="006701FB">
            <w:pPr>
              <w:pStyle w:val="TableParagraph"/>
              <w:ind w:left="7"/>
              <w:rPr>
                <w:rFonts w:ascii="Arial" w:hAnsi="Arial" w:cs="Arial"/>
                <w:sz w:val="20"/>
                <w:szCs w:val="20"/>
              </w:rPr>
            </w:pPr>
            <w:r w:rsidRPr="00BA7AE0">
              <w:rPr>
                <w:rFonts w:ascii="Arial" w:hAnsi="Arial" w:cs="Arial"/>
                <w:spacing w:val="-5"/>
                <w:sz w:val="20"/>
                <w:szCs w:val="20"/>
              </w:rPr>
              <w:t>T8</w:t>
            </w:r>
          </w:p>
        </w:tc>
        <w:tc>
          <w:tcPr>
            <w:tcW w:w="4464" w:type="dxa"/>
            <w:hideMark/>
          </w:tcPr>
          <w:p w14:paraId="63918D47" w14:textId="77777777" w:rsidR="00150A5A" w:rsidRPr="00FF4FA0" w:rsidRDefault="00150A5A" w:rsidP="006701FB">
            <w:pPr>
              <w:pStyle w:val="TableParagraph"/>
              <w:ind w:left="8"/>
              <w:rPr>
                <w:rFonts w:ascii="Arial" w:hAnsi="Arial" w:cs="Arial"/>
                <w:sz w:val="20"/>
                <w:szCs w:val="20"/>
                <w:highlight w:val="green"/>
              </w:rPr>
            </w:pPr>
            <w:proofErr w:type="spellStart"/>
            <w:r w:rsidRPr="00FF4FA0">
              <w:rPr>
                <w:rFonts w:ascii="Arial" w:hAnsi="Arial" w:cs="Arial"/>
                <w:sz w:val="20"/>
                <w:szCs w:val="20"/>
                <w:highlight w:val="green"/>
              </w:rPr>
              <w:t>RhizoMyx</w:t>
            </w:r>
            <w:proofErr w:type="spellEnd"/>
            <w:r w:rsidRPr="00FF4FA0">
              <w:rPr>
                <w:rFonts w:ascii="Arial" w:hAnsi="Arial" w:cs="Arial"/>
                <w:spacing w:val="-7"/>
                <w:sz w:val="20"/>
                <w:szCs w:val="20"/>
                <w:highlight w:val="green"/>
              </w:rPr>
              <w:t xml:space="preserve"> </w:t>
            </w:r>
            <w:r w:rsidRPr="00FF4FA0">
              <w:rPr>
                <w:rFonts w:ascii="Arial" w:hAnsi="Arial" w:cs="Arial"/>
                <w:sz w:val="20"/>
                <w:szCs w:val="20"/>
                <w:highlight w:val="green"/>
              </w:rPr>
              <w:t>Eco</w:t>
            </w:r>
            <w:r w:rsidRPr="00FF4FA0">
              <w:rPr>
                <w:rFonts w:ascii="Arial" w:hAnsi="Arial" w:cs="Arial"/>
                <w:spacing w:val="-9"/>
                <w:sz w:val="20"/>
                <w:szCs w:val="20"/>
                <w:highlight w:val="green"/>
              </w:rPr>
              <w:t xml:space="preserve"> </w:t>
            </w:r>
            <w:r w:rsidRPr="00FF4FA0">
              <w:rPr>
                <w:rFonts w:ascii="Arial" w:hAnsi="Arial" w:cs="Arial"/>
                <w:sz w:val="20"/>
                <w:szCs w:val="20"/>
                <w:highlight w:val="green"/>
              </w:rPr>
              <w:t>Gr-</w:t>
            </w:r>
            <w:r w:rsidRPr="00FF4FA0">
              <w:rPr>
                <w:rFonts w:ascii="Arial" w:hAnsi="Arial" w:cs="Arial"/>
                <w:spacing w:val="-6"/>
                <w:sz w:val="20"/>
                <w:szCs w:val="20"/>
                <w:highlight w:val="green"/>
              </w:rPr>
              <w:t xml:space="preserve"> </w:t>
            </w:r>
            <w:commentRangeStart w:id="15"/>
            <w:r w:rsidRPr="00FF4FA0">
              <w:rPr>
                <w:rFonts w:ascii="Arial" w:hAnsi="Arial" w:cs="Arial"/>
                <w:spacing w:val="-10"/>
                <w:sz w:val="20"/>
                <w:szCs w:val="20"/>
                <w:highlight w:val="green"/>
              </w:rPr>
              <w:t>8</w:t>
            </w:r>
            <w:commentRangeEnd w:id="15"/>
            <w:r w:rsidR="007E228A">
              <w:rPr>
                <w:rStyle w:val="CommentReference"/>
                <w:rFonts w:asciiTheme="minorHAnsi" w:eastAsiaTheme="minorHAnsi" w:hAnsiTheme="minorHAnsi" w:cstheme="minorBidi"/>
                <w:lang w:val="en-IN"/>
              </w:rPr>
              <w:commentReference w:id="15"/>
            </w:r>
          </w:p>
        </w:tc>
        <w:tc>
          <w:tcPr>
            <w:tcW w:w="2872" w:type="dxa"/>
            <w:hideMark/>
          </w:tcPr>
          <w:p w14:paraId="61E5BECC" w14:textId="77777777" w:rsidR="00150A5A" w:rsidRPr="00BA7AE0" w:rsidRDefault="00150A5A" w:rsidP="006701FB">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bl>
    <w:p w14:paraId="3A773E7D" w14:textId="0AAFB70D"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experimental field was ploughed twice, and the generalized </w:t>
      </w:r>
      <w:r w:rsidRPr="00437E33">
        <w:rPr>
          <w:rFonts w:ascii="Arial" w:eastAsia="Times New Roman" w:hAnsi="Arial" w:cs="Arial"/>
          <w:sz w:val="20"/>
          <w:szCs w:val="20"/>
          <w:highlight w:val="cyan"/>
          <w:lang w:eastAsia="en-IN"/>
        </w:rPr>
        <w:t>recommendation recommended</w:t>
      </w:r>
      <w:r w:rsidRPr="00BA7AE0">
        <w:rPr>
          <w:rFonts w:ascii="Arial" w:eastAsia="Times New Roman" w:hAnsi="Arial" w:cs="Arial"/>
          <w:sz w:val="20"/>
          <w:szCs w:val="20"/>
          <w:lang w:eastAsia="en-IN"/>
        </w:rPr>
        <w:t xml:space="preserve"> for the location, consisting of 150:50:50 kg N, P</w:t>
      </w:r>
      <w:r w:rsidRPr="00BA7AE0">
        <w:rPr>
          <w:rFonts w:ascii="Arial" w:eastAsia="Times New Roman" w:hAnsi="Arial" w:cs="Arial"/>
          <w:sz w:val="20"/>
          <w:szCs w:val="20"/>
          <w:vertAlign w:val="subscript"/>
          <w:lang w:eastAsia="en-IN"/>
        </w:rPr>
        <w:t>2</w:t>
      </w:r>
      <w:r w:rsidRPr="00BA7AE0">
        <w:rPr>
          <w:rFonts w:ascii="Arial" w:eastAsia="Times New Roman" w:hAnsi="Arial" w:cs="Arial"/>
          <w:sz w:val="20"/>
          <w:szCs w:val="20"/>
          <w:lang w:eastAsia="en-IN"/>
        </w:rPr>
        <w:t>O</w:t>
      </w:r>
      <w:r w:rsidRPr="00BA7AE0">
        <w:rPr>
          <w:rFonts w:ascii="Arial" w:eastAsia="Times New Roman" w:hAnsi="Arial" w:cs="Arial"/>
          <w:sz w:val="20"/>
          <w:szCs w:val="20"/>
          <w:vertAlign w:val="subscript"/>
          <w:lang w:eastAsia="en-IN"/>
        </w:rPr>
        <w:t>5</w:t>
      </w:r>
      <w:r w:rsidRPr="00BA7AE0">
        <w:rPr>
          <w:rFonts w:ascii="Arial" w:eastAsia="Times New Roman" w:hAnsi="Arial" w:cs="Arial"/>
          <w:sz w:val="20"/>
          <w:szCs w:val="20"/>
          <w:lang w:eastAsia="en-IN"/>
        </w:rPr>
        <w:t>, and K</w:t>
      </w:r>
      <w:r w:rsidRPr="00BA7AE0">
        <w:rPr>
          <w:rFonts w:ascii="Arial" w:eastAsia="Times New Roman" w:hAnsi="Arial" w:cs="Arial"/>
          <w:sz w:val="20"/>
          <w:szCs w:val="20"/>
          <w:vertAlign w:val="subscript"/>
          <w:lang w:eastAsia="en-IN"/>
        </w:rPr>
        <w:t>2</w:t>
      </w:r>
      <w:r w:rsidRPr="00BA7AE0">
        <w:rPr>
          <w:rFonts w:ascii="Arial" w:eastAsia="Times New Roman" w:hAnsi="Arial" w:cs="Arial"/>
          <w:sz w:val="20"/>
          <w:szCs w:val="20"/>
          <w:lang w:eastAsia="en-IN"/>
        </w:rPr>
        <w:t>O ha-1 in terms of urea (N), super phosphate (P)</w:t>
      </w:r>
      <w:r w:rsidR="000E492D"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w:t>
      </w:r>
      <w:proofErr w:type="spellStart"/>
      <w:r w:rsidRPr="00BA7AE0">
        <w:rPr>
          <w:rFonts w:ascii="Arial" w:eastAsia="Times New Roman" w:hAnsi="Arial" w:cs="Arial"/>
          <w:sz w:val="20"/>
          <w:szCs w:val="20"/>
          <w:lang w:eastAsia="en-IN"/>
        </w:rPr>
        <w:t>Murate</w:t>
      </w:r>
      <w:proofErr w:type="spellEnd"/>
      <w:r w:rsidRPr="00BA7AE0">
        <w:rPr>
          <w:rFonts w:ascii="Arial" w:eastAsia="Times New Roman" w:hAnsi="Arial" w:cs="Arial"/>
          <w:sz w:val="20"/>
          <w:szCs w:val="20"/>
          <w:lang w:eastAsia="en-IN"/>
        </w:rPr>
        <w:t xml:space="preserve"> of potash (K) </w:t>
      </w:r>
      <w:r w:rsidR="000E492D" w:rsidRPr="00BA7AE0">
        <w:rPr>
          <w:rFonts w:ascii="Arial" w:eastAsia="Times New Roman" w:hAnsi="Arial" w:cs="Arial"/>
          <w:sz w:val="20"/>
          <w:szCs w:val="20"/>
          <w:lang w:eastAsia="en-IN"/>
        </w:rPr>
        <w:t>was</w:t>
      </w:r>
      <w:r w:rsidRPr="00BA7AE0">
        <w:rPr>
          <w:rFonts w:ascii="Arial" w:eastAsia="Times New Roman" w:hAnsi="Arial" w:cs="Arial"/>
          <w:sz w:val="20"/>
          <w:szCs w:val="20"/>
          <w:lang w:eastAsia="en-IN"/>
        </w:rPr>
        <w:t xml:space="preserve"> applied. Nitrogen and Potassium were applied in three split doses </w:t>
      </w:r>
      <w:r w:rsidRPr="00BA7AE0">
        <w:rPr>
          <w:rFonts w:ascii="Arial" w:eastAsia="Times New Roman" w:hAnsi="Arial" w:cs="Arial"/>
          <w:i/>
          <w:iCs/>
          <w:sz w:val="20"/>
          <w:szCs w:val="20"/>
          <w:lang w:eastAsia="en-IN"/>
        </w:rPr>
        <w:t>i.e.,</w:t>
      </w:r>
      <w:r w:rsidRPr="00BA7AE0">
        <w:rPr>
          <w:rFonts w:ascii="Arial" w:eastAsia="Times New Roman" w:hAnsi="Arial" w:cs="Arial"/>
          <w:sz w:val="20"/>
          <w:szCs w:val="20"/>
          <w:lang w:eastAsia="en-IN"/>
        </w:rPr>
        <w:t xml:space="preserve"> 50% as basal, 25% each at active tillering stage and panicle initiation stages</w:t>
      </w:r>
      <w:r w:rsidR="000E492D"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100% of phosphorus was applied as </w:t>
      </w:r>
      <w:r w:rsidR="000E492D" w:rsidRPr="00BA7AE0">
        <w:rPr>
          <w:rFonts w:ascii="Arial" w:eastAsia="Times New Roman" w:hAnsi="Arial" w:cs="Arial"/>
          <w:sz w:val="20"/>
          <w:szCs w:val="20"/>
          <w:lang w:eastAsia="en-IN"/>
        </w:rPr>
        <w:t xml:space="preserve">a </w:t>
      </w:r>
      <w:r w:rsidRPr="00BA7AE0">
        <w:rPr>
          <w:rFonts w:ascii="Arial" w:eastAsia="Times New Roman" w:hAnsi="Arial" w:cs="Arial"/>
          <w:sz w:val="20"/>
          <w:szCs w:val="20"/>
          <w:lang w:eastAsia="en-IN"/>
        </w:rPr>
        <w:t>basal dose.</w:t>
      </w:r>
    </w:p>
    <w:p w14:paraId="75141F6D" w14:textId="436DB06C" w:rsidR="00CA7129"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lastRenderedPageBreak/>
        <w:t xml:space="preserve">Seeds of Paddy variety VDG 1 were kept for pre-germination, </w:t>
      </w:r>
      <w:r w:rsidR="000E492D" w:rsidRPr="00BA7AE0">
        <w:rPr>
          <w:rFonts w:ascii="Arial" w:eastAsia="Times New Roman" w:hAnsi="Arial" w:cs="Arial"/>
          <w:sz w:val="20"/>
          <w:szCs w:val="20"/>
          <w:lang w:eastAsia="en-IN"/>
        </w:rPr>
        <w:t xml:space="preserve">and </w:t>
      </w:r>
      <w:r w:rsidRPr="00BA7AE0">
        <w:rPr>
          <w:rFonts w:ascii="Arial" w:eastAsia="Times New Roman" w:hAnsi="Arial" w:cs="Arial"/>
          <w:sz w:val="20"/>
          <w:szCs w:val="20"/>
          <w:lang w:eastAsia="en-IN"/>
        </w:rPr>
        <w:t xml:space="preserve">seeds were soaked in water for 24 hours to encourage imbibition. After soaking, the seeds were drained and dark environment for another 12-24 hours for the emergence of radical, which indicates the pre-germination. Finally, the pre-germinated seeds were sown in the nursery with proper spacing and covered with dry soil. </w:t>
      </w:r>
    </w:p>
    <w:p w14:paraId="56CC860B" w14:textId="77777777" w:rsidR="003F72BA" w:rsidRDefault="003F72BA" w:rsidP="00295EF2">
      <w:pPr>
        <w:spacing w:after="0" w:line="360" w:lineRule="auto"/>
        <w:ind w:right="-330"/>
        <w:jc w:val="both"/>
        <w:rPr>
          <w:rFonts w:ascii="Arial" w:eastAsia="Times New Roman" w:hAnsi="Arial" w:cs="Arial"/>
          <w:b/>
          <w:bCs/>
          <w:lang w:eastAsia="en-IN"/>
        </w:rPr>
      </w:pPr>
    </w:p>
    <w:p w14:paraId="6D4EAA5F" w14:textId="110A64DF" w:rsidR="00295EF2" w:rsidRPr="00BA7AE0" w:rsidRDefault="00352079" w:rsidP="00295EF2">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2.2</w:t>
      </w:r>
      <w:r w:rsidRPr="00BA7AE0">
        <w:rPr>
          <w:rFonts w:ascii="Arial" w:eastAsia="Times New Roman" w:hAnsi="Arial" w:cs="Arial"/>
          <w:lang w:eastAsia="en-IN"/>
        </w:rPr>
        <w:t xml:space="preserve"> </w:t>
      </w:r>
      <w:r w:rsidR="00C6746C" w:rsidRPr="00BA7AE0">
        <w:rPr>
          <w:rFonts w:ascii="Arial" w:eastAsia="Times New Roman" w:hAnsi="Arial" w:cs="Arial"/>
          <w:b/>
          <w:bCs/>
          <w:lang w:eastAsia="en-IN"/>
        </w:rPr>
        <w:t>Measurement of plant morphology and yield traits</w:t>
      </w:r>
    </w:p>
    <w:p w14:paraId="50CA496B" w14:textId="4D9202C0" w:rsidR="00295EF2" w:rsidRPr="00BA7AE0" w:rsidRDefault="00295EF2" w:rsidP="00352079">
      <w:pPr>
        <w:spacing w:after="0" w:line="360" w:lineRule="auto"/>
        <w:ind w:right="-283"/>
        <w:jc w:val="both"/>
        <w:rPr>
          <w:rFonts w:ascii="Arial" w:eastAsia="Times New Roman" w:hAnsi="Arial" w:cs="Arial"/>
          <w:b/>
          <w:bCs/>
          <w:sz w:val="20"/>
          <w:szCs w:val="20"/>
          <w:lang w:eastAsia="en-IN"/>
        </w:rPr>
      </w:pPr>
      <w:r w:rsidRPr="00BA7AE0">
        <w:rPr>
          <w:rFonts w:ascii="Arial" w:eastAsia="Times New Roman" w:hAnsi="Arial" w:cs="Arial"/>
          <w:sz w:val="20"/>
          <w:szCs w:val="20"/>
          <w:lang w:eastAsia="en-IN"/>
        </w:rPr>
        <w:t xml:space="preserve">Biometric observations were recorded from five randomly selected plants per plot in each replication at three critical growth stages viz., Maximum tillering, panicle initiation and harvest. These observations were conducted to </w:t>
      </w:r>
      <w:r w:rsidRPr="00262609">
        <w:rPr>
          <w:rFonts w:ascii="Arial" w:eastAsia="Times New Roman" w:hAnsi="Arial" w:cs="Arial"/>
          <w:sz w:val="20"/>
          <w:szCs w:val="20"/>
          <w:highlight w:val="yellow"/>
          <w:lang w:eastAsia="en-IN"/>
        </w:rPr>
        <w:t xml:space="preserve">evaluate the </w:t>
      </w:r>
      <w:commentRangeStart w:id="16"/>
      <w:proofErr w:type="spellStart"/>
      <w:r w:rsidRPr="00DF5128">
        <w:rPr>
          <w:rFonts w:ascii="Arial" w:eastAsia="Times New Roman" w:hAnsi="Arial" w:cs="Arial"/>
          <w:strike/>
          <w:sz w:val="20"/>
          <w:szCs w:val="20"/>
          <w:highlight w:val="yellow"/>
          <w:lang w:eastAsia="en-IN"/>
        </w:rPr>
        <w:t>bioefficacy</w:t>
      </w:r>
      <w:commentRangeEnd w:id="16"/>
      <w:proofErr w:type="spellEnd"/>
      <w:r w:rsidR="00262609" w:rsidRPr="00DF5128">
        <w:rPr>
          <w:rStyle w:val="CommentReference"/>
          <w:strike/>
        </w:rPr>
        <w:commentReference w:id="16"/>
      </w:r>
      <w:r w:rsidRPr="00BA7AE0">
        <w:rPr>
          <w:rFonts w:ascii="Arial" w:eastAsia="Times New Roman" w:hAnsi="Arial" w:cs="Arial"/>
          <w:sz w:val="20"/>
          <w:szCs w:val="20"/>
          <w:lang w:eastAsia="en-IN"/>
        </w:rPr>
        <w:t xml:space="preserve"> of various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formulations </w:t>
      </w:r>
      <w:r w:rsidR="00013BC8" w:rsidRPr="00BA7AE0">
        <w:rPr>
          <w:rFonts w:ascii="Arial" w:eastAsia="Times New Roman" w:hAnsi="Arial" w:cs="Arial"/>
          <w:sz w:val="20"/>
          <w:szCs w:val="20"/>
          <w:lang w:eastAsia="en-IN"/>
        </w:rPr>
        <w:t>(developed</w:t>
      </w:r>
      <w:r w:rsidRPr="00BA7AE0">
        <w:rPr>
          <w:rFonts w:ascii="Arial" w:eastAsia="Times New Roman" w:hAnsi="Arial" w:cs="Arial"/>
          <w:sz w:val="20"/>
          <w:szCs w:val="20"/>
          <w:lang w:eastAsia="en-IN"/>
        </w:rPr>
        <w:t xml:space="preserve"> by Novozymes South Asia </w:t>
      </w:r>
      <w:proofErr w:type="spellStart"/>
      <w:r w:rsidRPr="00BA7AE0">
        <w:rPr>
          <w:rFonts w:ascii="Arial" w:eastAsia="Times New Roman" w:hAnsi="Arial" w:cs="Arial"/>
          <w:sz w:val="20"/>
          <w:szCs w:val="20"/>
          <w:lang w:eastAsia="en-IN"/>
        </w:rPr>
        <w:t>Pvt.</w:t>
      </w:r>
      <w:proofErr w:type="spellEnd"/>
      <w:r w:rsidRPr="00BA7AE0">
        <w:rPr>
          <w:rFonts w:ascii="Arial" w:eastAsia="Times New Roman" w:hAnsi="Arial" w:cs="Arial"/>
          <w:sz w:val="20"/>
          <w:szCs w:val="20"/>
          <w:lang w:eastAsia="en-IN"/>
        </w:rPr>
        <w:t xml:space="preserve"> Ltd.) on paddy (Variety VDG 1). </w:t>
      </w:r>
      <w:r w:rsidR="00352079" w:rsidRPr="00BA7AE0">
        <w:rPr>
          <w:rFonts w:ascii="Arial" w:eastAsia="Times New Roman" w:hAnsi="Arial" w:cs="Arial"/>
          <w:b/>
          <w:bCs/>
          <w:sz w:val="20"/>
          <w:szCs w:val="20"/>
          <w:lang w:eastAsia="en-IN"/>
        </w:rPr>
        <w:t xml:space="preserve"> </w:t>
      </w:r>
      <w:r w:rsidRPr="00BA7AE0">
        <w:rPr>
          <w:rFonts w:ascii="Arial" w:eastAsia="Times New Roman" w:hAnsi="Arial" w:cs="Arial"/>
          <w:sz w:val="20"/>
          <w:szCs w:val="20"/>
          <w:lang w:eastAsia="en-IN"/>
        </w:rPr>
        <w:t xml:space="preserve">Plant height was measured from the soil surface to the tip of the panicle between 45 to 50 days after transplanting (DAT), and the average height expressed in </w:t>
      </w:r>
      <w:proofErr w:type="spellStart"/>
      <w:r w:rsidRPr="00BA7AE0">
        <w:rPr>
          <w:rFonts w:ascii="Arial" w:eastAsia="Times New Roman" w:hAnsi="Arial" w:cs="Arial"/>
          <w:sz w:val="20"/>
          <w:szCs w:val="20"/>
          <w:lang w:eastAsia="en-IN"/>
        </w:rPr>
        <w:t>centimeters</w:t>
      </w:r>
      <w:proofErr w:type="spellEnd"/>
      <w:r w:rsidRPr="00BA7AE0">
        <w:rPr>
          <w:rFonts w:ascii="Arial" w:eastAsia="Times New Roman" w:hAnsi="Arial" w:cs="Arial"/>
          <w:sz w:val="20"/>
          <w:szCs w:val="20"/>
          <w:lang w:eastAsia="en-IN"/>
        </w:rPr>
        <w:t>. The average number of tillers per plant and the number of productive tillers per clump were also manually counted during the same period (45–50 DAT). Lodging severity was visually assessed at maturity and recorded as the percentage of plants exhibiting lodging, using a 1 to 9-point scale</w:t>
      </w:r>
      <w:r w:rsidRPr="0000354A">
        <w:rPr>
          <w:rFonts w:ascii="Arial" w:eastAsia="Times New Roman" w:hAnsi="Arial" w:cs="Arial"/>
          <w:sz w:val="20"/>
          <w:szCs w:val="20"/>
          <w:highlight w:val="yellow"/>
          <w:lang w:eastAsia="en-IN"/>
        </w:rPr>
        <w:t xml:space="preserve">. The scale was defined as follows: 1 = no lodging; 3 = 0–10% lodging; 5 = 11–25% lodging; 7 = 26–50% lodging; and 9 = more than 50% lodging. Furthermore, the number of well-filled grains in the primary panicle of each plant was </w:t>
      </w:r>
      <w:commentRangeStart w:id="17"/>
      <w:r w:rsidRPr="0000354A">
        <w:rPr>
          <w:rFonts w:ascii="Arial" w:eastAsia="Times New Roman" w:hAnsi="Arial" w:cs="Arial"/>
          <w:sz w:val="20"/>
          <w:szCs w:val="20"/>
          <w:highlight w:val="yellow"/>
          <w:lang w:eastAsia="en-IN"/>
        </w:rPr>
        <w:t>recorded</w:t>
      </w:r>
      <w:commentRangeEnd w:id="17"/>
      <w:r w:rsidR="0000354A">
        <w:rPr>
          <w:rStyle w:val="CommentReference"/>
        </w:rPr>
        <w:commentReference w:id="17"/>
      </w:r>
      <w:r w:rsidRPr="0000354A">
        <w:rPr>
          <w:rFonts w:ascii="Arial" w:eastAsia="Times New Roman" w:hAnsi="Arial" w:cs="Arial"/>
          <w:sz w:val="20"/>
          <w:szCs w:val="20"/>
          <w:highlight w:val="yellow"/>
          <w:lang w:eastAsia="en-IN"/>
        </w:rPr>
        <w:t>.</w:t>
      </w:r>
    </w:p>
    <w:p w14:paraId="1734B726" w14:textId="7542EED7"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main panicle was measured from the neck of the panicle to the tip</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the length was recorded at harvest in centimetres (cm). The weight of the thousand filled grains was randomly selected, and the weight of the grain was recorded and expressed in grams (g). The tagged crops from each treatment were harvested and threshed separately. The grains were sundried for three days (14% moisture level) and the straw for 10 days for complete drying. Grain yield </w:t>
      </w:r>
      <w:r w:rsidR="00677F7F" w:rsidRPr="00BA7AE0">
        <w:rPr>
          <w:rFonts w:ascii="Arial" w:eastAsia="Times New Roman" w:hAnsi="Arial" w:cs="Arial"/>
          <w:sz w:val="20"/>
          <w:szCs w:val="20"/>
          <w:lang w:eastAsia="en-IN"/>
        </w:rPr>
        <w:t xml:space="preserve">and </w:t>
      </w:r>
      <w:r w:rsidRPr="00BA7AE0">
        <w:rPr>
          <w:rFonts w:ascii="Arial" w:eastAsia="Times New Roman" w:hAnsi="Arial" w:cs="Arial"/>
          <w:sz w:val="20"/>
          <w:szCs w:val="20"/>
          <w:lang w:eastAsia="en-IN"/>
        </w:rPr>
        <w:t>Straw Yield was recorded in grams. Plants with panicles were dried and weighed</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expressed in grams. The harvest index was worked out by using the following formula.</w:t>
      </w:r>
    </w:p>
    <w:p w14:paraId="3A250BF8" w14:textId="771923BA" w:rsidR="00677F7F" w:rsidRPr="00BA7AE0" w:rsidRDefault="00C6746C" w:rsidP="00C67637">
      <w:pPr>
        <w:spacing w:after="0" w:line="360" w:lineRule="auto"/>
        <w:ind w:right="-330"/>
        <w:jc w:val="center"/>
        <w:rPr>
          <w:rFonts w:ascii="Arial" w:eastAsia="Times New Roman" w:hAnsi="Arial" w:cs="Arial"/>
          <w:b/>
          <w:bCs/>
          <w:sz w:val="20"/>
          <w:szCs w:val="20"/>
          <w:lang w:eastAsia="en-IN"/>
        </w:rPr>
      </w:pPr>
      <w:r w:rsidRPr="00BA7AE0">
        <w:rPr>
          <w:rFonts w:ascii="Arial" w:eastAsia="Times New Roman" w:hAnsi="Arial" w:cs="Arial"/>
          <w:b/>
          <w:bCs/>
          <w:sz w:val="20"/>
          <w:szCs w:val="20"/>
          <w:lang w:eastAsia="en-IN"/>
        </w:rPr>
        <w:t>Harvest index</w:t>
      </w:r>
      <w:r w:rsidR="00350CC3" w:rsidRPr="00BA7AE0">
        <w:rPr>
          <w:rFonts w:ascii="Arial" w:eastAsia="Times New Roman" w:hAnsi="Arial" w:cs="Arial"/>
          <w:b/>
          <w:bCs/>
          <w:sz w:val="20"/>
          <w:szCs w:val="20"/>
          <w:lang w:eastAsia="en-IN"/>
        </w:rPr>
        <w:t xml:space="preserve"> = (</w:t>
      </w:r>
      <w:r w:rsidRPr="00BA7AE0">
        <w:rPr>
          <w:rFonts w:ascii="Arial" w:eastAsia="Times New Roman" w:hAnsi="Arial" w:cs="Arial"/>
          <w:b/>
          <w:bCs/>
          <w:sz w:val="20"/>
          <w:szCs w:val="20"/>
          <w:lang w:eastAsia="en-IN"/>
        </w:rPr>
        <w:t xml:space="preserve">Grain yield) </w:t>
      </w:r>
      <w:r w:rsidR="00350CC3" w:rsidRPr="00BA7AE0">
        <w:rPr>
          <w:rFonts w:ascii="Arial" w:eastAsia="Times New Roman" w:hAnsi="Arial" w:cs="Arial"/>
          <w:b/>
          <w:bCs/>
          <w:sz w:val="20"/>
          <w:szCs w:val="20"/>
          <w:lang w:eastAsia="en-IN"/>
        </w:rPr>
        <w:t>/ (Straw</w:t>
      </w:r>
      <w:r w:rsidRPr="00BA7AE0">
        <w:rPr>
          <w:rFonts w:ascii="Arial" w:eastAsia="Times New Roman" w:hAnsi="Arial" w:cs="Arial"/>
          <w:b/>
          <w:bCs/>
          <w:sz w:val="20"/>
          <w:szCs w:val="20"/>
          <w:lang w:eastAsia="en-IN"/>
        </w:rPr>
        <w:t xml:space="preserve"> yield) </w:t>
      </w:r>
      <w:commentRangeStart w:id="18"/>
      <w:r w:rsidRPr="00BA7AE0">
        <w:rPr>
          <w:rFonts w:ascii="Arial" w:eastAsia="Times New Roman" w:hAnsi="Arial" w:cs="Arial"/>
          <w:b/>
          <w:bCs/>
          <w:sz w:val="20"/>
          <w:szCs w:val="20"/>
          <w:lang w:eastAsia="en-IN"/>
        </w:rPr>
        <w:t>X100</w:t>
      </w:r>
      <w:commentRangeEnd w:id="18"/>
      <w:r w:rsidR="0000354A">
        <w:rPr>
          <w:rStyle w:val="CommentReference"/>
        </w:rPr>
        <w:commentReference w:id="18"/>
      </w:r>
    </w:p>
    <w:p w14:paraId="32265C83" w14:textId="77777777" w:rsidR="003F72BA" w:rsidRDefault="003F72BA" w:rsidP="0052638F">
      <w:pPr>
        <w:spacing w:after="0" w:line="360" w:lineRule="auto"/>
        <w:ind w:right="-330"/>
        <w:jc w:val="both"/>
        <w:rPr>
          <w:rFonts w:ascii="Arial" w:eastAsia="Times New Roman" w:hAnsi="Arial" w:cs="Arial"/>
          <w:b/>
          <w:bCs/>
          <w:lang w:eastAsia="en-IN"/>
        </w:rPr>
      </w:pPr>
    </w:p>
    <w:p w14:paraId="79844ECE" w14:textId="3728C550" w:rsidR="00C6746C" w:rsidRPr="00BA7AE0" w:rsidRDefault="004E17C3" w:rsidP="0052638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 xml:space="preserve">3. </w:t>
      </w:r>
      <w:r w:rsidR="00C6746C" w:rsidRPr="00BA7AE0">
        <w:rPr>
          <w:rFonts w:ascii="Arial" w:eastAsia="Times New Roman" w:hAnsi="Arial" w:cs="Arial"/>
          <w:b/>
          <w:bCs/>
          <w:lang w:eastAsia="en-IN"/>
        </w:rPr>
        <w:t xml:space="preserve">RESULT AND DISCUSSION </w:t>
      </w:r>
    </w:p>
    <w:p w14:paraId="63D02454" w14:textId="77777777" w:rsidR="00C6746C" w:rsidRPr="0000354A" w:rsidRDefault="00C6746C" w:rsidP="0052638F">
      <w:pPr>
        <w:spacing w:after="0" w:line="360" w:lineRule="auto"/>
        <w:ind w:right="-330"/>
        <w:jc w:val="both"/>
        <w:rPr>
          <w:rFonts w:ascii="Arial" w:eastAsia="Times New Roman" w:hAnsi="Arial" w:cs="Arial"/>
          <w:strike/>
          <w:sz w:val="20"/>
          <w:szCs w:val="20"/>
          <w:lang w:eastAsia="en-IN"/>
        </w:rPr>
      </w:pPr>
      <w:r w:rsidRPr="0000354A">
        <w:rPr>
          <w:rFonts w:ascii="Arial" w:eastAsia="Times New Roman" w:hAnsi="Arial" w:cs="Arial"/>
          <w:strike/>
          <w:sz w:val="20"/>
          <w:szCs w:val="20"/>
          <w:lang w:eastAsia="en-IN"/>
        </w:rPr>
        <w:t xml:space="preserve">The results obtained from this study is to show the </w:t>
      </w:r>
      <w:proofErr w:type="spellStart"/>
      <w:r w:rsidRPr="0000354A">
        <w:rPr>
          <w:rFonts w:ascii="Arial" w:eastAsia="Times New Roman" w:hAnsi="Arial" w:cs="Arial"/>
          <w:strike/>
          <w:sz w:val="20"/>
          <w:szCs w:val="20"/>
          <w:highlight w:val="cyan"/>
          <w:lang w:eastAsia="en-IN"/>
        </w:rPr>
        <w:t>bio</w:t>
      </w:r>
      <w:r w:rsidRPr="0000354A">
        <w:rPr>
          <w:rFonts w:ascii="Arial" w:eastAsia="Times New Roman" w:hAnsi="Arial" w:cs="Arial"/>
          <w:strike/>
          <w:sz w:val="20"/>
          <w:szCs w:val="20"/>
          <w:lang w:eastAsia="en-IN"/>
        </w:rPr>
        <w:t>efficacy</w:t>
      </w:r>
      <w:proofErr w:type="spellEnd"/>
      <w:r w:rsidRPr="0000354A">
        <w:rPr>
          <w:rFonts w:ascii="Arial" w:eastAsia="Times New Roman" w:hAnsi="Arial" w:cs="Arial"/>
          <w:strike/>
          <w:sz w:val="20"/>
          <w:szCs w:val="20"/>
          <w:lang w:eastAsia="en-IN"/>
        </w:rPr>
        <w:t xml:space="preserve"> of </w:t>
      </w:r>
      <w:proofErr w:type="spellStart"/>
      <w:r w:rsidRPr="0000354A">
        <w:rPr>
          <w:rFonts w:ascii="Arial" w:eastAsia="Times New Roman" w:hAnsi="Arial" w:cs="Arial"/>
          <w:strike/>
          <w:sz w:val="20"/>
          <w:szCs w:val="20"/>
          <w:lang w:eastAsia="en-IN"/>
        </w:rPr>
        <w:t>RhizoMyx</w:t>
      </w:r>
      <w:proofErr w:type="spellEnd"/>
      <w:r w:rsidRPr="0000354A">
        <w:rPr>
          <w:rFonts w:ascii="Arial" w:eastAsia="Times New Roman" w:hAnsi="Arial" w:cs="Arial"/>
          <w:strike/>
          <w:sz w:val="20"/>
          <w:szCs w:val="20"/>
          <w:lang w:eastAsia="en-IN"/>
        </w:rPr>
        <w:t xml:space="preserve"> Eco Gr products of Novozymes South Asia </w:t>
      </w:r>
      <w:proofErr w:type="spellStart"/>
      <w:r w:rsidRPr="0000354A">
        <w:rPr>
          <w:rFonts w:ascii="Arial" w:eastAsia="Times New Roman" w:hAnsi="Arial" w:cs="Arial"/>
          <w:strike/>
          <w:sz w:val="20"/>
          <w:szCs w:val="20"/>
          <w:lang w:eastAsia="en-IN"/>
        </w:rPr>
        <w:t>Pvt.</w:t>
      </w:r>
      <w:proofErr w:type="spellEnd"/>
      <w:r w:rsidRPr="0000354A">
        <w:rPr>
          <w:rFonts w:ascii="Arial" w:eastAsia="Times New Roman" w:hAnsi="Arial" w:cs="Arial"/>
          <w:strike/>
          <w:sz w:val="20"/>
          <w:szCs w:val="20"/>
          <w:lang w:eastAsia="en-IN"/>
        </w:rPr>
        <w:t xml:space="preserve"> Ltd., in the growth and yield of paddy are discussed hereunder.</w:t>
      </w:r>
    </w:p>
    <w:p w14:paraId="42F04A97" w14:textId="77777777" w:rsidR="003F72BA" w:rsidRDefault="003F72BA" w:rsidP="0052638F">
      <w:pPr>
        <w:spacing w:after="0" w:line="360" w:lineRule="auto"/>
        <w:ind w:right="-330"/>
        <w:jc w:val="both"/>
        <w:rPr>
          <w:rFonts w:ascii="Arial" w:eastAsia="Times New Roman" w:hAnsi="Arial" w:cs="Arial"/>
          <w:b/>
          <w:bCs/>
          <w:lang w:eastAsia="en-IN"/>
        </w:rPr>
      </w:pPr>
    </w:p>
    <w:p w14:paraId="430E8F25" w14:textId="65FA0074" w:rsidR="00C6746C" w:rsidRPr="00BA7AE0" w:rsidRDefault="00BA7AE0" w:rsidP="0052638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 xml:space="preserve">3.1 </w:t>
      </w:r>
      <w:r w:rsidR="00C6746C" w:rsidRPr="00BA7AE0">
        <w:rPr>
          <w:rFonts w:ascii="Arial" w:eastAsia="Times New Roman" w:hAnsi="Arial" w:cs="Arial"/>
          <w:b/>
          <w:bCs/>
          <w:lang w:eastAsia="en-IN"/>
        </w:rPr>
        <w:t xml:space="preserve">Effect of </w:t>
      </w:r>
      <w:proofErr w:type="spellStart"/>
      <w:r w:rsidR="00C6746C" w:rsidRPr="00BA7AE0">
        <w:rPr>
          <w:rFonts w:ascii="Arial" w:eastAsia="Times New Roman" w:hAnsi="Arial" w:cs="Arial"/>
          <w:b/>
          <w:bCs/>
          <w:lang w:eastAsia="en-IN"/>
        </w:rPr>
        <w:t>RhizoMyx</w:t>
      </w:r>
      <w:proofErr w:type="spellEnd"/>
      <w:r w:rsidR="00C6746C" w:rsidRPr="00BA7AE0">
        <w:rPr>
          <w:rFonts w:ascii="Arial" w:eastAsia="Times New Roman" w:hAnsi="Arial" w:cs="Arial"/>
          <w:b/>
          <w:bCs/>
          <w:lang w:eastAsia="en-IN"/>
        </w:rPr>
        <w:t xml:space="preserve"> Eco Gr products on vigour and plant height of paddy (Var: VDG1)</w:t>
      </w:r>
    </w:p>
    <w:p w14:paraId="16633235" w14:textId="4A9B357B" w:rsidR="009263B5" w:rsidRPr="00BA7AE0" w:rsidRDefault="00350CC3"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study examined the effect of various treatments of RhizoMyx Eco Gr on the vigour of paddy plants of the VDG1 variety. The vigour scores ranged from 3.50 to 4.00. The highest vigour scores (4.00) were observed in Treatments 2 (RhizoMyx Eco Gr-2) and 6 (RhizoMyx Eco Gr-6), as well as in Treatment 4 (RhizoMyx Eco Gr-4). In contrast, the lowest vigour scores of 3.50 were recorded in Treatments 5 (RhizoMyx Eco Gr-5) and 8 (RhizoMyx Eco Gr-8). This indicates that certain treatments of RhizoMyx Eco Gr significantly enhance the vigour of paddy plants. (Table </w:t>
      </w:r>
      <w:r w:rsidR="00677F7F" w:rsidRPr="00BA7AE0">
        <w:rPr>
          <w:rFonts w:ascii="Arial" w:eastAsia="Times New Roman" w:hAnsi="Arial" w:cs="Arial"/>
          <w:sz w:val="20"/>
          <w:szCs w:val="20"/>
          <w:lang w:eastAsia="en-IN"/>
        </w:rPr>
        <w:t>2</w:t>
      </w:r>
      <w:r w:rsidRPr="00BA7AE0">
        <w:rPr>
          <w:rFonts w:ascii="Arial" w:eastAsia="Times New Roman" w:hAnsi="Arial" w:cs="Arial"/>
          <w:sz w:val="20"/>
          <w:szCs w:val="20"/>
          <w:lang w:eastAsia="en-IN"/>
        </w:rPr>
        <w:t xml:space="preserve">). In terms of plant height, a minimum height of 21.28 cm recorded for Treatment 1 and a maximum height of 35.95 cm for Treatment 2. The other treatments recorded heights as follows: Treatment 3 (23.75 cm), Treatment 4 (25.43 cm), Treatment 5 (29.95 cm), Treatment 6 (33.85 cm), Treatment 7 (28.60 cm), and Treatment 8 (32.48 cm). These findings </w:t>
      </w:r>
      <w:r w:rsidRPr="00BA7AE0">
        <w:rPr>
          <w:rFonts w:ascii="Arial" w:eastAsia="Times New Roman" w:hAnsi="Arial" w:cs="Arial"/>
          <w:sz w:val="20"/>
          <w:szCs w:val="20"/>
          <w:lang w:eastAsia="en-IN"/>
        </w:rPr>
        <w:lastRenderedPageBreak/>
        <w:t xml:space="preserve">highlight the significant impact that specific treatments of RhizoMyx Eco Gr can have on enhancing the height of paddy plants. (Table </w:t>
      </w:r>
      <w:r w:rsidR="00677F7F" w:rsidRPr="00BA7AE0">
        <w:rPr>
          <w:rFonts w:ascii="Arial" w:eastAsia="Times New Roman" w:hAnsi="Arial" w:cs="Arial"/>
          <w:sz w:val="20"/>
          <w:szCs w:val="20"/>
          <w:lang w:eastAsia="en-IN"/>
        </w:rPr>
        <w:t>2</w:t>
      </w:r>
      <w:r w:rsidRPr="00BA7AE0">
        <w:rPr>
          <w:rFonts w:ascii="Arial" w:eastAsia="Times New Roman" w:hAnsi="Arial" w:cs="Arial"/>
          <w:sz w:val="20"/>
          <w:szCs w:val="20"/>
          <w:lang w:eastAsia="en-IN"/>
        </w:rPr>
        <w:t>) These</w:t>
      </w:r>
      <w:r w:rsidR="009263B5" w:rsidRPr="00BA7AE0">
        <w:rPr>
          <w:rFonts w:ascii="Arial" w:eastAsia="Times New Roman" w:hAnsi="Arial" w:cs="Arial"/>
          <w:sz w:val="20"/>
          <w:szCs w:val="20"/>
          <w:lang w:eastAsia="en-IN"/>
        </w:rPr>
        <w:t xml:space="preserve"> findings are consistent with previous research indicating that combining biofertilizers with chemical fertilizers improves rice growth parameters. </w:t>
      </w:r>
      <w:proofErr w:type="spellStart"/>
      <w:r w:rsidR="009263B5" w:rsidRPr="00BA7AE0">
        <w:rPr>
          <w:rFonts w:ascii="Arial" w:eastAsia="Times New Roman" w:hAnsi="Arial" w:cs="Arial"/>
          <w:sz w:val="20"/>
          <w:szCs w:val="20"/>
          <w:lang w:eastAsia="en-IN"/>
        </w:rPr>
        <w:t>Noraida</w:t>
      </w:r>
      <w:proofErr w:type="spellEnd"/>
      <w:r w:rsidR="009263B5" w:rsidRPr="00BA7AE0">
        <w:rPr>
          <w:rFonts w:ascii="Arial" w:eastAsia="Times New Roman" w:hAnsi="Arial" w:cs="Arial"/>
          <w:sz w:val="20"/>
          <w:szCs w:val="20"/>
          <w:lang w:eastAsia="en-IN"/>
        </w:rPr>
        <w:t xml:space="preserve"> and </w:t>
      </w:r>
      <w:proofErr w:type="spellStart"/>
      <w:r w:rsidR="009263B5" w:rsidRPr="00BA7AE0">
        <w:rPr>
          <w:rFonts w:ascii="Arial" w:eastAsia="Times New Roman" w:hAnsi="Arial" w:cs="Arial"/>
          <w:sz w:val="20"/>
          <w:szCs w:val="20"/>
          <w:lang w:eastAsia="en-IN"/>
        </w:rPr>
        <w:t>Hisyamuddin</w:t>
      </w:r>
      <w:proofErr w:type="spellEnd"/>
      <w:r w:rsidR="009263B5" w:rsidRPr="00BA7AE0">
        <w:rPr>
          <w:rFonts w:ascii="Arial" w:eastAsia="Times New Roman" w:hAnsi="Arial" w:cs="Arial"/>
          <w:sz w:val="20"/>
          <w:szCs w:val="20"/>
          <w:lang w:eastAsia="en-IN"/>
        </w:rPr>
        <w:t xml:space="preserve"> (2021) found that a 50:50 biofertilizer-to-NPK ratio significantly improved plant height</w:t>
      </w:r>
      <w:r w:rsidR="00244B24" w:rsidRPr="00BA7AE0">
        <w:rPr>
          <w:rFonts w:ascii="Arial" w:eastAsia="Times New Roman" w:hAnsi="Arial" w:cs="Arial"/>
          <w:sz w:val="20"/>
          <w:szCs w:val="20"/>
          <w:lang w:eastAsia="en-IN"/>
        </w:rPr>
        <w:t>.</w:t>
      </w:r>
      <w:r w:rsidR="009263B5" w:rsidRPr="00BA7AE0">
        <w:rPr>
          <w:rFonts w:ascii="Arial" w:eastAsia="Times New Roman" w:hAnsi="Arial" w:cs="Arial"/>
          <w:sz w:val="20"/>
          <w:szCs w:val="20"/>
          <w:lang w:eastAsia="en-IN"/>
        </w:rPr>
        <w:t xml:space="preserve"> Furthermore, studies by Nataraja</w:t>
      </w:r>
      <w:r w:rsidR="00F77367" w:rsidRPr="00BA7AE0">
        <w:rPr>
          <w:rFonts w:ascii="Arial" w:eastAsia="Times New Roman" w:hAnsi="Arial" w:cs="Arial"/>
          <w:sz w:val="20"/>
          <w:szCs w:val="20"/>
          <w:lang w:eastAsia="en-IN"/>
        </w:rPr>
        <w:t xml:space="preserve"> et al</w:t>
      </w:r>
      <w:r w:rsidR="009263B5" w:rsidRPr="00BA7AE0">
        <w:rPr>
          <w:rFonts w:ascii="Arial" w:eastAsia="Times New Roman" w:hAnsi="Arial" w:cs="Arial"/>
          <w:sz w:val="20"/>
          <w:szCs w:val="20"/>
          <w:lang w:eastAsia="en-IN"/>
        </w:rPr>
        <w:t xml:space="preserve">. (2021) and Baghel </w:t>
      </w:r>
      <w:r w:rsidR="008955C1" w:rsidRPr="00BA7AE0">
        <w:rPr>
          <w:rFonts w:ascii="Arial" w:eastAsia="Times New Roman" w:hAnsi="Arial" w:cs="Arial"/>
          <w:sz w:val="20"/>
          <w:szCs w:val="20"/>
          <w:lang w:eastAsia="en-IN"/>
        </w:rPr>
        <w:t>and</w:t>
      </w:r>
      <w:r w:rsidR="009263B5" w:rsidRPr="00BA7AE0">
        <w:rPr>
          <w:rFonts w:ascii="Arial" w:eastAsia="Times New Roman" w:hAnsi="Arial" w:cs="Arial"/>
          <w:sz w:val="20"/>
          <w:szCs w:val="20"/>
          <w:lang w:eastAsia="en-IN"/>
        </w:rPr>
        <w:t xml:space="preserve"> Singh (2025) support the conclusion that integrating biofertilizers with recommended or reduced chemical fertilizer doses promotes sustainable nutrient management, resulting in taller plants, better nutrient uptake, and improved yield. Together, these insights reinforce the efficacy of RhizoMyx Eco Gr as a biofertilizer that not only boosts paddy growth but also contributes to more sustainable, efficient fertilizer use.</w:t>
      </w:r>
    </w:p>
    <w:p w14:paraId="47863569" w14:textId="1A7C9EB8" w:rsidR="00150A5A" w:rsidRPr="00BA7AE0" w:rsidRDefault="00150A5A" w:rsidP="00C67637">
      <w:pPr>
        <w:spacing w:before="260"/>
        <w:jc w:val="center"/>
        <w:rPr>
          <w:rFonts w:ascii="Arial" w:hAnsi="Arial" w:cs="Arial"/>
          <w:b/>
          <w:bCs/>
          <w:sz w:val="20"/>
          <w:szCs w:val="20"/>
        </w:rPr>
      </w:pPr>
      <w:r w:rsidRPr="00BA7AE0">
        <w:rPr>
          <w:rFonts w:ascii="Arial" w:hAnsi="Arial" w:cs="Arial"/>
          <w:b/>
          <w:bCs/>
          <w:sz w:val="20"/>
          <w:szCs w:val="20"/>
          <w:lang w:val="en-US"/>
        </w:rPr>
        <w:t xml:space="preserve">Table 2. </w:t>
      </w:r>
      <w:r w:rsidRPr="00BA7AE0">
        <w:rPr>
          <w:rFonts w:ascii="Arial" w:hAnsi="Arial" w:cs="Arial"/>
          <w:b/>
          <w:bCs/>
          <w:sz w:val="20"/>
          <w:szCs w:val="20"/>
        </w:rPr>
        <w:t>Effect of RhizoMyx Eco Gr on vigour and plant Height of Paddy</w:t>
      </w:r>
      <w:r w:rsidRPr="00BA7AE0">
        <w:rPr>
          <w:rFonts w:ascii="Arial" w:hAnsi="Arial" w:cs="Arial"/>
          <w:b/>
          <w:bCs/>
          <w:spacing w:val="80"/>
          <w:sz w:val="20"/>
          <w:szCs w:val="20"/>
        </w:rPr>
        <w:t xml:space="preserve"> </w:t>
      </w:r>
      <w:r w:rsidRPr="00BA7AE0">
        <w:rPr>
          <w:rFonts w:ascii="Arial" w:hAnsi="Arial" w:cs="Arial"/>
          <w:b/>
          <w:bCs/>
          <w:sz w:val="20"/>
          <w:szCs w:val="20"/>
        </w:rPr>
        <w:t>(</w:t>
      </w:r>
      <w:proofErr w:type="gramStart"/>
      <w:r w:rsidRPr="00BA7AE0">
        <w:rPr>
          <w:rFonts w:ascii="Arial" w:hAnsi="Arial" w:cs="Arial"/>
          <w:b/>
          <w:bCs/>
          <w:sz w:val="20"/>
          <w:szCs w:val="20"/>
        </w:rPr>
        <w:t>Var:VDG</w:t>
      </w:r>
      <w:proofErr w:type="gramEnd"/>
      <w:r w:rsidRPr="00BA7AE0">
        <w:rPr>
          <w:rFonts w:ascii="Arial" w:hAnsi="Arial" w:cs="Arial"/>
          <w:b/>
          <w:bCs/>
          <w:sz w:val="20"/>
          <w:szCs w:val="20"/>
        </w:rPr>
        <w:t>1)</w:t>
      </w:r>
    </w:p>
    <w:tbl>
      <w:tblPr>
        <w:tblW w:w="8547" w:type="dxa"/>
        <w:tblInd w:w="31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073"/>
        <w:gridCol w:w="2517"/>
        <w:gridCol w:w="2957"/>
      </w:tblGrid>
      <w:tr w:rsidR="00150A5A" w:rsidRPr="00BA7AE0" w14:paraId="29CBFC32" w14:textId="77777777" w:rsidTr="006701FB">
        <w:trPr>
          <w:trHeight w:val="690"/>
        </w:trPr>
        <w:tc>
          <w:tcPr>
            <w:tcW w:w="3073" w:type="dxa"/>
            <w:tcBorders>
              <w:top w:val="single" w:sz="4" w:space="0" w:color="auto"/>
              <w:bottom w:val="single" w:sz="4" w:space="0" w:color="auto"/>
            </w:tcBorders>
          </w:tcPr>
          <w:p w14:paraId="02BBD291" w14:textId="77777777" w:rsidR="00150A5A" w:rsidRPr="00BA7AE0" w:rsidRDefault="00150A5A" w:rsidP="006701FB">
            <w:pPr>
              <w:pStyle w:val="TableParagraph"/>
              <w:spacing w:before="7"/>
              <w:ind w:left="0"/>
              <w:jc w:val="left"/>
              <w:rPr>
                <w:rFonts w:ascii="Arial" w:hAnsi="Arial" w:cs="Arial"/>
                <w:b/>
                <w:sz w:val="20"/>
                <w:szCs w:val="20"/>
              </w:rPr>
            </w:pPr>
          </w:p>
          <w:p w14:paraId="7A89BAD8" w14:textId="77777777" w:rsidR="00150A5A" w:rsidRPr="00BA7AE0" w:rsidRDefault="00150A5A" w:rsidP="006701FB">
            <w:pPr>
              <w:pStyle w:val="TableParagraph"/>
              <w:spacing w:before="0"/>
              <w:ind w:left="691"/>
              <w:jc w:val="left"/>
              <w:rPr>
                <w:rFonts w:ascii="Arial" w:hAnsi="Arial" w:cs="Arial"/>
                <w:b/>
                <w:sz w:val="20"/>
                <w:szCs w:val="20"/>
              </w:rPr>
            </w:pPr>
            <w:r w:rsidRPr="00BA7AE0">
              <w:rPr>
                <w:rFonts w:ascii="Arial" w:hAnsi="Arial" w:cs="Arial"/>
                <w:b/>
                <w:spacing w:val="-2"/>
                <w:sz w:val="20"/>
                <w:szCs w:val="20"/>
              </w:rPr>
              <w:t>TREATMENT</w:t>
            </w:r>
          </w:p>
        </w:tc>
        <w:tc>
          <w:tcPr>
            <w:tcW w:w="2517" w:type="dxa"/>
            <w:tcBorders>
              <w:top w:val="single" w:sz="4" w:space="0" w:color="auto"/>
              <w:bottom w:val="single" w:sz="4" w:space="0" w:color="auto"/>
            </w:tcBorders>
          </w:tcPr>
          <w:p w14:paraId="10D1FD31" w14:textId="77777777" w:rsidR="00150A5A" w:rsidRPr="00BA7AE0" w:rsidRDefault="00150A5A" w:rsidP="006701FB">
            <w:pPr>
              <w:pStyle w:val="TableParagraph"/>
              <w:spacing w:before="7"/>
              <w:ind w:left="0"/>
              <w:jc w:val="left"/>
              <w:rPr>
                <w:rFonts w:ascii="Arial" w:hAnsi="Arial" w:cs="Arial"/>
                <w:b/>
                <w:sz w:val="20"/>
                <w:szCs w:val="20"/>
              </w:rPr>
            </w:pPr>
          </w:p>
          <w:p w14:paraId="62EAE9A3" w14:textId="77777777" w:rsidR="00150A5A" w:rsidRPr="00BA7AE0" w:rsidRDefault="00150A5A" w:rsidP="006701FB">
            <w:pPr>
              <w:pStyle w:val="TableParagraph"/>
              <w:spacing w:before="0"/>
              <w:ind w:left="47" w:right="40"/>
              <w:rPr>
                <w:rFonts w:ascii="Arial" w:hAnsi="Arial" w:cs="Arial"/>
                <w:b/>
                <w:sz w:val="20"/>
                <w:szCs w:val="20"/>
              </w:rPr>
            </w:pPr>
            <w:proofErr w:type="spellStart"/>
            <w:r w:rsidRPr="00BA7AE0">
              <w:rPr>
                <w:rFonts w:ascii="Arial" w:hAnsi="Arial" w:cs="Arial"/>
                <w:b/>
                <w:spacing w:val="-2"/>
                <w:sz w:val="20"/>
                <w:szCs w:val="20"/>
              </w:rPr>
              <w:t>Vigour</w:t>
            </w:r>
            <w:proofErr w:type="spellEnd"/>
          </w:p>
        </w:tc>
        <w:tc>
          <w:tcPr>
            <w:tcW w:w="2957" w:type="dxa"/>
            <w:tcBorders>
              <w:top w:val="single" w:sz="4" w:space="0" w:color="auto"/>
              <w:bottom w:val="single" w:sz="4" w:space="0" w:color="auto"/>
            </w:tcBorders>
          </w:tcPr>
          <w:p w14:paraId="6911EBD4" w14:textId="77777777" w:rsidR="00150A5A" w:rsidRPr="00BA7AE0" w:rsidRDefault="00150A5A" w:rsidP="006701FB">
            <w:pPr>
              <w:pStyle w:val="TableParagraph"/>
              <w:ind w:left="46" w:right="40"/>
              <w:rPr>
                <w:rFonts w:ascii="Arial" w:hAnsi="Arial" w:cs="Arial"/>
                <w:b/>
                <w:sz w:val="20"/>
                <w:szCs w:val="20"/>
              </w:rPr>
            </w:pPr>
            <w:r w:rsidRPr="00BA7AE0">
              <w:rPr>
                <w:rFonts w:ascii="Arial" w:hAnsi="Arial" w:cs="Arial"/>
                <w:b/>
                <w:sz w:val="20"/>
                <w:szCs w:val="20"/>
              </w:rPr>
              <w:t>Plant</w:t>
            </w:r>
            <w:r w:rsidRPr="00BA7AE0">
              <w:rPr>
                <w:rFonts w:ascii="Arial" w:hAnsi="Arial" w:cs="Arial"/>
                <w:b/>
                <w:spacing w:val="-7"/>
                <w:sz w:val="20"/>
                <w:szCs w:val="20"/>
              </w:rPr>
              <w:t xml:space="preserve"> </w:t>
            </w:r>
            <w:r w:rsidRPr="00BA7AE0">
              <w:rPr>
                <w:rFonts w:ascii="Arial" w:hAnsi="Arial" w:cs="Arial"/>
                <w:b/>
                <w:sz w:val="20"/>
                <w:szCs w:val="20"/>
              </w:rPr>
              <w:t>height</w:t>
            </w:r>
            <w:r w:rsidRPr="00BA7AE0">
              <w:rPr>
                <w:rFonts w:ascii="Arial" w:hAnsi="Arial" w:cs="Arial"/>
                <w:b/>
                <w:spacing w:val="-7"/>
                <w:sz w:val="20"/>
                <w:szCs w:val="20"/>
              </w:rPr>
              <w:t xml:space="preserve"> </w:t>
            </w:r>
            <w:r w:rsidRPr="00BA7AE0">
              <w:rPr>
                <w:rFonts w:ascii="Arial" w:hAnsi="Arial" w:cs="Arial"/>
                <w:b/>
                <w:spacing w:val="-4"/>
                <w:sz w:val="20"/>
                <w:szCs w:val="20"/>
              </w:rPr>
              <w:t>(cm)</w:t>
            </w:r>
          </w:p>
          <w:p w14:paraId="6F910725" w14:textId="77777777" w:rsidR="00150A5A" w:rsidRPr="00BA7AE0" w:rsidRDefault="00150A5A" w:rsidP="006701FB">
            <w:pPr>
              <w:pStyle w:val="TableParagraph"/>
              <w:spacing w:before="0"/>
              <w:ind w:left="46" w:right="41"/>
              <w:rPr>
                <w:rFonts w:ascii="Arial" w:hAnsi="Arial" w:cs="Arial"/>
                <w:b/>
                <w:sz w:val="20"/>
                <w:szCs w:val="20"/>
              </w:rPr>
            </w:pPr>
            <w:r w:rsidRPr="00BA7AE0">
              <w:rPr>
                <w:rFonts w:ascii="Arial" w:hAnsi="Arial" w:cs="Arial"/>
                <w:b/>
                <w:sz w:val="20"/>
                <w:szCs w:val="20"/>
              </w:rPr>
              <w:t>45-60</w:t>
            </w:r>
            <w:r w:rsidRPr="00BA7AE0">
              <w:rPr>
                <w:rFonts w:ascii="Arial" w:hAnsi="Arial" w:cs="Arial"/>
                <w:b/>
                <w:spacing w:val="-8"/>
                <w:sz w:val="20"/>
                <w:szCs w:val="20"/>
              </w:rPr>
              <w:t xml:space="preserve"> </w:t>
            </w:r>
            <w:r w:rsidRPr="00BA7AE0">
              <w:rPr>
                <w:rFonts w:ascii="Arial" w:hAnsi="Arial" w:cs="Arial"/>
                <w:b/>
                <w:spacing w:val="-5"/>
                <w:sz w:val="20"/>
                <w:szCs w:val="20"/>
              </w:rPr>
              <w:t>DAT</w:t>
            </w:r>
          </w:p>
        </w:tc>
      </w:tr>
      <w:tr w:rsidR="00150A5A" w:rsidRPr="00BA7AE0" w14:paraId="5EFED58E" w14:textId="77777777" w:rsidTr="006701FB">
        <w:trPr>
          <w:trHeight w:val="487"/>
        </w:trPr>
        <w:tc>
          <w:tcPr>
            <w:tcW w:w="3073" w:type="dxa"/>
            <w:tcBorders>
              <w:top w:val="single" w:sz="4" w:space="0" w:color="auto"/>
            </w:tcBorders>
            <w:hideMark/>
          </w:tcPr>
          <w:p w14:paraId="1196D76B" w14:textId="77777777" w:rsidR="00150A5A" w:rsidRPr="00BA7AE0" w:rsidRDefault="00150A5A" w:rsidP="006701FB">
            <w:pPr>
              <w:pStyle w:val="TableParagraph"/>
              <w:jc w:val="left"/>
              <w:rPr>
                <w:rFonts w:ascii="Arial" w:hAnsi="Arial" w:cs="Arial"/>
                <w:b/>
                <w:sz w:val="20"/>
                <w:szCs w:val="20"/>
              </w:rPr>
            </w:pPr>
            <w:r w:rsidRPr="00BA7AE0">
              <w:rPr>
                <w:rFonts w:ascii="Arial" w:hAnsi="Arial" w:cs="Arial"/>
                <w:b/>
                <w:sz w:val="20"/>
                <w:szCs w:val="20"/>
              </w:rPr>
              <w:t>T1-RhizoMyx</w:t>
            </w:r>
            <w:r w:rsidRPr="00BA7AE0">
              <w:rPr>
                <w:rFonts w:ascii="Arial" w:hAnsi="Arial" w:cs="Arial"/>
                <w:b/>
                <w:spacing w:val="-15"/>
                <w:sz w:val="20"/>
                <w:szCs w:val="20"/>
              </w:rPr>
              <w:t xml:space="preserve"> </w:t>
            </w:r>
            <w:r w:rsidRPr="00BA7AE0">
              <w:rPr>
                <w:rFonts w:ascii="Arial" w:hAnsi="Arial" w:cs="Arial"/>
                <w:b/>
                <w:sz w:val="20"/>
                <w:szCs w:val="20"/>
              </w:rPr>
              <w:t>Eco</w:t>
            </w:r>
            <w:r w:rsidRPr="00BA7AE0">
              <w:rPr>
                <w:rFonts w:ascii="Arial" w:hAnsi="Arial" w:cs="Arial"/>
                <w:b/>
                <w:spacing w:val="-14"/>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1</w:t>
            </w:r>
          </w:p>
        </w:tc>
        <w:tc>
          <w:tcPr>
            <w:tcW w:w="2517" w:type="dxa"/>
            <w:tcBorders>
              <w:top w:val="single" w:sz="4" w:space="0" w:color="auto"/>
            </w:tcBorders>
            <w:hideMark/>
          </w:tcPr>
          <w:p w14:paraId="62D2E1C3" w14:textId="77777777" w:rsidR="00150A5A" w:rsidRPr="00BA7AE0" w:rsidRDefault="00150A5A" w:rsidP="006701FB">
            <w:pPr>
              <w:pStyle w:val="TableParagraph"/>
              <w:ind w:left="47" w:right="43"/>
              <w:rPr>
                <w:rFonts w:ascii="Arial" w:hAnsi="Arial" w:cs="Arial"/>
                <w:sz w:val="20"/>
                <w:szCs w:val="20"/>
              </w:rPr>
            </w:pPr>
            <w:r w:rsidRPr="00BA7AE0">
              <w:rPr>
                <w:rFonts w:ascii="Arial" w:hAnsi="Arial" w:cs="Arial"/>
                <w:spacing w:val="-4"/>
                <w:sz w:val="20"/>
                <w:szCs w:val="20"/>
              </w:rPr>
              <w:t>3.75</w:t>
            </w:r>
          </w:p>
        </w:tc>
        <w:tc>
          <w:tcPr>
            <w:tcW w:w="2957" w:type="dxa"/>
            <w:tcBorders>
              <w:top w:val="single" w:sz="4" w:space="0" w:color="auto"/>
            </w:tcBorders>
            <w:hideMark/>
          </w:tcPr>
          <w:p w14:paraId="4F2BD107" w14:textId="77777777" w:rsidR="00150A5A" w:rsidRPr="00BA7AE0" w:rsidRDefault="00150A5A" w:rsidP="006701FB">
            <w:pPr>
              <w:pStyle w:val="TableParagraph"/>
              <w:ind w:left="46" w:right="40"/>
              <w:rPr>
                <w:rFonts w:ascii="Arial" w:hAnsi="Arial" w:cs="Arial"/>
                <w:sz w:val="20"/>
                <w:szCs w:val="20"/>
              </w:rPr>
            </w:pPr>
            <w:r w:rsidRPr="00BA7AE0">
              <w:rPr>
                <w:rFonts w:ascii="Arial" w:hAnsi="Arial" w:cs="Arial"/>
                <w:spacing w:val="-2"/>
                <w:sz w:val="20"/>
                <w:szCs w:val="20"/>
              </w:rPr>
              <w:t>21.28</w:t>
            </w:r>
          </w:p>
        </w:tc>
      </w:tr>
      <w:tr w:rsidR="00150A5A" w:rsidRPr="00BA7AE0" w14:paraId="42E97526" w14:textId="77777777" w:rsidTr="006701FB">
        <w:trPr>
          <w:trHeight w:val="485"/>
        </w:trPr>
        <w:tc>
          <w:tcPr>
            <w:tcW w:w="3073" w:type="dxa"/>
            <w:hideMark/>
          </w:tcPr>
          <w:p w14:paraId="71538485" w14:textId="77777777" w:rsidR="00150A5A" w:rsidRPr="00BA7AE0" w:rsidRDefault="00150A5A" w:rsidP="006701FB">
            <w:pPr>
              <w:pStyle w:val="TableParagraph"/>
              <w:jc w:val="left"/>
              <w:rPr>
                <w:rFonts w:ascii="Arial" w:hAnsi="Arial" w:cs="Arial"/>
                <w:b/>
                <w:sz w:val="20"/>
                <w:szCs w:val="20"/>
              </w:rPr>
            </w:pPr>
            <w:r w:rsidRPr="00BA7AE0">
              <w:rPr>
                <w:rFonts w:ascii="Arial" w:hAnsi="Arial" w:cs="Arial"/>
                <w:b/>
                <w:sz w:val="20"/>
                <w:szCs w:val="20"/>
              </w:rPr>
              <w:t>T2-RhizoMyx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2</w:t>
            </w:r>
          </w:p>
        </w:tc>
        <w:tc>
          <w:tcPr>
            <w:tcW w:w="2517" w:type="dxa"/>
            <w:hideMark/>
          </w:tcPr>
          <w:p w14:paraId="2C0FDDA6" w14:textId="77777777" w:rsidR="00150A5A" w:rsidRPr="00BA7AE0" w:rsidRDefault="00150A5A" w:rsidP="006701FB">
            <w:pPr>
              <w:pStyle w:val="TableParagraph"/>
              <w:ind w:left="47" w:right="43"/>
              <w:rPr>
                <w:rFonts w:ascii="Arial" w:hAnsi="Arial" w:cs="Arial"/>
                <w:sz w:val="20"/>
                <w:szCs w:val="20"/>
              </w:rPr>
            </w:pPr>
            <w:r w:rsidRPr="00BA7AE0">
              <w:rPr>
                <w:rFonts w:ascii="Arial" w:hAnsi="Arial" w:cs="Arial"/>
                <w:spacing w:val="-4"/>
                <w:sz w:val="20"/>
                <w:szCs w:val="20"/>
              </w:rPr>
              <w:t>4.00</w:t>
            </w:r>
          </w:p>
        </w:tc>
        <w:tc>
          <w:tcPr>
            <w:tcW w:w="2957" w:type="dxa"/>
            <w:hideMark/>
          </w:tcPr>
          <w:p w14:paraId="77B7028B" w14:textId="77777777" w:rsidR="00150A5A" w:rsidRPr="00BA7AE0" w:rsidRDefault="00150A5A" w:rsidP="006701FB">
            <w:pPr>
              <w:pStyle w:val="TableParagraph"/>
              <w:ind w:left="46" w:right="40"/>
              <w:rPr>
                <w:rFonts w:ascii="Arial" w:hAnsi="Arial" w:cs="Arial"/>
                <w:sz w:val="20"/>
                <w:szCs w:val="20"/>
              </w:rPr>
            </w:pPr>
            <w:r w:rsidRPr="00BA7AE0">
              <w:rPr>
                <w:rFonts w:ascii="Arial" w:hAnsi="Arial" w:cs="Arial"/>
                <w:spacing w:val="-2"/>
                <w:sz w:val="20"/>
                <w:szCs w:val="20"/>
              </w:rPr>
              <w:t>35.95</w:t>
            </w:r>
          </w:p>
        </w:tc>
      </w:tr>
      <w:tr w:rsidR="00150A5A" w:rsidRPr="00BA7AE0" w14:paraId="63A59369" w14:textId="77777777" w:rsidTr="006701FB">
        <w:trPr>
          <w:trHeight w:val="487"/>
        </w:trPr>
        <w:tc>
          <w:tcPr>
            <w:tcW w:w="3073" w:type="dxa"/>
            <w:hideMark/>
          </w:tcPr>
          <w:p w14:paraId="114006F4" w14:textId="77777777" w:rsidR="00150A5A" w:rsidRPr="00BA7AE0" w:rsidRDefault="00150A5A" w:rsidP="006701FB">
            <w:pPr>
              <w:pStyle w:val="TableParagraph"/>
              <w:spacing w:before="4"/>
              <w:jc w:val="left"/>
              <w:rPr>
                <w:rFonts w:ascii="Arial" w:hAnsi="Arial" w:cs="Arial"/>
                <w:b/>
                <w:sz w:val="20"/>
                <w:szCs w:val="20"/>
              </w:rPr>
            </w:pPr>
            <w:r w:rsidRPr="00BA7AE0">
              <w:rPr>
                <w:rFonts w:ascii="Arial" w:hAnsi="Arial" w:cs="Arial"/>
                <w:b/>
                <w:sz w:val="20"/>
                <w:szCs w:val="20"/>
              </w:rPr>
              <w:t>T3-RhizoMyx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2517" w:type="dxa"/>
            <w:hideMark/>
          </w:tcPr>
          <w:p w14:paraId="60577171" w14:textId="77777777" w:rsidR="00150A5A" w:rsidRPr="00BA7AE0" w:rsidRDefault="00150A5A" w:rsidP="006701FB">
            <w:pPr>
              <w:pStyle w:val="TableParagraph"/>
              <w:spacing w:before="4"/>
              <w:ind w:left="47" w:right="43"/>
              <w:rPr>
                <w:rFonts w:ascii="Arial" w:hAnsi="Arial" w:cs="Arial"/>
                <w:sz w:val="20"/>
                <w:szCs w:val="20"/>
              </w:rPr>
            </w:pPr>
            <w:r w:rsidRPr="00BA7AE0">
              <w:rPr>
                <w:rFonts w:ascii="Arial" w:hAnsi="Arial" w:cs="Arial"/>
                <w:spacing w:val="-4"/>
                <w:sz w:val="20"/>
                <w:szCs w:val="20"/>
              </w:rPr>
              <w:t>3.75</w:t>
            </w:r>
          </w:p>
        </w:tc>
        <w:tc>
          <w:tcPr>
            <w:tcW w:w="2957" w:type="dxa"/>
            <w:hideMark/>
          </w:tcPr>
          <w:p w14:paraId="15A7DBBD" w14:textId="77777777" w:rsidR="00150A5A" w:rsidRPr="00BA7AE0" w:rsidRDefault="00150A5A" w:rsidP="006701FB">
            <w:pPr>
              <w:pStyle w:val="TableParagraph"/>
              <w:spacing w:before="4"/>
              <w:ind w:left="46" w:right="40"/>
              <w:rPr>
                <w:rFonts w:ascii="Arial" w:hAnsi="Arial" w:cs="Arial"/>
                <w:sz w:val="20"/>
                <w:szCs w:val="20"/>
              </w:rPr>
            </w:pPr>
            <w:r w:rsidRPr="00BA7AE0">
              <w:rPr>
                <w:rFonts w:ascii="Arial" w:hAnsi="Arial" w:cs="Arial"/>
                <w:spacing w:val="-2"/>
                <w:sz w:val="20"/>
                <w:szCs w:val="20"/>
              </w:rPr>
              <w:t>23.75</w:t>
            </w:r>
          </w:p>
        </w:tc>
      </w:tr>
      <w:tr w:rsidR="00150A5A" w:rsidRPr="00BA7AE0" w14:paraId="7EF0CBC8" w14:textId="77777777" w:rsidTr="006701FB">
        <w:trPr>
          <w:trHeight w:val="487"/>
        </w:trPr>
        <w:tc>
          <w:tcPr>
            <w:tcW w:w="3073" w:type="dxa"/>
            <w:hideMark/>
          </w:tcPr>
          <w:p w14:paraId="6215145C" w14:textId="77777777" w:rsidR="00150A5A" w:rsidRPr="00BA7AE0" w:rsidRDefault="00150A5A" w:rsidP="006701FB">
            <w:pPr>
              <w:pStyle w:val="TableParagraph"/>
              <w:jc w:val="left"/>
              <w:rPr>
                <w:rFonts w:ascii="Arial" w:hAnsi="Arial" w:cs="Arial"/>
                <w:b/>
                <w:sz w:val="20"/>
                <w:szCs w:val="20"/>
              </w:rPr>
            </w:pPr>
            <w:r w:rsidRPr="00BA7AE0">
              <w:rPr>
                <w:rFonts w:ascii="Arial" w:hAnsi="Arial" w:cs="Arial"/>
                <w:b/>
                <w:sz w:val="20"/>
                <w:szCs w:val="20"/>
              </w:rPr>
              <w:t>T4-RhizoMyx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2517" w:type="dxa"/>
            <w:hideMark/>
          </w:tcPr>
          <w:p w14:paraId="5DBAF8DE" w14:textId="77777777" w:rsidR="00150A5A" w:rsidRPr="00BA7AE0" w:rsidRDefault="00150A5A" w:rsidP="006701FB">
            <w:pPr>
              <w:pStyle w:val="TableParagraph"/>
              <w:ind w:left="47" w:right="43"/>
              <w:rPr>
                <w:rFonts w:ascii="Arial" w:hAnsi="Arial" w:cs="Arial"/>
                <w:sz w:val="20"/>
                <w:szCs w:val="20"/>
              </w:rPr>
            </w:pPr>
            <w:r w:rsidRPr="00BA7AE0">
              <w:rPr>
                <w:rFonts w:ascii="Arial" w:hAnsi="Arial" w:cs="Arial"/>
                <w:spacing w:val="-4"/>
                <w:sz w:val="20"/>
                <w:szCs w:val="20"/>
              </w:rPr>
              <w:t>4.00</w:t>
            </w:r>
          </w:p>
        </w:tc>
        <w:tc>
          <w:tcPr>
            <w:tcW w:w="2957" w:type="dxa"/>
            <w:hideMark/>
          </w:tcPr>
          <w:p w14:paraId="68EA489E" w14:textId="77777777" w:rsidR="00150A5A" w:rsidRPr="00BA7AE0" w:rsidRDefault="00150A5A" w:rsidP="006701FB">
            <w:pPr>
              <w:pStyle w:val="TableParagraph"/>
              <w:ind w:left="46" w:right="40"/>
              <w:rPr>
                <w:rFonts w:ascii="Arial" w:hAnsi="Arial" w:cs="Arial"/>
                <w:sz w:val="20"/>
                <w:szCs w:val="20"/>
              </w:rPr>
            </w:pPr>
            <w:r w:rsidRPr="00BA7AE0">
              <w:rPr>
                <w:rFonts w:ascii="Arial" w:hAnsi="Arial" w:cs="Arial"/>
                <w:spacing w:val="-2"/>
                <w:sz w:val="20"/>
                <w:szCs w:val="20"/>
              </w:rPr>
              <w:t>25.43</w:t>
            </w:r>
          </w:p>
        </w:tc>
      </w:tr>
      <w:tr w:rsidR="00150A5A" w:rsidRPr="00BA7AE0" w14:paraId="231EBBD9" w14:textId="77777777" w:rsidTr="006701FB">
        <w:trPr>
          <w:trHeight w:val="485"/>
        </w:trPr>
        <w:tc>
          <w:tcPr>
            <w:tcW w:w="3073" w:type="dxa"/>
            <w:hideMark/>
          </w:tcPr>
          <w:p w14:paraId="76C6B78E" w14:textId="77777777" w:rsidR="00150A5A" w:rsidRPr="00BA7AE0" w:rsidRDefault="00150A5A" w:rsidP="006701FB">
            <w:pPr>
              <w:pStyle w:val="TableParagraph"/>
              <w:jc w:val="left"/>
              <w:rPr>
                <w:rFonts w:ascii="Arial" w:hAnsi="Arial" w:cs="Arial"/>
                <w:b/>
                <w:sz w:val="20"/>
                <w:szCs w:val="20"/>
              </w:rPr>
            </w:pPr>
            <w:r w:rsidRPr="00BA7AE0">
              <w:rPr>
                <w:rFonts w:ascii="Arial" w:hAnsi="Arial" w:cs="Arial"/>
                <w:b/>
                <w:sz w:val="20"/>
                <w:szCs w:val="20"/>
              </w:rPr>
              <w:t>T5-RhizoMyx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2517" w:type="dxa"/>
            <w:hideMark/>
          </w:tcPr>
          <w:p w14:paraId="407CC530" w14:textId="77777777" w:rsidR="00150A5A" w:rsidRPr="00BA7AE0" w:rsidRDefault="00150A5A" w:rsidP="006701FB">
            <w:pPr>
              <w:pStyle w:val="TableParagraph"/>
              <w:ind w:left="47" w:right="43"/>
              <w:rPr>
                <w:rFonts w:ascii="Arial" w:hAnsi="Arial" w:cs="Arial"/>
                <w:sz w:val="20"/>
                <w:szCs w:val="20"/>
              </w:rPr>
            </w:pPr>
            <w:r w:rsidRPr="00BA7AE0">
              <w:rPr>
                <w:rFonts w:ascii="Arial" w:hAnsi="Arial" w:cs="Arial"/>
                <w:spacing w:val="-4"/>
                <w:sz w:val="20"/>
                <w:szCs w:val="20"/>
              </w:rPr>
              <w:t>3.50</w:t>
            </w:r>
          </w:p>
        </w:tc>
        <w:tc>
          <w:tcPr>
            <w:tcW w:w="2957" w:type="dxa"/>
            <w:hideMark/>
          </w:tcPr>
          <w:p w14:paraId="0DA58CFF" w14:textId="77777777" w:rsidR="00150A5A" w:rsidRPr="00BA7AE0" w:rsidRDefault="00150A5A" w:rsidP="006701FB">
            <w:pPr>
              <w:pStyle w:val="TableParagraph"/>
              <w:ind w:left="46" w:right="40"/>
              <w:rPr>
                <w:rFonts w:ascii="Arial" w:hAnsi="Arial" w:cs="Arial"/>
                <w:sz w:val="20"/>
                <w:szCs w:val="20"/>
              </w:rPr>
            </w:pPr>
            <w:r w:rsidRPr="00BA7AE0">
              <w:rPr>
                <w:rFonts w:ascii="Arial" w:hAnsi="Arial" w:cs="Arial"/>
                <w:spacing w:val="-2"/>
                <w:sz w:val="20"/>
                <w:szCs w:val="20"/>
              </w:rPr>
              <w:t>29.95</w:t>
            </w:r>
          </w:p>
        </w:tc>
      </w:tr>
      <w:tr w:rsidR="00150A5A" w:rsidRPr="00BA7AE0" w14:paraId="2C3675E6" w14:textId="77777777" w:rsidTr="006701FB">
        <w:trPr>
          <w:trHeight w:val="487"/>
        </w:trPr>
        <w:tc>
          <w:tcPr>
            <w:tcW w:w="3073" w:type="dxa"/>
            <w:hideMark/>
          </w:tcPr>
          <w:p w14:paraId="6D1949EC" w14:textId="77777777" w:rsidR="00150A5A" w:rsidRPr="00BA7AE0" w:rsidRDefault="00150A5A" w:rsidP="006701FB">
            <w:pPr>
              <w:pStyle w:val="TableParagraph"/>
              <w:spacing w:before="4"/>
              <w:jc w:val="left"/>
              <w:rPr>
                <w:rFonts w:ascii="Arial" w:hAnsi="Arial" w:cs="Arial"/>
                <w:b/>
                <w:sz w:val="20"/>
                <w:szCs w:val="20"/>
              </w:rPr>
            </w:pPr>
            <w:r w:rsidRPr="00BA7AE0">
              <w:rPr>
                <w:rFonts w:ascii="Arial" w:hAnsi="Arial" w:cs="Arial"/>
                <w:b/>
                <w:sz w:val="20"/>
                <w:szCs w:val="20"/>
              </w:rPr>
              <w:t>T6-RhizoMyx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2517" w:type="dxa"/>
            <w:hideMark/>
          </w:tcPr>
          <w:p w14:paraId="7E35D79E" w14:textId="77777777" w:rsidR="00150A5A" w:rsidRPr="00BA7AE0" w:rsidRDefault="00150A5A" w:rsidP="006701FB">
            <w:pPr>
              <w:pStyle w:val="TableParagraph"/>
              <w:spacing w:before="4"/>
              <w:ind w:left="47" w:right="43"/>
              <w:rPr>
                <w:rFonts w:ascii="Arial" w:hAnsi="Arial" w:cs="Arial"/>
                <w:sz w:val="20"/>
                <w:szCs w:val="20"/>
              </w:rPr>
            </w:pPr>
            <w:r w:rsidRPr="00BA7AE0">
              <w:rPr>
                <w:rFonts w:ascii="Arial" w:hAnsi="Arial" w:cs="Arial"/>
                <w:spacing w:val="-4"/>
                <w:sz w:val="20"/>
                <w:szCs w:val="20"/>
              </w:rPr>
              <w:t>4.00</w:t>
            </w:r>
          </w:p>
        </w:tc>
        <w:tc>
          <w:tcPr>
            <w:tcW w:w="2957" w:type="dxa"/>
            <w:hideMark/>
          </w:tcPr>
          <w:p w14:paraId="729DD663" w14:textId="77777777" w:rsidR="00150A5A" w:rsidRPr="00BA7AE0" w:rsidRDefault="00150A5A" w:rsidP="006701FB">
            <w:pPr>
              <w:pStyle w:val="TableParagraph"/>
              <w:spacing w:before="4"/>
              <w:ind w:left="46" w:right="40"/>
              <w:rPr>
                <w:rFonts w:ascii="Arial" w:hAnsi="Arial" w:cs="Arial"/>
                <w:sz w:val="20"/>
                <w:szCs w:val="20"/>
              </w:rPr>
            </w:pPr>
            <w:r w:rsidRPr="00BA7AE0">
              <w:rPr>
                <w:rFonts w:ascii="Arial" w:hAnsi="Arial" w:cs="Arial"/>
                <w:spacing w:val="-2"/>
                <w:sz w:val="20"/>
                <w:szCs w:val="20"/>
              </w:rPr>
              <w:t>33.85</w:t>
            </w:r>
          </w:p>
        </w:tc>
      </w:tr>
      <w:tr w:rsidR="00150A5A" w:rsidRPr="00BA7AE0" w14:paraId="5ED901EE" w14:textId="77777777" w:rsidTr="006701FB">
        <w:trPr>
          <w:trHeight w:val="487"/>
        </w:trPr>
        <w:tc>
          <w:tcPr>
            <w:tcW w:w="3073" w:type="dxa"/>
            <w:hideMark/>
          </w:tcPr>
          <w:p w14:paraId="4055BB9E" w14:textId="77777777" w:rsidR="00150A5A" w:rsidRPr="00BA7AE0" w:rsidRDefault="00150A5A" w:rsidP="006701FB">
            <w:pPr>
              <w:pStyle w:val="TableParagraph"/>
              <w:jc w:val="left"/>
              <w:rPr>
                <w:rFonts w:ascii="Arial" w:hAnsi="Arial" w:cs="Arial"/>
                <w:b/>
                <w:sz w:val="20"/>
                <w:szCs w:val="20"/>
              </w:rPr>
            </w:pPr>
            <w:r w:rsidRPr="00BA7AE0">
              <w:rPr>
                <w:rFonts w:ascii="Arial" w:hAnsi="Arial" w:cs="Arial"/>
                <w:b/>
                <w:sz w:val="20"/>
                <w:szCs w:val="20"/>
              </w:rPr>
              <w:t>T7-RhizoMyx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2517" w:type="dxa"/>
            <w:hideMark/>
          </w:tcPr>
          <w:p w14:paraId="340B65AE" w14:textId="77777777" w:rsidR="00150A5A" w:rsidRPr="00BA7AE0" w:rsidRDefault="00150A5A" w:rsidP="006701FB">
            <w:pPr>
              <w:pStyle w:val="TableParagraph"/>
              <w:ind w:left="47" w:right="43"/>
              <w:rPr>
                <w:rFonts w:ascii="Arial" w:hAnsi="Arial" w:cs="Arial"/>
                <w:sz w:val="20"/>
                <w:szCs w:val="20"/>
              </w:rPr>
            </w:pPr>
            <w:r w:rsidRPr="00BA7AE0">
              <w:rPr>
                <w:rFonts w:ascii="Arial" w:hAnsi="Arial" w:cs="Arial"/>
                <w:spacing w:val="-4"/>
                <w:sz w:val="20"/>
                <w:szCs w:val="20"/>
              </w:rPr>
              <w:t>3.75</w:t>
            </w:r>
          </w:p>
        </w:tc>
        <w:tc>
          <w:tcPr>
            <w:tcW w:w="2957" w:type="dxa"/>
            <w:hideMark/>
          </w:tcPr>
          <w:p w14:paraId="3448906A" w14:textId="77777777" w:rsidR="00150A5A" w:rsidRPr="00BA7AE0" w:rsidRDefault="00150A5A" w:rsidP="006701FB">
            <w:pPr>
              <w:pStyle w:val="TableParagraph"/>
              <w:ind w:left="46" w:right="40"/>
              <w:rPr>
                <w:rFonts w:ascii="Arial" w:hAnsi="Arial" w:cs="Arial"/>
                <w:sz w:val="20"/>
                <w:szCs w:val="20"/>
              </w:rPr>
            </w:pPr>
            <w:r w:rsidRPr="00BA7AE0">
              <w:rPr>
                <w:rFonts w:ascii="Arial" w:hAnsi="Arial" w:cs="Arial"/>
                <w:spacing w:val="-2"/>
                <w:sz w:val="20"/>
                <w:szCs w:val="20"/>
              </w:rPr>
              <w:t>28.60</w:t>
            </w:r>
          </w:p>
        </w:tc>
      </w:tr>
      <w:tr w:rsidR="00150A5A" w:rsidRPr="00BA7AE0" w14:paraId="59CA4211" w14:textId="77777777" w:rsidTr="006701FB">
        <w:trPr>
          <w:trHeight w:val="487"/>
        </w:trPr>
        <w:tc>
          <w:tcPr>
            <w:tcW w:w="3073" w:type="dxa"/>
            <w:tcBorders>
              <w:bottom w:val="single" w:sz="4" w:space="0" w:color="auto"/>
            </w:tcBorders>
            <w:hideMark/>
          </w:tcPr>
          <w:p w14:paraId="462BF5FB" w14:textId="77777777" w:rsidR="00150A5A" w:rsidRPr="00BA7AE0" w:rsidRDefault="00150A5A" w:rsidP="006701FB">
            <w:pPr>
              <w:pStyle w:val="TableParagraph"/>
              <w:jc w:val="left"/>
              <w:rPr>
                <w:rFonts w:ascii="Arial" w:hAnsi="Arial" w:cs="Arial"/>
                <w:b/>
                <w:sz w:val="20"/>
                <w:szCs w:val="20"/>
              </w:rPr>
            </w:pPr>
            <w:r w:rsidRPr="00BA7AE0">
              <w:rPr>
                <w:rFonts w:ascii="Arial" w:hAnsi="Arial" w:cs="Arial"/>
                <w:b/>
                <w:sz w:val="20"/>
                <w:szCs w:val="20"/>
              </w:rPr>
              <w:t>T8-RhizoMyx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2517" w:type="dxa"/>
            <w:tcBorders>
              <w:bottom w:val="single" w:sz="4" w:space="0" w:color="auto"/>
            </w:tcBorders>
            <w:hideMark/>
          </w:tcPr>
          <w:p w14:paraId="1F8874F4" w14:textId="77777777" w:rsidR="00150A5A" w:rsidRPr="00BA7AE0" w:rsidRDefault="00150A5A" w:rsidP="006701FB">
            <w:pPr>
              <w:pStyle w:val="TableParagraph"/>
              <w:ind w:left="47" w:right="43"/>
              <w:rPr>
                <w:rFonts w:ascii="Arial" w:hAnsi="Arial" w:cs="Arial"/>
                <w:sz w:val="20"/>
                <w:szCs w:val="20"/>
              </w:rPr>
            </w:pPr>
            <w:r w:rsidRPr="00BA7AE0">
              <w:rPr>
                <w:rFonts w:ascii="Arial" w:hAnsi="Arial" w:cs="Arial"/>
                <w:spacing w:val="-4"/>
                <w:sz w:val="20"/>
                <w:szCs w:val="20"/>
              </w:rPr>
              <w:t>3.50</w:t>
            </w:r>
          </w:p>
        </w:tc>
        <w:tc>
          <w:tcPr>
            <w:tcW w:w="2957" w:type="dxa"/>
            <w:tcBorders>
              <w:bottom w:val="single" w:sz="4" w:space="0" w:color="auto"/>
            </w:tcBorders>
            <w:hideMark/>
          </w:tcPr>
          <w:p w14:paraId="50FB7527" w14:textId="77777777" w:rsidR="00150A5A" w:rsidRPr="00BA7AE0" w:rsidRDefault="00150A5A" w:rsidP="006701FB">
            <w:pPr>
              <w:pStyle w:val="TableParagraph"/>
              <w:ind w:left="46" w:right="40"/>
              <w:rPr>
                <w:rFonts w:ascii="Arial" w:hAnsi="Arial" w:cs="Arial"/>
                <w:sz w:val="20"/>
                <w:szCs w:val="20"/>
              </w:rPr>
            </w:pPr>
            <w:r w:rsidRPr="00BA7AE0">
              <w:rPr>
                <w:rFonts w:ascii="Arial" w:hAnsi="Arial" w:cs="Arial"/>
                <w:spacing w:val="-2"/>
                <w:sz w:val="20"/>
                <w:szCs w:val="20"/>
              </w:rPr>
              <w:t>32.48</w:t>
            </w:r>
          </w:p>
        </w:tc>
      </w:tr>
      <w:tr w:rsidR="00150A5A" w:rsidRPr="00BA7AE0" w14:paraId="0E76DA81" w14:textId="77777777" w:rsidTr="006701FB">
        <w:trPr>
          <w:trHeight w:val="395"/>
        </w:trPr>
        <w:tc>
          <w:tcPr>
            <w:tcW w:w="3073" w:type="dxa"/>
            <w:tcBorders>
              <w:top w:val="single" w:sz="4" w:space="0" w:color="auto"/>
              <w:bottom w:val="nil"/>
            </w:tcBorders>
            <w:hideMark/>
          </w:tcPr>
          <w:p w14:paraId="3F556B67" w14:textId="77777777" w:rsidR="00150A5A" w:rsidRPr="00BA7AE0" w:rsidRDefault="00150A5A" w:rsidP="006701FB">
            <w:pPr>
              <w:pStyle w:val="TableParagraph"/>
              <w:spacing w:before="23"/>
              <w:jc w:val="left"/>
              <w:rPr>
                <w:rFonts w:ascii="Arial" w:hAnsi="Arial" w:cs="Arial"/>
                <w:b/>
                <w:sz w:val="20"/>
                <w:szCs w:val="20"/>
              </w:rPr>
            </w:pPr>
            <w:r w:rsidRPr="00BA7AE0">
              <w:rPr>
                <w:rFonts w:ascii="Arial" w:hAnsi="Arial" w:cs="Arial"/>
                <w:b/>
                <w:spacing w:val="-5"/>
                <w:sz w:val="20"/>
                <w:szCs w:val="20"/>
              </w:rPr>
              <w:t>SEM</w:t>
            </w:r>
          </w:p>
        </w:tc>
        <w:tc>
          <w:tcPr>
            <w:tcW w:w="2517" w:type="dxa"/>
            <w:tcBorders>
              <w:top w:val="single" w:sz="4" w:space="0" w:color="auto"/>
              <w:bottom w:val="nil"/>
            </w:tcBorders>
            <w:hideMark/>
          </w:tcPr>
          <w:p w14:paraId="4B063778" w14:textId="77777777" w:rsidR="00150A5A" w:rsidRPr="00BA7AE0" w:rsidRDefault="00150A5A" w:rsidP="006701FB">
            <w:pPr>
              <w:pStyle w:val="TableParagraph"/>
              <w:spacing w:before="23"/>
              <w:ind w:left="47"/>
              <w:rPr>
                <w:rFonts w:ascii="Arial" w:hAnsi="Arial" w:cs="Arial"/>
                <w:sz w:val="20"/>
                <w:szCs w:val="20"/>
              </w:rPr>
            </w:pPr>
            <w:r w:rsidRPr="00BA7AE0">
              <w:rPr>
                <w:rFonts w:ascii="Arial" w:hAnsi="Arial" w:cs="Arial"/>
                <w:spacing w:val="-4"/>
                <w:sz w:val="20"/>
                <w:szCs w:val="20"/>
              </w:rPr>
              <w:t>0.22</w:t>
            </w:r>
          </w:p>
        </w:tc>
        <w:tc>
          <w:tcPr>
            <w:tcW w:w="2957" w:type="dxa"/>
            <w:tcBorders>
              <w:top w:val="single" w:sz="4" w:space="0" w:color="auto"/>
              <w:bottom w:val="nil"/>
            </w:tcBorders>
            <w:hideMark/>
          </w:tcPr>
          <w:p w14:paraId="488AC365" w14:textId="77777777" w:rsidR="00150A5A" w:rsidRPr="00BA7AE0" w:rsidRDefault="00150A5A" w:rsidP="006701FB">
            <w:pPr>
              <w:pStyle w:val="TableParagraph"/>
              <w:ind w:left="46"/>
              <w:rPr>
                <w:rFonts w:ascii="Arial" w:hAnsi="Arial" w:cs="Arial"/>
                <w:sz w:val="20"/>
                <w:szCs w:val="20"/>
              </w:rPr>
            </w:pPr>
            <w:r w:rsidRPr="00BA7AE0">
              <w:rPr>
                <w:rFonts w:ascii="Arial" w:hAnsi="Arial" w:cs="Arial"/>
                <w:spacing w:val="-4"/>
                <w:sz w:val="20"/>
                <w:szCs w:val="20"/>
              </w:rPr>
              <w:t>2.46</w:t>
            </w:r>
          </w:p>
        </w:tc>
      </w:tr>
      <w:tr w:rsidR="00150A5A" w:rsidRPr="00BA7AE0" w14:paraId="1BE101A9" w14:textId="77777777" w:rsidTr="006701FB">
        <w:trPr>
          <w:trHeight w:val="394"/>
        </w:trPr>
        <w:tc>
          <w:tcPr>
            <w:tcW w:w="3073" w:type="dxa"/>
            <w:tcBorders>
              <w:top w:val="nil"/>
              <w:bottom w:val="nil"/>
            </w:tcBorders>
            <w:hideMark/>
          </w:tcPr>
          <w:p w14:paraId="00A92E0E" w14:textId="77777777" w:rsidR="00150A5A" w:rsidRPr="00BA7AE0" w:rsidRDefault="00150A5A" w:rsidP="006701FB">
            <w:pPr>
              <w:pStyle w:val="TableParagraph"/>
              <w:spacing w:before="23"/>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2517" w:type="dxa"/>
            <w:tcBorders>
              <w:top w:val="nil"/>
              <w:bottom w:val="nil"/>
            </w:tcBorders>
            <w:hideMark/>
          </w:tcPr>
          <w:p w14:paraId="7558827C" w14:textId="77777777" w:rsidR="00150A5A" w:rsidRPr="00BA7AE0" w:rsidRDefault="00150A5A" w:rsidP="006701FB">
            <w:pPr>
              <w:pStyle w:val="TableParagraph"/>
              <w:spacing w:before="23"/>
              <w:ind w:left="47"/>
              <w:rPr>
                <w:rFonts w:ascii="Arial" w:hAnsi="Arial" w:cs="Arial"/>
                <w:sz w:val="20"/>
                <w:szCs w:val="20"/>
              </w:rPr>
            </w:pPr>
            <w:r w:rsidRPr="00BA7AE0">
              <w:rPr>
                <w:rFonts w:ascii="Arial" w:hAnsi="Arial" w:cs="Arial"/>
                <w:spacing w:val="-4"/>
                <w:sz w:val="20"/>
                <w:szCs w:val="20"/>
              </w:rPr>
              <w:t>0.64</w:t>
            </w:r>
          </w:p>
        </w:tc>
        <w:tc>
          <w:tcPr>
            <w:tcW w:w="2957" w:type="dxa"/>
            <w:tcBorders>
              <w:top w:val="nil"/>
              <w:bottom w:val="nil"/>
            </w:tcBorders>
            <w:hideMark/>
          </w:tcPr>
          <w:p w14:paraId="5F92C01D" w14:textId="77777777" w:rsidR="00150A5A" w:rsidRPr="00BA7AE0" w:rsidRDefault="00150A5A" w:rsidP="006701FB">
            <w:pPr>
              <w:pStyle w:val="TableParagraph"/>
              <w:ind w:left="46"/>
              <w:rPr>
                <w:rFonts w:ascii="Arial" w:hAnsi="Arial" w:cs="Arial"/>
                <w:sz w:val="20"/>
                <w:szCs w:val="20"/>
              </w:rPr>
            </w:pPr>
            <w:r w:rsidRPr="00BA7AE0">
              <w:rPr>
                <w:rFonts w:ascii="Arial" w:hAnsi="Arial" w:cs="Arial"/>
                <w:spacing w:val="-4"/>
                <w:sz w:val="20"/>
                <w:szCs w:val="20"/>
              </w:rPr>
              <w:t>7.16</w:t>
            </w:r>
          </w:p>
        </w:tc>
      </w:tr>
      <w:tr w:rsidR="00150A5A" w:rsidRPr="00BA7AE0" w14:paraId="28AA6E5A" w14:textId="77777777" w:rsidTr="006701FB">
        <w:trPr>
          <w:trHeight w:val="394"/>
        </w:trPr>
        <w:tc>
          <w:tcPr>
            <w:tcW w:w="3073" w:type="dxa"/>
            <w:tcBorders>
              <w:top w:val="nil"/>
              <w:bottom w:val="single" w:sz="4" w:space="0" w:color="auto"/>
            </w:tcBorders>
            <w:hideMark/>
          </w:tcPr>
          <w:p w14:paraId="2209842B" w14:textId="77777777" w:rsidR="00150A5A" w:rsidRPr="00BA7AE0" w:rsidRDefault="00150A5A" w:rsidP="006701FB">
            <w:pPr>
              <w:pStyle w:val="TableParagraph"/>
              <w:spacing w:before="23"/>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2517" w:type="dxa"/>
            <w:tcBorders>
              <w:top w:val="nil"/>
              <w:bottom w:val="single" w:sz="4" w:space="0" w:color="auto"/>
            </w:tcBorders>
            <w:hideMark/>
          </w:tcPr>
          <w:p w14:paraId="62201BF1" w14:textId="77777777" w:rsidR="00150A5A" w:rsidRPr="00BA7AE0" w:rsidRDefault="00150A5A" w:rsidP="006701FB">
            <w:pPr>
              <w:pStyle w:val="TableParagraph"/>
              <w:spacing w:before="23"/>
              <w:ind w:left="47"/>
              <w:rPr>
                <w:rFonts w:ascii="Arial" w:hAnsi="Arial" w:cs="Arial"/>
                <w:sz w:val="20"/>
                <w:szCs w:val="20"/>
              </w:rPr>
            </w:pPr>
            <w:r w:rsidRPr="00BA7AE0">
              <w:rPr>
                <w:rFonts w:ascii="Arial" w:hAnsi="Arial" w:cs="Arial"/>
                <w:spacing w:val="-4"/>
                <w:sz w:val="20"/>
                <w:szCs w:val="20"/>
              </w:rPr>
              <w:t>0.88</w:t>
            </w:r>
          </w:p>
        </w:tc>
        <w:tc>
          <w:tcPr>
            <w:tcW w:w="2957" w:type="dxa"/>
            <w:tcBorders>
              <w:top w:val="nil"/>
              <w:bottom w:val="single" w:sz="4" w:space="0" w:color="auto"/>
            </w:tcBorders>
            <w:hideMark/>
          </w:tcPr>
          <w:p w14:paraId="04DCE0D8" w14:textId="77777777" w:rsidR="00150A5A" w:rsidRPr="00BA7AE0" w:rsidRDefault="00150A5A" w:rsidP="006701FB">
            <w:pPr>
              <w:pStyle w:val="TableParagraph"/>
              <w:ind w:left="46"/>
              <w:rPr>
                <w:rFonts w:ascii="Arial" w:hAnsi="Arial" w:cs="Arial"/>
                <w:sz w:val="20"/>
                <w:szCs w:val="20"/>
              </w:rPr>
            </w:pPr>
            <w:r w:rsidRPr="00BA7AE0">
              <w:rPr>
                <w:rFonts w:ascii="Arial" w:hAnsi="Arial" w:cs="Arial"/>
                <w:spacing w:val="-4"/>
                <w:sz w:val="20"/>
                <w:szCs w:val="20"/>
              </w:rPr>
              <w:t>9.74</w:t>
            </w:r>
          </w:p>
        </w:tc>
      </w:tr>
    </w:tbl>
    <w:p w14:paraId="1AC8AF9D" w14:textId="77777777" w:rsidR="00ED33DE" w:rsidRPr="00BA7AE0" w:rsidRDefault="00ED33DE" w:rsidP="0052638F">
      <w:pPr>
        <w:spacing w:after="0" w:line="360" w:lineRule="auto"/>
        <w:ind w:right="-330"/>
        <w:jc w:val="both"/>
        <w:rPr>
          <w:rFonts w:ascii="Arial" w:eastAsia="Times New Roman" w:hAnsi="Arial" w:cs="Arial"/>
          <w:b/>
          <w:bCs/>
          <w:sz w:val="20"/>
          <w:szCs w:val="20"/>
          <w:lang w:eastAsia="en-IN"/>
        </w:rPr>
      </w:pPr>
    </w:p>
    <w:p w14:paraId="5B293E99" w14:textId="334F376A" w:rsidR="008955C1"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BA7AE0" w:rsidRPr="00D75770">
        <w:rPr>
          <w:rFonts w:ascii="Arial" w:eastAsia="Times New Roman" w:hAnsi="Arial" w:cs="Arial"/>
          <w:b/>
          <w:bCs/>
          <w:lang w:eastAsia="en-IN"/>
        </w:rPr>
        <w:t>2</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tiller count of paddy (Var: VDG1) </w:t>
      </w:r>
    </w:p>
    <w:p w14:paraId="05DC7656" w14:textId="5EBC1D73" w:rsidR="008955C1" w:rsidRPr="00BA7AE0" w:rsidRDefault="008955C1"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results of the present investigation demonstrate that different formulations of RhizoMyx Eco Gr exert varying degrees of influence on the total and productive tiller count of paddy (Variety: VDG1). Among the treatments, RhizoMyx Eco Gr-2 (T2) consistently outperformed all others, recording the highest total tiller count (620.75 tillers/m²) and the highest productive tiller count (591.50 tillers/m²). This indicates a strong potential of RhizoMyx Eco Gr-2 in promoting vegetative growth and enhancing paddy productivity.</w:t>
      </w:r>
      <w:r w:rsidR="00350CC3"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This trend is closely followed by RhizoMyx Eco Gr-6 (T6), which achieved 604.50 total tillers/m² and 568.75 productive tillers/m², also marking it as a highly </w:t>
      </w:r>
      <w:r w:rsidRPr="00DF5128">
        <w:rPr>
          <w:rFonts w:ascii="Arial" w:eastAsia="Times New Roman" w:hAnsi="Arial" w:cs="Arial"/>
          <w:strike/>
          <w:sz w:val="20"/>
          <w:szCs w:val="20"/>
          <w:lang w:eastAsia="en-IN"/>
        </w:rPr>
        <w:t>effective treatment</w:t>
      </w:r>
      <w:r w:rsidRPr="00BA7AE0">
        <w:rPr>
          <w:rFonts w:ascii="Arial" w:eastAsia="Times New Roman" w:hAnsi="Arial" w:cs="Arial"/>
          <w:sz w:val="20"/>
          <w:szCs w:val="20"/>
          <w:lang w:eastAsia="en-IN"/>
        </w:rPr>
        <w:t>. RhizoMyx Eco Gr-8 (T8) was the third most effective, with 529.75 total tillers/m² and 497.25 productive tillers/m². T5 and T7 showed moderate effects, while T4 and T3 were comparatively less effective. Notably, RhizoMyx Eco Gr-1 (T</w:t>
      </w:r>
      <w:r w:rsidR="00244B24" w:rsidRPr="00BA7AE0">
        <w:rPr>
          <w:rFonts w:ascii="Arial" w:eastAsia="Times New Roman" w:hAnsi="Arial" w:cs="Arial"/>
          <w:sz w:val="20"/>
          <w:szCs w:val="20"/>
          <w:lang w:eastAsia="en-IN"/>
        </w:rPr>
        <w:t>1) demonstrated</w:t>
      </w:r>
      <w:r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lastRenderedPageBreak/>
        <w:t>the least effectiveness, recording the lowest values in both total (406.25 tillers/m²) and productive tillers (360.75 tillers/m²)</w:t>
      </w:r>
      <w:r w:rsidR="00350CC3" w:rsidRPr="00BA7AE0">
        <w:rPr>
          <w:rFonts w:ascii="Arial" w:eastAsia="Times New Roman" w:hAnsi="Arial" w:cs="Arial"/>
          <w:sz w:val="20"/>
          <w:szCs w:val="20"/>
          <w:lang w:eastAsia="en-IN"/>
        </w:rPr>
        <w:t xml:space="preserve"> (Table </w:t>
      </w:r>
      <w:r w:rsidR="00677F7F" w:rsidRPr="00BA7AE0">
        <w:rPr>
          <w:rFonts w:ascii="Arial" w:eastAsia="Times New Roman" w:hAnsi="Arial" w:cs="Arial"/>
          <w:sz w:val="20"/>
          <w:szCs w:val="20"/>
          <w:lang w:eastAsia="en-IN"/>
        </w:rPr>
        <w:t>3</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w:t>
      </w:r>
      <w:r w:rsidR="00244B24"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These findings are consistent with previous research highlighting the synergistic benefits of biofertilizer applications. The current results reinforce these observations, particularly with RhizoMyx Eco Gr-2, which appears to be the most effective in stimulating tillering. </w:t>
      </w:r>
      <w:r w:rsidR="00350CC3"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Additionally, </w:t>
      </w:r>
      <w:proofErr w:type="spellStart"/>
      <w:r w:rsidRPr="00BA7AE0">
        <w:rPr>
          <w:rFonts w:ascii="Arial" w:eastAsia="Times New Roman" w:hAnsi="Arial" w:cs="Arial"/>
          <w:sz w:val="20"/>
          <w:szCs w:val="20"/>
          <w:lang w:eastAsia="en-IN"/>
        </w:rPr>
        <w:t>Agake</w:t>
      </w:r>
      <w:proofErr w:type="spellEnd"/>
      <w:r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 xml:space="preserve">et al </w:t>
      </w:r>
      <w:r w:rsidRPr="00BA7AE0">
        <w:rPr>
          <w:rFonts w:ascii="Arial" w:eastAsia="Times New Roman" w:hAnsi="Arial" w:cs="Arial"/>
          <w:sz w:val="20"/>
          <w:szCs w:val="20"/>
          <w:lang w:eastAsia="en-IN"/>
        </w:rPr>
        <w:t>(2022) highlighted that long-term application of biofertilizers enhances nitrogen uptake and leads to increases in tiller number and key yield components. The high tiller counts observed with RhizoMyx Eco Gr-2 and Gr-6 may thus be attributed to improved nitrogen availability and microbial activity in the rhizosphere, contributing to overall plant vigour.</w:t>
      </w:r>
    </w:p>
    <w:p w14:paraId="718CF605" w14:textId="29A4777C" w:rsidR="00150A5A" w:rsidRPr="00BA7AE0" w:rsidRDefault="00150A5A" w:rsidP="00C67637">
      <w:pPr>
        <w:spacing w:before="64"/>
        <w:jc w:val="center"/>
        <w:rPr>
          <w:rFonts w:ascii="Arial" w:hAnsi="Arial" w:cs="Arial"/>
          <w:b/>
          <w:sz w:val="20"/>
          <w:szCs w:val="20"/>
        </w:rPr>
      </w:pPr>
      <w:r w:rsidRPr="00BA7AE0">
        <w:rPr>
          <w:rFonts w:ascii="Arial" w:hAnsi="Arial" w:cs="Arial"/>
          <w:b/>
          <w:sz w:val="20"/>
          <w:szCs w:val="20"/>
        </w:rPr>
        <w:t>Table 3.</w:t>
      </w:r>
      <w:r w:rsidRPr="00BA7AE0">
        <w:rPr>
          <w:rFonts w:ascii="Arial" w:hAnsi="Arial" w:cs="Arial"/>
          <w:b/>
          <w:spacing w:val="-8"/>
          <w:sz w:val="20"/>
          <w:szCs w:val="20"/>
        </w:rPr>
        <w:t xml:space="preserve"> </w:t>
      </w:r>
      <w:r w:rsidRPr="00BA7AE0">
        <w:rPr>
          <w:rFonts w:ascii="Arial" w:hAnsi="Arial" w:cs="Arial"/>
          <w:b/>
          <w:sz w:val="20"/>
          <w:szCs w:val="20"/>
        </w:rPr>
        <w:t>Effect</w:t>
      </w:r>
      <w:r w:rsidRPr="00BA7AE0">
        <w:rPr>
          <w:rFonts w:ascii="Arial" w:hAnsi="Arial" w:cs="Arial"/>
          <w:b/>
          <w:spacing w:val="-10"/>
          <w:sz w:val="20"/>
          <w:szCs w:val="20"/>
        </w:rPr>
        <w:t xml:space="preserve"> </w:t>
      </w:r>
      <w:r w:rsidRPr="00BA7AE0">
        <w:rPr>
          <w:rFonts w:ascii="Arial" w:hAnsi="Arial" w:cs="Arial"/>
          <w:b/>
          <w:sz w:val="20"/>
          <w:szCs w:val="20"/>
        </w:rPr>
        <w:t>of</w:t>
      </w:r>
      <w:r w:rsidRPr="00BA7AE0">
        <w:rPr>
          <w:rFonts w:ascii="Arial" w:hAnsi="Arial" w:cs="Arial"/>
          <w:b/>
          <w:spacing w:val="-8"/>
          <w:sz w:val="20"/>
          <w:szCs w:val="20"/>
        </w:rPr>
        <w:t xml:space="preserve"> </w:t>
      </w:r>
      <w:r w:rsidRPr="00BA7AE0">
        <w:rPr>
          <w:rFonts w:ascii="Arial" w:hAnsi="Arial" w:cs="Arial"/>
          <w:b/>
          <w:sz w:val="20"/>
          <w:szCs w:val="20"/>
        </w:rPr>
        <w:t>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7"/>
          <w:sz w:val="20"/>
          <w:szCs w:val="20"/>
        </w:rPr>
        <w:t xml:space="preserve"> </w:t>
      </w:r>
      <w:r w:rsidRPr="00BA7AE0">
        <w:rPr>
          <w:rFonts w:ascii="Arial" w:hAnsi="Arial" w:cs="Arial"/>
          <w:b/>
          <w:sz w:val="20"/>
          <w:szCs w:val="20"/>
        </w:rPr>
        <w:t>Gr</w:t>
      </w:r>
      <w:r w:rsidRPr="00BA7AE0">
        <w:rPr>
          <w:rFonts w:ascii="Arial" w:hAnsi="Arial" w:cs="Arial"/>
          <w:b/>
          <w:spacing w:val="-14"/>
          <w:sz w:val="20"/>
          <w:szCs w:val="20"/>
        </w:rPr>
        <w:t xml:space="preserve"> </w:t>
      </w:r>
      <w:r w:rsidRPr="00BA7AE0">
        <w:rPr>
          <w:rFonts w:ascii="Arial" w:hAnsi="Arial" w:cs="Arial"/>
          <w:b/>
          <w:sz w:val="20"/>
          <w:szCs w:val="20"/>
        </w:rPr>
        <w:t>on</w:t>
      </w:r>
      <w:r w:rsidRPr="00BA7AE0">
        <w:rPr>
          <w:rFonts w:ascii="Arial" w:hAnsi="Arial" w:cs="Arial"/>
          <w:b/>
          <w:spacing w:val="-13"/>
          <w:sz w:val="20"/>
          <w:szCs w:val="20"/>
        </w:rPr>
        <w:t xml:space="preserve"> </w:t>
      </w:r>
      <w:r w:rsidRPr="00BA7AE0">
        <w:rPr>
          <w:rFonts w:ascii="Arial" w:hAnsi="Arial" w:cs="Arial"/>
          <w:b/>
          <w:sz w:val="20"/>
          <w:szCs w:val="20"/>
        </w:rPr>
        <w:t>Tiller</w:t>
      </w:r>
      <w:r w:rsidRPr="00BA7AE0">
        <w:rPr>
          <w:rFonts w:ascii="Arial" w:hAnsi="Arial" w:cs="Arial"/>
          <w:b/>
          <w:spacing w:val="-13"/>
          <w:sz w:val="20"/>
          <w:szCs w:val="20"/>
        </w:rPr>
        <w:t xml:space="preserve"> </w:t>
      </w:r>
      <w:r w:rsidRPr="00BA7AE0">
        <w:rPr>
          <w:rFonts w:ascii="Arial" w:hAnsi="Arial" w:cs="Arial"/>
          <w:b/>
          <w:sz w:val="20"/>
          <w:szCs w:val="20"/>
        </w:rPr>
        <w:t>Count</w:t>
      </w:r>
      <w:r w:rsidRPr="00BA7AE0">
        <w:rPr>
          <w:rFonts w:ascii="Arial" w:hAnsi="Arial" w:cs="Arial"/>
          <w:b/>
          <w:spacing w:val="-10"/>
          <w:sz w:val="20"/>
          <w:szCs w:val="20"/>
        </w:rPr>
        <w:t xml:space="preserve"> </w:t>
      </w:r>
      <w:r w:rsidRPr="00BA7AE0">
        <w:rPr>
          <w:rFonts w:ascii="Arial" w:hAnsi="Arial" w:cs="Arial"/>
          <w:b/>
          <w:sz w:val="20"/>
          <w:szCs w:val="20"/>
        </w:rPr>
        <w:t>of</w:t>
      </w:r>
      <w:r w:rsidRPr="00BA7AE0">
        <w:rPr>
          <w:rFonts w:ascii="Arial" w:hAnsi="Arial" w:cs="Arial"/>
          <w:b/>
          <w:spacing w:val="-9"/>
          <w:sz w:val="20"/>
          <w:szCs w:val="20"/>
        </w:rPr>
        <w:t xml:space="preserve"> </w:t>
      </w:r>
      <w:r w:rsidRPr="00BA7AE0">
        <w:rPr>
          <w:rFonts w:ascii="Arial" w:hAnsi="Arial" w:cs="Arial"/>
          <w:b/>
          <w:sz w:val="20"/>
          <w:szCs w:val="20"/>
        </w:rPr>
        <w:t>Paddy</w:t>
      </w:r>
      <w:r w:rsidRPr="00BA7AE0">
        <w:rPr>
          <w:rFonts w:ascii="Arial" w:hAnsi="Arial" w:cs="Arial"/>
          <w:b/>
          <w:spacing w:val="-10"/>
          <w:sz w:val="20"/>
          <w:szCs w:val="20"/>
        </w:rPr>
        <w:t xml:space="preserve"> </w:t>
      </w:r>
      <w:r w:rsidRPr="00BA7AE0">
        <w:rPr>
          <w:rFonts w:ascii="Arial" w:hAnsi="Arial" w:cs="Arial"/>
          <w:b/>
          <w:sz w:val="20"/>
          <w:szCs w:val="20"/>
        </w:rPr>
        <w:t>(Var:</w:t>
      </w:r>
      <w:r w:rsidRPr="00BA7AE0">
        <w:rPr>
          <w:rFonts w:ascii="Arial" w:hAnsi="Arial" w:cs="Arial"/>
          <w:b/>
          <w:spacing w:val="-13"/>
          <w:sz w:val="20"/>
          <w:szCs w:val="20"/>
        </w:rPr>
        <w:t xml:space="preserve"> </w:t>
      </w:r>
      <w:r w:rsidRPr="00BA7AE0">
        <w:rPr>
          <w:rFonts w:ascii="Arial" w:hAnsi="Arial" w:cs="Arial"/>
          <w:b/>
          <w:spacing w:val="-2"/>
          <w:sz w:val="20"/>
          <w:szCs w:val="20"/>
        </w:rPr>
        <w:t>VDG1)</w:t>
      </w:r>
    </w:p>
    <w:tbl>
      <w:tblPr>
        <w:tblW w:w="0" w:type="auto"/>
        <w:tblInd w:w="187"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579"/>
        <w:gridCol w:w="2638"/>
        <w:gridCol w:w="2494"/>
      </w:tblGrid>
      <w:tr w:rsidR="00150A5A" w:rsidRPr="00BA7AE0" w14:paraId="54FFB1D9" w14:textId="77777777" w:rsidTr="006701FB">
        <w:trPr>
          <w:trHeight w:val="536"/>
        </w:trPr>
        <w:tc>
          <w:tcPr>
            <w:tcW w:w="3579" w:type="dxa"/>
            <w:tcBorders>
              <w:top w:val="single" w:sz="4" w:space="0" w:color="auto"/>
              <w:bottom w:val="single" w:sz="4" w:space="0" w:color="auto"/>
            </w:tcBorders>
            <w:hideMark/>
          </w:tcPr>
          <w:p w14:paraId="47C70212" w14:textId="77777777" w:rsidR="00150A5A" w:rsidRPr="00BA7AE0" w:rsidRDefault="00150A5A" w:rsidP="006701FB">
            <w:pPr>
              <w:pStyle w:val="TableParagraph"/>
              <w:spacing w:before="174"/>
              <w:ind w:left="9" w:right="6"/>
              <w:rPr>
                <w:rFonts w:ascii="Arial" w:hAnsi="Arial" w:cs="Arial"/>
                <w:b/>
                <w:sz w:val="20"/>
                <w:szCs w:val="20"/>
              </w:rPr>
            </w:pPr>
            <w:r w:rsidRPr="00BA7AE0">
              <w:rPr>
                <w:rFonts w:ascii="Arial" w:hAnsi="Arial" w:cs="Arial"/>
                <w:b/>
                <w:spacing w:val="-2"/>
                <w:sz w:val="20"/>
                <w:szCs w:val="20"/>
              </w:rPr>
              <w:t>TREATMENT</w:t>
            </w:r>
          </w:p>
        </w:tc>
        <w:tc>
          <w:tcPr>
            <w:tcW w:w="2638" w:type="dxa"/>
            <w:tcBorders>
              <w:top w:val="single" w:sz="4" w:space="0" w:color="auto"/>
              <w:bottom w:val="single" w:sz="4" w:space="0" w:color="auto"/>
            </w:tcBorders>
            <w:hideMark/>
          </w:tcPr>
          <w:p w14:paraId="38A747E1" w14:textId="77777777" w:rsidR="00150A5A" w:rsidRPr="00BA7AE0" w:rsidRDefault="00150A5A" w:rsidP="006701FB">
            <w:pPr>
              <w:pStyle w:val="TableParagraph"/>
              <w:spacing w:before="174"/>
              <w:ind w:left="48" w:right="43"/>
              <w:rPr>
                <w:rFonts w:ascii="Arial" w:hAnsi="Arial" w:cs="Arial"/>
                <w:b/>
                <w:sz w:val="20"/>
                <w:szCs w:val="20"/>
              </w:rPr>
            </w:pPr>
            <w:r w:rsidRPr="00BA7AE0">
              <w:rPr>
                <w:rFonts w:ascii="Arial" w:hAnsi="Arial" w:cs="Arial"/>
                <w:b/>
                <w:spacing w:val="-5"/>
                <w:sz w:val="20"/>
                <w:szCs w:val="20"/>
              </w:rPr>
              <w:t>Total</w:t>
            </w:r>
            <w:r w:rsidRPr="00BA7AE0">
              <w:rPr>
                <w:rFonts w:ascii="Arial" w:hAnsi="Arial" w:cs="Arial"/>
                <w:b/>
                <w:spacing w:val="-7"/>
                <w:sz w:val="20"/>
                <w:szCs w:val="20"/>
              </w:rPr>
              <w:t xml:space="preserve"> </w:t>
            </w:r>
            <w:r w:rsidRPr="00BA7AE0">
              <w:rPr>
                <w:rFonts w:ascii="Arial" w:hAnsi="Arial" w:cs="Arial"/>
                <w:b/>
                <w:spacing w:val="-2"/>
                <w:sz w:val="20"/>
                <w:szCs w:val="20"/>
              </w:rPr>
              <w:t>tillers/m</w:t>
            </w:r>
            <w:r w:rsidRPr="00BA7AE0">
              <w:rPr>
                <w:rFonts w:ascii="Arial" w:hAnsi="Arial" w:cs="Arial"/>
                <w:b/>
                <w:spacing w:val="-2"/>
                <w:sz w:val="20"/>
                <w:szCs w:val="20"/>
                <w:vertAlign w:val="superscript"/>
              </w:rPr>
              <w:t>2</w:t>
            </w:r>
          </w:p>
        </w:tc>
        <w:tc>
          <w:tcPr>
            <w:tcW w:w="2494" w:type="dxa"/>
            <w:tcBorders>
              <w:top w:val="single" w:sz="4" w:space="0" w:color="auto"/>
              <w:bottom w:val="single" w:sz="4" w:space="0" w:color="auto"/>
            </w:tcBorders>
            <w:hideMark/>
          </w:tcPr>
          <w:p w14:paraId="047D4654" w14:textId="77777777" w:rsidR="00150A5A" w:rsidRPr="00BA7AE0" w:rsidRDefault="00150A5A" w:rsidP="006701FB">
            <w:pPr>
              <w:pStyle w:val="TableParagraph"/>
              <w:spacing w:before="0"/>
              <w:ind w:left="741" w:right="628" w:hanging="99"/>
              <w:jc w:val="left"/>
              <w:rPr>
                <w:rFonts w:ascii="Arial" w:hAnsi="Arial" w:cs="Arial"/>
                <w:b/>
                <w:sz w:val="20"/>
                <w:szCs w:val="20"/>
              </w:rPr>
            </w:pPr>
            <w:r w:rsidRPr="00BA7AE0">
              <w:rPr>
                <w:rFonts w:ascii="Arial" w:hAnsi="Arial" w:cs="Arial"/>
                <w:b/>
                <w:spacing w:val="-2"/>
                <w:sz w:val="20"/>
                <w:szCs w:val="20"/>
              </w:rPr>
              <w:t>Productive tillers/m</w:t>
            </w:r>
            <w:r w:rsidRPr="00BA7AE0">
              <w:rPr>
                <w:rFonts w:ascii="Arial" w:hAnsi="Arial" w:cs="Arial"/>
                <w:b/>
                <w:spacing w:val="-2"/>
                <w:sz w:val="20"/>
                <w:szCs w:val="20"/>
                <w:vertAlign w:val="superscript"/>
              </w:rPr>
              <w:t>2</w:t>
            </w:r>
          </w:p>
        </w:tc>
      </w:tr>
      <w:tr w:rsidR="00150A5A" w:rsidRPr="00BA7AE0" w14:paraId="175E9AAE" w14:textId="77777777" w:rsidTr="006701FB">
        <w:trPr>
          <w:trHeight w:val="503"/>
        </w:trPr>
        <w:tc>
          <w:tcPr>
            <w:tcW w:w="3579" w:type="dxa"/>
            <w:tcBorders>
              <w:top w:val="single" w:sz="4" w:space="0" w:color="auto"/>
            </w:tcBorders>
            <w:hideMark/>
          </w:tcPr>
          <w:p w14:paraId="7056A78C" w14:textId="77777777" w:rsidR="00150A5A" w:rsidRPr="00BA7AE0" w:rsidRDefault="00150A5A" w:rsidP="006701FB">
            <w:pPr>
              <w:pStyle w:val="TableParagraph"/>
              <w:ind w:left="9"/>
              <w:rPr>
                <w:rFonts w:ascii="Arial" w:hAnsi="Arial" w:cs="Arial"/>
                <w:b/>
                <w:sz w:val="20"/>
                <w:szCs w:val="20"/>
              </w:rPr>
            </w:pPr>
            <w:r w:rsidRPr="00BA7AE0">
              <w:rPr>
                <w:rFonts w:ascii="Arial" w:hAnsi="Arial" w:cs="Arial"/>
                <w:b/>
                <w:sz w:val="20"/>
                <w:szCs w:val="20"/>
              </w:rPr>
              <w:t>T1-RhizoMyx</w:t>
            </w:r>
            <w:r w:rsidRPr="00BA7AE0">
              <w:rPr>
                <w:rFonts w:ascii="Arial" w:hAnsi="Arial" w:cs="Arial"/>
                <w:b/>
                <w:spacing w:val="-15"/>
                <w:sz w:val="20"/>
                <w:szCs w:val="20"/>
              </w:rPr>
              <w:t xml:space="preserve"> </w:t>
            </w:r>
            <w:r w:rsidRPr="00BA7AE0">
              <w:rPr>
                <w:rFonts w:ascii="Arial" w:hAnsi="Arial" w:cs="Arial"/>
                <w:b/>
                <w:sz w:val="20"/>
                <w:szCs w:val="20"/>
              </w:rPr>
              <w:t>Eco</w:t>
            </w:r>
            <w:r w:rsidRPr="00BA7AE0">
              <w:rPr>
                <w:rFonts w:ascii="Arial" w:hAnsi="Arial" w:cs="Arial"/>
                <w:b/>
                <w:spacing w:val="-14"/>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1</w:t>
            </w:r>
          </w:p>
        </w:tc>
        <w:tc>
          <w:tcPr>
            <w:tcW w:w="2638" w:type="dxa"/>
            <w:tcBorders>
              <w:top w:val="single" w:sz="4" w:space="0" w:color="auto"/>
            </w:tcBorders>
            <w:hideMark/>
          </w:tcPr>
          <w:p w14:paraId="47669E45" w14:textId="77777777" w:rsidR="00150A5A" w:rsidRPr="00BA7AE0" w:rsidRDefault="00150A5A" w:rsidP="006701FB">
            <w:pPr>
              <w:pStyle w:val="TableParagraph"/>
              <w:ind w:left="48" w:right="43"/>
              <w:rPr>
                <w:rFonts w:ascii="Arial" w:hAnsi="Arial" w:cs="Arial"/>
                <w:sz w:val="20"/>
                <w:szCs w:val="20"/>
              </w:rPr>
            </w:pPr>
            <w:r w:rsidRPr="00BA7AE0">
              <w:rPr>
                <w:rFonts w:ascii="Arial" w:hAnsi="Arial" w:cs="Arial"/>
                <w:spacing w:val="-2"/>
                <w:sz w:val="20"/>
                <w:szCs w:val="20"/>
              </w:rPr>
              <w:t>406.25</w:t>
            </w:r>
          </w:p>
        </w:tc>
        <w:tc>
          <w:tcPr>
            <w:tcW w:w="2494" w:type="dxa"/>
            <w:tcBorders>
              <w:top w:val="single" w:sz="4" w:space="0" w:color="auto"/>
            </w:tcBorders>
            <w:hideMark/>
          </w:tcPr>
          <w:p w14:paraId="46D29302" w14:textId="77777777" w:rsidR="00150A5A" w:rsidRPr="00BA7AE0" w:rsidRDefault="00150A5A" w:rsidP="006701FB">
            <w:pPr>
              <w:pStyle w:val="TableParagraph"/>
              <w:ind w:left="48" w:right="43"/>
              <w:rPr>
                <w:rFonts w:ascii="Arial" w:hAnsi="Arial" w:cs="Arial"/>
                <w:sz w:val="20"/>
                <w:szCs w:val="20"/>
              </w:rPr>
            </w:pPr>
            <w:r w:rsidRPr="00BA7AE0">
              <w:rPr>
                <w:rFonts w:ascii="Arial" w:hAnsi="Arial" w:cs="Arial"/>
                <w:spacing w:val="-2"/>
                <w:sz w:val="20"/>
                <w:szCs w:val="20"/>
              </w:rPr>
              <w:t>360.75</w:t>
            </w:r>
          </w:p>
        </w:tc>
      </w:tr>
      <w:tr w:rsidR="00150A5A" w:rsidRPr="00BA7AE0" w14:paraId="5A0E72A6" w14:textId="77777777" w:rsidTr="006701FB">
        <w:trPr>
          <w:trHeight w:val="503"/>
        </w:trPr>
        <w:tc>
          <w:tcPr>
            <w:tcW w:w="3579" w:type="dxa"/>
            <w:hideMark/>
          </w:tcPr>
          <w:p w14:paraId="2360CEB8" w14:textId="77777777" w:rsidR="00150A5A" w:rsidRPr="00BA7AE0" w:rsidRDefault="00150A5A" w:rsidP="006701FB">
            <w:pPr>
              <w:pStyle w:val="TableParagraph"/>
              <w:ind w:left="9" w:right="2"/>
              <w:rPr>
                <w:rFonts w:ascii="Arial" w:hAnsi="Arial" w:cs="Arial"/>
                <w:b/>
                <w:sz w:val="20"/>
                <w:szCs w:val="20"/>
              </w:rPr>
            </w:pPr>
            <w:r w:rsidRPr="00BA7AE0">
              <w:rPr>
                <w:rFonts w:ascii="Arial" w:hAnsi="Arial" w:cs="Arial"/>
                <w:b/>
                <w:sz w:val="20"/>
                <w:szCs w:val="20"/>
              </w:rPr>
              <w:t>T2-RhizoMyx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2</w:t>
            </w:r>
          </w:p>
        </w:tc>
        <w:tc>
          <w:tcPr>
            <w:tcW w:w="2638" w:type="dxa"/>
            <w:hideMark/>
          </w:tcPr>
          <w:p w14:paraId="53E72396" w14:textId="77777777" w:rsidR="00150A5A" w:rsidRPr="00BA7AE0" w:rsidRDefault="00150A5A" w:rsidP="006701FB">
            <w:pPr>
              <w:pStyle w:val="TableParagraph"/>
              <w:ind w:left="48" w:right="43"/>
              <w:rPr>
                <w:rFonts w:ascii="Arial" w:hAnsi="Arial" w:cs="Arial"/>
                <w:sz w:val="20"/>
                <w:szCs w:val="20"/>
              </w:rPr>
            </w:pPr>
            <w:r w:rsidRPr="00BA7AE0">
              <w:rPr>
                <w:rFonts w:ascii="Arial" w:hAnsi="Arial" w:cs="Arial"/>
                <w:spacing w:val="-2"/>
                <w:sz w:val="20"/>
                <w:szCs w:val="20"/>
              </w:rPr>
              <w:t>620.75</w:t>
            </w:r>
          </w:p>
        </w:tc>
        <w:tc>
          <w:tcPr>
            <w:tcW w:w="2494" w:type="dxa"/>
            <w:hideMark/>
          </w:tcPr>
          <w:p w14:paraId="654D1AEA" w14:textId="77777777" w:rsidR="00150A5A" w:rsidRPr="00BA7AE0" w:rsidRDefault="00150A5A" w:rsidP="006701FB">
            <w:pPr>
              <w:pStyle w:val="TableParagraph"/>
              <w:ind w:left="48" w:right="43"/>
              <w:rPr>
                <w:rFonts w:ascii="Arial" w:hAnsi="Arial" w:cs="Arial"/>
                <w:sz w:val="20"/>
                <w:szCs w:val="20"/>
              </w:rPr>
            </w:pPr>
            <w:r w:rsidRPr="00BA7AE0">
              <w:rPr>
                <w:rFonts w:ascii="Arial" w:hAnsi="Arial" w:cs="Arial"/>
                <w:spacing w:val="-2"/>
                <w:sz w:val="20"/>
                <w:szCs w:val="20"/>
              </w:rPr>
              <w:t>591.50</w:t>
            </w:r>
          </w:p>
        </w:tc>
      </w:tr>
      <w:tr w:rsidR="00150A5A" w:rsidRPr="00BA7AE0" w14:paraId="55DE3B3D" w14:textId="77777777" w:rsidTr="006701FB">
        <w:trPr>
          <w:trHeight w:val="503"/>
        </w:trPr>
        <w:tc>
          <w:tcPr>
            <w:tcW w:w="3579" w:type="dxa"/>
            <w:hideMark/>
          </w:tcPr>
          <w:p w14:paraId="77513CDE" w14:textId="77777777" w:rsidR="00150A5A" w:rsidRPr="00BA7AE0" w:rsidRDefault="00150A5A" w:rsidP="006701FB">
            <w:pPr>
              <w:pStyle w:val="TableParagraph"/>
              <w:spacing w:before="4"/>
              <w:ind w:left="9" w:right="2"/>
              <w:rPr>
                <w:rFonts w:ascii="Arial" w:hAnsi="Arial" w:cs="Arial"/>
                <w:b/>
                <w:sz w:val="20"/>
                <w:szCs w:val="20"/>
              </w:rPr>
            </w:pPr>
            <w:r w:rsidRPr="00BA7AE0">
              <w:rPr>
                <w:rFonts w:ascii="Arial" w:hAnsi="Arial" w:cs="Arial"/>
                <w:b/>
                <w:sz w:val="20"/>
                <w:szCs w:val="20"/>
              </w:rPr>
              <w:t>T3-RhizoMyx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2638" w:type="dxa"/>
            <w:hideMark/>
          </w:tcPr>
          <w:p w14:paraId="02990671" w14:textId="77777777" w:rsidR="00150A5A" w:rsidRPr="00BA7AE0" w:rsidRDefault="00150A5A" w:rsidP="006701FB">
            <w:pPr>
              <w:pStyle w:val="TableParagraph"/>
              <w:spacing w:before="4"/>
              <w:ind w:left="48" w:right="43"/>
              <w:rPr>
                <w:rFonts w:ascii="Arial" w:hAnsi="Arial" w:cs="Arial"/>
                <w:sz w:val="20"/>
                <w:szCs w:val="20"/>
              </w:rPr>
            </w:pPr>
            <w:r w:rsidRPr="00BA7AE0">
              <w:rPr>
                <w:rFonts w:ascii="Arial" w:hAnsi="Arial" w:cs="Arial"/>
                <w:spacing w:val="-2"/>
                <w:sz w:val="20"/>
                <w:szCs w:val="20"/>
              </w:rPr>
              <w:t>445.25</w:t>
            </w:r>
          </w:p>
        </w:tc>
        <w:tc>
          <w:tcPr>
            <w:tcW w:w="2494" w:type="dxa"/>
            <w:hideMark/>
          </w:tcPr>
          <w:p w14:paraId="4398BED8" w14:textId="77777777" w:rsidR="00150A5A" w:rsidRPr="00BA7AE0" w:rsidRDefault="00150A5A" w:rsidP="006701FB">
            <w:pPr>
              <w:pStyle w:val="TableParagraph"/>
              <w:spacing w:before="4"/>
              <w:ind w:left="48" w:right="43"/>
              <w:rPr>
                <w:rFonts w:ascii="Arial" w:hAnsi="Arial" w:cs="Arial"/>
                <w:sz w:val="20"/>
                <w:szCs w:val="20"/>
              </w:rPr>
            </w:pPr>
            <w:r w:rsidRPr="00BA7AE0">
              <w:rPr>
                <w:rFonts w:ascii="Arial" w:hAnsi="Arial" w:cs="Arial"/>
                <w:spacing w:val="-2"/>
                <w:sz w:val="20"/>
                <w:szCs w:val="20"/>
              </w:rPr>
              <w:t>399.75</w:t>
            </w:r>
          </w:p>
        </w:tc>
      </w:tr>
      <w:tr w:rsidR="00150A5A" w:rsidRPr="00BA7AE0" w14:paraId="63F8A650" w14:textId="77777777" w:rsidTr="006701FB">
        <w:trPr>
          <w:trHeight w:val="505"/>
        </w:trPr>
        <w:tc>
          <w:tcPr>
            <w:tcW w:w="3579" w:type="dxa"/>
            <w:hideMark/>
          </w:tcPr>
          <w:p w14:paraId="49936AAD" w14:textId="77777777" w:rsidR="00150A5A" w:rsidRPr="00BA7AE0" w:rsidRDefault="00150A5A" w:rsidP="006701FB">
            <w:pPr>
              <w:pStyle w:val="TableParagraph"/>
              <w:spacing w:before="4"/>
              <w:ind w:left="9" w:right="2"/>
              <w:rPr>
                <w:rFonts w:ascii="Arial" w:hAnsi="Arial" w:cs="Arial"/>
                <w:b/>
                <w:sz w:val="20"/>
                <w:szCs w:val="20"/>
              </w:rPr>
            </w:pPr>
            <w:r w:rsidRPr="00BA7AE0">
              <w:rPr>
                <w:rFonts w:ascii="Arial" w:hAnsi="Arial" w:cs="Arial"/>
                <w:b/>
                <w:sz w:val="20"/>
                <w:szCs w:val="20"/>
              </w:rPr>
              <w:t>T4-RhizoMyx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2638" w:type="dxa"/>
            <w:hideMark/>
          </w:tcPr>
          <w:p w14:paraId="37704EAF" w14:textId="77777777" w:rsidR="00150A5A" w:rsidRPr="00BA7AE0" w:rsidRDefault="00150A5A" w:rsidP="006701FB">
            <w:pPr>
              <w:pStyle w:val="TableParagraph"/>
              <w:spacing w:before="4"/>
              <w:ind w:left="48" w:right="43"/>
              <w:rPr>
                <w:rFonts w:ascii="Arial" w:hAnsi="Arial" w:cs="Arial"/>
                <w:sz w:val="20"/>
                <w:szCs w:val="20"/>
              </w:rPr>
            </w:pPr>
            <w:r w:rsidRPr="00BA7AE0">
              <w:rPr>
                <w:rFonts w:ascii="Arial" w:hAnsi="Arial" w:cs="Arial"/>
                <w:spacing w:val="-2"/>
                <w:sz w:val="20"/>
                <w:szCs w:val="20"/>
              </w:rPr>
              <w:t>451.75</w:t>
            </w:r>
          </w:p>
        </w:tc>
        <w:tc>
          <w:tcPr>
            <w:tcW w:w="2494" w:type="dxa"/>
            <w:hideMark/>
          </w:tcPr>
          <w:p w14:paraId="6A874F43" w14:textId="77777777" w:rsidR="00150A5A" w:rsidRPr="00BA7AE0" w:rsidRDefault="00150A5A" w:rsidP="006701FB">
            <w:pPr>
              <w:pStyle w:val="TableParagraph"/>
              <w:spacing w:before="4"/>
              <w:ind w:left="48" w:right="43"/>
              <w:rPr>
                <w:rFonts w:ascii="Arial" w:hAnsi="Arial" w:cs="Arial"/>
                <w:sz w:val="20"/>
                <w:szCs w:val="20"/>
              </w:rPr>
            </w:pPr>
            <w:r w:rsidRPr="00BA7AE0">
              <w:rPr>
                <w:rFonts w:ascii="Arial" w:hAnsi="Arial" w:cs="Arial"/>
                <w:spacing w:val="-2"/>
                <w:sz w:val="20"/>
                <w:szCs w:val="20"/>
              </w:rPr>
              <w:t>409.50</w:t>
            </w:r>
          </w:p>
        </w:tc>
      </w:tr>
      <w:tr w:rsidR="00150A5A" w:rsidRPr="00BA7AE0" w14:paraId="4AC52DCA" w14:textId="77777777" w:rsidTr="006701FB">
        <w:trPr>
          <w:trHeight w:val="504"/>
        </w:trPr>
        <w:tc>
          <w:tcPr>
            <w:tcW w:w="3579" w:type="dxa"/>
            <w:hideMark/>
          </w:tcPr>
          <w:p w14:paraId="55113742" w14:textId="77777777" w:rsidR="00150A5A" w:rsidRPr="00BA7AE0" w:rsidRDefault="00150A5A" w:rsidP="006701FB">
            <w:pPr>
              <w:pStyle w:val="TableParagraph"/>
              <w:ind w:left="9" w:right="2"/>
              <w:rPr>
                <w:rFonts w:ascii="Arial" w:hAnsi="Arial" w:cs="Arial"/>
                <w:b/>
                <w:sz w:val="20"/>
                <w:szCs w:val="20"/>
              </w:rPr>
            </w:pPr>
            <w:r w:rsidRPr="00BA7AE0">
              <w:rPr>
                <w:rFonts w:ascii="Arial" w:hAnsi="Arial" w:cs="Arial"/>
                <w:b/>
                <w:sz w:val="20"/>
                <w:szCs w:val="20"/>
              </w:rPr>
              <w:t>T5-RhizoMyx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2638" w:type="dxa"/>
            <w:hideMark/>
          </w:tcPr>
          <w:p w14:paraId="1081C3E8" w14:textId="77777777" w:rsidR="00150A5A" w:rsidRPr="00BA7AE0" w:rsidRDefault="00150A5A" w:rsidP="006701FB">
            <w:pPr>
              <w:pStyle w:val="TableParagraph"/>
              <w:ind w:left="48" w:right="43"/>
              <w:rPr>
                <w:rFonts w:ascii="Arial" w:hAnsi="Arial" w:cs="Arial"/>
                <w:sz w:val="20"/>
                <w:szCs w:val="20"/>
              </w:rPr>
            </w:pPr>
            <w:r w:rsidRPr="00BA7AE0">
              <w:rPr>
                <w:rFonts w:ascii="Arial" w:hAnsi="Arial" w:cs="Arial"/>
                <w:spacing w:val="-2"/>
                <w:sz w:val="20"/>
                <w:szCs w:val="20"/>
              </w:rPr>
              <w:t>494.00</w:t>
            </w:r>
          </w:p>
        </w:tc>
        <w:tc>
          <w:tcPr>
            <w:tcW w:w="2494" w:type="dxa"/>
            <w:hideMark/>
          </w:tcPr>
          <w:p w14:paraId="5D456875" w14:textId="77777777" w:rsidR="00150A5A" w:rsidRPr="00BA7AE0" w:rsidRDefault="00150A5A" w:rsidP="006701FB">
            <w:pPr>
              <w:pStyle w:val="TableParagraph"/>
              <w:ind w:left="48" w:right="43"/>
              <w:rPr>
                <w:rFonts w:ascii="Arial" w:hAnsi="Arial" w:cs="Arial"/>
                <w:sz w:val="20"/>
                <w:szCs w:val="20"/>
              </w:rPr>
            </w:pPr>
            <w:r w:rsidRPr="00BA7AE0">
              <w:rPr>
                <w:rFonts w:ascii="Arial" w:hAnsi="Arial" w:cs="Arial"/>
                <w:spacing w:val="-2"/>
                <w:sz w:val="20"/>
                <w:szCs w:val="20"/>
              </w:rPr>
              <w:t>458.25</w:t>
            </w:r>
          </w:p>
        </w:tc>
      </w:tr>
      <w:tr w:rsidR="00150A5A" w:rsidRPr="00BA7AE0" w14:paraId="673BFB83" w14:textId="77777777" w:rsidTr="006701FB">
        <w:trPr>
          <w:trHeight w:val="503"/>
        </w:trPr>
        <w:tc>
          <w:tcPr>
            <w:tcW w:w="3579" w:type="dxa"/>
            <w:hideMark/>
          </w:tcPr>
          <w:p w14:paraId="097A7DB2" w14:textId="77777777" w:rsidR="00150A5A" w:rsidRPr="00BA7AE0" w:rsidRDefault="00150A5A" w:rsidP="006701FB">
            <w:pPr>
              <w:pStyle w:val="TableParagraph"/>
              <w:ind w:left="9" w:right="2"/>
              <w:rPr>
                <w:rFonts w:ascii="Arial" w:hAnsi="Arial" w:cs="Arial"/>
                <w:b/>
                <w:sz w:val="20"/>
                <w:szCs w:val="20"/>
              </w:rPr>
            </w:pPr>
            <w:r w:rsidRPr="00BA7AE0">
              <w:rPr>
                <w:rFonts w:ascii="Arial" w:hAnsi="Arial" w:cs="Arial"/>
                <w:b/>
                <w:sz w:val="20"/>
                <w:szCs w:val="20"/>
              </w:rPr>
              <w:t>T6-RhizoMyx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2638" w:type="dxa"/>
            <w:hideMark/>
          </w:tcPr>
          <w:p w14:paraId="3B34CAF0" w14:textId="77777777" w:rsidR="00150A5A" w:rsidRPr="00BA7AE0" w:rsidRDefault="00150A5A" w:rsidP="006701FB">
            <w:pPr>
              <w:pStyle w:val="TableParagraph"/>
              <w:ind w:left="48" w:right="43"/>
              <w:rPr>
                <w:rFonts w:ascii="Arial" w:hAnsi="Arial" w:cs="Arial"/>
                <w:sz w:val="20"/>
                <w:szCs w:val="20"/>
              </w:rPr>
            </w:pPr>
            <w:r w:rsidRPr="00BA7AE0">
              <w:rPr>
                <w:rFonts w:ascii="Arial" w:hAnsi="Arial" w:cs="Arial"/>
                <w:spacing w:val="-2"/>
                <w:sz w:val="20"/>
                <w:szCs w:val="20"/>
              </w:rPr>
              <w:t>604.50</w:t>
            </w:r>
          </w:p>
        </w:tc>
        <w:tc>
          <w:tcPr>
            <w:tcW w:w="2494" w:type="dxa"/>
            <w:hideMark/>
          </w:tcPr>
          <w:p w14:paraId="735A38A5" w14:textId="77777777" w:rsidR="00150A5A" w:rsidRPr="00BA7AE0" w:rsidRDefault="00150A5A" w:rsidP="006701FB">
            <w:pPr>
              <w:pStyle w:val="TableParagraph"/>
              <w:ind w:left="48" w:right="43"/>
              <w:rPr>
                <w:rFonts w:ascii="Arial" w:hAnsi="Arial" w:cs="Arial"/>
                <w:sz w:val="20"/>
                <w:szCs w:val="20"/>
              </w:rPr>
            </w:pPr>
            <w:r w:rsidRPr="00BA7AE0">
              <w:rPr>
                <w:rFonts w:ascii="Arial" w:hAnsi="Arial" w:cs="Arial"/>
                <w:spacing w:val="-2"/>
                <w:sz w:val="20"/>
                <w:szCs w:val="20"/>
              </w:rPr>
              <w:t>568.75</w:t>
            </w:r>
          </w:p>
        </w:tc>
      </w:tr>
      <w:tr w:rsidR="00150A5A" w:rsidRPr="00BA7AE0" w14:paraId="145A57AD" w14:textId="77777777" w:rsidTr="006701FB">
        <w:trPr>
          <w:trHeight w:val="503"/>
        </w:trPr>
        <w:tc>
          <w:tcPr>
            <w:tcW w:w="3579" w:type="dxa"/>
            <w:hideMark/>
          </w:tcPr>
          <w:p w14:paraId="032CCE40" w14:textId="77777777" w:rsidR="00150A5A" w:rsidRPr="00BA7AE0" w:rsidRDefault="00150A5A" w:rsidP="006701FB">
            <w:pPr>
              <w:pStyle w:val="TableParagraph"/>
              <w:ind w:left="9" w:right="2"/>
              <w:rPr>
                <w:rFonts w:ascii="Arial" w:hAnsi="Arial" w:cs="Arial"/>
                <w:b/>
                <w:sz w:val="20"/>
                <w:szCs w:val="20"/>
              </w:rPr>
            </w:pPr>
            <w:r w:rsidRPr="00BA7AE0">
              <w:rPr>
                <w:rFonts w:ascii="Arial" w:hAnsi="Arial" w:cs="Arial"/>
                <w:b/>
                <w:sz w:val="20"/>
                <w:szCs w:val="20"/>
              </w:rPr>
              <w:t>T7-RhizoMyx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2638" w:type="dxa"/>
            <w:hideMark/>
          </w:tcPr>
          <w:p w14:paraId="68F111D0" w14:textId="77777777" w:rsidR="00150A5A" w:rsidRPr="00BA7AE0" w:rsidRDefault="00150A5A" w:rsidP="006701FB">
            <w:pPr>
              <w:pStyle w:val="TableParagraph"/>
              <w:ind w:left="48" w:right="43"/>
              <w:rPr>
                <w:rFonts w:ascii="Arial" w:hAnsi="Arial" w:cs="Arial"/>
                <w:sz w:val="20"/>
                <w:szCs w:val="20"/>
              </w:rPr>
            </w:pPr>
            <w:r w:rsidRPr="00BA7AE0">
              <w:rPr>
                <w:rFonts w:ascii="Arial" w:hAnsi="Arial" w:cs="Arial"/>
                <w:spacing w:val="-2"/>
                <w:sz w:val="20"/>
                <w:szCs w:val="20"/>
              </w:rPr>
              <w:t>497.25</w:t>
            </w:r>
          </w:p>
        </w:tc>
        <w:tc>
          <w:tcPr>
            <w:tcW w:w="2494" w:type="dxa"/>
            <w:hideMark/>
          </w:tcPr>
          <w:p w14:paraId="03454AFC" w14:textId="77777777" w:rsidR="00150A5A" w:rsidRPr="00BA7AE0" w:rsidRDefault="00150A5A" w:rsidP="006701FB">
            <w:pPr>
              <w:pStyle w:val="TableParagraph"/>
              <w:ind w:left="48" w:right="43"/>
              <w:rPr>
                <w:rFonts w:ascii="Arial" w:hAnsi="Arial" w:cs="Arial"/>
                <w:sz w:val="20"/>
                <w:szCs w:val="20"/>
              </w:rPr>
            </w:pPr>
            <w:r w:rsidRPr="00BA7AE0">
              <w:rPr>
                <w:rFonts w:ascii="Arial" w:hAnsi="Arial" w:cs="Arial"/>
                <w:spacing w:val="-2"/>
                <w:sz w:val="20"/>
                <w:szCs w:val="20"/>
              </w:rPr>
              <w:t>461.50</w:t>
            </w:r>
          </w:p>
        </w:tc>
      </w:tr>
      <w:tr w:rsidR="00150A5A" w:rsidRPr="00BA7AE0" w14:paraId="12CA3E64" w14:textId="77777777" w:rsidTr="006701FB">
        <w:trPr>
          <w:trHeight w:val="503"/>
        </w:trPr>
        <w:tc>
          <w:tcPr>
            <w:tcW w:w="3579" w:type="dxa"/>
            <w:tcBorders>
              <w:bottom w:val="single" w:sz="4" w:space="0" w:color="auto"/>
            </w:tcBorders>
            <w:hideMark/>
          </w:tcPr>
          <w:p w14:paraId="68E24F2E" w14:textId="77777777" w:rsidR="00150A5A" w:rsidRPr="00BA7AE0" w:rsidRDefault="00150A5A" w:rsidP="006701FB">
            <w:pPr>
              <w:pStyle w:val="TableParagraph"/>
              <w:ind w:left="9" w:right="2"/>
              <w:rPr>
                <w:rFonts w:ascii="Arial" w:hAnsi="Arial" w:cs="Arial"/>
                <w:b/>
                <w:sz w:val="20"/>
                <w:szCs w:val="20"/>
              </w:rPr>
            </w:pPr>
            <w:r w:rsidRPr="00BA7AE0">
              <w:rPr>
                <w:rFonts w:ascii="Arial" w:hAnsi="Arial" w:cs="Arial"/>
                <w:b/>
                <w:sz w:val="20"/>
                <w:szCs w:val="20"/>
              </w:rPr>
              <w:t>T8-RhizoMyx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2638" w:type="dxa"/>
            <w:tcBorders>
              <w:bottom w:val="single" w:sz="4" w:space="0" w:color="auto"/>
            </w:tcBorders>
            <w:hideMark/>
          </w:tcPr>
          <w:p w14:paraId="4D04858E" w14:textId="77777777" w:rsidR="00150A5A" w:rsidRPr="00BA7AE0" w:rsidRDefault="00150A5A" w:rsidP="006701FB">
            <w:pPr>
              <w:pStyle w:val="TableParagraph"/>
              <w:ind w:left="48" w:right="43"/>
              <w:rPr>
                <w:rFonts w:ascii="Arial" w:hAnsi="Arial" w:cs="Arial"/>
                <w:sz w:val="20"/>
                <w:szCs w:val="20"/>
              </w:rPr>
            </w:pPr>
            <w:r w:rsidRPr="00BA7AE0">
              <w:rPr>
                <w:rFonts w:ascii="Arial" w:hAnsi="Arial" w:cs="Arial"/>
                <w:spacing w:val="-2"/>
                <w:sz w:val="20"/>
                <w:szCs w:val="20"/>
              </w:rPr>
              <w:t>529.75</w:t>
            </w:r>
          </w:p>
        </w:tc>
        <w:tc>
          <w:tcPr>
            <w:tcW w:w="2494" w:type="dxa"/>
            <w:tcBorders>
              <w:bottom w:val="single" w:sz="4" w:space="0" w:color="auto"/>
            </w:tcBorders>
            <w:hideMark/>
          </w:tcPr>
          <w:p w14:paraId="41847D5D" w14:textId="77777777" w:rsidR="00150A5A" w:rsidRPr="00BA7AE0" w:rsidRDefault="00150A5A" w:rsidP="006701FB">
            <w:pPr>
              <w:pStyle w:val="TableParagraph"/>
              <w:ind w:left="48" w:right="43"/>
              <w:rPr>
                <w:rFonts w:ascii="Arial" w:hAnsi="Arial" w:cs="Arial"/>
                <w:sz w:val="20"/>
                <w:szCs w:val="20"/>
              </w:rPr>
            </w:pPr>
            <w:r w:rsidRPr="00BA7AE0">
              <w:rPr>
                <w:rFonts w:ascii="Arial" w:hAnsi="Arial" w:cs="Arial"/>
                <w:spacing w:val="-2"/>
                <w:sz w:val="20"/>
                <w:szCs w:val="20"/>
              </w:rPr>
              <w:t>497.25</w:t>
            </w:r>
          </w:p>
        </w:tc>
      </w:tr>
      <w:tr w:rsidR="00150A5A" w:rsidRPr="00BA7AE0" w14:paraId="066FD800" w14:textId="77777777" w:rsidTr="006701FB">
        <w:trPr>
          <w:trHeight w:val="467"/>
        </w:trPr>
        <w:tc>
          <w:tcPr>
            <w:tcW w:w="3579" w:type="dxa"/>
            <w:tcBorders>
              <w:top w:val="single" w:sz="4" w:space="0" w:color="auto"/>
              <w:bottom w:val="nil"/>
            </w:tcBorders>
            <w:hideMark/>
          </w:tcPr>
          <w:p w14:paraId="73C8417D" w14:textId="77777777" w:rsidR="00150A5A" w:rsidRPr="00BA7AE0" w:rsidRDefault="00150A5A" w:rsidP="006701FB">
            <w:pPr>
              <w:pStyle w:val="TableParagraph"/>
              <w:spacing w:before="62"/>
              <w:ind w:left="9" w:right="3"/>
              <w:rPr>
                <w:rFonts w:ascii="Arial" w:hAnsi="Arial" w:cs="Arial"/>
                <w:b/>
                <w:sz w:val="20"/>
                <w:szCs w:val="20"/>
              </w:rPr>
            </w:pPr>
            <w:r w:rsidRPr="00BA7AE0">
              <w:rPr>
                <w:rFonts w:ascii="Arial" w:hAnsi="Arial" w:cs="Arial"/>
                <w:b/>
                <w:spacing w:val="-5"/>
                <w:sz w:val="20"/>
                <w:szCs w:val="20"/>
              </w:rPr>
              <w:t>SEM</w:t>
            </w:r>
          </w:p>
        </w:tc>
        <w:tc>
          <w:tcPr>
            <w:tcW w:w="2638" w:type="dxa"/>
            <w:tcBorders>
              <w:top w:val="single" w:sz="4" w:space="0" w:color="auto"/>
              <w:bottom w:val="nil"/>
            </w:tcBorders>
            <w:hideMark/>
          </w:tcPr>
          <w:p w14:paraId="64855D55" w14:textId="77777777" w:rsidR="00150A5A" w:rsidRPr="00BA7AE0" w:rsidRDefault="00150A5A" w:rsidP="006701FB">
            <w:pPr>
              <w:pStyle w:val="TableParagraph"/>
              <w:spacing w:before="62"/>
              <w:ind w:left="48"/>
              <w:rPr>
                <w:rFonts w:ascii="Arial" w:hAnsi="Arial" w:cs="Arial"/>
                <w:sz w:val="20"/>
                <w:szCs w:val="20"/>
              </w:rPr>
            </w:pPr>
            <w:r w:rsidRPr="00BA7AE0">
              <w:rPr>
                <w:rFonts w:ascii="Arial" w:hAnsi="Arial" w:cs="Arial"/>
                <w:spacing w:val="-2"/>
                <w:sz w:val="20"/>
                <w:szCs w:val="20"/>
              </w:rPr>
              <w:t>11.39</w:t>
            </w:r>
          </w:p>
        </w:tc>
        <w:tc>
          <w:tcPr>
            <w:tcW w:w="2494" w:type="dxa"/>
            <w:tcBorders>
              <w:top w:val="single" w:sz="4" w:space="0" w:color="auto"/>
              <w:bottom w:val="nil"/>
            </w:tcBorders>
            <w:hideMark/>
          </w:tcPr>
          <w:p w14:paraId="6B5A68B5" w14:textId="77777777" w:rsidR="00150A5A" w:rsidRPr="00BA7AE0" w:rsidRDefault="00150A5A" w:rsidP="006701FB">
            <w:pPr>
              <w:pStyle w:val="TableParagraph"/>
              <w:spacing w:before="62"/>
              <w:ind w:left="48"/>
              <w:rPr>
                <w:rFonts w:ascii="Arial" w:hAnsi="Arial" w:cs="Arial"/>
                <w:sz w:val="20"/>
                <w:szCs w:val="20"/>
              </w:rPr>
            </w:pPr>
            <w:r w:rsidRPr="00BA7AE0">
              <w:rPr>
                <w:rFonts w:ascii="Arial" w:hAnsi="Arial" w:cs="Arial"/>
                <w:spacing w:val="-2"/>
                <w:sz w:val="20"/>
                <w:szCs w:val="20"/>
              </w:rPr>
              <w:t>11.28</w:t>
            </w:r>
          </w:p>
        </w:tc>
      </w:tr>
      <w:tr w:rsidR="00150A5A" w:rsidRPr="00BA7AE0" w14:paraId="5BE9AF87" w14:textId="77777777" w:rsidTr="006701FB">
        <w:trPr>
          <w:trHeight w:val="470"/>
        </w:trPr>
        <w:tc>
          <w:tcPr>
            <w:tcW w:w="3579" w:type="dxa"/>
            <w:tcBorders>
              <w:top w:val="nil"/>
              <w:bottom w:val="nil"/>
            </w:tcBorders>
            <w:hideMark/>
          </w:tcPr>
          <w:p w14:paraId="0BBE2F60" w14:textId="77777777" w:rsidR="00150A5A" w:rsidRPr="00BA7AE0" w:rsidRDefault="00150A5A" w:rsidP="006701FB">
            <w:pPr>
              <w:pStyle w:val="TableParagraph"/>
              <w:spacing w:before="64"/>
              <w:ind w:left="9" w:right="5"/>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2638" w:type="dxa"/>
            <w:tcBorders>
              <w:top w:val="nil"/>
              <w:bottom w:val="nil"/>
            </w:tcBorders>
            <w:hideMark/>
          </w:tcPr>
          <w:p w14:paraId="1A2C3245" w14:textId="77777777" w:rsidR="00150A5A" w:rsidRPr="00BA7AE0" w:rsidRDefault="00150A5A" w:rsidP="006701FB">
            <w:pPr>
              <w:pStyle w:val="TableParagraph"/>
              <w:spacing w:before="64"/>
              <w:ind w:left="48"/>
              <w:rPr>
                <w:rFonts w:ascii="Arial" w:hAnsi="Arial" w:cs="Arial"/>
                <w:sz w:val="20"/>
                <w:szCs w:val="20"/>
              </w:rPr>
            </w:pPr>
            <w:r w:rsidRPr="00BA7AE0">
              <w:rPr>
                <w:rFonts w:ascii="Arial" w:hAnsi="Arial" w:cs="Arial"/>
                <w:spacing w:val="-2"/>
                <w:sz w:val="20"/>
                <w:szCs w:val="20"/>
              </w:rPr>
              <w:t>24.57</w:t>
            </w:r>
          </w:p>
        </w:tc>
        <w:tc>
          <w:tcPr>
            <w:tcW w:w="2494" w:type="dxa"/>
            <w:tcBorders>
              <w:top w:val="nil"/>
              <w:bottom w:val="nil"/>
            </w:tcBorders>
            <w:hideMark/>
          </w:tcPr>
          <w:p w14:paraId="2C9143FB" w14:textId="77777777" w:rsidR="00150A5A" w:rsidRPr="00BA7AE0" w:rsidRDefault="00150A5A" w:rsidP="006701FB">
            <w:pPr>
              <w:pStyle w:val="TableParagraph"/>
              <w:spacing w:before="64"/>
              <w:ind w:left="48"/>
              <w:rPr>
                <w:rFonts w:ascii="Arial" w:hAnsi="Arial" w:cs="Arial"/>
                <w:sz w:val="20"/>
                <w:szCs w:val="20"/>
              </w:rPr>
            </w:pPr>
            <w:r w:rsidRPr="00BA7AE0">
              <w:rPr>
                <w:rFonts w:ascii="Arial" w:hAnsi="Arial" w:cs="Arial"/>
                <w:spacing w:val="-2"/>
                <w:sz w:val="20"/>
                <w:szCs w:val="20"/>
              </w:rPr>
              <w:t>24.46</w:t>
            </w:r>
          </w:p>
        </w:tc>
      </w:tr>
      <w:tr w:rsidR="00150A5A" w:rsidRPr="00BA7AE0" w14:paraId="0623846B" w14:textId="77777777" w:rsidTr="006701FB">
        <w:trPr>
          <w:trHeight w:val="470"/>
        </w:trPr>
        <w:tc>
          <w:tcPr>
            <w:tcW w:w="3579" w:type="dxa"/>
            <w:tcBorders>
              <w:top w:val="nil"/>
              <w:bottom w:val="single" w:sz="4" w:space="0" w:color="auto"/>
            </w:tcBorders>
            <w:hideMark/>
          </w:tcPr>
          <w:p w14:paraId="2EFFA27D" w14:textId="77777777" w:rsidR="00150A5A" w:rsidRPr="00BA7AE0" w:rsidRDefault="00150A5A" w:rsidP="006701FB">
            <w:pPr>
              <w:pStyle w:val="TableParagraph"/>
              <w:spacing w:before="62"/>
              <w:ind w:left="9" w:right="5"/>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2638" w:type="dxa"/>
            <w:tcBorders>
              <w:top w:val="nil"/>
              <w:bottom w:val="single" w:sz="4" w:space="0" w:color="auto"/>
            </w:tcBorders>
            <w:hideMark/>
          </w:tcPr>
          <w:p w14:paraId="20096416" w14:textId="77777777" w:rsidR="00150A5A" w:rsidRPr="00BA7AE0" w:rsidRDefault="00150A5A" w:rsidP="006701FB">
            <w:pPr>
              <w:pStyle w:val="TableParagraph"/>
              <w:spacing w:before="62"/>
              <w:ind w:left="48"/>
              <w:rPr>
                <w:rFonts w:ascii="Arial" w:hAnsi="Arial" w:cs="Arial"/>
                <w:sz w:val="20"/>
                <w:szCs w:val="20"/>
              </w:rPr>
            </w:pPr>
            <w:r w:rsidRPr="00BA7AE0">
              <w:rPr>
                <w:rFonts w:ascii="Arial" w:hAnsi="Arial" w:cs="Arial"/>
                <w:spacing w:val="-2"/>
                <w:sz w:val="20"/>
                <w:szCs w:val="20"/>
              </w:rPr>
              <w:t>26.98</w:t>
            </w:r>
          </w:p>
        </w:tc>
        <w:tc>
          <w:tcPr>
            <w:tcW w:w="2494" w:type="dxa"/>
            <w:tcBorders>
              <w:top w:val="nil"/>
              <w:bottom w:val="single" w:sz="4" w:space="0" w:color="auto"/>
            </w:tcBorders>
            <w:hideMark/>
          </w:tcPr>
          <w:p w14:paraId="23516F32" w14:textId="77777777" w:rsidR="00150A5A" w:rsidRPr="00BA7AE0" w:rsidRDefault="00150A5A" w:rsidP="006701FB">
            <w:pPr>
              <w:pStyle w:val="TableParagraph"/>
              <w:spacing w:before="62"/>
              <w:ind w:left="48"/>
              <w:rPr>
                <w:rFonts w:ascii="Arial" w:hAnsi="Arial" w:cs="Arial"/>
                <w:sz w:val="20"/>
                <w:szCs w:val="20"/>
              </w:rPr>
            </w:pPr>
            <w:r w:rsidRPr="00BA7AE0">
              <w:rPr>
                <w:rFonts w:ascii="Arial" w:hAnsi="Arial" w:cs="Arial"/>
                <w:spacing w:val="-2"/>
                <w:sz w:val="20"/>
                <w:szCs w:val="20"/>
              </w:rPr>
              <w:t>26.41</w:t>
            </w:r>
          </w:p>
        </w:tc>
      </w:tr>
    </w:tbl>
    <w:p w14:paraId="3E89057E" w14:textId="77777777" w:rsidR="00150A5A" w:rsidRPr="00BA7AE0" w:rsidRDefault="00150A5A" w:rsidP="0052638F">
      <w:pPr>
        <w:spacing w:after="0" w:line="360" w:lineRule="auto"/>
        <w:ind w:right="-330"/>
        <w:jc w:val="both"/>
        <w:rPr>
          <w:rFonts w:ascii="Arial" w:eastAsia="Times New Roman" w:hAnsi="Arial" w:cs="Arial"/>
          <w:sz w:val="20"/>
          <w:szCs w:val="20"/>
          <w:lang w:eastAsia="en-IN"/>
        </w:rPr>
      </w:pPr>
    </w:p>
    <w:p w14:paraId="655EF3C7" w14:textId="01A4DFC1" w:rsidR="00C6746C"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 xml:space="preserve">3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average grains per panicle and panicle length of paddy (Var: VDG1) </w:t>
      </w:r>
    </w:p>
    <w:p w14:paraId="06BAFB61" w14:textId="2588992E"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evaluation of the impact of various RhizoMyx Eco Gr treatments on the yield quality of paddy (Var: VDG1) demonstrated notable differences in both average grains per panicle and panicle length. The treatment T2 - RhizoMyx Eco Gr-2 exhibited the highest average grains per panicle, with a count of 257.25 grains, followed by T6 - RhizoMyx Eco Gr-6 at 254.50 grains, and T5 - RhizoMyx Eco Gr-5</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which produced 246.50 grains. Treatment T8 - RhizoMyx Eco Gr-8 yielded 246.75 grains, while T7 - RhizoMyx Eco Gr-7 had an average of 242.75 grains. The remaining treatments, T4 - RhizoMyx Eco Gr-4 and T3 - RhizoMyx Eco Gr-3, resulted in 233.00 and 227.00 grains</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respectively, with T1 - RhizoMyx Eco Gr-1 showing the lowest yield at 215.25 grains per panicle. (Table 4) Regarding panicle length, treatment T2 - RhizoMyx Eco Gr-2 again led with a length measurement of 24.73 cm, </w:t>
      </w:r>
      <w:r w:rsidR="00350CC3" w:rsidRPr="00BA7AE0">
        <w:rPr>
          <w:rFonts w:ascii="Arial" w:eastAsia="Times New Roman" w:hAnsi="Arial" w:cs="Arial"/>
          <w:sz w:val="20"/>
          <w:szCs w:val="20"/>
          <w:lang w:eastAsia="en-IN"/>
        </w:rPr>
        <w:t>followed</w:t>
      </w:r>
      <w:r w:rsidRPr="00BA7AE0">
        <w:rPr>
          <w:rFonts w:ascii="Arial" w:eastAsia="Times New Roman" w:hAnsi="Arial" w:cs="Arial"/>
          <w:sz w:val="20"/>
          <w:szCs w:val="20"/>
          <w:lang w:eastAsia="en-IN"/>
        </w:rPr>
        <w:t xml:space="preserve"> by T6 - RhizoMyx Eco Gr-6 at 24.23 </w:t>
      </w:r>
      <w:r w:rsidRPr="00BA7AE0">
        <w:rPr>
          <w:rFonts w:ascii="Arial" w:eastAsia="Times New Roman" w:hAnsi="Arial" w:cs="Arial"/>
          <w:sz w:val="20"/>
          <w:szCs w:val="20"/>
          <w:lang w:eastAsia="en-IN"/>
        </w:rPr>
        <w:lastRenderedPageBreak/>
        <w:t>cm. Treatment T5 - RhizoMyx Eco Gr-5 achieved a panicle length of 23.13 cm, closely followed by T8 - RhizoMyx Eco Gr-8 at 23.83 cm. Other treatments included T4 - RhizoMyx Eco Gr-4 with a length of 22.03 cm, T7 - RhizoMyx Eco Gr-7 at 22.53 cm, and T3 - RhizoMyx Eco Gr-3 at 20.93 cm. T1 - RhizoMyx Eco Gr-1 recorded the shortest panicle length at 20.00 cm. These findings underscore the significant influence of RhizoMyx Eco Gr treatments on key yield characteristics of paddy, indicating the potential for optimizing agricultural practices to enhance productivity</w:t>
      </w:r>
      <w:r w:rsidR="00677F7F"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(Table 4)</w:t>
      </w:r>
      <w:r w:rsidR="00244B24" w:rsidRPr="00BA7AE0">
        <w:rPr>
          <w:rFonts w:ascii="Arial" w:eastAsia="Times New Roman" w:hAnsi="Arial" w:cs="Arial"/>
          <w:sz w:val="20"/>
          <w:szCs w:val="20"/>
          <w:lang w:eastAsia="en-IN"/>
        </w:rPr>
        <w:t>. According to Islam</w:t>
      </w:r>
      <w:r w:rsidR="00F77367" w:rsidRPr="00BA7AE0">
        <w:rPr>
          <w:rFonts w:ascii="Arial" w:eastAsia="Times New Roman" w:hAnsi="Arial" w:cs="Arial"/>
          <w:sz w:val="20"/>
          <w:szCs w:val="20"/>
          <w:lang w:eastAsia="en-IN"/>
        </w:rPr>
        <w:t xml:space="preserve"> </w:t>
      </w:r>
      <w:r w:rsidR="00AC246B" w:rsidRPr="00BA7AE0">
        <w:rPr>
          <w:rFonts w:ascii="Arial" w:eastAsia="Times New Roman" w:hAnsi="Arial" w:cs="Arial"/>
          <w:sz w:val="20"/>
          <w:szCs w:val="20"/>
          <w:lang w:eastAsia="en-IN"/>
        </w:rPr>
        <w:t>et al. (</w:t>
      </w:r>
      <w:r w:rsidR="00244B24" w:rsidRPr="00BA7AE0">
        <w:rPr>
          <w:rFonts w:ascii="Arial" w:eastAsia="Times New Roman" w:hAnsi="Arial" w:cs="Arial"/>
          <w:sz w:val="20"/>
          <w:szCs w:val="20"/>
          <w:lang w:eastAsia="en-IN"/>
        </w:rPr>
        <w:t xml:space="preserve">2012), the application of </w:t>
      </w:r>
      <w:proofErr w:type="spellStart"/>
      <w:r w:rsidR="00244B24" w:rsidRPr="00BA7AE0">
        <w:rPr>
          <w:rFonts w:ascii="Arial" w:eastAsia="Times New Roman" w:hAnsi="Arial" w:cs="Arial"/>
          <w:i/>
          <w:iCs/>
          <w:sz w:val="20"/>
          <w:szCs w:val="20"/>
          <w:lang w:eastAsia="en-IN"/>
        </w:rPr>
        <w:t>Azospirillum</w:t>
      </w:r>
      <w:proofErr w:type="spellEnd"/>
      <w:r w:rsidR="00244B24" w:rsidRPr="00BA7AE0">
        <w:rPr>
          <w:rFonts w:ascii="Arial" w:eastAsia="Times New Roman" w:hAnsi="Arial" w:cs="Arial"/>
          <w:sz w:val="20"/>
          <w:szCs w:val="20"/>
          <w:lang w:eastAsia="en-IN"/>
        </w:rPr>
        <w:t xml:space="preserve"> biofertilizer led to a marked improvement in panicle length, alongside other growth parameters such as plant height and tiller number. This improvement is likely due to the enhanced nitrogen fixation and growth-promoting substances (like indole-3-acetic acid) produced by </w:t>
      </w:r>
      <w:proofErr w:type="spellStart"/>
      <w:r w:rsidR="00244B24" w:rsidRPr="00BA7AE0">
        <w:rPr>
          <w:rFonts w:ascii="Arial" w:eastAsia="Times New Roman" w:hAnsi="Arial" w:cs="Arial"/>
          <w:i/>
          <w:iCs/>
          <w:sz w:val="20"/>
          <w:szCs w:val="20"/>
          <w:lang w:eastAsia="en-IN"/>
        </w:rPr>
        <w:t>Azospirillum</w:t>
      </w:r>
      <w:proofErr w:type="spellEnd"/>
      <w:r w:rsidR="00244B24" w:rsidRPr="00BA7AE0">
        <w:rPr>
          <w:rFonts w:ascii="Arial" w:eastAsia="Times New Roman" w:hAnsi="Arial" w:cs="Arial"/>
          <w:sz w:val="20"/>
          <w:szCs w:val="20"/>
          <w:lang w:eastAsia="en-IN"/>
        </w:rPr>
        <w:t xml:space="preserve">, which stimulate root development and nutrient uptake, leading to more vigorous panicle formation. Moreover, </w:t>
      </w:r>
      <w:proofErr w:type="spellStart"/>
      <w:r w:rsidR="00244B24" w:rsidRPr="00BA7AE0">
        <w:rPr>
          <w:rFonts w:ascii="Arial" w:eastAsia="Times New Roman" w:hAnsi="Arial" w:cs="Arial"/>
          <w:sz w:val="20"/>
          <w:szCs w:val="20"/>
          <w:lang w:eastAsia="en-IN"/>
        </w:rPr>
        <w:t>Patriyawaty</w:t>
      </w:r>
      <w:proofErr w:type="spellEnd"/>
      <w:r w:rsidR="00244B24" w:rsidRPr="00BA7AE0">
        <w:rPr>
          <w:rFonts w:ascii="Arial" w:eastAsia="Times New Roman" w:hAnsi="Arial" w:cs="Arial"/>
          <w:sz w:val="20"/>
          <w:szCs w:val="20"/>
          <w:lang w:eastAsia="en-IN"/>
        </w:rPr>
        <w:t xml:space="preserve"> and Agustina (2022) highlighted those optimal combinations of biofertilizer type, dosage, and plant spacing significantly influence panicle length. Their study underscores the importance of tailoring agronomic practices to specific biofertilizer formulations and field conditions to maximize yield benefits. This suggests that panicle length improvement is not solely dependent on the biofertilizer type but also on how it is integrated into the cultivation system. In addition, </w:t>
      </w:r>
      <w:r w:rsidR="00F77367" w:rsidRPr="00BA7AE0">
        <w:rPr>
          <w:rFonts w:ascii="Arial" w:eastAsia="Times New Roman" w:hAnsi="Arial" w:cs="Arial"/>
          <w:sz w:val="20"/>
          <w:szCs w:val="20"/>
          <w:lang w:eastAsia="en-IN"/>
        </w:rPr>
        <w:t xml:space="preserve">Naher </w:t>
      </w:r>
      <w:r w:rsidR="00F77367" w:rsidRPr="00BA7AE0">
        <w:rPr>
          <w:rFonts w:ascii="Arial" w:eastAsia="Times New Roman" w:hAnsi="Arial" w:cs="Arial"/>
          <w:i/>
          <w:iCs/>
          <w:sz w:val="20"/>
          <w:szCs w:val="20"/>
          <w:lang w:eastAsia="en-IN"/>
        </w:rPr>
        <w:t>et al.</w:t>
      </w:r>
      <w:r w:rsidR="00244B24" w:rsidRPr="00BA7AE0">
        <w:rPr>
          <w:rFonts w:ascii="Arial" w:eastAsia="Times New Roman" w:hAnsi="Arial" w:cs="Arial"/>
          <w:sz w:val="20"/>
          <w:szCs w:val="20"/>
          <w:lang w:eastAsia="en-IN"/>
        </w:rPr>
        <w:t xml:space="preserve"> (2016) demonstrated that combining biofertilizers with reduced chemical fertilizers not only maintained but, in some cases, enhanced panicle length and overall yield performance. This supports a more sustainable approach to rice farming, reducing reliance on synthetic inputs while maintaining crop productivity. The results point to the efficiency of biofertilizers in compensating for reduced NPK input, likely through improved soil microbial activity and nutrient cycling.</w:t>
      </w:r>
    </w:p>
    <w:p w14:paraId="47C4F57B" w14:textId="77777777" w:rsidR="00150A5A" w:rsidRPr="00BA7AE0" w:rsidRDefault="00150A5A" w:rsidP="00C67637">
      <w:pPr>
        <w:jc w:val="center"/>
        <w:rPr>
          <w:rFonts w:ascii="Arial" w:hAnsi="Arial" w:cs="Arial"/>
          <w:b/>
          <w:sz w:val="20"/>
          <w:szCs w:val="20"/>
          <w:lang w:val="en-US"/>
        </w:rPr>
      </w:pPr>
      <w:r w:rsidRPr="00BA7AE0">
        <w:rPr>
          <w:rFonts w:ascii="Arial" w:hAnsi="Arial" w:cs="Arial"/>
          <w:b/>
          <w:sz w:val="20"/>
          <w:szCs w:val="20"/>
          <w:lang w:val="en-US"/>
        </w:rPr>
        <w:t xml:space="preserve">Table 4. Effect of </w:t>
      </w:r>
      <w:proofErr w:type="spellStart"/>
      <w:r w:rsidRPr="00BA7AE0">
        <w:rPr>
          <w:rFonts w:ascii="Arial" w:hAnsi="Arial" w:cs="Arial"/>
          <w:b/>
          <w:sz w:val="20"/>
          <w:szCs w:val="20"/>
          <w:lang w:val="en-US"/>
        </w:rPr>
        <w:t>RhizoMyx</w:t>
      </w:r>
      <w:proofErr w:type="spellEnd"/>
      <w:r w:rsidRPr="00BA7AE0">
        <w:rPr>
          <w:rFonts w:ascii="Arial" w:hAnsi="Arial" w:cs="Arial"/>
          <w:b/>
          <w:sz w:val="20"/>
          <w:szCs w:val="20"/>
          <w:lang w:val="en-US"/>
        </w:rPr>
        <w:t xml:space="preserve"> Eco Gr on Yield Quality of Paddy (Var: VDG1)</w:t>
      </w:r>
    </w:p>
    <w:tbl>
      <w:tblPr>
        <w:tblW w:w="10033" w:type="dxa"/>
        <w:tblInd w:w="-71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040"/>
        <w:gridCol w:w="1665"/>
        <w:gridCol w:w="1702"/>
        <w:gridCol w:w="1720"/>
        <w:gridCol w:w="1906"/>
      </w:tblGrid>
      <w:tr w:rsidR="00150A5A" w:rsidRPr="00BA7AE0" w14:paraId="56ACD8E7" w14:textId="77777777" w:rsidTr="00C67637">
        <w:trPr>
          <w:trHeight w:val="396"/>
        </w:trPr>
        <w:tc>
          <w:tcPr>
            <w:tcW w:w="3040" w:type="dxa"/>
            <w:vMerge w:val="restart"/>
            <w:tcBorders>
              <w:top w:val="single" w:sz="4" w:space="0" w:color="auto"/>
              <w:bottom w:val="nil"/>
            </w:tcBorders>
          </w:tcPr>
          <w:p w14:paraId="6A0A3DE8" w14:textId="77777777" w:rsidR="00150A5A" w:rsidRPr="00BA7AE0" w:rsidRDefault="00150A5A" w:rsidP="006701FB">
            <w:pPr>
              <w:rPr>
                <w:rFonts w:ascii="Arial" w:hAnsi="Arial" w:cs="Arial"/>
                <w:b/>
                <w:sz w:val="20"/>
                <w:szCs w:val="20"/>
                <w:lang w:val="en-US"/>
              </w:rPr>
            </w:pPr>
          </w:p>
          <w:p w14:paraId="25F5DF66" w14:textId="77777777" w:rsidR="00150A5A" w:rsidRPr="00BA7AE0" w:rsidRDefault="00150A5A" w:rsidP="006701FB">
            <w:pPr>
              <w:jc w:val="center"/>
              <w:rPr>
                <w:rFonts w:ascii="Arial" w:hAnsi="Arial" w:cs="Arial"/>
                <w:b/>
                <w:sz w:val="20"/>
                <w:szCs w:val="20"/>
                <w:lang w:val="en-US"/>
              </w:rPr>
            </w:pPr>
            <w:r w:rsidRPr="00BA7AE0">
              <w:rPr>
                <w:rFonts w:ascii="Arial" w:hAnsi="Arial" w:cs="Arial"/>
                <w:b/>
                <w:sz w:val="20"/>
                <w:szCs w:val="20"/>
                <w:lang w:val="en-US"/>
              </w:rPr>
              <w:t>TREATMENT</w:t>
            </w:r>
          </w:p>
        </w:tc>
        <w:tc>
          <w:tcPr>
            <w:tcW w:w="3367" w:type="dxa"/>
            <w:gridSpan w:val="2"/>
            <w:tcBorders>
              <w:top w:val="single" w:sz="4" w:space="0" w:color="auto"/>
              <w:bottom w:val="single" w:sz="4" w:space="0" w:color="auto"/>
            </w:tcBorders>
            <w:hideMark/>
          </w:tcPr>
          <w:p w14:paraId="64881808" w14:textId="77777777" w:rsidR="00150A5A" w:rsidRPr="00BA7AE0" w:rsidRDefault="00150A5A" w:rsidP="006701FB">
            <w:pPr>
              <w:jc w:val="center"/>
              <w:rPr>
                <w:rFonts w:ascii="Arial" w:hAnsi="Arial" w:cs="Arial"/>
                <w:b/>
                <w:sz w:val="20"/>
                <w:szCs w:val="20"/>
                <w:lang w:val="en-US"/>
              </w:rPr>
            </w:pPr>
            <w:r w:rsidRPr="00BA7AE0">
              <w:rPr>
                <w:rFonts w:ascii="Arial" w:hAnsi="Arial" w:cs="Arial"/>
                <w:b/>
                <w:sz w:val="20"/>
                <w:szCs w:val="20"/>
                <w:lang w:val="en-US"/>
              </w:rPr>
              <w:t>PANICLE</w:t>
            </w:r>
          </w:p>
        </w:tc>
        <w:tc>
          <w:tcPr>
            <w:tcW w:w="3626" w:type="dxa"/>
            <w:gridSpan w:val="2"/>
            <w:tcBorders>
              <w:top w:val="single" w:sz="4" w:space="0" w:color="auto"/>
              <w:bottom w:val="single" w:sz="4" w:space="0" w:color="auto"/>
            </w:tcBorders>
            <w:hideMark/>
          </w:tcPr>
          <w:p w14:paraId="540ECBCA" w14:textId="77777777" w:rsidR="00150A5A" w:rsidRPr="00BA7AE0" w:rsidRDefault="00150A5A" w:rsidP="006701FB">
            <w:pPr>
              <w:jc w:val="center"/>
              <w:rPr>
                <w:rFonts w:ascii="Arial" w:hAnsi="Arial" w:cs="Arial"/>
                <w:b/>
                <w:sz w:val="20"/>
                <w:szCs w:val="20"/>
                <w:lang w:val="en-US"/>
              </w:rPr>
            </w:pPr>
            <w:r w:rsidRPr="00BA7AE0">
              <w:rPr>
                <w:rFonts w:ascii="Arial" w:hAnsi="Arial" w:cs="Arial"/>
                <w:b/>
                <w:sz w:val="20"/>
                <w:szCs w:val="20"/>
                <w:lang w:val="en-US"/>
              </w:rPr>
              <w:t>GRAIN</w:t>
            </w:r>
          </w:p>
        </w:tc>
      </w:tr>
      <w:tr w:rsidR="00150A5A" w:rsidRPr="00BA7AE0" w14:paraId="541EC0D8" w14:textId="77777777" w:rsidTr="00C67637">
        <w:trPr>
          <w:trHeight w:val="667"/>
        </w:trPr>
        <w:tc>
          <w:tcPr>
            <w:tcW w:w="3040" w:type="dxa"/>
            <w:vMerge/>
            <w:tcBorders>
              <w:top w:val="nil"/>
              <w:bottom w:val="single" w:sz="4" w:space="0" w:color="auto"/>
            </w:tcBorders>
            <w:vAlign w:val="center"/>
            <w:hideMark/>
          </w:tcPr>
          <w:p w14:paraId="4009EB90" w14:textId="77777777" w:rsidR="00150A5A" w:rsidRPr="00BA7AE0" w:rsidRDefault="00150A5A" w:rsidP="006701FB">
            <w:pPr>
              <w:spacing w:after="0"/>
              <w:rPr>
                <w:rFonts w:ascii="Arial" w:hAnsi="Arial" w:cs="Arial"/>
                <w:b/>
                <w:sz w:val="20"/>
                <w:szCs w:val="20"/>
                <w:lang w:val="en-US"/>
              </w:rPr>
            </w:pPr>
          </w:p>
        </w:tc>
        <w:tc>
          <w:tcPr>
            <w:tcW w:w="1665" w:type="dxa"/>
            <w:tcBorders>
              <w:top w:val="single" w:sz="4" w:space="0" w:color="auto"/>
              <w:bottom w:val="single" w:sz="4" w:space="0" w:color="auto"/>
            </w:tcBorders>
            <w:hideMark/>
          </w:tcPr>
          <w:p w14:paraId="579EBE64" w14:textId="77777777" w:rsidR="00150A5A" w:rsidRPr="00BA7AE0" w:rsidRDefault="00150A5A" w:rsidP="006701FB">
            <w:pPr>
              <w:jc w:val="center"/>
              <w:rPr>
                <w:rFonts w:ascii="Arial" w:hAnsi="Arial" w:cs="Arial"/>
                <w:b/>
                <w:sz w:val="20"/>
                <w:szCs w:val="20"/>
                <w:lang w:val="en-US"/>
              </w:rPr>
            </w:pPr>
            <w:r w:rsidRPr="00BA7AE0">
              <w:rPr>
                <w:rFonts w:ascii="Arial" w:hAnsi="Arial" w:cs="Arial"/>
                <w:b/>
                <w:sz w:val="20"/>
                <w:szCs w:val="20"/>
                <w:lang w:val="en-US"/>
              </w:rPr>
              <w:t>Average grains/panicle</w:t>
            </w:r>
          </w:p>
        </w:tc>
        <w:tc>
          <w:tcPr>
            <w:tcW w:w="1701" w:type="dxa"/>
            <w:tcBorders>
              <w:top w:val="single" w:sz="4" w:space="0" w:color="auto"/>
              <w:bottom w:val="single" w:sz="4" w:space="0" w:color="auto"/>
            </w:tcBorders>
            <w:hideMark/>
          </w:tcPr>
          <w:p w14:paraId="7FFADC50" w14:textId="77777777" w:rsidR="00150A5A" w:rsidRPr="00BA7AE0" w:rsidRDefault="00150A5A" w:rsidP="006701FB">
            <w:pPr>
              <w:jc w:val="center"/>
              <w:rPr>
                <w:rFonts w:ascii="Arial" w:hAnsi="Arial" w:cs="Arial"/>
                <w:b/>
                <w:sz w:val="20"/>
                <w:szCs w:val="20"/>
                <w:lang w:val="en-US"/>
              </w:rPr>
            </w:pPr>
            <w:r w:rsidRPr="00BA7AE0">
              <w:rPr>
                <w:rFonts w:ascii="Arial" w:hAnsi="Arial" w:cs="Arial"/>
                <w:b/>
                <w:sz w:val="20"/>
                <w:szCs w:val="20"/>
                <w:lang w:val="en-US"/>
              </w:rPr>
              <w:t>Panicle length (cm)</w:t>
            </w:r>
          </w:p>
        </w:tc>
        <w:tc>
          <w:tcPr>
            <w:tcW w:w="1720" w:type="dxa"/>
            <w:tcBorders>
              <w:top w:val="single" w:sz="4" w:space="0" w:color="auto"/>
              <w:bottom w:val="single" w:sz="4" w:space="0" w:color="auto"/>
            </w:tcBorders>
            <w:hideMark/>
          </w:tcPr>
          <w:p w14:paraId="55E2EF09" w14:textId="77777777" w:rsidR="00150A5A" w:rsidRPr="00BA7AE0" w:rsidRDefault="00150A5A" w:rsidP="006701FB">
            <w:pPr>
              <w:jc w:val="center"/>
              <w:rPr>
                <w:rFonts w:ascii="Arial" w:hAnsi="Arial" w:cs="Arial"/>
                <w:b/>
                <w:sz w:val="20"/>
                <w:szCs w:val="20"/>
                <w:lang w:val="en-US"/>
              </w:rPr>
            </w:pPr>
            <w:r w:rsidRPr="00BA7AE0">
              <w:rPr>
                <w:rFonts w:ascii="Arial" w:hAnsi="Arial" w:cs="Arial"/>
                <w:b/>
                <w:sz w:val="20"/>
                <w:szCs w:val="20"/>
                <w:lang w:val="en-US"/>
              </w:rPr>
              <w:t>Seed test weight (g)</w:t>
            </w:r>
          </w:p>
        </w:tc>
        <w:tc>
          <w:tcPr>
            <w:tcW w:w="1906" w:type="dxa"/>
            <w:tcBorders>
              <w:top w:val="single" w:sz="4" w:space="0" w:color="auto"/>
              <w:bottom w:val="single" w:sz="4" w:space="0" w:color="auto"/>
            </w:tcBorders>
            <w:hideMark/>
          </w:tcPr>
          <w:p w14:paraId="7DF8FD6A" w14:textId="77777777" w:rsidR="00150A5A" w:rsidRPr="00BA7AE0" w:rsidRDefault="00150A5A" w:rsidP="006701FB">
            <w:pPr>
              <w:jc w:val="center"/>
              <w:rPr>
                <w:rFonts w:ascii="Arial" w:hAnsi="Arial" w:cs="Arial"/>
                <w:b/>
                <w:sz w:val="20"/>
                <w:szCs w:val="20"/>
                <w:lang w:val="en-US"/>
              </w:rPr>
            </w:pPr>
            <w:r w:rsidRPr="00BA7AE0">
              <w:rPr>
                <w:rFonts w:ascii="Arial" w:hAnsi="Arial" w:cs="Arial"/>
                <w:b/>
                <w:sz w:val="20"/>
                <w:szCs w:val="20"/>
                <w:lang w:val="en-US"/>
              </w:rPr>
              <w:t>1000 grain weight (g)</w:t>
            </w:r>
          </w:p>
        </w:tc>
      </w:tr>
      <w:tr w:rsidR="00150A5A" w:rsidRPr="00BA7AE0" w14:paraId="1FF27C70" w14:textId="77777777" w:rsidTr="00C67637">
        <w:trPr>
          <w:trHeight w:val="435"/>
        </w:trPr>
        <w:tc>
          <w:tcPr>
            <w:tcW w:w="3040" w:type="dxa"/>
            <w:tcBorders>
              <w:top w:val="single" w:sz="4" w:space="0" w:color="auto"/>
            </w:tcBorders>
            <w:hideMark/>
          </w:tcPr>
          <w:p w14:paraId="3AD909B1" w14:textId="77777777" w:rsidR="00150A5A" w:rsidRPr="00BA7AE0" w:rsidRDefault="00150A5A" w:rsidP="006701FB">
            <w:pPr>
              <w:rPr>
                <w:rFonts w:ascii="Arial" w:hAnsi="Arial" w:cs="Arial"/>
                <w:b/>
                <w:sz w:val="20"/>
                <w:szCs w:val="20"/>
                <w:lang w:val="en-US"/>
              </w:rPr>
            </w:pPr>
            <w:r w:rsidRPr="00BA7AE0">
              <w:rPr>
                <w:rFonts w:ascii="Arial" w:hAnsi="Arial" w:cs="Arial"/>
                <w:b/>
                <w:sz w:val="20"/>
                <w:szCs w:val="20"/>
                <w:lang w:val="en-US"/>
              </w:rPr>
              <w:t>T1-RhizoMyx Eco Gr-1</w:t>
            </w:r>
          </w:p>
        </w:tc>
        <w:tc>
          <w:tcPr>
            <w:tcW w:w="1665" w:type="dxa"/>
            <w:tcBorders>
              <w:top w:val="single" w:sz="4" w:space="0" w:color="auto"/>
            </w:tcBorders>
            <w:hideMark/>
          </w:tcPr>
          <w:p w14:paraId="3355A25E"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215.25</w:t>
            </w:r>
          </w:p>
        </w:tc>
        <w:tc>
          <w:tcPr>
            <w:tcW w:w="1701" w:type="dxa"/>
            <w:tcBorders>
              <w:top w:val="single" w:sz="4" w:space="0" w:color="auto"/>
            </w:tcBorders>
            <w:hideMark/>
          </w:tcPr>
          <w:p w14:paraId="7742CC88"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20.00</w:t>
            </w:r>
          </w:p>
        </w:tc>
        <w:tc>
          <w:tcPr>
            <w:tcW w:w="1720" w:type="dxa"/>
            <w:tcBorders>
              <w:top w:val="single" w:sz="4" w:space="0" w:color="auto"/>
            </w:tcBorders>
            <w:hideMark/>
          </w:tcPr>
          <w:p w14:paraId="58AD7C2F"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18.35</w:t>
            </w:r>
          </w:p>
        </w:tc>
        <w:tc>
          <w:tcPr>
            <w:tcW w:w="1906" w:type="dxa"/>
            <w:tcBorders>
              <w:top w:val="single" w:sz="4" w:space="0" w:color="auto"/>
            </w:tcBorders>
            <w:hideMark/>
          </w:tcPr>
          <w:p w14:paraId="1281FDCE"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18.35</w:t>
            </w:r>
          </w:p>
        </w:tc>
      </w:tr>
      <w:tr w:rsidR="00150A5A" w:rsidRPr="00BA7AE0" w14:paraId="43C29F23" w14:textId="77777777" w:rsidTr="00C67637">
        <w:trPr>
          <w:trHeight w:val="433"/>
        </w:trPr>
        <w:tc>
          <w:tcPr>
            <w:tcW w:w="3040" w:type="dxa"/>
            <w:hideMark/>
          </w:tcPr>
          <w:p w14:paraId="349C9BCC" w14:textId="77777777" w:rsidR="00150A5A" w:rsidRPr="00BA7AE0" w:rsidRDefault="00150A5A" w:rsidP="006701FB">
            <w:pPr>
              <w:rPr>
                <w:rFonts w:ascii="Arial" w:hAnsi="Arial" w:cs="Arial"/>
                <w:b/>
                <w:sz w:val="20"/>
                <w:szCs w:val="20"/>
                <w:lang w:val="en-US"/>
              </w:rPr>
            </w:pPr>
            <w:r w:rsidRPr="00BA7AE0">
              <w:rPr>
                <w:rFonts w:ascii="Arial" w:hAnsi="Arial" w:cs="Arial"/>
                <w:b/>
                <w:sz w:val="20"/>
                <w:szCs w:val="20"/>
                <w:lang w:val="en-US"/>
              </w:rPr>
              <w:t>T2-RhizoMyx Eco Gr- 2</w:t>
            </w:r>
          </w:p>
        </w:tc>
        <w:tc>
          <w:tcPr>
            <w:tcW w:w="1665" w:type="dxa"/>
            <w:hideMark/>
          </w:tcPr>
          <w:p w14:paraId="7711A30B"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257.25</w:t>
            </w:r>
          </w:p>
        </w:tc>
        <w:tc>
          <w:tcPr>
            <w:tcW w:w="1701" w:type="dxa"/>
            <w:hideMark/>
          </w:tcPr>
          <w:p w14:paraId="7AA8D733"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24.73</w:t>
            </w:r>
          </w:p>
        </w:tc>
        <w:tc>
          <w:tcPr>
            <w:tcW w:w="1720" w:type="dxa"/>
            <w:hideMark/>
          </w:tcPr>
          <w:p w14:paraId="3A54C99F"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18.53</w:t>
            </w:r>
          </w:p>
        </w:tc>
        <w:tc>
          <w:tcPr>
            <w:tcW w:w="1906" w:type="dxa"/>
            <w:hideMark/>
          </w:tcPr>
          <w:p w14:paraId="61C7A99C"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18.53</w:t>
            </w:r>
          </w:p>
        </w:tc>
      </w:tr>
      <w:tr w:rsidR="00150A5A" w:rsidRPr="00BA7AE0" w14:paraId="47164B44" w14:textId="77777777" w:rsidTr="00C67637">
        <w:trPr>
          <w:trHeight w:val="417"/>
        </w:trPr>
        <w:tc>
          <w:tcPr>
            <w:tcW w:w="3040" w:type="dxa"/>
            <w:hideMark/>
          </w:tcPr>
          <w:p w14:paraId="1C5FD6E9" w14:textId="77777777" w:rsidR="00150A5A" w:rsidRPr="00BA7AE0" w:rsidRDefault="00150A5A" w:rsidP="006701FB">
            <w:pPr>
              <w:rPr>
                <w:rFonts w:ascii="Arial" w:hAnsi="Arial" w:cs="Arial"/>
                <w:b/>
                <w:sz w:val="20"/>
                <w:szCs w:val="20"/>
                <w:lang w:val="en-US"/>
              </w:rPr>
            </w:pPr>
            <w:r w:rsidRPr="00BA7AE0">
              <w:rPr>
                <w:rFonts w:ascii="Arial" w:hAnsi="Arial" w:cs="Arial"/>
                <w:b/>
                <w:sz w:val="20"/>
                <w:szCs w:val="20"/>
                <w:lang w:val="en-US"/>
              </w:rPr>
              <w:t>T3-RhizoMyx Eco Gr- 3</w:t>
            </w:r>
          </w:p>
        </w:tc>
        <w:tc>
          <w:tcPr>
            <w:tcW w:w="1665" w:type="dxa"/>
            <w:hideMark/>
          </w:tcPr>
          <w:p w14:paraId="23C47047"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227.00</w:t>
            </w:r>
          </w:p>
        </w:tc>
        <w:tc>
          <w:tcPr>
            <w:tcW w:w="1701" w:type="dxa"/>
            <w:hideMark/>
          </w:tcPr>
          <w:p w14:paraId="42142025"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20.93</w:t>
            </w:r>
          </w:p>
        </w:tc>
        <w:tc>
          <w:tcPr>
            <w:tcW w:w="1720" w:type="dxa"/>
            <w:hideMark/>
          </w:tcPr>
          <w:p w14:paraId="192208CE"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18.40</w:t>
            </w:r>
          </w:p>
        </w:tc>
        <w:tc>
          <w:tcPr>
            <w:tcW w:w="1906" w:type="dxa"/>
            <w:hideMark/>
          </w:tcPr>
          <w:p w14:paraId="49B886C0"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18.40</w:t>
            </w:r>
          </w:p>
        </w:tc>
      </w:tr>
      <w:tr w:rsidR="00150A5A" w:rsidRPr="00BA7AE0" w14:paraId="77FB0746" w14:textId="77777777" w:rsidTr="00C67637">
        <w:trPr>
          <w:trHeight w:val="434"/>
        </w:trPr>
        <w:tc>
          <w:tcPr>
            <w:tcW w:w="3040" w:type="dxa"/>
            <w:hideMark/>
          </w:tcPr>
          <w:p w14:paraId="3D524F89" w14:textId="77777777" w:rsidR="00150A5A" w:rsidRPr="00BA7AE0" w:rsidRDefault="00150A5A" w:rsidP="006701FB">
            <w:pPr>
              <w:rPr>
                <w:rFonts w:ascii="Arial" w:hAnsi="Arial" w:cs="Arial"/>
                <w:b/>
                <w:sz w:val="20"/>
                <w:szCs w:val="20"/>
                <w:lang w:val="en-US"/>
              </w:rPr>
            </w:pPr>
            <w:r w:rsidRPr="00BA7AE0">
              <w:rPr>
                <w:rFonts w:ascii="Arial" w:hAnsi="Arial" w:cs="Arial"/>
                <w:b/>
                <w:sz w:val="20"/>
                <w:szCs w:val="20"/>
                <w:lang w:val="en-US"/>
              </w:rPr>
              <w:t>T4-RhizoMyx Eco Gr- 4</w:t>
            </w:r>
          </w:p>
        </w:tc>
        <w:tc>
          <w:tcPr>
            <w:tcW w:w="1665" w:type="dxa"/>
            <w:hideMark/>
          </w:tcPr>
          <w:p w14:paraId="19C220D3"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233.00</w:t>
            </w:r>
          </w:p>
        </w:tc>
        <w:tc>
          <w:tcPr>
            <w:tcW w:w="1701" w:type="dxa"/>
            <w:hideMark/>
          </w:tcPr>
          <w:p w14:paraId="47720143"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22.03</w:t>
            </w:r>
          </w:p>
        </w:tc>
        <w:tc>
          <w:tcPr>
            <w:tcW w:w="1720" w:type="dxa"/>
            <w:hideMark/>
          </w:tcPr>
          <w:p w14:paraId="7BA75388"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18.43</w:t>
            </w:r>
          </w:p>
        </w:tc>
        <w:tc>
          <w:tcPr>
            <w:tcW w:w="1906" w:type="dxa"/>
            <w:hideMark/>
          </w:tcPr>
          <w:p w14:paraId="5D3C93B2"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18.43</w:t>
            </w:r>
          </w:p>
        </w:tc>
      </w:tr>
      <w:tr w:rsidR="00150A5A" w:rsidRPr="00BA7AE0" w14:paraId="68C7FDA8" w14:textId="77777777" w:rsidTr="00C67637">
        <w:trPr>
          <w:trHeight w:val="433"/>
        </w:trPr>
        <w:tc>
          <w:tcPr>
            <w:tcW w:w="3040" w:type="dxa"/>
            <w:hideMark/>
          </w:tcPr>
          <w:p w14:paraId="7453130B" w14:textId="77777777" w:rsidR="00150A5A" w:rsidRPr="00BA7AE0" w:rsidRDefault="00150A5A" w:rsidP="006701FB">
            <w:pPr>
              <w:rPr>
                <w:rFonts w:ascii="Arial" w:hAnsi="Arial" w:cs="Arial"/>
                <w:b/>
                <w:sz w:val="20"/>
                <w:szCs w:val="20"/>
                <w:lang w:val="en-US"/>
              </w:rPr>
            </w:pPr>
            <w:r w:rsidRPr="00BA7AE0">
              <w:rPr>
                <w:rFonts w:ascii="Arial" w:hAnsi="Arial" w:cs="Arial"/>
                <w:b/>
                <w:sz w:val="20"/>
                <w:szCs w:val="20"/>
                <w:lang w:val="en-US"/>
              </w:rPr>
              <w:t>T5-RhizoMyx Eco Gr- 5</w:t>
            </w:r>
          </w:p>
        </w:tc>
        <w:tc>
          <w:tcPr>
            <w:tcW w:w="1665" w:type="dxa"/>
            <w:hideMark/>
          </w:tcPr>
          <w:p w14:paraId="320E8EB3"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246.50</w:t>
            </w:r>
          </w:p>
        </w:tc>
        <w:tc>
          <w:tcPr>
            <w:tcW w:w="1701" w:type="dxa"/>
            <w:hideMark/>
          </w:tcPr>
          <w:p w14:paraId="73852CAF"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23.13</w:t>
            </w:r>
          </w:p>
        </w:tc>
        <w:tc>
          <w:tcPr>
            <w:tcW w:w="1720" w:type="dxa"/>
            <w:hideMark/>
          </w:tcPr>
          <w:p w14:paraId="5710369A"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18.50</w:t>
            </w:r>
          </w:p>
        </w:tc>
        <w:tc>
          <w:tcPr>
            <w:tcW w:w="1906" w:type="dxa"/>
            <w:hideMark/>
          </w:tcPr>
          <w:p w14:paraId="240B83B2"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18.50</w:t>
            </w:r>
          </w:p>
        </w:tc>
      </w:tr>
      <w:tr w:rsidR="00150A5A" w:rsidRPr="00BA7AE0" w14:paraId="49E8B833" w14:textId="77777777" w:rsidTr="00C67637">
        <w:trPr>
          <w:trHeight w:val="433"/>
        </w:trPr>
        <w:tc>
          <w:tcPr>
            <w:tcW w:w="3040" w:type="dxa"/>
            <w:hideMark/>
          </w:tcPr>
          <w:p w14:paraId="5B5B067F" w14:textId="77777777" w:rsidR="00150A5A" w:rsidRPr="00BA7AE0" w:rsidRDefault="00150A5A" w:rsidP="006701FB">
            <w:pPr>
              <w:rPr>
                <w:rFonts w:ascii="Arial" w:hAnsi="Arial" w:cs="Arial"/>
                <w:b/>
                <w:sz w:val="20"/>
                <w:szCs w:val="20"/>
                <w:lang w:val="en-US"/>
              </w:rPr>
            </w:pPr>
            <w:r w:rsidRPr="00BA7AE0">
              <w:rPr>
                <w:rFonts w:ascii="Arial" w:hAnsi="Arial" w:cs="Arial"/>
                <w:b/>
                <w:sz w:val="20"/>
                <w:szCs w:val="20"/>
                <w:lang w:val="en-US"/>
              </w:rPr>
              <w:t>T6-RhizoMyx Eco Gr- 6</w:t>
            </w:r>
          </w:p>
        </w:tc>
        <w:tc>
          <w:tcPr>
            <w:tcW w:w="1665" w:type="dxa"/>
            <w:hideMark/>
          </w:tcPr>
          <w:p w14:paraId="4E1528A0"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254.50</w:t>
            </w:r>
          </w:p>
        </w:tc>
        <w:tc>
          <w:tcPr>
            <w:tcW w:w="1701" w:type="dxa"/>
            <w:hideMark/>
          </w:tcPr>
          <w:p w14:paraId="1CC470F2"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24.23</w:t>
            </w:r>
          </w:p>
        </w:tc>
        <w:tc>
          <w:tcPr>
            <w:tcW w:w="1720" w:type="dxa"/>
            <w:hideMark/>
          </w:tcPr>
          <w:p w14:paraId="372DC031"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18.53</w:t>
            </w:r>
          </w:p>
        </w:tc>
        <w:tc>
          <w:tcPr>
            <w:tcW w:w="1906" w:type="dxa"/>
            <w:hideMark/>
          </w:tcPr>
          <w:p w14:paraId="7132EE31"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18.53</w:t>
            </w:r>
          </w:p>
        </w:tc>
      </w:tr>
      <w:tr w:rsidR="00150A5A" w:rsidRPr="00BA7AE0" w14:paraId="7B7729E0" w14:textId="77777777" w:rsidTr="00C67637">
        <w:trPr>
          <w:trHeight w:val="433"/>
        </w:trPr>
        <w:tc>
          <w:tcPr>
            <w:tcW w:w="3040" w:type="dxa"/>
            <w:hideMark/>
          </w:tcPr>
          <w:p w14:paraId="7FEF53AA" w14:textId="77777777" w:rsidR="00150A5A" w:rsidRPr="00BA7AE0" w:rsidRDefault="00150A5A" w:rsidP="006701FB">
            <w:pPr>
              <w:rPr>
                <w:rFonts w:ascii="Arial" w:hAnsi="Arial" w:cs="Arial"/>
                <w:b/>
                <w:sz w:val="20"/>
                <w:szCs w:val="20"/>
                <w:lang w:val="en-US"/>
              </w:rPr>
            </w:pPr>
            <w:r w:rsidRPr="00BA7AE0">
              <w:rPr>
                <w:rFonts w:ascii="Arial" w:hAnsi="Arial" w:cs="Arial"/>
                <w:b/>
                <w:sz w:val="20"/>
                <w:szCs w:val="20"/>
                <w:lang w:val="en-US"/>
              </w:rPr>
              <w:t>T7-RhizoMyx Eco Gr- 7</w:t>
            </w:r>
          </w:p>
        </w:tc>
        <w:tc>
          <w:tcPr>
            <w:tcW w:w="1665" w:type="dxa"/>
            <w:hideMark/>
          </w:tcPr>
          <w:p w14:paraId="1B69AA7B"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242.75</w:t>
            </w:r>
          </w:p>
        </w:tc>
        <w:tc>
          <w:tcPr>
            <w:tcW w:w="1701" w:type="dxa"/>
            <w:hideMark/>
          </w:tcPr>
          <w:p w14:paraId="3FBDDEC4"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22.53</w:t>
            </w:r>
          </w:p>
        </w:tc>
        <w:tc>
          <w:tcPr>
            <w:tcW w:w="1720" w:type="dxa"/>
            <w:hideMark/>
          </w:tcPr>
          <w:p w14:paraId="7217D3E0"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18.43</w:t>
            </w:r>
          </w:p>
        </w:tc>
        <w:tc>
          <w:tcPr>
            <w:tcW w:w="1906" w:type="dxa"/>
            <w:hideMark/>
          </w:tcPr>
          <w:p w14:paraId="17282DF1"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18.43</w:t>
            </w:r>
          </w:p>
        </w:tc>
      </w:tr>
      <w:tr w:rsidR="00150A5A" w:rsidRPr="00BA7AE0" w14:paraId="001552A0" w14:textId="77777777" w:rsidTr="00C67637">
        <w:trPr>
          <w:trHeight w:val="436"/>
        </w:trPr>
        <w:tc>
          <w:tcPr>
            <w:tcW w:w="3040" w:type="dxa"/>
            <w:tcBorders>
              <w:bottom w:val="single" w:sz="4" w:space="0" w:color="auto"/>
            </w:tcBorders>
            <w:hideMark/>
          </w:tcPr>
          <w:p w14:paraId="258E607A" w14:textId="77777777" w:rsidR="00150A5A" w:rsidRPr="00BA7AE0" w:rsidRDefault="00150A5A" w:rsidP="006701FB">
            <w:pPr>
              <w:rPr>
                <w:rFonts w:ascii="Arial" w:hAnsi="Arial" w:cs="Arial"/>
                <w:b/>
                <w:sz w:val="20"/>
                <w:szCs w:val="20"/>
                <w:lang w:val="en-US"/>
              </w:rPr>
            </w:pPr>
            <w:r w:rsidRPr="00BA7AE0">
              <w:rPr>
                <w:rFonts w:ascii="Arial" w:hAnsi="Arial" w:cs="Arial"/>
                <w:b/>
                <w:sz w:val="20"/>
                <w:szCs w:val="20"/>
                <w:lang w:val="en-US"/>
              </w:rPr>
              <w:lastRenderedPageBreak/>
              <w:t>T8-RhizoMyx Eco Gr- 8</w:t>
            </w:r>
          </w:p>
        </w:tc>
        <w:tc>
          <w:tcPr>
            <w:tcW w:w="1665" w:type="dxa"/>
            <w:tcBorders>
              <w:bottom w:val="single" w:sz="4" w:space="0" w:color="auto"/>
            </w:tcBorders>
            <w:hideMark/>
          </w:tcPr>
          <w:p w14:paraId="6217E396"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246.75</w:t>
            </w:r>
          </w:p>
        </w:tc>
        <w:tc>
          <w:tcPr>
            <w:tcW w:w="1701" w:type="dxa"/>
            <w:tcBorders>
              <w:bottom w:val="single" w:sz="4" w:space="0" w:color="auto"/>
            </w:tcBorders>
            <w:hideMark/>
          </w:tcPr>
          <w:p w14:paraId="4982E555"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23.83</w:t>
            </w:r>
          </w:p>
        </w:tc>
        <w:tc>
          <w:tcPr>
            <w:tcW w:w="1720" w:type="dxa"/>
            <w:tcBorders>
              <w:bottom w:val="single" w:sz="4" w:space="0" w:color="auto"/>
            </w:tcBorders>
            <w:hideMark/>
          </w:tcPr>
          <w:p w14:paraId="3DA4C0AD"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18.48</w:t>
            </w:r>
          </w:p>
        </w:tc>
        <w:tc>
          <w:tcPr>
            <w:tcW w:w="1906" w:type="dxa"/>
            <w:tcBorders>
              <w:bottom w:val="single" w:sz="4" w:space="0" w:color="auto"/>
            </w:tcBorders>
            <w:hideMark/>
          </w:tcPr>
          <w:p w14:paraId="74807BAB"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18.48</w:t>
            </w:r>
          </w:p>
        </w:tc>
      </w:tr>
      <w:tr w:rsidR="00150A5A" w:rsidRPr="00BA7AE0" w14:paraId="20B285F6" w14:textId="77777777" w:rsidTr="00C67637">
        <w:trPr>
          <w:trHeight w:val="434"/>
        </w:trPr>
        <w:tc>
          <w:tcPr>
            <w:tcW w:w="3040" w:type="dxa"/>
            <w:tcBorders>
              <w:top w:val="single" w:sz="4" w:space="0" w:color="auto"/>
              <w:bottom w:val="nil"/>
            </w:tcBorders>
            <w:hideMark/>
          </w:tcPr>
          <w:p w14:paraId="4D0F6F35" w14:textId="77777777" w:rsidR="00150A5A" w:rsidRPr="00BA7AE0" w:rsidRDefault="00150A5A" w:rsidP="006701FB">
            <w:pPr>
              <w:rPr>
                <w:rFonts w:ascii="Arial" w:hAnsi="Arial" w:cs="Arial"/>
                <w:b/>
                <w:sz w:val="20"/>
                <w:szCs w:val="20"/>
                <w:lang w:val="en-US"/>
              </w:rPr>
            </w:pPr>
            <w:r w:rsidRPr="00BA7AE0">
              <w:rPr>
                <w:rFonts w:ascii="Arial" w:hAnsi="Arial" w:cs="Arial"/>
                <w:b/>
                <w:sz w:val="20"/>
                <w:szCs w:val="20"/>
                <w:lang w:val="en-US"/>
              </w:rPr>
              <w:t>SEM</w:t>
            </w:r>
          </w:p>
        </w:tc>
        <w:tc>
          <w:tcPr>
            <w:tcW w:w="1665" w:type="dxa"/>
            <w:tcBorders>
              <w:top w:val="single" w:sz="4" w:space="0" w:color="auto"/>
              <w:bottom w:val="nil"/>
            </w:tcBorders>
            <w:hideMark/>
          </w:tcPr>
          <w:p w14:paraId="642A2F1A"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6.89</w:t>
            </w:r>
          </w:p>
        </w:tc>
        <w:tc>
          <w:tcPr>
            <w:tcW w:w="1701" w:type="dxa"/>
            <w:tcBorders>
              <w:top w:val="single" w:sz="4" w:space="0" w:color="auto"/>
              <w:bottom w:val="nil"/>
            </w:tcBorders>
            <w:hideMark/>
          </w:tcPr>
          <w:p w14:paraId="415DE0AC"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0.77</w:t>
            </w:r>
          </w:p>
        </w:tc>
        <w:tc>
          <w:tcPr>
            <w:tcW w:w="1720" w:type="dxa"/>
            <w:tcBorders>
              <w:top w:val="single" w:sz="4" w:space="0" w:color="auto"/>
              <w:bottom w:val="nil"/>
            </w:tcBorders>
            <w:hideMark/>
          </w:tcPr>
          <w:p w14:paraId="4980F35C"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0.05</w:t>
            </w:r>
          </w:p>
        </w:tc>
        <w:tc>
          <w:tcPr>
            <w:tcW w:w="1906" w:type="dxa"/>
            <w:tcBorders>
              <w:top w:val="single" w:sz="4" w:space="0" w:color="auto"/>
              <w:bottom w:val="nil"/>
            </w:tcBorders>
            <w:hideMark/>
          </w:tcPr>
          <w:p w14:paraId="7304F832"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0.4</w:t>
            </w:r>
          </w:p>
        </w:tc>
      </w:tr>
      <w:tr w:rsidR="00150A5A" w:rsidRPr="00BA7AE0" w14:paraId="3A1E5601" w14:textId="77777777" w:rsidTr="00C67637">
        <w:trPr>
          <w:trHeight w:val="433"/>
        </w:trPr>
        <w:tc>
          <w:tcPr>
            <w:tcW w:w="3040" w:type="dxa"/>
            <w:tcBorders>
              <w:top w:val="nil"/>
              <w:bottom w:val="nil"/>
            </w:tcBorders>
            <w:hideMark/>
          </w:tcPr>
          <w:p w14:paraId="7BC9E224" w14:textId="77777777" w:rsidR="00150A5A" w:rsidRPr="00BA7AE0" w:rsidRDefault="00150A5A" w:rsidP="006701FB">
            <w:pPr>
              <w:rPr>
                <w:rFonts w:ascii="Arial" w:hAnsi="Arial" w:cs="Arial"/>
                <w:b/>
                <w:sz w:val="20"/>
                <w:szCs w:val="20"/>
                <w:lang w:val="en-US"/>
              </w:rPr>
            </w:pPr>
            <w:r w:rsidRPr="00BA7AE0">
              <w:rPr>
                <w:rFonts w:ascii="Arial" w:hAnsi="Arial" w:cs="Arial"/>
                <w:b/>
                <w:sz w:val="20"/>
                <w:szCs w:val="20"/>
                <w:lang w:val="en-US"/>
              </w:rPr>
              <w:t>CD (5%)</w:t>
            </w:r>
          </w:p>
        </w:tc>
        <w:tc>
          <w:tcPr>
            <w:tcW w:w="1665" w:type="dxa"/>
            <w:tcBorders>
              <w:top w:val="nil"/>
              <w:bottom w:val="nil"/>
            </w:tcBorders>
            <w:hideMark/>
          </w:tcPr>
          <w:p w14:paraId="0AF56CA0"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20.07</w:t>
            </w:r>
          </w:p>
        </w:tc>
        <w:tc>
          <w:tcPr>
            <w:tcW w:w="1701" w:type="dxa"/>
            <w:tcBorders>
              <w:top w:val="nil"/>
              <w:bottom w:val="nil"/>
            </w:tcBorders>
            <w:hideMark/>
          </w:tcPr>
          <w:p w14:paraId="0454FF2F"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1.10</w:t>
            </w:r>
          </w:p>
        </w:tc>
        <w:tc>
          <w:tcPr>
            <w:tcW w:w="1720" w:type="dxa"/>
            <w:tcBorders>
              <w:top w:val="nil"/>
              <w:bottom w:val="nil"/>
            </w:tcBorders>
            <w:hideMark/>
          </w:tcPr>
          <w:p w14:paraId="4BCE655F"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0.14</w:t>
            </w:r>
          </w:p>
        </w:tc>
        <w:tc>
          <w:tcPr>
            <w:tcW w:w="1906" w:type="dxa"/>
            <w:tcBorders>
              <w:top w:val="nil"/>
              <w:bottom w:val="nil"/>
            </w:tcBorders>
            <w:hideMark/>
          </w:tcPr>
          <w:p w14:paraId="4813C94C"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1.16</w:t>
            </w:r>
          </w:p>
        </w:tc>
      </w:tr>
      <w:tr w:rsidR="00150A5A" w:rsidRPr="00BA7AE0" w14:paraId="14ABDDCB" w14:textId="77777777" w:rsidTr="00C67637">
        <w:trPr>
          <w:trHeight w:val="433"/>
        </w:trPr>
        <w:tc>
          <w:tcPr>
            <w:tcW w:w="3040" w:type="dxa"/>
            <w:tcBorders>
              <w:top w:val="nil"/>
              <w:bottom w:val="single" w:sz="4" w:space="0" w:color="auto"/>
            </w:tcBorders>
            <w:hideMark/>
          </w:tcPr>
          <w:p w14:paraId="38D645B2" w14:textId="77777777" w:rsidR="00150A5A" w:rsidRPr="00BA7AE0" w:rsidRDefault="00150A5A" w:rsidP="006701FB">
            <w:pPr>
              <w:rPr>
                <w:rFonts w:ascii="Arial" w:hAnsi="Arial" w:cs="Arial"/>
                <w:b/>
                <w:sz w:val="20"/>
                <w:szCs w:val="20"/>
                <w:lang w:val="en-US"/>
              </w:rPr>
            </w:pPr>
            <w:r w:rsidRPr="00BA7AE0">
              <w:rPr>
                <w:rFonts w:ascii="Arial" w:hAnsi="Arial" w:cs="Arial"/>
                <w:b/>
                <w:sz w:val="20"/>
                <w:szCs w:val="20"/>
                <w:lang w:val="en-US"/>
              </w:rPr>
              <w:t>CD (1%)</w:t>
            </w:r>
          </w:p>
        </w:tc>
        <w:tc>
          <w:tcPr>
            <w:tcW w:w="1665" w:type="dxa"/>
            <w:tcBorders>
              <w:top w:val="nil"/>
              <w:bottom w:val="single" w:sz="4" w:space="0" w:color="auto"/>
            </w:tcBorders>
            <w:hideMark/>
          </w:tcPr>
          <w:p w14:paraId="0F3C95A2"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27.28</w:t>
            </w:r>
          </w:p>
        </w:tc>
        <w:tc>
          <w:tcPr>
            <w:tcW w:w="1701" w:type="dxa"/>
            <w:tcBorders>
              <w:top w:val="nil"/>
              <w:bottom w:val="single" w:sz="4" w:space="0" w:color="auto"/>
            </w:tcBorders>
            <w:hideMark/>
          </w:tcPr>
          <w:p w14:paraId="224524C5"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2.27</w:t>
            </w:r>
          </w:p>
        </w:tc>
        <w:tc>
          <w:tcPr>
            <w:tcW w:w="1720" w:type="dxa"/>
            <w:tcBorders>
              <w:top w:val="nil"/>
              <w:bottom w:val="single" w:sz="4" w:space="0" w:color="auto"/>
            </w:tcBorders>
            <w:hideMark/>
          </w:tcPr>
          <w:p w14:paraId="51A066E4"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0.19</w:t>
            </w:r>
          </w:p>
        </w:tc>
        <w:tc>
          <w:tcPr>
            <w:tcW w:w="1906" w:type="dxa"/>
            <w:tcBorders>
              <w:top w:val="nil"/>
              <w:bottom w:val="single" w:sz="4" w:space="0" w:color="auto"/>
            </w:tcBorders>
            <w:hideMark/>
          </w:tcPr>
          <w:p w14:paraId="1198240E" w14:textId="77777777" w:rsidR="00150A5A" w:rsidRPr="00BA7AE0" w:rsidRDefault="00150A5A" w:rsidP="006701FB">
            <w:pPr>
              <w:jc w:val="center"/>
              <w:rPr>
                <w:rFonts w:ascii="Arial" w:hAnsi="Arial" w:cs="Arial"/>
                <w:sz w:val="20"/>
                <w:szCs w:val="20"/>
                <w:lang w:val="en-US"/>
              </w:rPr>
            </w:pPr>
            <w:r w:rsidRPr="00BA7AE0">
              <w:rPr>
                <w:rFonts w:ascii="Arial" w:hAnsi="Arial" w:cs="Arial"/>
                <w:sz w:val="20"/>
                <w:szCs w:val="20"/>
                <w:lang w:val="en-US"/>
              </w:rPr>
              <w:t>1.58</w:t>
            </w:r>
          </w:p>
        </w:tc>
      </w:tr>
    </w:tbl>
    <w:p w14:paraId="046937FB" w14:textId="77777777" w:rsidR="00150A5A" w:rsidRPr="00BA7AE0" w:rsidRDefault="00150A5A" w:rsidP="0052638F">
      <w:pPr>
        <w:spacing w:after="0" w:line="360" w:lineRule="auto"/>
        <w:ind w:right="-330"/>
        <w:jc w:val="both"/>
        <w:rPr>
          <w:rFonts w:ascii="Arial" w:eastAsia="Times New Roman" w:hAnsi="Arial" w:cs="Arial"/>
          <w:sz w:val="20"/>
          <w:szCs w:val="20"/>
          <w:lang w:eastAsia="en-IN"/>
        </w:rPr>
      </w:pPr>
    </w:p>
    <w:p w14:paraId="4E4A62CC" w14:textId="209B5D3A" w:rsidR="00C6746C"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4</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seed test weight and 1000 grain weight of paddy (Var: VDG1) </w:t>
      </w:r>
    </w:p>
    <w:p w14:paraId="16BD0C8C" w14:textId="7DB32B53"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data presented in Table 4 demonstrate the influence of various treatments of RhizoMyx Eco Gr on the seed test weight of paddy (Var: VDG1). The </w:t>
      </w:r>
      <w:r w:rsidR="00350CC3" w:rsidRPr="00BA7AE0">
        <w:rPr>
          <w:rFonts w:ascii="Arial" w:eastAsia="Times New Roman" w:hAnsi="Arial" w:cs="Arial"/>
          <w:sz w:val="20"/>
          <w:szCs w:val="20"/>
          <w:lang w:eastAsia="en-IN"/>
        </w:rPr>
        <w:t>treatments</w:t>
      </w:r>
      <w:r w:rsidRPr="00BA7AE0">
        <w:rPr>
          <w:rFonts w:ascii="Arial" w:eastAsia="Times New Roman" w:hAnsi="Arial" w:cs="Arial"/>
          <w:sz w:val="20"/>
          <w:szCs w:val="20"/>
          <w:lang w:eastAsia="en-IN"/>
        </w:rPr>
        <w:t xml:space="preserve"> T2-RhizoMyx Eco Gr-2 and T6-RhizoMyx Eco Gr-6 exhibited the highest seed test weight, both measuring 18.53 grams. Treatment T5-RhizoMyx Eco Gr-5 followed closely with a seed test weight of 18.50 grams, and </w:t>
      </w:r>
      <w:r w:rsidR="00350CC3" w:rsidRPr="00BA7AE0">
        <w:rPr>
          <w:rFonts w:ascii="Arial" w:eastAsia="Times New Roman" w:hAnsi="Arial" w:cs="Arial"/>
          <w:sz w:val="20"/>
          <w:szCs w:val="20"/>
          <w:lang w:eastAsia="en-IN"/>
        </w:rPr>
        <w:t>T8-RhizoMyx</w:t>
      </w:r>
      <w:r w:rsidRPr="00BA7AE0">
        <w:rPr>
          <w:rFonts w:ascii="Arial" w:eastAsia="Times New Roman" w:hAnsi="Arial" w:cs="Arial"/>
          <w:sz w:val="20"/>
          <w:szCs w:val="20"/>
          <w:lang w:eastAsia="en-IN"/>
        </w:rPr>
        <w:t xml:space="preserve"> Eco Gr-8 recorded a weight of 18.48 grams. Subsequently, treatments T4-RhizoMyx Eco Gr-4 and T7-RhizoMyx Eco Gr-7 showed equivalent seed test weights of 18.43 grams. T3-RhizoMyx Eco Gr- 3 had a seed test weight of 18.40 grams, while T1-RhizoMyx Eco Gr-1 represented the lowest seed test weight at 18.35 grams. (Table 4) The variance in seed test weights among the different treatments signifies the potential impact of RhizoMyx Eco Gr on enhancing paddy yield quality, with statistical measures indicating significance in the observed differences. </w:t>
      </w:r>
      <w:r w:rsidR="00E8432B" w:rsidRPr="00BA7AE0">
        <w:rPr>
          <w:rFonts w:ascii="Arial" w:eastAsia="Times New Roman" w:hAnsi="Arial" w:cs="Arial"/>
          <w:sz w:val="20"/>
          <w:szCs w:val="20"/>
          <w:lang w:eastAsia="en-IN"/>
        </w:rPr>
        <w:t xml:space="preserve">Seed treatments with biofertilizers, as shown by </w:t>
      </w:r>
      <w:proofErr w:type="spellStart"/>
      <w:r w:rsidR="00E8432B" w:rsidRPr="00BA7AE0">
        <w:rPr>
          <w:rFonts w:ascii="Arial" w:eastAsia="Times New Roman" w:hAnsi="Arial" w:cs="Arial"/>
          <w:sz w:val="20"/>
          <w:szCs w:val="20"/>
          <w:lang w:eastAsia="en-IN"/>
        </w:rPr>
        <w:t>Saryoko</w:t>
      </w:r>
      <w:proofErr w:type="spellEnd"/>
      <w:r w:rsidR="00E8432B" w:rsidRPr="00BA7AE0">
        <w:rPr>
          <w:rFonts w:ascii="Arial" w:eastAsia="Times New Roman" w:hAnsi="Arial" w:cs="Arial"/>
          <w:sz w:val="20"/>
          <w:szCs w:val="20"/>
          <w:lang w:eastAsia="en-IN"/>
        </w:rPr>
        <w:t xml:space="preserve"> and </w:t>
      </w:r>
      <w:proofErr w:type="spellStart"/>
      <w:r w:rsidR="00E8432B" w:rsidRPr="00BA7AE0">
        <w:rPr>
          <w:rFonts w:ascii="Arial" w:eastAsia="Times New Roman" w:hAnsi="Arial" w:cs="Arial"/>
          <w:sz w:val="20"/>
          <w:szCs w:val="20"/>
          <w:lang w:eastAsia="en-IN"/>
        </w:rPr>
        <w:t>Kusumawati</w:t>
      </w:r>
      <w:proofErr w:type="spellEnd"/>
      <w:r w:rsidR="00E8432B" w:rsidRPr="00BA7AE0">
        <w:rPr>
          <w:rFonts w:ascii="Arial" w:eastAsia="Times New Roman" w:hAnsi="Arial" w:cs="Arial"/>
          <w:sz w:val="20"/>
          <w:szCs w:val="20"/>
          <w:lang w:eastAsia="en-IN"/>
        </w:rPr>
        <w:t xml:space="preserve"> (2021), resulted in increased panicle numbers and seed yield, contributing to a higher 1000-grain weight. Similarly, </w:t>
      </w:r>
      <w:proofErr w:type="spellStart"/>
      <w:r w:rsidR="00E8432B" w:rsidRPr="00BA7AE0">
        <w:rPr>
          <w:rFonts w:ascii="Arial" w:eastAsia="Times New Roman" w:hAnsi="Arial" w:cs="Arial"/>
          <w:sz w:val="20"/>
          <w:szCs w:val="20"/>
          <w:lang w:eastAsia="en-IN"/>
        </w:rPr>
        <w:t>Pathirana</w:t>
      </w:r>
      <w:proofErr w:type="spellEnd"/>
      <w:r w:rsidR="00E8432B" w:rsidRPr="00BA7AE0">
        <w:rPr>
          <w:rFonts w:ascii="Arial" w:eastAsia="Times New Roman" w:hAnsi="Arial" w:cs="Arial"/>
          <w:sz w:val="20"/>
          <w:szCs w:val="20"/>
          <w:lang w:eastAsia="en-IN"/>
        </w:rPr>
        <w:t xml:space="preserve"> and </w:t>
      </w:r>
      <w:proofErr w:type="spellStart"/>
      <w:r w:rsidR="00E8432B" w:rsidRPr="00BA7AE0">
        <w:rPr>
          <w:rFonts w:ascii="Arial" w:eastAsia="Times New Roman" w:hAnsi="Arial" w:cs="Arial"/>
          <w:sz w:val="20"/>
          <w:szCs w:val="20"/>
          <w:lang w:eastAsia="en-IN"/>
        </w:rPr>
        <w:t>Yapa</w:t>
      </w:r>
      <w:proofErr w:type="spellEnd"/>
      <w:r w:rsidR="00E8432B" w:rsidRPr="00BA7AE0">
        <w:rPr>
          <w:rFonts w:ascii="Arial" w:eastAsia="Times New Roman" w:hAnsi="Arial" w:cs="Arial"/>
          <w:sz w:val="20"/>
          <w:szCs w:val="20"/>
          <w:lang w:eastAsia="en-IN"/>
        </w:rPr>
        <w:t xml:space="preserve"> (2020) and </w:t>
      </w:r>
      <w:proofErr w:type="spellStart"/>
      <w:r w:rsidR="00F77367" w:rsidRPr="00BA7AE0">
        <w:rPr>
          <w:rFonts w:ascii="Arial" w:eastAsia="Times New Roman" w:hAnsi="Arial" w:cs="Arial"/>
          <w:sz w:val="20"/>
          <w:szCs w:val="20"/>
          <w:lang w:eastAsia="en-IN"/>
        </w:rPr>
        <w:t>Turmuktini</w:t>
      </w:r>
      <w:proofErr w:type="spellEnd"/>
      <w:r w:rsidR="00F77367" w:rsidRPr="00BA7AE0">
        <w:rPr>
          <w:rFonts w:ascii="Arial" w:eastAsia="Times New Roman" w:hAnsi="Arial" w:cs="Arial"/>
          <w:sz w:val="20"/>
          <w:szCs w:val="20"/>
          <w:lang w:eastAsia="en-IN"/>
        </w:rPr>
        <w:t xml:space="preserve"> et al</w:t>
      </w:r>
      <w:r w:rsidR="00F77367" w:rsidRPr="00BA7AE0">
        <w:rPr>
          <w:rFonts w:ascii="Arial" w:eastAsia="Times New Roman" w:hAnsi="Arial" w:cs="Arial"/>
          <w:i/>
          <w:iCs/>
          <w:sz w:val="20"/>
          <w:szCs w:val="20"/>
          <w:lang w:eastAsia="en-IN"/>
        </w:rPr>
        <w:t>.</w:t>
      </w:r>
      <w:r w:rsidR="00E8432B" w:rsidRPr="00BA7AE0">
        <w:rPr>
          <w:rFonts w:ascii="Arial" w:eastAsia="Times New Roman" w:hAnsi="Arial" w:cs="Arial"/>
          <w:sz w:val="20"/>
          <w:szCs w:val="20"/>
          <w:lang w:eastAsia="en-IN"/>
        </w:rPr>
        <w:t xml:space="preserve"> (2012) reported that the combination of compost and biofertilizers produced the highest seed weights and overall yield improvements. Furthermore, </w:t>
      </w:r>
      <w:proofErr w:type="spellStart"/>
      <w:r w:rsidR="00F77367" w:rsidRPr="00BA7AE0">
        <w:rPr>
          <w:rFonts w:ascii="Arial" w:eastAsia="Times New Roman" w:hAnsi="Arial" w:cs="Arial"/>
          <w:sz w:val="20"/>
          <w:szCs w:val="20"/>
          <w:lang w:eastAsia="en-IN"/>
        </w:rPr>
        <w:t>Turmuktini</w:t>
      </w:r>
      <w:proofErr w:type="spellEnd"/>
      <w:r w:rsidR="00F77367" w:rsidRPr="00BA7AE0">
        <w:rPr>
          <w:rFonts w:ascii="Arial" w:eastAsia="Times New Roman" w:hAnsi="Arial" w:cs="Arial"/>
          <w:sz w:val="20"/>
          <w:szCs w:val="20"/>
          <w:lang w:eastAsia="en-IN"/>
        </w:rPr>
        <w:t xml:space="preserve"> et al.</w:t>
      </w:r>
      <w:r w:rsidR="00E8432B" w:rsidRPr="00BA7AE0">
        <w:rPr>
          <w:rFonts w:ascii="Arial" w:eastAsia="Times New Roman" w:hAnsi="Arial" w:cs="Arial"/>
          <w:sz w:val="20"/>
          <w:szCs w:val="20"/>
          <w:lang w:eastAsia="en-IN"/>
        </w:rPr>
        <w:t xml:space="preserve"> (2012) emphasized that such integration not only boosts fertilizer efficiency but also contributes to soil health restoration, reinforcing the role of biofertilizers in promoting sustainable and productive paddy systems. </w:t>
      </w:r>
      <w:r w:rsidRPr="00BA7AE0">
        <w:rPr>
          <w:rFonts w:ascii="Arial" w:eastAsia="Times New Roman" w:hAnsi="Arial" w:cs="Arial"/>
          <w:sz w:val="20"/>
          <w:szCs w:val="20"/>
          <w:lang w:eastAsia="en-IN"/>
        </w:rPr>
        <w:t>This suggests that specific formulations of RhizoMyx Eco Gr may optimize seed characteristics, contributing to better agricultural outcomes.</w:t>
      </w:r>
    </w:p>
    <w:p w14:paraId="78CEBFD3" w14:textId="77777777" w:rsidR="003F72BA" w:rsidRDefault="003F72BA" w:rsidP="0052638F">
      <w:pPr>
        <w:spacing w:after="0" w:line="360" w:lineRule="auto"/>
        <w:ind w:right="-330"/>
        <w:jc w:val="both"/>
        <w:rPr>
          <w:rFonts w:ascii="Arial" w:eastAsia="Times New Roman" w:hAnsi="Arial" w:cs="Arial"/>
          <w:b/>
          <w:bCs/>
          <w:lang w:eastAsia="en-IN"/>
        </w:rPr>
      </w:pPr>
    </w:p>
    <w:p w14:paraId="6D970191" w14:textId="7C7392AC" w:rsidR="00C6746C"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5</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lodging and grain moisture percentage of paddy (Var: VDG1) </w:t>
      </w:r>
    </w:p>
    <w:p w14:paraId="5524060B" w14:textId="2F83EE67"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study investigated the impact of various treatments of RhizoMyx Eco Gr on lodging and moisture percentage in paddy (Variety: VDG1). The findings indicated a consistent lodging percentage of 0.00% across all treatments (T1 to T8), suggesting that none of the treatments contributed to lodging in the crop. The recorded grain moisture percentages were as follows: T1 (RhizoMyx Eco Gr-1) exhibited a moisture content of 17.23%, T2 (RhizoMyx Eco Gr-2) showed 19.60%, T3 (RhizoMyx Eco Gr-3) achieved 17.59%, T4 (RhizoMyx Eco Gr-4) evidenced 18.02%, T5 (RhizoMyx Eco Gr-5) reached 18.68%, T6 (RhizoMyx Eco Gr-6) recorded 19.37%, T7 (RhizoMyx Eco Gr-7) reflected 18.33%, and T8 (RhizoMyx Eco Gr-8) indicated 19.03%. (Table 5)</w:t>
      </w:r>
      <w:r w:rsidR="00E8432B" w:rsidRPr="00BA7AE0">
        <w:rPr>
          <w:rFonts w:ascii="Arial" w:eastAsia="Times New Roman" w:hAnsi="Arial" w:cs="Arial"/>
          <w:sz w:val="20"/>
          <w:szCs w:val="20"/>
          <w:lang w:eastAsia="en-IN"/>
        </w:rPr>
        <w:t xml:space="preserve">.  </w:t>
      </w:r>
      <w:r w:rsidR="00E8432B" w:rsidRPr="00BA7AE0">
        <w:rPr>
          <w:rFonts w:ascii="Arial" w:eastAsia="Times New Roman" w:hAnsi="Arial" w:cs="Arial"/>
          <w:i/>
          <w:iCs/>
          <w:sz w:val="20"/>
          <w:szCs w:val="20"/>
          <w:lang w:eastAsia="en-IN"/>
        </w:rPr>
        <w:t>Bacillus pumilus</w:t>
      </w:r>
      <w:r w:rsidR="00E8432B" w:rsidRPr="00BA7AE0">
        <w:rPr>
          <w:rFonts w:ascii="Arial" w:eastAsia="Times New Roman" w:hAnsi="Arial" w:cs="Arial"/>
          <w:sz w:val="20"/>
          <w:szCs w:val="20"/>
          <w:lang w:eastAsia="en-IN"/>
        </w:rPr>
        <w:t xml:space="preserve"> TUAT1, as reported by </w:t>
      </w:r>
      <w:proofErr w:type="spellStart"/>
      <w:r w:rsidR="00E8432B" w:rsidRPr="00BA7AE0">
        <w:rPr>
          <w:rFonts w:ascii="Arial" w:eastAsia="Times New Roman" w:hAnsi="Arial" w:cs="Arial"/>
          <w:sz w:val="20"/>
          <w:szCs w:val="20"/>
          <w:lang w:eastAsia="en-IN"/>
        </w:rPr>
        <w:t>Agake</w:t>
      </w:r>
      <w:proofErr w:type="spellEnd"/>
      <w:r w:rsidR="00E8432B"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et al</w:t>
      </w:r>
      <w:r w:rsidR="00E8432B" w:rsidRPr="00BA7AE0">
        <w:rPr>
          <w:rFonts w:ascii="Arial" w:eastAsia="Times New Roman" w:hAnsi="Arial" w:cs="Arial"/>
          <w:sz w:val="20"/>
          <w:szCs w:val="20"/>
          <w:lang w:eastAsia="en-IN"/>
        </w:rPr>
        <w:t xml:space="preserve">. (2022), significantly improved growth, root development, and lodging resistance in forage rice, contributing to enhanced yield components. This aligns with findings by </w:t>
      </w:r>
      <w:proofErr w:type="spellStart"/>
      <w:r w:rsidR="00E8432B" w:rsidRPr="00BA7AE0">
        <w:rPr>
          <w:rFonts w:ascii="Arial" w:eastAsia="Times New Roman" w:hAnsi="Arial" w:cs="Arial"/>
          <w:sz w:val="20"/>
          <w:szCs w:val="20"/>
          <w:lang w:eastAsia="en-IN"/>
        </w:rPr>
        <w:t>Patriyawaty</w:t>
      </w:r>
      <w:proofErr w:type="spellEnd"/>
      <w:r w:rsidR="00E8432B" w:rsidRPr="00BA7AE0">
        <w:rPr>
          <w:rFonts w:ascii="Arial" w:eastAsia="Times New Roman" w:hAnsi="Arial" w:cs="Arial"/>
          <w:sz w:val="20"/>
          <w:szCs w:val="20"/>
          <w:lang w:eastAsia="en-IN"/>
        </w:rPr>
        <w:t xml:space="preserve"> </w:t>
      </w:r>
      <w:r w:rsidR="00F84508" w:rsidRPr="00BA7AE0">
        <w:rPr>
          <w:rFonts w:ascii="Arial" w:eastAsia="Times New Roman" w:hAnsi="Arial" w:cs="Arial"/>
          <w:sz w:val="20"/>
          <w:szCs w:val="20"/>
          <w:lang w:eastAsia="en-IN"/>
        </w:rPr>
        <w:t>and</w:t>
      </w:r>
      <w:r w:rsidR="00E8432B" w:rsidRPr="00BA7AE0">
        <w:rPr>
          <w:rFonts w:ascii="Arial" w:eastAsia="Times New Roman" w:hAnsi="Arial" w:cs="Arial"/>
          <w:sz w:val="20"/>
          <w:szCs w:val="20"/>
          <w:lang w:eastAsia="en-IN"/>
        </w:rPr>
        <w:t xml:space="preserve"> Agustina (2022), who observed that various </w:t>
      </w:r>
      <w:r w:rsidR="00E8432B" w:rsidRPr="00BA7AE0">
        <w:rPr>
          <w:rFonts w:ascii="Arial" w:eastAsia="Times New Roman" w:hAnsi="Arial" w:cs="Arial"/>
          <w:sz w:val="20"/>
          <w:szCs w:val="20"/>
          <w:lang w:eastAsia="en-IN"/>
        </w:rPr>
        <w:lastRenderedPageBreak/>
        <w:t xml:space="preserve">forms and dosages of biofertilizers positively influenced growth characteristics and yield in lowland rice, underscoring the importance of optimizing biofertilizer management. Furthermore, Zhang </w:t>
      </w:r>
      <w:r w:rsidR="00F77367" w:rsidRPr="00BA7AE0">
        <w:rPr>
          <w:rFonts w:ascii="Arial" w:eastAsia="Times New Roman" w:hAnsi="Arial" w:cs="Arial"/>
          <w:sz w:val="20"/>
          <w:szCs w:val="20"/>
          <w:lang w:eastAsia="en-IN"/>
        </w:rPr>
        <w:t>et al</w:t>
      </w:r>
      <w:r w:rsidR="00E8432B" w:rsidRPr="00BA7AE0">
        <w:rPr>
          <w:rFonts w:ascii="Arial" w:eastAsia="Times New Roman" w:hAnsi="Arial" w:cs="Arial"/>
          <w:sz w:val="20"/>
          <w:szCs w:val="20"/>
          <w:lang w:eastAsia="en-IN"/>
        </w:rPr>
        <w:t xml:space="preserve">. (2025) emphasized the relevance of mechanical properties such as stem bending strength in japonica hybrid rice as key indicators of lodging resistance, providing insights for both breeding and crop management strategies. Complementing these findings, </w:t>
      </w:r>
      <w:proofErr w:type="spellStart"/>
      <w:r w:rsidR="00E8432B" w:rsidRPr="00BA7AE0">
        <w:rPr>
          <w:rFonts w:ascii="Arial" w:eastAsia="Times New Roman" w:hAnsi="Arial" w:cs="Arial"/>
          <w:sz w:val="20"/>
          <w:szCs w:val="20"/>
          <w:lang w:eastAsia="en-IN"/>
        </w:rPr>
        <w:t>Harahap</w:t>
      </w:r>
      <w:proofErr w:type="spellEnd"/>
      <w:r w:rsidR="00E8432B"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et al</w:t>
      </w:r>
      <w:r w:rsidR="00E8432B" w:rsidRPr="00BA7AE0">
        <w:rPr>
          <w:rFonts w:ascii="Arial" w:eastAsia="Times New Roman" w:hAnsi="Arial" w:cs="Arial"/>
          <w:sz w:val="20"/>
          <w:szCs w:val="20"/>
          <w:lang w:eastAsia="en-IN"/>
        </w:rPr>
        <w:t>. (2023) demonstrated that indigenous plant growth-promoting rhizobacteria (PGPR) isolates not only enhanced nitrogen use efficiency but also improved agronomic traits and lodging resistance in upland rice.</w:t>
      </w:r>
    </w:p>
    <w:p w14:paraId="6208C343" w14:textId="20686AC6"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These results illustrate a spectrum of moisture levels, suggesting potential variability in treatment effectiveness. Notably, treatments T2 and T6 exhibited the highest moisture levels (19.60% and 19.37%, respectively), while T1 presented the lowest moisture level (17.23%). The statistical significance of moisture variances was observed among the treatments. </w:t>
      </w:r>
      <w:r w:rsidR="00F84508" w:rsidRPr="00BA7AE0">
        <w:rPr>
          <w:rFonts w:ascii="Arial" w:eastAsia="Times New Roman" w:hAnsi="Arial" w:cs="Arial"/>
          <w:sz w:val="20"/>
          <w:szCs w:val="20"/>
          <w:lang w:eastAsia="en-IN"/>
        </w:rPr>
        <w:t xml:space="preserve">Research demonstrates that the application of biofertilizers significantly impacts the moisture percentage on grain and straw of paddy rice, ultimately enhancing yield and productivity. </w:t>
      </w:r>
      <w:r w:rsidRPr="00BA7AE0">
        <w:rPr>
          <w:rFonts w:ascii="Arial" w:eastAsia="Times New Roman" w:hAnsi="Arial" w:cs="Arial"/>
          <w:sz w:val="20"/>
          <w:szCs w:val="20"/>
          <w:lang w:eastAsia="en-IN"/>
        </w:rPr>
        <w:t>This data contributes to understanding the influence of RhizoMyx Eco Gr treatments on paddy crop characteristics, underscoring its potential agronomic benefits.</w:t>
      </w:r>
    </w:p>
    <w:p w14:paraId="1662D895" w14:textId="77777777" w:rsidR="00150A5A" w:rsidRPr="00BA7AE0" w:rsidRDefault="00150A5A" w:rsidP="00C67637">
      <w:pPr>
        <w:spacing w:before="61"/>
        <w:ind w:left="306" w:right="110"/>
        <w:jc w:val="center"/>
        <w:rPr>
          <w:rFonts w:ascii="Arial" w:hAnsi="Arial" w:cs="Arial"/>
          <w:b/>
          <w:sz w:val="20"/>
          <w:szCs w:val="20"/>
        </w:rPr>
      </w:pPr>
      <w:r w:rsidRPr="00BA7AE0">
        <w:rPr>
          <w:rFonts w:ascii="Arial" w:hAnsi="Arial" w:cs="Arial"/>
          <w:b/>
          <w:sz w:val="20"/>
          <w:szCs w:val="20"/>
        </w:rPr>
        <w:t>Table 5. Effect of RhizoMyx Eco Gr on lodging and moisture percentage of Paddy</w:t>
      </w:r>
      <w:r w:rsidRPr="00BA7AE0">
        <w:rPr>
          <w:rFonts w:ascii="Arial" w:hAnsi="Arial" w:cs="Arial"/>
          <w:b/>
          <w:spacing w:val="80"/>
          <w:sz w:val="20"/>
          <w:szCs w:val="20"/>
        </w:rPr>
        <w:t xml:space="preserve"> </w:t>
      </w:r>
      <w:r w:rsidRPr="00BA7AE0">
        <w:rPr>
          <w:rFonts w:ascii="Arial" w:hAnsi="Arial" w:cs="Arial"/>
          <w:b/>
          <w:sz w:val="20"/>
          <w:szCs w:val="20"/>
        </w:rPr>
        <w:t>(Var: VDG1)</w:t>
      </w:r>
    </w:p>
    <w:tbl>
      <w:tblPr>
        <w:tblW w:w="9650" w:type="dxa"/>
        <w:tblInd w:w="-431"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367"/>
        <w:gridCol w:w="2142"/>
        <w:gridCol w:w="4141"/>
      </w:tblGrid>
      <w:tr w:rsidR="00150A5A" w:rsidRPr="00BA7AE0" w14:paraId="35B6A1F7" w14:textId="77777777" w:rsidTr="00C67637">
        <w:trPr>
          <w:trHeight w:val="858"/>
        </w:trPr>
        <w:tc>
          <w:tcPr>
            <w:tcW w:w="3367" w:type="dxa"/>
            <w:tcBorders>
              <w:top w:val="single" w:sz="4" w:space="0" w:color="auto"/>
              <w:bottom w:val="single" w:sz="4" w:space="0" w:color="auto"/>
            </w:tcBorders>
          </w:tcPr>
          <w:p w14:paraId="691B9675" w14:textId="77777777" w:rsidR="00150A5A" w:rsidRPr="00BA7AE0" w:rsidRDefault="00150A5A" w:rsidP="006701FB">
            <w:pPr>
              <w:pStyle w:val="TableParagraph"/>
              <w:spacing w:before="0"/>
              <w:ind w:left="0"/>
              <w:jc w:val="left"/>
              <w:rPr>
                <w:rFonts w:ascii="Arial" w:hAnsi="Arial" w:cs="Arial"/>
                <w:b/>
                <w:sz w:val="20"/>
                <w:szCs w:val="20"/>
              </w:rPr>
            </w:pPr>
          </w:p>
          <w:p w14:paraId="6267E789" w14:textId="77777777" w:rsidR="00150A5A" w:rsidRPr="00BA7AE0" w:rsidRDefault="00150A5A" w:rsidP="006701FB">
            <w:pPr>
              <w:pStyle w:val="TableParagraph"/>
              <w:spacing w:before="0"/>
              <w:ind w:left="7" w:right="6"/>
              <w:rPr>
                <w:rFonts w:ascii="Arial" w:hAnsi="Arial" w:cs="Arial"/>
                <w:b/>
                <w:sz w:val="20"/>
                <w:szCs w:val="20"/>
              </w:rPr>
            </w:pPr>
            <w:r w:rsidRPr="00BA7AE0">
              <w:rPr>
                <w:rFonts w:ascii="Arial" w:hAnsi="Arial" w:cs="Arial"/>
                <w:b/>
                <w:spacing w:val="-2"/>
                <w:sz w:val="20"/>
                <w:szCs w:val="20"/>
              </w:rPr>
              <w:t>TREATMENT</w:t>
            </w:r>
          </w:p>
        </w:tc>
        <w:tc>
          <w:tcPr>
            <w:tcW w:w="2142" w:type="dxa"/>
            <w:tcBorders>
              <w:top w:val="single" w:sz="4" w:space="0" w:color="auto"/>
              <w:bottom w:val="single" w:sz="4" w:space="0" w:color="auto"/>
            </w:tcBorders>
          </w:tcPr>
          <w:p w14:paraId="472A553A" w14:textId="77777777" w:rsidR="00150A5A" w:rsidRPr="00BA7AE0" w:rsidRDefault="00150A5A" w:rsidP="006701FB">
            <w:pPr>
              <w:pStyle w:val="TableParagraph"/>
              <w:spacing w:before="0"/>
              <w:ind w:left="0"/>
              <w:jc w:val="left"/>
              <w:rPr>
                <w:rFonts w:ascii="Arial" w:hAnsi="Arial" w:cs="Arial"/>
                <w:b/>
                <w:sz w:val="20"/>
                <w:szCs w:val="20"/>
              </w:rPr>
            </w:pPr>
          </w:p>
          <w:p w14:paraId="3E145F79" w14:textId="77777777" w:rsidR="00150A5A" w:rsidRPr="00BA7AE0" w:rsidRDefault="00150A5A" w:rsidP="006701FB">
            <w:pPr>
              <w:pStyle w:val="TableParagraph"/>
              <w:spacing w:before="0"/>
              <w:ind w:left="49" w:right="42"/>
              <w:rPr>
                <w:rFonts w:ascii="Arial" w:hAnsi="Arial" w:cs="Arial"/>
                <w:b/>
                <w:sz w:val="20"/>
                <w:szCs w:val="20"/>
              </w:rPr>
            </w:pPr>
            <w:r w:rsidRPr="00BA7AE0">
              <w:rPr>
                <w:rFonts w:ascii="Arial" w:hAnsi="Arial" w:cs="Arial"/>
                <w:b/>
                <w:sz w:val="20"/>
                <w:szCs w:val="20"/>
              </w:rPr>
              <w:t>Lodging</w:t>
            </w:r>
            <w:r w:rsidRPr="00BA7AE0">
              <w:rPr>
                <w:rFonts w:ascii="Arial" w:hAnsi="Arial" w:cs="Arial"/>
                <w:b/>
                <w:spacing w:val="-15"/>
                <w:sz w:val="20"/>
                <w:szCs w:val="20"/>
              </w:rPr>
              <w:t xml:space="preserve"> </w:t>
            </w:r>
            <w:r w:rsidRPr="00BA7AE0">
              <w:rPr>
                <w:rFonts w:ascii="Arial" w:hAnsi="Arial" w:cs="Arial"/>
                <w:b/>
                <w:spacing w:val="-5"/>
                <w:sz w:val="20"/>
                <w:szCs w:val="20"/>
              </w:rPr>
              <w:t>(%)</w:t>
            </w:r>
          </w:p>
        </w:tc>
        <w:tc>
          <w:tcPr>
            <w:tcW w:w="4141" w:type="dxa"/>
            <w:tcBorders>
              <w:top w:val="single" w:sz="4" w:space="0" w:color="auto"/>
              <w:bottom w:val="single" w:sz="4" w:space="0" w:color="auto"/>
            </w:tcBorders>
            <w:hideMark/>
          </w:tcPr>
          <w:p w14:paraId="2E9F70C9" w14:textId="77777777" w:rsidR="00150A5A" w:rsidRPr="00BA7AE0" w:rsidRDefault="00150A5A" w:rsidP="006701FB">
            <w:pPr>
              <w:pStyle w:val="TableParagraph"/>
              <w:spacing w:before="0"/>
              <w:ind w:left="124" w:firstLine="100"/>
              <w:jc w:val="left"/>
              <w:rPr>
                <w:rFonts w:ascii="Arial" w:hAnsi="Arial" w:cs="Arial"/>
                <w:b/>
                <w:sz w:val="20"/>
                <w:szCs w:val="20"/>
              </w:rPr>
            </w:pPr>
            <w:r w:rsidRPr="00BA7AE0">
              <w:rPr>
                <w:rFonts w:ascii="Arial" w:hAnsi="Arial" w:cs="Arial"/>
                <w:b/>
                <w:sz w:val="20"/>
                <w:szCs w:val="20"/>
              </w:rPr>
              <w:t>Grain Moisture At time of recording</w:t>
            </w:r>
            <w:r w:rsidRPr="00BA7AE0">
              <w:rPr>
                <w:rFonts w:ascii="Arial" w:hAnsi="Arial" w:cs="Arial"/>
                <w:b/>
                <w:spacing w:val="-17"/>
                <w:sz w:val="20"/>
                <w:szCs w:val="20"/>
              </w:rPr>
              <w:t xml:space="preserve"> </w:t>
            </w:r>
            <w:r w:rsidRPr="00BA7AE0">
              <w:rPr>
                <w:rFonts w:ascii="Arial" w:hAnsi="Arial" w:cs="Arial"/>
                <w:b/>
                <w:sz w:val="20"/>
                <w:szCs w:val="20"/>
              </w:rPr>
              <w:t>plot</w:t>
            </w:r>
            <w:r w:rsidRPr="00BA7AE0">
              <w:rPr>
                <w:rFonts w:ascii="Arial" w:hAnsi="Arial" w:cs="Arial"/>
                <w:b/>
                <w:spacing w:val="-16"/>
                <w:sz w:val="20"/>
                <w:szCs w:val="20"/>
              </w:rPr>
              <w:t xml:space="preserve"> </w:t>
            </w:r>
            <w:r w:rsidRPr="00BA7AE0">
              <w:rPr>
                <w:rFonts w:ascii="Arial" w:hAnsi="Arial" w:cs="Arial"/>
                <w:b/>
                <w:sz w:val="20"/>
                <w:szCs w:val="20"/>
              </w:rPr>
              <w:t>yield (%)</w:t>
            </w:r>
          </w:p>
        </w:tc>
      </w:tr>
      <w:tr w:rsidR="00150A5A" w:rsidRPr="00BA7AE0" w14:paraId="4017485C" w14:textId="77777777" w:rsidTr="00C67637">
        <w:trPr>
          <w:trHeight w:val="479"/>
        </w:trPr>
        <w:tc>
          <w:tcPr>
            <w:tcW w:w="3367" w:type="dxa"/>
            <w:tcBorders>
              <w:top w:val="single" w:sz="4" w:space="0" w:color="auto"/>
            </w:tcBorders>
            <w:hideMark/>
          </w:tcPr>
          <w:p w14:paraId="3A705D7E" w14:textId="77777777" w:rsidR="00150A5A" w:rsidRPr="00BA7AE0" w:rsidRDefault="00150A5A" w:rsidP="006701FB">
            <w:pPr>
              <w:pStyle w:val="TableParagraph"/>
              <w:spacing w:before="0"/>
              <w:ind w:left="7"/>
              <w:rPr>
                <w:rFonts w:ascii="Arial" w:hAnsi="Arial" w:cs="Arial"/>
                <w:b/>
                <w:sz w:val="20"/>
                <w:szCs w:val="20"/>
              </w:rPr>
            </w:pPr>
            <w:r w:rsidRPr="00BA7AE0">
              <w:rPr>
                <w:rFonts w:ascii="Arial" w:hAnsi="Arial" w:cs="Arial"/>
                <w:b/>
                <w:sz w:val="20"/>
                <w:szCs w:val="20"/>
              </w:rPr>
              <w:t>T1-RhizoMyx</w:t>
            </w:r>
            <w:r w:rsidRPr="00BA7AE0">
              <w:rPr>
                <w:rFonts w:ascii="Arial" w:hAnsi="Arial" w:cs="Arial"/>
                <w:b/>
                <w:spacing w:val="-15"/>
                <w:sz w:val="20"/>
                <w:szCs w:val="20"/>
              </w:rPr>
              <w:t xml:space="preserve"> </w:t>
            </w:r>
            <w:r w:rsidRPr="00BA7AE0">
              <w:rPr>
                <w:rFonts w:ascii="Arial" w:hAnsi="Arial" w:cs="Arial"/>
                <w:b/>
                <w:sz w:val="20"/>
                <w:szCs w:val="20"/>
              </w:rPr>
              <w:t>Eco</w:t>
            </w:r>
            <w:r w:rsidRPr="00BA7AE0">
              <w:rPr>
                <w:rFonts w:ascii="Arial" w:hAnsi="Arial" w:cs="Arial"/>
                <w:b/>
                <w:spacing w:val="-14"/>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1</w:t>
            </w:r>
          </w:p>
        </w:tc>
        <w:tc>
          <w:tcPr>
            <w:tcW w:w="2142" w:type="dxa"/>
            <w:tcBorders>
              <w:top w:val="single" w:sz="4" w:space="0" w:color="auto"/>
            </w:tcBorders>
            <w:hideMark/>
          </w:tcPr>
          <w:p w14:paraId="03BF7FAC" w14:textId="77777777" w:rsidR="00150A5A" w:rsidRPr="00BA7AE0" w:rsidRDefault="00150A5A" w:rsidP="006701FB">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tcBorders>
              <w:top w:val="single" w:sz="4" w:space="0" w:color="auto"/>
            </w:tcBorders>
            <w:hideMark/>
          </w:tcPr>
          <w:p w14:paraId="6491953E" w14:textId="77777777" w:rsidR="00150A5A" w:rsidRPr="00BA7AE0" w:rsidRDefault="00150A5A" w:rsidP="006701FB">
            <w:pPr>
              <w:pStyle w:val="TableParagraph"/>
              <w:spacing w:before="0"/>
              <w:ind w:left="46" w:right="44"/>
              <w:rPr>
                <w:rFonts w:ascii="Arial" w:hAnsi="Arial" w:cs="Arial"/>
                <w:sz w:val="20"/>
                <w:szCs w:val="20"/>
              </w:rPr>
            </w:pPr>
            <w:r w:rsidRPr="00BA7AE0">
              <w:rPr>
                <w:rFonts w:ascii="Arial" w:hAnsi="Arial" w:cs="Arial"/>
                <w:spacing w:val="-2"/>
                <w:sz w:val="20"/>
                <w:szCs w:val="20"/>
              </w:rPr>
              <w:t>17.23</w:t>
            </w:r>
          </w:p>
        </w:tc>
      </w:tr>
      <w:tr w:rsidR="00150A5A" w:rsidRPr="00BA7AE0" w14:paraId="6B7E0162" w14:textId="77777777" w:rsidTr="00C67637">
        <w:trPr>
          <w:trHeight w:val="479"/>
        </w:trPr>
        <w:tc>
          <w:tcPr>
            <w:tcW w:w="3367" w:type="dxa"/>
            <w:hideMark/>
          </w:tcPr>
          <w:p w14:paraId="583FCD48" w14:textId="77777777" w:rsidR="00150A5A" w:rsidRPr="00BA7AE0" w:rsidRDefault="00150A5A" w:rsidP="006701FB">
            <w:pPr>
              <w:pStyle w:val="TableParagraph"/>
              <w:spacing w:before="0"/>
              <w:ind w:left="7" w:right="3"/>
              <w:rPr>
                <w:rFonts w:ascii="Arial" w:hAnsi="Arial" w:cs="Arial"/>
                <w:b/>
                <w:sz w:val="20"/>
                <w:szCs w:val="20"/>
              </w:rPr>
            </w:pPr>
            <w:r w:rsidRPr="00BA7AE0">
              <w:rPr>
                <w:rFonts w:ascii="Arial" w:hAnsi="Arial" w:cs="Arial"/>
                <w:b/>
                <w:sz w:val="20"/>
                <w:szCs w:val="20"/>
              </w:rPr>
              <w:t>T2-RhizoMyx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2</w:t>
            </w:r>
          </w:p>
        </w:tc>
        <w:tc>
          <w:tcPr>
            <w:tcW w:w="2142" w:type="dxa"/>
            <w:hideMark/>
          </w:tcPr>
          <w:p w14:paraId="22B33786" w14:textId="77777777" w:rsidR="00150A5A" w:rsidRPr="00BA7AE0" w:rsidRDefault="00150A5A" w:rsidP="006701FB">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hideMark/>
          </w:tcPr>
          <w:p w14:paraId="5065C687" w14:textId="77777777" w:rsidR="00150A5A" w:rsidRPr="00BA7AE0" w:rsidRDefault="00150A5A" w:rsidP="006701FB">
            <w:pPr>
              <w:pStyle w:val="TableParagraph"/>
              <w:spacing w:before="0"/>
              <w:ind w:left="46" w:right="44"/>
              <w:rPr>
                <w:rFonts w:ascii="Arial" w:hAnsi="Arial" w:cs="Arial"/>
                <w:sz w:val="20"/>
                <w:szCs w:val="20"/>
              </w:rPr>
            </w:pPr>
            <w:r w:rsidRPr="00BA7AE0">
              <w:rPr>
                <w:rFonts w:ascii="Arial" w:hAnsi="Arial" w:cs="Arial"/>
                <w:spacing w:val="-2"/>
                <w:sz w:val="20"/>
                <w:szCs w:val="20"/>
              </w:rPr>
              <w:t>19.60</w:t>
            </w:r>
          </w:p>
        </w:tc>
      </w:tr>
      <w:tr w:rsidR="00150A5A" w:rsidRPr="00BA7AE0" w14:paraId="6A99979B" w14:textId="77777777" w:rsidTr="00C67637">
        <w:trPr>
          <w:trHeight w:val="479"/>
        </w:trPr>
        <w:tc>
          <w:tcPr>
            <w:tcW w:w="3367" w:type="dxa"/>
            <w:hideMark/>
          </w:tcPr>
          <w:p w14:paraId="5C07EC5C" w14:textId="77777777" w:rsidR="00150A5A" w:rsidRPr="00BA7AE0" w:rsidRDefault="00150A5A" w:rsidP="006701FB">
            <w:pPr>
              <w:pStyle w:val="TableParagraph"/>
              <w:spacing w:before="0"/>
              <w:ind w:left="7" w:right="3"/>
              <w:rPr>
                <w:rFonts w:ascii="Arial" w:hAnsi="Arial" w:cs="Arial"/>
                <w:b/>
                <w:sz w:val="20"/>
                <w:szCs w:val="20"/>
              </w:rPr>
            </w:pPr>
            <w:r w:rsidRPr="00BA7AE0">
              <w:rPr>
                <w:rFonts w:ascii="Arial" w:hAnsi="Arial" w:cs="Arial"/>
                <w:b/>
                <w:sz w:val="20"/>
                <w:szCs w:val="20"/>
              </w:rPr>
              <w:t>T3-RhizoMyx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2142" w:type="dxa"/>
            <w:hideMark/>
          </w:tcPr>
          <w:p w14:paraId="370364A8" w14:textId="77777777" w:rsidR="00150A5A" w:rsidRPr="00BA7AE0" w:rsidRDefault="00150A5A" w:rsidP="006701FB">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hideMark/>
          </w:tcPr>
          <w:p w14:paraId="183955B4" w14:textId="77777777" w:rsidR="00150A5A" w:rsidRPr="00BA7AE0" w:rsidRDefault="00150A5A" w:rsidP="006701FB">
            <w:pPr>
              <w:pStyle w:val="TableParagraph"/>
              <w:spacing w:before="0"/>
              <w:ind w:left="46" w:right="44"/>
              <w:rPr>
                <w:rFonts w:ascii="Arial" w:hAnsi="Arial" w:cs="Arial"/>
                <w:sz w:val="20"/>
                <w:szCs w:val="20"/>
              </w:rPr>
            </w:pPr>
            <w:r w:rsidRPr="00BA7AE0">
              <w:rPr>
                <w:rFonts w:ascii="Arial" w:hAnsi="Arial" w:cs="Arial"/>
                <w:spacing w:val="-2"/>
                <w:sz w:val="20"/>
                <w:szCs w:val="20"/>
              </w:rPr>
              <w:t>17.59</w:t>
            </w:r>
          </w:p>
        </w:tc>
      </w:tr>
      <w:tr w:rsidR="00150A5A" w:rsidRPr="00BA7AE0" w14:paraId="4832D0E9" w14:textId="77777777" w:rsidTr="00C67637">
        <w:trPr>
          <w:trHeight w:val="479"/>
        </w:trPr>
        <w:tc>
          <w:tcPr>
            <w:tcW w:w="3367" w:type="dxa"/>
            <w:hideMark/>
          </w:tcPr>
          <w:p w14:paraId="2159FE83" w14:textId="77777777" w:rsidR="00150A5A" w:rsidRPr="00BA7AE0" w:rsidRDefault="00150A5A" w:rsidP="006701FB">
            <w:pPr>
              <w:pStyle w:val="TableParagraph"/>
              <w:spacing w:before="0"/>
              <w:ind w:left="7" w:right="3"/>
              <w:rPr>
                <w:rFonts w:ascii="Arial" w:hAnsi="Arial" w:cs="Arial"/>
                <w:b/>
                <w:sz w:val="20"/>
                <w:szCs w:val="20"/>
              </w:rPr>
            </w:pPr>
            <w:r w:rsidRPr="00BA7AE0">
              <w:rPr>
                <w:rFonts w:ascii="Arial" w:hAnsi="Arial" w:cs="Arial"/>
                <w:b/>
                <w:sz w:val="20"/>
                <w:szCs w:val="20"/>
              </w:rPr>
              <w:t>T4-RhizoMyx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2142" w:type="dxa"/>
            <w:hideMark/>
          </w:tcPr>
          <w:p w14:paraId="14859BF8" w14:textId="77777777" w:rsidR="00150A5A" w:rsidRPr="00BA7AE0" w:rsidRDefault="00150A5A" w:rsidP="006701FB">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hideMark/>
          </w:tcPr>
          <w:p w14:paraId="64BD2B4B" w14:textId="77777777" w:rsidR="00150A5A" w:rsidRPr="00BA7AE0" w:rsidRDefault="00150A5A" w:rsidP="006701FB">
            <w:pPr>
              <w:pStyle w:val="TableParagraph"/>
              <w:spacing w:before="0"/>
              <w:ind w:left="46" w:right="44"/>
              <w:rPr>
                <w:rFonts w:ascii="Arial" w:hAnsi="Arial" w:cs="Arial"/>
                <w:sz w:val="20"/>
                <w:szCs w:val="20"/>
              </w:rPr>
            </w:pPr>
            <w:r w:rsidRPr="00BA7AE0">
              <w:rPr>
                <w:rFonts w:ascii="Arial" w:hAnsi="Arial" w:cs="Arial"/>
                <w:spacing w:val="-2"/>
                <w:sz w:val="20"/>
                <w:szCs w:val="20"/>
              </w:rPr>
              <w:t>18.02</w:t>
            </w:r>
          </w:p>
        </w:tc>
      </w:tr>
      <w:tr w:rsidR="00150A5A" w:rsidRPr="00BA7AE0" w14:paraId="1BAAFEE9" w14:textId="77777777" w:rsidTr="00C67637">
        <w:trPr>
          <w:trHeight w:val="479"/>
        </w:trPr>
        <w:tc>
          <w:tcPr>
            <w:tcW w:w="3367" w:type="dxa"/>
            <w:hideMark/>
          </w:tcPr>
          <w:p w14:paraId="60854D5D" w14:textId="77777777" w:rsidR="00150A5A" w:rsidRPr="00BA7AE0" w:rsidRDefault="00150A5A" w:rsidP="006701FB">
            <w:pPr>
              <w:pStyle w:val="TableParagraph"/>
              <w:spacing w:before="0"/>
              <w:ind w:left="7" w:right="3"/>
              <w:rPr>
                <w:rFonts w:ascii="Arial" w:hAnsi="Arial" w:cs="Arial"/>
                <w:b/>
                <w:sz w:val="20"/>
                <w:szCs w:val="20"/>
              </w:rPr>
            </w:pPr>
            <w:r w:rsidRPr="00BA7AE0">
              <w:rPr>
                <w:rFonts w:ascii="Arial" w:hAnsi="Arial" w:cs="Arial"/>
                <w:b/>
                <w:sz w:val="20"/>
                <w:szCs w:val="20"/>
              </w:rPr>
              <w:t>T5-RhizoMyx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2142" w:type="dxa"/>
            <w:hideMark/>
          </w:tcPr>
          <w:p w14:paraId="74F5D700" w14:textId="77777777" w:rsidR="00150A5A" w:rsidRPr="00BA7AE0" w:rsidRDefault="00150A5A" w:rsidP="006701FB">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hideMark/>
          </w:tcPr>
          <w:p w14:paraId="164622A0" w14:textId="77777777" w:rsidR="00150A5A" w:rsidRPr="00BA7AE0" w:rsidRDefault="00150A5A" w:rsidP="006701FB">
            <w:pPr>
              <w:pStyle w:val="TableParagraph"/>
              <w:spacing w:before="0"/>
              <w:ind w:left="46" w:right="44"/>
              <w:rPr>
                <w:rFonts w:ascii="Arial" w:hAnsi="Arial" w:cs="Arial"/>
                <w:sz w:val="20"/>
                <w:szCs w:val="20"/>
              </w:rPr>
            </w:pPr>
            <w:r w:rsidRPr="00BA7AE0">
              <w:rPr>
                <w:rFonts w:ascii="Arial" w:hAnsi="Arial" w:cs="Arial"/>
                <w:spacing w:val="-2"/>
                <w:sz w:val="20"/>
                <w:szCs w:val="20"/>
              </w:rPr>
              <w:t>18.68</w:t>
            </w:r>
          </w:p>
        </w:tc>
      </w:tr>
      <w:tr w:rsidR="00150A5A" w:rsidRPr="00BA7AE0" w14:paraId="3662E29F" w14:textId="77777777" w:rsidTr="00C67637">
        <w:trPr>
          <w:trHeight w:val="479"/>
        </w:trPr>
        <w:tc>
          <w:tcPr>
            <w:tcW w:w="3367" w:type="dxa"/>
            <w:hideMark/>
          </w:tcPr>
          <w:p w14:paraId="0A01FF9F" w14:textId="77777777" w:rsidR="00150A5A" w:rsidRPr="00BA7AE0" w:rsidRDefault="00150A5A" w:rsidP="006701FB">
            <w:pPr>
              <w:pStyle w:val="TableParagraph"/>
              <w:spacing w:before="0"/>
              <w:ind w:left="7" w:right="3"/>
              <w:rPr>
                <w:rFonts w:ascii="Arial" w:hAnsi="Arial" w:cs="Arial"/>
                <w:b/>
                <w:sz w:val="20"/>
                <w:szCs w:val="20"/>
              </w:rPr>
            </w:pPr>
            <w:r w:rsidRPr="00BA7AE0">
              <w:rPr>
                <w:rFonts w:ascii="Arial" w:hAnsi="Arial" w:cs="Arial"/>
                <w:b/>
                <w:sz w:val="20"/>
                <w:szCs w:val="20"/>
              </w:rPr>
              <w:t>T6-RhizoMyx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2142" w:type="dxa"/>
            <w:hideMark/>
          </w:tcPr>
          <w:p w14:paraId="09B83B79" w14:textId="77777777" w:rsidR="00150A5A" w:rsidRPr="00BA7AE0" w:rsidRDefault="00150A5A" w:rsidP="006701FB">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hideMark/>
          </w:tcPr>
          <w:p w14:paraId="7BCE5A15" w14:textId="77777777" w:rsidR="00150A5A" w:rsidRPr="00BA7AE0" w:rsidRDefault="00150A5A" w:rsidP="006701FB">
            <w:pPr>
              <w:pStyle w:val="TableParagraph"/>
              <w:spacing w:before="0"/>
              <w:ind w:left="46" w:right="44"/>
              <w:rPr>
                <w:rFonts w:ascii="Arial" w:hAnsi="Arial" w:cs="Arial"/>
                <w:sz w:val="20"/>
                <w:szCs w:val="20"/>
              </w:rPr>
            </w:pPr>
            <w:r w:rsidRPr="00BA7AE0">
              <w:rPr>
                <w:rFonts w:ascii="Arial" w:hAnsi="Arial" w:cs="Arial"/>
                <w:spacing w:val="-2"/>
                <w:sz w:val="20"/>
                <w:szCs w:val="20"/>
              </w:rPr>
              <w:t>19.37</w:t>
            </w:r>
          </w:p>
        </w:tc>
      </w:tr>
      <w:tr w:rsidR="00150A5A" w:rsidRPr="00BA7AE0" w14:paraId="66C2ABEE" w14:textId="77777777" w:rsidTr="00C67637">
        <w:trPr>
          <w:trHeight w:val="479"/>
        </w:trPr>
        <w:tc>
          <w:tcPr>
            <w:tcW w:w="3367" w:type="dxa"/>
            <w:hideMark/>
          </w:tcPr>
          <w:p w14:paraId="0A9CC582" w14:textId="77777777" w:rsidR="00150A5A" w:rsidRPr="00BA7AE0" w:rsidRDefault="00150A5A" w:rsidP="006701FB">
            <w:pPr>
              <w:pStyle w:val="TableParagraph"/>
              <w:spacing w:before="0"/>
              <w:ind w:left="7" w:right="3"/>
              <w:rPr>
                <w:rFonts w:ascii="Arial" w:hAnsi="Arial" w:cs="Arial"/>
                <w:b/>
                <w:sz w:val="20"/>
                <w:szCs w:val="20"/>
              </w:rPr>
            </w:pPr>
            <w:r w:rsidRPr="00BA7AE0">
              <w:rPr>
                <w:rFonts w:ascii="Arial" w:hAnsi="Arial" w:cs="Arial"/>
                <w:b/>
                <w:sz w:val="20"/>
                <w:szCs w:val="20"/>
              </w:rPr>
              <w:t>T7-RhizoMyx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2142" w:type="dxa"/>
            <w:hideMark/>
          </w:tcPr>
          <w:p w14:paraId="3B51B43D" w14:textId="77777777" w:rsidR="00150A5A" w:rsidRPr="00BA7AE0" w:rsidRDefault="00150A5A" w:rsidP="006701FB">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hideMark/>
          </w:tcPr>
          <w:p w14:paraId="487C61D9" w14:textId="77777777" w:rsidR="00150A5A" w:rsidRPr="00BA7AE0" w:rsidRDefault="00150A5A" w:rsidP="006701FB">
            <w:pPr>
              <w:pStyle w:val="TableParagraph"/>
              <w:spacing w:before="0"/>
              <w:ind w:left="46" w:right="44"/>
              <w:rPr>
                <w:rFonts w:ascii="Arial" w:hAnsi="Arial" w:cs="Arial"/>
                <w:sz w:val="20"/>
                <w:szCs w:val="20"/>
              </w:rPr>
            </w:pPr>
            <w:r w:rsidRPr="00BA7AE0">
              <w:rPr>
                <w:rFonts w:ascii="Arial" w:hAnsi="Arial" w:cs="Arial"/>
                <w:spacing w:val="-2"/>
                <w:sz w:val="20"/>
                <w:szCs w:val="20"/>
              </w:rPr>
              <w:t>18.33</w:t>
            </w:r>
          </w:p>
        </w:tc>
      </w:tr>
      <w:tr w:rsidR="00150A5A" w:rsidRPr="00BA7AE0" w14:paraId="5BAE2931" w14:textId="77777777" w:rsidTr="00C67637">
        <w:trPr>
          <w:trHeight w:val="479"/>
        </w:trPr>
        <w:tc>
          <w:tcPr>
            <w:tcW w:w="3367" w:type="dxa"/>
            <w:tcBorders>
              <w:bottom w:val="single" w:sz="4" w:space="0" w:color="auto"/>
            </w:tcBorders>
            <w:hideMark/>
          </w:tcPr>
          <w:p w14:paraId="554AAB17" w14:textId="77777777" w:rsidR="00150A5A" w:rsidRPr="00BA7AE0" w:rsidRDefault="00150A5A" w:rsidP="006701FB">
            <w:pPr>
              <w:pStyle w:val="TableParagraph"/>
              <w:spacing w:before="0"/>
              <w:ind w:left="7" w:right="3"/>
              <w:rPr>
                <w:rFonts w:ascii="Arial" w:hAnsi="Arial" w:cs="Arial"/>
                <w:b/>
                <w:sz w:val="20"/>
                <w:szCs w:val="20"/>
              </w:rPr>
            </w:pPr>
            <w:r w:rsidRPr="00BA7AE0">
              <w:rPr>
                <w:rFonts w:ascii="Arial" w:hAnsi="Arial" w:cs="Arial"/>
                <w:b/>
                <w:sz w:val="20"/>
                <w:szCs w:val="20"/>
              </w:rPr>
              <w:t>T8-RhizoMyx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2142" w:type="dxa"/>
            <w:tcBorders>
              <w:bottom w:val="single" w:sz="4" w:space="0" w:color="auto"/>
            </w:tcBorders>
            <w:hideMark/>
          </w:tcPr>
          <w:p w14:paraId="2C928532" w14:textId="77777777" w:rsidR="00150A5A" w:rsidRPr="00BA7AE0" w:rsidRDefault="00150A5A" w:rsidP="006701FB">
            <w:pPr>
              <w:pStyle w:val="TableParagraph"/>
              <w:spacing w:before="0"/>
              <w:ind w:left="49" w:right="43"/>
              <w:rPr>
                <w:rFonts w:ascii="Arial" w:hAnsi="Arial" w:cs="Arial"/>
                <w:sz w:val="20"/>
                <w:szCs w:val="20"/>
              </w:rPr>
            </w:pPr>
            <w:r w:rsidRPr="00BA7AE0">
              <w:rPr>
                <w:rFonts w:ascii="Arial" w:hAnsi="Arial" w:cs="Arial"/>
                <w:spacing w:val="-4"/>
                <w:sz w:val="20"/>
                <w:szCs w:val="20"/>
              </w:rPr>
              <w:t>0.00</w:t>
            </w:r>
          </w:p>
        </w:tc>
        <w:tc>
          <w:tcPr>
            <w:tcW w:w="4141" w:type="dxa"/>
            <w:tcBorders>
              <w:bottom w:val="single" w:sz="4" w:space="0" w:color="auto"/>
            </w:tcBorders>
            <w:hideMark/>
          </w:tcPr>
          <w:p w14:paraId="0C0CA1F7" w14:textId="77777777" w:rsidR="00150A5A" w:rsidRPr="00BA7AE0" w:rsidRDefault="00150A5A" w:rsidP="006701FB">
            <w:pPr>
              <w:pStyle w:val="TableParagraph"/>
              <w:spacing w:before="0"/>
              <w:ind w:left="46" w:right="44"/>
              <w:rPr>
                <w:rFonts w:ascii="Arial" w:hAnsi="Arial" w:cs="Arial"/>
                <w:sz w:val="20"/>
                <w:szCs w:val="20"/>
              </w:rPr>
            </w:pPr>
            <w:r w:rsidRPr="00BA7AE0">
              <w:rPr>
                <w:rFonts w:ascii="Arial" w:hAnsi="Arial" w:cs="Arial"/>
                <w:spacing w:val="-2"/>
                <w:sz w:val="20"/>
                <w:szCs w:val="20"/>
              </w:rPr>
              <w:t>19.03</w:t>
            </w:r>
          </w:p>
        </w:tc>
      </w:tr>
      <w:tr w:rsidR="00150A5A" w:rsidRPr="00BA7AE0" w14:paraId="5B5295B9" w14:textId="77777777" w:rsidTr="00C67637">
        <w:trPr>
          <w:trHeight w:val="479"/>
        </w:trPr>
        <w:tc>
          <w:tcPr>
            <w:tcW w:w="3367" w:type="dxa"/>
            <w:tcBorders>
              <w:top w:val="single" w:sz="4" w:space="0" w:color="auto"/>
              <w:bottom w:val="nil"/>
            </w:tcBorders>
            <w:hideMark/>
          </w:tcPr>
          <w:p w14:paraId="436F19F0" w14:textId="77777777" w:rsidR="00150A5A" w:rsidRPr="00BA7AE0" w:rsidRDefault="00150A5A" w:rsidP="006701FB">
            <w:pPr>
              <w:pStyle w:val="TableParagraph"/>
              <w:spacing w:before="0"/>
              <w:ind w:left="7" w:right="4"/>
              <w:rPr>
                <w:rFonts w:ascii="Arial" w:hAnsi="Arial" w:cs="Arial"/>
                <w:b/>
                <w:sz w:val="20"/>
                <w:szCs w:val="20"/>
              </w:rPr>
            </w:pPr>
            <w:r w:rsidRPr="00BA7AE0">
              <w:rPr>
                <w:rFonts w:ascii="Arial" w:hAnsi="Arial" w:cs="Arial"/>
                <w:b/>
                <w:spacing w:val="-5"/>
                <w:sz w:val="20"/>
                <w:szCs w:val="20"/>
              </w:rPr>
              <w:t>SEM</w:t>
            </w:r>
          </w:p>
        </w:tc>
        <w:tc>
          <w:tcPr>
            <w:tcW w:w="2142" w:type="dxa"/>
            <w:tcBorders>
              <w:top w:val="single" w:sz="4" w:space="0" w:color="auto"/>
              <w:bottom w:val="nil"/>
            </w:tcBorders>
            <w:hideMark/>
          </w:tcPr>
          <w:p w14:paraId="1842DD90" w14:textId="77777777" w:rsidR="00150A5A" w:rsidRPr="00BA7AE0" w:rsidRDefault="00150A5A" w:rsidP="006701FB">
            <w:pPr>
              <w:pStyle w:val="TableParagraph"/>
              <w:spacing w:before="0"/>
              <w:ind w:left="49" w:right="41"/>
              <w:rPr>
                <w:rFonts w:ascii="Arial" w:hAnsi="Arial" w:cs="Arial"/>
                <w:sz w:val="20"/>
                <w:szCs w:val="20"/>
              </w:rPr>
            </w:pPr>
            <w:r w:rsidRPr="00BA7AE0">
              <w:rPr>
                <w:rFonts w:ascii="Arial" w:hAnsi="Arial" w:cs="Arial"/>
                <w:spacing w:val="-10"/>
                <w:sz w:val="20"/>
                <w:szCs w:val="20"/>
              </w:rPr>
              <w:t>-</w:t>
            </w:r>
          </w:p>
        </w:tc>
        <w:tc>
          <w:tcPr>
            <w:tcW w:w="4141" w:type="dxa"/>
            <w:tcBorders>
              <w:top w:val="single" w:sz="4" w:space="0" w:color="auto"/>
              <w:bottom w:val="nil"/>
            </w:tcBorders>
            <w:hideMark/>
          </w:tcPr>
          <w:p w14:paraId="583A9AD4" w14:textId="77777777" w:rsidR="00150A5A" w:rsidRPr="00BA7AE0" w:rsidRDefault="00150A5A" w:rsidP="006701FB">
            <w:pPr>
              <w:pStyle w:val="TableParagraph"/>
              <w:spacing w:before="0"/>
              <w:ind w:left="46"/>
              <w:rPr>
                <w:rFonts w:ascii="Arial" w:hAnsi="Arial" w:cs="Arial"/>
                <w:sz w:val="20"/>
                <w:szCs w:val="20"/>
              </w:rPr>
            </w:pPr>
            <w:r w:rsidRPr="00BA7AE0">
              <w:rPr>
                <w:rFonts w:ascii="Arial" w:hAnsi="Arial" w:cs="Arial"/>
                <w:spacing w:val="-4"/>
                <w:sz w:val="20"/>
                <w:szCs w:val="20"/>
              </w:rPr>
              <w:t>0.97</w:t>
            </w:r>
          </w:p>
        </w:tc>
      </w:tr>
      <w:tr w:rsidR="00150A5A" w:rsidRPr="00BA7AE0" w14:paraId="26BB5D7A" w14:textId="77777777" w:rsidTr="00C67637">
        <w:trPr>
          <w:trHeight w:val="479"/>
        </w:trPr>
        <w:tc>
          <w:tcPr>
            <w:tcW w:w="3367" w:type="dxa"/>
            <w:tcBorders>
              <w:top w:val="nil"/>
              <w:bottom w:val="nil"/>
            </w:tcBorders>
            <w:hideMark/>
          </w:tcPr>
          <w:p w14:paraId="0A46CAD4" w14:textId="77777777" w:rsidR="00150A5A" w:rsidRPr="00BA7AE0" w:rsidRDefault="00150A5A" w:rsidP="006701FB">
            <w:pPr>
              <w:pStyle w:val="TableParagraph"/>
              <w:spacing w:before="0"/>
              <w:ind w:left="7" w:right="6"/>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2142" w:type="dxa"/>
            <w:tcBorders>
              <w:top w:val="nil"/>
              <w:bottom w:val="nil"/>
            </w:tcBorders>
            <w:hideMark/>
          </w:tcPr>
          <w:p w14:paraId="58DFDAB7" w14:textId="77777777" w:rsidR="00150A5A" w:rsidRPr="00BA7AE0" w:rsidRDefault="00150A5A" w:rsidP="006701FB">
            <w:pPr>
              <w:pStyle w:val="TableParagraph"/>
              <w:spacing w:before="0"/>
              <w:ind w:left="49" w:right="41"/>
              <w:rPr>
                <w:rFonts w:ascii="Arial" w:hAnsi="Arial" w:cs="Arial"/>
                <w:sz w:val="20"/>
                <w:szCs w:val="20"/>
              </w:rPr>
            </w:pPr>
            <w:r w:rsidRPr="00BA7AE0">
              <w:rPr>
                <w:rFonts w:ascii="Arial" w:hAnsi="Arial" w:cs="Arial"/>
                <w:spacing w:val="-10"/>
                <w:sz w:val="20"/>
                <w:szCs w:val="20"/>
              </w:rPr>
              <w:t>-</w:t>
            </w:r>
          </w:p>
        </w:tc>
        <w:tc>
          <w:tcPr>
            <w:tcW w:w="4141" w:type="dxa"/>
            <w:tcBorders>
              <w:top w:val="nil"/>
              <w:bottom w:val="nil"/>
            </w:tcBorders>
            <w:hideMark/>
          </w:tcPr>
          <w:p w14:paraId="1ED6850F" w14:textId="77777777" w:rsidR="00150A5A" w:rsidRPr="00BA7AE0" w:rsidRDefault="00150A5A" w:rsidP="006701FB">
            <w:pPr>
              <w:pStyle w:val="TableParagraph"/>
              <w:spacing w:before="0"/>
              <w:ind w:left="46"/>
              <w:rPr>
                <w:rFonts w:ascii="Arial" w:hAnsi="Arial" w:cs="Arial"/>
                <w:sz w:val="20"/>
                <w:szCs w:val="20"/>
              </w:rPr>
            </w:pPr>
            <w:r w:rsidRPr="00BA7AE0">
              <w:rPr>
                <w:rFonts w:ascii="Arial" w:hAnsi="Arial" w:cs="Arial"/>
                <w:spacing w:val="-4"/>
                <w:sz w:val="20"/>
                <w:szCs w:val="20"/>
              </w:rPr>
              <w:t>1.37</w:t>
            </w:r>
          </w:p>
        </w:tc>
      </w:tr>
      <w:tr w:rsidR="00150A5A" w:rsidRPr="00BA7AE0" w14:paraId="17EFBEC2" w14:textId="77777777" w:rsidTr="00C67637">
        <w:trPr>
          <w:trHeight w:val="479"/>
        </w:trPr>
        <w:tc>
          <w:tcPr>
            <w:tcW w:w="3367" w:type="dxa"/>
            <w:tcBorders>
              <w:top w:val="nil"/>
              <w:bottom w:val="single" w:sz="4" w:space="0" w:color="auto"/>
            </w:tcBorders>
            <w:hideMark/>
          </w:tcPr>
          <w:p w14:paraId="7CFDE0AA" w14:textId="77777777" w:rsidR="00150A5A" w:rsidRPr="00BA7AE0" w:rsidRDefault="00150A5A" w:rsidP="006701FB">
            <w:pPr>
              <w:pStyle w:val="TableParagraph"/>
              <w:spacing w:before="0"/>
              <w:ind w:left="7" w:right="6"/>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2142" w:type="dxa"/>
            <w:tcBorders>
              <w:top w:val="nil"/>
              <w:bottom w:val="single" w:sz="4" w:space="0" w:color="auto"/>
            </w:tcBorders>
            <w:hideMark/>
          </w:tcPr>
          <w:p w14:paraId="32A0E7AC" w14:textId="77777777" w:rsidR="00150A5A" w:rsidRPr="00BA7AE0" w:rsidRDefault="00150A5A" w:rsidP="006701FB">
            <w:pPr>
              <w:pStyle w:val="TableParagraph"/>
              <w:spacing w:before="0"/>
              <w:ind w:left="49" w:right="41"/>
              <w:rPr>
                <w:rFonts w:ascii="Arial" w:hAnsi="Arial" w:cs="Arial"/>
                <w:sz w:val="20"/>
                <w:szCs w:val="20"/>
              </w:rPr>
            </w:pPr>
            <w:r w:rsidRPr="00BA7AE0">
              <w:rPr>
                <w:rFonts w:ascii="Arial" w:hAnsi="Arial" w:cs="Arial"/>
                <w:spacing w:val="-10"/>
                <w:sz w:val="20"/>
                <w:szCs w:val="20"/>
              </w:rPr>
              <w:t>-</w:t>
            </w:r>
          </w:p>
        </w:tc>
        <w:tc>
          <w:tcPr>
            <w:tcW w:w="4141" w:type="dxa"/>
            <w:tcBorders>
              <w:top w:val="nil"/>
              <w:bottom w:val="single" w:sz="4" w:space="0" w:color="auto"/>
            </w:tcBorders>
            <w:hideMark/>
          </w:tcPr>
          <w:p w14:paraId="61E48C85" w14:textId="77777777" w:rsidR="00150A5A" w:rsidRPr="00BA7AE0" w:rsidRDefault="00150A5A" w:rsidP="006701FB">
            <w:pPr>
              <w:pStyle w:val="TableParagraph"/>
              <w:spacing w:before="0"/>
              <w:ind w:left="46"/>
              <w:rPr>
                <w:rFonts w:ascii="Arial" w:hAnsi="Arial" w:cs="Arial"/>
                <w:sz w:val="20"/>
                <w:szCs w:val="20"/>
              </w:rPr>
            </w:pPr>
            <w:r w:rsidRPr="00BA7AE0">
              <w:rPr>
                <w:rFonts w:ascii="Arial" w:hAnsi="Arial" w:cs="Arial"/>
                <w:spacing w:val="-4"/>
                <w:sz w:val="20"/>
                <w:szCs w:val="20"/>
              </w:rPr>
              <w:t>2.82</w:t>
            </w:r>
          </w:p>
        </w:tc>
      </w:tr>
    </w:tbl>
    <w:p w14:paraId="137EF9D6" w14:textId="77777777" w:rsidR="00D75770" w:rsidRDefault="00D75770" w:rsidP="0052638F">
      <w:pPr>
        <w:spacing w:after="0" w:line="360" w:lineRule="auto"/>
        <w:ind w:right="-330"/>
        <w:jc w:val="both"/>
        <w:rPr>
          <w:rFonts w:ascii="Arial" w:eastAsia="Times New Roman" w:hAnsi="Arial" w:cs="Arial"/>
          <w:sz w:val="20"/>
          <w:szCs w:val="20"/>
          <w:lang w:eastAsia="en-IN"/>
        </w:rPr>
      </w:pPr>
    </w:p>
    <w:p w14:paraId="0537D76E" w14:textId="3C357CB8" w:rsidR="00C6746C" w:rsidRPr="00D75770" w:rsidRDefault="006F5C20"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6</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grain and straw plot yield as per moisture of paddy (Var: VDG1) </w:t>
      </w:r>
    </w:p>
    <w:p w14:paraId="48AC0AD6" w14:textId="574D3545" w:rsidR="00F84508"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results for grain yield and straw (Plot yield as per moisture at time of recording observations (kg / plot)) from the RhizoMyx Eco Gr treatments reveal notable differences in performance. For grain yield, the </w:t>
      </w:r>
      <w:r w:rsidRPr="00BA7AE0">
        <w:rPr>
          <w:rFonts w:ascii="Arial" w:eastAsia="Times New Roman" w:hAnsi="Arial" w:cs="Arial"/>
          <w:sz w:val="20"/>
          <w:szCs w:val="20"/>
          <w:lang w:eastAsia="en-IN"/>
        </w:rPr>
        <w:lastRenderedPageBreak/>
        <w:t xml:space="preserve">treatment with the highest yield is T2 - RhizoMyx Eco Gr- 2, producing 18.74 kg per plot, followed closely by T6 - RhizoMyx Eco Gr- 6 with 18.50 kg. T5 - RhizoMyx Eco Gr- 5 came next with a yield of 17.78 kg, while T8 - RhizoMyx Eco Gr- 8 yielded 17.89 kg. T4 - RhizoMyx Eco Gr- 4 had a yield of 16.59 kg, followed by T3 - RhizoMyx Eco Gr- 3 at 16.22 kg, and T7 - RhizoMyx Eco Gr- 7 with 17.38 kg, while T1 - RhizoMyx Eco Gr- 1 recorded the lowest yield at 15.51 kg. (Table 6) In terms of straw yield, T2 also achieved the highest yield at 29.28 kg per plot, with T6 - RhizoMyx Eco Gr- 6 producing 28.85 kg. T5 - RhizoMyx Eco Gr- 5 yielded 27.50 kg, while T8 - RhizoMyx Eco Gr- 8 followed closely with 27.78 kg. T7 - RhizoMyx Eco Gr- 7 yielded 26.85 kg, and T4 - RhizoMyx Eco Gr- 4 produced 25.88 kg. T3 - RhizoMyx Eco Gr- 3 had a yield of 24.73 kg, and T1 - RhizoMyx Eco Gr- 1 recorded the lowest straw yield at 23.48 kg (Table 6). </w:t>
      </w:r>
      <w:r w:rsidR="00F84508" w:rsidRPr="00BA7AE0">
        <w:rPr>
          <w:rFonts w:ascii="Arial" w:eastAsia="Times New Roman" w:hAnsi="Arial" w:cs="Arial"/>
          <w:sz w:val="20"/>
          <w:szCs w:val="20"/>
          <w:lang w:eastAsia="en-IN"/>
        </w:rPr>
        <w:t xml:space="preserve">Studies by </w:t>
      </w:r>
      <w:proofErr w:type="spellStart"/>
      <w:r w:rsidR="00F84508" w:rsidRPr="00BA7AE0">
        <w:rPr>
          <w:rFonts w:ascii="Arial" w:eastAsia="Times New Roman" w:hAnsi="Arial" w:cs="Arial"/>
          <w:sz w:val="20"/>
          <w:szCs w:val="20"/>
          <w:lang w:eastAsia="en-IN"/>
        </w:rPr>
        <w:t>Turmuktini</w:t>
      </w:r>
      <w:proofErr w:type="spellEnd"/>
      <w:r w:rsidR="00F77367" w:rsidRPr="00BA7AE0">
        <w:rPr>
          <w:rFonts w:ascii="Arial" w:eastAsia="Times New Roman" w:hAnsi="Arial" w:cs="Arial"/>
          <w:i/>
          <w:iCs/>
          <w:sz w:val="20"/>
          <w:szCs w:val="20"/>
          <w:lang w:eastAsia="en-IN"/>
        </w:rPr>
        <w:t xml:space="preserve"> </w:t>
      </w:r>
      <w:r w:rsidR="00F77367" w:rsidRPr="00BA7AE0">
        <w:rPr>
          <w:rFonts w:ascii="Arial" w:eastAsia="Times New Roman" w:hAnsi="Arial" w:cs="Arial"/>
          <w:sz w:val="20"/>
          <w:szCs w:val="20"/>
          <w:lang w:eastAsia="en-IN"/>
        </w:rPr>
        <w:t>et al</w:t>
      </w:r>
      <w:r w:rsidR="00F84508" w:rsidRPr="00BA7AE0">
        <w:rPr>
          <w:rFonts w:ascii="Arial" w:eastAsia="Times New Roman" w:hAnsi="Arial" w:cs="Arial"/>
          <w:sz w:val="20"/>
          <w:szCs w:val="20"/>
          <w:lang w:eastAsia="en-IN"/>
        </w:rPr>
        <w:t xml:space="preserve">. (2012) and Islam </w:t>
      </w:r>
      <w:r w:rsidR="00F77367" w:rsidRPr="00BA7AE0">
        <w:rPr>
          <w:rFonts w:ascii="Arial" w:eastAsia="Times New Roman" w:hAnsi="Arial" w:cs="Arial"/>
          <w:sz w:val="20"/>
          <w:szCs w:val="20"/>
          <w:lang w:eastAsia="en-IN"/>
        </w:rPr>
        <w:t>et al</w:t>
      </w:r>
      <w:r w:rsidR="00F84508" w:rsidRPr="00BA7AE0">
        <w:rPr>
          <w:rFonts w:ascii="Arial" w:eastAsia="Times New Roman" w:hAnsi="Arial" w:cs="Arial"/>
          <w:sz w:val="20"/>
          <w:szCs w:val="20"/>
          <w:lang w:eastAsia="en-IN"/>
        </w:rPr>
        <w:t xml:space="preserve">. (2012) demonstrate that combining </w:t>
      </w:r>
      <w:proofErr w:type="spellStart"/>
      <w:r w:rsidR="00F84508" w:rsidRPr="00BA7AE0">
        <w:rPr>
          <w:rFonts w:ascii="Arial" w:eastAsia="Times New Roman" w:hAnsi="Arial" w:cs="Arial"/>
          <w:i/>
          <w:iCs/>
          <w:sz w:val="20"/>
          <w:szCs w:val="20"/>
          <w:lang w:eastAsia="en-IN"/>
        </w:rPr>
        <w:t>Azospirillum</w:t>
      </w:r>
      <w:proofErr w:type="spellEnd"/>
      <w:r w:rsidR="00F84508" w:rsidRPr="00BA7AE0">
        <w:rPr>
          <w:rFonts w:ascii="Arial" w:eastAsia="Times New Roman" w:hAnsi="Arial" w:cs="Arial"/>
          <w:i/>
          <w:iCs/>
          <w:sz w:val="20"/>
          <w:szCs w:val="20"/>
          <w:lang w:eastAsia="en-IN"/>
        </w:rPr>
        <w:t xml:space="preserve"> </w:t>
      </w:r>
      <w:r w:rsidR="00F84508" w:rsidRPr="00BA7AE0">
        <w:rPr>
          <w:rFonts w:ascii="Arial" w:eastAsia="Times New Roman" w:hAnsi="Arial" w:cs="Arial"/>
          <w:sz w:val="20"/>
          <w:szCs w:val="20"/>
          <w:lang w:eastAsia="en-IN"/>
        </w:rPr>
        <w:t xml:space="preserve">and </w:t>
      </w:r>
      <w:r w:rsidR="00F84508" w:rsidRPr="00BA7AE0">
        <w:rPr>
          <w:rFonts w:ascii="Arial" w:eastAsia="Times New Roman" w:hAnsi="Arial" w:cs="Arial"/>
          <w:i/>
          <w:iCs/>
          <w:sz w:val="20"/>
          <w:szCs w:val="20"/>
          <w:lang w:eastAsia="en-IN"/>
        </w:rPr>
        <w:t>Trichoderma</w:t>
      </w:r>
      <w:r w:rsidR="00F84508" w:rsidRPr="00BA7AE0">
        <w:rPr>
          <w:rFonts w:ascii="Arial" w:eastAsia="Times New Roman" w:hAnsi="Arial" w:cs="Arial"/>
          <w:sz w:val="20"/>
          <w:szCs w:val="20"/>
          <w:lang w:eastAsia="en-IN"/>
        </w:rPr>
        <w:t xml:space="preserve"> with straw composting not only improves grain yield but also enhances soil health and moisture retention, suggesting a synergistic effect on soil microbial activity and organic matter content. This aligns with the findings of Cong </w:t>
      </w:r>
      <w:r w:rsidR="00F77367" w:rsidRPr="00BA7AE0">
        <w:rPr>
          <w:rFonts w:ascii="Arial" w:eastAsia="Times New Roman" w:hAnsi="Arial" w:cs="Arial"/>
          <w:sz w:val="20"/>
          <w:szCs w:val="20"/>
          <w:lang w:eastAsia="en-IN"/>
        </w:rPr>
        <w:t>et al</w:t>
      </w:r>
      <w:r w:rsidR="00F84508" w:rsidRPr="00BA7AE0">
        <w:rPr>
          <w:rFonts w:ascii="Arial" w:eastAsia="Times New Roman" w:hAnsi="Arial" w:cs="Arial"/>
          <w:sz w:val="20"/>
          <w:szCs w:val="20"/>
          <w:lang w:eastAsia="en-IN"/>
        </w:rPr>
        <w:t xml:space="preserve">. (2011) and Islam </w:t>
      </w:r>
      <w:r w:rsidR="00F77367" w:rsidRPr="00BA7AE0">
        <w:rPr>
          <w:rFonts w:ascii="Arial" w:eastAsia="Times New Roman" w:hAnsi="Arial" w:cs="Arial"/>
          <w:sz w:val="20"/>
          <w:szCs w:val="20"/>
          <w:lang w:eastAsia="en-IN"/>
        </w:rPr>
        <w:t>et al</w:t>
      </w:r>
      <w:r w:rsidR="00F84508" w:rsidRPr="00BA7AE0">
        <w:rPr>
          <w:rFonts w:ascii="Arial" w:eastAsia="Times New Roman" w:hAnsi="Arial" w:cs="Arial"/>
          <w:sz w:val="20"/>
          <w:szCs w:val="20"/>
          <w:lang w:eastAsia="en-IN"/>
        </w:rPr>
        <w:t>. (2012), where biofertilizer application alongside optimized nitrogen levels led to increased grain and straw yields, attributed to improved nutrient uptake and water-holding capacity of the soil.</w:t>
      </w:r>
    </w:p>
    <w:p w14:paraId="4A5054A0" w14:textId="7EE27041" w:rsidR="00C6746C" w:rsidRPr="00BA7AE0" w:rsidRDefault="00F84508" w:rsidP="0052638F">
      <w:pPr>
        <w:spacing w:after="0" w:line="360" w:lineRule="auto"/>
        <w:ind w:right="-330"/>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Banayo</w:t>
      </w:r>
      <w:proofErr w:type="spellEnd"/>
      <w:r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et al</w:t>
      </w:r>
      <w:r w:rsidRPr="00BA7AE0">
        <w:rPr>
          <w:rFonts w:ascii="Arial" w:eastAsia="Times New Roman" w:hAnsi="Arial" w:cs="Arial"/>
          <w:sz w:val="20"/>
          <w:szCs w:val="20"/>
          <w:lang w:eastAsia="en-IN"/>
        </w:rPr>
        <w:t xml:space="preserve">. (2012) further reinforce these observations, reporting yield increases of up to 24% through the combined use of biofertilizers and reduced chemical fertilizers, without inducing significant moisture stress. This underscores the efficiency of biofertilizers in sustaining crop productivity under lower input conditions. Supporting this, Cong </w:t>
      </w:r>
      <w:r w:rsidR="00F77367" w:rsidRPr="00BA7AE0">
        <w:rPr>
          <w:rFonts w:ascii="Arial" w:eastAsia="Times New Roman" w:hAnsi="Arial" w:cs="Arial"/>
          <w:sz w:val="20"/>
          <w:szCs w:val="20"/>
          <w:lang w:eastAsia="en-IN"/>
        </w:rPr>
        <w:t>et al</w:t>
      </w:r>
      <w:r w:rsidRPr="00BA7AE0">
        <w:rPr>
          <w:rFonts w:ascii="Arial" w:eastAsia="Times New Roman" w:hAnsi="Arial" w:cs="Arial"/>
          <w:sz w:val="20"/>
          <w:szCs w:val="20"/>
          <w:lang w:eastAsia="en-IN"/>
        </w:rPr>
        <w:t xml:space="preserve">. (2011) emphasize that the appropriate application rates of biofertilizers significantly enhance water use efficiency and maintain optimal moisture levels throughout the paddy growth cycle. Comparatively, these studies converge on the conclusion that biofertilizers not only boost nutrient uptake and yield components but also contribute meaningfully to moisture retention and water use efficiency. The improved soil structure, microbial diversity, and organic matter content resulting from biofertilizer and compost application enhance the soil's ability to retain moisture, thereby supporting crop growth even under moisture-limiting conditions. Thus, integrating biofertilizers with organic and reduced chemical inputs offers a sustainable approach to achieving high yields while preserving soil health and water resources in paddy cultivation. </w:t>
      </w:r>
      <w:r w:rsidR="00C6746C" w:rsidRPr="00BA7AE0">
        <w:rPr>
          <w:rFonts w:ascii="Arial" w:eastAsia="Times New Roman" w:hAnsi="Arial" w:cs="Arial"/>
          <w:sz w:val="20"/>
          <w:szCs w:val="20"/>
          <w:lang w:eastAsia="en-IN"/>
        </w:rPr>
        <w:t>This data emphasizes the effectiveness of various RhizoMyx Eco Gr treatments in enhancing both grain and straw yield in paddy cultivation, with substantial statistical backing for the observed differences.</w:t>
      </w:r>
    </w:p>
    <w:p w14:paraId="1E802EF8" w14:textId="77777777" w:rsidR="003F72BA" w:rsidRDefault="003F72BA" w:rsidP="0052638F">
      <w:pPr>
        <w:spacing w:after="0" w:line="360" w:lineRule="auto"/>
        <w:ind w:right="-330"/>
        <w:jc w:val="both"/>
        <w:rPr>
          <w:rFonts w:ascii="Arial" w:eastAsia="Times New Roman" w:hAnsi="Arial" w:cs="Arial"/>
          <w:b/>
          <w:bCs/>
          <w:lang w:eastAsia="en-IN"/>
        </w:rPr>
      </w:pPr>
    </w:p>
    <w:p w14:paraId="06CB6AC6" w14:textId="0BBAF61B" w:rsidR="00C6746C" w:rsidRPr="00D75770" w:rsidRDefault="006F5C20"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7</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grain plot yield adjusted moisture of paddy (Var: VDG1) </w:t>
      </w:r>
    </w:p>
    <w:p w14:paraId="44CBEFF1" w14:textId="330D4EBD"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experimental results evaluating the impact of different RhizoMyx Eco Gr treatments on the yield adjusted moisture of paddy (Var: VDG 1) revealed significant variations in grain yield across the treatments. The treatment T2 - RhizoMyx Eco Gr-1 exhibited the highest plot yield at 18.18 kg/plot, indicating superior efficacy in improving yield compared to others. Following T2, T6 - RhizoMyx Eco Gr-5 produced a yield of 17.95 kg/plot, while T5 - RhizoMyx Eco Gr-4 registered a yield of 17.20 kg/plot. The treatment T8 - RhizoMyx Eco Gr-7 yielded 17.33 kg/plot, and T7 - RhizoMyx Eco Gr-6 produced a slightly lower yield at 16.85 kg/plot. Additional treatments included T3 - RhizoMyx Eco Gr-2 with a yield of 15.63 kg/plot and T4 - RhizoMyx Eco Gr-3 yielding 15.30 kg/plot. The lowest yield was observed in T1 - RhizoMyx Eco Gr-1, which yielded 14.95 kg/plot (Table 6). These findings suggest that the application of RhizoMyx </w:t>
      </w:r>
      <w:r w:rsidRPr="00BA7AE0">
        <w:rPr>
          <w:rFonts w:ascii="Arial" w:eastAsia="Times New Roman" w:hAnsi="Arial" w:cs="Arial"/>
          <w:sz w:val="20"/>
          <w:szCs w:val="20"/>
          <w:lang w:eastAsia="en-IN"/>
        </w:rPr>
        <w:lastRenderedPageBreak/>
        <w:t>Eco Gr formulations can significantly enhance paddy yields, with certain treatments demonstrating particularly pronounced effects on productivity. The results underscore the potential of these biological treatments in optimizing agricultural outputs.</w:t>
      </w:r>
    </w:p>
    <w:p w14:paraId="1015112C" w14:textId="77777777" w:rsidR="00150A5A" w:rsidRPr="00BA7AE0" w:rsidRDefault="00150A5A">
      <w:pPr>
        <w:rPr>
          <w:rFonts w:ascii="Arial" w:eastAsia="Times New Roman" w:hAnsi="Arial" w:cs="Arial"/>
          <w:sz w:val="20"/>
          <w:szCs w:val="20"/>
          <w:lang w:eastAsia="en-IN"/>
        </w:rPr>
        <w:sectPr w:rsidR="00150A5A" w:rsidRPr="00BA7AE0" w:rsidSect="0006309F">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361" w:right="1276" w:bottom="1219" w:left="1701" w:header="0" w:footer="1026" w:gutter="0"/>
          <w:cols w:space="720"/>
          <w:docGrid w:linePitch="299"/>
        </w:sectPr>
      </w:pPr>
    </w:p>
    <w:p w14:paraId="3CD3CB36" w14:textId="6F2E97CA" w:rsidR="00150A5A" w:rsidRPr="00567D42" w:rsidRDefault="00D75770" w:rsidP="00567D42">
      <w:pPr>
        <w:jc w:val="center"/>
        <w:rPr>
          <w:rFonts w:ascii="Arial" w:eastAsia="Times New Roman" w:hAnsi="Arial" w:cs="Arial"/>
          <w:b/>
          <w:bCs/>
          <w:sz w:val="20"/>
          <w:szCs w:val="20"/>
          <w:lang w:val="en-US"/>
        </w:rPr>
      </w:pPr>
      <w:r w:rsidRPr="00BA7AE0">
        <w:rPr>
          <w:rFonts w:ascii="Arial" w:eastAsia="Times New Roman" w:hAnsi="Arial" w:cs="Arial"/>
          <w:b/>
          <w:bCs/>
          <w:sz w:val="20"/>
          <w:szCs w:val="20"/>
          <w:lang w:val="en-US"/>
        </w:rPr>
        <w:lastRenderedPageBreak/>
        <w:t xml:space="preserve">Table 6. </w:t>
      </w:r>
      <w:r w:rsidRPr="00BA7AE0">
        <w:rPr>
          <w:rFonts w:ascii="Arial" w:hAnsi="Arial" w:cs="Arial"/>
          <w:b/>
          <w:bCs/>
          <w:sz w:val="20"/>
          <w:szCs w:val="20"/>
        </w:rPr>
        <w:t>Effect</w:t>
      </w:r>
      <w:r w:rsidRPr="00BA7AE0">
        <w:rPr>
          <w:rFonts w:ascii="Arial" w:hAnsi="Arial" w:cs="Arial"/>
          <w:b/>
          <w:bCs/>
          <w:spacing w:val="-12"/>
          <w:sz w:val="20"/>
          <w:szCs w:val="20"/>
        </w:rPr>
        <w:t xml:space="preserve"> </w:t>
      </w:r>
      <w:r w:rsidRPr="00BA7AE0">
        <w:rPr>
          <w:rFonts w:ascii="Arial" w:hAnsi="Arial" w:cs="Arial"/>
          <w:b/>
          <w:bCs/>
          <w:sz w:val="20"/>
          <w:szCs w:val="20"/>
        </w:rPr>
        <w:t>of</w:t>
      </w:r>
      <w:r w:rsidRPr="00BA7AE0">
        <w:rPr>
          <w:rFonts w:ascii="Arial" w:hAnsi="Arial" w:cs="Arial"/>
          <w:b/>
          <w:bCs/>
          <w:spacing w:val="-11"/>
          <w:sz w:val="20"/>
          <w:szCs w:val="20"/>
        </w:rPr>
        <w:t xml:space="preserve"> </w:t>
      </w:r>
      <w:proofErr w:type="spellStart"/>
      <w:r w:rsidRPr="00BA7AE0">
        <w:rPr>
          <w:rFonts w:ascii="Arial" w:hAnsi="Arial" w:cs="Arial"/>
          <w:b/>
          <w:bCs/>
          <w:sz w:val="20"/>
          <w:szCs w:val="20"/>
        </w:rPr>
        <w:t>RhizoMyx</w:t>
      </w:r>
      <w:proofErr w:type="spellEnd"/>
      <w:r w:rsidRPr="00BA7AE0">
        <w:rPr>
          <w:rFonts w:ascii="Arial" w:hAnsi="Arial" w:cs="Arial"/>
          <w:b/>
          <w:bCs/>
          <w:spacing w:val="-11"/>
          <w:sz w:val="20"/>
          <w:szCs w:val="20"/>
        </w:rPr>
        <w:t xml:space="preserve"> </w:t>
      </w:r>
      <w:r w:rsidRPr="00BA7AE0">
        <w:rPr>
          <w:rFonts w:ascii="Arial" w:hAnsi="Arial" w:cs="Arial"/>
          <w:b/>
          <w:bCs/>
          <w:sz w:val="20"/>
          <w:szCs w:val="20"/>
        </w:rPr>
        <w:t>Eco</w:t>
      </w:r>
      <w:r w:rsidRPr="00BA7AE0">
        <w:rPr>
          <w:rFonts w:ascii="Arial" w:hAnsi="Arial" w:cs="Arial"/>
          <w:b/>
          <w:bCs/>
          <w:spacing w:val="-8"/>
          <w:sz w:val="20"/>
          <w:szCs w:val="20"/>
        </w:rPr>
        <w:t xml:space="preserve"> </w:t>
      </w:r>
      <w:r w:rsidRPr="00BA7AE0">
        <w:rPr>
          <w:rFonts w:ascii="Arial" w:hAnsi="Arial" w:cs="Arial"/>
          <w:b/>
          <w:bCs/>
          <w:sz w:val="20"/>
          <w:szCs w:val="20"/>
        </w:rPr>
        <w:t>Gr</w:t>
      </w:r>
      <w:r w:rsidRPr="00BA7AE0">
        <w:rPr>
          <w:rFonts w:ascii="Arial" w:hAnsi="Arial" w:cs="Arial"/>
          <w:b/>
          <w:bCs/>
          <w:spacing w:val="-14"/>
          <w:sz w:val="20"/>
          <w:szCs w:val="20"/>
        </w:rPr>
        <w:t xml:space="preserve"> </w:t>
      </w:r>
      <w:r w:rsidRPr="00BA7AE0">
        <w:rPr>
          <w:rFonts w:ascii="Arial" w:hAnsi="Arial" w:cs="Arial"/>
          <w:b/>
          <w:bCs/>
          <w:sz w:val="20"/>
          <w:szCs w:val="20"/>
        </w:rPr>
        <w:t>on</w:t>
      </w:r>
      <w:r w:rsidRPr="00BA7AE0">
        <w:rPr>
          <w:rFonts w:ascii="Arial" w:hAnsi="Arial" w:cs="Arial"/>
          <w:b/>
          <w:bCs/>
          <w:spacing w:val="-8"/>
          <w:sz w:val="20"/>
          <w:szCs w:val="20"/>
        </w:rPr>
        <w:t xml:space="preserve"> </w:t>
      </w:r>
      <w:r w:rsidRPr="00BA7AE0">
        <w:rPr>
          <w:rFonts w:ascii="Arial" w:hAnsi="Arial" w:cs="Arial"/>
          <w:b/>
          <w:bCs/>
          <w:sz w:val="20"/>
          <w:szCs w:val="20"/>
        </w:rPr>
        <w:t>Yield</w:t>
      </w:r>
      <w:r w:rsidRPr="00BA7AE0">
        <w:rPr>
          <w:rFonts w:ascii="Arial" w:hAnsi="Arial" w:cs="Arial"/>
          <w:b/>
          <w:bCs/>
          <w:spacing w:val="-11"/>
          <w:sz w:val="20"/>
          <w:szCs w:val="20"/>
        </w:rPr>
        <w:t xml:space="preserve"> </w:t>
      </w:r>
      <w:r w:rsidRPr="00BA7AE0">
        <w:rPr>
          <w:rFonts w:ascii="Arial" w:hAnsi="Arial" w:cs="Arial"/>
          <w:b/>
          <w:bCs/>
          <w:sz w:val="20"/>
          <w:szCs w:val="20"/>
        </w:rPr>
        <w:t>/</w:t>
      </w:r>
      <w:r w:rsidRPr="00BA7AE0">
        <w:rPr>
          <w:rFonts w:ascii="Arial" w:hAnsi="Arial" w:cs="Arial"/>
          <w:b/>
          <w:bCs/>
          <w:spacing w:val="-11"/>
          <w:sz w:val="20"/>
          <w:szCs w:val="20"/>
        </w:rPr>
        <w:t xml:space="preserve"> </w:t>
      </w:r>
      <w:r w:rsidRPr="00BA7AE0">
        <w:rPr>
          <w:rFonts w:ascii="Arial" w:hAnsi="Arial" w:cs="Arial"/>
          <w:b/>
          <w:bCs/>
          <w:sz w:val="20"/>
          <w:szCs w:val="20"/>
        </w:rPr>
        <w:t>Plot</w:t>
      </w:r>
      <w:r w:rsidRPr="00BA7AE0">
        <w:rPr>
          <w:rFonts w:ascii="Arial" w:hAnsi="Arial" w:cs="Arial"/>
          <w:b/>
          <w:bCs/>
          <w:spacing w:val="-11"/>
          <w:sz w:val="20"/>
          <w:szCs w:val="20"/>
        </w:rPr>
        <w:t xml:space="preserve"> </w:t>
      </w:r>
      <w:r w:rsidRPr="00BA7AE0">
        <w:rPr>
          <w:rFonts w:ascii="Arial" w:hAnsi="Arial" w:cs="Arial"/>
          <w:b/>
          <w:bCs/>
          <w:sz w:val="20"/>
          <w:szCs w:val="20"/>
        </w:rPr>
        <w:t>of</w:t>
      </w:r>
      <w:r w:rsidRPr="00BA7AE0">
        <w:rPr>
          <w:rFonts w:ascii="Arial" w:hAnsi="Arial" w:cs="Arial"/>
          <w:b/>
          <w:bCs/>
          <w:spacing w:val="-13"/>
          <w:sz w:val="20"/>
          <w:szCs w:val="20"/>
        </w:rPr>
        <w:t xml:space="preserve"> </w:t>
      </w:r>
      <w:r w:rsidRPr="00BA7AE0">
        <w:rPr>
          <w:rFonts w:ascii="Arial" w:hAnsi="Arial" w:cs="Arial"/>
          <w:b/>
          <w:bCs/>
          <w:sz w:val="20"/>
          <w:szCs w:val="20"/>
        </w:rPr>
        <w:t>Paddy</w:t>
      </w:r>
      <w:r w:rsidRPr="00BA7AE0">
        <w:rPr>
          <w:rFonts w:ascii="Arial" w:hAnsi="Arial" w:cs="Arial"/>
          <w:b/>
          <w:bCs/>
          <w:spacing w:val="-10"/>
          <w:sz w:val="20"/>
          <w:szCs w:val="20"/>
        </w:rPr>
        <w:t xml:space="preserve"> </w:t>
      </w:r>
      <w:r w:rsidRPr="00BA7AE0">
        <w:rPr>
          <w:rFonts w:ascii="Arial" w:hAnsi="Arial" w:cs="Arial"/>
          <w:b/>
          <w:bCs/>
          <w:sz w:val="20"/>
          <w:szCs w:val="20"/>
        </w:rPr>
        <w:t>(Var:</w:t>
      </w:r>
      <w:r w:rsidRPr="00BA7AE0">
        <w:rPr>
          <w:rFonts w:ascii="Arial" w:hAnsi="Arial" w:cs="Arial"/>
          <w:b/>
          <w:bCs/>
          <w:spacing w:val="-16"/>
          <w:sz w:val="20"/>
          <w:szCs w:val="20"/>
        </w:rPr>
        <w:t xml:space="preserve"> </w:t>
      </w:r>
      <w:r w:rsidRPr="00BA7AE0">
        <w:rPr>
          <w:rFonts w:ascii="Arial" w:hAnsi="Arial" w:cs="Arial"/>
          <w:b/>
          <w:bCs/>
          <w:sz w:val="20"/>
          <w:szCs w:val="20"/>
        </w:rPr>
        <w:t>VDG 1</w:t>
      </w:r>
      <w:r w:rsidRPr="00BA7AE0">
        <w:rPr>
          <w:rFonts w:ascii="Arial" w:hAnsi="Arial" w:cs="Arial"/>
          <w:b/>
          <w:bCs/>
          <w:spacing w:val="-5"/>
          <w:sz w:val="20"/>
          <w:szCs w:val="20"/>
        </w:rPr>
        <w:t>)</w:t>
      </w:r>
    </w:p>
    <w:tbl>
      <w:tblPr>
        <w:tblpPr w:leftFromText="180" w:rightFromText="180" w:bottomFromText="160" w:horzAnchor="margin" w:tblpXSpec="center" w:tblpY="421"/>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3493"/>
        <w:gridCol w:w="3140"/>
        <w:gridCol w:w="3243"/>
        <w:gridCol w:w="4384"/>
      </w:tblGrid>
      <w:tr w:rsidR="00150A5A" w:rsidRPr="00BA7AE0" w14:paraId="090899EF" w14:textId="77777777" w:rsidTr="001207FA">
        <w:trPr>
          <w:trHeight w:val="977"/>
        </w:trPr>
        <w:tc>
          <w:tcPr>
            <w:tcW w:w="1225" w:type="pct"/>
            <w:vMerge w:val="restart"/>
            <w:tcBorders>
              <w:top w:val="single" w:sz="4" w:space="0" w:color="auto"/>
              <w:bottom w:val="nil"/>
            </w:tcBorders>
          </w:tcPr>
          <w:p w14:paraId="2427B2F7" w14:textId="77777777" w:rsidR="00150A5A" w:rsidRPr="00BA7AE0" w:rsidRDefault="00150A5A" w:rsidP="006701FB">
            <w:pPr>
              <w:pStyle w:val="TableParagraph"/>
              <w:spacing w:before="0"/>
              <w:ind w:left="0" w:right="144"/>
              <w:jc w:val="left"/>
              <w:rPr>
                <w:rFonts w:ascii="Arial" w:hAnsi="Arial" w:cs="Arial"/>
                <w:b/>
                <w:sz w:val="20"/>
                <w:szCs w:val="20"/>
              </w:rPr>
            </w:pPr>
          </w:p>
          <w:p w14:paraId="22097EE1" w14:textId="77777777" w:rsidR="00150A5A" w:rsidRPr="00BA7AE0" w:rsidRDefault="00150A5A" w:rsidP="006701FB">
            <w:pPr>
              <w:pStyle w:val="TableParagraph"/>
              <w:spacing w:before="8"/>
              <w:ind w:left="0" w:right="144"/>
              <w:jc w:val="left"/>
              <w:rPr>
                <w:rFonts w:ascii="Arial" w:hAnsi="Arial" w:cs="Arial"/>
                <w:b/>
                <w:sz w:val="20"/>
                <w:szCs w:val="20"/>
              </w:rPr>
            </w:pPr>
          </w:p>
          <w:p w14:paraId="61554CB6" w14:textId="77777777" w:rsidR="00150A5A" w:rsidRPr="00BA7AE0" w:rsidRDefault="00150A5A" w:rsidP="006701FB">
            <w:pPr>
              <w:pStyle w:val="TableParagraph"/>
              <w:spacing w:before="0"/>
              <w:ind w:left="1224" w:right="144"/>
              <w:jc w:val="both"/>
              <w:rPr>
                <w:rFonts w:ascii="Arial" w:hAnsi="Arial" w:cs="Arial"/>
                <w:b/>
                <w:sz w:val="20"/>
                <w:szCs w:val="20"/>
              </w:rPr>
            </w:pPr>
            <w:r w:rsidRPr="00BA7AE0">
              <w:rPr>
                <w:rFonts w:ascii="Arial" w:hAnsi="Arial" w:cs="Arial"/>
                <w:b/>
                <w:spacing w:val="-2"/>
                <w:sz w:val="20"/>
                <w:szCs w:val="20"/>
              </w:rPr>
              <w:t>TREATMENT</w:t>
            </w:r>
          </w:p>
        </w:tc>
        <w:tc>
          <w:tcPr>
            <w:tcW w:w="3775" w:type="pct"/>
            <w:gridSpan w:val="3"/>
            <w:tcBorders>
              <w:top w:val="single" w:sz="4" w:space="0" w:color="auto"/>
              <w:bottom w:val="single" w:sz="4" w:space="0" w:color="auto"/>
            </w:tcBorders>
            <w:hideMark/>
          </w:tcPr>
          <w:p w14:paraId="206CCD31" w14:textId="77777777" w:rsidR="00150A5A" w:rsidRPr="00BA7AE0" w:rsidRDefault="00150A5A" w:rsidP="006701FB">
            <w:pPr>
              <w:pStyle w:val="TableParagraph"/>
              <w:spacing w:before="4"/>
              <w:ind w:left="5" w:right="144"/>
              <w:rPr>
                <w:rFonts w:ascii="Arial" w:hAnsi="Arial" w:cs="Arial"/>
                <w:b/>
                <w:sz w:val="20"/>
                <w:szCs w:val="20"/>
              </w:rPr>
            </w:pPr>
            <w:r w:rsidRPr="00BA7AE0">
              <w:rPr>
                <w:rFonts w:ascii="Arial" w:hAnsi="Arial" w:cs="Arial"/>
                <w:b/>
                <w:spacing w:val="-2"/>
                <w:sz w:val="20"/>
                <w:szCs w:val="20"/>
              </w:rPr>
              <w:t>Yield</w:t>
            </w:r>
          </w:p>
        </w:tc>
      </w:tr>
      <w:tr w:rsidR="00150A5A" w:rsidRPr="00BA7AE0" w14:paraId="77A72701" w14:textId="77777777" w:rsidTr="001207FA">
        <w:trPr>
          <w:trHeight w:val="1496"/>
        </w:trPr>
        <w:tc>
          <w:tcPr>
            <w:tcW w:w="1225" w:type="pct"/>
            <w:vMerge/>
            <w:tcBorders>
              <w:top w:val="nil"/>
              <w:bottom w:val="single" w:sz="4" w:space="0" w:color="auto"/>
            </w:tcBorders>
            <w:vAlign w:val="center"/>
            <w:hideMark/>
          </w:tcPr>
          <w:p w14:paraId="2A062417" w14:textId="77777777" w:rsidR="00150A5A" w:rsidRPr="00BA7AE0" w:rsidRDefault="00150A5A" w:rsidP="006701FB">
            <w:pPr>
              <w:spacing w:after="0"/>
              <w:rPr>
                <w:rFonts w:ascii="Arial" w:eastAsia="Times New Roman" w:hAnsi="Arial" w:cs="Arial"/>
                <w:b/>
                <w:sz w:val="20"/>
                <w:szCs w:val="20"/>
                <w:lang w:val="en-US"/>
              </w:rPr>
            </w:pPr>
          </w:p>
        </w:tc>
        <w:tc>
          <w:tcPr>
            <w:tcW w:w="1101" w:type="pct"/>
            <w:tcBorders>
              <w:top w:val="single" w:sz="4" w:space="0" w:color="auto"/>
              <w:bottom w:val="single" w:sz="4" w:space="0" w:color="auto"/>
            </w:tcBorders>
            <w:hideMark/>
          </w:tcPr>
          <w:p w14:paraId="48A35E05" w14:textId="77777777" w:rsidR="00150A5A" w:rsidRPr="00BA7AE0" w:rsidRDefault="00150A5A" w:rsidP="006701FB">
            <w:pPr>
              <w:pStyle w:val="TableParagraph"/>
              <w:spacing w:before="78"/>
              <w:ind w:left="578" w:right="144" w:firstLine="1"/>
              <w:rPr>
                <w:rFonts w:ascii="Arial" w:hAnsi="Arial" w:cs="Arial"/>
                <w:b/>
                <w:sz w:val="20"/>
                <w:szCs w:val="20"/>
              </w:rPr>
            </w:pPr>
            <w:r w:rsidRPr="00BA7AE0">
              <w:rPr>
                <w:rFonts w:ascii="Arial" w:hAnsi="Arial" w:cs="Arial"/>
                <w:b/>
                <w:sz w:val="20"/>
                <w:szCs w:val="20"/>
              </w:rPr>
              <w:t>Grain</w:t>
            </w:r>
            <w:r w:rsidRPr="00BA7AE0">
              <w:rPr>
                <w:rFonts w:ascii="Arial" w:hAnsi="Arial" w:cs="Arial"/>
                <w:b/>
                <w:spacing w:val="-2"/>
                <w:sz w:val="20"/>
                <w:szCs w:val="20"/>
              </w:rPr>
              <w:t xml:space="preserve"> </w:t>
            </w:r>
            <w:r w:rsidRPr="00BA7AE0">
              <w:rPr>
                <w:rFonts w:ascii="Arial" w:hAnsi="Arial" w:cs="Arial"/>
                <w:b/>
                <w:sz w:val="20"/>
                <w:szCs w:val="20"/>
              </w:rPr>
              <w:t>Plot</w:t>
            </w:r>
            <w:r w:rsidRPr="00BA7AE0">
              <w:rPr>
                <w:rFonts w:ascii="Arial" w:hAnsi="Arial" w:cs="Arial"/>
                <w:b/>
                <w:spacing w:val="-2"/>
                <w:sz w:val="20"/>
                <w:szCs w:val="20"/>
              </w:rPr>
              <w:t xml:space="preserve"> </w:t>
            </w:r>
            <w:r w:rsidRPr="00BA7AE0">
              <w:rPr>
                <w:rFonts w:ascii="Arial" w:hAnsi="Arial" w:cs="Arial"/>
                <w:b/>
                <w:sz w:val="20"/>
                <w:szCs w:val="20"/>
              </w:rPr>
              <w:t>yield as</w:t>
            </w:r>
            <w:r w:rsidRPr="00BA7AE0">
              <w:rPr>
                <w:rFonts w:ascii="Arial" w:hAnsi="Arial" w:cs="Arial"/>
                <w:b/>
                <w:spacing w:val="-2"/>
                <w:sz w:val="20"/>
                <w:szCs w:val="20"/>
              </w:rPr>
              <w:t xml:space="preserve"> </w:t>
            </w:r>
            <w:r w:rsidRPr="00BA7AE0">
              <w:rPr>
                <w:rFonts w:ascii="Arial" w:hAnsi="Arial" w:cs="Arial"/>
                <w:b/>
                <w:sz w:val="20"/>
                <w:szCs w:val="20"/>
              </w:rPr>
              <w:t>per moisture</w:t>
            </w:r>
            <w:r w:rsidRPr="00BA7AE0">
              <w:rPr>
                <w:rFonts w:ascii="Arial" w:hAnsi="Arial" w:cs="Arial"/>
                <w:b/>
                <w:spacing w:val="-2"/>
                <w:sz w:val="20"/>
                <w:szCs w:val="20"/>
              </w:rPr>
              <w:t xml:space="preserve"> </w:t>
            </w:r>
            <w:r w:rsidRPr="00BA7AE0">
              <w:rPr>
                <w:rFonts w:ascii="Arial" w:hAnsi="Arial" w:cs="Arial"/>
                <w:b/>
                <w:sz w:val="20"/>
                <w:szCs w:val="20"/>
              </w:rPr>
              <w:t>at the</w:t>
            </w:r>
            <w:r w:rsidRPr="00BA7AE0">
              <w:rPr>
                <w:rFonts w:ascii="Arial" w:hAnsi="Arial" w:cs="Arial"/>
                <w:b/>
                <w:spacing w:val="-2"/>
                <w:sz w:val="20"/>
                <w:szCs w:val="20"/>
              </w:rPr>
              <w:t xml:space="preserve"> </w:t>
            </w:r>
            <w:r w:rsidRPr="00BA7AE0">
              <w:rPr>
                <w:rFonts w:ascii="Arial" w:hAnsi="Arial" w:cs="Arial"/>
                <w:b/>
                <w:sz w:val="20"/>
                <w:szCs w:val="20"/>
              </w:rPr>
              <w:t>time of recording</w:t>
            </w:r>
            <w:r w:rsidRPr="00BA7AE0">
              <w:rPr>
                <w:rFonts w:ascii="Arial" w:hAnsi="Arial" w:cs="Arial"/>
                <w:b/>
                <w:spacing w:val="-17"/>
                <w:sz w:val="20"/>
                <w:szCs w:val="20"/>
              </w:rPr>
              <w:t xml:space="preserve"> </w:t>
            </w:r>
            <w:r w:rsidRPr="00BA7AE0">
              <w:rPr>
                <w:rFonts w:ascii="Arial" w:hAnsi="Arial" w:cs="Arial"/>
                <w:b/>
                <w:sz w:val="20"/>
                <w:szCs w:val="20"/>
              </w:rPr>
              <w:t xml:space="preserve">observations </w:t>
            </w:r>
            <w:r w:rsidRPr="00BA7AE0">
              <w:rPr>
                <w:rFonts w:ascii="Arial" w:hAnsi="Arial" w:cs="Arial"/>
                <w:b/>
                <w:spacing w:val="-2"/>
                <w:sz w:val="20"/>
                <w:szCs w:val="20"/>
              </w:rPr>
              <w:t>(kg/plot)</w:t>
            </w:r>
          </w:p>
        </w:tc>
        <w:tc>
          <w:tcPr>
            <w:tcW w:w="1137" w:type="pct"/>
            <w:tcBorders>
              <w:top w:val="single" w:sz="4" w:space="0" w:color="auto"/>
              <w:bottom w:val="single" w:sz="4" w:space="0" w:color="auto"/>
            </w:tcBorders>
            <w:hideMark/>
          </w:tcPr>
          <w:p w14:paraId="3E5AD396" w14:textId="77777777" w:rsidR="00150A5A" w:rsidRPr="00BA7AE0" w:rsidRDefault="00150A5A" w:rsidP="006701FB">
            <w:pPr>
              <w:pStyle w:val="TableParagraph"/>
              <w:spacing w:before="0"/>
              <w:ind w:left="56" w:right="144"/>
              <w:rPr>
                <w:rFonts w:ascii="Arial" w:hAnsi="Arial" w:cs="Arial"/>
                <w:b/>
                <w:sz w:val="20"/>
                <w:szCs w:val="20"/>
              </w:rPr>
            </w:pPr>
            <w:r w:rsidRPr="00BA7AE0">
              <w:rPr>
                <w:rFonts w:ascii="Arial" w:hAnsi="Arial" w:cs="Arial"/>
                <w:b/>
                <w:sz w:val="20"/>
                <w:szCs w:val="20"/>
              </w:rPr>
              <w:t>Straw</w:t>
            </w:r>
            <w:r w:rsidRPr="00BA7AE0">
              <w:rPr>
                <w:rFonts w:ascii="Arial" w:hAnsi="Arial" w:cs="Arial"/>
                <w:b/>
                <w:spacing w:val="-10"/>
                <w:sz w:val="20"/>
                <w:szCs w:val="20"/>
              </w:rPr>
              <w:t xml:space="preserve"> </w:t>
            </w:r>
            <w:r w:rsidRPr="00BA7AE0">
              <w:rPr>
                <w:rFonts w:ascii="Arial" w:hAnsi="Arial" w:cs="Arial"/>
                <w:b/>
                <w:sz w:val="20"/>
                <w:szCs w:val="20"/>
              </w:rPr>
              <w:t>Plot</w:t>
            </w:r>
            <w:r w:rsidRPr="00BA7AE0">
              <w:rPr>
                <w:rFonts w:ascii="Arial" w:hAnsi="Arial" w:cs="Arial"/>
                <w:b/>
                <w:spacing w:val="-8"/>
                <w:sz w:val="20"/>
                <w:szCs w:val="20"/>
              </w:rPr>
              <w:t xml:space="preserve"> </w:t>
            </w:r>
            <w:r w:rsidRPr="00BA7AE0">
              <w:rPr>
                <w:rFonts w:ascii="Arial" w:hAnsi="Arial" w:cs="Arial"/>
                <w:b/>
                <w:sz w:val="20"/>
                <w:szCs w:val="20"/>
              </w:rPr>
              <w:t>yield</w:t>
            </w:r>
            <w:r w:rsidRPr="00BA7AE0">
              <w:rPr>
                <w:rFonts w:ascii="Arial" w:hAnsi="Arial" w:cs="Arial"/>
                <w:b/>
                <w:spacing w:val="-8"/>
                <w:sz w:val="20"/>
                <w:szCs w:val="20"/>
              </w:rPr>
              <w:t xml:space="preserve"> </w:t>
            </w:r>
            <w:r w:rsidRPr="00BA7AE0">
              <w:rPr>
                <w:rFonts w:ascii="Arial" w:hAnsi="Arial" w:cs="Arial"/>
                <w:b/>
                <w:sz w:val="20"/>
                <w:szCs w:val="20"/>
              </w:rPr>
              <w:t>as</w:t>
            </w:r>
            <w:r w:rsidRPr="00BA7AE0">
              <w:rPr>
                <w:rFonts w:ascii="Arial" w:hAnsi="Arial" w:cs="Arial"/>
                <w:b/>
                <w:spacing w:val="-10"/>
                <w:sz w:val="20"/>
                <w:szCs w:val="20"/>
              </w:rPr>
              <w:t xml:space="preserve"> </w:t>
            </w:r>
            <w:r w:rsidRPr="00BA7AE0">
              <w:rPr>
                <w:rFonts w:ascii="Arial" w:hAnsi="Arial" w:cs="Arial"/>
                <w:b/>
                <w:sz w:val="20"/>
                <w:szCs w:val="20"/>
              </w:rPr>
              <w:t>per</w:t>
            </w:r>
            <w:r w:rsidRPr="00BA7AE0">
              <w:rPr>
                <w:rFonts w:ascii="Arial" w:hAnsi="Arial" w:cs="Arial"/>
                <w:b/>
                <w:spacing w:val="-9"/>
                <w:sz w:val="20"/>
                <w:szCs w:val="20"/>
              </w:rPr>
              <w:t xml:space="preserve"> </w:t>
            </w:r>
            <w:r w:rsidRPr="00BA7AE0">
              <w:rPr>
                <w:rFonts w:ascii="Arial" w:hAnsi="Arial" w:cs="Arial"/>
                <w:b/>
                <w:sz w:val="20"/>
                <w:szCs w:val="20"/>
              </w:rPr>
              <w:t xml:space="preserve">moisture at the time of recording </w:t>
            </w:r>
            <w:r w:rsidRPr="00BA7AE0">
              <w:rPr>
                <w:rFonts w:ascii="Arial" w:hAnsi="Arial" w:cs="Arial"/>
                <w:b/>
                <w:spacing w:val="-2"/>
                <w:sz w:val="20"/>
                <w:szCs w:val="20"/>
              </w:rPr>
              <w:t>observations</w:t>
            </w:r>
          </w:p>
          <w:p w14:paraId="3D73FF4E" w14:textId="77777777" w:rsidR="00150A5A" w:rsidRPr="00BA7AE0" w:rsidRDefault="00150A5A" w:rsidP="006701FB">
            <w:pPr>
              <w:pStyle w:val="TableParagraph"/>
              <w:spacing w:before="161"/>
              <w:ind w:left="56" w:right="144"/>
              <w:rPr>
                <w:rFonts w:ascii="Arial" w:hAnsi="Arial" w:cs="Arial"/>
                <w:b/>
                <w:sz w:val="20"/>
                <w:szCs w:val="20"/>
              </w:rPr>
            </w:pPr>
            <w:r w:rsidRPr="00BA7AE0">
              <w:rPr>
                <w:rFonts w:ascii="Arial" w:hAnsi="Arial" w:cs="Arial"/>
                <w:b/>
                <w:spacing w:val="-2"/>
                <w:sz w:val="20"/>
                <w:szCs w:val="20"/>
              </w:rPr>
              <w:t>(kg/plot)</w:t>
            </w:r>
          </w:p>
        </w:tc>
        <w:tc>
          <w:tcPr>
            <w:tcW w:w="1537" w:type="pct"/>
            <w:tcBorders>
              <w:top w:val="single" w:sz="4" w:space="0" w:color="auto"/>
              <w:bottom w:val="single" w:sz="4" w:space="0" w:color="auto"/>
            </w:tcBorders>
            <w:hideMark/>
          </w:tcPr>
          <w:p w14:paraId="261616B3" w14:textId="77777777" w:rsidR="00150A5A" w:rsidRPr="00BA7AE0" w:rsidRDefault="00150A5A" w:rsidP="006701FB">
            <w:pPr>
              <w:pStyle w:val="TableParagraph"/>
              <w:spacing w:before="170"/>
              <w:ind w:left="46" w:right="144"/>
              <w:rPr>
                <w:rFonts w:ascii="Arial" w:hAnsi="Arial" w:cs="Arial"/>
                <w:b/>
                <w:sz w:val="20"/>
                <w:szCs w:val="20"/>
              </w:rPr>
            </w:pPr>
            <w:r w:rsidRPr="00BA7AE0">
              <w:rPr>
                <w:rFonts w:ascii="Arial" w:hAnsi="Arial" w:cs="Arial"/>
                <w:b/>
                <w:sz w:val="20"/>
                <w:szCs w:val="20"/>
              </w:rPr>
              <w:t>Grain</w:t>
            </w:r>
            <w:r w:rsidRPr="00BA7AE0">
              <w:rPr>
                <w:rFonts w:ascii="Arial" w:hAnsi="Arial" w:cs="Arial"/>
                <w:b/>
                <w:spacing w:val="-17"/>
                <w:sz w:val="20"/>
                <w:szCs w:val="20"/>
              </w:rPr>
              <w:t xml:space="preserve"> </w:t>
            </w:r>
            <w:r w:rsidRPr="00BA7AE0">
              <w:rPr>
                <w:rFonts w:ascii="Arial" w:hAnsi="Arial" w:cs="Arial"/>
                <w:b/>
                <w:sz w:val="20"/>
                <w:szCs w:val="20"/>
              </w:rPr>
              <w:t>Plot</w:t>
            </w:r>
            <w:r w:rsidRPr="00BA7AE0">
              <w:rPr>
                <w:rFonts w:ascii="Arial" w:hAnsi="Arial" w:cs="Arial"/>
                <w:b/>
                <w:spacing w:val="-16"/>
                <w:sz w:val="20"/>
                <w:szCs w:val="20"/>
              </w:rPr>
              <w:t xml:space="preserve"> </w:t>
            </w:r>
            <w:r w:rsidRPr="00BA7AE0">
              <w:rPr>
                <w:rFonts w:ascii="Arial" w:hAnsi="Arial" w:cs="Arial"/>
                <w:b/>
                <w:sz w:val="20"/>
                <w:szCs w:val="20"/>
              </w:rPr>
              <w:t>yield</w:t>
            </w:r>
            <w:r w:rsidRPr="00BA7AE0">
              <w:rPr>
                <w:rFonts w:ascii="Arial" w:hAnsi="Arial" w:cs="Arial"/>
                <w:b/>
                <w:spacing w:val="-16"/>
                <w:sz w:val="20"/>
                <w:szCs w:val="20"/>
              </w:rPr>
              <w:t xml:space="preserve"> </w:t>
            </w:r>
            <w:r w:rsidRPr="00BA7AE0">
              <w:rPr>
                <w:rFonts w:ascii="Arial" w:hAnsi="Arial" w:cs="Arial"/>
                <w:b/>
                <w:sz w:val="20"/>
                <w:szCs w:val="20"/>
              </w:rPr>
              <w:t>adjusted to storage moisture.</w:t>
            </w:r>
          </w:p>
          <w:p w14:paraId="38718FD1" w14:textId="77777777" w:rsidR="00150A5A" w:rsidRPr="00BA7AE0" w:rsidRDefault="00150A5A" w:rsidP="006701FB">
            <w:pPr>
              <w:pStyle w:val="TableParagraph"/>
              <w:spacing w:before="153"/>
              <w:ind w:left="46" w:right="144"/>
              <w:rPr>
                <w:rFonts w:ascii="Arial" w:hAnsi="Arial" w:cs="Arial"/>
                <w:b/>
                <w:sz w:val="20"/>
                <w:szCs w:val="20"/>
              </w:rPr>
            </w:pPr>
            <w:r w:rsidRPr="00BA7AE0">
              <w:rPr>
                <w:rFonts w:ascii="Arial" w:hAnsi="Arial" w:cs="Arial"/>
                <w:b/>
                <w:spacing w:val="-2"/>
                <w:sz w:val="20"/>
                <w:szCs w:val="20"/>
              </w:rPr>
              <w:t>(kg/plot)</w:t>
            </w:r>
          </w:p>
        </w:tc>
      </w:tr>
      <w:tr w:rsidR="00150A5A" w:rsidRPr="00BA7AE0" w14:paraId="26D4202B" w14:textId="77777777" w:rsidTr="001207FA">
        <w:trPr>
          <w:trHeight w:val="441"/>
        </w:trPr>
        <w:tc>
          <w:tcPr>
            <w:tcW w:w="1225" w:type="pct"/>
            <w:tcBorders>
              <w:top w:val="single" w:sz="4" w:space="0" w:color="auto"/>
            </w:tcBorders>
            <w:hideMark/>
          </w:tcPr>
          <w:p w14:paraId="629048A6" w14:textId="77777777" w:rsidR="00150A5A" w:rsidRPr="00BA7AE0" w:rsidRDefault="00150A5A" w:rsidP="006701FB">
            <w:pPr>
              <w:pStyle w:val="TableParagraph"/>
              <w:ind w:right="144"/>
              <w:jc w:val="left"/>
              <w:rPr>
                <w:rFonts w:ascii="Arial" w:hAnsi="Arial" w:cs="Arial"/>
                <w:b/>
                <w:sz w:val="20"/>
                <w:szCs w:val="20"/>
              </w:rPr>
            </w:pPr>
            <w:r w:rsidRPr="00BA7AE0">
              <w:rPr>
                <w:rFonts w:ascii="Arial" w:hAnsi="Arial" w:cs="Arial"/>
                <w:b/>
                <w:sz w:val="20"/>
                <w:szCs w:val="20"/>
              </w:rPr>
              <w:t>T1-RhizoMyx</w:t>
            </w:r>
            <w:r w:rsidRPr="00BA7AE0">
              <w:rPr>
                <w:rFonts w:ascii="Arial" w:hAnsi="Arial" w:cs="Arial"/>
                <w:b/>
                <w:spacing w:val="-15"/>
                <w:sz w:val="20"/>
                <w:szCs w:val="20"/>
              </w:rPr>
              <w:t xml:space="preserve"> </w:t>
            </w:r>
            <w:r w:rsidRPr="00BA7AE0">
              <w:rPr>
                <w:rFonts w:ascii="Arial" w:hAnsi="Arial" w:cs="Arial"/>
                <w:b/>
                <w:sz w:val="20"/>
                <w:szCs w:val="20"/>
              </w:rPr>
              <w:t>Eco</w:t>
            </w:r>
            <w:r w:rsidRPr="00BA7AE0">
              <w:rPr>
                <w:rFonts w:ascii="Arial" w:hAnsi="Arial" w:cs="Arial"/>
                <w:b/>
                <w:spacing w:val="-15"/>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1</w:t>
            </w:r>
          </w:p>
        </w:tc>
        <w:tc>
          <w:tcPr>
            <w:tcW w:w="1101" w:type="pct"/>
            <w:tcBorders>
              <w:top w:val="single" w:sz="4" w:space="0" w:color="auto"/>
            </w:tcBorders>
            <w:hideMark/>
          </w:tcPr>
          <w:p w14:paraId="543FE8BD" w14:textId="77777777" w:rsidR="00150A5A" w:rsidRPr="00BA7AE0" w:rsidRDefault="00150A5A" w:rsidP="006701FB">
            <w:pPr>
              <w:pStyle w:val="TableParagraph"/>
              <w:ind w:left="47" w:right="144"/>
              <w:rPr>
                <w:rFonts w:ascii="Arial" w:hAnsi="Arial" w:cs="Arial"/>
                <w:sz w:val="20"/>
                <w:szCs w:val="20"/>
              </w:rPr>
            </w:pPr>
            <w:r w:rsidRPr="00BA7AE0">
              <w:rPr>
                <w:rFonts w:ascii="Arial" w:hAnsi="Arial" w:cs="Arial"/>
                <w:spacing w:val="-2"/>
                <w:sz w:val="20"/>
                <w:szCs w:val="20"/>
              </w:rPr>
              <w:t>15.51</w:t>
            </w:r>
          </w:p>
        </w:tc>
        <w:tc>
          <w:tcPr>
            <w:tcW w:w="1137" w:type="pct"/>
            <w:tcBorders>
              <w:top w:val="single" w:sz="4" w:space="0" w:color="auto"/>
            </w:tcBorders>
            <w:hideMark/>
          </w:tcPr>
          <w:p w14:paraId="32D06BBC" w14:textId="77777777" w:rsidR="00150A5A" w:rsidRPr="00BA7AE0" w:rsidRDefault="00150A5A" w:rsidP="006701FB">
            <w:pPr>
              <w:pStyle w:val="TableParagraph"/>
              <w:ind w:left="56" w:right="144"/>
              <w:rPr>
                <w:rFonts w:ascii="Arial" w:hAnsi="Arial" w:cs="Arial"/>
                <w:sz w:val="20"/>
                <w:szCs w:val="20"/>
              </w:rPr>
            </w:pPr>
            <w:r w:rsidRPr="00BA7AE0">
              <w:rPr>
                <w:rFonts w:ascii="Arial" w:hAnsi="Arial" w:cs="Arial"/>
                <w:spacing w:val="-2"/>
                <w:sz w:val="20"/>
                <w:szCs w:val="20"/>
              </w:rPr>
              <w:t>23.48</w:t>
            </w:r>
          </w:p>
        </w:tc>
        <w:tc>
          <w:tcPr>
            <w:tcW w:w="1537" w:type="pct"/>
            <w:tcBorders>
              <w:top w:val="single" w:sz="4" w:space="0" w:color="auto"/>
            </w:tcBorders>
            <w:hideMark/>
          </w:tcPr>
          <w:p w14:paraId="00C1D34F" w14:textId="77777777" w:rsidR="00150A5A" w:rsidRPr="00BA7AE0" w:rsidRDefault="00150A5A" w:rsidP="006701FB">
            <w:pPr>
              <w:pStyle w:val="TableParagraph"/>
              <w:ind w:left="46" w:right="144"/>
              <w:rPr>
                <w:rFonts w:ascii="Arial" w:hAnsi="Arial" w:cs="Arial"/>
                <w:sz w:val="20"/>
                <w:szCs w:val="20"/>
              </w:rPr>
            </w:pPr>
            <w:r w:rsidRPr="00BA7AE0">
              <w:rPr>
                <w:rFonts w:ascii="Arial" w:hAnsi="Arial" w:cs="Arial"/>
                <w:spacing w:val="-2"/>
                <w:sz w:val="20"/>
                <w:szCs w:val="20"/>
              </w:rPr>
              <w:t>14.95</w:t>
            </w:r>
          </w:p>
        </w:tc>
      </w:tr>
      <w:tr w:rsidR="00150A5A" w:rsidRPr="00BA7AE0" w14:paraId="540F5AAA" w14:textId="77777777" w:rsidTr="001207FA">
        <w:trPr>
          <w:trHeight w:val="441"/>
        </w:trPr>
        <w:tc>
          <w:tcPr>
            <w:tcW w:w="1225" w:type="pct"/>
            <w:hideMark/>
          </w:tcPr>
          <w:p w14:paraId="32E2DA61" w14:textId="77777777" w:rsidR="00150A5A" w:rsidRPr="00BA7AE0" w:rsidRDefault="00150A5A" w:rsidP="006701FB">
            <w:pPr>
              <w:pStyle w:val="TableParagraph"/>
              <w:ind w:right="144"/>
              <w:jc w:val="left"/>
              <w:rPr>
                <w:rFonts w:ascii="Arial" w:hAnsi="Arial" w:cs="Arial"/>
                <w:b/>
                <w:sz w:val="20"/>
                <w:szCs w:val="20"/>
              </w:rPr>
            </w:pPr>
            <w:r w:rsidRPr="00BA7AE0">
              <w:rPr>
                <w:rFonts w:ascii="Arial" w:hAnsi="Arial" w:cs="Arial"/>
                <w:b/>
                <w:sz w:val="20"/>
                <w:szCs w:val="20"/>
              </w:rPr>
              <w:t>T2-RhizoMyx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w:t>
            </w:r>
            <w:r w:rsidRPr="00BA7AE0">
              <w:rPr>
                <w:rFonts w:ascii="Arial" w:hAnsi="Arial" w:cs="Arial"/>
                <w:b/>
                <w:spacing w:val="-5"/>
                <w:sz w:val="20"/>
                <w:szCs w:val="20"/>
              </w:rPr>
              <w:t>2</w:t>
            </w:r>
          </w:p>
        </w:tc>
        <w:tc>
          <w:tcPr>
            <w:tcW w:w="1101" w:type="pct"/>
            <w:hideMark/>
          </w:tcPr>
          <w:p w14:paraId="43E08887" w14:textId="77777777" w:rsidR="00150A5A" w:rsidRPr="00BA7AE0" w:rsidRDefault="00150A5A" w:rsidP="006701FB">
            <w:pPr>
              <w:pStyle w:val="TableParagraph"/>
              <w:ind w:left="47" w:right="144"/>
              <w:rPr>
                <w:rFonts w:ascii="Arial" w:hAnsi="Arial" w:cs="Arial"/>
                <w:sz w:val="20"/>
                <w:szCs w:val="20"/>
              </w:rPr>
            </w:pPr>
            <w:r w:rsidRPr="00BA7AE0">
              <w:rPr>
                <w:rFonts w:ascii="Arial" w:hAnsi="Arial" w:cs="Arial"/>
                <w:spacing w:val="-2"/>
                <w:sz w:val="20"/>
                <w:szCs w:val="20"/>
              </w:rPr>
              <w:t>18.74</w:t>
            </w:r>
          </w:p>
        </w:tc>
        <w:tc>
          <w:tcPr>
            <w:tcW w:w="1137" w:type="pct"/>
            <w:hideMark/>
          </w:tcPr>
          <w:p w14:paraId="17E2779A" w14:textId="77777777" w:rsidR="00150A5A" w:rsidRPr="00BA7AE0" w:rsidRDefault="00150A5A" w:rsidP="006701FB">
            <w:pPr>
              <w:pStyle w:val="TableParagraph"/>
              <w:ind w:left="56" w:right="144"/>
              <w:rPr>
                <w:rFonts w:ascii="Arial" w:hAnsi="Arial" w:cs="Arial"/>
                <w:sz w:val="20"/>
                <w:szCs w:val="20"/>
              </w:rPr>
            </w:pPr>
            <w:r w:rsidRPr="00BA7AE0">
              <w:rPr>
                <w:rFonts w:ascii="Arial" w:hAnsi="Arial" w:cs="Arial"/>
                <w:spacing w:val="-2"/>
                <w:sz w:val="20"/>
                <w:szCs w:val="20"/>
              </w:rPr>
              <w:t>29.28</w:t>
            </w:r>
          </w:p>
        </w:tc>
        <w:tc>
          <w:tcPr>
            <w:tcW w:w="1537" w:type="pct"/>
            <w:hideMark/>
          </w:tcPr>
          <w:p w14:paraId="661314ED" w14:textId="77777777" w:rsidR="00150A5A" w:rsidRPr="00BA7AE0" w:rsidRDefault="00150A5A" w:rsidP="006701FB">
            <w:pPr>
              <w:pStyle w:val="TableParagraph"/>
              <w:ind w:left="46" w:right="144"/>
              <w:rPr>
                <w:rFonts w:ascii="Arial" w:hAnsi="Arial" w:cs="Arial"/>
                <w:spacing w:val="-2"/>
                <w:sz w:val="20"/>
                <w:szCs w:val="20"/>
              </w:rPr>
            </w:pPr>
            <w:r w:rsidRPr="00BA7AE0">
              <w:rPr>
                <w:rFonts w:ascii="Arial" w:hAnsi="Arial" w:cs="Arial"/>
                <w:spacing w:val="-2"/>
                <w:sz w:val="20"/>
                <w:szCs w:val="20"/>
              </w:rPr>
              <w:t>18.18</w:t>
            </w:r>
          </w:p>
          <w:p w14:paraId="0516BAF7" w14:textId="77777777" w:rsidR="00150A5A" w:rsidRPr="00BA7AE0" w:rsidRDefault="00150A5A" w:rsidP="006701FB">
            <w:pPr>
              <w:pStyle w:val="TableParagraph"/>
              <w:ind w:left="46" w:right="144"/>
              <w:rPr>
                <w:rFonts w:ascii="Arial" w:hAnsi="Arial" w:cs="Arial"/>
                <w:sz w:val="20"/>
                <w:szCs w:val="20"/>
              </w:rPr>
            </w:pPr>
          </w:p>
        </w:tc>
      </w:tr>
      <w:tr w:rsidR="00150A5A" w:rsidRPr="00BA7AE0" w14:paraId="61EB600D" w14:textId="77777777" w:rsidTr="001207FA">
        <w:trPr>
          <w:trHeight w:val="441"/>
        </w:trPr>
        <w:tc>
          <w:tcPr>
            <w:tcW w:w="1225" w:type="pct"/>
            <w:hideMark/>
          </w:tcPr>
          <w:p w14:paraId="6C1609CA" w14:textId="77777777" w:rsidR="00150A5A" w:rsidRPr="00BA7AE0" w:rsidRDefault="00150A5A" w:rsidP="006701FB">
            <w:pPr>
              <w:pStyle w:val="TableParagraph"/>
              <w:ind w:right="144"/>
              <w:jc w:val="left"/>
              <w:rPr>
                <w:rFonts w:ascii="Arial" w:hAnsi="Arial" w:cs="Arial"/>
                <w:b/>
                <w:sz w:val="20"/>
                <w:szCs w:val="20"/>
              </w:rPr>
            </w:pPr>
            <w:r w:rsidRPr="00BA7AE0">
              <w:rPr>
                <w:rFonts w:ascii="Arial" w:hAnsi="Arial" w:cs="Arial"/>
                <w:b/>
                <w:sz w:val="20"/>
                <w:szCs w:val="20"/>
              </w:rPr>
              <w:t>T3-RhizoMyx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1101" w:type="pct"/>
            <w:hideMark/>
          </w:tcPr>
          <w:p w14:paraId="24828903" w14:textId="77777777" w:rsidR="00150A5A" w:rsidRPr="00BA7AE0" w:rsidRDefault="00150A5A" w:rsidP="006701FB">
            <w:pPr>
              <w:pStyle w:val="TableParagraph"/>
              <w:ind w:left="47" w:right="144"/>
              <w:rPr>
                <w:rFonts w:ascii="Arial" w:hAnsi="Arial" w:cs="Arial"/>
                <w:sz w:val="20"/>
                <w:szCs w:val="20"/>
              </w:rPr>
            </w:pPr>
            <w:r w:rsidRPr="00BA7AE0">
              <w:rPr>
                <w:rFonts w:ascii="Arial" w:hAnsi="Arial" w:cs="Arial"/>
                <w:spacing w:val="-2"/>
                <w:sz w:val="20"/>
                <w:szCs w:val="20"/>
              </w:rPr>
              <w:t>16.22</w:t>
            </w:r>
          </w:p>
        </w:tc>
        <w:tc>
          <w:tcPr>
            <w:tcW w:w="1137" w:type="pct"/>
            <w:hideMark/>
          </w:tcPr>
          <w:p w14:paraId="3ECF1108" w14:textId="77777777" w:rsidR="00150A5A" w:rsidRPr="00BA7AE0" w:rsidRDefault="00150A5A" w:rsidP="006701FB">
            <w:pPr>
              <w:pStyle w:val="TableParagraph"/>
              <w:ind w:left="56" w:right="144"/>
              <w:rPr>
                <w:rFonts w:ascii="Arial" w:hAnsi="Arial" w:cs="Arial"/>
                <w:sz w:val="20"/>
                <w:szCs w:val="20"/>
              </w:rPr>
            </w:pPr>
            <w:r w:rsidRPr="00BA7AE0">
              <w:rPr>
                <w:rFonts w:ascii="Arial" w:hAnsi="Arial" w:cs="Arial"/>
                <w:spacing w:val="-2"/>
                <w:sz w:val="20"/>
                <w:szCs w:val="20"/>
              </w:rPr>
              <w:t>24.73</w:t>
            </w:r>
          </w:p>
        </w:tc>
        <w:tc>
          <w:tcPr>
            <w:tcW w:w="1537" w:type="pct"/>
            <w:hideMark/>
          </w:tcPr>
          <w:p w14:paraId="28CD2AB0" w14:textId="77777777" w:rsidR="00150A5A" w:rsidRPr="00BA7AE0" w:rsidRDefault="00150A5A" w:rsidP="006701FB">
            <w:pPr>
              <w:pStyle w:val="TableParagraph"/>
              <w:ind w:left="46" w:right="144"/>
              <w:rPr>
                <w:rFonts w:ascii="Arial" w:hAnsi="Arial" w:cs="Arial"/>
                <w:sz w:val="20"/>
                <w:szCs w:val="20"/>
              </w:rPr>
            </w:pPr>
            <w:r w:rsidRPr="00BA7AE0">
              <w:rPr>
                <w:rFonts w:ascii="Arial" w:hAnsi="Arial" w:cs="Arial"/>
                <w:spacing w:val="-2"/>
                <w:sz w:val="20"/>
                <w:szCs w:val="20"/>
              </w:rPr>
              <w:t>15.63</w:t>
            </w:r>
          </w:p>
        </w:tc>
      </w:tr>
      <w:tr w:rsidR="00150A5A" w:rsidRPr="00BA7AE0" w14:paraId="77BEBC97" w14:textId="77777777" w:rsidTr="001207FA">
        <w:trPr>
          <w:trHeight w:val="441"/>
        </w:trPr>
        <w:tc>
          <w:tcPr>
            <w:tcW w:w="1225" w:type="pct"/>
            <w:hideMark/>
          </w:tcPr>
          <w:p w14:paraId="1DD0C2D1" w14:textId="77777777" w:rsidR="00150A5A" w:rsidRPr="00BA7AE0" w:rsidRDefault="00150A5A" w:rsidP="006701FB">
            <w:pPr>
              <w:pStyle w:val="TableParagraph"/>
              <w:spacing w:before="4"/>
              <w:ind w:right="144"/>
              <w:jc w:val="left"/>
              <w:rPr>
                <w:rFonts w:ascii="Arial" w:hAnsi="Arial" w:cs="Arial"/>
                <w:b/>
                <w:sz w:val="20"/>
                <w:szCs w:val="20"/>
              </w:rPr>
            </w:pPr>
            <w:r w:rsidRPr="00BA7AE0">
              <w:rPr>
                <w:rFonts w:ascii="Arial" w:hAnsi="Arial" w:cs="Arial"/>
                <w:b/>
                <w:sz w:val="20"/>
                <w:szCs w:val="20"/>
              </w:rPr>
              <w:t>T4-RhizoMyx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1101" w:type="pct"/>
            <w:hideMark/>
          </w:tcPr>
          <w:p w14:paraId="6CCE9B92" w14:textId="77777777" w:rsidR="00150A5A" w:rsidRPr="00BA7AE0" w:rsidRDefault="00150A5A" w:rsidP="006701FB">
            <w:pPr>
              <w:pStyle w:val="TableParagraph"/>
              <w:spacing w:before="4"/>
              <w:ind w:left="47" w:right="144"/>
              <w:rPr>
                <w:rFonts w:ascii="Arial" w:hAnsi="Arial" w:cs="Arial"/>
                <w:sz w:val="20"/>
                <w:szCs w:val="20"/>
              </w:rPr>
            </w:pPr>
            <w:r w:rsidRPr="00BA7AE0">
              <w:rPr>
                <w:rFonts w:ascii="Arial" w:hAnsi="Arial" w:cs="Arial"/>
                <w:spacing w:val="-2"/>
                <w:sz w:val="20"/>
                <w:szCs w:val="20"/>
              </w:rPr>
              <w:t>16.59</w:t>
            </w:r>
          </w:p>
        </w:tc>
        <w:tc>
          <w:tcPr>
            <w:tcW w:w="1137" w:type="pct"/>
            <w:hideMark/>
          </w:tcPr>
          <w:p w14:paraId="4D333376" w14:textId="77777777" w:rsidR="00150A5A" w:rsidRPr="00BA7AE0" w:rsidRDefault="00150A5A" w:rsidP="006701FB">
            <w:pPr>
              <w:pStyle w:val="TableParagraph"/>
              <w:spacing w:before="4"/>
              <w:ind w:left="56" w:right="144"/>
              <w:rPr>
                <w:rFonts w:ascii="Arial" w:hAnsi="Arial" w:cs="Arial"/>
                <w:sz w:val="20"/>
                <w:szCs w:val="20"/>
              </w:rPr>
            </w:pPr>
            <w:r w:rsidRPr="00BA7AE0">
              <w:rPr>
                <w:rFonts w:ascii="Arial" w:hAnsi="Arial" w:cs="Arial"/>
                <w:spacing w:val="-2"/>
                <w:sz w:val="20"/>
                <w:szCs w:val="20"/>
              </w:rPr>
              <w:t>25.88</w:t>
            </w:r>
          </w:p>
        </w:tc>
        <w:tc>
          <w:tcPr>
            <w:tcW w:w="1537" w:type="pct"/>
            <w:hideMark/>
          </w:tcPr>
          <w:p w14:paraId="404A26C9" w14:textId="77777777" w:rsidR="00150A5A" w:rsidRPr="00BA7AE0" w:rsidRDefault="00150A5A" w:rsidP="006701FB">
            <w:pPr>
              <w:pStyle w:val="TableParagraph"/>
              <w:spacing w:before="4"/>
              <w:ind w:left="46" w:right="144"/>
              <w:rPr>
                <w:rFonts w:ascii="Arial" w:hAnsi="Arial" w:cs="Arial"/>
                <w:sz w:val="20"/>
                <w:szCs w:val="20"/>
              </w:rPr>
            </w:pPr>
            <w:r w:rsidRPr="00BA7AE0">
              <w:rPr>
                <w:rFonts w:ascii="Arial" w:hAnsi="Arial" w:cs="Arial"/>
                <w:spacing w:val="-2"/>
                <w:sz w:val="20"/>
                <w:szCs w:val="20"/>
              </w:rPr>
              <w:t>15.30</w:t>
            </w:r>
          </w:p>
        </w:tc>
      </w:tr>
      <w:tr w:rsidR="00150A5A" w:rsidRPr="00BA7AE0" w14:paraId="0B648A97" w14:textId="77777777" w:rsidTr="001207FA">
        <w:trPr>
          <w:trHeight w:val="444"/>
        </w:trPr>
        <w:tc>
          <w:tcPr>
            <w:tcW w:w="1225" w:type="pct"/>
            <w:hideMark/>
          </w:tcPr>
          <w:p w14:paraId="6B55E94F" w14:textId="77777777" w:rsidR="00150A5A" w:rsidRPr="00BA7AE0" w:rsidRDefault="00150A5A" w:rsidP="006701FB">
            <w:pPr>
              <w:pStyle w:val="TableParagraph"/>
              <w:spacing w:before="4"/>
              <w:ind w:right="144"/>
              <w:jc w:val="left"/>
              <w:rPr>
                <w:rFonts w:ascii="Arial" w:hAnsi="Arial" w:cs="Arial"/>
                <w:b/>
                <w:sz w:val="20"/>
                <w:szCs w:val="20"/>
              </w:rPr>
            </w:pPr>
            <w:r w:rsidRPr="00BA7AE0">
              <w:rPr>
                <w:rFonts w:ascii="Arial" w:hAnsi="Arial" w:cs="Arial"/>
                <w:b/>
                <w:sz w:val="20"/>
                <w:szCs w:val="20"/>
              </w:rPr>
              <w:t>T5-RhizoMyx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1101" w:type="pct"/>
            <w:hideMark/>
          </w:tcPr>
          <w:p w14:paraId="59E470A9" w14:textId="77777777" w:rsidR="00150A5A" w:rsidRPr="00BA7AE0" w:rsidRDefault="00150A5A" w:rsidP="006701FB">
            <w:pPr>
              <w:pStyle w:val="TableParagraph"/>
              <w:spacing w:before="4"/>
              <w:ind w:left="47" w:right="144"/>
              <w:rPr>
                <w:rFonts w:ascii="Arial" w:hAnsi="Arial" w:cs="Arial"/>
                <w:sz w:val="20"/>
                <w:szCs w:val="20"/>
              </w:rPr>
            </w:pPr>
            <w:r w:rsidRPr="00BA7AE0">
              <w:rPr>
                <w:rFonts w:ascii="Arial" w:hAnsi="Arial" w:cs="Arial"/>
                <w:spacing w:val="-2"/>
                <w:sz w:val="20"/>
                <w:szCs w:val="20"/>
              </w:rPr>
              <w:t>17.78</w:t>
            </w:r>
          </w:p>
        </w:tc>
        <w:tc>
          <w:tcPr>
            <w:tcW w:w="1137" w:type="pct"/>
            <w:hideMark/>
          </w:tcPr>
          <w:p w14:paraId="2BC2F211" w14:textId="77777777" w:rsidR="00150A5A" w:rsidRPr="00BA7AE0" w:rsidRDefault="00150A5A" w:rsidP="006701FB">
            <w:pPr>
              <w:pStyle w:val="TableParagraph"/>
              <w:spacing w:before="4"/>
              <w:ind w:left="56" w:right="144"/>
              <w:rPr>
                <w:rFonts w:ascii="Arial" w:hAnsi="Arial" w:cs="Arial"/>
                <w:sz w:val="20"/>
                <w:szCs w:val="20"/>
              </w:rPr>
            </w:pPr>
            <w:r w:rsidRPr="00BA7AE0">
              <w:rPr>
                <w:rFonts w:ascii="Arial" w:hAnsi="Arial" w:cs="Arial"/>
                <w:spacing w:val="-2"/>
                <w:sz w:val="20"/>
                <w:szCs w:val="20"/>
              </w:rPr>
              <w:t>27.50</w:t>
            </w:r>
          </w:p>
        </w:tc>
        <w:tc>
          <w:tcPr>
            <w:tcW w:w="1537" w:type="pct"/>
            <w:hideMark/>
          </w:tcPr>
          <w:p w14:paraId="70CD3483" w14:textId="77777777" w:rsidR="00150A5A" w:rsidRPr="00BA7AE0" w:rsidRDefault="00150A5A" w:rsidP="006701FB">
            <w:pPr>
              <w:pStyle w:val="TableParagraph"/>
              <w:spacing w:before="4"/>
              <w:ind w:left="46" w:right="144"/>
              <w:rPr>
                <w:rFonts w:ascii="Arial" w:hAnsi="Arial" w:cs="Arial"/>
                <w:sz w:val="20"/>
                <w:szCs w:val="20"/>
              </w:rPr>
            </w:pPr>
            <w:r w:rsidRPr="00BA7AE0">
              <w:rPr>
                <w:rFonts w:ascii="Arial" w:hAnsi="Arial" w:cs="Arial"/>
                <w:spacing w:val="-2"/>
                <w:sz w:val="20"/>
                <w:szCs w:val="20"/>
              </w:rPr>
              <w:t>17.20</w:t>
            </w:r>
          </w:p>
        </w:tc>
      </w:tr>
      <w:tr w:rsidR="00150A5A" w:rsidRPr="00BA7AE0" w14:paraId="56D87752" w14:textId="77777777" w:rsidTr="001207FA">
        <w:trPr>
          <w:trHeight w:val="441"/>
        </w:trPr>
        <w:tc>
          <w:tcPr>
            <w:tcW w:w="1225" w:type="pct"/>
            <w:hideMark/>
          </w:tcPr>
          <w:p w14:paraId="2B258638" w14:textId="77777777" w:rsidR="00150A5A" w:rsidRPr="00BA7AE0" w:rsidRDefault="00150A5A" w:rsidP="006701FB">
            <w:pPr>
              <w:pStyle w:val="TableParagraph"/>
              <w:ind w:right="144"/>
              <w:jc w:val="left"/>
              <w:rPr>
                <w:rFonts w:ascii="Arial" w:hAnsi="Arial" w:cs="Arial"/>
                <w:b/>
                <w:sz w:val="20"/>
                <w:szCs w:val="20"/>
              </w:rPr>
            </w:pPr>
            <w:r w:rsidRPr="00BA7AE0">
              <w:rPr>
                <w:rFonts w:ascii="Arial" w:hAnsi="Arial" w:cs="Arial"/>
                <w:b/>
                <w:sz w:val="20"/>
                <w:szCs w:val="20"/>
              </w:rPr>
              <w:t>T6-RhizoMyx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1101" w:type="pct"/>
            <w:hideMark/>
          </w:tcPr>
          <w:p w14:paraId="599AD122" w14:textId="77777777" w:rsidR="00150A5A" w:rsidRPr="00BA7AE0" w:rsidRDefault="00150A5A" w:rsidP="006701FB">
            <w:pPr>
              <w:pStyle w:val="TableParagraph"/>
              <w:ind w:left="47" w:right="144"/>
              <w:rPr>
                <w:rFonts w:ascii="Arial" w:hAnsi="Arial" w:cs="Arial"/>
                <w:sz w:val="20"/>
                <w:szCs w:val="20"/>
              </w:rPr>
            </w:pPr>
            <w:r w:rsidRPr="00BA7AE0">
              <w:rPr>
                <w:rFonts w:ascii="Arial" w:hAnsi="Arial" w:cs="Arial"/>
                <w:spacing w:val="-2"/>
                <w:sz w:val="20"/>
                <w:szCs w:val="20"/>
              </w:rPr>
              <w:t>18.50</w:t>
            </w:r>
          </w:p>
        </w:tc>
        <w:tc>
          <w:tcPr>
            <w:tcW w:w="1137" w:type="pct"/>
            <w:hideMark/>
          </w:tcPr>
          <w:p w14:paraId="2355E76F" w14:textId="77777777" w:rsidR="00150A5A" w:rsidRPr="00BA7AE0" w:rsidRDefault="00150A5A" w:rsidP="006701FB">
            <w:pPr>
              <w:pStyle w:val="TableParagraph"/>
              <w:ind w:left="56" w:right="144"/>
              <w:rPr>
                <w:rFonts w:ascii="Arial" w:hAnsi="Arial" w:cs="Arial"/>
                <w:sz w:val="20"/>
                <w:szCs w:val="20"/>
              </w:rPr>
            </w:pPr>
            <w:r w:rsidRPr="00BA7AE0">
              <w:rPr>
                <w:rFonts w:ascii="Arial" w:hAnsi="Arial" w:cs="Arial"/>
                <w:spacing w:val="-2"/>
                <w:sz w:val="20"/>
                <w:szCs w:val="20"/>
              </w:rPr>
              <w:t>28.85</w:t>
            </w:r>
          </w:p>
        </w:tc>
        <w:tc>
          <w:tcPr>
            <w:tcW w:w="1537" w:type="pct"/>
            <w:hideMark/>
          </w:tcPr>
          <w:p w14:paraId="319C5E3F" w14:textId="77777777" w:rsidR="00150A5A" w:rsidRPr="00BA7AE0" w:rsidRDefault="00150A5A" w:rsidP="006701FB">
            <w:pPr>
              <w:pStyle w:val="TableParagraph"/>
              <w:ind w:left="46" w:right="144"/>
              <w:rPr>
                <w:rFonts w:ascii="Arial" w:hAnsi="Arial" w:cs="Arial"/>
                <w:sz w:val="20"/>
                <w:szCs w:val="20"/>
              </w:rPr>
            </w:pPr>
            <w:r w:rsidRPr="00BA7AE0">
              <w:rPr>
                <w:rFonts w:ascii="Arial" w:hAnsi="Arial" w:cs="Arial"/>
                <w:spacing w:val="-2"/>
                <w:sz w:val="20"/>
                <w:szCs w:val="20"/>
              </w:rPr>
              <w:t>17.95</w:t>
            </w:r>
          </w:p>
        </w:tc>
      </w:tr>
      <w:tr w:rsidR="00150A5A" w:rsidRPr="00BA7AE0" w14:paraId="7217E8F7" w14:textId="77777777" w:rsidTr="001207FA">
        <w:trPr>
          <w:trHeight w:val="441"/>
        </w:trPr>
        <w:tc>
          <w:tcPr>
            <w:tcW w:w="1225" w:type="pct"/>
            <w:hideMark/>
          </w:tcPr>
          <w:p w14:paraId="496655DC" w14:textId="77777777" w:rsidR="00150A5A" w:rsidRPr="00BA7AE0" w:rsidRDefault="00150A5A" w:rsidP="006701FB">
            <w:pPr>
              <w:pStyle w:val="TableParagraph"/>
              <w:ind w:right="144"/>
              <w:jc w:val="left"/>
              <w:rPr>
                <w:rFonts w:ascii="Arial" w:hAnsi="Arial" w:cs="Arial"/>
                <w:b/>
                <w:sz w:val="20"/>
                <w:szCs w:val="20"/>
              </w:rPr>
            </w:pPr>
            <w:r w:rsidRPr="00BA7AE0">
              <w:rPr>
                <w:rFonts w:ascii="Arial" w:hAnsi="Arial" w:cs="Arial"/>
                <w:b/>
                <w:sz w:val="20"/>
                <w:szCs w:val="20"/>
              </w:rPr>
              <w:t>T7-RhizoMyx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1101" w:type="pct"/>
            <w:hideMark/>
          </w:tcPr>
          <w:p w14:paraId="75F8C74A" w14:textId="77777777" w:rsidR="00150A5A" w:rsidRPr="00BA7AE0" w:rsidRDefault="00150A5A" w:rsidP="006701FB">
            <w:pPr>
              <w:pStyle w:val="TableParagraph"/>
              <w:ind w:left="47" w:right="144"/>
              <w:rPr>
                <w:rFonts w:ascii="Arial" w:hAnsi="Arial" w:cs="Arial"/>
                <w:sz w:val="20"/>
                <w:szCs w:val="20"/>
              </w:rPr>
            </w:pPr>
            <w:r w:rsidRPr="00BA7AE0">
              <w:rPr>
                <w:rFonts w:ascii="Arial" w:hAnsi="Arial" w:cs="Arial"/>
                <w:spacing w:val="-2"/>
                <w:sz w:val="20"/>
                <w:szCs w:val="20"/>
              </w:rPr>
              <w:t>17.38</w:t>
            </w:r>
          </w:p>
        </w:tc>
        <w:tc>
          <w:tcPr>
            <w:tcW w:w="1137" w:type="pct"/>
            <w:hideMark/>
          </w:tcPr>
          <w:p w14:paraId="64025113" w14:textId="77777777" w:rsidR="00150A5A" w:rsidRPr="00BA7AE0" w:rsidRDefault="00150A5A" w:rsidP="006701FB">
            <w:pPr>
              <w:pStyle w:val="TableParagraph"/>
              <w:ind w:left="56" w:right="144"/>
              <w:rPr>
                <w:rFonts w:ascii="Arial" w:hAnsi="Arial" w:cs="Arial"/>
                <w:sz w:val="20"/>
                <w:szCs w:val="20"/>
              </w:rPr>
            </w:pPr>
            <w:r w:rsidRPr="00BA7AE0">
              <w:rPr>
                <w:rFonts w:ascii="Arial" w:hAnsi="Arial" w:cs="Arial"/>
                <w:spacing w:val="-2"/>
                <w:sz w:val="20"/>
                <w:szCs w:val="20"/>
              </w:rPr>
              <w:t>26.85</w:t>
            </w:r>
          </w:p>
        </w:tc>
        <w:tc>
          <w:tcPr>
            <w:tcW w:w="1537" w:type="pct"/>
            <w:hideMark/>
          </w:tcPr>
          <w:p w14:paraId="47ED3505" w14:textId="77777777" w:rsidR="00150A5A" w:rsidRPr="00BA7AE0" w:rsidRDefault="00150A5A" w:rsidP="006701FB">
            <w:pPr>
              <w:pStyle w:val="TableParagraph"/>
              <w:ind w:left="46" w:right="144"/>
              <w:rPr>
                <w:rFonts w:ascii="Arial" w:hAnsi="Arial" w:cs="Arial"/>
                <w:sz w:val="20"/>
                <w:szCs w:val="20"/>
              </w:rPr>
            </w:pPr>
            <w:r w:rsidRPr="00BA7AE0">
              <w:rPr>
                <w:rFonts w:ascii="Arial" w:hAnsi="Arial" w:cs="Arial"/>
                <w:spacing w:val="-2"/>
                <w:sz w:val="20"/>
                <w:szCs w:val="20"/>
              </w:rPr>
              <w:t>16.85</w:t>
            </w:r>
          </w:p>
        </w:tc>
      </w:tr>
      <w:tr w:rsidR="00150A5A" w:rsidRPr="00BA7AE0" w14:paraId="4FCCFDDE" w14:textId="77777777" w:rsidTr="001207FA">
        <w:trPr>
          <w:trHeight w:val="443"/>
        </w:trPr>
        <w:tc>
          <w:tcPr>
            <w:tcW w:w="1225" w:type="pct"/>
            <w:tcBorders>
              <w:bottom w:val="single" w:sz="4" w:space="0" w:color="auto"/>
            </w:tcBorders>
            <w:hideMark/>
          </w:tcPr>
          <w:p w14:paraId="1A513801" w14:textId="77777777" w:rsidR="00150A5A" w:rsidRPr="00BA7AE0" w:rsidRDefault="00150A5A" w:rsidP="006701FB">
            <w:pPr>
              <w:pStyle w:val="TableParagraph"/>
              <w:ind w:right="144"/>
              <w:jc w:val="left"/>
              <w:rPr>
                <w:rFonts w:ascii="Arial" w:hAnsi="Arial" w:cs="Arial"/>
                <w:b/>
                <w:sz w:val="20"/>
                <w:szCs w:val="20"/>
              </w:rPr>
            </w:pPr>
            <w:r w:rsidRPr="00BA7AE0">
              <w:rPr>
                <w:rFonts w:ascii="Arial" w:hAnsi="Arial" w:cs="Arial"/>
                <w:b/>
                <w:sz w:val="20"/>
                <w:szCs w:val="20"/>
              </w:rPr>
              <w:t>T8-RhizoMyx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1101" w:type="pct"/>
            <w:tcBorders>
              <w:bottom w:val="single" w:sz="4" w:space="0" w:color="auto"/>
            </w:tcBorders>
            <w:hideMark/>
          </w:tcPr>
          <w:p w14:paraId="38DE43F9" w14:textId="77777777" w:rsidR="00150A5A" w:rsidRPr="00BA7AE0" w:rsidRDefault="00150A5A" w:rsidP="006701FB">
            <w:pPr>
              <w:pStyle w:val="TableParagraph"/>
              <w:ind w:left="47" w:right="144"/>
              <w:rPr>
                <w:rFonts w:ascii="Arial" w:hAnsi="Arial" w:cs="Arial"/>
                <w:sz w:val="20"/>
                <w:szCs w:val="20"/>
              </w:rPr>
            </w:pPr>
            <w:r w:rsidRPr="00BA7AE0">
              <w:rPr>
                <w:rFonts w:ascii="Arial" w:hAnsi="Arial" w:cs="Arial"/>
                <w:spacing w:val="-2"/>
                <w:sz w:val="20"/>
                <w:szCs w:val="20"/>
              </w:rPr>
              <w:t>17.89</w:t>
            </w:r>
          </w:p>
        </w:tc>
        <w:tc>
          <w:tcPr>
            <w:tcW w:w="1137" w:type="pct"/>
            <w:tcBorders>
              <w:bottom w:val="single" w:sz="4" w:space="0" w:color="auto"/>
            </w:tcBorders>
            <w:hideMark/>
          </w:tcPr>
          <w:p w14:paraId="41E2777B" w14:textId="77777777" w:rsidR="00150A5A" w:rsidRPr="00BA7AE0" w:rsidRDefault="00150A5A" w:rsidP="006701FB">
            <w:pPr>
              <w:pStyle w:val="TableParagraph"/>
              <w:ind w:left="56" w:right="144"/>
              <w:rPr>
                <w:rFonts w:ascii="Arial" w:hAnsi="Arial" w:cs="Arial"/>
                <w:sz w:val="20"/>
                <w:szCs w:val="20"/>
              </w:rPr>
            </w:pPr>
            <w:r w:rsidRPr="00BA7AE0">
              <w:rPr>
                <w:rFonts w:ascii="Arial" w:hAnsi="Arial" w:cs="Arial"/>
                <w:spacing w:val="-2"/>
                <w:sz w:val="20"/>
                <w:szCs w:val="20"/>
              </w:rPr>
              <w:t>27.78</w:t>
            </w:r>
          </w:p>
        </w:tc>
        <w:tc>
          <w:tcPr>
            <w:tcW w:w="1537" w:type="pct"/>
            <w:tcBorders>
              <w:bottom w:val="single" w:sz="4" w:space="0" w:color="auto"/>
            </w:tcBorders>
            <w:hideMark/>
          </w:tcPr>
          <w:p w14:paraId="280E833A" w14:textId="77777777" w:rsidR="00150A5A" w:rsidRPr="00BA7AE0" w:rsidRDefault="00150A5A" w:rsidP="006701FB">
            <w:pPr>
              <w:pStyle w:val="TableParagraph"/>
              <w:ind w:left="46" w:right="144"/>
              <w:rPr>
                <w:rFonts w:ascii="Arial" w:hAnsi="Arial" w:cs="Arial"/>
                <w:sz w:val="20"/>
                <w:szCs w:val="20"/>
              </w:rPr>
            </w:pPr>
            <w:r w:rsidRPr="00BA7AE0">
              <w:rPr>
                <w:rFonts w:ascii="Arial" w:hAnsi="Arial" w:cs="Arial"/>
                <w:spacing w:val="-2"/>
                <w:sz w:val="20"/>
                <w:szCs w:val="20"/>
              </w:rPr>
              <w:t>17.33</w:t>
            </w:r>
          </w:p>
        </w:tc>
      </w:tr>
      <w:tr w:rsidR="00150A5A" w:rsidRPr="00BA7AE0" w14:paraId="1065BFB8" w14:textId="77777777" w:rsidTr="001207FA">
        <w:trPr>
          <w:trHeight w:val="382"/>
        </w:trPr>
        <w:tc>
          <w:tcPr>
            <w:tcW w:w="1225" w:type="pct"/>
            <w:tcBorders>
              <w:top w:val="single" w:sz="4" w:space="0" w:color="auto"/>
              <w:bottom w:val="nil"/>
            </w:tcBorders>
            <w:hideMark/>
          </w:tcPr>
          <w:p w14:paraId="06341787" w14:textId="77777777" w:rsidR="00150A5A" w:rsidRPr="00BA7AE0" w:rsidRDefault="00150A5A" w:rsidP="006701FB">
            <w:pPr>
              <w:pStyle w:val="TableParagraph"/>
              <w:spacing w:before="45"/>
              <w:ind w:right="144"/>
              <w:jc w:val="left"/>
              <w:rPr>
                <w:rFonts w:ascii="Arial" w:hAnsi="Arial" w:cs="Arial"/>
                <w:b/>
                <w:sz w:val="20"/>
                <w:szCs w:val="20"/>
              </w:rPr>
            </w:pPr>
            <w:r w:rsidRPr="00BA7AE0">
              <w:rPr>
                <w:rFonts w:ascii="Arial" w:hAnsi="Arial" w:cs="Arial"/>
                <w:b/>
                <w:spacing w:val="-5"/>
                <w:sz w:val="20"/>
                <w:szCs w:val="20"/>
              </w:rPr>
              <w:t>SEM</w:t>
            </w:r>
          </w:p>
        </w:tc>
        <w:tc>
          <w:tcPr>
            <w:tcW w:w="1101" w:type="pct"/>
            <w:tcBorders>
              <w:top w:val="single" w:sz="4" w:space="0" w:color="auto"/>
              <w:bottom w:val="nil"/>
            </w:tcBorders>
            <w:hideMark/>
          </w:tcPr>
          <w:p w14:paraId="17773C69" w14:textId="77777777" w:rsidR="00150A5A" w:rsidRPr="00BA7AE0" w:rsidRDefault="00150A5A" w:rsidP="006701FB">
            <w:pPr>
              <w:pStyle w:val="TableParagraph"/>
              <w:spacing w:before="45"/>
              <w:ind w:left="47" w:right="144"/>
              <w:rPr>
                <w:rFonts w:ascii="Arial" w:hAnsi="Arial" w:cs="Arial"/>
                <w:sz w:val="20"/>
                <w:szCs w:val="20"/>
              </w:rPr>
            </w:pPr>
            <w:r w:rsidRPr="00BA7AE0">
              <w:rPr>
                <w:rFonts w:ascii="Arial" w:hAnsi="Arial" w:cs="Arial"/>
                <w:spacing w:val="-4"/>
                <w:sz w:val="20"/>
                <w:szCs w:val="20"/>
              </w:rPr>
              <w:t>0.54</w:t>
            </w:r>
          </w:p>
        </w:tc>
        <w:tc>
          <w:tcPr>
            <w:tcW w:w="1137" w:type="pct"/>
            <w:tcBorders>
              <w:top w:val="single" w:sz="4" w:space="0" w:color="auto"/>
              <w:bottom w:val="nil"/>
            </w:tcBorders>
            <w:hideMark/>
          </w:tcPr>
          <w:p w14:paraId="54553B9F" w14:textId="77777777" w:rsidR="00150A5A" w:rsidRPr="00BA7AE0" w:rsidRDefault="00150A5A" w:rsidP="006701FB">
            <w:pPr>
              <w:pStyle w:val="TableParagraph"/>
              <w:spacing w:before="45"/>
              <w:ind w:left="97" w:right="144"/>
              <w:rPr>
                <w:rFonts w:ascii="Arial" w:hAnsi="Arial" w:cs="Arial"/>
                <w:sz w:val="20"/>
                <w:szCs w:val="20"/>
              </w:rPr>
            </w:pPr>
            <w:r w:rsidRPr="00BA7AE0">
              <w:rPr>
                <w:rFonts w:ascii="Arial" w:hAnsi="Arial" w:cs="Arial"/>
                <w:spacing w:val="-4"/>
                <w:sz w:val="20"/>
                <w:szCs w:val="20"/>
              </w:rPr>
              <w:t>0.97</w:t>
            </w:r>
          </w:p>
        </w:tc>
        <w:tc>
          <w:tcPr>
            <w:tcW w:w="1537" w:type="pct"/>
            <w:tcBorders>
              <w:top w:val="single" w:sz="4" w:space="0" w:color="auto"/>
              <w:bottom w:val="nil"/>
            </w:tcBorders>
            <w:hideMark/>
          </w:tcPr>
          <w:p w14:paraId="64DD146E" w14:textId="77777777" w:rsidR="00150A5A" w:rsidRPr="00BA7AE0" w:rsidRDefault="00150A5A" w:rsidP="006701FB">
            <w:pPr>
              <w:pStyle w:val="TableParagraph"/>
              <w:spacing w:before="45"/>
              <w:ind w:left="46" w:right="144"/>
              <w:rPr>
                <w:rFonts w:ascii="Arial" w:hAnsi="Arial" w:cs="Arial"/>
                <w:sz w:val="20"/>
                <w:szCs w:val="20"/>
              </w:rPr>
            </w:pPr>
            <w:r w:rsidRPr="00BA7AE0">
              <w:rPr>
                <w:rFonts w:ascii="Arial" w:hAnsi="Arial" w:cs="Arial"/>
                <w:spacing w:val="-4"/>
                <w:sz w:val="20"/>
                <w:szCs w:val="20"/>
              </w:rPr>
              <w:t>0.58</w:t>
            </w:r>
          </w:p>
        </w:tc>
      </w:tr>
      <w:tr w:rsidR="00150A5A" w:rsidRPr="00BA7AE0" w14:paraId="58D9E244" w14:textId="77777777" w:rsidTr="001207FA">
        <w:trPr>
          <w:trHeight w:val="382"/>
        </w:trPr>
        <w:tc>
          <w:tcPr>
            <w:tcW w:w="1225" w:type="pct"/>
            <w:tcBorders>
              <w:top w:val="nil"/>
              <w:bottom w:val="nil"/>
            </w:tcBorders>
            <w:hideMark/>
          </w:tcPr>
          <w:p w14:paraId="2A789DB5" w14:textId="77777777" w:rsidR="00150A5A" w:rsidRPr="00BA7AE0" w:rsidRDefault="00150A5A" w:rsidP="006701FB">
            <w:pPr>
              <w:pStyle w:val="TableParagraph"/>
              <w:spacing w:before="45"/>
              <w:ind w:right="144"/>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1101" w:type="pct"/>
            <w:tcBorders>
              <w:top w:val="nil"/>
              <w:bottom w:val="nil"/>
            </w:tcBorders>
            <w:hideMark/>
          </w:tcPr>
          <w:p w14:paraId="7046F481" w14:textId="77777777" w:rsidR="00150A5A" w:rsidRPr="00BA7AE0" w:rsidRDefault="00150A5A" w:rsidP="006701FB">
            <w:pPr>
              <w:pStyle w:val="TableParagraph"/>
              <w:spacing w:before="45"/>
              <w:ind w:left="47" w:right="144"/>
              <w:rPr>
                <w:rFonts w:ascii="Arial" w:hAnsi="Arial" w:cs="Arial"/>
                <w:sz w:val="20"/>
                <w:szCs w:val="20"/>
              </w:rPr>
            </w:pPr>
            <w:r w:rsidRPr="00BA7AE0">
              <w:rPr>
                <w:rFonts w:ascii="Arial" w:hAnsi="Arial" w:cs="Arial"/>
                <w:spacing w:val="-4"/>
                <w:sz w:val="20"/>
                <w:szCs w:val="20"/>
              </w:rPr>
              <w:t>2.37</w:t>
            </w:r>
          </w:p>
        </w:tc>
        <w:tc>
          <w:tcPr>
            <w:tcW w:w="1137" w:type="pct"/>
            <w:tcBorders>
              <w:top w:val="nil"/>
              <w:bottom w:val="nil"/>
            </w:tcBorders>
            <w:hideMark/>
          </w:tcPr>
          <w:p w14:paraId="6D1EEB34" w14:textId="77777777" w:rsidR="00150A5A" w:rsidRPr="00BA7AE0" w:rsidRDefault="00150A5A" w:rsidP="006701FB">
            <w:pPr>
              <w:pStyle w:val="TableParagraph"/>
              <w:spacing w:before="45"/>
              <w:ind w:left="97" w:right="144"/>
              <w:rPr>
                <w:rFonts w:ascii="Arial" w:hAnsi="Arial" w:cs="Arial"/>
                <w:sz w:val="20"/>
                <w:szCs w:val="20"/>
              </w:rPr>
            </w:pPr>
            <w:r w:rsidRPr="00BA7AE0">
              <w:rPr>
                <w:rFonts w:ascii="Arial" w:hAnsi="Arial" w:cs="Arial"/>
                <w:spacing w:val="-4"/>
                <w:sz w:val="20"/>
                <w:szCs w:val="20"/>
              </w:rPr>
              <w:t>2.82</w:t>
            </w:r>
          </w:p>
        </w:tc>
        <w:tc>
          <w:tcPr>
            <w:tcW w:w="1537" w:type="pct"/>
            <w:tcBorders>
              <w:top w:val="nil"/>
              <w:bottom w:val="nil"/>
            </w:tcBorders>
            <w:hideMark/>
          </w:tcPr>
          <w:p w14:paraId="56320AEC" w14:textId="77777777" w:rsidR="00150A5A" w:rsidRPr="00BA7AE0" w:rsidRDefault="00150A5A" w:rsidP="006701FB">
            <w:pPr>
              <w:pStyle w:val="TableParagraph"/>
              <w:spacing w:before="45"/>
              <w:ind w:left="46" w:right="144"/>
              <w:rPr>
                <w:rFonts w:ascii="Arial" w:hAnsi="Arial" w:cs="Arial"/>
                <w:sz w:val="20"/>
                <w:szCs w:val="20"/>
              </w:rPr>
            </w:pPr>
            <w:r w:rsidRPr="00BA7AE0">
              <w:rPr>
                <w:rFonts w:ascii="Arial" w:hAnsi="Arial" w:cs="Arial"/>
                <w:spacing w:val="-4"/>
                <w:sz w:val="20"/>
                <w:szCs w:val="20"/>
              </w:rPr>
              <w:t>1.71</w:t>
            </w:r>
          </w:p>
        </w:tc>
      </w:tr>
      <w:tr w:rsidR="00150A5A" w:rsidRPr="00BA7AE0" w14:paraId="1E12A752" w14:textId="77777777" w:rsidTr="001207FA">
        <w:trPr>
          <w:trHeight w:val="382"/>
        </w:trPr>
        <w:tc>
          <w:tcPr>
            <w:tcW w:w="1225" w:type="pct"/>
            <w:tcBorders>
              <w:top w:val="nil"/>
              <w:bottom w:val="single" w:sz="4" w:space="0" w:color="auto"/>
            </w:tcBorders>
            <w:hideMark/>
          </w:tcPr>
          <w:p w14:paraId="39CA1F13" w14:textId="77777777" w:rsidR="00150A5A" w:rsidRPr="00BA7AE0" w:rsidRDefault="00150A5A" w:rsidP="006701FB">
            <w:pPr>
              <w:pStyle w:val="TableParagraph"/>
              <w:spacing w:before="45"/>
              <w:ind w:right="144"/>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1101" w:type="pct"/>
            <w:tcBorders>
              <w:top w:val="nil"/>
              <w:bottom w:val="single" w:sz="4" w:space="0" w:color="auto"/>
            </w:tcBorders>
            <w:hideMark/>
          </w:tcPr>
          <w:p w14:paraId="1A16E39D" w14:textId="77777777" w:rsidR="00150A5A" w:rsidRPr="00BA7AE0" w:rsidRDefault="00150A5A" w:rsidP="006701FB">
            <w:pPr>
              <w:pStyle w:val="TableParagraph"/>
              <w:spacing w:before="45"/>
              <w:ind w:left="47" w:right="144"/>
              <w:rPr>
                <w:rFonts w:ascii="Arial" w:hAnsi="Arial" w:cs="Arial"/>
                <w:sz w:val="20"/>
                <w:szCs w:val="20"/>
              </w:rPr>
            </w:pPr>
            <w:r w:rsidRPr="00BA7AE0">
              <w:rPr>
                <w:rFonts w:ascii="Arial" w:hAnsi="Arial" w:cs="Arial"/>
                <w:spacing w:val="-4"/>
                <w:sz w:val="20"/>
                <w:szCs w:val="20"/>
              </w:rPr>
              <w:t>4.19</w:t>
            </w:r>
          </w:p>
        </w:tc>
        <w:tc>
          <w:tcPr>
            <w:tcW w:w="1137" w:type="pct"/>
            <w:tcBorders>
              <w:top w:val="nil"/>
              <w:bottom w:val="single" w:sz="4" w:space="0" w:color="auto"/>
            </w:tcBorders>
            <w:hideMark/>
          </w:tcPr>
          <w:p w14:paraId="7B26AAFD" w14:textId="77777777" w:rsidR="00150A5A" w:rsidRPr="00BA7AE0" w:rsidRDefault="00150A5A" w:rsidP="006701FB">
            <w:pPr>
              <w:pStyle w:val="TableParagraph"/>
              <w:spacing w:before="45"/>
              <w:ind w:left="97" w:right="144"/>
              <w:rPr>
                <w:rFonts w:ascii="Arial" w:hAnsi="Arial" w:cs="Arial"/>
                <w:sz w:val="20"/>
                <w:szCs w:val="20"/>
              </w:rPr>
            </w:pPr>
            <w:r w:rsidRPr="00BA7AE0">
              <w:rPr>
                <w:rFonts w:ascii="Arial" w:hAnsi="Arial" w:cs="Arial"/>
                <w:spacing w:val="-4"/>
                <w:sz w:val="20"/>
                <w:szCs w:val="20"/>
              </w:rPr>
              <w:t>3.84</w:t>
            </w:r>
          </w:p>
        </w:tc>
        <w:tc>
          <w:tcPr>
            <w:tcW w:w="1537" w:type="pct"/>
            <w:tcBorders>
              <w:top w:val="nil"/>
              <w:bottom w:val="single" w:sz="4" w:space="0" w:color="auto"/>
            </w:tcBorders>
            <w:hideMark/>
          </w:tcPr>
          <w:p w14:paraId="157AAB84" w14:textId="77777777" w:rsidR="00150A5A" w:rsidRPr="00BA7AE0" w:rsidRDefault="00150A5A" w:rsidP="006701FB">
            <w:pPr>
              <w:pStyle w:val="TableParagraph"/>
              <w:spacing w:before="45"/>
              <w:ind w:left="46" w:right="144"/>
              <w:rPr>
                <w:rFonts w:ascii="Arial" w:hAnsi="Arial" w:cs="Arial"/>
                <w:sz w:val="20"/>
                <w:szCs w:val="20"/>
              </w:rPr>
            </w:pPr>
            <w:r w:rsidRPr="00BA7AE0">
              <w:rPr>
                <w:rFonts w:ascii="Arial" w:hAnsi="Arial" w:cs="Arial"/>
                <w:spacing w:val="-4"/>
                <w:sz w:val="20"/>
                <w:szCs w:val="20"/>
              </w:rPr>
              <w:t>2.32</w:t>
            </w:r>
          </w:p>
        </w:tc>
      </w:tr>
    </w:tbl>
    <w:p w14:paraId="1D2012A0" w14:textId="77777777" w:rsidR="00150A5A" w:rsidRPr="00BA7AE0" w:rsidRDefault="00150A5A" w:rsidP="0052638F">
      <w:pPr>
        <w:spacing w:after="0" w:line="360" w:lineRule="auto"/>
        <w:ind w:right="-330"/>
        <w:jc w:val="both"/>
        <w:rPr>
          <w:rFonts w:ascii="Arial" w:eastAsia="Times New Roman" w:hAnsi="Arial" w:cs="Arial"/>
          <w:sz w:val="20"/>
          <w:szCs w:val="20"/>
          <w:lang w:eastAsia="en-IN"/>
        </w:rPr>
        <w:sectPr w:rsidR="00150A5A" w:rsidRPr="00BA7AE0" w:rsidSect="0006309F">
          <w:pgSz w:w="16840" w:h="11910" w:orient="landscape"/>
          <w:pgMar w:top="1701" w:right="1361" w:bottom="1276" w:left="1219" w:header="0" w:footer="1026" w:gutter="0"/>
          <w:cols w:space="720"/>
        </w:sectPr>
      </w:pPr>
    </w:p>
    <w:p w14:paraId="5EC0CB5D" w14:textId="702DE17F" w:rsidR="00C6746C" w:rsidRPr="00C04BFE" w:rsidRDefault="006F5C20" w:rsidP="0052638F">
      <w:pPr>
        <w:spacing w:after="0" w:line="360" w:lineRule="auto"/>
        <w:ind w:right="-330"/>
        <w:jc w:val="both"/>
        <w:rPr>
          <w:rFonts w:ascii="Arial" w:eastAsia="Times New Roman" w:hAnsi="Arial" w:cs="Arial"/>
          <w:b/>
          <w:bCs/>
          <w:lang w:eastAsia="en-IN"/>
        </w:rPr>
      </w:pPr>
      <w:r w:rsidRPr="00C04BFE">
        <w:rPr>
          <w:rFonts w:ascii="Arial" w:eastAsia="Times New Roman" w:hAnsi="Arial" w:cs="Arial"/>
          <w:b/>
          <w:bCs/>
          <w:lang w:eastAsia="en-IN"/>
        </w:rPr>
        <w:lastRenderedPageBreak/>
        <w:t>3.</w:t>
      </w:r>
      <w:r w:rsidR="00C04BFE" w:rsidRPr="00C04BFE">
        <w:rPr>
          <w:rFonts w:ascii="Arial" w:eastAsia="Times New Roman" w:hAnsi="Arial" w:cs="Arial"/>
          <w:b/>
          <w:bCs/>
          <w:lang w:eastAsia="en-IN"/>
        </w:rPr>
        <w:t>8</w:t>
      </w:r>
      <w:r w:rsidRPr="00C04BFE">
        <w:rPr>
          <w:rFonts w:ascii="Arial" w:eastAsia="Times New Roman" w:hAnsi="Arial" w:cs="Arial"/>
          <w:b/>
          <w:bCs/>
          <w:lang w:eastAsia="en-IN"/>
        </w:rPr>
        <w:t xml:space="preserve"> </w:t>
      </w:r>
      <w:r w:rsidR="00C6746C" w:rsidRPr="00C04BFE">
        <w:rPr>
          <w:rFonts w:ascii="Arial" w:eastAsia="Times New Roman" w:hAnsi="Arial" w:cs="Arial"/>
          <w:b/>
          <w:bCs/>
          <w:lang w:eastAsia="en-IN"/>
        </w:rPr>
        <w:t xml:space="preserve">Effect of </w:t>
      </w:r>
      <w:proofErr w:type="spellStart"/>
      <w:r w:rsidR="00C6746C" w:rsidRPr="00C04BFE">
        <w:rPr>
          <w:rFonts w:ascii="Arial" w:eastAsia="Times New Roman" w:hAnsi="Arial" w:cs="Arial"/>
          <w:b/>
          <w:bCs/>
          <w:lang w:eastAsia="en-IN"/>
        </w:rPr>
        <w:t>RhizoMyx</w:t>
      </w:r>
      <w:proofErr w:type="spellEnd"/>
      <w:r w:rsidR="00C6746C" w:rsidRPr="00C04BFE">
        <w:rPr>
          <w:rFonts w:ascii="Arial" w:eastAsia="Times New Roman" w:hAnsi="Arial" w:cs="Arial"/>
          <w:b/>
          <w:bCs/>
          <w:lang w:eastAsia="en-IN"/>
        </w:rPr>
        <w:t xml:space="preserve"> Eco Gr products on grain and straw yield of paddy (Var: VDG1) </w:t>
      </w:r>
    </w:p>
    <w:p w14:paraId="509E117C" w14:textId="15A34DA0" w:rsidR="000E492D"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results from Table 7, highlight significant variations in paddy yield (Var: VDG 1) based on different treatments of RhizoMyx Eco Gr. The maximum grain yield was observed in treatment T2 (RhizoMyx Eco Gr-2), 7270 kg/ha, indicating that this treatment significantly enhances productivity compared to others. In contrast, the minimum grain yield was recorded in treatment T1 (RhizoMyx Eco Gr-1) at 5980 kg/ha, illustrating how treatment variations can lead to notable differences in yield outcomes. Similarly, the straw yield followed a parallel trend; treatment T2 not only led in grain yield but also produced the maximum straw yield of 11710 kg/ha, contributing positively to biomass, which is essential for soil health. Conversely, treatment T1 yielded the minimum straw yield of 9390 kg/ha. These findings emphasize the effectiveness of RhizoMyx Eco Gr treatments in enhancing paddy productivity, with T2 emerging as the optimal choice for farmers seeking to maximize both grain and straw output. Harvest index for various treatments of RhizoMyx Eco Gr applied to paddy variety ADT-43. The harvest indices for the treatments range from 0.62 to 0.64, Overall, the results indicate similar harvest performance across most treatments, suggesting consistent effectiveness of RhizoMyx Eco Gr on yield.</w:t>
      </w:r>
      <w:r w:rsidR="000E492D" w:rsidRPr="00BA7AE0">
        <w:rPr>
          <w:rFonts w:ascii="Arial" w:eastAsia="Times New Roman" w:hAnsi="Arial" w:cs="Arial"/>
          <w:sz w:val="20"/>
          <w:szCs w:val="20"/>
          <w:lang w:eastAsia="en-IN"/>
        </w:rPr>
        <w:t xml:space="preserve"> Several studies, including those by Islam</w:t>
      </w:r>
      <w:r w:rsidR="00F77367" w:rsidRPr="00BA7AE0">
        <w:rPr>
          <w:rFonts w:ascii="Arial" w:eastAsia="Times New Roman" w:hAnsi="Arial" w:cs="Arial"/>
          <w:i/>
          <w:iCs/>
          <w:sz w:val="20"/>
          <w:szCs w:val="20"/>
          <w:lang w:eastAsia="en-IN"/>
        </w:rPr>
        <w:t xml:space="preserve"> </w:t>
      </w:r>
      <w:r w:rsidR="00F77367" w:rsidRPr="00BA7AE0">
        <w:rPr>
          <w:rFonts w:ascii="Arial" w:eastAsia="Times New Roman" w:hAnsi="Arial" w:cs="Arial"/>
          <w:sz w:val="20"/>
          <w:szCs w:val="20"/>
          <w:lang w:eastAsia="en-IN"/>
        </w:rPr>
        <w:t>et al</w:t>
      </w:r>
      <w:r w:rsidR="000E492D" w:rsidRPr="00BA7AE0">
        <w:rPr>
          <w:rFonts w:ascii="Arial" w:eastAsia="Times New Roman" w:hAnsi="Arial" w:cs="Arial"/>
          <w:sz w:val="20"/>
          <w:szCs w:val="20"/>
          <w:lang w:eastAsia="en-IN"/>
        </w:rPr>
        <w:t xml:space="preserve">. (2012), and </w:t>
      </w:r>
      <w:proofErr w:type="spellStart"/>
      <w:r w:rsidR="000E492D" w:rsidRPr="00BA7AE0">
        <w:rPr>
          <w:rFonts w:ascii="Arial" w:eastAsia="Times New Roman" w:hAnsi="Arial" w:cs="Arial"/>
          <w:sz w:val="20"/>
          <w:szCs w:val="20"/>
          <w:lang w:eastAsia="en-IN"/>
        </w:rPr>
        <w:t>Turmuktini</w:t>
      </w:r>
      <w:proofErr w:type="spellEnd"/>
      <w:r w:rsidR="000E492D"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et al</w:t>
      </w:r>
      <w:r w:rsidR="000E492D" w:rsidRPr="00BA7AE0">
        <w:rPr>
          <w:rFonts w:ascii="Arial" w:eastAsia="Times New Roman" w:hAnsi="Arial" w:cs="Arial"/>
          <w:sz w:val="20"/>
          <w:szCs w:val="20"/>
          <w:lang w:eastAsia="en-IN"/>
        </w:rPr>
        <w:t xml:space="preserve">. (2012), report substantial increases in both grain and straw yields up to 19.71% when biofertilizers such as </w:t>
      </w:r>
      <w:proofErr w:type="spellStart"/>
      <w:r w:rsidR="000E492D" w:rsidRPr="00BA7AE0">
        <w:rPr>
          <w:rFonts w:ascii="Arial" w:eastAsia="Times New Roman" w:hAnsi="Arial" w:cs="Arial"/>
          <w:sz w:val="20"/>
          <w:szCs w:val="20"/>
          <w:lang w:eastAsia="en-IN"/>
        </w:rPr>
        <w:t>Azospirillum</w:t>
      </w:r>
      <w:proofErr w:type="spellEnd"/>
      <w:r w:rsidR="000E492D" w:rsidRPr="00BA7AE0">
        <w:rPr>
          <w:rFonts w:ascii="Arial" w:eastAsia="Times New Roman" w:hAnsi="Arial" w:cs="Arial"/>
          <w:sz w:val="20"/>
          <w:szCs w:val="20"/>
          <w:lang w:eastAsia="en-IN"/>
        </w:rPr>
        <w:t xml:space="preserve"> and Trichoderma are applied, demonstrating their efficacy compared to conventional fertilisation methods. This increase in productivity is coupled with notable cost savings, with Naher </w:t>
      </w:r>
      <w:r w:rsidR="00F77367" w:rsidRPr="00BA7AE0">
        <w:rPr>
          <w:rFonts w:ascii="Arial" w:eastAsia="Times New Roman" w:hAnsi="Arial" w:cs="Arial"/>
          <w:sz w:val="20"/>
          <w:szCs w:val="20"/>
          <w:lang w:eastAsia="en-IN"/>
        </w:rPr>
        <w:t>et al</w:t>
      </w:r>
      <w:r w:rsidR="000E492D" w:rsidRPr="00BA7AE0">
        <w:rPr>
          <w:rFonts w:ascii="Arial" w:eastAsia="Times New Roman" w:hAnsi="Arial" w:cs="Arial"/>
          <w:sz w:val="20"/>
          <w:szCs w:val="20"/>
          <w:lang w:eastAsia="en-IN"/>
        </w:rPr>
        <w:t>. (2016) observing up to 45.74% reduction in input costs when biofertilizers are used in conjunction with reduced chemical fertilizers, without compromising yield.</w:t>
      </w:r>
    </w:p>
    <w:p w14:paraId="1ECEA9F8" w14:textId="727757F8" w:rsidR="00C6746C" w:rsidRPr="00BA7AE0" w:rsidRDefault="000E492D"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Furthermore, Pratiwi </w:t>
      </w:r>
      <w:r w:rsidR="00F77367" w:rsidRPr="00BA7AE0">
        <w:rPr>
          <w:rFonts w:ascii="Arial" w:eastAsia="Times New Roman" w:hAnsi="Arial" w:cs="Arial"/>
          <w:sz w:val="20"/>
          <w:szCs w:val="20"/>
          <w:lang w:eastAsia="en-IN"/>
        </w:rPr>
        <w:t>et al</w:t>
      </w:r>
      <w:r w:rsidR="00072982" w:rsidRPr="00BA7AE0">
        <w:rPr>
          <w:rFonts w:ascii="Arial" w:eastAsia="Times New Roman" w:hAnsi="Arial" w:cs="Arial"/>
          <w:sz w:val="20"/>
          <w:szCs w:val="20"/>
          <w:lang w:eastAsia="en-IN"/>
        </w:rPr>
        <w:t>.,</w:t>
      </w:r>
      <w:r w:rsidR="00072982" w:rsidRPr="00BA7AE0">
        <w:rPr>
          <w:rFonts w:ascii="Arial" w:eastAsia="Times New Roman" w:hAnsi="Arial" w:cs="Arial"/>
          <w:i/>
          <w:iCs/>
          <w:sz w:val="20"/>
          <w:szCs w:val="20"/>
          <w:lang w:eastAsia="en-IN"/>
        </w:rPr>
        <w:t xml:space="preserve"> </w:t>
      </w:r>
      <w:r w:rsidR="00072982" w:rsidRPr="00BA7AE0">
        <w:rPr>
          <w:rFonts w:ascii="Arial" w:eastAsia="Times New Roman" w:hAnsi="Arial" w:cs="Arial"/>
          <w:sz w:val="20"/>
          <w:szCs w:val="20"/>
          <w:lang w:eastAsia="en-IN"/>
        </w:rPr>
        <w:t>(2024)</w:t>
      </w:r>
      <w:r w:rsidRPr="00BA7AE0">
        <w:rPr>
          <w:rFonts w:ascii="Arial" w:eastAsia="Times New Roman" w:hAnsi="Arial" w:cs="Arial"/>
          <w:sz w:val="20"/>
          <w:szCs w:val="20"/>
          <w:lang w:eastAsia="en-IN"/>
        </w:rPr>
        <w:t xml:space="preserve"> highlight that optimal biofertilizer dosing improves critical yield parameters such as filled grain weight and total grain weight, underscoring the potential of biofertilizers as viable alternatives to chemical fertilizers, especially in lowland rice production systems. Complementing these findings, Marzouk</w:t>
      </w:r>
      <w:r w:rsidR="00AC246B" w:rsidRPr="00BA7AE0">
        <w:rPr>
          <w:rFonts w:ascii="Arial" w:eastAsia="Times New Roman" w:hAnsi="Arial" w:cs="Arial"/>
          <w:i/>
          <w:iCs/>
          <w:sz w:val="20"/>
          <w:szCs w:val="20"/>
          <w:lang w:eastAsia="en-IN"/>
        </w:rPr>
        <w:t xml:space="preserve"> </w:t>
      </w:r>
      <w:r w:rsidR="00F77367" w:rsidRPr="00BA7AE0">
        <w:rPr>
          <w:rFonts w:ascii="Arial" w:eastAsia="Times New Roman" w:hAnsi="Arial" w:cs="Arial"/>
          <w:sz w:val="20"/>
          <w:szCs w:val="20"/>
          <w:lang w:eastAsia="en-IN"/>
        </w:rPr>
        <w:t>et al</w:t>
      </w:r>
      <w:r w:rsidRPr="00BA7AE0">
        <w:rPr>
          <w:rFonts w:ascii="Arial" w:eastAsia="Times New Roman" w:hAnsi="Arial" w:cs="Arial"/>
          <w:sz w:val="20"/>
          <w:szCs w:val="20"/>
          <w:lang w:eastAsia="en-IN"/>
        </w:rPr>
        <w:t xml:space="preserve">. (2024) emphasize the benefits of integrating rice straw and Azolla, which not only enhance nitrogen-use efficiency but also support higher grain yields, thereby contributing to more sustainable nitrogen management strategies. Additionally, in challenging soil conditions such as sodic environments, Chadha </w:t>
      </w:r>
      <w:r w:rsidR="00F77367" w:rsidRPr="00BA7AE0">
        <w:rPr>
          <w:rFonts w:ascii="Arial" w:eastAsia="Times New Roman" w:hAnsi="Arial" w:cs="Arial"/>
          <w:sz w:val="20"/>
          <w:szCs w:val="20"/>
          <w:lang w:eastAsia="en-IN"/>
        </w:rPr>
        <w:t>et al</w:t>
      </w:r>
      <w:r w:rsidRPr="00BA7AE0">
        <w:rPr>
          <w:rFonts w:ascii="Arial" w:eastAsia="Times New Roman" w:hAnsi="Arial" w:cs="Arial"/>
          <w:sz w:val="20"/>
          <w:szCs w:val="20"/>
          <w:lang w:eastAsia="en-IN"/>
        </w:rPr>
        <w:t>. (2025) demonstrate that halophilic bioformulations significantly improve plant growth parameters, nutrient uptake, and overall crop productivity, outperforming traditional practices.</w:t>
      </w:r>
    </w:p>
    <w:p w14:paraId="00CF0820" w14:textId="26A24624" w:rsidR="00150A5A" w:rsidRPr="007830D5" w:rsidRDefault="00150A5A" w:rsidP="007830D5">
      <w:pPr>
        <w:jc w:val="center"/>
        <w:rPr>
          <w:rFonts w:ascii="Arial" w:eastAsia="Times New Roman" w:hAnsi="Arial" w:cs="Arial"/>
          <w:sz w:val="20"/>
          <w:szCs w:val="20"/>
          <w:lang w:val="en-US"/>
        </w:rPr>
      </w:pPr>
      <w:r w:rsidRPr="00BA7AE0">
        <w:rPr>
          <w:rFonts w:ascii="Arial" w:hAnsi="Arial" w:cs="Arial"/>
          <w:b/>
          <w:sz w:val="20"/>
          <w:szCs w:val="20"/>
        </w:rPr>
        <w:t>Table</w:t>
      </w:r>
      <w:r w:rsidRPr="00BA7AE0">
        <w:rPr>
          <w:rFonts w:ascii="Arial" w:hAnsi="Arial" w:cs="Arial"/>
          <w:b/>
          <w:spacing w:val="-15"/>
          <w:sz w:val="20"/>
          <w:szCs w:val="20"/>
        </w:rPr>
        <w:t xml:space="preserve"> </w:t>
      </w:r>
      <w:r w:rsidRPr="00BA7AE0">
        <w:rPr>
          <w:rFonts w:ascii="Arial" w:hAnsi="Arial" w:cs="Arial"/>
          <w:b/>
          <w:sz w:val="20"/>
          <w:szCs w:val="20"/>
        </w:rPr>
        <w:t>7.</w:t>
      </w:r>
      <w:r w:rsidRPr="00BA7AE0">
        <w:rPr>
          <w:rFonts w:ascii="Arial" w:hAnsi="Arial" w:cs="Arial"/>
          <w:b/>
          <w:spacing w:val="-9"/>
          <w:sz w:val="20"/>
          <w:szCs w:val="20"/>
        </w:rPr>
        <w:t xml:space="preserve"> </w:t>
      </w:r>
      <w:r w:rsidRPr="00BA7AE0">
        <w:rPr>
          <w:rFonts w:ascii="Arial" w:hAnsi="Arial" w:cs="Arial"/>
          <w:b/>
          <w:sz w:val="20"/>
          <w:szCs w:val="20"/>
        </w:rPr>
        <w:t>Effect</w:t>
      </w:r>
      <w:r w:rsidRPr="00BA7AE0">
        <w:rPr>
          <w:rFonts w:ascii="Arial" w:hAnsi="Arial" w:cs="Arial"/>
          <w:b/>
          <w:spacing w:val="-9"/>
          <w:sz w:val="20"/>
          <w:szCs w:val="20"/>
        </w:rPr>
        <w:t xml:space="preserve"> </w:t>
      </w:r>
      <w:r w:rsidRPr="00BA7AE0">
        <w:rPr>
          <w:rFonts w:ascii="Arial" w:hAnsi="Arial" w:cs="Arial"/>
          <w:b/>
          <w:sz w:val="20"/>
          <w:szCs w:val="20"/>
        </w:rPr>
        <w:t>of</w:t>
      </w:r>
      <w:r w:rsidRPr="00BA7AE0">
        <w:rPr>
          <w:rFonts w:ascii="Arial" w:hAnsi="Arial" w:cs="Arial"/>
          <w:b/>
          <w:spacing w:val="-10"/>
          <w:sz w:val="20"/>
          <w:szCs w:val="20"/>
        </w:rPr>
        <w:t xml:space="preserve"> </w:t>
      </w:r>
      <w:r w:rsidRPr="00BA7AE0">
        <w:rPr>
          <w:rFonts w:ascii="Arial" w:hAnsi="Arial" w:cs="Arial"/>
          <w:b/>
          <w:sz w:val="20"/>
          <w:szCs w:val="20"/>
        </w:rPr>
        <w:t>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1"/>
          <w:sz w:val="20"/>
          <w:szCs w:val="20"/>
        </w:rPr>
        <w:t xml:space="preserve"> </w:t>
      </w:r>
      <w:r w:rsidRPr="00BA7AE0">
        <w:rPr>
          <w:rFonts w:ascii="Arial" w:hAnsi="Arial" w:cs="Arial"/>
          <w:b/>
          <w:sz w:val="20"/>
          <w:szCs w:val="20"/>
        </w:rPr>
        <w:t>Gr</w:t>
      </w:r>
      <w:r w:rsidRPr="00BA7AE0">
        <w:rPr>
          <w:rFonts w:ascii="Arial" w:hAnsi="Arial" w:cs="Arial"/>
          <w:b/>
          <w:spacing w:val="-13"/>
          <w:sz w:val="20"/>
          <w:szCs w:val="20"/>
        </w:rPr>
        <w:t xml:space="preserve"> </w:t>
      </w:r>
      <w:r w:rsidRPr="00BA7AE0">
        <w:rPr>
          <w:rFonts w:ascii="Arial" w:hAnsi="Arial" w:cs="Arial"/>
          <w:b/>
          <w:sz w:val="20"/>
          <w:szCs w:val="20"/>
        </w:rPr>
        <w:t>on</w:t>
      </w:r>
      <w:r w:rsidRPr="00BA7AE0">
        <w:rPr>
          <w:rFonts w:ascii="Arial" w:hAnsi="Arial" w:cs="Arial"/>
          <w:b/>
          <w:spacing w:val="-9"/>
          <w:sz w:val="20"/>
          <w:szCs w:val="20"/>
        </w:rPr>
        <w:t xml:space="preserve"> </w:t>
      </w:r>
      <w:r w:rsidRPr="00BA7AE0">
        <w:rPr>
          <w:rFonts w:ascii="Arial" w:hAnsi="Arial" w:cs="Arial"/>
          <w:b/>
          <w:sz w:val="20"/>
          <w:szCs w:val="20"/>
        </w:rPr>
        <w:t>yield</w:t>
      </w:r>
      <w:r w:rsidRPr="00BA7AE0">
        <w:rPr>
          <w:rFonts w:ascii="Arial" w:hAnsi="Arial" w:cs="Arial"/>
          <w:b/>
          <w:spacing w:val="-10"/>
          <w:sz w:val="20"/>
          <w:szCs w:val="20"/>
        </w:rPr>
        <w:t xml:space="preserve"> </w:t>
      </w:r>
      <w:r w:rsidRPr="00BA7AE0">
        <w:rPr>
          <w:rFonts w:ascii="Arial" w:hAnsi="Arial" w:cs="Arial"/>
          <w:b/>
          <w:sz w:val="20"/>
          <w:szCs w:val="20"/>
        </w:rPr>
        <w:t>/</w:t>
      </w:r>
      <w:r w:rsidRPr="00BA7AE0">
        <w:rPr>
          <w:rFonts w:ascii="Arial" w:hAnsi="Arial" w:cs="Arial"/>
          <w:b/>
          <w:spacing w:val="-10"/>
          <w:sz w:val="20"/>
          <w:szCs w:val="20"/>
        </w:rPr>
        <w:t xml:space="preserve"> </w:t>
      </w:r>
      <w:r w:rsidRPr="00BA7AE0">
        <w:rPr>
          <w:rFonts w:ascii="Arial" w:hAnsi="Arial" w:cs="Arial"/>
          <w:b/>
          <w:sz w:val="20"/>
          <w:szCs w:val="20"/>
        </w:rPr>
        <w:t>ha</w:t>
      </w:r>
      <w:r w:rsidRPr="00BA7AE0">
        <w:rPr>
          <w:rFonts w:ascii="Arial" w:hAnsi="Arial" w:cs="Arial"/>
          <w:b/>
          <w:spacing w:val="-12"/>
          <w:sz w:val="20"/>
          <w:szCs w:val="20"/>
        </w:rPr>
        <w:t xml:space="preserve"> </w:t>
      </w:r>
      <w:r w:rsidRPr="00BA7AE0">
        <w:rPr>
          <w:rFonts w:ascii="Arial" w:hAnsi="Arial" w:cs="Arial"/>
          <w:b/>
          <w:sz w:val="20"/>
          <w:szCs w:val="20"/>
        </w:rPr>
        <w:t>of</w:t>
      </w:r>
      <w:r w:rsidRPr="00BA7AE0">
        <w:rPr>
          <w:rFonts w:ascii="Arial" w:hAnsi="Arial" w:cs="Arial"/>
          <w:b/>
          <w:spacing w:val="-12"/>
          <w:sz w:val="20"/>
          <w:szCs w:val="20"/>
        </w:rPr>
        <w:t xml:space="preserve"> </w:t>
      </w:r>
      <w:r w:rsidRPr="00BA7AE0">
        <w:rPr>
          <w:rFonts w:ascii="Arial" w:hAnsi="Arial" w:cs="Arial"/>
          <w:b/>
          <w:sz w:val="20"/>
          <w:szCs w:val="20"/>
        </w:rPr>
        <w:t>Paddy</w:t>
      </w:r>
      <w:r w:rsidRPr="00BA7AE0">
        <w:rPr>
          <w:rFonts w:ascii="Arial" w:hAnsi="Arial" w:cs="Arial"/>
          <w:b/>
          <w:spacing w:val="-10"/>
          <w:sz w:val="20"/>
          <w:szCs w:val="20"/>
        </w:rPr>
        <w:t xml:space="preserve"> </w:t>
      </w:r>
      <w:r w:rsidRPr="00BA7AE0">
        <w:rPr>
          <w:rFonts w:ascii="Arial" w:hAnsi="Arial" w:cs="Arial"/>
          <w:b/>
          <w:sz w:val="20"/>
          <w:szCs w:val="20"/>
        </w:rPr>
        <w:t>(Var:</w:t>
      </w:r>
      <w:r w:rsidRPr="00BA7AE0">
        <w:rPr>
          <w:rFonts w:ascii="Arial" w:hAnsi="Arial" w:cs="Arial"/>
          <w:b/>
          <w:spacing w:val="-16"/>
          <w:sz w:val="20"/>
          <w:szCs w:val="20"/>
        </w:rPr>
        <w:t xml:space="preserve"> </w:t>
      </w:r>
      <w:r w:rsidRPr="00BA7AE0">
        <w:rPr>
          <w:rFonts w:ascii="Arial" w:hAnsi="Arial" w:cs="Arial"/>
          <w:b/>
          <w:bCs/>
          <w:sz w:val="20"/>
          <w:szCs w:val="20"/>
        </w:rPr>
        <w:t>VDG 1</w:t>
      </w:r>
      <w:r w:rsidRPr="00BA7AE0">
        <w:rPr>
          <w:rFonts w:ascii="Arial" w:hAnsi="Arial" w:cs="Arial"/>
          <w:b/>
          <w:spacing w:val="-5"/>
          <w:sz w:val="20"/>
          <w:szCs w:val="20"/>
        </w:rPr>
        <w:t>)</w:t>
      </w:r>
    </w:p>
    <w:tbl>
      <w:tblPr>
        <w:tblW w:w="9260" w:type="dxa"/>
        <w:tblInd w:w="5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441"/>
        <w:gridCol w:w="1896"/>
        <w:gridCol w:w="2075"/>
        <w:gridCol w:w="1848"/>
      </w:tblGrid>
      <w:tr w:rsidR="00150A5A" w:rsidRPr="00BA7AE0" w14:paraId="1AE47F3E" w14:textId="77777777" w:rsidTr="00C67637">
        <w:trPr>
          <w:trHeight w:val="455"/>
        </w:trPr>
        <w:tc>
          <w:tcPr>
            <w:tcW w:w="3441" w:type="dxa"/>
            <w:vMerge w:val="restart"/>
            <w:tcBorders>
              <w:top w:val="single" w:sz="4" w:space="0" w:color="auto"/>
              <w:bottom w:val="nil"/>
            </w:tcBorders>
          </w:tcPr>
          <w:p w14:paraId="21775605" w14:textId="77777777" w:rsidR="00150A5A" w:rsidRPr="00BA7AE0" w:rsidRDefault="00150A5A" w:rsidP="006701FB">
            <w:pPr>
              <w:pStyle w:val="TableParagraph"/>
              <w:spacing w:before="0"/>
              <w:ind w:left="0"/>
              <w:jc w:val="left"/>
              <w:rPr>
                <w:rFonts w:ascii="Arial" w:hAnsi="Arial" w:cs="Arial"/>
                <w:b/>
                <w:sz w:val="20"/>
                <w:szCs w:val="20"/>
              </w:rPr>
            </w:pPr>
          </w:p>
          <w:p w14:paraId="7A2BBF9A" w14:textId="77777777" w:rsidR="00150A5A" w:rsidRPr="00BA7AE0" w:rsidRDefault="00150A5A" w:rsidP="006701FB">
            <w:pPr>
              <w:pStyle w:val="TableParagraph"/>
              <w:spacing w:before="0"/>
              <w:ind w:left="0"/>
              <w:jc w:val="left"/>
              <w:rPr>
                <w:rFonts w:ascii="Arial" w:hAnsi="Arial" w:cs="Arial"/>
                <w:b/>
                <w:sz w:val="20"/>
                <w:szCs w:val="20"/>
              </w:rPr>
            </w:pPr>
          </w:p>
          <w:p w14:paraId="7B626EB7" w14:textId="77777777" w:rsidR="00150A5A" w:rsidRPr="00BA7AE0" w:rsidRDefault="00150A5A" w:rsidP="006701FB">
            <w:pPr>
              <w:pStyle w:val="TableParagraph"/>
              <w:spacing w:before="118"/>
              <w:ind w:left="0"/>
              <w:jc w:val="left"/>
              <w:rPr>
                <w:rFonts w:ascii="Arial" w:hAnsi="Arial" w:cs="Arial"/>
                <w:b/>
                <w:sz w:val="20"/>
                <w:szCs w:val="20"/>
              </w:rPr>
            </w:pPr>
          </w:p>
          <w:p w14:paraId="0A3E5D24" w14:textId="77777777" w:rsidR="00150A5A" w:rsidRPr="00BA7AE0" w:rsidRDefault="00150A5A" w:rsidP="006701FB">
            <w:pPr>
              <w:pStyle w:val="TableParagraph"/>
              <w:spacing w:before="0"/>
              <w:ind w:left="9" w:right="3"/>
              <w:rPr>
                <w:rFonts w:ascii="Arial" w:hAnsi="Arial" w:cs="Arial"/>
                <w:b/>
                <w:sz w:val="20"/>
                <w:szCs w:val="20"/>
              </w:rPr>
            </w:pPr>
            <w:r w:rsidRPr="00BA7AE0">
              <w:rPr>
                <w:rFonts w:ascii="Arial" w:hAnsi="Arial" w:cs="Arial"/>
                <w:b/>
                <w:spacing w:val="-2"/>
                <w:sz w:val="20"/>
                <w:szCs w:val="20"/>
              </w:rPr>
              <w:t>TREATMENT</w:t>
            </w:r>
          </w:p>
        </w:tc>
        <w:tc>
          <w:tcPr>
            <w:tcW w:w="5819" w:type="dxa"/>
            <w:gridSpan w:val="3"/>
            <w:tcBorders>
              <w:top w:val="single" w:sz="4" w:space="0" w:color="auto"/>
              <w:bottom w:val="single" w:sz="4" w:space="0" w:color="auto"/>
            </w:tcBorders>
            <w:hideMark/>
          </w:tcPr>
          <w:p w14:paraId="1587EEE5" w14:textId="77777777" w:rsidR="00150A5A" w:rsidRPr="00BA7AE0" w:rsidRDefault="00150A5A" w:rsidP="006701FB">
            <w:pPr>
              <w:pStyle w:val="TableParagraph"/>
              <w:ind w:left="3"/>
              <w:rPr>
                <w:rFonts w:ascii="Arial" w:hAnsi="Arial" w:cs="Arial"/>
                <w:b/>
                <w:sz w:val="20"/>
                <w:szCs w:val="20"/>
              </w:rPr>
            </w:pPr>
            <w:r w:rsidRPr="00BA7AE0">
              <w:rPr>
                <w:rFonts w:ascii="Arial" w:hAnsi="Arial" w:cs="Arial"/>
                <w:b/>
                <w:spacing w:val="-2"/>
                <w:sz w:val="20"/>
                <w:szCs w:val="20"/>
              </w:rPr>
              <w:t>Yield</w:t>
            </w:r>
          </w:p>
        </w:tc>
      </w:tr>
      <w:tr w:rsidR="00150A5A" w:rsidRPr="00BA7AE0" w14:paraId="47D1F3A2" w14:textId="77777777" w:rsidTr="00C67637">
        <w:trPr>
          <w:trHeight w:val="1370"/>
        </w:trPr>
        <w:tc>
          <w:tcPr>
            <w:tcW w:w="3441" w:type="dxa"/>
            <w:vMerge/>
            <w:tcBorders>
              <w:top w:val="nil"/>
              <w:bottom w:val="single" w:sz="4" w:space="0" w:color="auto"/>
            </w:tcBorders>
            <w:vAlign w:val="center"/>
            <w:hideMark/>
          </w:tcPr>
          <w:p w14:paraId="4AF21BE7" w14:textId="77777777" w:rsidR="00150A5A" w:rsidRPr="00BA7AE0" w:rsidRDefault="00150A5A" w:rsidP="006701FB">
            <w:pPr>
              <w:spacing w:after="0"/>
              <w:rPr>
                <w:rFonts w:ascii="Arial" w:eastAsia="Times New Roman" w:hAnsi="Arial" w:cs="Arial"/>
                <w:b/>
                <w:sz w:val="20"/>
                <w:szCs w:val="20"/>
                <w:lang w:val="en-US"/>
              </w:rPr>
            </w:pPr>
          </w:p>
        </w:tc>
        <w:tc>
          <w:tcPr>
            <w:tcW w:w="1896" w:type="dxa"/>
            <w:tcBorders>
              <w:top w:val="single" w:sz="4" w:space="0" w:color="auto"/>
              <w:bottom w:val="single" w:sz="4" w:space="0" w:color="auto"/>
            </w:tcBorders>
          </w:tcPr>
          <w:p w14:paraId="45255777" w14:textId="77777777" w:rsidR="00150A5A" w:rsidRPr="00BA7AE0" w:rsidRDefault="00150A5A" w:rsidP="006701FB">
            <w:pPr>
              <w:pStyle w:val="TableParagraph"/>
              <w:spacing w:before="207"/>
              <w:ind w:left="0"/>
              <w:jc w:val="left"/>
              <w:rPr>
                <w:rFonts w:ascii="Arial" w:hAnsi="Arial" w:cs="Arial"/>
                <w:b/>
                <w:sz w:val="20"/>
                <w:szCs w:val="20"/>
              </w:rPr>
            </w:pPr>
          </w:p>
          <w:p w14:paraId="4499554F" w14:textId="77777777" w:rsidR="00150A5A" w:rsidRPr="00BA7AE0" w:rsidRDefault="00150A5A" w:rsidP="006701FB">
            <w:pPr>
              <w:pStyle w:val="TableParagraph"/>
              <w:spacing w:before="0"/>
              <w:ind w:left="47" w:right="43"/>
              <w:rPr>
                <w:rFonts w:ascii="Arial" w:hAnsi="Arial" w:cs="Arial"/>
                <w:b/>
                <w:sz w:val="20"/>
                <w:szCs w:val="20"/>
              </w:rPr>
            </w:pPr>
            <w:r w:rsidRPr="00BA7AE0">
              <w:rPr>
                <w:rFonts w:ascii="Arial" w:hAnsi="Arial" w:cs="Arial"/>
                <w:b/>
                <w:sz w:val="20"/>
                <w:szCs w:val="20"/>
              </w:rPr>
              <w:t>Grain</w:t>
            </w:r>
            <w:r w:rsidRPr="00BA7AE0">
              <w:rPr>
                <w:rFonts w:ascii="Arial" w:hAnsi="Arial" w:cs="Arial"/>
                <w:b/>
                <w:spacing w:val="-16"/>
                <w:sz w:val="20"/>
                <w:szCs w:val="20"/>
              </w:rPr>
              <w:t xml:space="preserve"> </w:t>
            </w:r>
            <w:r w:rsidRPr="00BA7AE0">
              <w:rPr>
                <w:rFonts w:ascii="Arial" w:hAnsi="Arial" w:cs="Arial"/>
                <w:b/>
                <w:sz w:val="20"/>
                <w:szCs w:val="20"/>
              </w:rPr>
              <w:t>Yield</w:t>
            </w:r>
            <w:r w:rsidRPr="00BA7AE0">
              <w:rPr>
                <w:rFonts w:ascii="Arial" w:hAnsi="Arial" w:cs="Arial"/>
                <w:b/>
                <w:spacing w:val="-29"/>
                <w:sz w:val="20"/>
                <w:szCs w:val="20"/>
              </w:rPr>
              <w:t xml:space="preserve"> </w:t>
            </w:r>
            <w:r w:rsidRPr="00BA7AE0">
              <w:rPr>
                <w:rFonts w:ascii="Arial" w:hAnsi="Arial" w:cs="Arial"/>
                <w:b/>
                <w:sz w:val="20"/>
                <w:szCs w:val="20"/>
              </w:rPr>
              <w:t>(kg</w:t>
            </w:r>
            <w:r w:rsidRPr="00BA7AE0">
              <w:rPr>
                <w:rFonts w:ascii="Arial" w:hAnsi="Arial" w:cs="Arial"/>
                <w:b/>
                <w:spacing w:val="-12"/>
                <w:sz w:val="20"/>
                <w:szCs w:val="20"/>
              </w:rPr>
              <w:t xml:space="preserve"> </w:t>
            </w:r>
            <w:r w:rsidRPr="00BA7AE0">
              <w:rPr>
                <w:rFonts w:ascii="Arial" w:hAnsi="Arial" w:cs="Arial"/>
                <w:b/>
                <w:sz w:val="20"/>
                <w:szCs w:val="20"/>
              </w:rPr>
              <w:t>/</w:t>
            </w:r>
            <w:r w:rsidRPr="00BA7AE0">
              <w:rPr>
                <w:rFonts w:ascii="Arial" w:hAnsi="Arial" w:cs="Arial"/>
                <w:b/>
                <w:spacing w:val="-10"/>
                <w:sz w:val="20"/>
                <w:szCs w:val="20"/>
              </w:rPr>
              <w:t xml:space="preserve"> </w:t>
            </w:r>
            <w:r w:rsidRPr="00BA7AE0">
              <w:rPr>
                <w:rFonts w:ascii="Arial" w:hAnsi="Arial" w:cs="Arial"/>
                <w:b/>
                <w:spacing w:val="-5"/>
                <w:sz w:val="20"/>
                <w:szCs w:val="20"/>
              </w:rPr>
              <w:t>ha)</w:t>
            </w:r>
          </w:p>
        </w:tc>
        <w:tc>
          <w:tcPr>
            <w:tcW w:w="2075" w:type="dxa"/>
            <w:tcBorders>
              <w:top w:val="single" w:sz="4" w:space="0" w:color="auto"/>
              <w:bottom w:val="single" w:sz="4" w:space="0" w:color="auto"/>
            </w:tcBorders>
          </w:tcPr>
          <w:p w14:paraId="496A92D0" w14:textId="77777777" w:rsidR="00150A5A" w:rsidRPr="00BA7AE0" w:rsidRDefault="00150A5A" w:rsidP="006701FB">
            <w:pPr>
              <w:pStyle w:val="TableParagraph"/>
              <w:spacing w:before="207"/>
              <w:ind w:left="0"/>
              <w:jc w:val="left"/>
              <w:rPr>
                <w:rFonts w:ascii="Arial" w:hAnsi="Arial" w:cs="Arial"/>
                <w:b/>
                <w:sz w:val="20"/>
                <w:szCs w:val="20"/>
              </w:rPr>
            </w:pPr>
          </w:p>
          <w:p w14:paraId="188F0A9C" w14:textId="77777777" w:rsidR="00150A5A" w:rsidRPr="00BA7AE0" w:rsidRDefault="00150A5A" w:rsidP="006701FB">
            <w:pPr>
              <w:pStyle w:val="TableParagraph"/>
              <w:spacing w:before="0"/>
              <w:ind w:left="52" w:right="43"/>
              <w:rPr>
                <w:rFonts w:ascii="Arial" w:hAnsi="Arial" w:cs="Arial"/>
                <w:b/>
                <w:sz w:val="20"/>
                <w:szCs w:val="20"/>
              </w:rPr>
            </w:pPr>
            <w:r w:rsidRPr="00BA7AE0">
              <w:rPr>
                <w:rFonts w:ascii="Arial" w:hAnsi="Arial" w:cs="Arial"/>
                <w:b/>
                <w:sz w:val="20"/>
                <w:szCs w:val="20"/>
              </w:rPr>
              <w:t>Straw</w:t>
            </w:r>
            <w:r w:rsidRPr="00BA7AE0">
              <w:rPr>
                <w:rFonts w:ascii="Arial" w:hAnsi="Arial" w:cs="Arial"/>
                <w:b/>
                <w:spacing w:val="-9"/>
                <w:sz w:val="20"/>
                <w:szCs w:val="20"/>
              </w:rPr>
              <w:t xml:space="preserve"> </w:t>
            </w:r>
            <w:r w:rsidRPr="00BA7AE0">
              <w:rPr>
                <w:rFonts w:ascii="Arial" w:hAnsi="Arial" w:cs="Arial"/>
                <w:b/>
                <w:sz w:val="20"/>
                <w:szCs w:val="20"/>
              </w:rPr>
              <w:t>Yield</w:t>
            </w:r>
            <w:r w:rsidRPr="00BA7AE0">
              <w:rPr>
                <w:rFonts w:ascii="Arial" w:hAnsi="Arial" w:cs="Arial"/>
                <w:b/>
                <w:spacing w:val="-10"/>
                <w:sz w:val="20"/>
                <w:szCs w:val="20"/>
              </w:rPr>
              <w:t xml:space="preserve"> </w:t>
            </w:r>
            <w:r w:rsidRPr="00BA7AE0">
              <w:rPr>
                <w:rFonts w:ascii="Arial" w:hAnsi="Arial" w:cs="Arial"/>
                <w:b/>
                <w:sz w:val="20"/>
                <w:szCs w:val="20"/>
              </w:rPr>
              <w:t>(kg</w:t>
            </w:r>
            <w:r w:rsidRPr="00BA7AE0">
              <w:rPr>
                <w:rFonts w:ascii="Arial" w:hAnsi="Arial" w:cs="Arial"/>
                <w:b/>
                <w:spacing w:val="-11"/>
                <w:sz w:val="20"/>
                <w:szCs w:val="20"/>
              </w:rPr>
              <w:t xml:space="preserve"> </w:t>
            </w:r>
            <w:r w:rsidRPr="00BA7AE0">
              <w:rPr>
                <w:rFonts w:ascii="Arial" w:hAnsi="Arial" w:cs="Arial"/>
                <w:b/>
                <w:sz w:val="20"/>
                <w:szCs w:val="20"/>
              </w:rPr>
              <w:t>/</w:t>
            </w:r>
            <w:r w:rsidRPr="00BA7AE0">
              <w:rPr>
                <w:rFonts w:ascii="Arial" w:hAnsi="Arial" w:cs="Arial"/>
                <w:b/>
                <w:spacing w:val="-9"/>
                <w:sz w:val="20"/>
                <w:szCs w:val="20"/>
              </w:rPr>
              <w:t xml:space="preserve"> </w:t>
            </w:r>
            <w:r w:rsidRPr="00BA7AE0">
              <w:rPr>
                <w:rFonts w:ascii="Arial" w:hAnsi="Arial" w:cs="Arial"/>
                <w:b/>
                <w:spacing w:val="-5"/>
                <w:sz w:val="20"/>
                <w:szCs w:val="20"/>
              </w:rPr>
              <w:t>ha)</w:t>
            </w:r>
          </w:p>
        </w:tc>
        <w:tc>
          <w:tcPr>
            <w:tcW w:w="1848" w:type="dxa"/>
            <w:tcBorders>
              <w:top w:val="single" w:sz="4" w:space="0" w:color="auto"/>
              <w:bottom w:val="single" w:sz="4" w:space="0" w:color="auto"/>
            </w:tcBorders>
          </w:tcPr>
          <w:p w14:paraId="4296BC5E" w14:textId="77777777" w:rsidR="00150A5A" w:rsidRPr="00BA7AE0" w:rsidRDefault="00150A5A" w:rsidP="006701FB">
            <w:pPr>
              <w:pStyle w:val="TableParagraph"/>
              <w:spacing w:before="207"/>
              <w:ind w:left="0"/>
              <w:jc w:val="left"/>
              <w:rPr>
                <w:rFonts w:ascii="Arial" w:hAnsi="Arial" w:cs="Arial"/>
                <w:b/>
                <w:sz w:val="20"/>
                <w:szCs w:val="20"/>
              </w:rPr>
            </w:pPr>
          </w:p>
          <w:p w14:paraId="2BC536BE" w14:textId="77777777" w:rsidR="00150A5A" w:rsidRPr="00BA7AE0" w:rsidRDefault="00150A5A" w:rsidP="006701FB">
            <w:pPr>
              <w:pStyle w:val="TableParagraph"/>
              <w:spacing w:before="0"/>
              <w:ind w:left="52" w:right="46"/>
              <w:rPr>
                <w:rFonts w:ascii="Arial" w:hAnsi="Arial" w:cs="Arial"/>
                <w:b/>
                <w:sz w:val="20"/>
                <w:szCs w:val="20"/>
              </w:rPr>
            </w:pPr>
            <w:r w:rsidRPr="00BA7AE0">
              <w:rPr>
                <w:rFonts w:ascii="Arial" w:hAnsi="Arial" w:cs="Arial"/>
                <w:b/>
                <w:spacing w:val="-2"/>
                <w:sz w:val="20"/>
                <w:szCs w:val="20"/>
              </w:rPr>
              <w:t>Harvest</w:t>
            </w:r>
            <w:r w:rsidRPr="00BA7AE0">
              <w:rPr>
                <w:rFonts w:ascii="Arial" w:hAnsi="Arial" w:cs="Arial"/>
                <w:b/>
                <w:spacing w:val="-13"/>
                <w:sz w:val="20"/>
                <w:szCs w:val="20"/>
              </w:rPr>
              <w:t xml:space="preserve"> </w:t>
            </w:r>
            <w:r w:rsidRPr="00BA7AE0">
              <w:rPr>
                <w:rFonts w:ascii="Arial" w:hAnsi="Arial" w:cs="Arial"/>
                <w:b/>
                <w:spacing w:val="-4"/>
                <w:sz w:val="20"/>
                <w:szCs w:val="20"/>
              </w:rPr>
              <w:t>Index</w:t>
            </w:r>
          </w:p>
        </w:tc>
      </w:tr>
      <w:tr w:rsidR="00150A5A" w:rsidRPr="00BA7AE0" w14:paraId="5197E924" w14:textId="77777777" w:rsidTr="00C67637">
        <w:trPr>
          <w:trHeight w:val="472"/>
        </w:trPr>
        <w:tc>
          <w:tcPr>
            <w:tcW w:w="3441" w:type="dxa"/>
            <w:tcBorders>
              <w:top w:val="single" w:sz="4" w:space="0" w:color="auto"/>
            </w:tcBorders>
            <w:hideMark/>
          </w:tcPr>
          <w:p w14:paraId="5C7C7B2C" w14:textId="77777777" w:rsidR="00150A5A" w:rsidRPr="00BA7AE0" w:rsidRDefault="00150A5A" w:rsidP="006701FB">
            <w:pPr>
              <w:pStyle w:val="TableParagraph"/>
              <w:spacing w:before="11"/>
              <w:ind w:left="9" w:right="2"/>
              <w:rPr>
                <w:rFonts w:ascii="Arial" w:hAnsi="Arial" w:cs="Arial"/>
                <w:b/>
                <w:sz w:val="20"/>
                <w:szCs w:val="20"/>
              </w:rPr>
            </w:pPr>
            <w:r w:rsidRPr="00BA7AE0">
              <w:rPr>
                <w:rFonts w:ascii="Arial" w:hAnsi="Arial" w:cs="Arial"/>
                <w:b/>
                <w:sz w:val="20"/>
                <w:szCs w:val="20"/>
              </w:rPr>
              <w:t>T1-RhizoMyx</w:t>
            </w:r>
            <w:r w:rsidRPr="00BA7AE0">
              <w:rPr>
                <w:rFonts w:ascii="Arial" w:hAnsi="Arial" w:cs="Arial"/>
                <w:b/>
                <w:spacing w:val="-15"/>
                <w:sz w:val="20"/>
                <w:szCs w:val="20"/>
              </w:rPr>
              <w:t xml:space="preserve"> </w:t>
            </w:r>
            <w:r w:rsidRPr="00BA7AE0">
              <w:rPr>
                <w:rFonts w:ascii="Arial" w:hAnsi="Arial" w:cs="Arial"/>
                <w:b/>
                <w:sz w:val="20"/>
                <w:szCs w:val="20"/>
              </w:rPr>
              <w:t>Eco</w:t>
            </w:r>
            <w:r w:rsidRPr="00BA7AE0">
              <w:rPr>
                <w:rFonts w:ascii="Arial" w:hAnsi="Arial" w:cs="Arial"/>
                <w:b/>
                <w:spacing w:val="-14"/>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1</w:t>
            </w:r>
          </w:p>
        </w:tc>
        <w:tc>
          <w:tcPr>
            <w:tcW w:w="1896" w:type="dxa"/>
            <w:tcBorders>
              <w:top w:val="single" w:sz="4" w:space="0" w:color="auto"/>
            </w:tcBorders>
            <w:hideMark/>
          </w:tcPr>
          <w:p w14:paraId="2E8E2159" w14:textId="77777777" w:rsidR="00150A5A" w:rsidRPr="00BA7AE0" w:rsidRDefault="00150A5A" w:rsidP="006701FB">
            <w:pPr>
              <w:pStyle w:val="TableParagraph"/>
              <w:ind w:left="47" w:right="43"/>
              <w:rPr>
                <w:rFonts w:ascii="Arial" w:hAnsi="Arial" w:cs="Arial"/>
                <w:sz w:val="20"/>
                <w:szCs w:val="20"/>
              </w:rPr>
            </w:pPr>
            <w:r w:rsidRPr="00BA7AE0">
              <w:rPr>
                <w:rFonts w:ascii="Arial" w:hAnsi="Arial" w:cs="Arial"/>
                <w:spacing w:val="-2"/>
                <w:sz w:val="20"/>
                <w:szCs w:val="20"/>
              </w:rPr>
              <w:t>5980.00</w:t>
            </w:r>
          </w:p>
        </w:tc>
        <w:tc>
          <w:tcPr>
            <w:tcW w:w="2075" w:type="dxa"/>
            <w:tcBorders>
              <w:top w:val="single" w:sz="4" w:space="0" w:color="auto"/>
            </w:tcBorders>
            <w:hideMark/>
          </w:tcPr>
          <w:p w14:paraId="1DA22F6C" w14:textId="77777777" w:rsidR="00150A5A" w:rsidRPr="00BA7AE0" w:rsidRDefault="00150A5A" w:rsidP="006701FB">
            <w:pPr>
              <w:pStyle w:val="TableParagraph"/>
              <w:ind w:left="52" w:right="43"/>
              <w:rPr>
                <w:rFonts w:ascii="Arial" w:hAnsi="Arial" w:cs="Arial"/>
                <w:sz w:val="20"/>
                <w:szCs w:val="20"/>
              </w:rPr>
            </w:pPr>
            <w:r w:rsidRPr="00BA7AE0">
              <w:rPr>
                <w:rFonts w:ascii="Arial" w:hAnsi="Arial" w:cs="Arial"/>
                <w:spacing w:val="-2"/>
                <w:sz w:val="20"/>
                <w:szCs w:val="20"/>
              </w:rPr>
              <w:t>9390.00</w:t>
            </w:r>
          </w:p>
        </w:tc>
        <w:tc>
          <w:tcPr>
            <w:tcW w:w="1848" w:type="dxa"/>
            <w:tcBorders>
              <w:top w:val="single" w:sz="4" w:space="0" w:color="auto"/>
            </w:tcBorders>
            <w:hideMark/>
          </w:tcPr>
          <w:p w14:paraId="7201FEC6" w14:textId="77777777" w:rsidR="00150A5A" w:rsidRPr="00BA7AE0" w:rsidRDefault="00150A5A" w:rsidP="006701FB">
            <w:pPr>
              <w:pStyle w:val="TableParagraph"/>
              <w:ind w:left="52" w:right="45"/>
              <w:rPr>
                <w:rFonts w:ascii="Arial" w:hAnsi="Arial" w:cs="Arial"/>
                <w:sz w:val="20"/>
                <w:szCs w:val="20"/>
              </w:rPr>
            </w:pPr>
            <w:r w:rsidRPr="00BA7AE0">
              <w:rPr>
                <w:rFonts w:ascii="Arial" w:hAnsi="Arial" w:cs="Arial"/>
                <w:spacing w:val="-4"/>
                <w:sz w:val="20"/>
                <w:szCs w:val="20"/>
              </w:rPr>
              <w:t>0.63</w:t>
            </w:r>
          </w:p>
        </w:tc>
      </w:tr>
      <w:tr w:rsidR="00150A5A" w:rsidRPr="00BA7AE0" w14:paraId="48A59114" w14:textId="77777777" w:rsidTr="00C67637">
        <w:trPr>
          <w:trHeight w:val="455"/>
        </w:trPr>
        <w:tc>
          <w:tcPr>
            <w:tcW w:w="3441" w:type="dxa"/>
            <w:hideMark/>
          </w:tcPr>
          <w:p w14:paraId="4BD7E39E" w14:textId="77777777" w:rsidR="00150A5A" w:rsidRPr="00BA7AE0" w:rsidRDefault="00150A5A" w:rsidP="006701FB">
            <w:pPr>
              <w:pStyle w:val="TableParagraph"/>
              <w:ind w:left="9" w:right="4"/>
              <w:rPr>
                <w:rFonts w:ascii="Arial" w:hAnsi="Arial" w:cs="Arial"/>
                <w:b/>
                <w:sz w:val="20"/>
                <w:szCs w:val="20"/>
              </w:rPr>
            </w:pPr>
            <w:r w:rsidRPr="00BA7AE0">
              <w:rPr>
                <w:rFonts w:ascii="Arial" w:hAnsi="Arial" w:cs="Arial"/>
                <w:b/>
                <w:sz w:val="20"/>
                <w:szCs w:val="20"/>
              </w:rPr>
              <w:t>T2-RhizoMyx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w:t>
            </w:r>
            <w:r w:rsidRPr="00BA7AE0">
              <w:rPr>
                <w:rFonts w:ascii="Arial" w:hAnsi="Arial" w:cs="Arial"/>
                <w:b/>
                <w:spacing w:val="-5"/>
                <w:sz w:val="20"/>
                <w:szCs w:val="20"/>
              </w:rPr>
              <w:t>2</w:t>
            </w:r>
          </w:p>
        </w:tc>
        <w:tc>
          <w:tcPr>
            <w:tcW w:w="1896" w:type="dxa"/>
            <w:hideMark/>
          </w:tcPr>
          <w:p w14:paraId="34440090" w14:textId="77777777" w:rsidR="00150A5A" w:rsidRPr="00BA7AE0" w:rsidRDefault="00150A5A" w:rsidP="006701FB">
            <w:pPr>
              <w:pStyle w:val="TableParagraph"/>
              <w:ind w:left="47" w:right="43"/>
              <w:rPr>
                <w:rFonts w:ascii="Arial" w:hAnsi="Arial" w:cs="Arial"/>
                <w:sz w:val="20"/>
                <w:szCs w:val="20"/>
              </w:rPr>
            </w:pPr>
            <w:r w:rsidRPr="00BA7AE0">
              <w:rPr>
                <w:rFonts w:ascii="Arial" w:hAnsi="Arial" w:cs="Arial"/>
                <w:spacing w:val="-2"/>
                <w:sz w:val="20"/>
                <w:szCs w:val="20"/>
              </w:rPr>
              <w:t>7270.00</w:t>
            </w:r>
          </w:p>
        </w:tc>
        <w:tc>
          <w:tcPr>
            <w:tcW w:w="2075" w:type="dxa"/>
            <w:hideMark/>
          </w:tcPr>
          <w:p w14:paraId="2FD657D3" w14:textId="77777777" w:rsidR="00150A5A" w:rsidRPr="00BA7AE0" w:rsidRDefault="00150A5A" w:rsidP="006701FB">
            <w:pPr>
              <w:pStyle w:val="TableParagraph"/>
              <w:ind w:left="52" w:right="43"/>
              <w:rPr>
                <w:rFonts w:ascii="Arial" w:hAnsi="Arial" w:cs="Arial"/>
                <w:sz w:val="20"/>
                <w:szCs w:val="20"/>
              </w:rPr>
            </w:pPr>
            <w:r w:rsidRPr="00BA7AE0">
              <w:rPr>
                <w:rFonts w:ascii="Arial" w:hAnsi="Arial" w:cs="Arial"/>
                <w:spacing w:val="-2"/>
                <w:sz w:val="20"/>
                <w:szCs w:val="20"/>
              </w:rPr>
              <w:t>11710.00</w:t>
            </w:r>
          </w:p>
        </w:tc>
        <w:tc>
          <w:tcPr>
            <w:tcW w:w="1848" w:type="dxa"/>
            <w:hideMark/>
          </w:tcPr>
          <w:p w14:paraId="4CF40661" w14:textId="77777777" w:rsidR="00150A5A" w:rsidRPr="00BA7AE0" w:rsidRDefault="00150A5A" w:rsidP="006701FB">
            <w:pPr>
              <w:pStyle w:val="TableParagraph"/>
              <w:ind w:left="52" w:right="45"/>
              <w:rPr>
                <w:rFonts w:ascii="Arial" w:hAnsi="Arial" w:cs="Arial"/>
                <w:sz w:val="20"/>
                <w:szCs w:val="20"/>
              </w:rPr>
            </w:pPr>
            <w:r w:rsidRPr="00BA7AE0">
              <w:rPr>
                <w:rFonts w:ascii="Arial" w:hAnsi="Arial" w:cs="Arial"/>
                <w:spacing w:val="-4"/>
                <w:sz w:val="20"/>
                <w:szCs w:val="20"/>
              </w:rPr>
              <w:t>0.62</w:t>
            </w:r>
          </w:p>
        </w:tc>
      </w:tr>
      <w:tr w:rsidR="00150A5A" w:rsidRPr="00BA7AE0" w14:paraId="64C5F485" w14:textId="77777777" w:rsidTr="00C67637">
        <w:trPr>
          <w:trHeight w:val="456"/>
        </w:trPr>
        <w:tc>
          <w:tcPr>
            <w:tcW w:w="3441" w:type="dxa"/>
            <w:hideMark/>
          </w:tcPr>
          <w:p w14:paraId="12BB7DF1" w14:textId="77777777" w:rsidR="00150A5A" w:rsidRPr="00BA7AE0" w:rsidRDefault="00150A5A" w:rsidP="006701FB">
            <w:pPr>
              <w:pStyle w:val="TableParagraph"/>
              <w:ind w:left="9"/>
              <w:rPr>
                <w:rFonts w:ascii="Arial" w:hAnsi="Arial" w:cs="Arial"/>
                <w:b/>
                <w:sz w:val="20"/>
                <w:szCs w:val="20"/>
              </w:rPr>
            </w:pPr>
            <w:r w:rsidRPr="00BA7AE0">
              <w:rPr>
                <w:rFonts w:ascii="Arial" w:hAnsi="Arial" w:cs="Arial"/>
                <w:b/>
                <w:sz w:val="20"/>
                <w:szCs w:val="20"/>
              </w:rPr>
              <w:t>T3-RhizoMyx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1896" w:type="dxa"/>
            <w:hideMark/>
          </w:tcPr>
          <w:p w14:paraId="3DDB3994" w14:textId="77777777" w:rsidR="00150A5A" w:rsidRPr="00BA7AE0" w:rsidRDefault="00150A5A" w:rsidP="006701FB">
            <w:pPr>
              <w:pStyle w:val="TableParagraph"/>
              <w:ind w:left="47" w:right="43"/>
              <w:rPr>
                <w:rFonts w:ascii="Arial" w:hAnsi="Arial" w:cs="Arial"/>
                <w:sz w:val="20"/>
                <w:szCs w:val="20"/>
              </w:rPr>
            </w:pPr>
            <w:r w:rsidRPr="00BA7AE0">
              <w:rPr>
                <w:rFonts w:ascii="Arial" w:hAnsi="Arial" w:cs="Arial"/>
                <w:spacing w:val="-2"/>
                <w:sz w:val="20"/>
                <w:szCs w:val="20"/>
              </w:rPr>
              <w:t>6250.00</w:t>
            </w:r>
          </w:p>
        </w:tc>
        <w:tc>
          <w:tcPr>
            <w:tcW w:w="2075" w:type="dxa"/>
            <w:hideMark/>
          </w:tcPr>
          <w:p w14:paraId="1E3CB0FE" w14:textId="77777777" w:rsidR="00150A5A" w:rsidRPr="00BA7AE0" w:rsidRDefault="00150A5A" w:rsidP="006701FB">
            <w:pPr>
              <w:pStyle w:val="TableParagraph"/>
              <w:ind w:left="52" w:right="43"/>
              <w:rPr>
                <w:rFonts w:ascii="Arial" w:hAnsi="Arial" w:cs="Arial"/>
                <w:sz w:val="20"/>
                <w:szCs w:val="20"/>
              </w:rPr>
            </w:pPr>
            <w:r w:rsidRPr="00BA7AE0">
              <w:rPr>
                <w:rFonts w:ascii="Arial" w:hAnsi="Arial" w:cs="Arial"/>
                <w:spacing w:val="-2"/>
                <w:sz w:val="20"/>
                <w:szCs w:val="20"/>
              </w:rPr>
              <w:t>10140.00</w:t>
            </w:r>
          </w:p>
        </w:tc>
        <w:tc>
          <w:tcPr>
            <w:tcW w:w="1848" w:type="dxa"/>
            <w:hideMark/>
          </w:tcPr>
          <w:p w14:paraId="195ECC07" w14:textId="77777777" w:rsidR="00150A5A" w:rsidRPr="00BA7AE0" w:rsidRDefault="00150A5A" w:rsidP="006701FB">
            <w:pPr>
              <w:pStyle w:val="TableParagraph"/>
              <w:ind w:left="52" w:right="45"/>
              <w:rPr>
                <w:rFonts w:ascii="Arial" w:hAnsi="Arial" w:cs="Arial"/>
                <w:sz w:val="20"/>
                <w:szCs w:val="20"/>
              </w:rPr>
            </w:pPr>
            <w:r w:rsidRPr="00BA7AE0">
              <w:rPr>
                <w:rFonts w:ascii="Arial" w:hAnsi="Arial" w:cs="Arial"/>
                <w:spacing w:val="-4"/>
                <w:sz w:val="20"/>
                <w:szCs w:val="20"/>
              </w:rPr>
              <w:t>0.64</w:t>
            </w:r>
          </w:p>
        </w:tc>
      </w:tr>
      <w:tr w:rsidR="00150A5A" w:rsidRPr="00BA7AE0" w14:paraId="4121C80A" w14:textId="77777777" w:rsidTr="00C67637">
        <w:trPr>
          <w:trHeight w:val="471"/>
        </w:trPr>
        <w:tc>
          <w:tcPr>
            <w:tcW w:w="3441" w:type="dxa"/>
            <w:hideMark/>
          </w:tcPr>
          <w:p w14:paraId="19427334" w14:textId="77777777" w:rsidR="00150A5A" w:rsidRPr="00BA7AE0" w:rsidRDefault="00150A5A" w:rsidP="006701FB">
            <w:pPr>
              <w:pStyle w:val="TableParagraph"/>
              <w:spacing w:before="11"/>
              <w:ind w:left="9"/>
              <w:rPr>
                <w:rFonts w:ascii="Arial" w:hAnsi="Arial" w:cs="Arial"/>
                <w:b/>
                <w:sz w:val="20"/>
                <w:szCs w:val="20"/>
              </w:rPr>
            </w:pPr>
            <w:r w:rsidRPr="00BA7AE0">
              <w:rPr>
                <w:rFonts w:ascii="Arial" w:hAnsi="Arial" w:cs="Arial"/>
                <w:b/>
                <w:sz w:val="20"/>
                <w:szCs w:val="20"/>
              </w:rPr>
              <w:t>T4-RhizoMyx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1896" w:type="dxa"/>
            <w:hideMark/>
          </w:tcPr>
          <w:p w14:paraId="254A400C" w14:textId="77777777" w:rsidR="00150A5A" w:rsidRPr="00BA7AE0" w:rsidRDefault="00150A5A" w:rsidP="006701FB">
            <w:pPr>
              <w:pStyle w:val="TableParagraph"/>
              <w:ind w:left="47" w:right="43"/>
              <w:rPr>
                <w:rFonts w:ascii="Arial" w:hAnsi="Arial" w:cs="Arial"/>
                <w:sz w:val="20"/>
                <w:szCs w:val="20"/>
              </w:rPr>
            </w:pPr>
            <w:r w:rsidRPr="00BA7AE0">
              <w:rPr>
                <w:rFonts w:ascii="Arial" w:hAnsi="Arial" w:cs="Arial"/>
                <w:spacing w:val="-2"/>
                <w:sz w:val="20"/>
                <w:szCs w:val="20"/>
              </w:rPr>
              <w:t>6420.00</w:t>
            </w:r>
          </w:p>
        </w:tc>
        <w:tc>
          <w:tcPr>
            <w:tcW w:w="2075" w:type="dxa"/>
            <w:hideMark/>
          </w:tcPr>
          <w:p w14:paraId="2C87E201" w14:textId="77777777" w:rsidR="00150A5A" w:rsidRPr="00BA7AE0" w:rsidRDefault="00150A5A" w:rsidP="006701FB">
            <w:pPr>
              <w:pStyle w:val="TableParagraph"/>
              <w:ind w:left="52" w:right="43"/>
              <w:rPr>
                <w:rFonts w:ascii="Arial" w:hAnsi="Arial" w:cs="Arial"/>
                <w:sz w:val="20"/>
                <w:szCs w:val="20"/>
              </w:rPr>
            </w:pPr>
            <w:r w:rsidRPr="00BA7AE0">
              <w:rPr>
                <w:rFonts w:ascii="Arial" w:hAnsi="Arial" w:cs="Arial"/>
                <w:spacing w:val="-2"/>
                <w:sz w:val="20"/>
                <w:szCs w:val="20"/>
              </w:rPr>
              <w:t>10350.00</w:t>
            </w:r>
          </w:p>
        </w:tc>
        <w:tc>
          <w:tcPr>
            <w:tcW w:w="1848" w:type="dxa"/>
            <w:hideMark/>
          </w:tcPr>
          <w:p w14:paraId="73F60B70" w14:textId="77777777" w:rsidR="00150A5A" w:rsidRPr="00BA7AE0" w:rsidRDefault="00150A5A" w:rsidP="006701FB">
            <w:pPr>
              <w:pStyle w:val="TableParagraph"/>
              <w:ind w:left="52" w:right="45"/>
              <w:rPr>
                <w:rFonts w:ascii="Arial" w:hAnsi="Arial" w:cs="Arial"/>
                <w:sz w:val="20"/>
                <w:szCs w:val="20"/>
              </w:rPr>
            </w:pPr>
            <w:r w:rsidRPr="00BA7AE0">
              <w:rPr>
                <w:rFonts w:ascii="Arial" w:hAnsi="Arial" w:cs="Arial"/>
                <w:spacing w:val="-4"/>
                <w:sz w:val="20"/>
                <w:szCs w:val="20"/>
              </w:rPr>
              <w:t>0.62</w:t>
            </w:r>
          </w:p>
        </w:tc>
      </w:tr>
      <w:tr w:rsidR="00150A5A" w:rsidRPr="00BA7AE0" w14:paraId="50D2D044" w14:textId="77777777" w:rsidTr="00C67637">
        <w:trPr>
          <w:trHeight w:val="472"/>
        </w:trPr>
        <w:tc>
          <w:tcPr>
            <w:tcW w:w="3441" w:type="dxa"/>
            <w:hideMark/>
          </w:tcPr>
          <w:p w14:paraId="48040751" w14:textId="77777777" w:rsidR="00150A5A" w:rsidRPr="00BA7AE0" w:rsidRDefault="00150A5A" w:rsidP="006701FB">
            <w:pPr>
              <w:pStyle w:val="TableParagraph"/>
              <w:spacing w:before="11"/>
              <w:ind w:left="9"/>
              <w:rPr>
                <w:rFonts w:ascii="Arial" w:hAnsi="Arial" w:cs="Arial"/>
                <w:b/>
                <w:sz w:val="20"/>
                <w:szCs w:val="20"/>
              </w:rPr>
            </w:pPr>
            <w:r w:rsidRPr="00BA7AE0">
              <w:rPr>
                <w:rFonts w:ascii="Arial" w:hAnsi="Arial" w:cs="Arial"/>
                <w:b/>
                <w:sz w:val="20"/>
                <w:szCs w:val="20"/>
              </w:rPr>
              <w:lastRenderedPageBreak/>
              <w:t>T5-RhizoMyx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1896" w:type="dxa"/>
            <w:hideMark/>
          </w:tcPr>
          <w:p w14:paraId="5D99868A" w14:textId="77777777" w:rsidR="00150A5A" w:rsidRPr="00BA7AE0" w:rsidRDefault="00150A5A" w:rsidP="006701FB">
            <w:pPr>
              <w:pStyle w:val="TableParagraph"/>
              <w:spacing w:before="4"/>
              <w:ind w:left="47" w:right="43"/>
              <w:rPr>
                <w:rFonts w:ascii="Arial" w:hAnsi="Arial" w:cs="Arial"/>
                <w:sz w:val="20"/>
                <w:szCs w:val="20"/>
              </w:rPr>
            </w:pPr>
            <w:r w:rsidRPr="00BA7AE0">
              <w:rPr>
                <w:rFonts w:ascii="Arial" w:hAnsi="Arial" w:cs="Arial"/>
                <w:spacing w:val="-2"/>
                <w:sz w:val="20"/>
                <w:szCs w:val="20"/>
              </w:rPr>
              <w:t>6880.00</w:t>
            </w:r>
          </w:p>
        </w:tc>
        <w:tc>
          <w:tcPr>
            <w:tcW w:w="2075" w:type="dxa"/>
            <w:hideMark/>
          </w:tcPr>
          <w:p w14:paraId="65CB4D59" w14:textId="77777777" w:rsidR="00150A5A" w:rsidRPr="00BA7AE0" w:rsidRDefault="00150A5A" w:rsidP="006701FB">
            <w:pPr>
              <w:pStyle w:val="TableParagraph"/>
              <w:spacing w:before="4"/>
              <w:ind w:left="52" w:right="43"/>
              <w:rPr>
                <w:rFonts w:ascii="Arial" w:hAnsi="Arial" w:cs="Arial"/>
                <w:sz w:val="20"/>
                <w:szCs w:val="20"/>
              </w:rPr>
            </w:pPr>
            <w:r w:rsidRPr="00BA7AE0">
              <w:rPr>
                <w:rFonts w:ascii="Arial" w:hAnsi="Arial" w:cs="Arial"/>
                <w:spacing w:val="-2"/>
                <w:sz w:val="20"/>
                <w:szCs w:val="20"/>
              </w:rPr>
              <w:t>11000.00</w:t>
            </w:r>
          </w:p>
        </w:tc>
        <w:tc>
          <w:tcPr>
            <w:tcW w:w="1848" w:type="dxa"/>
            <w:hideMark/>
          </w:tcPr>
          <w:p w14:paraId="43633AC8" w14:textId="77777777" w:rsidR="00150A5A" w:rsidRPr="00BA7AE0" w:rsidRDefault="00150A5A" w:rsidP="006701FB">
            <w:pPr>
              <w:pStyle w:val="TableParagraph"/>
              <w:spacing w:before="4"/>
              <w:ind w:left="52" w:right="45"/>
              <w:rPr>
                <w:rFonts w:ascii="Arial" w:hAnsi="Arial" w:cs="Arial"/>
                <w:sz w:val="20"/>
                <w:szCs w:val="20"/>
              </w:rPr>
            </w:pPr>
            <w:r w:rsidRPr="00BA7AE0">
              <w:rPr>
                <w:rFonts w:ascii="Arial" w:hAnsi="Arial" w:cs="Arial"/>
                <w:spacing w:val="-4"/>
                <w:sz w:val="20"/>
                <w:szCs w:val="20"/>
              </w:rPr>
              <w:t>0.63</w:t>
            </w:r>
          </w:p>
        </w:tc>
      </w:tr>
      <w:tr w:rsidR="00150A5A" w:rsidRPr="00BA7AE0" w14:paraId="41DE31EA" w14:textId="77777777" w:rsidTr="00C67637">
        <w:trPr>
          <w:trHeight w:val="472"/>
        </w:trPr>
        <w:tc>
          <w:tcPr>
            <w:tcW w:w="3441" w:type="dxa"/>
            <w:hideMark/>
          </w:tcPr>
          <w:p w14:paraId="428C90BA" w14:textId="77777777" w:rsidR="00150A5A" w:rsidRPr="00BA7AE0" w:rsidRDefault="00150A5A" w:rsidP="006701FB">
            <w:pPr>
              <w:pStyle w:val="TableParagraph"/>
              <w:spacing w:before="11"/>
              <w:ind w:left="9"/>
              <w:rPr>
                <w:rFonts w:ascii="Arial" w:hAnsi="Arial" w:cs="Arial"/>
                <w:b/>
                <w:sz w:val="20"/>
                <w:szCs w:val="20"/>
              </w:rPr>
            </w:pPr>
            <w:r w:rsidRPr="00BA7AE0">
              <w:rPr>
                <w:rFonts w:ascii="Arial" w:hAnsi="Arial" w:cs="Arial"/>
                <w:b/>
                <w:sz w:val="20"/>
                <w:szCs w:val="20"/>
              </w:rPr>
              <w:t>T6-RhizoMyx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1896" w:type="dxa"/>
            <w:hideMark/>
          </w:tcPr>
          <w:p w14:paraId="2599091D" w14:textId="77777777" w:rsidR="00150A5A" w:rsidRPr="00BA7AE0" w:rsidRDefault="00150A5A" w:rsidP="006701FB">
            <w:pPr>
              <w:pStyle w:val="TableParagraph"/>
              <w:ind w:left="47" w:right="43"/>
              <w:rPr>
                <w:rFonts w:ascii="Arial" w:hAnsi="Arial" w:cs="Arial"/>
                <w:sz w:val="20"/>
                <w:szCs w:val="20"/>
              </w:rPr>
            </w:pPr>
            <w:r w:rsidRPr="00BA7AE0">
              <w:rPr>
                <w:rFonts w:ascii="Arial" w:hAnsi="Arial" w:cs="Arial"/>
                <w:spacing w:val="-2"/>
                <w:sz w:val="20"/>
                <w:szCs w:val="20"/>
              </w:rPr>
              <w:t>7180.00</w:t>
            </w:r>
          </w:p>
        </w:tc>
        <w:tc>
          <w:tcPr>
            <w:tcW w:w="2075" w:type="dxa"/>
            <w:hideMark/>
          </w:tcPr>
          <w:p w14:paraId="7AFF5355" w14:textId="77777777" w:rsidR="00150A5A" w:rsidRPr="00BA7AE0" w:rsidRDefault="00150A5A" w:rsidP="006701FB">
            <w:pPr>
              <w:pStyle w:val="TableParagraph"/>
              <w:ind w:left="52" w:right="43"/>
              <w:rPr>
                <w:rFonts w:ascii="Arial" w:hAnsi="Arial" w:cs="Arial"/>
                <w:sz w:val="20"/>
                <w:szCs w:val="20"/>
              </w:rPr>
            </w:pPr>
            <w:r w:rsidRPr="00BA7AE0">
              <w:rPr>
                <w:rFonts w:ascii="Arial" w:hAnsi="Arial" w:cs="Arial"/>
                <w:spacing w:val="-2"/>
                <w:sz w:val="20"/>
                <w:szCs w:val="20"/>
              </w:rPr>
              <w:t>11540.00</w:t>
            </w:r>
          </w:p>
        </w:tc>
        <w:tc>
          <w:tcPr>
            <w:tcW w:w="1848" w:type="dxa"/>
            <w:hideMark/>
          </w:tcPr>
          <w:p w14:paraId="302CCDC1" w14:textId="77777777" w:rsidR="00150A5A" w:rsidRPr="00BA7AE0" w:rsidRDefault="00150A5A" w:rsidP="006701FB">
            <w:pPr>
              <w:pStyle w:val="TableParagraph"/>
              <w:ind w:left="52" w:right="45"/>
              <w:rPr>
                <w:rFonts w:ascii="Arial" w:hAnsi="Arial" w:cs="Arial"/>
                <w:sz w:val="20"/>
                <w:szCs w:val="20"/>
              </w:rPr>
            </w:pPr>
            <w:r w:rsidRPr="00BA7AE0">
              <w:rPr>
                <w:rFonts w:ascii="Arial" w:hAnsi="Arial" w:cs="Arial"/>
                <w:spacing w:val="-4"/>
                <w:sz w:val="20"/>
                <w:szCs w:val="20"/>
              </w:rPr>
              <w:t>0.62</w:t>
            </w:r>
          </w:p>
        </w:tc>
      </w:tr>
      <w:tr w:rsidR="00150A5A" w:rsidRPr="00BA7AE0" w14:paraId="16ADF32D" w14:textId="77777777" w:rsidTr="00C67637">
        <w:trPr>
          <w:trHeight w:val="471"/>
        </w:trPr>
        <w:tc>
          <w:tcPr>
            <w:tcW w:w="3441" w:type="dxa"/>
            <w:hideMark/>
          </w:tcPr>
          <w:p w14:paraId="042DBED2" w14:textId="77777777" w:rsidR="00150A5A" w:rsidRPr="00BA7AE0" w:rsidRDefault="00150A5A" w:rsidP="006701FB">
            <w:pPr>
              <w:pStyle w:val="TableParagraph"/>
              <w:spacing w:before="12"/>
              <w:ind w:left="9"/>
              <w:rPr>
                <w:rFonts w:ascii="Arial" w:hAnsi="Arial" w:cs="Arial"/>
                <w:b/>
                <w:sz w:val="20"/>
                <w:szCs w:val="20"/>
              </w:rPr>
            </w:pPr>
            <w:r w:rsidRPr="00BA7AE0">
              <w:rPr>
                <w:rFonts w:ascii="Arial" w:hAnsi="Arial" w:cs="Arial"/>
                <w:b/>
                <w:sz w:val="20"/>
                <w:szCs w:val="20"/>
              </w:rPr>
              <w:t>T7-RhizoMyx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1896" w:type="dxa"/>
            <w:hideMark/>
          </w:tcPr>
          <w:p w14:paraId="69FE2579" w14:textId="77777777" w:rsidR="00150A5A" w:rsidRPr="00BA7AE0" w:rsidRDefault="00150A5A" w:rsidP="006701FB">
            <w:pPr>
              <w:pStyle w:val="TableParagraph"/>
              <w:ind w:left="47" w:right="43"/>
              <w:rPr>
                <w:rFonts w:ascii="Arial" w:hAnsi="Arial" w:cs="Arial"/>
                <w:sz w:val="20"/>
                <w:szCs w:val="20"/>
              </w:rPr>
            </w:pPr>
            <w:r w:rsidRPr="00BA7AE0">
              <w:rPr>
                <w:rFonts w:ascii="Arial" w:hAnsi="Arial" w:cs="Arial"/>
                <w:spacing w:val="-2"/>
                <w:sz w:val="20"/>
                <w:szCs w:val="20"/>
              </w:rPr>
              <w:t>6740.00</w:t>
            </w:r>
          </w:p>
        </w:tc>
        <w:tc>
          <w:tcPr>
            <w:tcW w:w="2075" w:type="dxa"/>
            <w:hideMark/>
          </w:tcPr>
          <w:p w14:paraId="55F09315" w14:textId="77777777" w:rsidR="00150A5A" w:rsidRPr="00BA7AE0" w:rsidRDefault="00150A5A" w:rsidP="006701FB">
            <w:pPr>
              <w:pStyle w:val="TableParagraph"/>
              <w:ind w:left="52" w:right="43"/>
              <w:rPr>
                <w:rFonts w:ascii="Arial" w:hAnsi="Arial" w:cs="Arial"/>
                <w:sz w:val="20"/>
                <w:szCs w:val="20"/>
              </w:rPr>
            </w:pPr>
            <w:r w:rsidRPr="00BA7AE0">
              <w:rPr>
                <w:rFonts w:ascii="Arial" w:hAnsi="Arial" w:cs="Arial"/>
                <w:spacing w:val="-2"/>
                <w:sz w:val="20"/>
                <w:szCs w:val="20"/>
              </w:rPr>
              <w:t>10740.00</w:t>
            </w:r>
          </w:p>
        </w:tc>
        <w:tc>
          <w:tcPr>
            <w:tcW w:w="1848" w:type="dxa"/>
            <w:hideMark/>
          </w:tcPr>
          <w:p w14:paraId="09477DB3" w14:textId="77777777" w:rsidR="00150A5A" w:rsidRPr="00BA7AE0" w:rsidRDefault="00150A5A" w:rsidP="006701FB">
            <w:pPr>
              <w:pStyle w:val="TableParagraph"/>
              <w:ind w:left="52" w:right="45"/>
              <w:rPr>
                <w:rFonts w:ascii="Arial" w:hAnsi="Arial" w:cs="Arial"/>
                <w:sz w:val="20"/>
                <w:szCs w:val="20"/>
              </w:rPr>
            </w:pPr>
            <w:r w:rsidRPr="00BA7AE0">
              <w:rPr>
                <w:rFonts w:ascii="Arial" w:hAnsi="Arial" w:cs="Arial"/>
                <w:spacing w:val="-4"/>
                <w:sz w:val="20"/>
                <w:szCs w:val="20"/>
              </w:rPr>
              <w:t>0.63</w:t>
            </w:r>
          </w:p>
        </w:tc>
      </w:tr>
      <w:tr w:rsidR="00150A5A" w:rsidRPr="00BA7AE0" w14:paraId="7E8639D8" w14:textId="77777777" w:rsidTr="00C67637">
        <w:trPr>
          <w:trHeight w:val="472"/>
        </w:trPr>
        <w:tc>
          <w:tcPr>
            <w:tcW w:w="3441" w:type="dxa"/>
            <w:tcBorders>
              <w:bottom w:val="single" w:sz="4" w:space="0" w:color="auto"/>
            </w:tcBorders>
            <w:hideMark/>
          </w:tcPr>
          <w:p w14:paraId="2A56D333" w14:textId="77777777" w:rsidR="00150A5A" w:rsidRPr="00BA7AE0" w:rsidRDefault="00150A5A" w:rsidP="006701FB">
            <w:pPr>
              <w:pStyle w:val="TableParagraph"/>
              <w:spacing w:before="11"/>
              <w:ind w:left="9"/>
              <w:rPr>
                <w:rFonts w:ascii="Arial" w:hAnsi="Arial" w:cs="Arial"/>
                <w:b/>
                <w:sz w:val="20"/>
                <w:szCs w:val="20"/>
              </w:rPr>
            </w:pPr>
            <w:r w:rsidRPr="00BA7AE0">
              <w:rPr>
                <w:rFonts w:ascii="Arial" w:hAnsi="Arial" w:cs="Arial"/>
                <w:b/>
                <w:sz w:val="20"/>
                <w:szCs w:val="20"/>
              </w:rPr>
              <w:t>T8-RhizoMyx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1896" w:type="dxa"/>
            <w:tcBorders>
              <w:bottom w:val="single" w:sz="4" w:space="0" w:color="auto"/>
            </w:tcBorders>
            <w:hideMark/>
          </w:tcPr>
          <w:p w14:paraId="5FF11ACD" w14:textId="77777777" w:rsidR="00150A5A" w:rsidRPr="00BA7AE0" w:rsidRDefault="00150A5A" w:rsidP="006701FB">
            <w:pPr>
              <w:pStyle w:val="TableParagraph"/>
              <w:spacing w:before="4"/>
              <w:ind w:left="47" w:right="43"/>
              <w:rPr>
                <w:rFonts w:ascii="Arial" w:hAnsi="Arial" w:cs="Arial"/>
                <w:sz w:val="20"/>
                <w:szCs w:val="20"/>
              </w:rPr>
            </w:pPr>
            <w:r w:rsidRPr="00BA7AE0">
              <w:rPr>
                <w:rFonts w:ascii="Arial" w:hAnsi="Arial" w:cs="Arial"/>
                <w:spacing w:val="-2"/>
                <w:sz w:val="20"/>
                <w:szCs w:val="20"/>
              </w:rPr>
              <w:t>6930.00</w:t>
            </w:r>
          </w:p>
        </w:tc>
        <w:tc>
          <w:tcPr>
            <w:tcW w:w="2075" w:type="dxa"/>
            <w:tcBorders>
              <w:bottom w:val="single" w:sz="4" w:space="0" w:color="auto"/>
            </w:tcBorders>
            <w:hideMark/>
          </w:tcPr>
          <w:p w14:paraId="3F9E0B0E" w14:textId="77777777" w:rsidR="00150A5A" w:rsidRPr="00BA7AE0" w:rsidRDefault="00150A5A" w:rsidP="006701FB">
            <w:pPr>
              <w:pStyle w:val="TableParagraph"/>
              <w:spacing w:before="4"/>
              <w:ind w:left="52" w:right="43"/>
              <w:rPr>
                <w:rFonts w:ascii="Arial" w:hAnsi="Arial" w:cs="Arial"/>
                <w:sz w:val="20"/>
                <w:szCs w:val="20"/>
              </w:rPr>
            </w:pPr>
            <w:r w:rsidRPr="00BA7AE0">
              <w:rPr>
                <w:rFonts w:ascii="Arial" w:hAnsi="Arial" w:cs="Arial"/>
                <w:spacing w:val="-2"/>
                <w:sz w:val="20"/>
                <w:szCs w:val="20"/>
              </w:rPr>
              <w:t>11110.00</w:t>
            </w:r>
          </w:p>
        </w:tc>
        <w:tc>
          <w:tcPr>
            <w:tcW w:w="1848" w:type="dxa"/>
            <w:tcBorders>
              <w:bottom w:val="single" w:sz="4" w:space="0" w:color="auto"/>
            </w:tcBorders>
            <w:hideMark/>
          </w:tcPr>
          <w:p w14:paraId="2D1AF719" w14:textId="77777777" w:rsidR="00150A5A" w:rsidRPr="00BA7AE0" w:rsidRDefault="00150A5A" w:rsidP="006701FB">
            <w:pPr>
              <w:pStyle w:val="TableParagraph"/>
              <w:spacing w:before="4"/>
              <w:ind w:left="52" w:right="45"/>
              <w:rPr>
                <w:rFonts w:ascii="Arial" w:hAnsi="Arial" w:cs="Arial"/>
                <w:sz w:val="20"/>
                <w:szCs w:val="20"/>
              </w:rPr>
            </w:pPr>
            <w:r w:rsidRPr="00BA7AE0">
              <w:rPr>
                <w:rFonts w:ascii="Arial" w:hAnsi="Arial" w:cs="Arial"/>
                <w:spacing w:val="-4"/>
                <w:sz w:val="20"/>
                <w:szCs w:val="20"/>
              </w:rPr>
              <w:t>0.62</w:t>
            </w:r>
          </w:p>
        </w:tc>
      </w:tr>
      <w:tr w:rsidR="00150A5A" w:rsidRPr="00BA7AE0" w14:paraId="259D0D59" w14:textId="77777777" w:rsidTr="00C67637">
        <w:trPr>
          <w:trHeight w:val="472"/>
        </w:trPr>
        <w:tc>
          <w:tcPr>
            <w:tcW w:w="3441" w:type="dxa"/>
            <w:tcBorders>
              <w:top w:val="single" w:sz="4" w:space="0" w:color="auto"/>
              <w:bottom w:val="nil"/>
            </w:tcBorders>
            <w:hideMark/>
          </w:tcPr>
          <w:p w14:paraId="7E660368" w14:textId="77777777" w:rsidR="00150A5A" w:rsidRPr="00BA7AE0" w:rsidRDefault="00150A5A" w:rsidP="006701FB">
            <w:pPr>
              <w:pStyle w:val="TableParagraph"/>
              <w:spacing w:before="88"/>
              <w:ind w:left="9" w:right="5"/>
              <w:rPr>
                <w:rFonts w:ascii="Arial" w:hAnsi="Arial" w:cs="Arial"/>
                <w:b/>
                <w:sz w:val="20"/>
                <w:szCs w:val="20"/>
              </w:rPr>
            </w:pPr>
            <w:r w:rsidRPr="00BA7AE0">
              <w:rPr>
                <w:rFonts w:ascii="Arial" w:hAnsi="Arial" w:cs="Arial"/>
                <w:b/>
                <w:spacing w:val="-5"/>
                <w:sz w:val="20"/>
                <w:szCs w:val="20"/>
              </w:rPr>
              <w:t>SEM</w:t>
            </w:r>
          </w:p>
        </w:tc>
        <w:tc>
          <w:tcPr>
            <w:tcW w:w="1896" w:type="dxa"/>
            <w:tcBorders>
              <w:top w:val="single" w:sz="4" w:space="0" w:color="auto"/>
              <w:bottom w:val="nil"/>
            </w:tcBorders>
            <w:hideMark/>
          </w:tcPr>
          <w:p w14:paraId="2A9DBB5F" w14:textId="77777777" w:rsidR="00150A5A" w:rsidRPr="00BA7AE0" w:rsidRDefault="00150A5A" w:rsidP="006701FB">
            <w:pPr>
              <w:pStyle w:val="TableParagraph"/>
              <w:spacing w:before="88"/>
              <w:ind w:left="47"/>
              <w:rPr>
                <w:rFonts w:ascii="Arial" w:hAnsi="Arial" w:cs="Arial"/>
                <w:sz w:val="20"/>
                <w:szCs w:val="20"/>
              </w:rPr>
            </w:pPr>
            <w:r w:rsidRPr="00BA7AE0">
              <w:rPr>
                <w:rFonts w:ascii="Arial" w:hAnsi="Arial" w:cs="Arial"/>
                <w:spacing w:val="-2"/>
                <w:sz w:val="20"/>
                <w:szCs w:val="20"/>
              </w:rPr>
              <w:t>10.88</w:t>
            </w:r>
          </w:p>
        </w:tc>
        <w:tc>
          <w:tcPr>
            <w:tcW w:w="2075" w:type="dxa"/>
            <w:tcBorders>
              <w:top w:val="single" w:sz="4" w:space="0" w:color="auto"/>
              <w:bottom w:val="nil"/>
            </w:tcBorders>
            <w:hideMark/>
          </w:tcPr>
          <w:p w14:paraId="0029F878" w14:textId="77777777" w:rsidR="00150A5A" w:rsidRPr="00BA7AE0" w:rsidRDefault="00150A5A" w:rsidP="006701FB">
            <w:pPr>
              <w:pStyle w:val="TableParagraph"/>
              <w:spacing w:before="88"/>
              <w:ind w:left="52"/>
              <w:rPr>
                <w:rFonts w:ascii="Arial" w:hAnsi="Arial" w:cs="Arial"/>
                <w:sz w:val="20"/>
                <w:szCs w:val="20"/>
              </w:rPr>
            </w:pPr>
            <w:r w:rsidRPr="00BA7AE0">
              <w:rPr>
                <w:rFonts w:ascii="Arial" w:hAnsi="Arial" w:cs="Arial"/>
                <w:spacing w:val="-2"/>
                <w:sz w:val="20"/>
                <w:szCs w:val="20"/>
              </w:rPr>
              <w:t>17.59</w:t>
            </w:r>
          </w:p>
        </w:tc>
        <w:tc>
          <w:tcPr>
            <w:tcW w:w="1848" w:type="dxa"/>
            <w:tcBorders>
              <w:top w:val="single" w:sz="4" w:space="0" w:color="auto"/>
              <w:bottom w:val="nil"/>
            </w:tcBorders>
            <w:hideMark/>
          </w:tcPr>
          <w:p w14:paraId="652DB59C" w14:textId="77777777" w:rsidR="00150A5A" w:rsidRPr="00BA7AE0" w:rsidRDefault="00150A5A" w:rsidP="006701FB">
            <w:pPr>
              <w:pStyle w:val="TableParagraph"/>
              <w:spacing w:before="88"/>
              <w:ind w:left="52"/>
              <w:rPr>
                <w:rFonts w:ascii="Arial" w:hAnsi="Arial" w:cs="Arial"/>
                <w:sz w:val="20"/>
                <w:szCs w:val="20"/>
              </w:rPr>
            </w:pPr>
            <w:r w:rsidRPr="00BA7AE0">
              <w:rPr>
                <w:rFonts w:ascii="Arial" w:hAnsi="Arial" w:cs="Arial"/>
                <w:spacing w:val="-10"/>
                <w:sz w:val="20"/>
                <w:szCs w:val="20"/>
              </w:rPr>
              <w:t>-</w:t>
            </w:r>
          </w:p>
        </w:tc>
      </w:tr>
      <w:tr w:rsidR="00150A5A" w:rsidRPr="00BA7AE0" w14:paraId="7622C779" w14:textId="77777777" w:rsidTr="00C67637">
        <w:trPr>
          <w:trHeight w:val="471"/>
        </w:trPr>
        <w:tc>
          <w:tcPr>
            <w:tcW w:w="3441" w:type="dxa"/>
            <w:tcBorders>
              <w:top w:val="nil"/>
              <w:bottom w:val="nil"/>
            </w:tcBorders>
            <w:hideMark/>
          </w:tcPr>
          <w:p w14:paraId="1515D1DF" w14:textId="77777777" w:rsidR="00150A5A" w:rsidRPr="00BA7AE0" w:rsidRDefault="00150A5A" w:rsidP="006701FB">
            <w:pPr>
              <w:pStyle w:val="TableParagraph"/>
              <w:spacing w:before="88"/>
              <w:ind w:left="9" w:right="2"/>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1896" w:type="dxa"/>
            <w:tcBorders>
              <w:top w:val="nil"/>
              <w:bottom w:val="nil"/>
            </w:tcBorders>
            <w:hideMark/>
          </w:tcPr>
          <w:p w14:paraId="012116E1" w14:textId="77777777" w:rsidR="00150A5A" w:rsidRPr="00BA7AE0" w:rsidRDefault="00150A5A" w:rsidP="006701FB">
            <w:pPr>
              <w:pStyle w:val="TableParagraph"/>
              <w:spacing w:before="88"/>
              <w:ind w:left="47"/>
              <w:rPr>
                <w:rFonts w:ascii="Arial" w:hAnsi="Arial" w:cs="Arial"/>
                <w:sz w:val="20"/>
                <w:szCs w:val="20"/>
              </w:rPr>
            </w:pPr>
            <w:r w:rsidRPr="00BA7AE0">
              <w:rPr>
                <w:rFonts w:ascii="Arial" w:hAnsi="Arial" w:cs="Arial"/>
                <w:spacing w:val="-2"/>
                <w:sz w:val="20"/>
                <w:szCs w:val="20"/>
              </w:rPr>
              <w:t>58.67</w:t>
            </w:r>
          </w:p>
        </w:tc>
        <w:tc>
          <w:tcPr>
            <w:tcW w:w="2075" w:type="dxa"/>
            <w:tcBorders>
              <w:top w:val="nil"/>
              <w:bottom w:val="nil"/>
            </w:tcBorders>
            <w:hideMark/>
          </w:tcPr>
          <w:p w14:paraId="6D77786C" w14:textId="77777777" w:rsidR="00150A5A" w:rsidRPr="00BA7AE0" w:rsidRDefault="00150A5A" w:rsidP="006701FB">
            <w:pPr>
              <w:pStyle w:val="TableParagraph"/>
              <w:spacing w:before="88"/>
              <w:ind w:left="52"/>
              <w:rPr>
                <w:rFonts w:ascii="Arial" w:hAnsi="Arial" w:cs="Arial"/>
                <w:sz w:val="20"/>
                <w:szCs w:val="20"/>
              </w:rPr>
            </w:pPr>
            <w:r w:rsidRPr="00BA7AE0">
              <w:rPr>
                <w:rFonts w:ascii="Arial" w:hAnsi="Arial" w:cs="Arial"/>
                <w:spacing w:val="-2"/>
                <w:sz w:val="20"/>
                <w:szCs w:val="20"/>
              </w:rPr>
              <w:t>69.25</w:t>
            </w:r>
          </w:p>
        </w:tc>
        <w:tc>
          <w:tcPr>
            <w:tcW w:w="1848" w:type="dxa"/>
            <w:tcBorders>
              <w:top w:val="nil"/>
              <w:bottom w:val="nil"/>
            </w:tcBorders>
            <w:hideMark/>
          </w:tcPr>
          <w:p w14:paraId="1B53BA67" w14:textId="77777777" w:rsidR="00150A5A" w:rsidRPr="00BA7AE0" w:rsidRDefault="00150A5A" w:rsidP="006701FB">
            <w:pPr>
              <w:pStyle w:val="TableParagraph"/>
              <w:spacing w:before="88"/>
              <w:ind w:left="52"/>
              <w:rPr>
                <w:rFonts w:ascii="Arial" w:hAnsi="Arial" w:cs="Arial"/>
                <w:sz w:val="20"/>
                <w:szCs w:val="20"/>
              </w:rPr>
            </w:pPr>
            <w:r w:rsidRPr="00BA7AE0">
              <w:rPr>
                <w:rFonts w:ascii="Arial" w:hAnsi="Arial" w:cs="Arial"/>
                <w:spacing w:val="-10"/>
                <w:sz w:val="20"/>
                <w:szCs w:val="20"/>
              </w:rPr>
              <w:t>-</w:t>
            </w:r>
          </w:p>
        </w:tc>
      </w:tr>
      <w:tr w:rsidR="00150A5A" w:rsidRPr="00BA7AE0" w14:paraId="7AAAC9F3" w14:textId="77777777" w:rsidTr="00C67637">
        <w:trPr>
          <w:trHeight w:val="473"/>
        </w:trPr>
        <w:tc>
          <w:tcPr>
            <w:tcW w:w="3441" w:type="dxa"/>
            <w:tcBorders>
              <w:top w:val="nil"/>
              <w:bottom w:val="single" w:sz="4" w:space="0" w:color="auto"/>
            </w:tcBorders>
            <w:hideMark/>
          </w:tcPr>
          <w:p w14:paraId="2F4B66CB" w14:textId="77777777" w:rsidR="00150A5A" w:rsidRPr="00BA7AE0" w:rsidRDefault="00150A5A" w:rsidP="006701FB">
            <w:pPr>
              <w:pStyle w:val="TableParagraph"/>
              <w:spacing w:before="91"/>
              <w:ind w:left="9" w:right="2"/>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1896" w:type="dxa"/>
            <w:tcBorders>
              <w:top w:val="nil"/>
              <w:bottom w:val="single" w:sz="4" w:space="0" w:color="auto"/>
            </w:tcBorders>
            <w:hideMark/>
          </w:tcPr>
          <w:p w14:paraId="7AB33AB5" w14:textId="77777777" w:rsidR="00150A5A" w:rsidRPr="00BA7AE0" w:rsidRDefault="00150A5A" w:rsidP="006701FB">
            <w:pPr>
              <w:pStyle w:val="TableParagraph"/>
              <w:spacing w:before="91"/>
              <w:ind w:left="47"/>
              <w:rPr>
                <w:rFonts w:ascii="Arial" w:hAnsi="Arial" w:cs="Arial"/>
                <w:sz w:val="20"/>
                <w:szCs w:val="20"/>
              </w:rPr>
            </w:pPr>
            <w:r w:rsidRPr="00BA7AE0">
              <w:rPr>
                <w:rFonts w:ascii="Arial" w:hAnsi="Arial" w:cs="Arial"/>
                <w:spacing w:val="-2"/>
                <w:sz w:val="20"/>
                <w:szCs w:val="20"/>
              </w:rPr>
              <w:t>77.62</w:t>
            </w:r>
          </w:p>
        </w:tc>
        <w:tc>
          <w:tcPr>
            <w:tcW w:w="2075" w:type="dxa"/>
            <w:tcBorders>
              <w:top w:val="nil"/>
              <w:bottom w:val="single" w:sz="4" w:space="0" w:color="auto"/>
            </w:tcBorders>
            <w:hideMark/>
          </w:tcPr>
          <w:p w14:paraId="48E01E1A" w14:textId="77777777" w:rsidR="00150A5A" w:rsidRPr="00BA7AE0" w:rsidRDefault="00150A5A" w:rsidP="006701FB">
            <w:pPr>
              <w:pStyle w:val="TableParagraph"/>
              <w:spacing w:before="91"/>
              <w:ind w:left="52"/>
              <w:rPr>
                <w:rFonts w:ascii="Arial" w:hAnsi="Arial" w:cs="Arial"/>
                <w:sz w:val="20"/>
                <w:szCs w:val="20"/>
              </w:rPr>
            </w:pPr>
            <w:r w:rsidRPr="00BA7AE0">
              <w:rPr>
                <w:rFonts w:ascii="Arial" w:hAnsi="Arial" w:cs="Arial"/>
                <w:spacing w:val="-2"/>
                <w:sz w:val="20"/>
                <w:szCs w:val="20"/>
              </w:rPr>
              <w:t>85.59</w:t>
            </w:r>
          </w:p>
        </w:tc>
        <w:tc>
          <w:tcPr>
            <w:tcW w:w="1848" w:type="dxa"/>
            <w:tcBorders>
              <w:top w:val="nil"/>
              <w:bottom w:val="single" w:sz="4" w:space="0" w:color="auto"/>
            </w:tcBorders>
            <w:hideMark/>
          </w:tcPr>
          <w:p w14:paraId="58EF9819" w14:textId="77777777" w:rsidR="00150A5A" w:rsidRPr="00BA7AE0" w:rsidRDefault="00150A5A" w:rsidP="006701FB">
            <w:pPr>
              <w:pStyle w:val="TableParagraph"/>
              <w:spacing w:before="91"/>
              <w:ind w:left="52"/>
              <w:rPr>
                <w:rFonts w:ascii="Arial" w:hAnsi="Arial" w:cs="Arial"/>
                <w:sz w:val="20"/>
                <w:szCs w:val="20"/>
              </w:rPr>
            </w:pPr>
            <w:r w:rsidRPr="00BA7AE0">
              <w:rPr>
                <w:rFonts w:ascii="Arial" w:hAnsi="Arial" w:cs="Arial"/>
                <w:spacing w:val="-10"/>
                <w:sz w:val="20"/>
                <w:szCs w:val="20"/>
              </w:rPr>
              <w:t>-</w:t>
            </w:r>
          </w:p>
        </w:tc>
      </w:tr>
    </w:tbl>
    <w:p w14:paraId="2EB05A6A" w14:textId="77777777" w:rsidR="00150A5A" w:rsidRPr="00BA7AE0" w:rsidRDefault="00150A5A" w:rsidP="0052638F">
      <w:pPr>
        <w:spacing w:after="0" w:line="360" w:lineRule="auto"/>
        <w:ind w:right="-330"/>
        <w:jc w:val="both"/>
        <w:rPr>
          <w:rFonts w:ascii="Arial" w:eastAsia="Times New Roman" w:hAnsi="Arial" w:cs="Arial"/>
          <w:sz w:val="20"/>
          <w:szCs w:val="20"/>
          <w:lang w:eastAsia="en-IN"/>
        </w:rPr>
      </w:pPr>
    </w:p>
    <w:p w14:paraId="795B6230" w14:textId="0E8BB920" w:rsidR="00C6746C" w:rsidRPr="007830D5" w:rsidRDefault="006F5C20" w:rsidP="0052638F">
      <w:pPr>
        <w:spacing w:after="0" w:line="360" w:lineRule="auto"/>
        <w:ind w:right="-330"/>
        <w:jc w:val="both"/>
        <w:rPr>
          <w:rFonts w:ascii="Arial" w:eastAsia="Times New Roman" w:hAnsi="Arial" w:cs="Arial"/>
          <w:b/>
          <w:bCs/>
          <w:lang w:eastAsia="en-IN"/>
        </w:rPr>
      </w:pPr>
      <w:r w:rsidRPr="007830D5">
        <w:rPr>
          <w:rFonts w:ascii="Arial" w:eastAsia="Times New Roman" w:hAnsi="Arial" w:cs="Arial"/>
          <w:b/>
          <w:bCs/>
          <w:lang w:eastAsia="en-IN"/>
        </w:rPr>
        <w:t xml:space="preserve">4. </w:t>
      </w:r>
      <w:r w:rsidR="008D6E88" w:rsidRPr="007830D5">
        <w:rPr>
          <w:rFonts w:ascii="Arial" w:eastAsia="Times New Roman" w:hAnsi="Arial" w:cs="Arial"/>
          <w:b/>
          <w:bCs/>
          <w:lang w:eastAsia="en-IN"/>
        </w:rPr>
        <w:t>CONCLUSION</w:t>
      </w:r>
    </w:p>
    <w:p w14:paraId="1BE6DCCB" w14:textId="1C79DDDA" w:rsidR="00350CC3" w:rsidRPr="00BA7AE0" w:rsidRDefault="00CA7129"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In this investigation </w:t>
      </w:r>
      <w:r w:rsidR="008D6E88" w:rsidRPr="00BA7AE0">
        <w:rPr>
          <w:rFonts w:ascii="Arial" w:eastAsia="Times New Roman" w:hAnsi="Arial" w:cs="Arial"/>
          <w:sz w:val="20"/>
          <w:szCs w:val="20"/>
          <w:lang w:eastAsia="en-IN"/>
        </w:rPr>
        <w:t xml:space="preserve">RhizoMyx Eco Gr, a microbial bioformulation from Novozymes South Asia, enhances root development, nutrient and water uptake in paddy (VDG1), improving growth and yield. Treatment 2 (RhizoMyx Eco Gr-2) showed superior results with a vigour score of 4.00, plant height of 35.95 cm, 620.75 tillers/m², 257.25 grains per panicle, and grain yield of 7270 kg/ha plus 11710 kg/ha straw. </w:t>
      </w:r>
      <w:r w:rsidR="008D6E88" w:rsidRPr="00AF5EAB">
        <w:rPr>
          <w:rFonts w:ascii="Arial" w:eastAsia="Times New Roman" w:hAnsi="Arial" w:cs="Arial"/>
          <w:sz w:val="20"/>
          <w:szCs w:val="20"/>
          <w:highlight w:val="yellow"/>
          <w:lang w:eastAsia="en-IN"/>
        </w:rPr>
        <w:t xml:space="preserve">In contrast, Treatment 1 had the lowest performance. RhizoMyx promotes photosynthesis, stress tolerance, and yield quality while reducing chemical fertilizer use, supporting sustainable </w:t>
      </w:r>
      <w:commentRangeStart w:id="19"/>
      <w:r w:rsidR="008D6E88" w:rsidRPr="00AF5EAB">
        <w:rPr>
          <w:rFonts w:ascii="Arial" w:eastAsia="Times New Roman" w:hAnsi="Arial" w:cs="Arial"/>
          <w:sz w:val="20"/>
          <w:szCs w:val="20"/>
          <w:highlight w:val="yellow"/>
          <w:lang w:eastAsia="en-IN"/>
        </w:rPr>
        <w:t>agriculture</w:t>
      </w:r>
      <w:commentRangeEnd w:id="19"/>
      <w:r w:rsidR="00AF5EAB">
        <w:rPr>
          <w:rStyle w:val="CommentReference"/>
        </w:rPr>
        <w:commentReference w:id="19"/>
      </w:r>
      <w:r w:rsidR="008D6E88" w:rsidRPr="00AF5EAB">
        <w:rPr>
          <w:rFonts w:ascii="Arial" w:eastAsia="Times New Roman" w:hAnsi="Arial" w:cs="Arial"/>
          <w:sz w:val="20"/>
          <w:szCs w:val="20"/>
          <w:highlight w:val="yellow"/>
          <w:lang w:eastAsia="en-IN"/>
        </w:rPr>
        <w:t>.</w:t>
      </w:r>
      <w:r w:rsidR="008D6E88" w:rsidRPr="00BA7AE0">
        <w:rPr>
          <w:rFonts w:ascii="Arial" w:eastAsia="Times New Roman" w:hAnsi="Arial" w:cs="Arial"/>
          <w:sz w:val="20"/>
          <w:szCs w:val="20"/>
          <w:lang w:eastAsia="en-IN"/>
        </w:rPr>
        <w:t xml:space="preserve"> The study validates its efficacy as an eco-friendly alternative for improved rice productivity and environmental sustainability.</w:t>
      </w:r>
    </w:p>
    <w:p w14:paraId="4EEC21E7" w14:textId="1E65B129" w:rsidR="00AC246B" w:rsidRPr="007830D5" w:rsidRDefault="00AC246B" w:rsidP="0052638F">
      <w:pPr>
        <w:spacing w:after="0" w:line="360" w:lineRule="auto"/>
        <w:ind w:right="-330"/>
        <w:jc w:val="both"/>
        <w:rPr>
          <w:rFonts w:ascii="Arial" w:eastAsia="Times New Roman" w:hAnsi="Arial" w:cs="Arial"/>
          <w:b/>
          <w:bCs/>
          <w:lang w:eastAsia="en-IN"/>
        </w:rPr>
      </w:pPr>
      <w:r w:rsidRPr="007830D5">
        <w:rPr>
          <w:rFonts w:ascii="Arial" w:eastAsia="Times New Roman" w:hAnsi="Arial" w:cs="Arial"/>
          <w:b/>
          <w:bCs/>
          <w:lang w:eastAsia="en-IN"/>
        </w:rPr>
        <w:t>DISCLAIMER (ARTIFICIAL INTELLIGENCE)</w:t>
      </w:r>
    </w:p>
    <w:p w14:paraId="449FCC2A" w14:textId="42016322" w:rsidR="00AC246B" w:rsidRPr="00BA7AE0" w:rsidRDefault="00AC246B"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Author(s) hereby declare that NO generative AI technologies such as Large Language Mode (ChatGPT, COPILOT, QUILLBOT, etc.) and text-to-image generators have been used during the writing or editing of this manuscript.</w:t>
      </w:r>
    </w:p>
    <w:p w14:paraId="6A1ED611" w14:textId="77777777" w:rsidR="00F05A40" w:rsidRDefault="00F05A40" w:rsidP="0052638F">
      <w:pPr>
        <w:spacing w:after="0" w:line="360" w:lineRule="auto"/>
        <w:ind w:right="-330"/>
        <w:jc w:val="both"/>
        <w:rPr>
          <w:rFonts w:ascii="Arial" w:eastAsia="Times New Roman" w:hAnsi="Arial" w:cs="Arial"/>
          <w:b/>
          <w:bCs/>
          <w:sz w:val="20"/>
          <w:szCs w:val="20"/>
          <w:lang w:eastAsia="en-IN"/>
        </w:rPr>
      </w:pPr>
    </w:p>
    <w:p w14:paraId="27BC2F31" w14:textId="1C68012C" w:rsidR="008D6E88" w:rsidRPr="00BA7AE0" w:rsidRDefault="008D6E88" w:rsidP="0052638F">
      <w:pPr>
        <w:spacing w:after="0" w:line="360" w:lineRule="auto"/>
        <w:ind w:right="-330"/>
        <w:jc w:val="both"/>
        <w:rPr>
          <w:rFonts w:ascii="Arial" w:eastAsia="Times New Roman" w:hAnsi="Arial" w:cs="Arial"/>
          <w:b/>
          <w:bCs/>
          <w:sz w:val="20"/>
          <w:szCs w:val="20"/>
          <w:lang w:eastAsia="en-IN"/>
        </w:rPr>
      </w:pPr>
      <w:r w:rsidRPr="00BA7AE0">
        <w:rPr>
          <w:rFonts w:ascii="Arial" w:eastAsia="Times New Roman" w:hAnsi="Arial" w:cs="Arial"/>
          <w:b/>
          <w:bCs/>
          <w:sz w:val="20"/>
          <w:szCs w:val="20"/>
          <w:lang w:eastAsia="en-IN"/>
        </w:rPr>
        <w:t>REFERENCE</w:t>
      </w:r>
    </w:p>
    <w:p w14:paraId="54A61F3C" w14:textId="1F3EA46A" w:rsidR="006F7D14"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Agake</w:t>
      </w:r>
      <w:proofErr w:type="spellEnd"/>
      <w:r w:rsidRPr="00BA7AE0">
        <w:rPr>
          <w:rFonts w:ascii="Arial" w:eastAsia="Times New Roman" w:hAnsi="Arial" w:cs="Arial"/>
          <w:sz w:val="20"/>
          <w:szCs w:val="20"/>
          <w:lang w:eastAsia="en-IN"/>
        </w:rPr>
        <w:t xml:space="preserve">, S. I., </w:t>
      </w:r>
      <w:proofErr w:type="spellStart"/>
      <w:r w:rsidRPr="00BA7AE0">
        <w:rPr>
          <w:rFonts w:ascii="Arial" w:eastAsia="Times New Roman" w:hAnsi="Arial" w:cs="Arial"/>
          <w:sz w:val="20"/>
          <w:szCs w:val="20"/>
          <w:lang w:eastAsia="en-IN"/>
        </w:rPr>
        <w:t>Ohwaki</w:t>
      </w:r>
      <w:proofErr w:type="spellEnd"/>
      <w:r w:rsidRPr="00BA7AE0">
        <w:rPr>
          <w:rFonts w:ascii="Arial" w:eastAsia="Times New Roman" w:hAnsi="Arial" w:cs="Arial"/>
          <w:sz w:val="20"/>
          <w:szCs w:val="20"/>
          <w:lang w:eastAsia="en-IN"/>
        </w:rPr>
        <w:t xml:space="preserve">, Y., Kojima, K., Yoshikawa, E., Artigas Ramirez, M. D., </w:t>
      </w:r>
      <w:proofErr w:type="spellStart"/>
      <w:r w:rsidRPr="00BA7AE0">
        <w:rPr>
          <w:rFonts w:ascii="Arial" w:eastAsia="Times New Roman" w:hAnsi="Arial" w:cs="Arial"/>
          <w:sz w:val="20"/>
          <w:szCs w:val="20"/>
          <w:lang w:eastAsia="en-IN"/>
        </w:rPr>
        <w:t>Bellingrath</w:t>
      </w:r>
      <w:proofErr w:type="spellEnd"/>
      <w:r w:rsidRPr="00BA7AE0">
        <w:rPr>
          <w:rFonts w:ascii="Arial" w:eastAsia="Times New Roman" w:hAnsi="Arial" w:cs="Arial"/>
          <w:sz w:val="20"/>
          <w:szCs w:val="20"/>
          <w:lang w:eastAsia="en-IN"/>
        </w:rPr>
        <w:t>-Kimura, S. D.,</w:t>
      </w:r>
      <w:r w:rsidR="00E84322" w:rsidRPr="00BA7AE0">
        <w:rPr>
          <w:rFonts w:ascii="Arial" w:eastAsia="Times New Roman" w:hAnsi="Arial" w:cs="Arial"/>
          <w:sz w:val="20"/>
          <w:szCs w:val="20"/>
          <w:lang w:eastAsia="en-IN"/>
        </w:rPr>
        <w:t xml:space="preserve"> </w:t>
      </w:r>
      <w:r w:rsidR="00AC246B" w:rsidRPr="00BA7AE0">
        <w:rPr>
          <w:rFonts w:ascii="Arial" w:eastAsia="Times New Roman" w:hAnsi="Arial" w:cs="Arial"/>
          <w:sz w:val="20"/>
          <w:szCs w:val="20"/>
          <w:lang w:eastAsia="en-IN"/>
        </w:rPr>
        <w:t>and Yokoyama</w:t>
      </w:r>
      <w:r w:rsidRPr="00BA7AE0">
        <w:rPr>
          <w:rFonts w:ascii="Arial" w:eastAsia="Times New Roman" w:hAnsi="Arial" w:cs="Arial"/>
          <w:sz w:val="20"/>
          <w:szCs w:val="20"/>
          <w:lang w:eastAsia="en-IN"/>
        </w:rPr>
        <w:t xml:space="preserve">, T.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2022</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Biofertilizer with Bacillus pumilus TUAT1 spores improves growth, productivity, and lodging resistance in forage rice. Agronomy, 12(10), 2325.</w:t>
      </w:r>
    </w:p>
    <w:p w14:paraId="56F26ED6"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Ahmadi, N., Audebert, A., Bennett, M. J., Bishopp, A., de Oliveira, A. C., Courtois, B., Diedhiou, A., </w:t>
      </w:r>
      <w:proofErr w:type="spellStart"/>
      <w:r w:rsidRPr="00BA7AE0">
        <w:rPr>
          <w:rFonts w:ascii="Arial" w:eastAsia="Times New Roman" w:hAnsi="Arial" w:cs="Arial"/>
          <w:sz w:val="20"/>
          <w:szCs w:val="20"/>
          <w:lang w:eastAsia="en-IN"/>
        </w:rPr>
        <w:t>Diévart</w:t>
      </w:r>
      <w:proofErr w:type="spellEnd"/>
      <w:r w:rsidRPr="00BA7AE0">
        <w:rPr>
          <w:rFonts w:ascii="Arial" w:eastAsia="Times New Roman" w:hAnsi="Arial" w:cs="Arial"/>
          <w:sz w:val="20"/>
          <w:szCs w:val="20"/>
          <w:lang w:eastAsia="en-IN"/>
        </w:rPr>
        <w:t xml:space="preserve">, A., </w:t>
      </w:r>
      <w:proofErr w:type="spellStart"/>
      <w:r w:rsidRPr="00BA7AE0">
        <w:rPr>
          <w:rFonts w:ascii="Arial" w:eastAsia="Times New Roman" w:hAnsi="Arial" w:cs="Arial"/>
          <w:sz w:val="20"/>
          <w:szCs w:val="20"/>
          <w:lang w:eastAsia="en-IN"/>
        </w:rPr>
        <w:t>Gantet</w:t>
      </w:r>
      <w:proofErr w:type="spellEnd"/>
      <w:r w:rsidRPr="00BA7AE0">
        <w:rPr>
          <w:rFonts w:ascii="Arial" w:eastAsia="Times New Roman" w:hAnsi="Arial" w:cs="Arial"/>
          <w:sz w:val="20"/>
          <w:szCs w:val="20"/>
          <w:lang w:eastAsia="en-IN"/>
        </w:rPr>
        <w:t xml:space="preserve">, P., Ghesquière, A., </w:t>
      </w:r>
      <w:proofErr w:type="spellStart"/>
      <w:r w:rsidRPr="00BA7AE0">
        <w:rPr>
          <w:rFonts w:ascii="Arial" w:eastAsia="Times New Roman" w:hAnsi="Arial" w:cs="Arial"/>
          <w:sz w:val="20"/>
          <w:szCs w:val="20"/>
          <w:lang w:eastAsia="en-IN"/>
        </w:rPr>
        <w:t>Guiderdoni</w:t>
      </w:r>
      <w:proofErr w:type="spellEnd"/>
      <w:r w:rsidRPr="00BA7AE0">
        <w:rPr>
          <w:rFonts w:ascii="Arial" w:eastAsia="Times New Roman" w:hAnsi="Arial" w:cs="Arial"/>
          <w:sz w:val="20"/>
          <w:szCs w:val="20"/>
          <w:lang w:eastAsia="en-IN"/>
        </w:rPr>
        <w:t xml:space="preserve">, E., Henry, A., Inukai, Y., </w:t>
      </w:r>
      <w:proofErr w:type="spellStart"/>
      <w:r w:rsidRPr="00BA7AE0">
        <w:rPr>
          <w:rFonts w:ascii="Arial" w:eastAsia="Times New Roman" w:hAnsi="Arial" w:cs="Arial"/>
          <w:sz w:val="20"/>
          <w:szCs w:val="20"/>
          <w:lang w:eastAsia="en-IN"/>
        </w:rPr>
        <w:t>Kochian</w:t>
      </w:r>
      <w:proofErr w:type="spellEnd"/>
      <w:r w:rsidRPr="00BA7AE0">
        <w:rPr>
          <w:rFonts w:ascii="Arial" w:eastAsia="Times New Roman" w:hAnsi="Arial" w:cs="Arial"/>
          <w:sz w:val="20"/>
          <w:szCs w:val="20"/>
          <w:lang w:eastAsia="en-IN"/>
        </w:rPr>
        <w:t xml:space="preserve">, L., </w:t>
      </w:r>
      <w:proofErr w:type="spellStart"/>
      <w:r w:rsidRPr="00BA7AE0">
        <w:rPr>
          <w:rFonts w:ascii="Arial" w:eastAsia="Times New Roman" w:hAnsi="Arial" w:cs="Arial"/>
          <w:sz w:val="20"/>
          <w:szCs w:val="20"/>
          <w:lang w:eastAsia="en-IN"/>
        </w:rPr>
        <w:t>Laplaze</w:t>
      </w:r>
      <w:proofErr w:type="spellEnd"/>
      <w:r w:rsidRPr="00BA7AE0">
        <w:rPr>
          <w:rFonts w:ascii="Arial" w:eastAsia="Times New Roman" w:hAnsi="Arial" w:cs="Arial"/>
          <w:sz w:val="20"/>
          <w:szCs w:val="20"/>
          <w:lang w:eastAsia="en-IN"/>
        </w:rPr>
        <w:t xml:space="preserve">, L., Lucas, M., Luu, D. T., Manneh, B., Mo, X., Xu, J.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2014</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The roots of future rice harvests. Rice, 7(1), 29. </w:t>
      </w:r>
    </w:p>
    <w:p w14:paraId="206A4C6E" w14:textId="534F04E4" w:rsidR="00AC246B" w:rsidRPr="00BA7AE0" w:rsidRDefault="004B539B" w:rsidP="00AC246B">
      <w:pPr>
        <w:spacing w:after="0" w:line="360" w:lineRule="auto"/>
        <w:ind w:left="426" w:right="-330"/>
        <w:jc w:val="both"/>
        <w:rPr>
          <w:rFonts w:ascii="Arial" w:eastAsia="Times New Roman" w:hAnsi="Arial" w:cs="Arial"/>
          <w:sz w:val="20"/>
          <w:szCs w:val="20"/>
          <w:lang w:eastAsia="en-IN"/>
        </w:rPr>
      </w:pPr>
      <w:hyperlink r:id="rId18" w:history="1">
        <w:r w:rsidR="00AC246B" w:rsidRPr="00BA7AE0">
          <w:rPr>
            <w:rStyle w:val="Hyperlink"/>
            <w:rFonts w:ascii="Arial" w:eastAsia="Times New Roman" w:hAnsi="Arial" w:cs="Arial"/>
            <w:sz w:val="20"/>
            <w:szCs w:val="20"/>
            <w:lang w:eastAsia="en-IN"/>
          </w:rPr>
          <w:t>https://doi.org/10.1186/s12284-014-0029-y</w:t>
        </w:r>
      </w:hyperlink>
      <w:r w:rsidR="00AC246B" w:rsidRPr="00BA7AE0">
        <w:rPr>
          <w:rFonts w:ascii="Arial" w:eastAsia="Times New Roman" w:hAnsi="Arial" w:cs="Arial"/>
          <w:sz w:val="20"/>
          <w:szCs w:val="20"/>
          <w:lang w:eastAsia="en-IN"/>
        </w:rPr>
        <w:t>.</w:t>
      </w:r>
    </w:p>
    <w:p w14:paraId="3F014B93"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Baghel, S.,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Singh, A. K.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2025</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Effect of Different Bio-Fertilizer on Plant and Soil in Different Stages of Rice in </w:t>
      </w:r>
      <w:proofErr w:type="spellStart"/>
      <w:r w:rsidRPr="00BA7AE0">
        <w:rPr>
          <w:rFonts w:ascii="Arial" w:eastAsia="Times New Roman" w:hAnsi="Arial" w:cs="Arial"/>
          <w:sz w:val="20"/>
          <w:szCs w:val="20"/>
          <w:lang w:eastAsia="en-IN"/>
        </w:rPr>
        <w:t>Vertisol</w:t>
      </w:r>
      <w:proofErr w:type="spellEnd"/>
      <w:r w:rsidRPr="00BA7AE0">
        <w:rPr>
          <w:rFonts w:ascii="Arial" w:eastAsia="Times New Roman" w:hAnsi="Arial" w:cs="Arial"/>
          <w:sz w:val="20"/>
          <w:szCs w:val="20"/>
          <w:lang w:eastAsia="en-IN"/>
        </w:rPr>
        <w:t xml:space="preserve"> of Chhattisgarh Plain, India. International Journal of Plant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Soil Science, 37(5), 10-9734.</w:t>
      </w:r>
    </w:p>
    <w:p w14:paraId="11682B52"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3E7DA5">
        <w:rPr>
          <w:rFonts w:ascii="Arial" w:eastAsia="Times New Roman" w:hAnsi="Arial" w:cs="Arial"/>
          <w:sz w:val="20"/>
          <w:szCs w:val="20"/>
          <w:lang w:val="es-MX" w:eastAsia="en-IN"/>
        </w:rPr>
        <w:t>Banayo</w:t>
      </w:r>
      <w:proofErr w:type="spellEnd"/>
      <w:r w:rsidRPr="003E7DA5">
        <w:rPr>
          <w:rFonts w:ascii="Arial" w:eastAsia="Times New Roman" w:hAnsi="Arial" w:cs="Arial"/>
          <w:sz w:val="20"/>
          <w:szCs w:val="20"/>
          <w:lang w:val="es-MX" w:eastAsia="en-IN"/>
        </w:rPr>
        <w:t xml:space="preserve">, N. P. M., Cruz, P. C. S., Aguilar, E. A., </w:t>
      </w:r>
      <w:proofErr w:type="spellStart"/>
      <w:r w:rsidRPr="003E7DA5">
        <w:rPr>
          <w:rFonts w:ascii="Arial" w:eastAsia="Times New Roman" w:hAnsi="Arial" w:cs="Arial"/>
          <w:sz w:val="20"/>
          <w:szCs w:val="20"/>
          <w:lang w:val="es-MX" w:eastAsia="en-IN"/>
        </w:rPr>
        <w:t>Badayos</w:t>
      </w:r>
      <w:proofErr w:type="spellEnd"/>
      <w:r w:rsidRPr="003E7DA5">
        <w:rPr>
          <w:rFonts w:ascii="Arial" w:eastAsia="Times New Roman" w:hAnsi="Arial" w:cs="Arial"/>
          <w:sz w:val="20"/>
          <w:szCs w:val="20"/>
          <w:lang w:val="es-MX" w:eastAsia="en-IN"/>
        </w:rPr>
        <w:t xml:space="preserve">, R. </w:t>
      </w:r>
      <w:proofErr w:type="spellStart"/>
      <w:proofErr w:type="gramStart"/>
      <w:r w:rsidRPr="003E7DA5">
        <w:rPr>
          <w:rFonts w:ascii="Arial" w:eastAsia="Times New Roman" w:hAnsi="Arial" w:cs="Arial"/>
          <w:sz w:val="20"/>
          <w:szCs w:val="20"/>
          <w:lang w:val="es-MX" w:eastAsia="en-IN"/>
        </w:rPr>
        <w:t>B.,</w:t>
      </w:r>
      <w:bookmarkStart w:id="20" w:name="_Hlk198716805"/>
      <w:r w:rsidR="00C570A0" w:rsidRPr="003E7DA5">
        <w:rPr>
          <w:rFonts w:ascii="Arial" w:eastAsia="Times New Roman" w:hAnsi="Arial" w:cs="Arial"/>
          <w:sz w:val="20"/>
          <w:szCs w:val="20"/>
          <w:lang w:val="es-MX" w:eastAsia="en-IN"/>
        </w:rPr>
        <w:t>and</w:t>
      </w:r>
      <w:proofErr w:type="spellEnd"/>
      <w:proofErr w:type="gramEnd"/>
      <w:r w:rsidR="00C570A0" w:rsidRPr="003E7DA5">
        <w:rPr>
          <w:rFonts w:ascii="Arial" w:eastAsia="Times New Roman" w:hAnsi="Arial" w:cs="Arial"/>
          <w:sz w:val="20"/>
          <w:szCs w:val="20"/>
          <w:lang w:val="es-MX" w:eastAsia="en-IN"/>
        </w:rPr>
        <w:t xml:space="preserve"> </w:t>
      </w:r>
      <w:bookmarkEnd w:id="20"/>
      <w:r w:rsidRPr="003E7DA5">
        <w:rPr>
          <w:rFonts w:ascii="Arial" w:eastAsia="Times New Roman" w:hAnsi="Arial" w:cs="Arial"/>
          <w:sz w:val="20"/>
          <w:szCs w:val="20"/>
          <w:lang w:val="es-MX" w:eastAsia="en-IN"/>
        </w:rPr>
        <w:t xml:space="preserve"> </w:t>
      </w:r>
      <w:proofErr w:type="spellStart"/>
      <w:r w:rsidRPr="003E7DA5">
        <w:rPr>
          <w:rFonts w:ascii="Arial" w:eastAsia="Times New Roman" w:hAnsi="Arial" w:cs="Arial"/>
          <w:sz w:val="20"/>
          <w:szCs w:val="20"/>
          <w:lang w:val="es-MX" w:eastAsia="en-IN"/>
        </w:rPr>
        <w:t>Haefele</w:t>
      </w:r>
      <w:proofErr w:type="spellEnd"/>
      <w:r w:rsidRPr="003E7DA5">
        <w:rPr>
          <w:rFonts w:ascii="Arial" w:eastAsia="Times New Roman" w:hAnsi="Arial" w:cs="Arial"/>
          <w:sz w:val="20"/>
          <w:szCs w:val="20"/>
          <w:lang w:val="es-MX" w:eastAsia="en-IN"/>
        </w:rPr>
        <w:t xml:space="preserve">, S. M. </w:t>
      </w:r>
      <w:r w:rsidR="00AC246B" w:rsidRPr="003E7DA5">
        <w:rPr>
          <w:rFonts w:ascii="Arial" w:eastAsia="Times New Roman" w:hAnsi="Arial" w:cs="Arial"/>
          <w:sz w:val="20"/>
          <w:szCs w:val="20"/>
          <w:lang w:val="es-MX" w:eastAsia="en-IN"/>
        </w:rPr>
        <w:t>(</w:t>
      </w:r>
      <w:r w:rsidRPr="003E7DA5">
        <w:rPr>
          <w:rFonts w:ascii="Arial" w:eastAsia="Times New Roman" w:hAnsi="Arial" w:cs="Arial"/>
          <w:sz w:val="20"/>
          <w:szCs w:val="20"/>
          <w:lang w:val="es-MX" w:eastAsia="en-IN"/>
        </w:rPr>
        <w:t>2012</w:t>
      </w:r>
      <w:r w:rsidR="00AC246B" w:rsidRPr="003E7DA5">
        <w:rPr>
          <w:rFonts w:ascii="Arial" w:eastAsia="Times New Roman" w:hAnsi="Arial" w:cs="Arial"/>
          <w:sz w:val="20"/>
          <w:szCs w:val="20"/>
          <w:lang w:val="es-MX" w:eastAsia="en-IN"/>
        </w:rPr>
        <w:t>)</w:t>
      </w:r>
      <w:r w:rsidRPr="003E7DA5">
        <w:rPr>
          <w:rFonts w:ascii="Arial" w:eastAsia="Times New Roman" w:hAnsi="Arial" w:cs="Arial"/>
          <w:sz w:val="20"/>
          <w:szCs w:val="20"/>
          <w:lang w:val="es-MX" w:eastAsia="en-IN"/>
        </w:rPr>
        <w:t xml:space="preserve">. </w:t>
      </w:r>
      <w:r w:rsidRPr="00BA7AE0">
        <w:rPr>
          <w:rFonts w:ascii="Arial" w:eastAsia="Times New Roman" w:hAnsi="Arial" w:cs="Arial"/>
          <w:sz w:val="20"/>
          <w:szCs w:val="20"/>
          <w:lang w:eastAsia="en-IN"/>
        </w:rPr>
        <w:t>Evaluation of biofertilizers in irrigated rice: effects on grain yield at different fertilizer rates. Agriculture, 2(1), 73-86.</w:t>
      </w:r>
    </w:p>
    <w:p w14:paraId="39B0219A"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Chadha, D., Sharma, V., Kour, S., Bharat, R., Sharma, D., </w:t>
      </w:r>
      <w:proofErr w:type="spellStart"/>
      <w:r w:rsidRPr="00BA7AE0">
        <w:rPr>
          <w:rFonts w:ascii="Arial" w:eastAsia="Times New Roman" w:hAnsi="Arial" w:cs="Arial"/>
          <w:sz w:val="20"/>
          <w:szCs w:val="20"/>
          <w:lang w:eastAsia="en-IN"/>
        </w:rPr>
        <w:t>Pooniyan</w:t>
      </w:r>
      <w:proofErr w:type="spellEnd"/>
      <w:r w:rsidRPr="00BA7AE0">
        <w:rPr>
          <w:rFonts w:ascii="Arial" w:eastAsia="Times New Roman" w:hAnsi="Arial" w:cs="Arial"/>
          <w:sz w:val="20"/>
          <w:szCs w:val="20"/>
          <w:lang w:eastAsia="en-IN"/>
        </w:rPr>
        <w:t xml:space="preserve">, S., </w:t>
      </w:r>
      <w:r w:rsidR="00C570A0"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Arora, R. K.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2025</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Impact of Halophilic Bioformulations on Growth, Yield and Nutrient Uptake of Paddy Grown Under Sodic Soils. Communications in Soil Science and Plant Analysis, 56(5), 713-723.</w:t>
      </w:r>
    </w:p>
    <w:p w14:paraId="4C71D98B"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lastRenderedPageBreak/>
        <w:t xml:space="preserve">Cong, P. T., Dung, T. D., Hien, N. T., Choudhury, A. T., Rose, M. T., Kecskes, M. L.,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Kennedy, I. R.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2011</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Effects of a </w:t>
      </w:r>
      <w:proofErr w:type="spellStart"/>
      <w:r w:rsidRPr="00BA7AE0">
        <w:rPr>
          <w:rFonts w:ascii="Arial" w:eastAsia="Times New Roman" w:hAnsi="Arial" w:cs="Arial"/>
          <w:sz w:val="20"/>
          <w:szCs w:val="20"/>
          <w:lang w:eastAsia="en-IN"/>
        </w:rPr>
        <w:t>multistrain</w:t>
      </w:r>
      <w:proofErr w:type="spellEnd"/>
      <w:r w:rsidRPr="00BA7AE0">
        <w:rPr>
          <w:rFonts w:ascii="Arial" w:eastAsia="Times New Roman" w:hAnsi="Arial" w:cs="Arial"/>
          <w:sz w:val="20"/>
          <w:szCs w:val="20"/>
          <w:lang w:eastAsia="en-IN"/>
        </w:rPr>
        <w:t xml:space="preserve"> biofertilizer and phosphorus rates on nutrition and grain yield of paddy rice on a sandy soil in southern Vietnam. Journal of plant nutrition, 34(7), 1058-1069.</w:t>
      </w:r>
    </w:p>
    <w:p w14:paraId="40145CE0"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Harahap</w:t>
      </w:r>
      <w:proofErr w:type="spellEnd"/>
      <w:r w:rsidRPr="00BA7AE0">
        <w:rPr>
          <w:rFonts w:ascii="Arial" w:eastAsia="Times New Roman" w:hAnsi="Arial" w:cs="Arial"/>
          <w:sz w:val="20"/>
          <w:szCs w:val="20"/>
          <w:lang w:eastAsia="en-IN"/>
        </w:rPr>
        <w:t xml:space="preserve">, R. T., Azizah, I. R., Setiawati, M. R., </w:t>
      </w:r>
      <w:proofErr w:type="spellStart"/>
      <w:r w:rsidRPr="00BA7AE0">
        <w:rPr>
          <w:rFonts w:ascii="Arial" w:eastAsia="Times New Roman" w:hAnsi="Arial" w:cs="Arial"/>
          <w:sz w:val="20"/>
          <w:szCs w:val="20"/>
          <w:lang w:eastAsia="en-IN"/>
        </w:rPr>
        <w:t>Herdiyantoro</w:t>
      </w:r>
      <w:proofErr w:type="spellEnd"/>
      <w:r w:rsidRPr="00BA7AE0">
        <w:rPr>
          <w:rFonts w:ascii="Arial" w:eastAsia="Times New Roman" w:hAnsi="Arial" w:cs="Arial"/>
          <w:sz w:val="20"/>
          <w:szCs w:val="20"/>
          <w:lang w:eastAsia="en-IN"/>
        </w:rPr>
        <w:t xml:space="preserve">, D.,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Simarmata</w:t>
      </w:r>
      <w:proofErr w:type="spellEnd"/>
      <w:r w:rsidRPr="00BA7AE0">
        <w:rPr>
          <w:rFonts w:ascii="Arial" w:eastAsia="Times New Roman" w:hAnsi="Arial" w:cs="Arial"/>
          <w:sz w:val="20"/>
          <w:szCs w:val="20"/>
          <w:lang w:eastAsia="en-IN"/>
        </w:rPr>
        <w:t xml:space="preserve">, T.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2023</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Enhancing upland rice growth and yield with indigenous plant growth-promoting rhizobacteria (PGPR) isolate at N-fertilizers dosage. Agriculture, 13(10), 1987.</w:t>
      </w:r>
    </w:p>
    <w:p w14:paraId="798FF2E3"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Islam, M. Z., Sattar, M. A., </w:t>
      </w:r>
      <w:proofErr w:type="spellStart"/>
      <w:r w:rsidRPr="00BA7AE0">
        <w:rPr>
          <w:rFonts w:ascii="Arial" w:eastAsia="Times New Roman" w:hAnsi="Arial" w:cs="Arial"/>
          <w:sz w:val="20"/>
          <w:szCs w:val="20"/>
          <w:lang w:eastAsia="en-IN"/>
        </w:rPr>
        <w:t>Ashrafuzzaman</w:t>
      </w:r>
      <w:proofErr w:type="spellEnd"/>
      <w:r w:rsidRPr="00BA7AE0">
        <w:rPr>
          <w:rFonts w:ascii="Arial" w:eastAsia="Times New Roman" w:hAnsi="Arial" w:cs="Arial"/>
          <w:sz w:val="20"/>
          <w:szCs w:val="20"/>
          <w:lang w:eastAsia="en-IN"/>
        </w:rPr>
        <w:t xml:space="preserve">, M., Saud, H. M.,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Uddin, M. K.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2012</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Improvement of yield potential of rice through combined application of biofertilizer and chemical nitrogen. African Journal of Microbiology Research, 6(4), 745-750.</w:t>
      </w:r>
    </w:p>
    <w:p w14:paraId="11F3E58A" w14:textId="38C95015"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John, S. A.,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Ray, J. G.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2023</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Optimization of environmental and the other variables in the application of arbuscular mycorrhizal fungi as an ecotechnological tool for sustainable paddy cultivation: a critical review. Journal of Applied Microbiology, 134(6). </w:t>
      </w:r>
      <w:hyperlink r:id="rId19" w:history="1">
        <w:r w:rsidR="00AC246B" w:rsidRPr="00BA7AE0">
          <w:rPr>
            <w:rStyle w:val="Hyperlink"/>
            <w:rFonts w:ascii="Arial" w:eastAsia="Times New Roman" w:hAnsi="Arial" w:cs="Arial"/>
            <w:sz w:val="20"/>
            <w:szCs w:val="20"/>
            <w:lang w:eastAsia="en-IN"/>
          </w:rPr>
          <w:t>https://doi.org/10.1093/jambio/lxad111</w:t>
        </w:r>
      </w:hyperlink>
      <w:r w:rsidR="00AC246B" w:rsidRPr="00BA7AE0">
        <w:rPr>
          <w:rFonts w:ascii="Arial" w:eastAsia="Times New Roman" w:hAnsi="Arial" w:cs="Arial"/>
          <w:sz w:val="20"/>
          <w:szCs w:val="20"/>
          <w:lang w:eastAsia="en-IN"/>
        </w:rPr>
        <w:t>.</w:t>
      </w:r>
    </w:p>
    <w:p w14:paraId="2656620F"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Mallareddy</w:t>
      </w:r>
      <w:proofErr w:type="spellEnd"/>
      <w:r w:rsidRPr="00BA7AE0">
        <w:rPr>
          <w:rFonts w:ascii="Arial" w:eastAsia="Times New Roman" w:hAnsi="Arial" w:cs="Arial"/>
          <w:sz w:val="20"/>
          <w:szCs w:val="20"/>
          <w:lang w:eastAsia="en-IN"/>
        </w:rPr>
        <w:t xml:space="preserve">, M., </w:t>
      </w:r>
      <w:proofErr w:type="spellStart"/>
      <w:r w:rsidRPr="00BA7AE0">
        <w:rPr>
          <w:rFonts w:ascii="Arial" w:eastAsia="Times New Roman" w:hAnsi="Arial" w:cs="Arial"/>
          <w:sz w:val="20"/>
          <w:szCs w:val="20"/>
          <w:lang w:eastAsia="en-IN"/>
        </w:rPr>
        <w:t>Thirumalaikumar</w:t>
      </w:r>
      <w:proofErr w:type="spellEnd"/>
      <w:r w:rsidRPr="00BA7AE0">
        <w:rPr>
          <w:rFonts w:ascii="Arial" w:eastAsia="Times New Roman" w:hAnsi="Arial" w:cs="Arial"/>
          <w:sz w:val="20"/>
          <w:szCs w:val="20"/>
          <w:lang w:eastAsia="en-IN"/>
        </w:rPr>
        <w:t xml:space="preserve">, R., Balasubramanian, P., Naseeruddin, R., Nithya, N., </w:t>
      </w:r>
      <w:proofErr w:type="spellStart"/>
      <w:r w:rsidRPr="00BA7AE0">
        <w:rPr>
          <w:rFonts w:ascii="Arial" w:eastAsia="Times New Roman" w:hAnsi="Arial" w:cs="Arial"/>
          <w:sz w:val="20"/>
          <w:szCs w:val="20"/>
          <w:lang w:eastAsia="en-IN"/>
        </w:rPr>
        <w:t>Mariadoss</w:t>
      </w:r>
      <w:proofErr w:type="spellEnd"/>
      <w:r w:rsidRPr="00BA7AE0">
        <w:rPr>
          <w:rFonts w:ascii="Arial" w:eastAsia="Times New Roman" w:hAnsi="Arial" w:cs="Arial"/>
          <w:sz w:val="20"/>
          <w:szCs w:val="20"/>
          <w:lang w:eastAsia="en-IN"/>
        </w:rPr>
        <w:t xml:space="preserve">, A., </w:t>
      </w:r>
      <w:proofErr w:type="spellStart"/>
      <w:r w:rsidRPr="00BA7AE0">
        <w:rPr>
          <w:rFonts w:ascii="Arial" w:eastAsia="Times New Roman" w:hAnsi="Arial" w:cs="Arial"/>
          <w:sz w:val="20"/>
          <w:szCs w:val="20"/>
          <w:lang w:eastAsia="en-IN"/>
        </w:rPr>
        <w:t>Eazhilkrishna</w:t>
      </w:r>
      <w:proofErr w:type="spellEnd"/>
      <w:r w:rsidRPr="00BA7AE0">
        <w:rPr>
          <w:rFonts w:ascii="Arial" w:eastAsia="Times New Roman" w:hAnsi="Arial" w:cs="Arial"/>
          <w:sz w:val="20"/>
          <w:szCs w:val="20"/>
          <w:lang w:eastAsia="en-IN"/>
        </w:rPr>
        <w:t xml:space="preserve">, N., Choudhary, A. K., Deiveegan, M., Subramanian, E., Padmaja, B.,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Vijayakumar, S.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2023</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Maximizing Water Use Efficiency in Rice Farming: A Comprehensive Review of Innovative Irrigation Management Technologies. Water, 15(10), 1802. </w:t>
      </w:r>
    </w:p>
    <w:p w14:paraId="77E50304" w14:textId="1774841D" w:rsidR="00AC246B" w:rsidRPr="00BA7AE0" w:rsidRDefault="004B539B" w:rsidP="00AC246B">
      <w:pPr>
        <w:spacing w:after="0" w:line="360" w:lineRule="auto"/>
        <w:ind w:left="426" w:right="-330"/>
        <w:jc w:val="both"/>
        <w:rPr>
          <w:rFonts w:ascii="Arial" w:eastAsia="Times New Roman" w:hAnsi="Arial" w:cs="Arial"/>
          <w:sz w:val="20"/>
          <w:szCs w:val="20"/>
          <w:lang w:eastAsia="en-IN"/>
        </w:rPr>
      </w:pPr>
      <w:hyperlink r:id="rId20" w:history="1">
        <w:r w:rsidR="00AC246B" w:rsidRPr="00BA7AE0">
          <w:rPr>
            <w:rStyle w:val="Hyperlink"/>
            <w:rFonts w:ascii="Arial" w:eastAsia="Times New Roman" w:hAnsi="Arial" w:cs="Arial"/>
            <w:sz w:val="20"/>
            <w:szCs w:val="20"/>
            <w:lang w:eastAsia="en-IN"/>
          </w:rPr>
          <w:t>https://doi.org/10.3390/w15101802</w:t>
        </w:r>
      </w:hyperlink>
      <w:r w:rsidR="00AC246B" w:rsidRPr="00BA7AE0">
        <w:rPr>
          <w:rFonts w:ascii="Arial" w:eastAsia="Times New Roman" w:hAnsi="Arial" w:cs="Arial"/>
          <w:sz w:val="20"/>
          <w:szCs w:val="20"/>
          <w:lang w:eastAsia="en-IN"/>
        </w:rPr>
        <w:t>.</w:t>
      </w:r>
    </w:p>
    <w:p w14:paraId="2548D94E"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Marzouk, S. H., </w:t>
      </w:r>
      <w:proofErr w:type="spellStart"/>
      <w:r w:rsidRPr="00BA7AE0">
        <w:rPr>
          <w:rFonts w:ascii="Arial" w:eastAsia="Times New Roman" w:hAnsi="Arial" w:cs="Arial"/>
          <w:sz w:val="20"/>
          <w:szCs w:val="20"/>
          <w:lang w:eastAsia="en-IN"/>
        </w:rPr>
        <w:t>Semoka</w:t>
      </w:r>
      <w:proofErr w:type="spellEnd"/>
      <w:r w:rsidRPr="00BA7AE0">
        <w:rPr>
          <w:rFonts w:ascii="Arial" w:eastAsia="Times New Roman" w:hAnsi="Arial" w:cs="Arial"/>
          <w:sz w:val="20"/>
          <w:szCs w:val="20"/>
          <w:lang w:eastAsia="en-IN"/>
        </w:rPr>
        <w:t xml:space="preserve">, J. M., Amuri, N. A.,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Tindwa</w:t>
      </w:r>
      <w:proofErr w:type="spellEnd"/>
      <w:r w:rsidRPr="00BA7AE0">
        <w:rPr>
          <w:rFonts w:ascii="Arial" w:eastAsia="Times New Roman" w:hAnsi="Arial" w:cs="Arial"/>
          <w:sz w:val="20"/>
          <w:szCs w:val="20"/>
          <w:lang w:eastAsia="en-IN"/>
        </w:rPr>
        <w:t xml:space="preserve">, H. J.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2024</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Rice straw incorporation and Azolla application improves agronomic nitrogen-use-efficiency and rice grain yields in paddy fields. Frontiers in Soil Science, 4, 1378065.</w:t>
      </w:r>
    </w:p>
    <w:p w14:paraId="43CE7162"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Mohidem</w:t>
      </w:r>
      <w:proofErr w:type="spellEnd"/>
      <w:r w:rsidRPr="00BA7AE0">
        <w:rPr>
          <w:rFonts w:ascii="Arial" w:eastAsia="Times New Roman" w:hAnsi="Arial" w:cs="Arial"/>
          <w:sz w:val="20"/>
          <w:szCs w:val="20"/>
          <w:lang w:eastAsia="en-IN"/>
        </w:rPr>
        <w:t xml:space="preserve">, N. A., Hashim, N., Shamsudin, R.,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Che Man, H.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2022</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Rice for Food Security: Revisiting Its Production, Diversity, Rice Milling Process and Nutrient Content. Agriculture, 12(6), 741. </w:t>
      </w:r>
    </w:p>
    <w:p w14:paraId="78E44F55" w14:textId="3B47A18C" w:rsidR="00AC246B" w:rsidRPr="00BA7AE0" w:rsidRDefault="004B539B" w:rsidP="00AC246B">
      <w:pPr>
        <w:spacing w:after="0" w:line="360" w:lineRule="auto"/>
        <w:ind w:left="426" w:right="-330"/>
        <w:jc w:val="both"/>
        <w:rPr>
          <w:rFonts w:ascii="Arial" w:eastAsia="Times New Roman" w:hAnsi="Arial" w:cs="Arial"/>
          <w:sz w:val="20"/>
          <w:szCs w:val="20"/>
          <w:lang w:eastAsia="en-IN"/>
        </w:rPr>
      </w:pPr>
      <w:hyperlink r:id="rId21" w:history="1">
        <w:r w:rsidR="00AC246B" w:rsidRPr="00BA7AE0">
          <w:rPr>
            <w:rStyle w:val="Hyperlink"/>
            <w:rFonts w:ascii="Arial" w:eastAsia="Times New Roman" w:hAnsi="Arial" w:cs="Arial"/>
            <w:sz w:val="20"/>
            <w:szCs w:val="20"/>
            <w:lang w:eastAsia="en-IN"/>
          </w:rPr>
          <w:t>https://doi.org/10.3390/agriculture12060741</w:t>
        </w:r>
      </w:hyperlink>
      <w:r w:rsidR="00AC246B" w:rsidRPr="00BA7AE0">
        <w:rPr>
          <w:rFonts w:ascii="Arial" w:eastAsia="Times New Roman" w:hAnsi="Arial" w:cs="Arial"/>
          <w:sz w:val="20"/>
          <w:szCs w:val="20"/>
          <w:lang w:eastAsia="en-IN"/>
        </w:rPr>
        <w:t>.</w:t>
      </w:r>
    </w:p>
    <w:p w14:paraId="6658FF70" w14:textId="77777777" w:rsidR="00AC246B" w:rsidRPr="00BA7AE0" w:rsidRDefault="00D516B1"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Naher</w:t>
      </w:r>
      <w:r w:rsidR="006F7D14" w:rsidRPr="00BA7AE0">
        <w:rPr>
          <w:rFonts w:ascii="Arial" w:eastAsia="Times New Roman" w:hAnsi="Arial" w:cs="Arial"/>
          <w:sz w:val="20"/>
          <w:szCs w:val="20"/>
          <w:lang w:eastAsia="en-IN"/>
        </w:rPr>
        <w:t xml:space="preserve">, U. A., </w:t>
      </w:r>
      <w:proofErr w:type="spellStart"/>
      <w:r w:rsidR="006F7D14" w:rsidRPr="00BA7AE0">
        <w:rPr>
          <w:rFonts w:ascii="Arial" w:eastAsia="Times New Roman" w:hAnsi="Arial" w:cs="Arial"/>
          <w:sz w:val="20"/>
          <w:szCs w:val="20"/>
          <w:lang w:eastAsia="en-IN"/>
        </w:rPr>
        <w:t>Panhwar</w:t>
      </w:r>
      <w:proofErr w:type="spellEnd"/>
      <w:r w:rsidR="006F7D14" w:rsidRPr="00BA7AE0">
        <w:rPr>
          <w:rFonts w:ascii="Arial" w:eastAsia="Times New Roman" w:hAnsi="Arial" w:cs="Arial"/>
          <w:sz w:val="20"/>
          <w:szCs w:val="20"/>
          <w:lang w:eastAsia="en-IN"/>
        </w:rPr>
        <w:t xml:space="preserve">, Q. A., Othman, R., Ismail, M. R., </w:t>
      </w:r>
      <w:r w:rsidRPr="00BA7AE0">
        <w:rPr>
          <w:rFonts w:ascii="Arial" w:eastAsia="Times New Roman" w:hAnsi="Arial" w:cs="Arial"/>
          <w:sz w:val="20"/>
          <w:szCs w:val="20"/>
          <w:lang w:eastAsia="en-IN"/>
        </w:rPr>
        <w:t>and</w:t>
      </w:r>
      <w:r w:rsidR="006F7D14" w:rsidRPr="00BA7AE0">
        <w:rPr>
          <w:rFonts w:ascii="Arial" w:eastAsia="Times New Roman" w:hAnsi="Arial" w:cs="Arial"/>
          <w:sz w:val="20"/>
          <w:szCs w:val="20"/>
          <w:lang w:eastAsia="en-IN"/>
        </w:rPr>
        <w:t xml:space="preserve"> Berahim, Z.</w:t>
      </w:r>
      <w:r w:rsidRPr="00BA7AE0">
        <w:rPr>
          <w:rFonts w:ascii="Arial" w:eastAsia="Times New Roman" w:hAnsi="Arial" w:cs="Arial"/>
          <w:sz w:val="20"/>
          <w:szCs w:val="20"/>
          <w:lang w:eastAsia="en-IN"/>
        </w:rPr>
        <w:t xml:space="preserve"> </w:t>
      </w:r>
      <w:r w:rsidR="00AC246B" w:rsidRPr="00BA7AE0">
        <w:rPr>
          <w:rFonts w:ascii="Arial" w:eastAsia="Times New Roman" w:hAnsi="Arial" w:cs="Arial"/>
          <w:sz w:val="20"/>
          <w:szCs w:val="20"/>
          <w:lang w:eastAsia="en-IN"/>
        </w:rPr>
        <w:t>(</w:t>
      </w:r>
      <w:r w:rsidR="006F7D14" w:rsidRPr="00BA7AE0">
        <w:rPr>
          <w:rFonts w:ascii="Arial" w:eastAsia="Times New Roman" w:hAnsi="Arial" w:cs="Arial"/>
          <w:sz w:val="20"/>
          <w:szCs w:val="20"/>
          <w:lang w:eastAsia="en-IN"/>
        </w:rPr>
        <w:t>2016</w:t>
      </w:r>
      <w:r w:rsidR="00AC246B" w:rsidRPr="00BA7AE0">
        <w:rPr>
          <w:rFonts w:ascii="Arial" w:eastAsia="Times New Roman" w:hAnsi="Arial" w:cs="Arial"/>
          <w:sz w:val="20"/>
          <w:szCs w:val="20"/>
          <w:lang w:eastAsia="en-IN"/>
        </w:rPr>
        <w:t>)</w:t>
      </w:r>
      <w:r w:rsidR="006F7D14" w:rsidRPr="00BA7AE0">
        <w:rPr>
          <w:rFonts w:ascii="Arial" w:eastAsia="Times New Roman" w:hAnsi="Arial" w:cs="Arial"/>
          <w:sz w:val="20"/>
          <w:szCs w:val="20"/>
          <w:lang w:eastAsia="en-IN"/>
        </w:rPr>
        <w:t>. Biofertilizer as a supplement of chemical fertilizer for yield maximization of rice. Journal of Agriculture Food and Development, 2(0), 16-22.</w:t>
      </w:r>
    </w:p>
    <w:p w14:paraId="4DAFA675"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Nataraja, T. H., Naika, R., </w:t>
      </w:r>
      <w:proofErr w:type="spellStart"/>
      <w:r w:rsidRPr="00BA7AE0">
        <w:rPr>
          <w:rFonts w:ascii="Arial" w:eastAsia="Times New Roman" w:hAnsi="Arial" w:cs="Arial"/>
          <w:sz w:val="20"/>
          <w:szCs w:val="20"/>
          <w:lang w:eastAsia="en-IN"/>
        </w:rPr>
        <w:t>Shankarappa</w:t>
      </w:r>
      <w:proofErr w:type="spellEnd"/>
      <w:r w:rsidRPr="00BA7AE0">
        <w:rPr>
          <w:rFonts w:ascii="Arial" w:eastAsia="Times New Roman" w:hAnsi="Arial" w:cs="Arial"/>
          <w:sz w:val="20"/>
          <w:szCs w:val="20"/>
          <w:lang w:eastAsia="en-IN"/>
        </w:rPr>
        <w:t xml:space="preserve">, S. K., Reddy, K. V., Abdelmohsen, S. A., Al-Harbi, F. F.,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Abdelbacki</w:t>
      </w:r>
      <w:proofErr w:type="spellEnd"/>
      <w:r w:rsidRPr="00BA7AE0">
        <w:rPr>
          <w:rFonts w:ascii="Arial" w:eastAsia="Times New Roman" w:hAnsi="Arial" w:cs="Arial"/>
          <w:sz w:val="20"/>
          <w:szCs w:val="20"/>
          <w:lang w:eastAsia="en-IN"/>
        </w:rPr>
        <w:t xml:space="preserve">, A. M.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2021</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Productivity of paddies as influenced by varied rates of recommended nutrients in conjunction with biofertilizers in local landraces. Agronomy, 11(6), 1165.</w:t>
      </w:r>
    </w:p>
    <w:p w14:paraId="21E9BA3A" w14:textId="543CA379"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Noraida, M. R.,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Hisyamuddin</w:t>
      </w:r>
      <w:proofErr w:type="spellEnd"/>
      <w:r w:rsidRPr="00BA7AE0">
        <w:rPr>
          <w:rFonts w:ascii="Arial" w:eastAsia="Times New Roman" w:hAnsi="Arial" w:cs="Arial"/>
          <w:sz w:val="20"/>
          <w:szCs w:val="20"/>
          <w:lang w:eastAsia="en-IN"/>
        </w:rPr>
        <w:t xml:space="preserve">, M. R. A.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2021</w:t>
      </w:r>
      <w:r w:rsidR="00AC246B"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The effect of different rate of biofertilizer on the growth performance and yield of rice. In IOP Conference Series: Earth and Environmental Science (Vol. 757, No. 1, p. 012050). IOP Publishing.</w:t>
      </w:r>
    </w:p>
    <w:p w14:paraId="29574DC0"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Pathirana, B. K. W.,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Yapa, P. N.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2020</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Evaluation of different carrier substances for the development of an effective pelleted biofertilizer for rice (Oryza sativa L.) using co-inoculated bacteria and arbuscular mycorrhizal fungi. Asian Journal of Biotechnology and Bioresource Technology, 6(1), 1-10.</w:t>
      </w:r>
    </w:p>
    <w:p w14:paraId="3BB04613"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Patriyawaty</w:t>
      </w:r>
      <w:proofErr w:type="spellEnd"/>
      <w:r w:rsidRPr="00BA7AE0">
        <w:rPr>
          <w:rFonts w:ascii="Arial" w:eastAsia="Times New Roman" w:hAnsi="Arial" w:cs="Arial"/>
          <w:sz w:val="20"/>
          <w:szCs w:val="20"/>
          <w:lang w:eastAsia="en-IN"/>
        </w:rPr>
        <w:t xml:space="preserve">, N. R.,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Agustina, K.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2022</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Growth and Yield Response of Lowland Rice to Form and Dosage of Bio-fertilizer at Different Plant Spacing. In IOP Conference Series: Earth and Environmental Science (Vol. 995, No. 1, p. 012008). IOP Publishing.</w:t>
      </w:r>
    </w:p>
    <w:p w14:paraId="37FB8FC0"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Piliarová</w:t>
      </w:r>
      <w:proofErr w:type="spellEnd"/>
      <w:r w:rsidRPr="00BA7AE0">
        <w:rPr>
          <w:rFonts w:ascii="Arial" w:eastAsia="Times New Roman" w:hAnsi="Arial" w:cs="Arial"/>
          <w:sz w:val="20"/>
          <w:szCs w:val="20"/>
          <w:lang w:eastAsia="en-IN"/>
        </w:rPr>
        <w:t xml:space="preserve">, M., </w:t>
      </w:r>
      <w:proofErr w:type="spellStart"/>
      <w:r w:rsidRPr="00BA7AE0">
        <w:rPr>
          <w:rFonts w:ascii="Arial" w:eastAsia="Times New Roman" w:hAnsi="Arial" w:cs="Arial"/>
          <w:sz w:val="20"/>
          <w:szCs w:val="20"/>
          <w:lang w:eastAsia="en-IN"/>
        </w:rPr>
        <w:t>Ondreičková</w:t>
      </w:r>
      <w:proofErr w:type="spellEnd"/>
      <w:r w:rsidRPr="00BA7AE0">
        <w:rPr>
          <w:rFonts w:ascii="Arial" w:eastAsia="Times New Roman" w:hAnsi="Arial" w:cs="Arial"/>
          <w:sz w:val="20"/>
          <w:szCs w:val="20"/>
          <w:lang w:eastAsia="en-IN"/>
        </w:rPr>
        <w:t xml:space="preserve">, K., </w:t>
      </w:r>
      <w:proofErr w:type="spellStart"/>
      <w:r w:rsidRPr="00BA7AE0">
        <w:rPr>
          <w:rFonts w:ascii="Arial" w:eastAsia="Times New Roman" w:hAnsi="Arial" w:cs="Arial"/>
          <w:sz w:val="20"/>
          <w:szCs w:val="20"/>
          <w:lang w:eastAsia="en-IN"/>
        </w:rPr>
        <w:t>Hudcovicová</w:t>
      </w:r>
      <w:proofErr w:type="spellEnd"/>
      <w:r w:rsidRPr="00BA7AE0">
        <w:rPr>
          <w:rFonts w:ascii="Arial" w:eastAsia="Times New Roman" w:hAnsi="Arial" w:cs="Arial"/>
          <w:sz w:val="20"/>
          <w:szCs w:val="20"/>
          <w:lang w:eastAsia="en-IN"/>
        </w:rPr>
        <w:t xml:space="preserve">, M., </w:t>
      </w:r>
      <w:proofErr w:type="spellStart"/>
      <w:r w:rsidRPr="00BA7AE0">
        <w:rPr>
          <w:rFonts w:ascii="Arial" w:eastAsia="Times New Roman" w:hAnsi="Arial" w:cs="Arial"/>
          <w:sz w:val="20"/>
          <w:szCs w:val="20"/>
          <w:lang w:eastAsia="en-IN"/>
        </w:rPr>
        <w:t>Mihálik</w:t>
      </w:r>
      <w:proofErr w:type="spellEnd"/>
      <w:r w:rsidRPr="00BA7AE0">
        <w:rPr>
          <w:rFonts w:ascii="Arial" w:eastAsia="Times New Roman" w:hAnsi="Arial" w:cs="Arial"/>
          <w:sz w:val="20"/>
          <w:szCs w:val="20"/>
          <w:lang w:eastAsia="en-IN"/>
        </w:rPr>
        <w:t xml:space="preserve">, D.,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Kraic</w:t>
      </w:r>
      <w:proofErr w:type="spellEnd"/>
      <w:r w:rsidRPr="00BA7AE0">
        <w:rPr>
          <w:rFonts w:ascii="Arial" w:eastAsia="Times New Roman" w:hAnsi="Arial" w:cs="Arial"/>
          <w:sz w:val="20"/>
          <w:szCs w:val="20"/>
          <w:lang w:eastAsia="en-IN"/>
        </w:rPr>
        <w:t xml:space="preserve">, J.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2019</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Arbuscular Mycorrhizal Fungi – Their Life and Function in Ecosystem. Agriculture (</w:t>
      </w:r>
      <w:proofErr w:type="spellStart"/>
      <w:r w:rsidRPr="00BA7AE0">
        <w:rPr>
          <w:rFonts w:ascii="Arial" w:eastAsia="Times New Roman" w:hAnsi="Arial" w:cs="Arial"/>
          <w:sz w:val="20"/>
          <w:szCs w:val="20"/>
          <w:lang w:eastAsia="en-IN"/>
        </w:rPr>
        <w:t>Pol’nohospodárstvo</w:t>
      </w:r>
      <w:proofErr w:type="spellEnd"/>
      <w:r w:rsidRPr="00BA7AE0">
        <w:rPr>
          <w:rFonts w:ascii="Arial" w:eastAsia="Times New Roman" w:hAnsi="Arial" w:cs="Arial"/>
          <w:sz w:val="20"/>
          <w:szCs w:val="20"/>
          <w:lang w:eastAsia="en-IN"/>
        </w:rPr>
        <w:t xml:space="preserve">), 65(1), 3–15. </w:t>
      </w:r>
    </w:p>
    <w:p w14:paraId="70AECBE6" w14:textId="79CEBBB4" w:rsidR="00AC246B" w:rsidRPr="00BA7AE0" w:rsidRDefault="004B539B" w:rsidP="00AC246B">
      <w:pPr>
        <w:spacing w:after="0" w:line="360" w:lineRule="auto"/>
        <w:ind w:left="426" w:right="-330"/>
        <w:jc w:val="both"/>
        <w:rPr>
          <w:rFonts w:ascii="Arial" w:eastAsia="Times New Roman" w:hAnsi="Arial" w:cs="Arial"/>
          <w:sz w:val="20"/>
          <w:szCs w:val="20"/>
          <w:lang w:eastAsia="en-IN"/>
        </w:rPr>
      </w:pPr>
      <w:hyperlink r:id="rId22" w:history="1">
        <w:r w:rsidR="00AC246B" w:rsidRPr="00BA7AE0">
          <w:rPr>
            <w:rStyle w:val="Hyperlink"/>
            <w:rFonts w:ascii="Arial" w:eastAsia="Times New Roman" w:hAnsi="Arial" w:cs="Arial"/>
            <w:sz w:val="20"/>
            <w:szCs w:val="20"/>
            <w:lang w:eastAsia="en-IN"/>
          </w:rPr>
          <w:t>https://doi.org/10.2478/agri-2019-0001</w:t>
        </w:r>
      </w:hyperlink>
      <w:r w:rsidR="00AC246B" w:rsidRPr="00BA7AE0">
        <w:rPr>
          <w:rFonts w:ascii="Arial" w:eastAsia="Times New Roman" w:hAnsi="Arial" w:cs="Arial"/>
          <w:sz w:val="20"/>
          <w:szCs w:val="20"/>
          <w:lang w:eastAsia="en-IN"/>
        </w:rPr>
        <w:t>.</w:t>
      </w:r>
    </w:p>
    <w:p w14:paraId="31F5C6AA"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Pratiwi, G. R., </w:t>
      </w:r>
      <w:proofErr w:type="spellStart"/>
      <w:r w:rsidRPr="00BA7AE0">
        <w:rPr>
          <w:rFonts w:ascii="Arial" w:eastAsia="Times New Roman" w:hAnsi="Arial" w:cs="Arial"/>
          <w:sz w:val="20"/>
          <w:szCs w:val="20"/>
          <w:lang w:eastAsia="en-IN"/>
        </w:rPr>
        <w:t>Nurrahma</w:t>
      </w:r>
      <w:proofErr w:type="spellEnd"/>
      <w:r w:rsidRPr="00BA7AE0">
        <w:rPr>
          <w:rFonts w:ascii="Arial" w:eastAsia="Times New Roman" w:hAnsi="Arial" w:cs="Arial"/>
          <w:sz w:val="20"/>
          <w:szCs w:val="20"/>
          <w:lang w:eastAsia="en-IN"/>
        </w:rPr>
        <w:t xml:space="preserve">, A. H. I., Pratiwi, E., </w:t>
      </w:r>
      <w:proofErr w:type="spellStart"/>
      <w:r w:rsidRPr="00BA7AE0">
        <w:rPr>
          <w:rFonts w:ascii="Arial" w:eastAsia="Times New Roman" w:hAnsi="Arial" w:cs="Arial"/>
          <w:sz w:val="20"/>
          <w:szCs w:val="20"/>
          <w:lang w:eastAsia="en-IN"/>
        </w:rPr>
        <w:t>Yuniarti</w:t>
      </w:r>
      <w:proofErr w:type="spellEnd"/>
      <w:r w:rsidRPr="00BA7AE0">
        <w:rPr>
          <w:rFonts w:ascii="Arial" w:eastAsia="Times New Roman" w:hAnsi="Arial" w:cs="Arial"/>
          <w:sz w:val="20"/>
          <w:szCs w:val="20"/>
          <w:lang w:eastAsia="en-IN"/>
        </w:rPr>
        <w:t xml:space="preserve">, E.,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Ikhwani</w:t>
      </w:r>
      <w:proofErr w:type="spellEnd"/>
      <w:r w:rsidRPr="00BA7AE0">
        <w:rPr>
          <w:rFonts w:ascii="Arial" w:eastAsia="Times New Roman" w:hAnsi="Arial" w:cs="Arial"/>
          <w:sz w:val="20"/>
          <w:szCs w:val="20"/>
          <w:lang w:eastAsia="en-IN"/>
        </w:rPr>
        <w:t>, I</w:t>
      </w:r>
      <w:r w:rsidR="00072982" w:rsidRPr="00BA7AE0">
        <w:rPr>
          <w:rFonts w:ascii="Arial" w:eastAsia="Times New Roman" w:hAnsi="Arial" w:cs="Arial"/>
          <w:sz w:val="20"/>
          <w:szCs w:val="20"/>
          <w:lang w:eastAsia="en-IN"/>
        </w:rPr>
        <w:t xml:space="preserve">. </w:t>
      </w:r>
      <w:r w:rsidR="00AC246B" w:rsidRPr="00BA7AE0">
        <w:rPr>
          <w:rFonts w:ascii="Arial" w:eastAsia="Times New Roman" w:hAnsi="Arial" w:cs="Arial"/>
          <w:sz w:val="20"/>
          <w:szCs w:val="20"/>
          <w:lang w:eastAsia="en-IN"/>
        </w:rPr>
        <w:t>(</w:t>
      </w:r>
      <w:r w:rsidR="00072982" w:rsidRPr="00BA7AE0">
        <w:rPr>
          <w:rFonts w:ascii="Arial" w:eastAsia="Times New Roman" w:hAnsi="Arial" w:cs="Arial"/>
          <w:sz w:val="20"/>
          <w:szCs w:val="20"/>
          <w:lang w:eastAsia="en-IN"/>
        </w:rPr>
        <w:t>2024</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The Effect of Biofertilizer on Growth and Yield of Lowland Rice at Alluvial Soil. </w:t>
      </w:r>
      <w:proofErr w:type="spellStart"/>
      <w:r w:rsidRPr="00BA7AE0">
        <w:rPr>
          <w:rFonts w:ascii="Arial" w:eastAsia="Times New Roman" w:hAnsi="Arial" w:cs="Arial"/>
          <w:sz w:val="20"/>
          <w:szCs w:val="20"/>
          <w:lang w:eastAsia="en-IN"/>
        </w:rPr>
        <w:t>Agrosains</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Jurnal</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Penelitian</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Agronomi</w:t>
      </w:r>
      <w:proofErr w:type="spellEnd"/>
      <w:r w:rsidRPr="00BA7AE0">
        <w:rPr>
          <w:rFonts w:ascii="Arial" w:eastAsia="Times New Roman" w:hAnsi="Arial" w:cs="Arial"/>
          <w:sz w:val="20"/>
          <w:szCs w:val="20"/>
          <w:lang w:eastAsia="en-IN"/>
        </w:rPr>
        <w:t>, 25(2), 56-63.</w:t>
      </w:r>
    </w:p>
    <w:p w14:paraId="69A8392C"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Saryoko</w:t>
      </w:r>
      <w:proofErr w:type="spellEnd"/>
      <w:r w:rsidRPr="00BA7AE0">
        <w:rPr>
          <w:rFonts w:ascii="Arial" w:eastAsia="Times New Roman" w:hAnsi="Arial" w:cs="Arial"/>
          <w:sz w:val="20"/>
          <w:szCs w:val="20"/>
          <w:lang w:eastAsia="en-IN"/>
        </w:rPr>
        <w:t xml:space="preserve">, A., </w:t>
      </w:r>
      <w:proofErr w:type="spellStart"/>
      <w:r w:rsidRPr="00BA7AE0">
        <w:rPr>
          <w:rFonts w:ascii="Arial" w:eastAsia="Times New Roman" w:hAnsi="Arial" w:cs="Arial"/>
          <w:sz w:val="20"/>
          <w:szCs w:val="20"/>
          <w:lang w:eastAsia="en-IN"/>
        </w:rPr>
        <w:t>Kusumawati</w:t>
      </w:r>
      <w:proofErr w:type="spellEnd"/>
      <w:r w:rsidRPr="00BA7AE0">
        <w:rPr>
          <w:rFonts w:ascii="Arial" w:eastAsia="Times New Roman" w:hAnsi="Arial" w:cs="Arial"/>
          <w:sz w:val="20"/>
          <w:szCs w:val="20"/>
          <w:lang w:eastAsia="en-IN"/>
        </w:rPr>
        <w:t xml:space="preserve">, S.,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Pohan</w:t>
      </w:r>
      <w:proofErr w:type="spellEnd"/>
      <w:r w:rsidRPr="00BA7AE0">
        <w:rPr>
          <w:rFonts w:ascii="Arial" w:eastAsia="Times New Roman" w:hAnsi="Arial" w:cs="Arial"/>
          <w:sz w:val="20"/>
          <w:szCs w:val="20"/>
          <w:lang w:eastAsia="en-IN"/>
        </w:rPr>
        <w:t xml:space="preserve">, A.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2021</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Seed treatment using biofertilizer to improve plant growth and yield performances of upland rice cultivars under various planting densities. In IOP Conference Series: Earth and Environmental Science (Vol. 648, No. 1, p. 012028). IOP Publishing.</w:t>
      </w:r>
    </w:p>
    <w:p w14:paraId="13245CA5"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Turmuktini</w:t>
      </w:r>
      <w:proofErr w:type="spellEnd"/>
      <w:r w:rsidRPr="00BA7AE0">
        <w:rPr>
          <w:rFonts w:ascii="Arial" w:eastAsia="Times New Roman" w:hAnsi="Arial" w:cs="Arial"/>
          <w:sz w:val="20"/>
          <w:szCs w:val="20"/>
          <w:lang w:eastAsia="en-IN"/>
        </w:rPr>
        <w:t xml:space="preserve">, T., </w:t>
      </w:r>
      <w:proofErr w:type="spellStart"/>
      <w:r w:rsidRPr="00BA7AE0">
        <w:rPr>
          <w:rFonts w:ascii="Arial" w:eastAsia="Times New Roman" w:hAnsi="Arial" w:cs="Arial"/>
          <w:sz w:val="20"/>
          <w:szCs w:val="20"/>
          <w:lang w:eastAsia="en-IN"/>
        </w:rPr>
        <w:t>Kantikowati</w:t>
      </w:r>
      <w:proofErr w:type="spellEnd"/>
      <w:r w:rsidRPr="00BA7AE0">
        <w:rPr>
          <w:rFonts w:ascii="Arial" w:eastAsia="Times New Roman" w:hAnsi="Arial" w:cs="Arial"/>
          <w:sz w:val="20"/>
          <w:szCs w:val="20"/>
          <w:lang w:eastAsia="en-IN"/>
        </w:rPr>
        <w:t xml:space="preserve">, E., Natalie, B., Setiawati, M., </w:t>
      </w:r>
      <w:proofErr w:type="spellStart"/>
      <w:r w:rsidRPr="00BA7AE0">
        <w:rPr>
          <w:rFonts w:ascii="Arial" w:eastAsia="Times New Roman" w:hAnsi="Arial" w:cs="Arial"/>
          <w:sz w:val="20"/>
          <w:szCs w:val="20"/>
          <w:lang w:eastAsia="en-IN"/>
        </w:rPr>
        <w:t>Yuwariah</w:t>
      </w:r>
      <w:proofErr w:type="spellEnd"/>
      <w:r w:rsidRPr="00BA7AE0">
        <w:rPr>
          <w:rFonts w:ascii="Arial" w:eastAsia="Times New Roman" w:hAnsi="Arial" w:cs="Arial"/>
          <w:sz w:val="20"/>
          <w:szCs w:val="20"/>
          <w:lang w:eastAsia="en-IN"/>
        </w:rPr>
        <w:t xml:space="preserve">, Y., Joy, B.,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Simarmata</w:t>
      </w:r>
      <w:proofErr w:type="spellEnd"/>
      <w:r w:rsidRPr="00BA7AE0">
        <w:rPr>
          <w:rFonts w:ascii="Arial" w:eastAsia="Times New Roman" w:hAnsi="Arial" w:cs="Arial"/>
          <w:sz w:val="20"/>
          <w:szCs w:val="20"/>
          <w:lang w:eastAsia="en-IN"/>
        </w:rPr>
        <w:t xml:space="preserve">, T.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2012</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Restoring the health of paddy soil by using straw compost and biofertilizers to increase fertilizer efficiency and rice production with SOBARI (System of Organic Based Aerobic Rice Intensification) technology. Asian Journal of Agriculture and Rural Development, 2(4), 519-526.</w:t>
      </w:r>
    </w:p>
    <w:p w14:paraId="1332C459"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Yashavantha</w:t>
      </w:r>
      <w:proofErr w:type="spellEnd"/>
      <w:r w:rsidRPr="00BA7AE0">
        <w:rPr>
          <w:rFonts w:ascii="Arial" w:eastAsia="Times New Roman" w:hAnsi="Arial" w:cs="Arial"/>
          <w:sz w:val="20"/>
          <w:szCs w:val="20"/>
          <w:lang w:eastAsia="en-IN"/>
        </w:rPr>
        <w:t xml:space="preserve"> Rao, H. C., Chandra Mohana, N.,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Satish, S.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2020</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Biocommercial</w:t>
      </w:r>
      <w:proofErr w:type="spellEnd"/>
      <w:r w:rsidRPr="00BA7AE0">
        <w:rPr>
          <w:rFonts w:ascii="Arial" w:eastAsia="Times New Roman" w:hAnsi="Arial" w:cs="Arial"/>
          <w:sz w:val="20"/>
          <w:szCs w:val="20"/>
          <w:lang w:eastAsia="en-IN"/>
        </w:rPr>
        <w:t xml:space="preserve"> aspects of microbial endophytes for sustainable agriculture. In Microbial Endophytes (pp. 323–347). Elsevier. </w:t>
      </w:r>
    </w:p>
    <w:p w14:paraId="12896BA8" w14:textId="04DF70A7" w:rsidR="00AC246B" w:rsidRPr="00BA7AE0" w:rsidRDefault="004B539B" w:rsidP="00AC246B">
      <w:pPr>
        <w:spacing w:after="0" w:line="360" w:lineRule="auto"/>
        <w:ind w:left="426" w:right="-330"/>
        <w:jc w:val="both"/>
        <w:rPr>
          <w:rFonts w:ascii="Arial" w:eastAsia="Times New Roman" w:hAnsi="Arial" w:cs="Arial"/>
          <w:sz w:val="20"/>
          <w:szCs w:val="20"/>
          <w:lang w:eastAsia="en-IN"/>
        </w:rPr>
      </w:pPr>
      <w:hyperlink r:id="rId23" w:history="1">
        <w:r w:rsidR="00AC246B" w:rsidRPr="00BA7AE0">
          <w:rPr>
            <w:rStyle w:val="Hyperlink"/>
            <w:rFonts w:ascii="Arial" w:eastAsia="Times New Roman" w:hAnsi="Arial" w:cs="Arial"/>
            <w:sz w:val="20"/>
            <w:szCs w:val="20"/>
            <w:lang w:eastAsia="en-IN"/>
          </w:rPr>
          <w:t>https://doi.org/10.1016/B978-0-12-819654-0.00013-2</w:t>
        </w:r>
      </w:hyperlink>
    </w:p>
    <w:p w14:paraId="05E8823A" w14:textId="70C13078" w:rsidR="006F7D14"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Zhang, L., Ma, Z., He, N., Tang, Z., Wang, C., Zheng, W.,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Wang, L.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2025</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Lodging Resistance of Japonica Hybrid Rice Plants Studied in Relation to Mechanical and Physicochemical Characteristics. Agronomy, 15(3), 699.</w:t>
      </w:r>
    </w:p>
    <w:sectPr w:rsidR="006F7D14" w:rsidRPr="00BA7AE0" w:rsidSect="0006309F">
      <w:type w:val="continuous"/>
      <w:pgSz w:w="11910" w:h="16840"/>
      <w:pgMar w:top="1361" w:right="1276" w:bottom="1219" w:left="1701" w:header="0" w:footer="102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ICARDO" w:date="2025-06-26T16:43:00Z" w:initials="RH">
    <w:p w14:paraId="47AB0C97" w14:textId="5E18D8E9" w:rsidR="00DF5128" w:rsidRPr="00DF5128" w:rsidRDefault="00DF5128">
      <w:pPr>
        <w:pStyle w:val="CommentText"/>
        <w:rPr>
          <w:lang w:val="en-US"/>
        </w:rPr>
      </w:pPr>
      <w:r>
        <w:rPr>
          <w:rStyle w:val="CommentReference"/>
        </w:rPr>
        <w:annotationRef/>
      </w:r>
      <w:r w:rsidRPr="00DF5128">
        <w:rPr>
          <w:lang w:val="en-US"/>
        </w:rPr>
        <w:t xml:space="preserve">THIS MUST BE EXPLAINED OR STATED IN MATERIALS AND METHODS </w:t>
      </w:r>
    </w:p>
  </w:comment>
  <w:comment w:id="1" w:author="RICARDO" w:date="2025-06-26T12:16:00Z" w:initials="RH">
    <w:p w14:paraId="59D2BD63" w14:textId="33471990" w:rsidR="006701FB" w:rsidRDefault="006701FB">
      <w:pPr>
        <w:pStyle w:val="CommentText"/>
      </w:pPr>
      <w:r>
        <w:rPr>
          <w:rStyle w:val="CommentReference"/>
        </w:rPr>
        <w:annotationRef/>
      </w:r>
      <w:r w:rsidRPr="00FE1014">
        <w:t xml:space="preserve">Would it be necessary to state this about the product? </w:t>
      </w:r>
      <w:r>
        <w:t>…</w:t>
      </w:r>
      <w:r w:rsidRPr="00FE1014">
        <w:t xml:space="preserve">Do you think </w:t>
      </w:r>
      <w:r w:rsidRPr="00AE294F">
        <w:rPr>
          <w:highlight w:val="yellow"/>
        </w:rPr>
        <w:t>your essay supports</w:t>
      </w:r>
      <w:r>
        <w:t xml:space="preserve"> this claim? I wouldn't. a</w:t>
      </w:r>
      <w:r w:rsidRPr="00FE1014">
        <w:t>mong other things</w:t>
      </w:r>
      <w:r w:rsidRPr="00AE294F">
        <w:rPr>
          <w:highlight w:val="yellow"/>
        </w:rPr>
        <w:t>, I believe the manufacturing company has already studied these elements</w:t>
      </w:r>
      <w:bookmarkStart w:id="2" w:name="_GoBack"/>
      <w:bookmarkEnd w:id="2"/>
    </w:p>
  </w:comment>
  <w:comment w:id="3" w:author="RICARDO" w:date="2025-06-26T12:17:00Z" w:initials="RH">
    <w:p w14:paraId="1D75192F" w14:textId="54563ADE" w:rsidR="006701FB" w:rsidRDefault="006701FB">
      <w:pPr>
        <w:pStyle w:val="CommentText"/>
      </w:pPr>
      <w:r>
        <w:rPr>
          <w:rStyle w:val="CommentReference"/>
        </w:rPr>
        <w:annotationRef/>
      </w:r>
      <w:r w:rsidR="00591907">
        <w:t>Include rice</w:t>
      </w:r>
      <w:r>
        <w:t xml:space="preserve"> in the keywords.</w:t>
      </w:r>
      <w:r w:rsidR="00591907">
        <w:t xml:space="preserve"> </w:t>
      </w:r>
      <w:proofErr w:type="spellStart"/>
      <w:r w:rsidR="00591907">
        <w:t>Oders</w:t>
      </w:r>
      <w:proofErr w:type="spellEnd"/>
      <w:r w:rsidR="00591907">
        <w:t xml:space="preserve"> keywords are not </w:t>
      </w:r>
      <w:proofErr w:type="gramStart"/>
      <w:r w:rsidR="00591907">
        <w:t>important .</w:t>
      </w:r>
      <w:proofErr w:type="gramEnd"/>
    </w:p>
  </w:comment>
  <w:comment w:id="4" w:author="RICARDO" w:date="2025-06-26T12:31:00Z" w:initials="RH">
    <w:p w14:paraId="355B93B6" w14:textId="109972E8" w:rsidR="00F162C6" w:rsidRPr="00F162C6" w:rsidRDefault="00F162C6" w:rsidP="00591907">
      <w:pPr>
        <w:pStyle w:val="CommentText"/>
        <w:jc w:val="both"/>
        <w:rPr>
          <w:b/>
        </w:rPr>
      </w:pPr>
      <w:r>
        <w:rPr>
          <w:rStyle w:val="CommentReference"/>
        </w:rPr>
        <w:annotationRef/>
      </w:r>
      <w:r w:rsidRPr="00F162C6">
        <w:rPr>
          <w:b/>
          <w:highlight w:val="yellow"/>
        </w:rPr>
        <w:t>The introduction is very limited and doesn't allow me to understand the origin and comparison with other similar formulations on the market. I believe it should be expanded to understand the work. For example, what successful biofertilizer formulations have been on the market and their results in rice? Could this help explain why we evaluated this formulation without commercial oversight?</w:t>
      </w:r>
    </w:p>
  </w:comment>
  <w:comment w:id="5" w:author="RICARDO" w:date="2025-06-26T12:25:00Z" w:initials="RH">
    <w:p w14:paraId="5D74BF5C" w14:textId="60D0B8AB" w:rsidR="00005026" w:rsidRPr="00B85FB8" w:rsidRDefault="00005026" w:rsidP="00005026">
      <w:pPr>
        <w:pStyle w:val="CommentText"/>
        <w:rPr>
          <w:rStyle w:val="rynqvb"/>
          <w:rFonts w:ascii="Helvetica" w:hAnsi="Helvetica"/>
          <w:b/>
          <w:color w:val="3C4043"/>
          <w:sz w:val="27"/>
          <w:szCs w:val="27"/>
          <w:shd w:val="clear" w:color="auto" w:fill="D2E3FC"/>
        </w:rPr>
      </w:pPr>
      <w:r>
        <w:rPr>
          <w:rStyle w:val="CommentReference"/>
        </w:rPr>
        <w:annotationRef/>
      </w:r>
      <w:r w:rsidRPr="00B85FB8">
        <w:rPr>
          <w:rStyle w:val="rynqvb"/>
          <w:rFonts w:ascii="Helvetica" w:hAnsi="Helvetica"/>
          <w:b/>
          <w:color w:val="3C4043"/>
          <w:sz w:val="27"/>
          <w:szCs w:val="27"/>
          <w:shd w:val="clear" w:color="auto" w:fill="D2E3FC"/>
        </w:rPr>
        <w:t xml:space="preserve">So, </w:t>
      </w:r>
      <w:proofErr w:type="spellStart"/>
      <w:r w:rsidRPr="00B85FB8">
        <w:rPr>
          <w:rStyle w:val="rynqvb"/>
          <w:rFonts w:ascii="Helvetica" w:hAnsi="Helvetica"/>
          <w:b/>
          <w:color w:val="3C4043"/>
          <w:sz w:val="27"/>
          <w:szCs w:val="27"/>
          <w:shd w:val="clear" w:color="auto" w:fill="D2E3FC"/>
        </w:rPr>
        <w:t>Rhizomyx</w:t>
      </w:r>
      <w:proofErr w:type="spellEnd"/>
      <w:r w:rsidRPr="00B85FB8">
        <w:rPr>
          <w:rStyle w:val="rynqvb"/>
          <w:rFonts w:ascii="Helvetica" w:hAnsi="Helvetica"/>
          <w:b/>
          <w:color w:val="3C4043"/>
          <w:sz w:val="27"/>
          <w:szCs w:val="27"/>
          <w:shd w:val="clear" w:color="auto" w:fill="D2E3FC"/>
        </w:rPr>
        <w:t xml:space="preserve"> Eco GR, this makes it different from other formulations?</w:t>
      </w:r>
    </w:p>
    <w:p w14:paraId="4249716E" w14:textId="77777777" w:rsidR="00C819CF" w:rsidRDefault="00C819CF" w:rsidP="00005026">
      <w:pPr>
        <w:pStyle w:val="CommentText"/>
      </w:pPr>
    </w:p>
  </w:comment>
  <w:comment w:id="6" w:author="RICARDO" w:date="2025-06-26T12:27:00Z" w:initials="RH">
    <w:p w14:paraId="67CB8983" w14:textId="70F68449" w:rsidR="00C819CF" w:rsidRDefault="00C819CF">
      <w:pPr>
        <w:pStyle w:val="CommentText"/>
      </w:pPr>
      <w:r w:rsidRPr="00B85FB8">
        <w:rPr>
          <w:rStyle w:val="CommentReference"/>
          <w:highlight w:val="cyan"/>
        </w:rPr>
        <w:annotationRef/>
      </w:r>
      <w:r w:rsidRPr="00B85FB8">
        <w:rPr>
          <w:highlight w:val="cyan"/>
        </w:rPr>
        <w:t>I don't understand. What's new about this work? Hasn't this been previously studied by the company?</w:t>
      </w:r>
    </w:p>
  </w:comment>
  <w:comment w:id="7" w:author="RICARDO" w:date="2025-06-26T12:20:00Z" w:initials="RH">
    <w:p w14:paraId="0134C311" w14:textId="1ABAA5AB" w:rsidR="006701FB" w:rsidRPr="00005026" w:rsidRDefault="006701FB">
      <w:pPr>
        <w:pStyle w:val="CommentText"/>
        <w:rPr>
          <w:lang w:val="en-US"/>
        </w:rPr>
      </w:pPr>
      <w:r>
        <w:rPr>
          <w:rStyle w:val="CommentReference"/>
        </w:rPr>
        <w:annotationRef/>
      </w:r>
      <w:r w:rsidR="004A57E9">
        <w:rPr>
          <w:rStyle w:val="rynqvb"/>
          <w:rFonts w:ascii="Helvetica" w:hAnsi="Helvetica"/>
          <w:color w:val="3C4043"/>
          <w:sz w:val="27"/>
          <w:szCs w:val="27"/>
          <w:shd w:val="clear" w:color="auto" w:fill="D2E3FC"/>
        </w:rPr>
        <w:t xml:space="preserve">So, </w:t>
      </w:r>
      <w:proofErr w:type="spellStart"/>
      <w:r w:rsidR="004A57E9">
        <w:rPr>
          <w:rStyle w:val="rynqvb"/>
          <w:rFonts w:ascii="Helvetica" w:hAnsi="Helvetica"/>
          <w:color w:val="3C4043"/>
          <w:sz w:val="27"/>
          <w:szCs w:val="27"/>
          <w:shd w:val="clear" w:color="auto" w:fill="D2E3FC"/>
        </w:rPr>
        <w:t>Rhizomyx</w:t>
      </w:r>
      <w:proofErr w:type="spellEnd"/>
      <w:r w:rsidR="004A57E9">
        <w:rPr>
          <w:rStyle w:val="rynqvb"/>
          <w:rFonts w:ascii="Helvetica" w:hAnsi="Helvetica"/>
          <w:color w:val="3C4043"/>
          <w:sz w:val="27"/>
          <w:szCs w:val="27"/>
          <w:shd w:val="clear" w:color="auto" w:fill="D2E3FC"/>
        </w:rPr>
        <w:t xml:space="preserve"> Eco GR, this makes it different from other formulations?</w:t>
      </w:r>
      <w:r w:rsidR="004A57E9">
        <w:rPr>
          <w:rFonts w:ascii="Helvetica" w:hAnsi="Helvetica"/>
          <w:color w:val="3C4043"/>
          <w:sz w:val="27"/>
          <w:szCs w:val="27"/>
          <w:shd w:val="clear" w:color="auto" w:fill="F5F5F5"/>
        </w:rPr>
        <w:t xml:space="preserve"> </w:t>
      </w:r>
      <w:r w:rsidR="004A57E9">
        <w:rPr>
          <w:rStyle w:val="rynqvb"/>
          <w:rFonts w:ascii="Helvetica" w:hAnsi="Helvetica"/>
          <w:color w:val="3C4043"/>
          <w:sz w:val="27"/>
          <w:szCs w:val="27"/>
          <w:shd w:val="clear" w:color="auto" w:fill="F5F5F5"/>
        </w:rPr>
        <w:t>This doesn't have a citation, is it your own?</w:t>
      </w:r>
    </w:p>
  </w:comment>
  <w:comment w:id="8" w:author="RICARDO" w:date="2025-06-26T12:01:00Z" w:initials="RH">
    <w:p w14:paraId="457538BD" w14:textId="7A257A50" w:rsidR="006701FB" w:rsidRPr="00DF5128" w:rsidRDefault="006701FB" w:rsidP="00DF5128">
      <w:pPr>
        <w:pStyle w:val="CommentText"/>
        <w:rPr>
          <w:lang w:val="en-US"/>
        </w:rPr>
      </w:pPr>
      <w:r>
        <w:rPr>
          <w:rStyle w:val="CommentReference"/>
        </w:rPr>
        <w:annotationRef/>
      </w:r>
      <w:r w:rsidR="00DF5128" w:rsidRPr="00DF5128">
        <w:rPr>
          <w:lang w:val="en-US"/>
        </w:rPr>
        <w:t>Wrong concept</w:t>
      </w:r>
    </w:p>
  </w:comment>
  <w:comment w:id="9" w:author="RICARDO" w:date="2025-06-26T11:59:00Z" w:initials="RH">
    <w:p w14:paraId="516BF34D" w14:textId="77777777" w:rsidR="006701FB" w:rsidRPr="00437E33" w:rsidRDefault="006701FB" w:rsidP="003E7DA5">
      <w:pPr>
        <w:shd w:val="clear" w:color="auto" w:fill="FFFFFF"/>
        <w:rPr>
          <w:rFonts w:ascii="Helvetica" w:eastAsia="Times New Roman" w:hAnsi="Helvetica" w:cs="Times New Roman"/>
          <w:sz w:val="27"/>
          <w:szCs w:val="27"/>
          <w:lang w:val="en-US" w:eastAsia="es-MX"/>
        </w:rPr>
      </w:pPr>
      <w:r>
        <w:rPr>
          <w:rStyle w:val="CommentReference"/>
        </w:rPr>
        <w:annotationRef/>
      </w:r>
      <w:r>
        <w:t xml:space="preserve">The efficacy is only of one type. </w:t>
      </w:r>
    </w:p>
    <w:p w14:paraId="6EB3B544" w14:textId="44F6CEE3" w:rsidR="006701FB" w:rsidRPr="003E7DA5" w:rsidRDefault="006701FB" w:rsidP="003E7DA5">
      <w:pPr>
        <w:shd w:val="clear" w:color="auto" w:fill="FFFFFF"/>
        <w:spacing w:after="0" w:line="240" w:lineRule="auto"/>
        <w:rPr>
          <w:rFonts w:ascii="Helvetica" w:eastAsia="Times New Roman" w:hAnsi="Helvetica" w:cs="Times New Roman"/>
          <w:sz w:val="27"/>
          <w:szCs w:val="27"/>
          <w:lang w:val="en-US" w:eastAsia="es-MX"/>
        </w:rPr>
      </w:pPr>
      <w:r w:rsidRPr="003E7DA5">
        <w:rPr>
          <w:rFonts w:ascii="Times New Roman" w:eastAsia="Times New Roman" w:hAnsi="Times New Roman" w:cs="Times New Roman"/>
          <w:color w:val="3C4043"/>
          <w:sz w:val="36"/>
          <w:szCs w:val="36"/>
          <w:lang w:val="en-US" w:eastAsia="es-MX"/>
        </w:rPr>
        <w:t>No need to search for phrases.</w:t>
      </w:r>
    </w:p>
  </w:comment>
  <w:comment w:id="10" w:author="RICARDO" w:date="2025-06-26T11:53:00Z" w:initials="RH">
    <w:p w14:paraId="1CF4FE1B" w14:textId="47E9C5AA" w:rsidR="006701FB" w:rsidRPr="005F3DE6" w:rsidRDefault="006701FB">
      <w:pPr>
        <w:pStyle w:val="CommentText"/>
        <w:rPr>
          <w:b/>
        </w:rPr>
      </w:pPr>
      <w:r>
        <w:rPr>
          <w:rStyle w:val="CommentReference"/>
        </w:rPr>
        <w:annotationRef/>
      </w:r>
      <w:r w:rsidRPr="005F3DE6">
        <w:rPr>
          <w:rStyle w:val="CommentReference"/>
          <w:b/>
        </w:rPr>
        <w:t xml:space="preserve">Is </w:t>
      </w:r>
      <w:r w:rsidRPr="005F3DE6">
        <w:rPr>
          <w:b/>
        </w:rPr>
        <w:t xml:space="preserve">not necessary to include specific objectives in this part.  Just reformulate the general objective.  </w:t>
      </w:r>
    </w:p>
  </w:comment>
  <w:comment w:id="11" w:author="RICARDO" w:date="2025-06-26T12:49:00Z" w:initials="RH">
    <w:p w14:paraId="6D64074A" w14:textId="0CB51892" w:rsidR="005F3DE6" w:rsidRDefault="005F3DE6">
      <w:pPr>
        <w:pStyle w:val="CommentText"/>
      </w:pPr>
      <w:r>
        <w:rPr>
          <w:rStyle w:val="CommentReference"/>
        </w:rPr>
        <w:annotationRef/>
      </w:r>
      <w:r>
        <w:rPr>
          <w:rFonts w:ascii="Helvetica" w:hAnsi="Helvetica"/>
          <w:color w:val="3C4043"/>
          <w:sz w:val="36"/>
          <w:szCs w:val="36"/>
          <w:shd w:val="clear" w:color="auto" w:fill="D2E3FC"/>
        </w:rPr>
        <w:t>Where did this come from??</w:t>
      </w:r>
    </w:p>
  </w:comment>
  <w:comment w:id="12" w:author="RICARDO" w:date="2025-06-26T12:51:00Z" w:initials="RH">
    <w:p w14:paraId="1AADC97A" w14:textId="4E52DF42" w:rsidR="00FF4FA0" w:rsidRPr="00FF4FA0" w:rsidRDefault="00FF4FA0">
      <w:pPr>
        <w:pStyle w:val="CommentText"/>
        <w:rPr>
          <w:b/>
        </w:rPr>
      </w:pPr>
      <w:r>
        <w:rPr>
          <w:rStyle w:val="CommentReference"/>
        </w:rPr>
        <w:annotationRef/>
      </w:r>
      <w:r w:rsidRPr="00FF4FA0">
        <w:rPr>
          <w:rStyle w:val="rynqvb"/>
          <w:rFonts w:ascii="Helvetica" w:hAnsi="Helvetica"/>
          <w:b/>
          <w:color w:val="3C4043"/>
          <w:sz w:val="27"/>
          <w:szCs w:val="27"/>
          <w:shd w:val="clear" w:color="auto" w:fill="F5F5F5"/>
        </w:rPr>
        <w:t>I DON'T UNDERSTAND THIS??</w:t>
      </w:r>
      <w:r w:rsidRPr="00FF4FA0">
        <w:rPr>
          <w:rFonts w:ascii="Helvetica" w:hAnsi="Helvetica"/>
          <w:b/>
          <w:color w:val="3C4043"/>
          <w:sz w:val="27"/>
          <w:szCs w:val="27"/>
          <w:shd w:val="clear" w:color="auto" w:fill="F5F5F5"/>
        </w:rPr>
        <w:t xml:space="preserve"> </w:t>
      </w:r>
      <w:r w:rsidRPr="00FF4FA0">
        <w:rPr>
          <w:rStyle w:val="rynqvb"/>
          <w:rFonts w:ascii="Helvetica" w:hAnsi="Helvetica"/>
          <w:b/>
          <w:color w:val="3C4043"/>
          <w:sz w:val="27"/>
          <w:szCs w:val="27"/>
          <w:shd w:val="clear" w:color="auto" w:fill="F5F5F5"/>
        </w:rPr>
        <w:t>ISN'T THIS PROPOSED BY THE AUTHOR HIMSELF???</w:t>
      </w:r>
    </w:p>
  </w:comment>
  <w:comment w:id="13" w:author="RICARDO" w:date="2025-06-26T12:52:00Z" w:initials="RH">
    <w:p w14:paraId="153868B0" w14:textId="77777777" w:rsidR="00FF4FA0" w:rsidRPr="00FF4FA0" w:rsidRDefault="00FF4FA0">
      <w:pPr>
        <w:pStyle w:val="CommentText"/>
        <w:rPr>
          <w:highlight w:val="green"/>
          <w:lang w:val="en-US"/>
        </w:rPr>
      </w:pPr>
      <w:r>
        <w:rPr>
          <w:rStyle w:val="CommentReference"/>
        </w:rPr>
        <w:annotationRef/>
      </w:r>
      <w:r w:rsidRPr="00FF4FA0">
        <w:rPr>
          <w:highlight w:val="green"/>
          <w:lang w:val="en-US"/>
        </w:rPr>
        <w:t>WHAT IS THE DIFFERENCE BETWEEN THESE PRODUCTS.??</w:t>
      </w:r>
    </w:p>
    <w:p w14:paraId="56F7AF41" w14:textId="2100731D" w:rsidR="00FF4FA0" w:rsidRPr="00FF4FA0" w:rsidRDefault="00FF4FA0">
      <w:pPr>
        <w:pStyle w:val="CommentText"/>
        <w:rPr>
          <w:lang w:val="en-US"/>
        </w:rPr>
      </w:pPr>
      <w:r w:rsidRPr="00FF4FA0">
        <w:rPr>
          <w:highlight w:val="green"/>
          <w:lang w:val="en-US"/>
        </w:rPr>
        <w:t xml:space="preserve"> WHERE IS THE SUPPORT FOR THESE 8 BY-PRODUCTS NEW????</w:t>
      </w:r>
    </w:p>
  </w:comment>
  <w:comment w:id="14" w:author="RICARDO" w:date="2025-06-26T16:45:00Z" w:initials="RH">
    <w:p w14:paraId="7A465342" w14:textId="6A831DEE" w:rsidR="00DF5128" w:rsidRDefault="00DF5128">
      <w:pPr>
        <w:pStyle w:val="CommentText"/>
      </w:pPr>
      <w:r>
        <w:rPr>
          <w:rStyle w:val="CommentReference"/>
        </w:rPr>
        <w:annotationRef/>
      </w:r>
      <w:r>
        <w:t xml:space="preserve">CONTROL…… MUST BE EXPLAINED </w:t>
      </w:r>
      <w:r w:rsidRPr="00DF5128">
        <w:t>IN MATERIALS AND METHODS</w:t>
      </w:r>
    </w:p>
  </w:comment>
  <w:comment w:id="15" w:author="RICARDO" w:date="2025-06-26T12:55:00Z" w:initials="RH">
    <w:p w14:paraId="34B68360" w14:textId="58DAD643" w:rsidR="007E228A" w:rsidRPr="007E228A" w:rsidRDefault="007E228A">
      <w:pPr>
        <w:pStyle w:val="CommentText"/>
        <w:rPr>
          <w:highlight w:val="yellow"/>
          <w:lang w:val="en-US"/>
        </w:rPr>
      </w:pPr>
      <w:r>
        <w:rPr>
          <w:rStyle w:val="CommentReference"/>
        </w:rPr>
        <w:annotationRef/>
      </w:r>
      <w:r w:rsidRPr="007E228A">
        <w:rPr>
          <w:highlight w:val="yellow"/>
          <w:lang w:val="en-US"/>
        </w:rPr>
        <w:t>WHERE IS THE COMMERCIAL OR PROPOSED CONTROL TO COMPARE THEM?</w:t>
      </w:r>
    </w:p>
    <w:p w14:paraId="4E633C3E" w14:textId="77777777" w:rsidR="007E228A" w:rsidRPr="007E228A" w:rsidRDefault="007E228A" w:rsidP="007E228A">
      <w:pPr>
        <w:pStyle w:val="CommentText"/>
        <w:rPr>
          <w:lang w:val="en-US"/>
        </w:rPr>
      </w:pPr>
      <w:r w:rsidRPr="007E228A">
        <w:rPr>
          <w:highlight w:val="yellow"/>
          <w:lang w:val="en-US"/>
        </w:rPr>
        <w:t>It's very important to simultaneously evaluate commercial control when evaluating the efficiency of new products. This is to determine effectiveness</w:t>
      </w:r>
      <w:r w:rsidRPr="007E228A">
        <w:rPr>
          <w:lang w:val="en-US"/>
        </w:rPr>
        <w:t>.</w:t>
      </w:r>
    </w:p>
    <w:p w14:paraId="5E5AA0C1" w14:textId="500AEA5E" w:rsidR="007E228A" w:rsidRDefault="007E228A" w:rsidP="007E228A">
      <w:pPr>
        <w:pStyle w:val="CommentText"/>
        <w:rPr>
          <w:lang w:val="en-US"/>
        </w:rPr>
      </w:pPr>
      <w:r w:rsidRPr="007E228A">
        <w:rPr>
          <w:highlight w:val="yellow"/>
          <w:lang w:val="en-US"/>
        </w:rPr>
        <w:t>Effectiveness is not a function of absolute control.</w:t>
      </w:r>
    </w:p>
    <w:p w14:paraId="01F7E0B0" w14:textId="746729AB" w:rsidR="007E228A" w:rsidRPr="007E228A" w:rsidRDefault="007E228A">
      <w:pPr>
        <w:pStyle w:val="CommentText"/>
        <w:rPr>
          <w:lang w:val="en-US"/>
        </w:rPr>
      </w:pPr>
    </w:p>
  </w:comment>
  <w:comment w:id="16" w:author="RICARDO" w:date="2025-06-26T16:37:00Z" w:initials="RH">
    <w:p w14:paraId="5833CFB6" w14:textId="629A92BF" w:rsidR="00262609" w:rsidRDefault="00262609">
      <w:pPr>
        <w:pStyle w:val="CommentText"/>
        <w:rPr>
          <w:lang w:val="es-MX"/>
        </w:rPr>
      </w:pPr>
      <w:r>
        <w:rPr>
          <w:rStyle w:val="CommentReference"/>
        </w:rPr>
        <w:annotationRef/>
      </w:r>
      <w:r>
        <w:rPr>
          <w:rStyle w:val="rynqvb"/>
          <w:rFonts w:ascii="Helvetica" w:hAnsi="Helvetica"/>
          <w:color w:val="3C4043"/>
          <w:sz w:val="27"/>
          <w:szCs w:val="27"/>
          <w:shd w:val="clear" w:color="auto" w:fill="F5F5F5"/>
        </w:rPr>
        <w:t>Is the efficacy of a product incorrect? It applies to another concept.</w:t>
      </w:r>
      <w:r>
        <w:rPr>
          <w:rFonts w:ascii="Helvetica" w:hAnsi="Helvetica"/>
          <w:color w:val="3C4043"/>
          <w:sz w:val="27"/>
          <w:szCs w:val="27"/>
          <w:shd w:val="clear" w:color="auto" w:fill="F5F5F5"/>
        </w:rPr>
        <w:t xml:space="preserve"> </w:t>
      </w:r>
      <w:r>
        <w:rPr>
          <w:rStyle w:val="rynqvb"/>
          <w:rFonts w:ascii="Helvetica" w:hAnsi="Helvetica"/>
          <w:color w:val="3C4043"/>
          <w:sz w:val="27"/>
          <w:szCs w:val="27"/>
          <w:shd w:val="clear" w:color="auto" w:fill="F5F5F5"/>
        </w:rPr>
        <w:t>Review the International Norma.</w:t>
      </w:r>
    </w:p>
    <w:p w14:paraId="5EFC8C11" w14:textId="5D9C13A8" w:rsidR="00DF5128" w:rsidRPr="00DF5128" w:rsidRDefault="00DF5128" w:rsidP="00DF5128">
      <w:pPr>
        <w:pStyle w:val="CommentText"/>
        <w:rPr>
          <w:lang w:val="es-MX"/>
        </w:rPr>
      </w:pPr>
      <w:proofErr w:type="spellStart"/>
      <w:r w:rsidRPr="00DF5128">
        <w:rPr>
          <w:highlight w:val="yellow"/>
          <w:lang w:val="es-MX"/>
        </w:rPr>
        <w:t>Wrong</w:t>
      </w:r>
      <w:proofErr w:type="spellEnd"/>
      <w:r w:rsidRPr="00DF5128">
        <w:rPr>
          <w:highlight w:val="yellow"/>
          <w:lang w:val="es-MX"/>
        </w:rPr>
        <w:t xml:space="preserve"> concept</w:t>
      </w:r>
    </w:p>
  </w:comment>
  <w:comment w:id="17" w:author="RICARDO" w:date="2025-06-26T16:37:00Z" w:initials="RH">
    <w:p w14:paraId="3364E3DA" w14:textId="6235A773" w:rsidR="0000354A" w:rsidRDefault="0000354A">
      <w:pPr>
        <w:pStyle w:val="CommentText"/>
      </w:pPr>
      <w:r>
        <w:rPr>
          <w:rStyle w:val="CommentReference"/>
        </w:rPr>
        <w:annotationRef/>
      </w:r>
      <w:r>
        <w:rPr>
          <w:rFonts w:ascii="Helvetica" w:hAnsi="Helvetica"/>
          <w:color w:val="3C4043"/>
          <w:sz w:val="27"/>
          <w:szCs w:val="27"/>
          <w:shd w:val="clear" w:color="auto" w:fill="F5F5F5"/>
        </w:rPr>
        <w:t>Whose scale is this? Cite</w:t>
      </w:r>
    </w:p>
  </w:comment>
  <w:comment w:id="18" w:author="RICARDO" w:date="2025-06-26T16:34:00Z" w:initials="RH">
    <w:p w14:paraId="5EC2A76B" w14:textId="50278954" w:rsidR="0000354A" w:rsidRDefault="0000354A">
      <w:pPr>
        <w:pStyle w:val="CommentText"/>
      </w:pPr>
      <w:r>
        <w:rPr>
          <w:rStyle w:val="CommentReference"/>
        </w:rPr>
        <w:annotationRef/>
      </w:r>
      <w:r w:rsidRPr="0000354A">
        <w:t xml:space="preserve">It is NOT explained where this formula came from </w:t>
      </w:r>
      <w:r>
        <w:t>Cite</w:t>
      </w:r>
      <w:r w:rsidRPr="0000354A">
        <w:t>??</w:t>
      </w:r>
    </w:p>
  </w:comment>
  <w:comment w:id="19" w:author="RICARDO" w:date="2025-06-26T16:48:00Z" w:initials="RH">
    <w:p w14:paraId="79C52324" w14:textId="2EC7DE94" w:rsidR="00AF5EAB" w:rsidRPr="00AF5EAB" w:rsidRDefault="00AF5EAB">
      <w:pPr>
        <w:pStyle w:val="CommentText"/>
        <w:rPr>
          <w:lang w:val="en-US"/>
        </w:rPr>
      </w:pPr>
      <w:r>
        <w:rPr>
          <w:rStyle w:val="CommentReference"/>
        </w:rPr>
        <w:annotationRef/>
      </w:r>
      <w:r w:rsidRPr="00AF5EAB">
        <w:rPr>
          <w:highlight w:val="yellow"/>
          <w:lang w:val="en-US"/>
        </w:rPr>
        <w:t>IT WAS NOT SUFFICIENTLY DEMONSTRATED BECAUSE YOU ONLY COMPARED THE PRODUCTS AGAINST A WITNESS WHO DOES NOT MEET THE MOST APPROPRIATE CONDITIONS. YOU SHOULD HAVE EVALUATED OR PURCHASED THE PRODUCTS WITH COMMERCIAL CONTROL</w:t>
      </w:r>
      <w:r w:rsidRPr="00AF5EAB">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AB0C97" w15:done="0"/>
  <w15:commentEx w15:paraId="59D2BD63" w15:done="0"/>
  <w15:commentEx w15:paraId="1D75192F" w15:done="0"/>
  <w15:commentEx w15:paraId="355B93B6" w15:done="0"/>
  <w15:commentEx w15:paraId="4249716E" w15:done="0"/>
  <w15:commentEx w15:paraId="67CB8983" w15:done="0"/>
  <w15:commentEx w15:paraId="0134C311" w15:done="0"/>
  <w15:commentEx w15:paraId="457538BD" w15:done="0"/>
  <w15:commentEx w15:paraId="6EB3B544" w15:done="0"/>
  <w15:commentEx w15:paraId="1CF4FE1B" w15:done="0"/>
  <w15:commentEx w15:paraId="6D64074A" w15:done="0"/>
  <w15:commentEx w15:paraId="1AADC97A" w15:done="0"/>
  <w15:commentEx w15:paraId="56F7AF41" w15:done="0"/>
  <w15:commentEx w15:paraId="7A465342" w15:done="0"/>
  <w15:commentEx w15:paraId="01F7E0B0" w15:done="0"/>
  <w15:commentEx w15:paraId="5EFC8C11" w15:done="0"/>
  <w15:commentEx w15:paraId="3364E3DA" w15:done="0"/>
  <w15:commentEx w15:paraId="5EC2A76B" w15:done="0"/>
  <w15:commentEx w15:paraId="79C523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AB0C97" w16cid:durableId="2C0A7E2F"/>
  <w16cid:commentId w16cid:paraId="59D2BD63" w16cid:durableId="2C0A7E30"/>
  <w16cid:commentId w16cid:paraId="1D75192F" w16cid:durableId="2C0A7E31"/>
  <w16cid:commentId w16cid:paraId="355B93B6" w16cid:durableId="2C0A7E32"/>
  <w16cid:commentId w16cid:paraId="4249716E" w16cid:durableId="2C0A7E33"/>
  <w16cid:commentId w16cid:paraId="67CB8983" w16cid:durableId="2C0A7E34"/>
  <w16cid:commentId w16cid:paraId="0134C311" w16cid:durableId="2C0A7E35"/>
  <w16cid:commentId w16cid:paraId="457538BD" w16cid:durableId="2C0A7E36"/>
  <w16cid:commentId w16cid:paraId="6EB3B544" w16cid:durableId="2C0A7E37"/>
  <w16cid:commentId w16cid:paraId="1CF4FE1B" w16cid:durableId="2C0A7E38"/>
  <w16cid:commentId w16cid:paraId="6D64074A" w16cid:durableId="2C0A7E39"/>
  <w16cid:commentId w16cid:paraId="1AADC97A" w16cid:durableId="2C0A7E3A"/>
  <w16cid:commentId w16cid:paraId="56F7AF41" w16cid:durableId="2C0A7E3B"/>
  <w16cid:commentId w16cid:paraId="7A465342" w16cid:durableId="2C0A7E3C"/>
  <w16cid:commentId w16cid:paraId="01F7E0B0" w16cid:durableId="2C0A7E3D"/>
  <w16cid:commentId w16cid:paraId="5EFC8C11" w16cid:durableId="2C0A7E3E"/>
  <w16cid:commentId w16cid:paraId="3364E3DA" w16cid:durableId="2C0A7E3F"/>
  <w16cid:commentId w16cid:paraId="5EC2A76B" w16cid:durableId="2C0A7E40"/>
  <w16cid:commentId w16cid:paraId="79C52324" w16cid:durableId="2C0A7E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BFC41" w14:textId="77777777" w:rsidR="004B539B" w:rsidRDefault="004B539B" w:rsidP="00816EC9">
      <w:pPr>
        <w:spacing w:after="0" w:line="240" w:lineRule="auto"/>
      </w:pPr>
      <w:r>
        <w:separator/>
      </w:r>
    </w:p>
  </w:endnote>
  <w:endnote w:type="continuationSeparator" w:id="0">
    <w:p w14:paraId="3F0193CB" w14:textId="77777777" w:rsidR="004B539B" w:rsidRDefault="004B539B" w:rsidP="0081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1925" w14:textId="77777777" w:rsidR="006701FB" w:rsidRDefault="00670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A9196" w14:textId="77777777" w:rsidR="006701FB" w:rsidRDefault="00670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70402" w14:textId="77777777" w:rsidR="006701FB" w:rsidRDefault="0067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4003E" w14:textId="77777777" w:rsidR="004B539B" w:rsidRDefault="004B539B" w:rsidP="00816EC9">
      <w:pPr>
        <w:spacing w:after="0" w:line="240" w:lineRule="auto"/>
      </w:pPr>
      <w:r>
        <w:separator/>
      </w:r>
    </w:p>
  </w:footnote>
  <w:footnote w:type="continuationSeparator" w:id="0">
    <w:p w14:paraId="300A13A6" w14:textId="77777777" w:rsidR="004B539B" w:rsidRDefault="004B539B" w:rsidP="00816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C8922" w14:textId="2D0D93CD" w:rsidR="006701FB" w:rsidRDefault="004B539B">
    <w:pPr>
      <w:pStyle w:val="Header"/>
    </w:pPr>
    <w:r>
      <w:rPr>
        <w:noProof/>
      </w:rPr>
      <w:pict w14:anchorId="3CE80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31454" o:spid="_x0000_s2050" type="#_x0000_t136" style="position:absolute;margin-left:0;margin-top:0;width:566.7pt;height:62.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277E0" w14:textId="30F45F3F" w:rsidR="006701FB" w:rsidRDefault="004B539B">
    <w:pPr>
      <w:pStyle w:val="Header"/>
    </w:pPr>
    <w:r>
      <w:rPr>
        <w:noProof/>
      </w:rPr>
      <w:pict w14:anchorId="0DC74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31455" o:spid="_x0000_s2051" type="#_x0000_t136" style="position:absolute;margin-left:0;margin-top:0;width:566.7pt;height:62.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64D1B" w14:textId="170AA3B9" w:rsidR="006701FB" w:rsidRDefault="004B539B">
    <w:pPr>
      <w:pStyle w:val="Header"/>
    </w:pPr>
    <w:r>
      <w:rPr>
        <w:noProof/>
      </w:rPr>
      <w:pict w14:anchorId="0247C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31453" o:spid="_x0000_s2049" type="#_x0000_t136" style="position:absolute;margin-left:0;margin-top:0;width:566.7pt;height:62.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4656F"/>
    <w:multiLevelType w:val="hybridMultilevel"/>
    <w:tmpl w:val="40986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w15:presenceInfo w15:providerId="Windows Live" w15:userId="ce57acc57e99bc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0NTA1sTQ1MjC3MDJQ0lEKTi0uzszPAykwqwUAbmP2LSwAAAA="/>
  </w:docVars>
  <w:rsids>
    <w:rsidRoot w:val="00C5593B"/>
    <w:rsid w:val="0000354A"/>
    <w:rsid w:val="00005026"/>
    <w:rsid w:val="00013BC8"/>
    <w:rsid w:val="0006309F"/>
    <w:rsid w:val="00072982"/>
    <w:rsid w:val="00076193"/>
    <w:rsid w:val="00080272"/>
    <w:rsid w:val="000E492D"/>
    <w:rsid w:val="001207FA"/>
    <w:rsid w:val="0014151B"/>
    <w:rsid w:val="00150A5A"/>
    <w:rsid w:val="001C1FBB"/>
    <w:rsid w:val="00214A9B"/>
    <w:rsid w:val="00244B24"/>
    <w:rsid w:val="00262609"/>
    <w:rsid w:val="0026329A"/>
    <w:rsid w:val="00290B16"/>
    <w:rsid w:val="00295EF2"/>
    <w:rsid w:val="002B710A"/>
    <w:rsid w:val="002D3ACC"/>
    <w:rsid w:val="00320A02"/>
    <w:rsid w:val="00325008"/>
    <w:rsid w:val="00350CC3"/>
    <w:rsid w:val="00352079"/>
    <w:rsid w:val="003E7DA5"/>
    <w:rsid w:val="003F72BA"/>
    <w:rsid w:val="00437E33"/>
    <w:rsid w:val="0045215B"/>
    <w:rsid w:val="00455AFC"/>
    <w:rsid w:val="004A57E9"/>
    <w:rsid w:val="004B539B"/>
    <w:rsid w:val="004E17C3"/>
    <w:rsid w:val="0052638F"/>
    <w:rsid w:val="00567D42"/>
    <w:rsid w:val="00591907"/>
    <w:rsid w:val="005F3DE6"/>
    <w:rsid w:val="006701FB"/>
    <w:rsid w:val="00677F7F"/>
    <w:rsid w:val="006E3051"/>
    <w:rsid w:val="006F5C20"/>
    <w:rsid w:val="006F7D14"/>
    <w:rsid w:val="007003CD"/>
    <w:rsid w:val="007053B0"/>
    <w:rsid w:val="00781D99"/>
    <w:rsid w:val="007830D5"/>
    <w:rsid w:val="007E228A"/>
    <w:rsid w:val="007F05B0"/>
    <w:rsid w:val="00816BDD"/>
    <w:rsid w:val="00816EC9"/>
    <w:rsid w:val="0082798D"/>
    <w:rsid w:val="0083222D"/>
    <w:rsid w:val="0084127B"/>
    <w:rsid w:val="00891833"/>
    <w:rsid w:val="00892B05"/>
    <w:rsid w:val="008955C1"/>
    <w:rsid w:val="008D5561"/>
    <w:rsid w:val="008D6E88"/>
    <w:rsid w:val="008E75EB"/>
    <w:rsid w:val="009263B5"/>
    <w:rsid w:val="00944FC3"/>
    <w:rsid w:val="00961BBA"/>
    <w:rsid w:val="009A7908"/>
    <w:rsid w:val="00A460BB"/>
    <w:rsid w:val="00A6133B"/>
    <w:rsid w:val="00A95466"/>
    <w:rsid w:val="00AA05F7"/>
    <w:rsid w:val="00AC06F2"/>
    <w:rsid w:val="00AC246B"/>
    <w:rsid w:val="00AE294F"/>
    <w:rsid w:val="00AF5EAB"/>
    <w:rsid w:val="00B66AC1"/>
    <w:rsid w:val="00B85FB8"/>
    <w:rsid w:val="00B940E2"/>
    <w:rsid w:val="00BA7AE0"/>
    <w:rsid w:val="00BD7F1B"/>
    <w:rsid w:val="00C01A93"/>
    <w:rsid w:val="00C04BFE"/>
    <w:rsid w:val="00C4508C"/>
    <w:rsid w:val="00C5593B"/>
    <w:rsid w:val="00C570A0"/>
    <w:rsid w:val="00C6746C"/>
    <w:rsid w:val="00C67637"/>
    <w:rsid w:val="00C819CF"/>
    <w:rsid w:val="00CA7129"/>
    <w:rsid w:val="00CF67C8"/>
    <w:rsid w:val="00D04AB3"/>
    <w:rsid w:val="00D07EB8"/>
    <w:rsid w:val="00D516B1"/>
    <w:rsid w:val="00D75770"/>
    <w:rsid w:val="00D8417C"/>
    <w:rsid w:val="00D85D5A"/>
    <w:rsid w:val="00DD4829"/>
    <w:rsid w:val="00DF5128"/>
    <w:rsid w:val="00E44731"/>
    <w:rsid w:val="00E7025B"/>
    <w:rsid w:val="00E84322"/>
    <w:rsid w:val="00E8432B"/>
    <w:rsid w:val="00E9747F"/>
    <w:rsid w:val="00ED33DE"/>
    <w:rsid w:val="00EF3654"/>
    <w:rsid w:val="00EF4DE3"/>
    <w:rsid w:val="00F05A40"/>
    <w:rsid w:val="00F162C6"/>
    <w:rsid w:val="00F77367"/>
    <w:rsid w:val="00F84508"/>
    <w:rsid w:val="00FA3371"/>
    <w:rsid w:val="00FD629D"/>
    <w:rsid w:val="00FE1014"/>
    <w:rsid w:val="00FF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3969BE"/>
  <w15:chartTrackingRefBased/>
  <w15:docId w15:val="{629E794B-4EB1-4021-9B79-9F9DE0F3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46B"/>
    <w:rPr>
      <w:kern w:val="0"/>
      <w:sz w:val="22"/>
      <w:szCs w:val="22"/>
      <w:lang w:val="en-IN"/>
      <w14:ligatures w14:val="none"/>
    </w:rPr>
  </w:style>
  <w:style w:type="paragraph" w:styleId="Heading2">
    <w:name w:val="heading 2"/>
    <w:basedOn w:val="Normal"/>
    <w:link w:val="Heading2Char"/>
    <w:uiPriority w:val="9"/>
    <w:qFormat/>
    <w:rsid w:val="003E7DA5"/>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paragraph" w:styleId="Heading3">
    <w:name w:val="heading 3"/>
    <w:basedOn w:val="Normal"/>
    <w:link w:val="Heading3Char"/>
    <w:uiPriority w:val="9"/>
    <w:qFormat/>
    <w:rsid w:val="003E7DA5"/>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46C"/>
    <w:rPr>
      <w:color w:val="467886" w:themeColor="hyperlink"/>
      <w:u w:val="single"/>
    </w:rPr>
  </w:style>
  <w:style w:type="paragraph" w:styleId="NoSpacing">
    <w:name w:val="No Spacing"/>
    <w:uiPriority w:val="1"/>
    <w:qFormat/>
    <w:rsid w:val="00C6746C"/>
    <w:pPr>
      <w:spacing w:after="0"/>
    </w:pPr>
    <w:rPr>
      <w:kern w:val="0"/>
      <w:sz w:val="22"/>
      <w:szCs w:val="22"/>
      <w:lang w:val="en-IN"/>
      <w14:ligatures w14:val="none"/>
    </w:rPr>
  </w:style>
  <w:style w:type="paragraph" w:styleId="ListParagraph">
    <w:name w:val="List Paragraph"/>
    <w:basedOn w:val="Normal"/>
    <w:uiPriority w:val="34"/>
    <w:qFormat/>
    <w:rsid w:val="008D6E88"/>
    <w:pPr>
      <w:ind w:left="720"/>
      <w:contextualSpacing/>
    </w:pPr>
  </w:style>
  <w:style w:type="paragraph" w:styleId="BodyText">
    <w:name w:val="Body Text"/>
    <w:basedOn w:val="Normal"/>
    <w:link w:val="BodyTextChar"/>
    <w:uiPriority w:val="1"/>
    <w:semiHidden/>
    <w:unhideWhenUsed/>
    <w:qFormat/>
    <w:rsid w:val="008D6E88"/>
    <w:pPr>
      <w:widowControl w:val="0"/>
      <w:autoSpaceDE w:val="0"/>
      <w:autoSpaceDN w:val="0"/>
      <w:spacing w:after="0"/>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semiHidden/>
    <w:rsid w:val="008D6E88"/>
    <w:rPr>
      <w:rFonts w:ascii="Times New Roman" w:eastAsia="Times New Roman" w:hAnsi="Times New Roman" w:cs="Times New Roman"/>
      <w:kern w:val="0"/>
      <w:sz w:val="26"/>
      <w:szCs w:val="26"/>
      <w:lang w:val="en-US"/>
      <w14:ligatures w14:val="none"/>
    </w:rPr>
  </w:style>
  <w:style w:type="paragraph" w:customStyle="1" w:styleId="TableParagraph">
    <w:name w:val="Table Paragraph"/>
    <w:basedOn w:val="Normal"/>
    <w:uiPriority w:val="1"/>
    <w:qFormat/>
    <w:rsid w:val="008D6E88"/>
    <w:pPr>
      <w:widowControl w:val="0"/>
      <w:autoSpaceDE w:val="0"/>
      <w:autoSpaceDN w:val="0"/>
      <w:spacing w:before="2" w:after="0"/>
      <w:ind w:left="107"/>
      <w:jc w:val="center"/>
    </w:pPr>
    <w:rPr>
      <w:rFonts w:ascii="Times New Roman" w:eastAsia="Times New Roman" w:hAnsi="Times New Roman" w:cs="Times New Roman"/>
      <w:lang w:val="en-US"/>
    </w:rPr>
  </w:style>
  <w:style w:type="character" w:customStyle="1" w:styleId="UnresolvedMention1">
    <w:name w:val="Unresolved Mention1"/>
    <w:basedOn w:val="DefaultParagraphFont"/>
    <w:uiPriority w:val="99"/>
    <w:semiHidden/>
    <w:unhideWhenUsed/>
    <w:rsid w:val="006F7D14"/>
    <w:rPr>
      <w:color w:val="605E5C"/>
      <w:shd w:val="clear" w:color="auto" w:fill="E1DFDD"/>
    </w:rPr>
  </w:style>
  <w:style w:type="character" w:styleId="PlaceholderText">
    <w:name w:val="Placeholder Text"/>
    <w:basedOn w:val="DefaultParagraphFont"/>
    <w:uiPriority w:val="99"/>
    <w:semiHidden/>
    <w:rsid w:val="00D516B1"/>
    <w:rPr>
      <w:color w:val="808080"/>
    </w:rPr>
  </w:style>
  <w:style w:type="character" w:styleId="LineNumber">
    <w:name w:val="line number"/>
    <w:basedOn w:val="DefaultParagraphFont"/>
    <w:uiPriority w:val="99"/>
    <w:semiHidden/>
    <w:unhideWhenUsed/>
    <w:rsid w:val="00A95466"/>
  </w:style>
  <w:style w:type="table" w:styleId="TableGrid">
    <w:name w:val="Table Grid"/>
    <w:basedOn w:val="TableNormal"/>
    <w:uiPriority w:val="39"/>
    <w:rsid w:val="002B710A"/>
    <w:pPr>
      <w:spacing w:after="0" w:line="240" w:lineRule="auto"/>
    </w:pPr>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EC9"/>
    <w:rPr>
      <w:kern w:val="0"/>
      <w:sz w:val="22"/>
      <w:szCs w:val="22"/>
      <w:lang w:val="en-IN"/>
      <w14:ligatures w14:val="none"/>
    </w:rPr>
  </w:style>
  <w:style w:type="paragraph" w:styleId="Footer">
    <w:name w:val="footer"/>
    <w:basedOn w:val="Normal"/>
    <w:link w:val="FooterChar"/>
    <w:uiPriority w:val="99"/>
    <w:unhideWhenUsed/>
    <w:rsid w:val="00816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EC9"/>
    <w:rPr>
      <w:kern w:val="0"/>
      <w:sz w:val="22"/>
      <w:szCs w:val="22"/>
      <w:lang w:val="en-IN"/>
      <w14:ligatures w14:val="none"/>
    </w:rPr>
  </w:style>
  <w:style w:type="character" w:styleId="CommentReference">
    <w:name w:val="annotation reference"/>
    <w:basedOn w:val="DefaultParagraphFont"/>
    <w:uiPriority w:val="99"/>
    <w:semiHidden/>
    <w:unhideWhenUsed/>
    <w:rsid w:val="003E7DA5"/>
    <w:rPr>
      <w:sz w:val="16"/>
      <w:szCs w:val="16"/>
    </w:rPr>
  </w:style>
  <w:style w:type="paragraph" w:styleId="CommentText">
    <w:name w:val="annotation text"/>
    <w:basedOn w:val="Normal"/>
    <w:link w:val="CommentTextChar"/>
    <w:uiPriority w:val="99"/>
    <w:semiHidden/>
    <w:unhideWhenUsed/>
    <w:rsid w:val="003E7DA5"/>
    <w:pPr>
      <w:spacing w:line="240" w:lineRule="auto"/>
    </w:pPr>
    <w:rPr>
      <w:sz w:val="20"/>
      <w:szCs w:val="20"/>
    </w:rPr>
  </w:style>
  <w:style w:type="character" w:customStyle="1" w:styleId="CommentTextChar">
    <w:name w:val="Comment Text Char"/>
    <w:basedOn w:val="DefaultParagraphFont"/>
    <w:link w:val="CommentText"/>
    <w:uiPriority w:val="99"/>
    <w:semiHidden/>
    <w:rsid w:val="003E7DA5"/>
    <w:rPr>
      <w:kern w:val="0"/>
      <w:sz w:val="20"/>
      <w:szCs w:val="20"/>
      <w:lang w:val="en-IN"/>
      <w14:ligatures w14:val="none"/>
    </w:rPr>
  </w:style>
  <w:style w:type="paragraph" w:styleId="CommentSubject">
    <w:name w:val="annotation subject"/>
    <w:basedOn w:val="CommentText"/>
    <w:next w:val="CommentText"/>
    <w:link w:val="CommentSubjectChar"/>
    <w:uiPriority w:val="99"/>
    <w:semiHidden/>
    <w:unhideWhenUsed/>
    <w:rsid w:val="003E7DA5"/>
    <w:rPr>
      <w:b/>
      <w:bCs/>
    </w:rPr>
  </w:style>
  <w:style w:type="character" w:customStyle="1" w:styleId="CommentSubjectChar">
    <w:name w:val="Comment Subject Char"/>
    <w:basedOn w:val="CommentTextChar"/>
    <w:link w:val="CommentSubject"/>
    <w:uiPriority w:val="99"/>
    <w:semiHidden/>
    <w:rsid w:val="003E7DA5"/>
    <w:rPr>
      <w:b/>
      <w:bCs/>
      <w:kern w:val="0"/>
      <w:sz w:val="20"/>
      <w:szCs w:val="20"/>
      <w:lang w:val="en-IN"/>
      <w14:ligatures w14:val="none"/>
    </w:rPr>
  </w:style>
  <w:style w:type="paragraph" w:styleId="BalloonText">
    <w:name w:val="Balloon Text"/>
    <w:basedOn w:val="Normal"/>
    <w:link w:val="BalloonTextChar"/>
    <w:uiPriority w:val="99"/>
    <w:semiHidden/>
    <w:unhideWhenUsed/>
    <w:rsid w:val="003E7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DA5"/>
    <w:rPr>
      <w:rFonts w:ascii="Segoe UI" w:hAnsi="Segoe UI" w:cs="Segoe UI"/>
      <w:kern w:val="0"/>
      <w:sz w:val="18"/>
      <w:szCs w:val="18"/>
      <w:lang w:val="en-IN"/>
      <w14:ligatures w14:val="none"/>
    </w:rPr>
  </w:style>
  <w:style w:type="character" w:customStyle="1" w:styleId="Heading2Char">
    <w:name w:val="Heading 2 Char"/>
    <w:basedOn w:val="DefaultParagraphFont"/>
    <w:link w:val="Heading2"/>
    <w:uiPriority w:val="9"/>
    <w:rsid w:val="003E7DA5"/>
    <w:rPr>
      <w:rFonts w:ascii="Times New Roman" w:eastAsia="Times New Roman" w:hAnsi="Times New Roman" w:cs="Times New Roman"/>
      <w:b/>
      <w:bCs/>
      <w:kern w:val="0"/>
      <w:sz w:val="36"/>
      <w:szCs w:val="36"/>
      <w:lang w:val="es-MX" w:eastAsia="es-MX"/>
      <w14:ligatures w14:val="none"/>
    </w:rPr>
  </w:style>
  <w:style w:type="character" w:customStyle="1" w:styleId="Heading3Char">
    <w:name w:val="Heading 3 Char"/>
    <w:basedOn w:val="DefaultParagraphFont"/>
    <w:link w:val="Heading3"/>
    <w:uiPriority w:val="9"/>
    <w:rsid w:val="003E7DA5"/>
    <w:rPr>
      <w:rFonts w:ascii="Times New Roman" w:eastAsia="Times New Roman" w:hAnsi="Times New Roman" w:cs="Times New Roman"/>
      <w:b/>
      <w:bCs/>
      <w:kern w:val="0"/>
      <w:sz w:val="27"/>
      <w:szCs w:val="27"/>
      <w:lang w:val="es-MX" w:eastAsia="es-MX"/>
      <w14:ligatures w14:val="none"/>
    </w:rPr>
  </w:style>
  <w:style w:type="character" w:customStyle="1" w:styleId="ztplmc">
    <w:name w:val="ztplmc"/>
    <w:basedOn w:val="DefaultParagraphFont"/>
    <w:rsid w:val="003E7DA5"/>
  </w:style>
  <w:style w:type="character" w:customStyle="1" w:styleId="rynqvb">
    <w:name w:val="rynqvb"/>
    <w:basedOn w:val="DefaultParagraphFont"/>
    <w:rsid w:val="003E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503835">
      <w:bodyDiv w:val="1"/>
      <w:marLeft w:val="0"/>
      <w:marRight w:val="0"/>
      <w:marTop w:val="0"/>
      <w:marBottom w:val="0"/>
      <w:divBdr>
        <w:top w:val="none" w:sz="0" w:space="0" w:color="auto"/>
        <w:left w:val="none" w:sz="0" w:space="0" w:color="auto"/>
        <w:bottom w:val="none" w:sz="0" w:space="0" w:color="auto"/>
        <w:right w:val="none" w:sz="0" w:space="0" w:color="auto"/>
      </w:divBdr>
    </w:div>
    <w:div w:id="817385760">
      <w:bodyDiv w:val="1"/>
      <w:marLeft w:val="0"/>
      <w:marRight w:val="0"/>
      <w:marTop w:val="0"/>
      <w:marBottom w:val="0"/>
      <w:divBdr>
        <w:top w:val="none" w:sz="0" w:space="0" w:color="auto"/>
        <w:left w:val="none" w:sz="0" w:space="0" w:color="auto"/>
        <w:bottom w:val="none" w:sz="0" w:space="0" w:color="auto"/>
        <w:right w:val="none" w:sz="0" w:space="0" w:color="auto"/>
      </w:divBdr>
      <w:divsChild>
        <w:div w:id="270627970">
          <w:marLeft w:val="0"/>
          <w:marRight w:val="0"/>
          <w:marTop w:val="0"/>
          <w:marBottom w:val="0"/>
          <w:divBdr>
            <w:top w:val="none" w:sz="0" w:space="0" w:color="auto"/>
            <w:left w:val="none" w:sz="0" w:space="0" w:color="auto"/>
            <w:bottom w:val="none" w:sz="0" w:space="0" w:color="auto"/>
            <w:right w:val="none" w:sz="0" w:space="0" w:color="auto"/>
          </w:divBdr>
          <w:divsChild>
            <w:div w:id="1989094401">
              <w:marLeft w:val="0"/>
              <w:marRight w:val="0"/>
              <w:marTop w:val="0"/>
              <w:marBottom w:val="0"/>
              <w:divBdr>
                <w:top w:val="none" w:sz="0" w:space="0" w:color="auto"/>
                <w:left w:val="none" w:sz="0" w:space="0" w:color="auto"/>
                <w:bottom w:val="none" w:sz="0" w:space="0" w:color="auto"/>
                <w:right w:val="none" w:sz="0" w:space="0" w:color="auto"/>
              </w:divBdr>
            </w:div>
            <w:div w:id="729159545">
              <w:marLeft w:val="0"/>
              <w:marRight w:val="0"/>
              <w:marTop w:val="0"/>
              <w:marBottom w:val="0"/>
              <w:divBdr>
                <w:top w:val="none" w:sz="0" w:space="0" w:color="auto"/>
                <w:left w:val="none" w:sz="0" w:space="0" w:color="auto"/>
                <w:bottom w:val="none" w:sz="0" w:space="0" w:color="auto"/>
                <w:right w:val="none" w:sz="0" w:space="0" w:color="auto"/>
              </w:divBdr>
            </w:div>
            <w:div w:id="163864920">
              <w:marLeft w:val="0"/>
              <w:marRight w:val="0"/>
              <w:marTop w:val="0"/>
              <w:marBottom w:val="0"/>
              <w:divBdr>
                <w:top w:val="none" w:sz="0" w:space="0" w:color="auto"/>
                <w:left w:val="none" w:sz="0" w:space="0" w:color="auto"/>
                <w:bottom w:val="none" w:sz="0" w:space="0" w:color="auto"/>
                <w:right w:val="none" w:sz="0" w:space="0" w:color="auto"/>
              </w:divBdr>
              <w:divsChild>
                <w:div w:id="20307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6485">
          <w:marLeft w:val="0"/>
          <w:marRight w:val="0"/>
          <w:marTop w:val="0"/>
          <w:marBottom w:val="0"/>
          <w:divBdr>
            <w:top w:val="none" w:sz="0" w:space="0" w:color="auto"/>
            <w:left w:val="none" w:sz="0" w:space="0" w:color="auto"/>
            <w:bottom w:val="none" w:sz="0" w:space="0" w:color="auto"/>
            <w:right w:val="none" w:sz="0" w:space="0" w:color="auto"/>
          </w:divBdr>
          <w:divsChild>
            <w:div w:id="1282878587">
              <w:marLeft w:val="0"/>
              <w:marRight w:val="0"/>
              <w:marTop w:val="0"/>
              <w:marBottom w:val="0"/>
              <w:divBdr>
                <w:top w:val="none" w:sz="0" w:space="0" w:color="auto"/>
                <w:left w:val="none" w:sz="0" w:space="0" w:color="auto"/>
                <w:bottom w:val="none" w:sz="0" w:space="0" w:color="auto"/>
                <w:right w:val="none" w:sz="0" w:space="0" w:color="auto"/>
              </w:divBdr>
              <w:divsChild>
                <w:div w:id="1336689974">
                  <w:marLeft w:val="0"/>
                  <w:marRight w:val="0"/>
                  <w:marTop w:val="0"/>
                  <w:marBottom w:val="0"/>
                  <w:divBdr>
                    <w:top w:val="none" w:sz="0" w:space="0" w:color="auto"/>
                    <w:left w:val="none" w:sz="0" w:space="0" w:color="auto"/>
                    <w:bottom w:val="none" w:sz="0" w:space="0" w:color="auto"/>
                    <w:right w:val="none" w:sz="0" w:space="0" w:color="auto"/>
                  </w:divBdr>
                  <w:divsChild>
                    <w:div w:id="13899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9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s://doi.org/10.1186/s12284-014-0029-y"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doi.org/10.3390/agriculture12060741"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i.org/10.3390/w151018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ista.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oi.org/10.1016/B978-0-12-819654-0.00013-2" TargetMode="External"/><Relationship Id="rId10" Type="http://schemas.microsoft.com/office/2016/09/relationships/commentsIds" Target="commentsIds.xml"/><Relationship Id="rId19" Type="http://schemas.openxmlformats.org/officeDocument/2006/relationships/hyperlink" Target="https://doi.org/10.1093/jambio/lxad11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s://doi.org/10.2478/agri-2019-0001"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777F395BBD4293927C97F350BD775E"/>
        <w:category>
          <w:name w:val="General"/>
          <w:gallery w:val="placeholder"/>
        </w:category>
        <w:types>
          <w:type w:val="bbPlcHdr"/>
        </w:types>
        <w:behaviors>
          <w:behavior w:val="content"/>
        </w:behaviors>
        <w:guid w:val="{81D300F7-7C87-476D-B43E-D862089418D1}"/>
      </w:docPartPr>
      <w:docPartBody>
        <w:p w:rsidR="00776983" w:rsidRDefault="00CB232D" w:rsidP="00CB232D">
          <w:pPr>
            <w:pStyle w:val="F5777F395BBD4293927C97F350BD775E"/>
          </w:pPr>
          <w:r w:rsidRPr="006146A4">
            <w:rPr>
              <w:rStyle w:val="PlaceholderText"/>
            </w:rPr>
            <w:t>Click or tap here to enter text.</w:t>
          </w:r>
        </w:p>
      </w:docPartBody>
    </w:docPart>
    <w:docPart>
      <w:docPartPr>
        <w:name w:val="B8C6C14D94E34118ADC445383FAD7683"/>
        <w:category>
          <w:name w:val="General"/>
          <w:gallery w:val="placeholder"/>
        </w:category>
        <w:types>
          <w:type w:val="bbPlcHdr"/>
        </w:types>
        <w:behaviors>
          <w:behavior w:val="content"/>
        </w:behaviors>
        <w:guid w:val="{4ECB1BBA-96B7-4E4C-B75B-2543EA291326}"/>
      </w:docPartPr>
      <w:docPartBody>
        <w:p w:rsidR="00776983" w:rsidRDefault="00CB232D" w:rsidP="00CB232D">
          <w:pPr>
            <w:pStyle w:val="B8C6C14D94E34118ADC445383FAD7683"/>
          </w:pPr>
          <w:r w:rsidRPr="006146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2D"/>
    <w:rsid w:val="00007B26"/>
    <w:rsid w:val="00120FCA"/>
    <w:rsid w:val="00184A43"/>
    <w:rsid w:val="004140C6"/>
    <w:rsid w:val="004F3922"/>
    <w:rsid w:val="00536360"/>
    <w:rsid w:val="00554AA2"/>
    <w:rsid w:val="00610417"/>
    <w:rsid w:val="00756B79"/>
    <w:rsid w:val="00776983"/>
    <w:rsid w:val="007D342C"/>
    <w:rsid w:val="007E3E2B"/>
    <w:rsid w:val="007F20FA"/>
    <w:rsid w:val="008C6309"/>
    <w:rsid w:val="00924BE7"/>
    <w:rsid w:val="00A25129"/>
    <w:rsid w:val="00A6133B"/>
    <w:rsid w:val="00CB232D"/>
    <w:rsid w:val="00D94A3C"/>
    <w:rsid w:val="00DA36D0"/>
    <w:rsid w:val="00E01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32D"/>
    <w:rPr>
      <w:color w:val="808080"/>
    </w:rPr>
  </w:style>
  <w:style w:type="paragraph" w:customStyle="1" w:styleId="F5777F395BBD4293927C97F350BD775E">
    <w:name w:val="F5777F395BBD4293927C97F350BD775E"/>
    <w:rsid w:val="00CB232D"/>
  </w:style>
  <w:style w:type="paragraph" w:customStyle="1" w:styleId="B8C6C14D94E34118ADC445383FAD7683">
    <w:name w:val="B8C6C14D94E34118ADC445383FAD7683"/>
    <w:rsid w:val="00CB2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F5814-1D39-47D0-BD3E-AE49BFD0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16</Pages>
  <Words>5867</Words>
  <Characters>33444</Characters>
  <Application>Microsoft Office Word</Application>
  <DocSecurity>0</DocSecurity>
  <Lines>278</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dc:creator>
  <cp:keywords/>
  <dc:description/>
  <cp:lastModifiedBy>SDI 1167</cp:lastModifiedBy>
  <cp:revision>18</cp:revision>
  <cp:lastPrinted>2025-05-19T08:53:00Z</cp:lastPrinted>
  <dcterms:created xsi:type="dcterms:W3CDTF">2025-06-26T16:01:00Z</dcterms:created>
  <dcterms:modified xsi:type="dcterms:W3CDTF">2025-06-28T09:17:00Z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1d401e8b-7141-483a-b49d-6cfe30ef22ba</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6th/7th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12th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http://www.zotero.org/styles/journal-of-hazardous-materials</vt:lpwstr>
  </property>
  <property fmtid="{D5CDD505-2E9C-101B-9397-08002B2CF9AE}" pid="14" name="Mendeley Recent Style Name 5_1">
    <vt:lpwstr>Journal of Hazardous Materials</vt:lpwstr>
  </property>
  <property fmtid="{D5CDD505-2E9C-101B-9397-08002B2CF9AE}" pid="15" name="Mendeley Recent Style Id 6_1">
    <vt:lpwstr>http://www.zotero.org/styles/journal-of-soils-and-sediments</vt:lpwstr>
  </property>
  <property fmtid="{D5CDD505-2E9C-101B-9397-08002B2CF9AE}" pid="16" name="Mendeley Recent Style Name 6_1">
    <vt:lpwstr>Journal of Soils and Sediments</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