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53220" w14:paraId="672A6659" w14:textId="77777777" w:rsidTr="002643B3">
        <w:trPr>
          <w:trHeight w:val="290"/>
        </w:trPr>
        <w:tc>
          <w:tcPr>
            <w:tcW w:w="5000" w:type="pct"/>
            <w:gridSpan w:val="2"/>
            <w:tcBorders>
              <w:top w:val="nil"/>
              <w:left w:val="nil"/>
              <w:right w:val="nil"/>
            </w:tcBorders>
          </w:tcPr>
          <w:p w14:paraId="0A37501D" w14:textId="77777777" w:rsidR="00602F7D" w:rsidRPr="00E53220" w:rsidRDefault="00602F7D" w:rsidP="00F2643C">
            <w:pPr>
              <w:pStyle w:val="Heading2"/>
              <w:jc w:val="left"/>
              <w:rPr>
                <w:rFonts w:ascii="Arial" w:hAnsi="Arial" w:cs="Arial"/>
                <w:b w:val="0"/>
                <w:bCs w:val="0"/>
                <w:lang w:val="en-GB"/>
              </w:rPr>
            </w:pPr>
          </w:p>
        </w:tc>
      </w:tr>
      <w:tr w:rsidR="0000007A" w:rsidRPr="00E53220" w14:paraId="2A7DAAE6" w14:textId="77777777" w:rsidTr="002643B3">
        <w:trPr>
          <w:trHeight w:val="290"/>
        </w:trPr>
        <w:tc>
          <w:tcPr>
            <w:tcW w:w="1234" w:type="pct"/>
          </w:tcPr>
          <w:p w14:paraId="2EF67583" w14:textId="77777777" w:rsidR="0000007A" w:rsidRPr="00E53220" w:rsidRDefault="0000007A" w:rsidP="00696CAD">
            <w:pPr>
              <w:pStyle w:val="BodyText"/>
              <w:ind w:left="90"/>
              <w:jc w:val="left"/>
              <w:rPr>
                <w:rFonts w:ascii="Arial" w:hAnsi="Arial" w:cs="Arial"/>
                <w:bCs/>
                <w:sz w:val="20"/>
                <w:szCs w:val="20"/>
                <w:lang w:val="en-GB"/>
              </w:rPr>
            </w:pPr>
            <w:r w:rsidRPr="00E53220">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7280C41" w14:textId="77777777" w:rsidR="0000007A" w:rsidRPr="00E53220" w:rsidRDefault="00E210E7" w:rsidP="00E65EB7">
            <w:pPr>
              <w:rPr>
                <w:rFonts w:ascii="Arial" w:hAnsi="Arial" w:cs="Arial"/>
                <w:b/>
                <w:bCs/>
                <w:color w:val="0000FF"/>
                <w:sz w:val="20"/>
                <w:szCs w:val="20"/>
              </w:rPr>
            </w:pPr>
            <w:hyperlink r:id="rId8" w:history="1">
              <w:r w:rsidRPr="00E53220">
                <w:rPr>
                  <w:rStyle w:val="Hyperlink"/>
                  <w:rFonts w:ascii="Arial" w:hAnsi="Arial" w:cs="Arial"/>
                  <w:b/>
                  <w:bCs/>
                  <w:sz w:val="20"/>
                  <w:szCs w:val="20"/>
                </w:rPr>
                <w:t>Journal of Advances in Biology &amp; Biotechnology</w:t>
              </w:r>
            </w:hyperlink>
            <w:r w:rsidRPr="00E53220">
              <w:rPr>
                <w:rFonts w:ascii="Arial" w:hAnsi="Arial" w:cs="Arial"/>
                <w:b/>
                <w:bCs/>
                <w:color w:val="0000FF"/>
                <w:sz w:val="20"/>
                <w:szCs w:val="20"/>
              </w:rPr>
              <w:t xml:space="preserve"> </w:t>
            </w:r>
          </w:p>
        </w:tc>
      </w:tr>
      <w:tr w:rsidR="0000007A" w:rsidRPr="00E53220" w14:paraId="13693367" w14:textId="77777777" w:rsidTr="002643B3">
        <w:trPr>
          <w:trHeight w:val="290"/>
        </w:trPr>
        <w:tc>
          <w:tcPr>
            <w:tcW w:w="1234" w:type="pct"/>
          </w:tcPr>
          <w:p w14:paraId="44DC6F03" w14:textId="77777777" w:rsidR="0000007A" w:rsidRPr="00E53220" w:rsidRDefault="0000007A" w:rsidP="00696CAD">
            <w:pPr>
              <w:pStyle w:val="BodyText"/>
              <w:ind w:left="90"/>
              <w:jc w:val="left"/>
              <w:rPr>
                <w:rFonts w:ascii="Arial" w:hAnsi="Arial" w:cs="Arial"/>
                <w:bCs/>
                <w:sz w:val="20"/>
                <w:szCs w:val="20"/>
                <w:lang w:val="en-GB"/>
              </w:rPr>
            </w:pPr>
            <w:r w:rsidRPr="00E5322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1354A5C" w14:textId="77777777" w:rsidR="0000007A" w:rsidRPr="00E53220" w:rsidRDefault="005129D7" w:rsidP="00F3669D">
            <w:pPr>
              <w:pStyle w:val="NormalWeb"/>
              <w:spacing w:before="0" w:beforeAutospacing="0" w:after="0" w:afterAutospacing="0"/>
              <w:rPr>
                <w:rFonts w:ascii="Arial" w:hAnsi="Arial" w:cs="Arial"/>
                <w:b/>
                <w:bCs/>
                <w:sz w:val="20"/>
                <w:szCs w:val="20"/>
                <w:lang w:val="en-GB"/>
              </w:rPr>
            </w:pPr>
            <w:r w:rsidRPr="00E53220">
              <w:rPr>
                <w:rFonts w:ascii="Arial" w:hAnsi="Arial" w:cs="Arial"/>
                <w:b/>
                <w:bCs/>
                <w:sz w:val="20"/>
                <w:szCs w:val="20"/>
                <w:lang w:val="en-GB"/>
              </w:rPr>
              <w:t>Ms_JABB_140227</w:t>
            </w:r>
          </w:p>
        </w:tc>
      </w:tr>
      <w:tr w:rsidR="0000007A" w:rsidRPr="00E53220" w14:paraId="6DE5460E" w14:textId="77777777" w:rsidTr="002643B3">
        <w:trPr>
          <w:trHeight w:val="650"/>
        </w:trPr>
        <w:tc>
          <w:tcPr>
            <w:tcW w:w="1234" w:type="pct"/>
          </w:tcPr>
          <w:p w14:paraId="06EED376" w14:textId="77777777" w:rsidR="0000007A" w:rsidRPr="00E53220" w:rsidRDefault="0000007A" w:rsidP="00696CAD">
            <w:pPr>
              <w:pStyle w:val="BodyText"/>
              <w:ind w:left="90"/>
              <w:jc w:val="left"/>
              <w:rPr>
                <w:rFonts w:ascii="Arial" w:hAnsi="Arial" w:cs="Arial"/>
                <w:bCs/>
                <w:sz w:val="20"/>
                <w:szCs w:val="20"/>
                <w:lang w:val="en-GB"/>
              </w:rPr>
            </w:pPr>
            <w:r w:rsidRPr="00E5322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5BDABCB" w14:textId="77777777" w:rsidR="0000007A" w:rsidRPr="00E53220" w:rsidRDefault="005129D7" w:rsidP="000450FC">
            <w:pPr>
              <w:pStyle w:val="NormalWeb"/>
              <w:spacing w:before="0" w:beforeAutospacing="0" w:after="0" w:afterAutospacing="0"/>
              <w:rPr>
                <w:rFonts w:ascii="Arial" w:hAnsi="Arial" w:cs="Arial"/>
                <w:b/>
                <w:sz w:val="20"/>
                <w:szCs w:val="20"/>
                <w:lang w:val="en-GB"/>
              </w:rPr>
            </w:pPr>
            <w:r w:rsidRPr="00E53220">
              <w:rPr>
                <w:rFonts w:ascii="Arial" w:hAnsi="Arial" w:cs="Arial"/>
                <w:b/>
                <w:sz w:val="20"/>
                <w:szCs w:val="20"/>
                <w:lang w:val="en-GB"/>
              </w:rPr>
              <w:t>Influence of Foliar Spray of Micronutrients on Growth and Yield of Cauliflower (Brassica oleraceae var. botrytis L.)</w:t>
            </w:r>
          </w:p>
        </w:tc>
      </w:tr>
      <w:tr w:rsidR="00CF0BBB" w:rsidRPr="00E53220" w14:paraId="3202A813" w14:textId="77777777" w:rsidTr="002643B3">
        <w:trPr>
          <w:trHeight w:val="332"/>
        </w:trPr>
        <w:tc>
          <w:tcPr>
            <w:tcW w:w="1234" w:type="pct"/>
          </w:tcPr>
          <w:p w14:paraId="5F718204" w14:textId="77777777" w:rsidR="00CF0BBB" w:rsidRPr="00E53220" w:rsidRDefault="00CF0BBB" w:rsidP="00696CAD">
            <w:pPr>
              <w:pStyle w:val="BodyText"/>
              <w:ind w:left="90"/>
              <w:jc w:val="left"/>
              <w:rPr>
                <w:rFonts w:ascii="Arial" w:hAnsi="Arial" w:cs="Arial"/>
                <w:bCs/>
                <w:sz w:val="20"/>
                <w:szCs w:val="20"/>
                <w:lang w:val="en-GB"/>
              </w:rPr>
            </w:pPr>
            <w:r w:rsidRPr="00E5322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DAB6C7B" w14:textId="77777777" w:rsidR="00CF0BBB" w:rsidRPr="00E53220" w:rsidRDefault="00CF0BBB" w:rsidP="000450FC">
            <w:pPr>
              <w:pStyle w:val="NormalWeb"/>
              <w:spacing w:before="0" w:beforeAutospacing="0" w:after="0" w:afterAutospacing="0"/>
              <w:rPr>
                <w:rFonts w:ascii="Arial" w:hAnsi="Arial" w:cs="Arial"/>
                <w:b/>
                <w:sz w:val="20"/>
                <w:szCs w:val="20"/>
                <w:lang w:val="en-GB"/>
              </w:rPr>
            </w:pPr>
          </w:p>
        </w:tc>
      </w:tr>
    </w:tbl>
    <w:p w14:paraId="02EB378F" w14:textId="77777777" w:rsidR="00037D52" w:rsidRPr="00E53220" w:rsidRDefault="00037D52" w:rsidP="0000007A">
      <w:pPr>
        <w:pStyle w:val="BodyText"/>
        <w:rPr>
          <w:rFonts w:ascii="Arial" w:hAnsi="Arial" w:cs="Arial"/>
          <w:b/>
          <w:bCs/>
          <w:sz w:val="20"/>
          <w:szCs w:val="20"/>
          <w:u w:val="single"/>
          <w:lang w:val="en-GB"/>
        </w:rPr>
      </w:pPr>
    </w:p>
    <w:p w14:paraId="6A05A809" w14:textId="77777777" w:rsidR="00605952" w:rsidRPr="00E53220" w:rsidRDefault="00605952" w:rsidP="0000007A">
      <w:pPr>
        <w:pStyle w:val="BodyText"/>
        <w:rPr>
          <w:rFonts w:ascii="Arial" w:hAnsi="Arial" w:cs="Arial"/>
          <w:b/>
          <w:bCs/>
          <w:sz w:val="20"/>
          <w:szCs w:val="20"/>
          <w:u w:val="single"/>
          <w:lang w:val="en-GB"/>
        </w:rPr>
      </w:pPr>
    </w:p>
    <w:p w14:paraId="53128261" w14:textId="100F5F11" w:rsidR="002F1235" w:rsidRPr="00E53220"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E53220" w14:paraId="5D849130" w14:textId="77777777" w:rsidTr="44CBDABB">
        <w:tc>
          <w:tcPr>
            <w:tcW w:w="5000" w:type="pct"/>
            <w:gridSpan w:val="3"/>
            <w:tcBorders>
              <w:top w:val="nil"/>
              <w:left w:val="nil"/>
              <w:right w:val="nil"/>
            </w:tcBorders>
            <w:noWrap/>
          </w:tcPr>
          <w:p w14:paraId="5085A9A3" w14:textId="77777777" w:rsidR="002F1235" w:rsidRPr="00E53220" w:rsidRDefault="002F1235">
            <w:pPr>
              <w:pStyle w:val="Heading2"/>
              <w:jc w:val="left"/>
              <w:rPr>
                <w:rFonts w:ascii="Arial" w:hAnsi="Arial" w:cs="Arial"/>
                <w:lang w:val="en-GB"/>
              </w:rPr>
            </w:pPr>
            <w:r w:rsidRPr="00E53220">
              <w:rPr>
                <w:rFonts w:ascii="Arial" w:hAnsi="Arial" w:cs="Arial"/>
                <w:highlight w:val="yellow"/>
                <w:lang w:val="en-GB"/>
              </w:rPr>
              <w:t>PART  1:</w:t>
            </w:r>
            <w:r w:rsidRPr="00E53220">
              <w:rPr>
                <w:rFonts w:ascii="Arial" w:hAnsi="Arial" w:cs="Arial"/>
                <w:lang w:val="en-GB"/>
              </w:rPr>
              <w:t xml:space="preserve"> Comments</w:t>
            </w:r>
          </w:p>
          <w:p w14:paraId="62486C05" w14:textId="77777777" w:rsidR="002F1235" w:rsidRPr="00E53220" w:rsidRDefault="002F1235">
            <w:pPr>
              <w:rPr>
                <w:rFonts w:ascii="Arial" w:hAnsi="Arial" w:cs="Arial"/>
                <w:sz w:val="20"/>
                <w:szCs w:val="20"/>
                <w:lang w:val="en-GB"/>
              </w:rPr>
            </w:pPr>
          </w:p>
        </w:tc>
      </w:tr>
      <w:tr w:rsidR="002F1235" w:rsidRPr="00E53220" w14:paraId="425D58D4" w14:textId="77777777" w:rsidTr="44CBDABB">
        <w:tc>
          <w:tcPr>
            <w:tcW w:w="1265" w:type="pct"/>
            <w:noWrap/>
          </w:tcPr>
          <w:p w14:paraId="4101652C" w14:textId="77777777" w:rsidR="002F1235" w:rsidRPr="00E53220" w:rsidRDefault="002F1235">
            <w:pPr>
              <w:pStyle w:val="Heading2"/>
              <w:jc w:val="left"/>
              <w:rPr>
                <w:rFonts w:ascii="Arial" w:hAnsi="Arial" w:cs="Arial"/>
                <w:lang w:val="en-GB"/>
              </w:rPr>
            </w:pPr>
          </w:p>
        </w:tc>
        <w:tc>
          <w:tcPr>
            <w:tcW w:w="2212" w:type="pct"/>
          </w:tcPr>
          <w:p w14:paraId="0B89F7F6" w14:textId="77777777" w:rsidR="002F1235" w:rsidRPr="00E53220" w:rsidRDefault="002F1235">
            <w:pPr>
              <w:pStyle w:val="Heading2"/>
              <w:jc w:val="left"/>
              <w:rPr>
                <w:rFonts w:ascii="Arial" w:hAnsi="Arial" w:cs="Arial"/>
                <w:lang w:val="en-GB"/>
              </w:rPr>
            </w:pPr>
            <w:r w:rsidRPr="00E53220">
              <w:rPr>
                <w:rFonts w:ascii="Arial" w:hAnsi="Arial" w:cs="Arial"/>
                <w:lang w:val="en-GB"/>
              </w:rPr>
              <w:t>Reviewer’s comment</w:t>
            </w:r>
          </w:p>
          <w:p w14:paraId="7ABEC5EF" w14:textId="77777777" w:rsidR="00D91000" w:rsidRPr="00E53220" w:rsidRDefault="00D91000" w:rsidP="00D91000">
            <w:pPr>
              <w:rPr>
                <w:rFonts w:ascii="Arial" w:hAnsi="Arial" w:cs="Arial"/>
                <w:b/>
                <w:bCs/>
                <w:sz w:val="20"/>
                <w:szCs w:val="20"/>
              </w:rPr>
            </w:pPr>
            <w:r w:rsidRPr="00E53220">
              <w:rPr>
                <w:rFonts w:ascii="Arial" w:hAnsi="Arial" w:cs="Arial"/>
                <w:b/>
                <w:bCs/>
                <w:sz w:val="20"/>
                <w:szCs w:val="20"/>
                <w:highlight w:val="yellow"/>
              </w:rPr>
              <w:t>Artificial Intelligence (AI) generated or assisted review comments are strictly prohibited during peer review.</w:t>
            </w:r>
          </w:p>
          <w:p w14:paraId="4B99056E" w14:textId="77777777" w:rsidR="00D91000" w:rsidRPr="00E53220" w:rsidRDefault="00D91000" w:rsidP="00D91000">
            <w:pPr>
              <w:rPr>
                <w:rFonts w:ascii="Arial" w:hAnsi="Arial" w:cs="Arial"/>
                <w:sz w:val="20"/>
                <w:szCs w:val="20"/>
                <w:lang w:val="en-GB"/>
              </w:rPr>
            </w:pPr>
          </w:p>
        </w:tc>
        <w:tc>
          <w:tcPr>
            <w:tcW w:w="1523" w:type="pct"/>
          </w:tcPr>
          <w:p w14:paraId="6FA41DDB" w14:textId="77777777" w:rsidR="00D6310E" w:rsidRPr="00E53220" w:rsidRDefault="00D6310E" w:rsidP="00D6310E">
            <w:pPr>
              <w:spacing w:after="160" w:line="256" w:lineRule="auto"/>
              <w:rPr>
                <w:rFonts w:ascii="Arial" w:eastAsia="Calibri" w:hAnsi="Arial" w:cs="Arial"/>
                <w:kern w:val="2"/>
                <w:sz w:val="20"/>
                <w:szCs w:val="20"/>
                <w:lang w:val="en-IN"/>
              </w:rPr>
            </w:pPr>
            <w:r w:rsidRPr="00E53220">
              <w:rPr>
                <w:rFonts w:ascii="Arial" w:eastAsia="Calibri" w:hAnsi="Arial" w:cs="Arial"/>
                <w:b/>
                <w:kern w:val="2"/>
                <w:sz w:val="20"/>
                <w:szCs w:val="20"/>
                <w:lang w:val="en-IN"/>
              </w:rPr>
              <w:t>Author’s Feedback</w:t>
            </w:r>
            <w:r w:rsidRPr="00E53220">
              <w:rPr>
                <w:rFonts w:ascii="Arial" w:eastAsia="Calibri" w:hAnsi="Arial" w:cs="Arial"/>
                <w:kern w:val="2"/>
                <w:sz w:val="20"/>
                <w:szCs w:val="20"/>
                <w:lang w:val="en-IN"/>
              </w:rPr>
              <w:t xml:space="preserve"> (It is mandatory that authors should write his/her feedback here)</w:t>
            </w:r>
          </w:p>
          <w:p w14:paraId="1299C43A" w14:textId="77777777" w:rsidR="002F1235" w:rsidRPr="00E53220" w:rsidRDefault="002F1235">
            <w:pPr>
              <w:pStyle w:val="Heading2"/>
              <w:jc w:val="left"/>
              <w:rPr>
                <w:rFonts w:ascii="Arial" w:hAnsi="Arial" w:cs="Arial"/>
                <w:b w:val="0"/>
                <w:lang w:val="en-GB"/>
              </w:rPr>
            </w:pPr>
          </w:p>
        </w:tc>
      </w:tr>
      <w:tr w:rsidR="002F1235" w:rsidRPr="00E53220" w14:paraId="7C78407A" w14:textId="77777777" w:rsidTr="44CBDABB">
        <w:trPr>
          <w:trHeight w:val="1264"/>
        </w:trPr>
        <w:tc>
          <w:tcPr>
            <w:tcW w:w="1265" w:type="pct"/>
            <w:noWrap/>
          </w:tcPr>
          <w:p w14:paraId="199D2516" w14:textId="77777777" w:rsidR="002F1235" w:rsidRPr="00E53220" w:rsidRDefault="002F1235">
            <w:pPr>
              <w:ind w:left="360"/>
              <w:rPr>
                <w:rFonts w:ascii="Arial" w:hAnsi="Arial" w:cs="Arial"/>
                <w:b/>
                <w:bCs/>
                <w:sz w:val="20"/>
                <w:szCs w:val="20"/>
                <w:lang w:val="en-GB"/>
              </w:rPr>
            </w:pPr>
            <w:r w:rsidRPr="00E5322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DDBEF00" w14:textId="77777777" w:rsidR="002F1235" w:rsidRPr="00E53220" w:rsidRDefault="002F1235">
            <w:pPr>
              <w:ind w:left="360"/>
              <w:rPr>
                <w:rFonts w:ascii="Arial" w:eastAsia="MS Mincho" w:hAnsi="Arial" w:cs="Arial"/>
                <w:b/>
                <w:bCs/>
                <w:sz w:val="20"/>
                <w:szCs w:val="20"/>
                <w:lang w:val="en-GB"/>
              </w:rPr>
            </w:pPr>
          </w:p>
        </w:tc>
        <w:tc>
          <w:tcPr>
            <w:tcW w:w="2212" w:type="pct"/>
          </w:tcPr>
          <w:p w14:paraId="52BAD7AC" w14:textId="79EF47AE" w:rsidR="002F1235" w:rsidRPr="00E53220" w:rsidRDefault="004FAF31" w:rsidP="44CBDABB">
            <w:pPr>
              <w:spacing w:before="240" w:after="240"/>
              <w:rPr>
                <w:rFonts w:ascii="Arial" w:hAnsi="Arial" w:cs="Arial"/>
                <w:sz w:val="20"/>
                <w:szCs w:val="20"/>
              </w:rPr>
            </w:pPr>
            <w:r w:rsidRPr="00E53220">
              <w:rPr>
                <w:rFonts w:ascii="Arial" w:hAnsi="Arial" w:cs="Arial"/>
                <w:sz w:val="20"/>
                <w:szCs w:val="20"/>
                <w:lang w:val="en-GB"/>
              </w:rPr>
              <w:t>This manuscript deals with the effects of foliar micronutrient applications on the growth and yield of cauliflower, a high-value cole crop with nutritional and economic importance. The focus on specific micronutrients (B, Zn, Fe, Mo) and their combinations contributes to practical knowledge for nutrient management in horticultural crops. Considering the rising global need for micronutrient-enriched and sustainable vegetable production, the study adds value to existing literature. Its findings could benefit both researchers and practitioners in vegetable science and agronomy.</w:t>
            </w:r>
          </w:p>
          <w:p w14:paraId="3461D779" w14:textId="4A85642A" w:rsidR="002F1235" w:rsidRPr="00E53220" w:rsidRDefault="002F1235">
            <w:pPr>
              <w:pStyle w:val="ListParagraph"/>
              <w:ind w:left="0"/>
              <w:rPr>
                <w:rFonts w:ascii="Arial" w:hAnsi="Arial" w:cs="Arial"/>
                <w:b/>
                <w:bCs/>
                <w:sz w:val="20"/>
                <w:szCs w:val="20"/>
                <w:lang w:val="en-GB"/>
              </w:rPr>
            </w:pPr>
          </w:p>
        </w:tc>
        <w:tc>
          <w:tcPr>
            <w:tcW w:w="1523" w:type="pct"/>
          </w:tcPr>
          <w:p w14:paraId="3CF2D8B6" w14:textId="77777777" w:rsidR="002F1235" w:rsidRPr="00E53220" w:rsidRDefault="002F1235">
            <w:pPr>
              <w:pStyle w:val="Heading2"/>
              <w:jc w:val="left"/>
              <w:rPr>
                <w:rFonts w:ascii="Arial" w:hAnsi="Arial" w:cs="Arial"/>
                <w:b w:val="0"/>
                <w:lang w:val="en-GB"/>
              </w:rPr>
            </w:pPr>
          </w:p>
        </w:tc>
      </w:tr>
      <w:tr w:rsidR="002F1235" w:rsidRPr="00E53220" w14:paraId="4C64709C" w14:textId="77777777" w:rsidTr="44CBDABB">
        <w:trPr>
          <w:trHeight w:val="1262"/>
        </w:trPr>
        <w:tc>
          <w:tcPr>
            <w:tcW w:w="1265" w:type="pct"/>
            <w:noWrap/>
          </w:tcPr>
          <w:p w14:paraId="32CC438C" w14:textId="77777777" w:rsidR="002F1235" w:rsidRPr="00E53220" w:rsidRDefault="002F1235">
            <w:pPr>
              <w:ind w:left="360"/>
              <w:rPr>
                <w:rFonts w:ascii="Arial" w:hAnsi="Arial" w:cs="Arial"/>
                <w:b/>
                <w:bCs/>
                <w:sz w:val="20"/>
                <w:szCs w:val="20"/>
                <w:lang w:val="en-GB"/>
              </w:rPr>
            </w:pPr>
            <w:r w:rsidRPr="00E53220">
              <w:rPr>
                <w:rFonts w:ascii="Arial" w:hAnsi="Arial" w:cs="Arial"/>
                <w:b/>
                <w:bCs/>
                <w:sz w:val="20"/>
                <w:szCs w:val="20"/>
                <w:lang w:val="en-GB"/>
              </w:rPr>
              <w:t>Is the title of the article suitable?</w:t>
            </w:r>
          </w:p>
          <w:p w14:paraId="1DD92728" w14:textId="77777777" w:rsidR="002F1235" w:rsidRPr="00E53220" w:rsidRDefault="002F1235">
            <w:pPr>
              <w:ind w:left="360"/>
              <w:rPr>
                <w:rFonts w:ascii="Arial" w:hAnsi="Arial" w:cs="Arial"/>
                <w:b/>
                <w:bCs/>
                <w:sz w:val="20"/>
                <w:szCs w:val="20"/>
                <w:lang w:val="en-GB"/>
              </w:rPr>
            </w:pPr>
            <w:r w:rsidRPr="00E53220">
              <w:rPr>
                <w:rFonts w:ascii="Arial" w:hAnsi="Arial" w:cs="Arial"/>
                <w:b/>
                <w:bCs/>
                <w:sz w:val="20"/>
                <w:szCs w:val="20"/>
                <w:lang w:val="en-GB"/>
              </w:rPr>
              <w:t>(If not please suggest an alternative title)</w:t>
            </w:r>
          </w:p>
          <w:p w14:paraId="0FB78278" w14:textId="77777777" w:rsidR="002F1235" w:rsidRPr="00E53220" w:rsidRDefault="002F1235">
            <w:pPr>
              <w:pStyle w:val="Heading2"/>
              <w:jc w:val="left"/>
              <w:rPr>
                <w:rFonts w:ascii="Arial" w:hAnsi="Arial" w:cs="Arial"/>
                <w:u w:val="single"/>
                <w:lang w:val="en-GB"/>
              </w:rPr>
            </w:pPr>
          </w:p>
        </w:tc>
        <w:tc>
          <w:tcPr>
            <w:tcW w:w="2212" w:type="pct"/>
          </w:tcPr>
          <w:p w14:paraId="1FA26536" w14:textId="3AB0BF47" w:rsidR="002F1235" w:rsidRPr="00E53220" w:rsidRDefault="3856592F" w:rsidP="44CBDABB">
            <w:pPr>
              <w:spacing w:before="240" w:after="240"/>
              <w:rPr>
                <w:rFonts w:ascii="Arial" w:hAnsi="Arial" w:cs="Arial"/>
                <w:sz w:val="20"/>
                <w:szCs w:val="20"/>
              </w:rPr>
            </w:pPr>
            <w:r w:rsidRPr="00E53220">
              <w:rPr>
                <w:rFonts w:ascii="Arial" w:hAnsi="Arial" w:cs="Arial"/>
                <w:sz w:val="20"/>
                <w:szCs w:val="20"/>
                <w:lang w:val="en-GB"/>
              </w:rPr>
              <w:t>The current title is informative, but it can be improved slightly for clarity and academic tone.</w:t>
            </w:r>
          </w:p>
          <w:p w14:paraId="08968F9C" w14:textId="6EA502DF" w:rsidR="002F1235" w:rsidRPr="00E53220" w:rsidRDefault="3856592F" w:rsidP="44CBDABB">
            <w:pPr>
              <w:spacing w:before="240" w:after="240"/>
              <w:rPr>
                <w:rFonts w:ascii="Arial" w:hAnsi="Arial" w:cs="Arial"/>
                <w:sz w:val="20"/>
                <w:szCs w:val="20"/>
              </w:rPr>
            </w:pPr>
            <w:r w:rsidRPr="00E53220">
              <w:rPr>
                <w:rFonts w:ascii="Arial" w:hAnsi="Arial" w:cs="Arial"/>
                <w:b/>
                <w:bCs/>
                <w:sz w:val="20"/>
                <w:szCs w:val="20"/>
                <w:lang w:val="en-GB"/>
              </w:rPr>
              <w:t>Suggested title:</w:t>
            </w:r>
          </w:p>
          <w:p w14:paraId="6062A9AF" w14:textId="4CB4C707" w:rsidR="002F1235" w:rsidRPr="00E53220" w:rsidRDefault="3856592F" w:rsidP="44CBDABB">
            <w:pPr>
              <w:spacing w:before="240" w:after="240"/>
              <w:rPr>
                <w:rFonts w:ascii="Arial" w:hAnsi="Arial" w:cs="Arial"/>
                <w:sz w:val="20"/>
                <w:szCs w:val="20"/>
              </w:rPr>
            </w:pPr>
            <w:r w:rsidRPr="00E53220">
              <w:rPr>
                <w:rFonts w:ascii="Arial" w:hAnsi="Arial" w:cs="Arial"/>
                <w:sz w:val="20"/>
                <w:szCs w:val="20"/>
                <w:lang w:val="en-GB"/>
              </w:rPr>
              <w:t>“Effect of Foliar Micronutrient Sprays on Growth and Yield of Cauliflower (Brassica oleracea var. botrytis L.)”</w:t>
            </w:r>
          </w:p>
          <w:p w14:paraId="1FC39945" w14:textId="098F9630" w:rsidR="002F1235" w:rsidRPr="00E53220" w:rsidRDefault="002F1235">
            <w:pPr>
              <w:ind w:left="360"/>
              <w:rPr>
                <w:rFonts w:ascii="Arial" w:hAnsi="Arial" w:cs="Arial"/>
                <w:b/>
                <w:bCs/>
                <w:sz w:val="20"/>
                <w:szCs w:val="20"/>
                <w:lang w:val="en-GB"/>
              </w:rPr>
            </w:pPr>
          </w:p>
        </w:tc>
        <w:tc>
          <w:tcPr>
            <w:tcW w:w="1523" w:type="pct"/>
          </w:tcPr>
          <w:p w14:paraId="0562CB0E" w14:textId="77777777" w:rsidR="002F1235" w:rsidRPr="00E53220" w:rsidRDefault="002F1235">
            <w:pPr>
              <w:pStyle w:val="Heading2"/>
              <w:jc w:val="left"/>
              <w:rPr>
                <w:rFonts w:ascii="Arial" w:hAnsi="Arial" w:cs="Arial"/>
                <w:b w:val="0"/>
                <w:lang w:val="en-GB"/>
              </w:rPr>
            </w:pPr>
          </w:p>
        </w:tc>
      </w:tr>
      <w:tr w:rsidR="002F1235" w:rsidRPr="00E53220" w14:paraId="3405B17B" w14:textId="77777777" w:rsidTr="44CBDABB">
        <w:trPr>
          <w:trHeight w:val="1262"/>
        </w:trPr>
        <w:tc>
          <w:tcPr>
            <w:tcW w:w="1265" w:type="pct"/>
            <w:noWrap/>
          </w:tcPr>
          <w:p w14:paraId="5D25C634" w14:textId="77777777" w:rsidR="002F1235" w:rsidRPr="00E53220" w:rsidRDefault="002F1235">
            <w:pPr>
              <w:pStyle w:val="Heading2"/>
              <w:ind w:left="360"/>
              <w:jc w:val="left"/>
              <w:rPr>
                <w:rFonts w:ascii="Arial" w:hAnsi="Arial" w:cs="Arial"/>
                <w:lang w:val="en-GB"/>
              </w:rPr>
            </w:pPr>
            <w:r w:rsidRPr="00E53220">
              <w:rPr>
                <w:rFonts w:ascii="Arial" w:hAnsi="Arial" w:cs="Arial"/>
                <w:lang w:val="en-GB"/>
              </w:rPr>
              <w:lastRenderedPageBreak/>
              <w:t>Is the abstract of the article comprehensive? Do you suggest the addition (or deletion) of some points in this section? Please write your suggestions here.</w:t>
            </w:r>
          </w:p>
          <w:p w14:paraId="34CE0A41" w14:textId="77777777" w:rsidR="002F1235" w:rsidRPr="00E53220" w:rsidRDefault="002F1235">
            <w:pPr>
              <w:pStyle w:val="Heading2"/>
              <w:jc w:val="left"/>
              <w:rPr>
                <w:rFonts w:ascii="Arial" w:hAnsi="Arial" w:cs="Arial"/>
                <w:u w:val="single"/>
                <w:lang w:val="en-GB"/>
              </w:rPr>
            </w:pPr>
          </w:p>
        </w:tc>
        <w:tc>
          <w:tcPr>
            <w:tcW w:w="2212" w:type="pct"/>
          </w:tcPr>
          <w:p w14:paraId="3069CE2D" w14:textId="1EF9156D" w:rsidR="002F1235" w:rsidRPr="00E53220" w:rsidRDefault="569F8AEA" w:rsidP="44CBDABB">
            <w:pPr>
              <w:spacing w:before="240" w:after="240"/>
              <w:rPr>
                <w:rFonts w:ascii="Arial" w:hAnsi="Arial" w:cs="Arial"/>
                <w:sz w:val="20"/>
                <w:szCs w:val="20"/>
              </w:rPr>
            </w:pPr>
            <w:r w:rsidRPr="00E53220">
              <w:rPr>
                <w:rFonts w:ascii="Arial" w:hAnsi="Arial" w:cs="Arial"/>
                <w:sz w:val="20"/>
                <w:szCs w:val="20"/>
                <w:lang w:val="en-GB"/>
              </w:rPr>
              <w:t>he abstract summarizes the study's aim, methodology, and main findings but suffers from:</w:t>
            </w:r>
          </w:p>
          <w:p w14:paraId="3B6087B6" w14:textId="5FC15C07" w:rsidR="002F1235" w:rsidRPr="00E53220" w:rsidRDefault="569F8AEA" w:rsidP="44CBDABB">
            <w:pPr>
              <w:pStyle w:val="ListParagraph"/>
              <w:numPr>
                <w:ilvl w:val="0"/>
                <w:numId w:val="6"/>
              </w:numPr>
              <w:spacing w:before="240" w:after="240"/>
              <w:rPr>
                <w:rFonts w:ascii="Arial" w:hAnsi="Arial" w:cs="Arial"/>
                <w:sz w:val="20"/>
                <w:szCs w:val="20"/>
                <w:lang w:val="en-GB"/>
              </w:rPr>
            </w:pPr>
            <w:r w:rsidRPr="00E53220">
              <w:rPr>
                <w:rFonts w:ascii="Arial" w:hAnsi="Arial" w:cs="Arial"/>
                <w:b/>
                <w:bCs/>
                <w:sz w:val="20"/>
                <w:szCs w:val="20"/>
                <w:lang w:val="en-GB"/>
              </w:rPr>
              <w:t>Grammatical errors and awkward phrasing</w:t>
            </w:r>
            <w:r w:rsidRPr="00E53220">
              <w:rPr>
                <w:rFonts w:ascii="Arial" w:hAnsi="Arial" w:cs="Arial"/>
                <w:sz w:val="20"/>
                <w:szCs w:val="20"/>
                <w:lang w:val="en-GB"/>
              </w:rPr>
              <w:t>.</w:t>
            </w:r>
          </w:p>
          <w:p w14:paraId="3E925A3D" w14:textId="156CAA7B" w:rsidR="002F1235" w:rsidRPr="00E53220" w:rsidRDefault="569F8AEA" w:rsidP="44CBDABB">
            <w:pPr>
              <w:pStyle w:val="ListParagraph"/>
              <w:numPr>
                <w:ilvl w:val="0"/>
                <w:numId w:val="6"/>
              </w:numPr>
              <w:spacing w:before="240" w:after="240"/>
              <w:rPr>
                <w:rFonts w:ascii="Arial" w:hAnsi="Arial" w:cs="Arial"/>
                <w:sz w:val="20"/>
                <w:szCs w:val="20"/>
                <w:lang w:val="en-GB"/>
              </w:rPr>
            </w:pPr>
            <w:r w:rsidRPr="00E53220">
              <w:rPr>
                <w:rFonts w:ascii="Arial" w:hAnsi="Arial" w:cs="Arial"/>
                <w:b/>
                <w:bCs/>
                <w:sz w:val="20"/>
                <w:szCs w:val="20"/>
                <w:lang w:val="en-GB"/>
              </w:rPr>
              <w:t>Redundancy</w:t>
            </w:r>
            <w:r w:rsidRPr="00E53220">
              <w:rPr>
                <w:rFonts w:ascii="Arial" w:hAnsi="Arial" w:cs="Arial"/>
                <w:sz w:val="20"/>
                <w:szCs w:val="20"/>
                <w:lang w:val="en-GB"/>
              </w:rPr>
              <w:t>, especially in the last sentences.</w:t>
            </w:r>
          </w:p>
          <w:p w14:paraId="0118189A" w14:textId="334F0F7B" w:rsidR="002F1235" w:rsidRPr="00E53220" w:rsidRDefault="569F8AEA" w:rsidP="44CBDABB">
            <w:pPr>
              <w:pStyle w:val="ListParagraph"/>
              <w:numPr>
                <w:ilvl w:val="0"/>
                <w:numId w:val="6"/>
              </w:numPr>
              <w:spacing w:before="240" w:after="240"/>
              <w:rPr>
                <w:rFonts w:ascii="Arial" w:hAnsi="Arial" w:cs="Arial"/>
                <w:sz w:val="20"/>
                <w:szCs w:val="20"/>
                <w:lang w:val="en-GB"/>
              </w:rPr>
            </w:pPr>
            <w:r w:rsidRPr="00E53220">
              <w:rPr>
                <w:rFonts w:ascii="Arial" w:hAnsi="Arial" w:cs="Arial"/>
                <w:b/>
                <w:bCs/>
                <w:sz w:val="20"/>
                <w:szCs w:val="20"/>
                <w:lang w:val="en-GB"/>
              </w:rPr>
              <w:t>Lack of clear structure</w:t>
            </w:r>
            <w:r w:rsidRPr="00E53220">
              <w:rPr>
                <w:rFonts w:ascii="Arial" w:hAnsi="Arial" w:cs="Arial"/>
                <w:sz w:val="20"/>
                <w:szCs w:val="20"/>
                <w:lang w:val="en-GB"/>
              </w:rPr>
              <w:t xml:space="preserve"> (Objective, Method, Results, Conclusion).</w:t>
            </w:r>
          </w:p>
          <w:p w14:paraId="1D21FD49" w14:textId="686283F0" w:rsidR="002F1235" w:rsidRPr="00E53220" w:rsidRDefault="569F8AEA" w:rsidP="44CBDABB">
            <w:pPr>
              <w:spacing w:before="240" w:after="240"/>
              <w:rPr>
                <w:rFonts w:ascii="Arial" w:hAnsi="Arial" w:cs="Arial"/>
                <w:sz w:val="20"/>
                <w:szCs w:val="20"/>
              </w:rPr>
            </w:pPr>
            <w:r w:rsidRPr="00E53220">
              <w:rPr>
                <w:rFonts w:ascii="Arial" w:hAnsi="Arial" w:cs="Arial"/>
                <w:b/>
                <w:bCs/>
                <w:sz w:val="20"/>
                <w:szCs w:val="20"/>
                <w:lang w:val="en-GB"/>
              </w:rPr>
              <w:t>Suggested improvements:</w:t>
            </w:r>
          </w:p>
          <w:p w14:paraId="71BC0D46" w14:textId="0F50F700" w:rsidR="002F1235" w:rsidRPr="00E53220" w:rsidRDefault="569F8AEA" w:rsidP="44CBDABB">
            <w:pPr>
              <w:pStyle w:val="ListParagraph"/>
              <w:numPr>
                <w:ilvl w:val="0"/>
                <w:numId w:val="5"/>
              </w:numPr>
              <w:spacing w:before="240" w:after="240"/>
              <w:rPr>
                <w:rFonts w:ascii="Arial" w:hAnsi="Arial" w:cs="Arial"/>
                <w:sz w:val="20"/>
                <w:szCs w:val="20"/>
                <w:lang w:val="en-GB"/>
              </w:rPr>
            </w:pPr>
            <w:r w:rsidRPr="00E53220">
              <w:rPr>
                <w:rFonts w:ascii="Arial" w:hAnsi="Arial" w:cs="Arial"/>
                <w:sz w:val="20"/>
                <w:szCs w:val="20"/>
                <w:lang w:val="en-GB"/>
              </w:rPr>
              <w:t>Begin with a clearer objective.</w:t>
            </w:r>
          </w:p>
          <w:p w14:paraId="4A5DBE7A" w14:textId="6898E366" w:rsidR="002F1235" w:rsidRPr="00E53220" w:rsidRDefault="569F8AEA" w:rsidP="44CBDABB">
            <w:pPr>
              <w:pStyle w:val="ListParagraph"/>
              <w:numPr>
                <w:ilvl w:val="0"/>
                <w:numId w:val="5"/>
              </w:numPr>
              <w:spacing w:before="240" w:after="240"/>
              <w:rPr>
                <w:rFonts w:ascii="Arial" w:hAnsi="Arial" w:cs="Arial"/>
                <w:sz w:val="20"/>
                <w:szCs w:val="20"/>
                <w:lang w:val="en-GB"/>
              </w:rPr>
            </w:pPr>
            <w:r w:rsidRPr="00E53220">
              <w:rPr>
                <w:rFonts w:ascii="Arial" w:hAnsi="Arial" w:cs="Arial"/>
                <w:sz w:val="20"/>
                <w:szCs w:val="20"/>
                <w:lang w:val="en-GB"/>
              </w:rPr>
              <w:t>Clarify the main finding: “The foliar application of a micronutrient mix (B, Zn, Fe, Mo) at specific intervals significantly improved all growth and yield parameters.”</w:t>
            </w:r>
          </w:p>
          <w:p w14:paraId="76236B64" w14:textId="2B149282" w:rsidR="002F1235" w:rsidRPr="00E53220" w:rsidRDefault="569F8AEA" w:rsidP="44CBDABB">
            <w:pPr>
              <w:pStyle w:val="ListParagraph"/>
              <w:numPr>
                <w:ilvl w:val="0"/>
                <w:numId w:val="5"/>
              </w:numPr>
              <w:spacing w:before="240" w:after="240"/>
              <w:rPr>
                <w:rFonts w:ascii="Arial" w:hAnsi="Arial" w:cs="Arial"/>
                <w:sz w:val="20"/>
                <w:szCs w:val="20"/>
                <w:lang w:val="en-GB"/>
              </w:rPr>
            </w:pPr>
            <w:r w:rsidRPr="00E53220">
              <w:rPr>
                <w:rFonts w:ascii="Arial" w:hAnsi="Arial" w:cs="Arial"/>
                <w:sz w:val="20"/>
                <w:szCs w:val="20"/>
                <w:lang w:val="en-GB"/>
              </w:rPr>
              <w:t>Avoid repetition and ensure verb agreement throughout.</w:t>
            </w:r>
          </w:p>
          <w:p w14:paraId="62EBF3C5" w14:textId="004DC001" w:rsidR="002F1235" w:rsidRPr="00E53220" w:rsidRDefault="002F1235">
            <w:pPr>
              <w:ind w:left="360"/>
              <w:rPr>
                <w:rFonts w:ascii="Arial" w:hAnsi="Arial" w:cs="Arial"/>
                <w:b/>
                <w:bCs/>
                <w:sz w:val="20"/>
                <w:szCs w:val="20"/>
                <w:lang w:val="en-GB"/>
              </w:rPr>
            </w:pPr>
          </w:p>
        </w:tc>
        <w:tc>
          <w:tcPr>
            <w:tcW w:w="1523" w:type="pct"/>
          </w:tcPr>
          <w:p w14:paraId="6D98A12B" w14:textId="77777777" w:rsidR="002F1235" w:rsidRPr="00E53220" w:rsidRDefault="002F1235">
            <w:pPr>
              <w:pStyle w:val="Heading2"/>
              <w:jc w:val="left"/>
              <w:rPr>
                <w:rFonts w:ascii="Arial" w:hAnsi="Arial" w:cs="Arial"/>
                <w:b w:val="0"/>
                <w:lang w:val="en-GB"/>
              </w:rPr>
            </w:pPr>
          </w:p>
        </w:tc>
      </w:tr>
      <w:tr w:rsidR="002F1235" w:rsidRPr="00E53220" w14:paraId="129A0ED8" w14:textId="77777777" w:rsidTr="44CBDABB">
        <w:trPr>
          <w:trHeight w:val="704"/>
        </w:trPr>
        <w:tc>
          <w:tcPr>
            <w:tcW w:w="1265" w:type="pct"/>
            <w:noWrap/>
          </w:tcPr>
          <w:p w14:paraId="4AE3D2D8" w14:textId="77777777" w:rsidR="002F1235" w:rsidRPr="00E53220" w:rsidRDefault="002F1235">
            <w:pPr>
              <w:pStyle w:val="Heading2"/>
              <w:ind w:left="360"/>
              <w:jc w:val="left"/>
              <w:rPr>
                <w:rFonts w:ascii="Arial" w:hAnsi="Arial" w:cs="Arial"/>
                <w:b w:val="0"/>
                <w:bCs w:val="0"/>
                <w:u w:val="single"/>
                <w:lang w:val="en-GB"/>
              </w:rPr>
            </w:pPr>
            <w:r w:rsidRPr="00E53220">
              <w:rPr>
                <w:rFonts w:ascii="Arial" w:hAnsi="Arial" w:cs="Arial"/>
                <w:lang w:val="en-GB"/>
              </w:rPr>
              <w:t>Is the manuscript scientifically, correct? Please write here.</w:t>
            </w:r>
          </w:p>
        </w:tc>
        <w:tc>
          <w:tcPr>
            <w:tcW w:w="2212" w:type="pct"/>
          </w:tcPr>
          <w:p w14:paraId="00D1F741" w14:textId="592F6E1B" w:rsidR="002F1235" w:rsidRPr="00E53220" w:rsidRDefault="397C680B" w:rsidP="44CBDABB">
            <w:pPr>
              <w:spacing w:before="240" w:after="240"/>
              <w:rPr>
                <w:rFonts w:ascii="Arial" w:hAnsi="Arial" w:cs="Arial"/>
                <w:sz w:val="20"/>
                <w:szCs w:val="20"/>
              </w:rPr>
            </w:pPr>
            <w:r w:rsidRPr="00E53220">
              <w:rPr>
                <w:rFonts w:ascii="Arial" w:hAnsi="Arial" w:cs="Arial"/>
                <w:sz w:val="20"/>
                <w:szCs w:val="20"/>
                <w:lang w:val="en-GB"/>
              </w:rPr>
              <w:t>Yes, the experimental design (Randomized Block Design with 9 treatments and 3 replications) is appropriate and commonly used in field studies. The measured parameters (growth traits, curd development, and yield) are relevant. However, some aspects need improvement:</w:t>
            </w:r>
          </w:p>
          <w:p w14:paraId="1B726999" w14:textId="59A61FBC" w:rsidR="002F1235" w:rsidRPr="00E53220" w:rsidRDefault="397C680B" w:rsidP="44CBDABB">
            <w:pPr>
              <w:pStyle w:val="ListParagraph"/>
              <w:numPr>
                <w:ilvl w:val="0"/>
                <w:numId w:val="4"/>
              </w:numPr>
              <w:spacing w:before="240" w:after="240"/>
              <w:rPr>
                <w:rFonts w:ascii="Arial" w:hAnsi="Arial" w:cs="Arial"/>
                <w:sz w:val="20"/>
                <w:szCs w:val="20"/>
                <w:lang w:val="en-GB"/>
              </w:rPr>
            </w:pPr>
            <w:r w:rsidRPr="00E53220">
              <w:rPr>
                <w:rFonts w:ascii="Arial" w:hAnsi="Arial" w:cs="Arial"/>
                <w:b/>
                <w:bCs/>
                <w:sz w:val="20"/>
                <w:szCs w:val="20"/>
                <w:lang w:val="en-GB"/>
              </w:rPr>
              <w:t>Terminology</w:t>
            </w:r>
            <w:r w:rsidRPr="00E53220">
              <w:rPr>
                <w:rFonts w:ascii="Arial" w:hAnsi="Arial" w:cs="Arial"/>
                <w:sz w:val="20"/>
                <w:szCs w:val="20"/>
                <w:lang w:val="en-GB"/>
              </w:rPr>
              <w:t>: For instance, “The data were showed significant…” should be “The data showed significant differences…”</w:t>
            </w:r>
          </w:p>
          <w:p w14:paraId="4D19E1F3" w14:textId="26D2F3DE" w:rsidR="002F1235" w:rsidRPr="00E53220" w:rsidRDefault="397C680B" w:rsidP="44CBDABB">
            <w:pPr>
              <w:pStyle w:val="ListParagraph"/>
              <w:numPr>
                <w:ilvl w:val="0"/>
                <w:numId w:val="4"/>
              </w:numPr>
              <w:spacing w:before="240" w:after="240"/>
              <w:rPr>
                <w:rFonts w:ascii="Arial" w:hAnsi="Arial" w:cs="Arial"/>
                <w:sz w:val="20"/>
                <w:szCs w:val="20"/>
                <w:lang w:val="en-GB"/>
              </w:rPr>
            </w:pPr>
            <w:r w:rsidRPr="00E53220">
              <w:rPr>
                <w:rFonts w:ascii="Arial" w:hAnsi="Arial" w:cs="Arial"/>
                <w:b/>
                <w:bCs/>
                <w:sz w:val="20"/>
                <w:szCs w:val="20"/>
                <w:lang w:val="en-GB"/>
              </w:rPr>
              <w:t>Units</w:t>
            </w:r>
            <w:r w:rsidRPr="00E53220">
              <w:rPr>
                <w:rFonts w:ascii="Arial" w:hAnsi="Arial" w:cs="Arial"/>
                <w:sz w:val="20"/>
                <w:szCs w:val="20"/>
                <w:lang w:val="en-GB"/>
              </w:rPr>
              <w:t xml:space="preserve"> and treatment descriptions should be standardized and clarified in tables.</w:t>
            </w:r>
          </w:p>
          <w:p w14:paraId="2D02DDA7" w14:textId="64A7686E" w:rsidR="002F1235" w:rsidRPr="00E53220" w:rsidRDefault="397C680B" w:rsidP="44CBDABB">
            <w:pPr>
              <w:pStyle w:val="ListParagraph"/>
              <w:numPr>
                <w:ilvl w:val="0"/>
                <w:numId w:val="4"/>
              </w:numPr>
              <w:spacing w:before="240" w:after="240"/>
              <w:rPr>
                <w:rFonts w:ascii="Arial" w:hAnsi="Arial" w:cs="Arial"/>
                <w:sz w:val="20"/>
                <w:szCs w:val="20"/>
                <w:lang w:val="en-GB"/>
              </w:rPr>
            </w:pPr>
            <w:r w:rsidRPr="00E53220">
              <w:rPr>
                <w:rFonts w:ascii="Arial" w:hAnsi="Arial" w:cs="Arial"/>
                <w:b/>
                <w:bCs/>
                <w:sz w:val="20"/>
                <w:szCs w:val="20"/>
                <w:lang w:val="en-GB"/>
              </w:rPr>
              <w:t>Data interpretation</w:t>
            </w:r>
            <w:r w:rsidRPr="00E53220">
              <w:rPr>
                <w:rFonts w:ascii="Arial" w:hAnsi="Arial" w:cs="Arial"/>
                <w:sz w:val="20"/>
                <w:szCs w:val="20"/>
                <w:lang w:val="en-GB"/>
              </w:rPr>
              <w:t xml:space="preserve"> could be more concise and analytical instead of repeating the results textually.</w:t>
            </w:r>
          </w:p>
          <w:p w14:paraId="2946DB82" w14:textId="0A34175A" w:rsidR="002F1235" w:rsidRPr="00E53220" w:rsidRDefault="002F1235" w:rsidP="44CBDABB">
            <w:pPr>
              <w:pStyle w:val="ListParagraph"/>
              <w:ind w:left="0"/>
              <w:rPr>
                <w:rFonts w:ascii="Arial" w:hAnsi="Arial" w:cs="Arial"/>
                <w:sz w:val="20"/>
                <w:szCs w:val="20"/>
                <w:lang w:val="en-GB"/>
              </w:rPr>
            </w:pPr>
          </w:p>
        </w:tc>
        <w:tc>
          <w:tcPr>
            <w:tcW w:w="1523" w:type="pct"/>
          </w:tcPr>
          <w:p w14:paraId="5997CC1D" w14:textId="77777777" w:rsidR="002F1235" w:rsidRPr="00E53220" w:rsidRDefault="002F1235">
            <w:pPr>
              <w:pStyle w:val="Heading2"/>
              <w:jc w:val="left"/>
              <w:rPr>
                <w:rFonts w:ascii="Arial" w:hAnsi="Arial" w:cs="Arial"/>
                <w:b w:val="0"/>
                <w:lang w:val="en-GB"/>
              </w:rPr>
            </w:pPr>
          </w:p>
        </w:tc>
      </w:tr>
      <w:tr w:rsidR="002F1235" w:rsidRPr="00E53220" w14:paraId="6D68EF76" w14:textId="77777777" w:rsidTr="44CBDABB">
        <w:trPr>
          <w:trHeight w:val="703"/>
        </w:trPr>
        <w:tc>
          <w:tcPr>
            <w:tcW w:w="1265" w:type="pct"/>
            <w:noWrap/>
          </w:tcPr>
          <w:p w14:paraId="1170F95D" w14:textId="77777777" w:rsidR="002F1235" w:rsidRPr="00E53220" w:rsidRDefault="002F1235">
            <w:pPr>
              <w:ind w:left="360"/>
              <w:rPr>
                <w:rFonts w:ascii="Arial" w:hAnsi="Arial" w:cs="Arial"/>
                <w:b/>
                <w:bCs/>
                <w:sz w:val="20"/>
                <w:szCs w:val="20"/>
                <w:lang w:val="en-GB"/>
              </w:rPr>
            </w:pPr>
            <w:r w:rsidRPr="00E5322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024C790" w14:textId="0437FA86" w:rsidR="002F1235" w:rsidRPr="00E53220" w:rsidRDefault="4C748F17" w:rsidP="44CBDABB">
            <w:pPr>
              <w:spacing w:before="240" w:after="240"/>
              <w:rPr>
                <w:rFonts w:ascii="Arial" w:hAnsi="Arial" w:cs="Arial"/>
                <w:sz w:val="20"/>
                <w:szCs w:val="20"/>
              </w:rPr>
            </w:pPr>
            <w:r w:rsidRPr="00E53220">
              <w:rPr>
                <w:rFonts w:ascii="Arial" w:hAnsi="Arial" w:cs="Arial"/>
                <w:sz w:val="20"/>
                <w:szCs w:val="20"/>
                <w:lang w:val="en-GB"/>
              </w:rPr>
              <w:t xml:space="preserve">The manuscript includes </w:t>
            </w:r>
            <w:r w:rsidRPr="00E53220">
              <w:rPr>
                <w:rFonts w:ascii="Arial" w:hAnsi="Arial" w:cs="Arial"/>
                <w:b/>
                <w:bCs/>
                <w:sz w:val="20"/>
                <w:szCs w:val="20"/>
                <w:lang w:val="en-GB"/>
              </w:rPr>
              <w:t>sufficient and relevant references</w:t>
            </w:r>
            <w:r w:rsidRPr="00E53220">
              <w:rPr>
                <w:rFonts w:ascii="Arial" w:hAnsi="Arial" w:cs="Arial"/>
                <w:sz w:val="20"/>
                <w:szCs w:val="20"/>
                <w:lang w:val="en-GB"/>
              </w:rPr>
              <w:t>, with publications from 2011 to 2024. The references support the experimental rationale and results discussion.</w:t>
            </w:r>
          </w:p>
          <w:p w14:paraId="34999035" w14:textId="153B75AC" w:rsidR="002F1235" w:rsidRPr="00E53220" w:rsidRDefault="4C748F17" w:rsidP="44CBDABB">
            <w:pPr>
              <w:spacing w:before="240" w:after="240"/>
              <w:rPr>
                <w:rFonts w:ascii="Arial" w:hAnsi="Arial" w:cs="Arial"/>
                <w:sz w:val="20"/>
                <w:szCs w:val="20"/>
              </w:rPr>
            </w:pPr>
            <w:r w:rsidRPr="00E53220">
              <w:rPr>
                <w:rFonts w:ascii="Arial" w:hAnsi="Arial" w:cs="Arial"/>
                <w:sz w:val="20"/>
                <w:szCs w:val="20"/>
                <w:lang w:val="en-GB"/>
              </w:rPr>
              <w:t>However, the following suggestions can strengthen the manuscript:</w:t>
            </w:r>
          </w:p>
          <w:p w14:paraId="5203ECDF" w14:textId="7F567590" w:rsidR="002F1235" w:rsidRPr="00E53220" w:rsidRDefault="4C748F17" w:rsidP="44CBDABB">
            <w:pPr>
              <w:pStyle w:val="ListParagraph"/>
              <w:numPr>
                <w:ilvl w:val="0"/>
                <w:numId w:val="3"/>
              </w:numPr>
              <w:spacing w:before="240" w:after="240"/>
              <w:rPr>
                <w:rFonts w:ascii="Arial" w:hAnsi="Arial" w:cs="Arial"/>
                <w:sz w:val="20"/>
                <w:szCs w:val="20"/>
                <w:lang w:val="en-GB"/>
              </w:rPr>
            </w:pPr>
            <w:r w:rsidRPr="00E53220">
              <w:rPr>
                <w:rFonts w:ascii="Arial" w:hAnsi="Arial" w:cs="Arial"/>
                <w:sz w:val="20"/>
                <w:szCs w:val="20"/>
                <w:lang w:val="en-GB"/>
              </w:rPr>
              <w:t xml:space="preserve">Include </w:t>
            </w:r>
            <w:r w:rsidRPr="00E53220">
              <w:rPr>
                <w:rFonts w:ascii="Arial" w:hAnsi="Arial" w:cs="Arial"/>
                <w:b/>
                <w:bCs/>
                <w:sz w:val="20"/>
                <w:szCs w:val="20"/>
                <w:lang w:val="en-GB"/>
              </w:rPr>
              <w:t>more international peer-reviewed articles</w:t>
            </w:r>
            <w:r w:rsidRPr="00E53220">
              <w:rPr>
                <w:rFonts w:ascii="Arial" w:hAnsi="Arial" w:cs="Arial"/>
                <w:sz w:val="20"/>
                <w:szCs w:val="20"/>
                <w:lang w:val="en-GB"/>
              </w:rPr>
              <w:t xml:space="preserve"> on micronutrient foliar application in Brassicaceae crops.</w:t>
            </w:r>
          </w:p>
          <w:p w14:paraId="7DCE301E" w14:textId="1A0BEABB" w:rsidR="002F1235" w:rsidRPr="00E53220" w:rsidRDefault="4C748F17" w:rsidP="44CBDABB">
            <w:pPr>
              <w:pStyle w:val="ListParagraph"/>
              <w:numPr>
                <w:ilvl w:val="0"/>
                <w:numId w:val="3"/>
              </w:numPr>
              <w:spacing w:before="240" w:after="240"/>
              <w:rPr>
                <w:rFonts w:ascii="Arial" w:hAnsi="Arial" w:cs="Arial"/>
                <w:sz w:val="20"/>
                <w:szCs w:val="20"/>
                <w:lang w:val="en-GB"/>
              </w:rPr>
            </w:pPr>
            <w:r w:rsidRPr="00E53220">
              <w:rPr>
                <w:rFonts w:ascii="Arial" w:hAnsi="Arial" w:cs="Arial"/>
                <w:sz w:val="20"/>
                <w:szCs w:val="20"/>
                <w:lang w:val="en-GB"/>
              </w:rPr>
              <w:t xml:space="preserve">Cross-check for </w:t>
            </w:r>
            <w:r w:rsidRPr="00E53220">
              <w:rPr>
                <w:rFonts w:ascii="Arial" w:hAnsi="Arial" w:cs="Arial"/>
                <w:b/>
                <w:bCs/>
                <w:sz w:val="20"/>
                <w:szCs w:val="20"/>
                <w:lang w:val="en-GB"/>
              </w:rPr>
              <w:t>duplicate or outdated references</w:t>
            </w:r>
            <w:r w:rsidRPr="00E53220">
              <w:rPr>
                <w:rFonts w:ascii="Arial" w:hAnsi="Arial" w:cs="Arial"/>
                <w:sz w:val="20"/>
                <w:szCs w:val="20"/>
                <w:lang w:val="en-GB"/>
              </w:rPr>
              <w:t xml:space="preserve"> (e.g., Singh et al., 2018 appears twice).</w:t>
            </w:r>
          </w:p>
          <w:p w14:paraId="062F3AE3" w14:textId="355332CA" w:rsidR="002F1235" w:rsidRPr="00E53220" w:rsidRDefault="4C748F17" w:rsidP="44CBDABB">
            <w:pPr>
              <w:spacing w:before="240" w:after="240"/>
              <w:rPr>
                <w:rFonts w:ascii="Arial" w:hAnsi="Arial" w:cs="Arial"/>
                <w:sz w:val="20"/>
                <w:szCs w:val="20"/>
              </w:rPr>
            </w:pPr>
            <w:r w:rsidRPr="00E53220">
              <w:rPr>
                <w:rFonts w:ascii="Arial" w:hAnsi="Arial" w:cs="Arial"/>
                <w:b/>
                <w:bCs/>
                <w:sz w:val="20"/>
                <w:szCs w:val="20"/>
                <w:lang w:val="en-GB"/>
              </w:rPr>
              <w:t>Suggested additions:</w:t>
            </w:r>
          </w:p>
          <w:p w14:paraId="0B450932" w14:textId="3D4ECD0E" w:rsidR="002F1235" w:rsidRPr="00E53220" w:rsidRDefault="4C748F17" w:rsidP="44CBDABB">
            <w:pPr>
              <w:pStyle w:val="ListParagraph"/>
              <w:numPr>
                <w:ilvl w:val="0"/>
                <w:numId w:val="2"/>
              </w:numPr>
              <w:spacing w:before="240" w:after="240"/>
              <w:rPr>
                <w:rFonts w:ascii="Arial" w:hAnsi="Arial" w:cs="Arial"/>
                <w:sz w:val="20"/>
                <w:szCs w:val="20"/>
                <w:lang w:val="en-GB"/>
              </w:rPr>
            </w:pPr>
            <w:r w:rsidRPr="00E53220">
              <w:rPr>
                <w:rFonts w:ascii="Arial" w:hAnsi="Arial" w:cs="Arial"/>
                <w:sz w:val="20"/>
                <w:szCs w:val="20"/>
                <w:lang w:val="en-GB"/>
              </w:rPr>
              <w:t xml:space="preserve">Hafeez, B., Khanif, Y. M., &amp; Saleem, M. (2013). Role of zinc in plant nutrition—A review. </w:t>
            </w:r>
            <w:r w:rsidRPr="00E53220">
              <w:rPr>
                <w:rFonts w:ascii="Arial" w:hAnsi="Arial" w:cs="Arial"/>
                <w:i/>
                <w:iCs/>
                <w:sz w:val="20"/>
                <w:szCs w:val="20"/>
                <w:lang w:val="en-GB"/>
              </w:rPr>
              <w:t>American Journal of Experimental Agriculture</w:t>
            </w:r>
            <w:r w:rsidRPr="00E53220">
              <w:rPr>
                <w:rFonts w:ascii="Arial" w:hAnsi="Arial" w:cs="Arial"/>
                <w:sz w:val="20"/>
                <w:szCs w:val="20"/>
                <w:lang w:val="en-GB"/>
              </w:rPr>
              <w:t>, 3(2), 374–391.</w:t>
            </w:r>
          </w:p>
          <w:p w14:paraId="2F14D6ED" w14:textId="017C806A" w:rsidR="002F1235" w:rsidRPr="00E53220" w:rsidRDefault="4C748F17" w:rsidP="44CBDABB">
            <w:pPr>
              <w:pStyle w:val="ListParagraph"/>
              <w:numPr>
                <w:ilvl w:val="0"/>
                <w:numId w:val="2"/>
              </w:numPr>
              <w:spacing w:before="240" w:after="240"/>
              <w:rPr>
                <w:rFonts w:ascii="Arial" w:hAnsi="Arial" w:cs="Arial"/>
                <w:sz w:val="20"/>
                <w:szCs w:val="20"/>
                <w:lang w:val="en-GB"/>
              </w:rPr>
            </w:pPr>
            <w:r w:rsidRPr="00E53220">
              <w:rPr>
                <w:rFonts w:ascii="Arial" w:hAnsi="Arial" w:cs="Arial"/>
                <w:sz w:val="20"/>
                <w:szCs w:val="20"/>
                <w:lang w:val="en-GB"/>
              </w:rPr>
              <w:t xml:space="preserve">Cakmak, I. (2008). Enrichment of cereal grains with zinc: Agronomic or genetic biofortification? </w:t>
            </w:r>
            <w:r w:rsidRPr="00E53220">
              <w:rPr>
                <w:rFonts w:ascii="Arial" w:hAnsi="Arial" w:cs="Arial"/>
                <w:i/>
                <w:iCs/>
                <w:sz w:val="20"/>
                <w:szCs w:val="20"/>
                <w:lang w:val="en-GB"/>
              </w:rPr>
              <w:t>Plant and Soil</w:t>
            </w:r>
            <w:r w:rsidRPr="00E53220">
              <w:rPr>
                <w:rFonts w:ascii="Arial" w:hAnsi="Arial" w:cs="Arial"/>
                <w:sz w:val="20"/>
                <w:szCs w:val="20"/>
                <w:lang w:val="en-GB"/>
              </w:rPr>
              <w:t>, 302(1-2), 1–17.</w:t>
            </w:r>
          </w:p>
          <w:p w14:paraId="110FFD37" w14:textId="677C0759" w:rsidR="002F1235" w:rsidRPr="00E53220" w:rsidRDefault="002F1235" w:rsidP="44CBDABB">
            <w:pPr>
              <w:pStyle w:val="ListParagraph"/>
              <w:ind w:left="0"/>
              <w:rPr>
                <w:rFonts w:ascii="Arial" w:hAnsi="Arial" w:cs="Arial"/>
                <w:sz w:val="20"/>
                <w:szCs w:val="20"/>
                <w:lang w:val="en-GB"/>
              </w:rPr>
            </w:pPr>
          </w:p>
        </w:tc>
        <w:tc>
          <w:tcPr>
            <w:tcW w:w="1523" w:type="pct"/>
          </w:tcPr>
          <w:p w14:paraId="6B699379" w14:textId="77777777" w:rsidR="002F1235" w:rsidRPr="00E53220" w:rsidRDefault="002F1235">
            <w:pPr>
              <w:pStyle w:val="Heading2"/>
              <w:jc w:val="left"/>
              <w:rPr>
                <w:rFonts w:ascii="Arial" w:hAnsi="Arial" w:cs="Arial"/>
                <w:b w:val="0"/>
                <w:lang w:val="en-GB"/>
              </w:rPr>
            </w:pPr>
          </w:p>
        </w:tc>
      </w:tr>
      <w:tr w:rsidR="002F1235" w:rsidRPr="00E53220" w14:paraId="38B4B1DF" w14:textId="77777777" w:rsidTr="44CBDABB">
        <w:trPr>
          <w:trHeight w:val="386"/>
        </w:trPr>
        <w:tc>
          <w:tcPr>
            <w:tcW w:w="1265" w:type="pct"/>
            <w:noWrap/>
          </w:tcPr>
          <w:p w14:paraId="288E814E" w14:textId="77777777" w:rsidR="002F1235" w:rsidRPr="00E53220" w:rsidRDefault="002F1235">
            <w:pPr>
              <w:pStyle w:val="Heading2"/>
              <w:ind w:left="360"/>
              <w:jc w:val="left"/>
              <w:rPr>
                <w:rFonts w:ascii="Arial" w:hAnsi="Arial" w:cs="Arial"/>
                <w:bCs w:val="0"/>
                <w:lang w:val="en-GB"/>
              </w:rPr>
            </w:pPr>
            <w:r w:rsidRPr="00E53220">
              <w:rPr>
                <w:rFonts w:ascii="Arial" w:hAnsi="Arial" w:cs="Arial"/>
                <w:bCs w:val="0"/>
                <w:lang w:val="en-GB"/>
              </w:rPr>
              <w:lastRenderedPageBreak/>
              <w:t>Is the language/English quality of the article suitable for scholarly communications?</w:t>
            </w:r>
          </w:p>
          <w:p w14:paraId="3FE9F23F" w14:textId="77777777" w:rsidR="002F1235" w:rsidRPr="00E53220" w:rsidRDefault="002F1235">
            <w:pPr>
              <w:rPr>
                <w:rFonts w:ascii="Arial" w:hAnsi="Arial" w:cs="Arial"/>
                <w:sz w:val="20"/>
                <w:szCs w:val="20"/>
                <w:lang w:val="en-GB"/>
              </w:rPr>
            </w:pPr>
          </w:p>
        </w:tc>
        <w:tc>
          <w:tcPr>
            <w:tcW w:w="2212" w:type="pct"/>
          </w:tcPr>
          <w:p w14:paraId="7E9A1733" w14:textId="7CECC5C3" w:rsidR="002F1235" w:rsidRPr="00E53220" w:rsidRDefault="544FD4A3" w:rsidP="44CBDABB">
            <w:pPr>
              <w:spacing w:before="240" w:after="240"/>
              <w:rPr>
                <w:rFonts w:ascii="Arial" w:hAnsi="Arial" w:cs="Arial"/>
                <w:sz w:val="20"/>
                <w:szCs w:val="20"/>
              </w:rPr>
            </w:pPr>
            <w:r w:rsidRPr="00E53220">
              <w:rPr>
                <w:rFonts w:ascii="Arial" w:hAnsi="Arial" w:cs="Arial"/>
                <w:sz w:val="20"/>
                <w:szCs w:val="20"/>
                <w:lang w:val="en-GB"/>
              </w:rPr>
              <w:t xml:space="preserve">No — the language currently </w:t>
            </w:r>
            <w:r w:rsidRPr="00E53220">
              <w:rPr>
                <w:rFonts w:ascii="Arial" w:hAnsi="Arial" w:cs="Arial"/>
                <w:b/>
                <w:bCs/>
                <w:sz w:val="20"/>
                <w:szCs w:val="20"/>
                <w:lang w:val="en-GB"/>
              </w:rPr>
              <w:t>requires major editing</w:t>
            </w:r>
            <w:r w:rsidRPr="00E53220">
              <w:rPr>
                <w:rFonts w:ascii="Arial" w:hAnsi="Arial" w:cs="Arial"/>
                <w:sz w:val="20"/>
                <w:szCs w:val="20"/>
                <w:lang w:val="en-GB"/>
              </w:rPr>
              <w:t>. Common issues include:</w:t>
            </w:r>
          </w:p>
          <w:p w14:paraId="555C4B35" w14:textId="33EFAEED" w:rsidR="002F1235" w:rsidRPr="00E53220" w:rsidRDefault="544FD4A3" w:rsidP="44CBDABB">
            <w:pPr>
              <w:pStyle w:val="ListParagraph"/>
              <w:numPr>
                <w:ilvl w:val="0"/>
                <w:numId w:val="1"/>
              </w:numPr>
              <w:spacing w:before="240" w:after="240"/>
              <w:rPr>
                <w:rFonts w:ascii="Arial" w:hAnsi="Arial" w:cs="Arial"/>
                <w:sz w:val="20"/>
                <w:szCs w:val="20"/>
                <w:lang w:val="en-GB"/>
              </w:rPr>
            </w:pPr>
            <w:r w:rsidRPr="00E53220">
              <w:rPr>
                <w:rFonts w:ascii="Arial" w:hAnsi="Arial" w:cs="Arial"/>
                <w:sz w:val="20"/>
                <w:szCs w:val="20"/>
                <w:lang w:val="en-GB"/>
              </w:rPr>
              <w:t>Incorrect verb tense and structure (“was found better,” “data were showed significant”).</w:t>
            </w:r>
          </w:p>
          <w:p w14:paraId="3DA252F6" w14:textId="39616C09" w:rsidR="002F1235" w:rsidRPr="00E53220" w:rsidRDefault="544FD4A3" w:rsidP="44CBDABB">
            <w:pPr>
              <w:pStyle w:val="ListParagraph"/>
              <w:numPr>
                <w:ilvl w:val="0"/>
                <w:numId w:val="1"/>
              </w:numPr>
              <w:spacing w:before="240" w:after="240"/>
              <w:rPr>
                <w:rFonts w:ascii="Arial" w:hAnsi="Arial" w:cs="Arial"/>
                <w:sz w:val="20"/>
                <w:szCs w:val="20"/>
                <w:lang w:val="en-GB"/>
              </w:rPr>
            </w:pPr>
            <w:r w:rsidRPr="00E53220">
              <w:rPr>
                <w:rFonts w:ascii="Arial" w:hAnsi="Arial" w:cs="Arial"/>
                <w:sz w:val="20"/>
                <w:szCs w:val="20"/>
                <w:lang w:val="en-GB"/>
              </w:rPr>
              <w:t>Repetitive use of long treatment descriptions in every result sentence.</w:t>
            </w:r>
          </w:p>
          <w:p w14:paraId="63449063" w14:textId="7C0F6762" w:rsidR="002F1235" w:rsidRPr="00E53220" w:rsidRDefault="544FD4A3" w:rsidP="44CBDABB">
            <w:pPr>
              <w:pStyle w:val="ListParagraph"/>
              <w:numPr>
                <w:ilvl w:val="0"/>
                <w:numId w:val="1"/>
              </w:numPr>
              <w:spacing w:before="240" w:after="240"/>
              <w:rPr>
                <w:rFonts w:ascii="Arial" w:hAnsi="Arial" w:cs="Arial"/>
                <w:sz w:val="20"/>
                <w:szCs w:val="20"/>
                <w:lang w:val="en-GB"/>
              </w:rPr>
            </w:pPr>
            <w:r w:rsidRPr="00E53220">
              <w:rPr>
                <w:rFonts w:ascii="Arial" w:hAnsi="Arial" w:cs="Arial"/>
                <w:sz w:val="20"/>
                <w:szCs w:val="20"/>
                <w:lang w:val="en-GB"/>
              </w:rPr>
              <w:t>Inconsistent terminology (e.g., “apply of different micro-nutrients…” should be “application of different micronutrients…”).</w:t>
            </w:r>
          </w:p>
          <w:p w14:paraId="28EBD1B1" w14:textId="4BA5359C" w:rsidR="002F1235" w:rsidRPr="00E53220" w:rsidRDefault="544FD4A3" w:rsidP="44CBDABB">
            <w:pPr>
              <w:spacing w:before="240" w:after="240"/>
              <w:rPr>
                <w:rFonts w:ascii="Arial" w:hAnsi="Arial" w:cs="Arial"/>
                <w:sz w:val="20"/>
                <w:szCs w:val="20"/>
              </w:rPr>
            </w:pPr>
            <w:r w:rsidRPr="00E53220">
              <w:rPr>
                <w:rFonts w:ascii="Arial" w:hAnsi="Arial" w:cs="Arial"/>
                <w:sz w:val="20"/>
                <w:szCs w:val="20"/>
                <w:lang w:val="en-GB"/>
              </w:rPr>
              <w:t xml:space="preserve">A </w:t>
            </w:r>
            <w:r w:rsidRPr="00E53220">
              <w:rPr>
                <w:rFonts w:ascii="Arial" w:hAnsi="Arial" w:cs="Arial"/>
                <w:b/>
                <w:bCs/>
                <w:sz w:val="20"/>
                <w:szCs w:val="20"/>
                <w:lang w:val="en-GB"/>
              </w:rPr>
              <w:t>professional English editing</w:t>
            </w:r>
            <w:r w:rsidRPr="00E53220">
              <w:rPr>
                <w:rFonts w:ascii="Arial" w:hAnsi="Arial" w:cs="Arial"/>
                <w:sz w:val="20"/>
                <w:szCs w:val="20"/>
                <w:lang w:val="en-GB"/>
              </w:rPr>
              <w:t xml:space="preserve"> pass is essential before submission to ensure academic clarity and correctness.</w:t>
            </w:r>
          </w:p>
          <w:p w14:paraId="1F72F646" w14:textId="0BEBBB62" w:rsidR="002F1235" w:rsidRPr="00E53220" w:rsidRDefault="002F1235">
            <w:pPr>
              <w:rPr>
                <w:rFonts w:ascii="Arial" w:hAnsi="Arial" w:cs="Arial"/>
                <w:sz w:val="20"/>
                <w:szCs w:val="20"/>
                <w:lang w:val="en-GB"/>
              </w:rPr>
            </w:pPr>
          </w:p>
        </w:tc>
        <w:tc>
          <w:tcPr>
            <w:tcW w:w="1523" w:type="pct"/>
          </w:tcPr>
          <w:p w14:paraId="08CE6F91" w14:textId="77777777" w:rsidR="002F1235" w:rsidRPr="00E53220" w:rsidRDefault="002F1235">
            <w:pPr>
              <w:rPr>
                <w:rFonts w:ascii="Arial" w:hAnsi="Arial" w:cs="Arial"/>
                <w:sz w:val="20"/>
                <w:szCs w:val="20"/>
                <w:lang w:val="en-GB"/>
              </w:rPr>
            </w:pPr>
          </w:p>
        </w:tc>
      </w:tr>
      <w:tr w:rsidR="002F1235" w:rsidRPr="00E53220" w14:paraId="33A5ADFC" w14:textId="77777777" w:rsidTr="44CBDABB">
        <w:trPr>
          <w:trHeight w:val="1178"/>
        </w:trPr>
        <w:tc>
          <w:tcPr>
            <w:tcW w:w="1265" w:type="pct"/>
            <w:noWrap/>
          </w:tcPr>
          <w:p w14:paraId="65F3188F" w14:textId="77777777" w:rsidR="002F1235" w:rsidRPr="00E53220" w:rsidRDefault="002F1235">
            <w:pPr>
              <w:pStyle w:val="Heading2"/>
              <w:jc w:val="left"/>
              <w:rPr>
                <w:rFonts w:ascii="Arial" w:hAnsi="Arial" w:cs="Arial"/>
                <w:b w:val="0"/>
                <w:bCs w:val="0"/>
                <w:lang w:val="en-GB"/>
              </w:rPr>
            </w:pPr>
            <w:r w:rsidRPr="00E53220">
              <w:rPr>
                <w:rFonts w:ascii="Arial" w:hAnsi="Arial" w:cs="Arial"/>
                <w:bCs w:val="0"/>
                <w:u w:val="single"/>
                <w:lang w:val="en-GB"/>
              </w:rPr>
              <w:t>Optional/General</w:t>
            </w:r>
            <w:r w:rsidRPr="00E53220">
              <w:rPr>
                <w:rFonts w:ascii="Arial" w:hAnsi="Arial" w:cs="Arial"/>
                <w:bCs w:val="0"/>
                <w:lang w:val="en-GB"/>
              </w:rPr>
              <w:t xml:space="preserve"> </w:t>
            </w:r>
            <w:r w:rsidRPr="00E53220">
              <w:rPr>
                <w:rFonts w:ascii="Arial" w:hAnsi="Arial" w:cs="Arial"/>
                <w:b w:val="0"/>
                <w:bCs w:val="0"/>
                <w:lang w:val="en-GB"/>
              </w:rPr>
              <w:t>comments</w:t>
            </w:r>
          </w:p>
          <w:p w14:paraId="61CDCEAD" w14:textId="77777777" w:rsidR="002F1235" w:rsidRPr="00E53220" w:rsidRDefault="002F1235">
            <w:pPr>
              <w:pStyle w:val="Heading2"/>
              <w:jc w:val="left"/>
              <w:rPr>
                <w:rFonts w:ascii="Arial" w:hAnsi="Arial" w:cs="Arial"/>
                <w:b w:val="0"/>
                <w:lang w:val="en-GB"/>
              </w:rPr>
            </w:pPr>
          </w:p>
        </w:tc>
        <w:tc>
          <w:tcPr>
            <w:tcW w:w="2212" w:type="pct"/>
          </w:tcPr>
          <w:p w14:paraId="5A58CF81" w14:textId="6408DB32" w:rsidR="002F1235" w:rsidRPr="00E53220" w:rsidRDefault="0A915677" w:rsidP="44CBDABB">
            <w:pPr>
              <w:pStyle w:val="ListParagraph"/>
              <w:numPr>
                <w:ilvl w:val="0"/>
                <w:numId w:val="6"/>
              </w:numPr>
              <w:spacing w:before="240" w:after="240"/>
              <w:rPr>
                <w:rFonts w:ascii="Arial" w:hAnsi="Arial" w:cs="Arial"/>
                <w:sz w:val="20"/>
                <w:szCs w:val="20"/>
                <w:lang w:val="en-GB"/>
              </w:rPr>
            </w:pPr>
            <w:r w:rsidRPr="00E53220">
              <w:rPr>
                <w:rFonts w:ascii="Arial" w:hAnsi="Arial" w:cs="Arial"/>
                <w:sz w:val="20"/>
                <w:szCs w:val="20"/>
                <w:lang w:val="en-GB"/>
              </w:rPr>
              <w:t xml:space="preserve">The </w:t>
            </w:r>
            <w:r w:rsidRPr="00E53220">
              <w:rPr>
                <w:rFonts w:ascii="Arial" w:hAnsi="Arial" w:cs="Arial"/>
                <w:b/>
                <w:bCs/>
                <w:sz w:val="20"/>
                <w:szCs w:val="20"/>
                <w:lang w:val="en-GB"/>
              </w:rPr>
              <w:t>topic is relevant</w:t>
            </w:r>
            <w:r w:rsidRPr="00E53220">
              <w:rPr>
                <w:rFonts w:ascii="Arial" w:hAnsi="Arial" w:cs="Arial"/>
                <w:sz w:val="20"/>
                <w:szCs w:val="20"/>
                <w:lang w:val="en-GB"/>
              </w:rPr>
              <w:t>, the experiment is well-planned, and the data presentation is clear (though repetitive).</w:t>
            </w:r>
          </w:p>
          <w:p w14:paraId="3E36AFF4" w14:textId="5C45021E" w:rsidR="002F1235" w:rsidRPr="00E53220" w:rsidRDefault="0A915677" w:rsidP="44CBDABB">
            <w:pPr>
              <w:pStyle w:val="ListParagraph"/>
              <w:numPr>
                <w:ilvl w:val="0"/>
                <w:numId w:val="6"/>
              </w:numPr>
              <w:spacing w:before="240" w:after="240"/>
              <w:rPr>
                <w:rFonts w:ascii="Arial" w:hAnsi="Arial" w:cs="Arial"/>
                <w:sz w:val="20"/>
                <w:szCs w:val="20"/>
                <w:lang w:val="en-GB"/>
              </w:rPr>
            </w:pPr>
            <w:r w:rsidRPr="00E53220">
              <w:rPr>
                <w:rFonts w:ascii="Arial" w:hAnsi="Arial" w:cs="Arial"/>
                <w:b/>
                <w:bCs/>
                <w:sz w:val="20"/>
                <w:szCs w:val="20"/>
                <w:lang w:val="en-GB"/>
              </w:rPr>
              <w:t>Tables</w:t>
            </w:r>
            <w:r w:rsidRPr="00E53220">
              <w:rPr>
                <w:rFonts w:ascii="Arial" w:hAnsi="Arial" w:cs="Arial"/>
                <w:sz w:val="20"/>
                <w:szCs w:val="20"/>
                <w:lang w:val="en-GB"/>
              </w:rPr>
              <w:t xml:space="preserve"> are informative but need formatting for clarity.</w:t>
            </w:r>
          </w:p>
          <w:p w14:paraId="4D542A20" w14:textId="715C834E" w:rsidR="002F1235" w:rsidRPr="00E53220" w:rsidRDefault="0A915677" w:rsidP="44CBDABB">
            <w:pPr>
              <w:pStyle w:val="ListParagraph"/>
              <w:numPr>
                <w:ilvl w:val="0"/>
                <w:numId w:val="6"/>
              </w:numPr>
              <w:spacing w:before="240" w:after="240"/>
              <w:rPr>
                <w:rFonts w:ascii="Arial" w:hAnsi="Arial" w:cs="Arial"/>
                <w:sz w:val="20"/>
                <w:szCs w:val="20"/>
                <w:lang w:val="en-GB"/>
              </w:rPr>
            </w:pPr>
            <w:r w:rsidRPr="00E53220">
              <w:rPr>
                <w:rFonts w:ascii="Arial" w:hAnsi="Arial" w:cs="Arial"/>
                <w:sz w:val="20"/>
                <w:szCs w:val="20"/>
                <w:lang w:val="en-GB"/>
              </w:rPr>
              <w:t xml:space="preserve">The </w:t>
            </w:r>
            <w:r w:rsidRPr="00E53220">
              <w:rPr>
                <w:rFonts w:ascii="Arial" w:hAnsi="Arial" w:cs="Arial"/>
                <w:b/>
                <w:bCs/>
                <w:sz w:val="20"/>
                <w:szCs w:val="20"/>
                <w:lang w:val="en-GB"/>
              </w:rPr>
              <w:t>Conclusion section</w:t>
            </w:r>
            <w:r w:rsidRPr="00E53220">
              <w:rPr>
                <w:rFonts w:ascii="Arial" w:hAnsi="Arial" w:cs="Arial"/>
                <w:sz w:val="20"/>
                <w:szCs w:val="20"/>
                <w:lang w:val="en-GB"/>
              </w:rPr>
              <w:t xml:space="preserve"> should be rewritten in proper English, with broader implications mentioned (e.g., nutrient efficiency, implications for fertilizer use policy).</w:t>
            </w:r>
          </w:p>
          <w:p w14:paraId="054DA833" w14:textId="047EEF92" w:rsidR="002F1235" w:rsidRPr="00E53220" w:rsidRDefault="0A915677" w:rsidP="44CBDABB">
            <w:pPr>
              <w:pStyle w:val="ListParagraph"/>
              <w:numPr>
                <w:ilvl w:val="0"/>
                <w:numId w:val="6"/>
              </w:numPr>
              <w:spacing w:before="240" w:after="240"/>
              <w:rPr>
                <w:rFonts w:ascii="Arial" w:hAnsi="Arial" w:cs="Arial"/>
                <w:sz w:val="20"/>
                <w:szCs w:val="20"/>
                <w:lang w:val="en-GB"/>
              </w:rPr>
            </w:pPr>
            <w:r w:rsidRPr="00E53220">
              <w:rPr>
                <w:rFonts w:ascii="Arial" w:hAnsi="Arial" w:cs="Arial"/>
                <w:sz w:val="20"/>
                <w:szCs w:val="20"/>
                <w:lang w:val="en-GB"/>
              </w:rPr>
              <w:t xml:space="preserve">The manuscript would benefit from a </w:t>
            </w:r>
            <w:r w:rsidRPr="00E53220">
              <w:rPr>
                <w:rFonts w:ascii="Arial" w:hAnsi="Arial" w:cs="Arial"/>
                <w:b/>
                <w:bCs/>
                <w:sz w:val="20"/>
                <w:szCs w:val="20"/>
                <w:lang w:val="en-GB"/>
              </w:rPr>
              <w:t>graphical summary</w:t>
            </w:r>
            <w:r w:rsidRPr="00E53220">
              <w:rPr>
                <w:rFonts w:ascii="Arial" w:hAnsi="Arial" w:cs="Arial"/>
                <w:sz w:val="20"/>
                <w:szCs w:val="20"/>
                <w:lang w:val="en-GB"/>
              </w:rPr>
              <w:t xml:space="preserve"> of key findings or a correlation analysis (e.g., between nutrient combinations and yield).</w:t>
            </w:r>
          </w:p>
          <w:p w14:paraId="6BB9E253" w14:textId="08851F62" w:rsidR="002F1235" w:rsidRPr="00E53220" w:rsidRDefault="002F1235" w:rsidP="44CBDABB">
            <w:pPr>
              <w:pStyle w:val="NormalWeb"/>
              <w:spacing w:before="0" w:beforeAutospacing="0" w:after="0" w:afterAutospacing="0"/>
              <w:rPr>
                <w:rFonts w:ascii="Arial" w:hAnsi="Arial" w:cs="Arial"/>
                <w:b/>
                <w:bCs/>
                <w:sz w:val="20"/>
                <w:szCs w:val="20"/>
                <w:lang w:val="en-GB"/>
              </w:rPr>
            </w:pPr>
          </w:p>
        </w:tc>
        <w:tc>
          <w:tcPr>
            <w:tcW w:w="1523" w:type="pct"/>
          </w:tcPr>
          <w:p w14:paraId="23DE523C" w14:textId="77777777" w:rsidR="002F1235" w:rsidRPr="00E53220" w:rsidRDefault="002F1235">
            <w:pPr>
              <w:rPr>
                <w:rFonts w:ascii="Arial" w:hAnsi="Arial" w:cs="Arial"/>
                <w:sz w:val="20"/>
                <w:szCs w:val="20"/>
                <w:lang w:val="en-GB"/>
              </w:rPr>
            </w:pPr>
          </w:p>
        </w:tc>
      </w:tr>
    </w:tbl>
    <w:p w14:paraId="637805D2" w14:textId="77777777" w:rsidR="002F1235" w:rsidRPr="00E53220" w:rsidRDefault="002F1235"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5263DC" w:rsidRPr="00E53220" w14:paraId="18A23A48" w14:textId="77777777" w:rsidTr="005263D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0EA656A" w14:textId="77777777" w:rsidR="005263DC" w:rsidRPr="00E53220" w:rsidRDefault="005263DC" w:rsidP="005263DC">
            <w:pPr>
              <w:spacing w:line="276" w:lineRule="auto"/>
              <w:rPr>
                <w:rFonts w:ascii="Arial" w:eastAsia="Arial Unicode MS" w:hAnsi="Arial" w:cs="Arial"/>
                <w:b/>
                <w:sz w:val="20"/>
                <w:szCs w:val="20"/>
                <w:u w:val="single"/>
                <w:lang w:val="en-GB"/>
              </w:rPr>
            </w:pPr>
            <w:bookmarkStart w:id="2" w:name="_Hlk156057883"/>
            <w:bookmarkStart w:id="3" w:name="_Hlk156057704"/>
            <w:r w:rsidRPr="00E53220">
              <w:rPr>
                <w:rFonts w:ascii="Arial" w:eastAsia="Arial Unicode MS" w:hAnsi="Arial" w:cs="Arial"/>
                <w:b/>
                <w:sz w:val="20"/>
                <w:szCs w:val="20"/>
                <w:highlight w:val="yellow"/>
                <w:u w:val="single"/>
                <w:lang w:val="en-GB"/>
              </w:rPr>
              <w:t>PART  2:</w:t>
            </w:r>
            <w:r w:rsidRPr="00E53220">
              <w:rPr>
                <w:rFonts w:ascii="Arial" w:eastAsia="Arial Unicode MS" w:hAnsi="Arial" w:cs="Arial"/>
                <w:b/>
                <w:sz w:val="20"/>
                <w:szCs w:val="20"/>
                <w:u w:val="single"/>
                <w:lang w:val="en-GB"/>
              </w:rPr>
              <w:t xml:space="preserve"> </w:t>
            </w:r>
          </w:p>
          <w:p w14:paraId="7B41713D" w14:textId="77777777" w:rsidR="005263DC" w:rsidRPr="00E53220" w:rsidRDefault="005263DC" w:rsidP="005263DC">
            <w:pPr>
              <w:spacing w:line="276" w:lineRule="auto"/>
              <w:rPr>
                <w:rFonts w:ascii="Arial" w:eastAsia="Arial Unicode MS" w:hAnsi="Arial" w:cs="Arial"/>
                <w:b/>
                <w:sz w:val="20"/>
                <w:szCs w:val="20"/>
                <w:u w:val="single"/>
                <w:lang w:val="en-GB"/>
              </w:rPr>
            </w:pPr>
          </w:p>
        </w:tc>
      </w:tr>
      <w:tr w:rsidR="005263DC" w:rsidRPr="00E53220" w14:paraId="2C17C3F1" w14:textId="77777777" w:rsidTr="005263D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A29F38" w14:textId="77777777" w:rsidR="005263DC" w:rsidRPr="00E53220" w:rsidRDefault="005263DC" w:rsidP="005263D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C2F09F" w14:textId="77777777" w:rsidR="005263DC" w:rsidRPr="00E53220" w:rsidRDefault="005263DC" w:rsidP="005263DC">
            <w:pPr>
              <w:keepNext/>
              <w:spacing w:line="276" w:lineRule="auto"/>
              <w:outlineLvl w:val="1"/>
              <w:rPr>
                <w:rFonts w:ascii="Arial" w:eastAsia="MS Mincho" w:hAnsi="Arial" w:cs="Arial"/>
                <w:b/>
                <w:bCs/>
                <w:sz w:val="20"/>
                <w:szCs w:val="20"/>
                <w:lang w:val="en-GB"/>
              </w:rPr>
            </w:pPr>
            <w:r w:rsidRPr="00E53220">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895F653" w14:textId="77777777" w:rsidR="005263DC" w:rsidRPr="00E53220" w:rsidRDefault="005263DC" w:rsidP="005263DC">
            <w:pPr>
              <w:keepNext/>
              <w:spacing w:line="276" w:lineRule="auto"/>
              <w:outlineLvl w:val="1"/>
              <w:rPr>
                <w:rFonts w:ascii="Arial" w:eastAsia="MS Mincho" w:hAnsi="Arial" w:cs="Arial"/>
                <w:bCs/>
                <w:sz w:val="20"/>
                <w:szCs w:val="20"/>
                <w:lang w:val="en-GB"/>
              </w:rPr>
            </w:pPr>
            <w:r w:rsidRPr="00E53220">
              <w:rPr>
                <w:rFonts w:ascii="Arial" w:eastAsia="MS Mincho" w:hAnsi="Arial" w:cs="Arial"/>
                <w:b/>
                <w:bCs/>
                <w:sz w:val="20"/>
                <w:szCs w:val="20"/>
                <w:lang w:val="en-GB"/>
              </w:rPr>
              <w:t>Author’s comment</w:t>
            </w:r>
            <w:r w:rsidRPr="00E53220">
              <w:rPr>
                <w:rFonts w:ascii="Arial" w:eastAsia="MS Mincho" w:hAnsi="Arial" w:cs="Arial"/>
                <w:bCs/>
                <w:sz w:val="20"/>
                <w:szCs w:val="20"/>
                <w:lang w:val="en-GB"/>
              </w:rPr>
              <w:t xml:space="preserve"> </w:t>
            </w:r>
            <w:r w:rsidRPr="00E5322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263DC" w:rsidRPr="00E53220" w14:paraId="45151907" w14:textId="77777777" w:rsidTr="005263D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C4BCB5" w14:textId="77777777" w:rsidR="005263DC" w:rsidRPr="00E53220" w:rsidRDefault="005263DC" w:rsidP="005263DC">
            <w:pPr>
              <w:spacing w:line="276" w:lineRule="auto"/>
              <w:rPr>
                <w:rFonts w:ascii="Arial" w:eastAsia="Arial Unicode MS" w:hAnsi="Arial" w:cs="Arial"/>
                <w:b/>
                <w:sz w:val="20"/>
                <w:szCs w:val="20"/>
                <w:lang w:val="en-GB"/>
              </w:rPr>
            </w:pPr>
            <w:r w:rsidRPr="00E53220">
              <w:rPr>
                <w:rFonts w:ascii="Arial" w:eastAsia="Arial Unicode MS" w:hAnsi="Arial" w:cs="Arial"/>
                <w:b/>
                <w:sz w:val="20"/>
                <w:szCs w:val="20"/>
                <w:lang w:val="en-GB"/>
              </w:rPr>
              <w:t xml:space="preserve">Are there ethical issues in this manuscript? </w:t>
            </w:r>
          </w:p>
          <w:p w14:paraId="64884285" w14:textId="77777777" w:rsidR="005263DC" w:rsidRPr="00E53220" w:rsidRDefault="005263DC" w:rsidP="005263D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6CCF31" w14:textId="77777777" w:rsidR="005263DC" w:rsidRPr="00E53220" w:rsidRDefault="005263DC" w:rsidP="005263DC">
            <w:pPr>
              <w:spacing w:line="276" w:lineRule="auto"/>
              <w:rPr>
                <w:rFonts w:ascii="Arial" w:eastAsia="Arial Unicode MS" w:hAnsi="Arial" w:cs="Arial"/>
                <w:i/>
                <w:iCs/>
                <w:sz w:val="20"/>
                <w:szCs w:val="20"/>
                <w:u w:val="single"/>
                <w:lang w:val="en-GB"/>
              </w:rPr>
            </w:pPr>
            <w:r w:rsidRPr="00E53220">
              <w:rPr>
                <w:rFonts w:ascii="Arial" w:eastAsia="Arial Unicode MS" w:hAnsi="Arial" w:cs="Arial"/>
                <w:i/>
                <w:iCs/>
                <w:sz w:val="20"/>
                <w:szCs w:val="20"/>
                <w:u w:val="single"/>
                <w:lang w:val="en-GB"/>
              </w:rPr>
              <w:t>(If yes, Kindly please write down the ethical issues here in details)</w:t>
            </w:r>
          </w:p>
          <w:p w14:paraId="1B5573B4" w14:textId="77777777" w:rsidR="005263DC" w:rsidRPr="00E53220" w:rsidRDefault="005263DC" w:rsidP="005263DC">
            <w:pPr>
              <w:spacing w:line="276" w:lineRule="auto"/>
              <w:rPr>
                <w:rFonts w:ascii="Arial" w:eastAsia="Arial Unicode MS" w:hAnsi="Arial" w:cs="Arial"/>
                <w:sz w:val="20"/>
                <w:szCs w:val="20"/>
                <w:lang w:val="en-GB"/>
              </w:rPr>
            </w:pPr>
          </w:p>
          <w:p w14:paraId="38447F42" w14:textId="77777777" w:rsidR="005263DC" w:rsidRPr="00E53220" w:rsidRDefault="005263DC" w:rsidP="005263D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6D2C9AA" w14:textId="77777777" w:rsidR="005263DC" w:rsidRPr="00E53220" w:rsidRDefault="005263DC" w:rsidP="005263DC">
            <w:pPr>
              <w:spacing w:line="276" w:lineRule="auto"/>
              <w:rPr>
                <w:rFonts w:ascii="Arial" w:eastAsia="Arial Unicode MS" w:hAnsi="Arial" w:cs="Arial"/>
                <w:sz w:val="20"/>
                <w:szCs w:val="20"/>
                <w:lang w:val="en-GB"/>
              </w:rPr>
            </w:pPr>
          </w:p>
          <w:p w14:paraId="4F8F4B8F" w14:textId="77777777" w:rsidR="005263DC" w:rsidRPr="00E53220" w:rsidRDefault="005263DC" w:rsidP="005263DC">
            <w:pPr>
              <w:spacing w:line="276" w:lineRule="auto"/>
              <w:rPr>
                <w:rFonts w:ascii="Arial" w:eastAsia="Arial Unicode MS" w:hAnsi="Arial" w:cs="Arial"/>
                <w:sz w:val="20"/>
                <w:szCs w:val="20"/>
                <w:lang w:val="en-GB"/>
              </w:rPr>
            </w:pPr>
          </w:p>
          <w:p w14:paraId="47528DC2" w14:textId="77777777" w:rsidR="005263DC" w:rsidRPr="00E53220" w:rsidRDefault="005263DC" w:rsidP="005263DC">
            <w:pPr>
              <w:spacing w:line="276" w:lineRule="auto"/>
              <w:rPr>
                <w:rFonts w:ascii="Arial" w:eastAsia="Arial Unicode MS" w:hAnsi="Arial" w:cs="Arial"/>
                <w:sz w:val="20"/>
                <w:szCs w:val="20"/>
                <w:lang w:val="en-GB"/>
              </w:rPr>
            </w:pPr>
          </w:p>
        </w:tc>
      </w:tr>
      <w:bookmarkEnd w:id="2"/>
    </w:tbl>
    <w:p w14:paraId="556DFB4E" w14:textId="77777777" w:rsidR="005263DC" w:rsidRPr="00E53220" w:rsidRDefault="005263DC" w:rsidP="005263DC">
      <w:pPr>
        <w:rPr>
          <w:rFonts w:ascii="Arial" w:hAnsi="Arial" w:cs="Arial"/>
          <w:sz w:val="20"/>
          <w:szCs w:val="20"/>
        </w:rPr>
      </w:pPr>
    </w:p>
    <w:bookmarkEnd w:id="3"/>
    <w:p w14:paraId="774ED066" w14:textId="77777777" w:rsidR="005263DC" w:rsidRPr="00E53220" w:rsidRDefault="005263DC" w:rsidP="005263DC">
      <w:pPr>
        <w:rPr>
          <w:rFonts w:ascii="Arial" w:hAnsi="Arial" w:cs="Arial"/>
          <w:sz w:val="20"/>
          <w:szCs w:val="20"/>
        </w:rPr>
      </w:pPr>
    </w:p>
    <w:bookmarkEnd w:id="0"/>
    <w:bookmarkEnd w:id="1"/>
    <w:p w14:paraId="42D9AD7C" w14:textId="77777777" w:rsidR="00E53220" w:rsidRPr="00E65B86" w:rsidRDefault="00E53220" w:rsidP="00E53220">
      <w:pPr>
        <w:pStyle w:val="Affiliation"/>
        <w:spacing w:after="0" w:line="240" w:lineRule="auto"/>
        <w:jc w:val="left"/>
        <w:rPr>
          <w:rFonts w:ascii="Arial" w:hAnsi="Arial" w:cs="Arial"/>
          <w:b/>
          <w:u w:val="single"/>
        </w:rPr>
      </w:pPr>
      <w:r w:rsidRPr="00E65B86">
        <w:rPr>
          <w:rFonts w:ascii="Arial" w:hAnsi="Arial" w:cs="Arial"/>
          <w:b/>
          <w:u w:val="single"/>
        </w:rPr>
        <w:t>Reviewer details:</w:t>
      </w:r>
    </w:p>
    <w:p w14:paraId="33E145A4" w14:textId="77777777" w:rsidR="00E53220" w:rsidRPr="00E65B86" w:rsidRDefault="00E53220" w:rsidP="00E53220">
      <w:pPr>
        <w:pStyle w:val="Affiliation"/>
        <w:spacing w:after="0" w:line="240" w:lineRule="auto"/>
        <w:jc w:val="left"/>
        <w:rPr>
          <w:rFonts w:ascii="Arial" w:hAnsi="Arial" w:cs="Arial"/>
          <w:b/>
        </w:rPr>
      </w:pPr>
      <w:r w:rsidRPr="00E65B86">
        <w:rPr>
          <w:rFonts w:ascii="Arial" w:hAnsi="Arial" w:cs="Arial"/>
          <w:b/>
        </w:rPr>
        <w:t xml:space="preserve">Érico de Sá Petit Lobão, </w:t>
      </w:r>
      <w:r w:rsidRPr="00E65B86">
        <w:rPr>
          <w:rFonts w:ascii="Arial" w:hAnsi="Arial" w:cs="Arial"/>
          <w:b/>
          <w:lang w:val="en-GB"/>
        </w:rPr>
        <w:t>Brazil</w:t>
      </w:r>
    </w:p>
    <w:p w14:paraId="463F29E8" w14:textId="77777777" w:rsidR="002F1235" w:rsidRPr="00E53220" w:rsidRDefault="002F1235" w:rsidP="002F1235">
      <w:pPr>
        <w:pStyle w:val="BodyText"/>
        <w:rPr>
          <w:rFonts w:ascii="Arial" w:hAnsi="Arial" w:cs="Arial"/>
          <w:b/>
          <w:bCs/>
          <w:sz w:val="20"/>
          <w:szCs w:val="20"/>
          <w:u w:val="single"/>
          <w:lang w:val="en-GB"/>
        </w:rPr>
      </w:pPr>
    </w:p>
    <w:sectPr w:rsidR="002F1235" w:rsidRPr="00E53220"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C516" w14:textId="77777777" w:rsidR="00FB20DD" w:rsidRPr="0000007A" w:rsidRDefault="00FB20DD" w:rsidP="0099583E">
      <w:r>
        <w:separator/>
      </w:r>
    </w:p>
  </w:endnote>
  <w:endnote w:type="continuationSeparator" w:id="0">
    <w:p w14:paraId="050B58AD" w14:textId="77777777" w:rsidR="00FB20DD" w:rsidRPr="0000007A" w:rsidRDefault="00FB20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C8BD" w14:textId="77777777" w:rsidR="00FB20DD" w:rsidRPr="0000007A" w:rsidRDefault="00FB20DD" w:rsidP="0099583E">
      <w:r>
        <w:separator/>
      </w:r>
    </w:p>
  </w:footnote>
  <w:footnote w:type="continuationSeparator" w:id="0">
    <w:p w14:paraId="711D997E" w14:textId="77777777" w:rsidR="00FB20DD" w:rsidRPr="0000007A" w:rsidRDefault="00FB20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05E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F2AABD"/>
    <w:multiLevelType w:val="hybridMultilevel"/>
    <w:tmpl w:val="30D24008"/>
    <w:lvl w:ilvl="0" w:tplc="E0AE1A70">
      <w:start w:val="1"/>
      <w:numFmt w:val="decimal"/>
      <w:lvlText w:val="%1."/>
      <w:lvlJc w:val="left"/>
      <w:pPr>
        <w:ind w:left="720" w:hanging="360"/>
      </w:pPr>
    </w:lvl>
    <w:lvl w:ilvl="1" w:tplc="972C0FB0">
      <w:start w:val="1"/>
      <w:numFmt w:val="lowerLetter"/>
      <w:lvlText w:val="%2."/>
      <w:lvlJc w:val="left"/>
      <w:pPr>
        <w:ind w:left="1440" w:hanging="360"/>
      </w:pPr>
    </w:lvl>
    <w:lvl w:ilvl="2" w:tplc="54F80D1A">
      <w:start w:val="1"/>
      <w:numFmt w:val="lowerRoman"/>
      <w:lvlText w:val="%3."/>
      <w:lvlJc w:val="right"/>
      <w:pPr>
        <w:ind w:left="2160" w:hanging="180"/>
      </w:pPr>
    </w:lvl>
    <w:lvl w:ilvl="3" w:tplc="20D02502">
      <w:start w:val="1"/>
      <w:numFmt w:val="decimal"/>
      <w:lvlText w:val="%4."/>
      <w:lvlJc w:val="left"/>
      <w:pPr>
        <w:ind w:left="2880" w:hanging="360"/>
      </w:pPr>
    </w:lvl>
    <w:lvl w:ilvl="4" w:tplc="25CEBC76">
      <w:start w:val="1"/>
      <w:numFmt w:val="lowerLetter"/>
      <w:lvlText w:val="%5."/>
      <w:lvlJc w:val="left"/>
      <w:pPr>
        <w:ind w:left="3600" w:hanging="360"/>
      </w:pPr>
    </w:lvl>
    <w:lvl w:ilvl="5" w:tplc="7968F1BE">
      <w:start w:val="1"/>
      <w:numFmt w:val="lowerRoman"/>
      <w:lvlText w:val="%6."/>
      <w:lvlJc w:val="right"/>
      <w:pPr>
        <w:ind w:left="4320" w:hanging="180"/>
      </w:pPr>
    </w:lvl>
    <w:lvl w:ilvl="6" w:tplc="B5B806D2">
      <w:start w:val="1"/>
      <w:numFmt w:val="decimal"/>
      <w:lvlText w:val="%7."/>
      <w:lvlJc w:val="left"/>
      <w:pPr>
        <w:ind w:left="5040" w:hanging="360"/>
      </w:pPr>
    </w:lvl>
    <w:lvl w:ilvl="7" w:tplc="0F3E396A">
      <w:start w:val="1"/>
      <w:numFmt w:val="lowerLetter"/>
      <w:lvlText w:val="%8."/>
      <w:lvlJc w:val="left"/>
      <w:pPr>
        <w:ind w:left="5760" w:hanging="360"/>
      </w:pPr>
    </w:lvl>
    <w:lvl w:ilvl="8" w:tplc="13C2405A">
      <w:start w:val="1"/>
      <w:numFmt w:val="lowerRoman"/>
      <w:lvlText w:val="%9."/>
      <w:lvlJc w:val="right"/>
      <w:pPr>
        <w:ind w:left="6480" w:hanging="180"/>
      </w:pPr>
    </w:lvl>
  </w:abstractNum>
  <w:abstractNum w:abstractNumId="7" w15:restartNumberingAfterBreak="0">
    <w:nsid w:val="239AEA18"/>
    <w:multiLevelType w:val="hybridMultilevel"/>
    <w:tmpl w:val="FEC69140"/>
    <w:lvl w:ilvl="0" w:tplc="F02E981C">
      <w:start w:val="1"/>
      <w:numFmt w:val="bullet"/>
      <w:lvlText w:val=""/>
      <w:lvlJc w:val="left"/>
      <w:pPr>
        <w:ind w:left="720" w:hanging="360"/>
      </w:pPr>
      <w:rPr>
        <w:rFonts w:ascii="Symbol" w:hAnsi="Symbol" w:hint="default"/>
      </w:rPr>
    </w:lvl>
    <w:lvl w:ilvl="1" w:tplc="D31A29DC">
      <w:start w:val="1"/>
      <w:numFmt w:val="bullet"/>
      <w:lvlText w:val="o"/>
      <w:lvlJc w:val="left"/>
      <w:pPr>
        <w:ind w:left="1440" w:hanging="360"/>
      </w:pPr>
      <w:rPr>
        <w:rFonts w:ascii="Courier New" w:hAnsi="Courier New" w:hint="default"/>
      </w:rPr>
    </w:lvl>
    <w:lvl w:ilvl="2" w:tplc="5CEA00DE">
      <w:start w:val="1"/>
      <w:numFmt w:val="bullet"/>
      <w:lvlText w:val=""/>
      <w:lvlJc w:val="left"/>
      <w:pPr>
        <w:ind w:left="2160" w:hanging="360"/>
      </w:pPr>
      <w:rPr>
        <w:rFonts w:ascii="Wingdings" w:hAnsi="Wingdings" w:hint="default"/>
      </w:rPr>
    </w:lvl>
    <w:lvl w:ilvl="3" w:tplc="8640C038">
      <w:start w:val="1"/>
      <w:numFmt w:val="bullet"/>
      <w:lvlText w:val=""/>
      <w:lvlJc w:val="left"/>
      <w:pPr>
        <w:ind w:left="2880" w:hanging="360"/>
      </w:pPr>
      <w:rPr>
        <w:rFonts w:ascii="Symbol" w:hAnsi="Symbol" w:hint="default"/>
      </w:rPr>
    </w:lvl>
    <w:lvl w:ilvl="4" w:tplc="9F5E88B8">
      <w:start w:val="1"/>
      <w:numFmt w:val="bullet"/>
      <w:lvlText w:val="o"/>
      <w:lvlJc w:val="left"/>
      <w:pPr>
        <w:ind w:left="3600" w:hanging="360"/>
      </w:pPr>
      <w:rPr>
        <w:rFonts w:ascii="Courier New" w:hAnsi="Courier New" w:hint="default"/>
      </w:rPr>
    </w:lvl>
    <w:lvl w:ilvl="5" w:tplc="92BA63CC">
      <w:start w:val="1"/>
      <w:numFmt w:val="bullet"/>
      <w:lvlText w:val=""/>
      <w:lvlJc w:val="left"/>
      <w:pPr>
        <w:ind w:left="4320" w:hanging="360"/>
      </w:pPr>
      <w:rPr>
        <w:rFonts w:ascii="Wingdings" w:hAnsi="Wingdings" w:hint="default"/>
      </w:rPr>
    </w:lvl>
    <w:lvl w:ilvl="6" w:tplc="DDBC0B10">
      <w:start w:val="1"/>
      <w:numFmt w:val="bullet"/>
      <w:lvlText w:val=""/>
      <w:lvlJc w:val="left"/>
      <w:pPr>
        <w:ind w:left="5040" w:hanging="360"/>
      </w:pPr>
      <w:rPr>
        <w:rFonts w:ascii="Symbol" w:hAnsi="Symbol" w:hint="default"/>
      </w:rPr>
    </w:lvl>
    <w:lvl w:ilvl="7" w:tplc="CAA25042">
      <w:start w:val="1"/>
      <w:numFmt w:val="bullet"/>
      <w:lvlText w:val="o"/>
      <w:lvlJc w:val="left"/>
      <w:pPr>
        <w:ind w:left="5760" w:hanging="360"/>
      </w:pPr>
      <w:rPr>
        <w:rFonts w:ascii="Courier New" w:hAnsi="Courier New" w:hint="default"/>
      </w:rPr>
    </w:lvl>
    <w:lvl w:ilvl="8" w:tplc="71C629B6">
      <w:start w:val="1"/>
      <w:numFmt w:val="bullet"/>
      <w:lvlText w:val=""/>
      <w:lvlJc w:val="left"/>
      <w:pPr>
        <w:ind w:left="6480" w:hanging="360"/>
      </w:pPr>
      <w:rPr>
        <w:rFonts w:ascii="Wingdings" w:hAnsi="Wingdings" w:hint="default"/>
      </w:r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CAA9E"/>
    <w:multiLevelType w:val="hybridMultilevel"/>
    <w:tmpl w:val="248C941A"/>
    <w:lvl w:ilvl="0" w:tplc="57F0F42A">
      <w:start w:val="1"/>
      <w:numFmt w:val="bullet"/>
      <w:lvlText w:val=""/>
      <w:lvlJc w:val="left"/>
      <w:pPr>
        <w:ind w:left="720" w:hanging="360"/>
      </w:pPr>
      <w:rPr>
        <w:rFonts w:ascii="Symbol" w:hAnsi="Symbol" w:hint="default"/>
      </w:rPr>
    </w:lvl>
    <w:lvl w:ilvl="1" w:tplc="A4EED88C">
      <w:start w:val="1"/>
      <w:numFmt w:val="bullet"/>
      <w:lvlText w:val="o"/>
      <w:lvlJc w:val="left"/>
      <w:pPr>
        <w:ind w:left="1440" w:hanging="360"/>
      </w:pPr>
      <w:rPr>
        <w:rFonts w:ascii="Courier New" w:hAnsi="Courier New" w:hint="default"/>
      </w:rPr>
    </w:lvl>
    <w:lvl w:ilvl="2" w:tplc="F2B0D980">
      <w:start w:val="1"/>
      <w:numFmt w:val="bullet"/>
      <w:lvlText w:val=""/>
      <w:lvlJc w:val="left"/>
      <w:pPr>
        <w:ind w:left="2160" w:hanging="360"/>
      </w:pPr>
      <w:rPr>
        <w:rFonts w:ascii="Wingdings" w:hAnsi="Wingdings" w:hint="default"/>
      </w:rPr>
    </w:lvl>
    <w:lvl w:ilvl="3" w:tplc="AD4AA3AA">
      <w:start w:val="1"/>
      <w:numFmt w:val="bullet"/>
      <w:lvlText w:val=""/>
      <w:lvlJc w:val="left"/>
      <w:pPr>
        <w:ind w:left="2880" w:hanging="360"/>
      </w:pPr>
      <w:rPr>
        <w:rFonts w:ascii="Symbol" w:hAnsi="Symbol" w:hint="default"/>
      </w:rPr>
    </w:lvl>
    <w:lvl w:ilvl="4" w:tplc="203019B0">
      <w:start w:val="1"/>
      <w:numFmt w:val="bullet"/>
      <w:lvlText w:val="o"/>
      <w:lvlJc w:val="left"/>
      <w:pPr>
        <w:ind w:left="3600" w:hanging="360"/>
      </w:pPr>
      <w:rPr>
        <w:rFonts w:ascii="Courier New" w:hAnsi="Courier New" w:hint="default"/>
      </w:rPr>
    </w:lvl>
    <w:lvl w:ilvl="5" w:tplc="CF8CB4D8">
      <w:start w:val="1"/>
      <w:numFmt w:val="bullet"/>
      <w:lvlText w:val=""/>
      <w:lvlJc w:val="left"/>
      <w:pPr>
        <w:ind w:left="4320" w:hanging="360"/>
      </w:pPr>
      <w:rPr>
        <w:rFonts w:ascii="Wingdings" w:hAnsi="Wingdings" w:hint="default"/>
      </w:rPr>
    </w:lvl>
    <w:lvl w:ilvl="6" w:tplc="72B63D58">
      <w:start w:val="1"/>
      <w:numFmt w:val="bullet"/>
      <w:lvlText w:val=""/>
      <w:lvlJc w:val="left"/>
      <w:pPr>
        <w:ind w:left="5040" w:hanging="360"/>
      </w:pPr>
      <w:rPr>
        <w:rFonts w:ascii="Symbol" w:hAnsi="Symbol" w:hint="default"/>
      </w:rPr>
    </w:lvl>
    <w:lvl w:ilvl="7" w:tplc="BA9222B2">
      <w:start w:val="1"/>
      <w:numFmt w:val="bullet"/>
      <w:lvlText w:val="o"/>
      <w:lvlJc w:val="left"/>
      <w:pPr>
        <w:ind w:left="5760" w:hanging="360"/>
      </w:pPr>
      <w:rPr>
        <w:rFonts w:ascii="Courier New" w:hAnsi="Courier New" w:hint="default"/>
      </w:rPr>
    </w:lvl>
    <w:lvl w:ilvl="8" w:tplc="5C549032">
      <w:start w:val="1"/>
      <w:numFmt w:val="bullet"/>
      <w:lvlText w:val=""/>
      <w:lvlJc w:val="left"/>
      <w:pPr>
        <w:ind w:left="6480" w:hanging="360"/>
      </w:pPr>
      <w:rPr>
        <w:rFonts w:ascii="Wingdings" w:hAnsi="Wingdings" w:hint="default"/>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544D18"/>
    <w:multiLevelType w:val="hybridMultilevel"/>
    <w:tmpl w:val="63E6E254"/>
    <w:lvl w:ilvl="0" w:tplc="6866A228">
      <w:start w:val="1"/>
      <w:numFmt w:val="bullet"/>
      <w:lvlText w:val=""/>
      <w:lvlJc w:val="left"/>
      <w:pPr>
        <w:ind w:left="720" w:hanging="360"/>
      </w:pPr>
      <w:rPr>
        <w:rFonts w:ascii="Symbol" w:hAnsi="Symbol" w:hint="default"/>
      </w:rPr>
    </w:lvl>
    <w:lvl w:ilvl="1" w:tplc="7E6A14AE">
      <w:start w:val="1"/>
      <w:numFmt w:val="bullet"/>
      <w:lvlText w:val="o"/>
      <w:lvlJc w:val="left"/>
      <w:pPr>
        <w:ind w:left="1440" w:hanging="360"/>
      </w:pPr>
      <w:rPr>
        <w:rFonts w:ascii="Courier New" w:hAnsi="Courier New" w:hint="default"/>
      </w:rPr>
    </w:lvl>
    <w:lvl w:ilvl="2" w:tplc="B22CBEAA">
      <w:start w:val="1"/>
      <w:numFmt w:val="bullet"/>
      <w:lvlText w:val=""/>
      <w:lvlJc w:val="left"/>
      <w:pPr>
        <w:ind w:left="2160" w:hanging="360"/>
      </w:pPr>
      <w:rPr>
        <w:rFonts w:ascii="Wingdings" w:hAnsi="Wingdings" w:hint="default"/>
      </w:rPr>
    </w:lvl>
    <w:lvl w:ilvl="3" w:tplc="0E6806A6">
      <w:start w:val="1"/>
      <w:numFmt w:val="bullet"/>
      <w:lvlText w:val=""/>
      <w:lvlJc w:val="left"/>
      <w:pPr>
        <w:ind w:left="2880" w:hanging="360"/>
      </w:pPr>
      <w:rPr>
        <w:rFonts w:ascii="Symbol" w:hAnsi="Symbol" w:hint="default"/>
      </w:rPr>
    </w:lvl>
    <w:lvl w:ilvl="4" w:tplc="6938E5DA">
      <w:start w:val="1"/>
      <w:numFmt w:val="bullet"/>
      <w:lvlText w:val="o"/>
      <w:lvlJc w:val="left"/>
      <w:pPr>
        <w:ind w:left="3600" w:hanging="360"/>
      </w:pPr>
      <w:rPr>
        <w:rFonts w:ascii="Courier New" w:hAnsi="Courier New" w:hint="default"/>
      </w:rPr>
    </w:lvl>
    <w:lvl w:ilvl="5" w:tplc="97504534">
      <w:start w:val="1"/>
      <w:numFmt w:val="bullet"/>
      <w:lvlText w:val=""/>
      <w:lvlJc w:val="left"/>
      <w:pPr>
        <w:ind w:left="4320" w:hanging="360"/>
      </w:pPr>
      <w:rPr>
        <w:rFonts w:ascii="Wingdings" w:hAnsi="Wingdings" w:hint="default"/>
      </w:rPr>
    </w:lvl>
    <w:lvl w:ilvl="6" w:tplc="51909AD0">
      <w:start w:val="1"/>
      <w:numFmt w:val="bullet"/>
      <w:lvlText w:val=""/>
      <w:lvlJc w:val="left"/>
      <w:pPr>
        <w:ind w:left="5040" w:hanging="360"/>
      </w:pPr>
      <w:rPr>
        <w:rFonts w:ascii="Symbol" w:hAnsi="Symbol" w:hint="default"/>
      </w:rPr>
    </w:lvl>
    <w:lvl w:ilvl="7" w:tplc="B98817E8">
      <w:start w:val="1"/>
      <w:numFmt w:val="bullet"/>
      <w:lvlText w:val="o"/>
      <w:lvlJc w:val="left"/>
      <w:pPr>
        <w:ind w:left="5760" w:hanging="360"/>
      </w:pPr>
      <w:rPr>
        <w:rFonts w:ascii="Courier New" w:hAnsi="Courier New" w:hint="default"/>
      </w:rPr>
    </w:lvl>
    <w:lvl w:ilvl="8" w:tplc="91E45492">
      <w:start w:val="1"/>
      <w:numFmt w:val="bullet"/>
      <w:lvlText w:val=""/>
      <w:lvlJc w:val="left"/>
      <w:pPr>
        <w:ind w:left="6480" w:hanging="360"/>
      </w:pPr>
      <w:rPr>
        <w:rFonts w:ascii="Wingdings" w:hAnsi="Wingdings" w:hint="default"/>
      </w:rPr>
    </w:lvl>
  </w:abstractNum>
  <w:abstractNum w:abstractNumId="16" w15:restartNumberingAfterBreak="0">
    <w:nsid w:val="74889BB1"/>
    <w:multiLevelType w:val="hybridMultilevel"/>
    <w:tmpl w:val="B776DFA8"/>
    <w:lvl w:ilvl="0" w:tplc="BD504E06">
      <w:start w:val="1"/>
      <w:numFmt w:val="bullet"/>
      <w:lvlText w:val=""/>
      <w:lvlJc w:val="left"/>
      <w:pPr>
        <w:ind w:left="720" w:hanging="360"/>
      </w:pPr>
      <w:rPr>
        <w:rFonts w:ascii="Symbol" w:hAnsi="Symbol" w:hint="default"/>
      </w:rPr>
    </w:lvl>
    <w:lvl w:ilvl="1" w:tplc="AF4A598C">
      <w:start w:val="1"/>
      <w:numFmt w:val="bullet"/>
      <w:lvlText w:val="o"/>
      <w:lvlJc w:val="left"/>
      <w:pPr>
        <w:ind w:left="1440" w:hanging="360"/>
      </w:pPr>
      <w:rPr>
        <w:rFonts w:ascii="Courier New" w:hAnsi="Courier New" w:hint="default"/>
      </w:rPr>
    </w:lvl>
    <w:lvl w:ilvl="2" w:tplc="E2743BF2">
      <w:start w:val="1"/>
      <w:numFmt w:val="bullet"/>
      <w:lvlText w:val=""/>
      <w:lvlJc w:val="left"/>
      <w:pPr>
        <w:ind w:left="2160" w:hanging="360"/>
      </w:pPr>
      <w:rPr>
        <w:rFonts w:ascii="Wingdings" w:hAnsi="Wingdings" w:hint="default"/>
      </w:rPr>
    </w:lvl>
    <w:lvl w:ilvl="3" w:tplc="28D0FF7C">
      <w:start w:val="1"/>
      <w:numFmt w:val="bullet"/>
      <w:lvlText w:val=""/>
      <w:lvlJc w:val="left"/>
      <w:pPr>
        <w:ind w:left="2880" w:hanging="360"/>
      </w:pPr>
      <w:rPr>
        <w:rFonts w:ascii="Symbol" w:hAnsi="Symbol" w:hint="default"/>
      </w:rPr>
    </w:lvl>
    <w:lvl w:ilvl="4" w:tplc="EC46F19C">
      <w:start w:val="1"/>
      <w:numFmt w:val="bullet"/>
      <w:lvlText w:val="o"/>
      <w:lvlJc w:val="left"/>
      <w:pPr>
        <w:ind w:left="3600" w:hanging="360"/>
      </w:pPr>
      <w:rPr>
        <w:rFonts w:ascii="Courier New" w:hAnsi="Courier New" w:hint="default"/>
      </w:rPr>
    </w:lvl>
    <w:lvl w:ilvl="5" w:tplc="6E1247B8">
      <w:start w:val="1"/>
      <w:numFmt w:val="bullet"/>
      <w:lvlText w:val=""/>
      <w:lvlJc w:val="left"/>
      <w:pPr>
        <w:ind w:left="4320" w:hanging="360"/>
      </w:pPr>
      <w:rPr>
        <w:rFonts w:ascii="Wingdings" w:hAnsi="Wingdings" w:hint="default"/>
      </w:rPr>
    </w:lvl>
    <w:lvl w:ilvl="6" w:tplc="D0140858">
      <w:start w:val="1"/>
      <w:numFmt w:val="bullet"/>
      <w:lvlText w:val=""/>
      <w:lvlJc w:val="left"/>
      <w:pPr>
        <w:ind w:left="5040" w:hanging="360"/>
      </w:pPr>
      <w:rPr>
        <w:rFonts w:ascii="Symbol" w:hAnsi="Symbol" w:hint="default"/>
      </w:rPr>
    </w:lvl>
    <w:lvl w:ilvl="7" w:tplc="9A6A5288">
      <w:start w:val="1"/>
      <w:numFmt w:val="bullet"/>
      <w:lvlText w:val="o"/>
      <w:lvlJc w:val="left"/>
      <w:pPr>
        <w:ind w:left="5760" w:hanging="360"/>
      </w:pPr>
      <w:rPr>
        <w:rFonts w:ascii="Courier New" w:hAnsi="Courier New" w:hint="default"/>
      </w:rPr>
    </w:lvl>
    <w:lvl w:ilvl="8" w:tplc="BD141AFA">
      <w:start w:val="1"/>
      <w:numFmt w:val="bullet"/>
      <w:lvlText w:val=""/>
      <w:lvlJc w:val="left"/>
      <w:pPr>
        <w:ind w:left="6480" w:hanging="360"/>
      </w:pPr>
      <w:rPr>
        <w:rFonts w:ascii="Wingdings" w:hAnsi="Wingdings" w:hint="default"/>
      </w:rPr>
    </w:lvl>
  </w:abstractNum>
  <w:abstractNum w:abstractNumId="17" w15:restartNumberingAfterBreak="0">
    <w:nsid w:val="784A6073"/>
    <w:multiLevelType w:val="hybridMultilevel"/>
    <w:tmpl w:val="ECD66984"/>
    <w:lvl w:ilvl="0" w:tplc="8076BDDE">
      <w:start w:val="1"/>
      <w:numFmt w:val="bullet"/>
      <w:lvlText w:val=""/>
      <w:lvlJc w:val="left"/>
      <w:pPr>
        <w:ind w:left="720" w:hanging="360"/>
      </w:pPr>
      <w:rPr>
        <w:rFonts w:ascii="Symbol" w:hAnsi="Symbol" w:hint="default"/>
      </w:rPr>
    </w:lvl>
    <w:lvl w:ilvl="1" w:tplc="65F4BC9E">
      <w:start w:val="1"/>
      <w:numFmt w:val="bullet"/>
      <w:lvlText w:val="o"/>
      <w:lvlJc w:val="left"/>
      <w:pPr>
        <w:ind w:left="1440" w:hanging="360"/>
      </w:pPr>
      <w:rPr>
        <w:rFonts w:ascii="Courier New" w:hAnsi="Courier New" w:hint="default"/>
      </w:rPr>
    </w:lvl>
    <w:lvl w:ilvl="2" w:tplc="7A9C42CC">
      <w:start w:val="1"/>
      <w:numFmt w:val="bullet"/>
      <w:lvlText w:val=""/>
      <w:lvlJc w:val="left"/>
      <w:pPr>
        <w:ind w:left="2160" w:hanging="360"/>
      </w:pPr>
      <w:rPr>
        <w:rFonts w:ascii="Wingdings" w:hAnsi="Wingdings" w:hint="default"/>
      </w:rPr>
    </w:lvl>
    <w:lvl w:ilvl="3" w:tplc="F1ACEB7A">
      <w:start w:val="1"/>
      <w:numFmt w:val="bullet"/>
      <w:lvlText w:val=""/>
      <w:lvlJc w:val="left"/>
      <w:pPr>
        <w:ind w:left="2880" w:hanging="360"/>
      </w:pPr>
      <w:rPr>
        <w:rFonts w:ascii="Symbol" w:hAnsi="Symbol" w:hint="default"/>
      </w:rPr>
    </w:lvl>
    <w:lvl w:ilvl="4" w:tplc="4FAA852A">
      <w:start w:val="1"/>
      <w:numFmt w:val="bullet"/>
      <w:lvlText w:val="o"/>
      <w:lvlJc w:val="left"/>
      <w:pPr>
        <w:ind w:left="3600" w:hanging="360"/>
      </w:pPr>
      <w:rPr>
        <w:rFonts w:ascii="Courier New" w:hAnsi="Courier New" w:hint="default"/>
      </w:rPr>
    </w:lvl>
    <w:lvl w:ilvl="5" w:tplc="014E53A6">
      <w:start w:val="1"/>
      <w:numFmt w:val="bullet"/>
      <w:lvlText w:val=""/>
      <w:lvlJc w:val="left"/>
      <w:pPr>
        <w:ind w:left="4320" w:hanging="360"/>
      </w:pPr>
      <w:rPr>
        <w:rFonts w:ascii="Wingdings" w:hAnsi="Wingdings" w:hint="default"/>
      </w:rPr>
    </w:lvl>
    <w:lvl w:ilvl="6" w:tplc="7FF09750">
      <w:start w:val="1"/>
      <w:numFmt w:val="bullet"/>
      <w:lvlText w:val=""/>
      <w:lvlJc w:val="left"/>
      <w:pPr>
        <w:ind w:left="5040" w:hanging="360"/>
      </w:pPr>
      <w:rPr>
        <w:rFonts w:ascii="Symbol" w:hAnsi="Symbol" w:hint="default"/>
      </w:rPr>
    </w:lvl>
    <w:lvl w:ilvl="7" w:tplc="766A2154">
      <w:start w:val="1"/>
      <w:numFmt w:val="bullet"/>
      <w:lvlText w:val="o"/>
      <w:lvlJc w:val="left"/>
      <w:pPr>
        <w:ind w:left="5760" w:hanging="360"/>
      </w:pPr>
      <w:rPr>
        <w:rFonts w:ascii="Courier New" w:hAnsi="Courier New" w:hint="default"/>
      </w:rPr>
    </w:lvl>
    <w:lvl w:ilvl="8" w:tplc="1DA6B10E">
      <w:start w:val="1"/>
      <w:numFmt w:val="bullet"/>
      <w:lvlText w:val=""/>
      <w:lvlJc w:val="left"/>
      <w:pPr>
        <w:ind w:left="6480" w:hanging="360"/>
      </w:pPr>
      <w:rPr>
        <w:rFonts w:ascii="Wingdings" w:hAnsi="Wingdings" w:hint="default"/>
      </w:rPr>
    </w:lvl>
  </w:abstractNum>
  <w:num w:numId="1" w16cid:durableId="1722367621">
    <w:abstractNumId w:val="16"/>
  </w:num>
  <w:num w:numId="2" w16cid:durableId="1406293145">
    <w:abstractNumId w:val="6"/>
  </w:num>
  <w:num w:numId="3" w16cid:durableId="706026471">
    <w:abstractNumId w:val="12"/>
  </w:num>
  <w:num w:numId="4" w16cid:durableId="2107071334">
    <w:abstractNumId w:val="15"/>
  </w:num>
  <w:num w:numId="5" w16cid:durableId="685984398">
    <w:abstractNumId w:val="17"/>
  </w:num>
  <w:num w:numId="6" w16cid:durableId="2127654281">
    <w:abstractNumId w:val="7"/>
  </w:num>
  <w:num w:numId="7" w16cid:durableId="803234247">
    <w:abstractNumId w:val="4"/>
  </w:num>
  <w:num w:numId="8" w16cid:durableId="869992150">
    <w:abstractNumId w:val="10"/>
  </w:num>
  <w:num w:numId="9" w16cid:durableId="1075006163">
    <w:abstractNumId w:val="9"/>
  </w:num>
  <w:num w:numId="10" w16cid:durableId="1683118891">
    <w:abstractNumId w:val="11"/>
  </w:num>
  <w:num w:numId="11" w16cid:durableId="1676104140">
    <w:abstractNumId w:val="8"/>
  </w:num>
  <w:num w:numId="12" w16cid:durableId="157043959">
    <w:abstractNumId w:val="0"/>
  </w:num>
  <w:num w:numId="13" w16cid:durableId="1791894512">
    <w:abstractNumId w:val="3"/>
  </w:num>
  <w:num w:numId="14" w16cid:durableId="2092892222">
    <w:abstractNumId w:val="14"/>
  </w:num>
  <w:num w:numId="15" w16cid:durableId="751657372">
    <w:abstractNumId w:val="13"/>
  </w:num>
  <w:num w:numId="16" w16cid:durableId="1962296739">
    <w:abstractNumId w:val="2"/>
  </w:num>
  <w:num w:numId="17" w16cid:durableId="174617936">
    <w:abstractNumId w:val="1"/>
  </w:num>
  <w:num w:numId="18" w16cid:durableId="821964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1235"/>
    <w:rsid w:val="002F6935"/>
    <w:rsid w:val="00312559"/>
    <w:rsid w:val="003204B8"/>
    <w:rsid w:val="00334F81"/>
    <w:rsid w:val="0033692F"/>
    <w:rsid w:val="00346223"/>
    <w:rsid w:val="0039513C"/>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B4CAD"/>
    <w:rsid w:val="004B4FDC"/>
    <w:rsid w:val="004C3DF1"/>
    <w:rsid w:val="004D2E36"/>
    <w:rsid w:val="004FAF31"/>
    <w:rsid w:val="00503AB6"/>
    <w:rsid w:val="005047C5"/>
    <w:rsid w:val="00510920"/>
    <w:rsid w:val="005129D7"/>
    <w:rsid w:val="00521812"/>
    <w:rsid w:val="00523D2C"/>
    <w:rsid w:val="005263DC"/>
    <w:rsid w:val="00531C82"/>
    <w:rsid w:val="005339A8"/>
    <w:rsid w:val="00533FC1"/>
    <w:rsid w:val="0054564B"/>
    <w:rsid w:val="00545A13"/>
    <w:rsid w:val="00546343"/>
    <w:rsid w:val="00557CD3"/>
    <w:rsid w:val="00560D3C"/>
    <w:rsid w:val="00567BE7"/>
    <w:rsid w:val="00567DE0"/>
    <w:rsid w:val="005735A5"/>
    <w:rsid w:val="005910FF"/>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6B25"/>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2236C"/>
    <w:rsid w:val="00B22FE6"/>
    <w:rsid w:val="00B3033D"/>
    <w:rsid w:val="00B356AF"/>
    <w:rsid w:val="00B62087"/>
    <w:rsid w:val="00B62F41"/>
    <w:rsid w:val="00B73785"/>
    <w:rsid w:val="00B760E1"/>
    <w:rsid w:val="00B807F8"/>
    <w:rsid w:val="00B858FF"/>
    <w:rsid w:val="00B92324"/>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41F5"/>
    <w:rsid w:val="00DB4EF9"/>
    <w:rsid w:val="00DB5B54"/>
    <w:rsid w:val="00DB7E1B"/>
    <w:rsid w:val="00DC1D81"/>
    <w:rsid w:val="00E210E7"/>
    <w:rsid w:val="00E451EA"/>
    <w:rsid w:val="00E53220"/>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15C85"/>
    <w:rsid w:val="00F245A7"/>
    <w:rsid w:val="00F2643C"/>
    <w:rsid w:val="00F3295A"/>
    <w:rsid w:val="00F34D8E"/>
    <w:rsid w:val="00F3669D"/>
    <w:rsid w:val="00F405F8"/>
    <w:rsid w:val="00F41154"/>
    <w:rsid w:val="00F4700F"/>
    <w:rsid w:val="00F51F7F"/>
    <w:rsid w:val="00F573EA"/>
    <w:rsid w:val="00F57E9D"/>
    <w:rsid w:val="00FA6528"/>
    <w:rsid w:val="00FB20DD"/>
    <w:rsid w:val="00FC2E17"/>
    <w:rsid w:val="00FC6387"/>
    <w:rsid w:val="00FC6802"/>
    <w:rsid w:val="00FD70A7"/>
    <w:rsid w:val="00FF09A0"/>
    <w:rsid w:val="01B91B77"/>
    <w:rsid w:val="076154F8"/>
    <w:rsid w:val="0A915677"/>
    <w:rsid w:val="1357B6F9"/>
    <w:rsid w:val="1389CC08"/>
    <w:rsid w:val="1B296269"/>
    <w:rsid w:val="1F1A481A"/>
    <w:rsid w:val="240BE281"/>
    <w:rsid w:val="2505ABEC"/>
    <w:rsid w:val="2B37CB86"/>
    <w:rsid w:val="342EA8C8"/>
    <w:rsid w:val="352333BC"/>
    <w:rsid w:val="3856592F"/>
    <w:rsid w:val="397C680B"/>
    <w:rsid w:val="3AD79F00"/>
    <w:rsid w:val="44CBDABB"/>
    <w:rsid w:val="44EB6C44"/>
    <w:rsid w:val="4C748F17"/>
    <w:rsid w:val="4CD98C1A"/>
    <w:rsid w:val="53709A9F"/>
    <w:rsid w:val="53F7363B"/>
    <w:rsid w:val="544FD4A3"/>
    <w:rsid w:val="569F8AEA"/>
    <w:rsid w:val="576E5AEF"/>
    <w:rsid w:val="5CEB83E1"/>
    <w:rsid w:val="6B9D4F58"/>
    <w:rsid w:val="73558346"/>
    <w:rsid w:val="757A8096"/>
    <w:rsid w:val="76ADF215"/>
    <w:rsid w:val="76F2CFE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F060C"/>
  <w15:chartTrackingRefBased/>
  <w15:docId w15:val="{A5D3E442-480E-4CDB-A161-A84A3340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50253"/>
    <w:rPr>
      <w:color w:val="605E5C"/>
      <w:shd w:val="clear" w:color="auto" w:fill="E1DFDD"/>
    </w:rPr>
  </w:style>
  <w:style w:type="paragraph" w:customStyle="1" w:styleId="Affiliation">
    <w:name w:val="Affiliation"/>
    <w:basedOn w:val="Normal"/>
    <w:rsid w:val="00E5322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41925689">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26557804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E10A3-30CE-4BDF-ADB3-D3B0DF09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114</cp:revision>
  <dcterms:created xsi:type="dcterms:W3CDTF">2025-07-08T19:37:00Z</dcterms:created>
  <dcterms:modified xsi:type="dcterms:W3CDTF">2025-07-11T09:54:00Z</dcterms:modified>
</cp:coreProperties>
</file>