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D0901" w14:paraId="672A6659" w14:textId="77777777" w:rsidTr="002643B3">
        <w:trPr>
          <w:trHeight w:val="290"/>
        </w:trPr>
        <w:tc>
          <w:tcPr>
            <w:tcW w:w="5000" w:type="pct"/>
            <w:gridSpan w:val="2"/>
            <w:tcBorders>
              <w:top w:val="nil"/>
              <w:left w:val="nil"/>
              <w:right w:val="nil"/>
            </w:tcBorders>
          </w:tcPr>
          <w:p w14:paraId="0A37501D" w14:textId="77777777" w:rsidR="00602F7D" w:rsidRPr="00BD0901" w:rsidRDefault="00602F7D" w:rsidP="00F2643C">
            <w:pPr>
              <w:pStyle w:val="Heading2"/>
              <w:jc w:val="left"/>
              <w:rPr>
                <w:rFonts w:ascii="Arial" w:hAnsi="Arial" w:cs="Arial"/>
                <w:b w:val="0"/>
                <w:bCs w:val="0"/>
                <w:lang w:val="en-GB"/>
              </w:rPr>
            </w:pPr>
          </w:p>
        </w:tc>
      </w:tr>
      <w:tr w:rsidR="0000007A" w:rsidRPr="00BD0901" w14:paraId="2A7DAAE6" w14:textId="77777777" w:rsidTr="002643B3">
        <w:trPr>
          <w:trHeight w:val="290"/>
        </w:trPr>
        <w:tc>
          <w:tcPr>
            <w:tcW w:w="1234" w:type="pct"/>
          </w:tcPr>
          <w:p w14:paraId="2EF67583" w14:textId="77777777" w:rsidR="0000007A" w:rsidRPr="00BD0901" w:rsidRDefault="0000007A" w:rsidP="00696CAD">
            <w:pPr>
              <w:pStyle w:val="BodyText"/>
              <w:ind w:left="90"/>
              <w:jc w:val="left"/>
              <w:rPr>
                <w:rFonts w:ascii="Arial" w:hAnsi="Arial" w:cs="Arial"/>
                <w:bCs/>
                <w:sz w:val="20"/>
                <w:szCs w:val="20"/>
                <w:lang w:val="en-GB"/>
              </w:rPr>
            </w:pPr>
            <w:r w:rsidRPr="00BD090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7280C41" w14:textId="77777777" w:rsidR="0000007A" w:rsidRPr="00BD0901" w:rsidRDefault="00A63E48" w:rsidP="00E65EB7">
            <w:pPr>
              <w:rPr>
                <w:rFonts w:ascii="Arial" w:hAnsi="Arial" w:cs="Arial"/>
                <w:b/>
                <w:bCs/>
                <w:color w:val="0000FF"/>
                <w:sz w:val="20"/>
                <w:szCs w:val="20"/>
              </w:rPr>
            </w:pPr>
            <w:hyperlink r:id="rId8" w:history="1">
              <w:r w:rsidR="00E210E7" w:rsidRPr="00BD0901">
                <w:rPr>
                  <w:rStyle w:val="Hyperlink"/>
                  <w:rFonts w:ascii="Arial" w:hAnsi="Arial" w:cs="Arial"/>
                  <w:b/>
                  <w:bCs/>
                  <w:sz w:val="20"/>
                  <w:szCs w:val="20"/>
                </w:rPr>
                <w:t>Journal of Advances in Biology &amp; Biotechnology</w:t>
              </w:r>
            </w:hyperlink>
            <w:r w:rsidR="00E210E7" w:rsidRPr="00BD0901">
              <w:rPr>
                <w:rFonts w:ascii="Arial" w:hAnsi="Arial" w:cs="Arial"/>
                <w:b/>
                <w:bCs/>
                <w:color w:val="0000FF"/>
                <w:sz w:val="20"/>
                <w:szCs w:val="20"/>
              </w:rPr>
              <w:t xml:space="preserve"> </w:t>
            </w:r>
          </w:p>
        </w:tc>
      </w:tr>
      <w:tr w:rsidR="0000007A" w:rsidRPr="00BD0901" w14:paraId="11F84805" w14:textId="77777777" w:rsidTr="002643B3">
        <w:trPr>
          <w:trHeight w:val="290"/>
        </w:trPr>
        <w:tc>
          <w:tcPr>
            <w:tcW w:w="1234" w:type="pct"/>
          </w:tcPr>
          <w:p w14:paraId="44DC6F03" w14:textId="77777777" w:rsidR="0000007A" w:rsidRPr="00BD0901" w:rsidRDefault="0000007A" w:rsidP="00696CAD">
            <w:pPr>
              <w:pStyle w:val="BodyText"/>
              <w:ind w:left="90"/>
              <w:jc w:val="left"/>
              <w:rPr>
                <w:rFonts w:ascii="Arial" w:hAnsi="Arial" w:cs="Arial"/>
                <w:bCs/>
                <w:sz w:val="20"/>
                <w:szCs w:val="20"/>
                <w:lang w:val="en-GB"/>
              </w:rPr>
            </w:pPr>
            <w:r w:rsidRPr="00BD090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C43CA9F" w14:textId="77777777" w:rsidR="0000007A" w:rsidRPr="00BD0901" w:rsidRDefault="00EA56AB" w:rsidP="00F3669D">
            <w:pPr>
              <w:pStyle w:val="NormalWeb"/>
              <w:spacing w:before="0" w:beforeAutospacing="0" w:after="0" w:afterAutospacing="0"/>
              <w:rPr>
                <w:rFonts w:ascii="Arial" w:hAnsi="Arial" w:cs="Arial"/>
                <w:b/>
                <w:bCs/>
                <w:sz w:val="20"/>
                <w:szCs w:val="20"/>
                <w:lang w:val="en-GB"/>
              </w:rPr>
            </w:pPr>
            <w:r w:rsidRPr="00BD0901">
              <w:rPr>
                <w:rFonts w:ascii="Arial" w:hAnsi="Arial" w:cs="Arial"/>
                <w:b/>
                <w:bCs/>
                <w:sz w:val="20"/>
                <w:szCs w:val="20"/>
                <w:lang w:val="en-GB"/>
              </w:rPr>
              <w:t>Ms_JABB_140190</w:t>
            </w:r>
          </w:p>
        </w:tc>
      </w:tr>
      <w:tr w:rsidR="0000007A" w:rsidRPr="00BD0901" w14:paraId="52F0740E" w14:textId="77777777" w:rsidTr="002643B3">
        <w:trPr>
          <w:trHeight w:val="650"/>
        </w:trPr>
        <w:tc>
          <w:tcPr>
            <w:tcW w:w="1234" w:type="pct"/>
          </w:tcPr>
          <w:p w14:paraId="06EED376" w14:textId="77777777" w:rsidR="0000007A" w:rsidRPr="00BD0901" w:rsidRDefault="0000007A" w:rsidP="00696CAD">
            <w:pPr>
              <w:pStyle w:val="BodyText"/>
              <w:ind w:left="90"/>
              <w:jc w:val="left"/>
              <w:rPr>
                <w:rFonts w:ascii="Arial" w:hAnsi="Arial" w:cs="Arial"/>
                <w:bCs/>
                <w:sz w:val="20"/>
                <w:szCs w:val="20"/>
                <w:lang w:val="en-GB"/>
              </w:rPr>
            </w:pPr>
            <w:r w:rsidRPr="00BD090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97E526F" w14:textId="77777777" w:rsidR="0000007A" w:rsidRPr="00BD0901" w:rsidRDefault="00EA56AB" w:rsidP="000450FC">
            <w:pPr>
              <w:pStyle w:val="NormalWeb"/>
              <w:spacing w:before="0" w:beforeAutospacing="0" w:after="0" w:afterAutospacing="0"/>
              <w:rPr>
                <w:rFonts w:ascii="Arial" w:hAnsi="Arial" w:cs="Arial"/>
                <w:b/>
                <w:sz w:val="20"/>
                <w:szCs w:val="20"/>
                <w:lang w:val="en-GB"/>
              </w:rPr>
            </w:pPr>
            <w:r w:rsidRPr="00BD0901">
              <w:rPr>
                <w:rFonts w:ascii="Arial" w:hAnsi="Arial" w:cs="Arial"/>
                <w:b/>
                <w:sz w:val="20"/>
                <w:szCs w:val="20"/>
                <w:lang w:val="en-GB"/>
              </w:rPr>
              <w:t xml:space="preserve">IMPACTS OF ORGANIC MANURES AND BIOFERTILIZERS ON YIELD AND ECONOMICS ANALYSIS OF BROCCOLI (Brassica oleracea var. </w:t>
            </w:r>
            <w:proofErr w:type="spellStart"/>
            <w:r w:rsidRPr="00BD0901">
              <w:rPr>
                <w:rFonts w:ascii="Arial" w:hAnsi="Arial" w:cs="Arial"/>
                <w:b/>
                <w:sz w:val="20"/>
                <w:szCs w:val="20"/>
                <w:lang w:val="en-GB"/>
              </w:rPr>
              <w:t>italica</w:t>
            </w:r>
            <w:proofErr w:type="spellEnd"/>
            <w:r w:rsidRPr="00BD0901">
              <w:rPr>
                <w:rFonts w:ascii="Arial" w:hAnsi="Arial" w:cs="Arial"/>
                <w:b/>
                <w:sz w:val="20"/>
                <w:szCs w:val="20"/>
                <w:lang w:val="en-GB"/>
              </w:rPr>
              <w:t>) IN REGION KHIALA, PUNJAB</w:t>
            </w:r>
          </w:p>
        </w:tc>
      </w:tr>
      <w:tr w:rsidR="00CF0BBB" w:rsidRPr="00BD0901" w14:paraId="3202A813" w14:textId="77777777" w:rsidTr="002643B3">
        <w:trPr>
          <w:trHeight w:val="332"/>
        </w:trPr>
        <w:tc>
          <w:tcPr>
            <w:tcW w:w="1234" w:type="pct"/>
          </w:tcPr>
          <w:p w14:paraId="5F718204" w14:textId="77777777" w:rsidR="00CF0BBB" w:rsidRPr="00BD0901" w:rsidRDefault="00CF0BBB" w:rsidP="00696CAD">
            <w:pPr>
              <w:pStyle w:val="BodyText"/>
              <w:ind w:left="90"/>
              <w:jc w:val="left"/>
              <w:rPr>
                <w:rFonts w:ascii="Arial" w:hAnsi="Arial" w:cs="Arial"/>
                <w:bCs/>
                <w:sz w:val="20"/>
                <w:szCs w:val="20"/>
                <w:lang w:val="en-GB"/>
              </w:rPr>
            </w:pPr>
            <w:r w:rsidRPr="00BD090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DAB6C7B" w14:textId="77777777" w:rsidR="00CF0BBB" w:rsidRPr="00BD0901" w:rsidRDefault="00CF0BBB" w:rsidP="000450FC">
            <w:pPr>
              <w:pStyle w:val="NormalWeb"/>
              <w:spacing w:before="0" w:beforeAutospacing="0" w:after="0" w:afterAutospacing="0"/>
              <w:rPr>
                <w:rFonts w:ascii="Arial" w:hAnsi="Arial" w:cs="Arial"/>
                <w:b/>
                <w:sz w:val="20"/>
                <w:szCs w:val="20"/>
                <w:lang w:val="en-GB"/>
              </w:rPr>
            </w:pPr>
          </w:p>
        </w:tc>
      </w:tr>
    </w:tbl>
    <w:p w14:paraId="02EB378F" w14:textId="77777777" w:rsidR="00037D52" w:rsidRPr="00BD0901"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BD0901" w14:paraId="5D849130" w14:textId="77777777" w:rsidTr="41B7E002">
        <w:tc>
          <w:tcPr>
            <w:tcW w:w="5000" w:type="pct"/>
            <w:gridSpan w:val="3"/>
            <w:tcBorders>
              <w:top w:val="nil"/>
              <w:left w:val="nil"/>
              <w:right w:val="nil"/>
            </w:tcBorders>
            <w:noWrap/>
          </w:tcPr>
          <w:p w14:paraId="5085A9A3" w14:textId="0CC259CC" w:rsidR="002F1235" w:rsidRPr="00BD0901" w:rsidRDefault="002F1235">
            <w:pPr>
              <w:pStyle w:val="Heading2"/>
              <w:jc w:val="left"/>
              <w:rPr>
                <w:rFonts w:ascii="Arial" w:hAnsi="Arial" w:cs="Arial"/>
                <w:lang w:val="en-GB"/>
              </w:rPr>
            </w:pPr>
            <w:bookmarkStart w:id="0" w:name="_Hlk171324449"/>
            <w:bookmarkStart w:id="1" w:name="_Hlk170903434"/>
            <w:r w:rsidRPr="00BD0901">
              <w:rPr>
                <w:rFonts w:ascii="Arial" w:hAnsi="Arial" w:cs="Arial"/>
              </w:rPr>
              <w:br w:type="page"/>
            </w:r>
            <w:r w:rsidRPr="00BD0901">
              <w:rPr>
                <w:rFonts w:ascii="Arial" w:hAnsi="Arial" w:cs="Arial"/>
                <w:highlight w:val="yellow"/>
                <w:lang w:val="en-GB"/>
              </w:rPr>
              <w:t>PART  1:</w:t>
            </w:r>
            <w:r w:rsidRPr="00BD0901">
              <w:rPr>
                <w:rFonts w:ascii="Arial" w:hAnsi="Arial" w:cs="Arial"/>
                <w:lang w:val="en-GB"/>
              </w:rPr>
              <w:t xml:space="preserve"> Comments</w:t>
            </w:r>
          </w:p>
          <w:p w14:paraId="62486C05" w14:textId="77777777" w:rsidR="002F1235" w:rsidRPr="00BD0901" w:rsidRDefault="002F1235">
            <w:pPr>
              <w:rPr>
                <w:rFonts w:ascii="Arial" w:hAnsi="Arial" w:cs="Arial"/>
                <w:sz w:val="20"/>
                <w:szCs w:val="20"/>
                <w:lang w:val="en-GB"/>
              </w:rPr>
            </w:pPr>
          </w:p>
        </w:tc>
      </w:tr>
      <w:tr w:rsidR="002F1235" w:rsidRPr="00BD0901" w14:paraId="425D58D4" w14:textId="77777777" w:rsidTr="41B7E002">
        <w:tc>
          <w:tcPr>
            <w:tcW w:w="1265" w:type="pct"/>
            <w:noWrap/>
          </w:tcPr>
          <w:p w14:paraId="4101652C" w14:textId="77777777" w:rsidR="002F1235" w:rsidRPr="00BD0901" w:rsidRDefault="002F1235">
            <w:pPr>
              <w:pStyle w:val="Heading2"/>
              <w:jc w:val="left"/>
              <w:rPr>
                <w:rFonts w:ascii="Arial" w:hAnsi="Arial" w:cs="Arial"/>
                <w:lang w:val="en-GB"/>
              </w:rPr>
            </w:pPr>
          </w:p>
        </w:tc>
        <w:tc>
          <w:tcPr>
            <w:tcW w:w="2212" w:type="pct"/>
          </w:tcPr>
          <w:p w14:paraId="0B89F7F6" w14:textId="77777777" w:rsidR="002F1235" w:rsidRPr="00BD0901" w:rsidRDefault="002F1235">
            <w:pPr>
              <w:pStyle w:val="Heading2"/>
              <w:jc w:val="left"/>
              <w:rPr>
                <w:rFonts w:ascii="Arial" w:hAnsi="Arial" w:cs="Arial"/>
                <w:lang w:val="en-GB"/>
              </w:rPr>
            </w:pPr>
            <w:r w:rsidRPr="00BD0901">
              <w:rPr>
                <w:rFonts w:ascii="Arial" w:hAnsi="Arial" w:cs="Arial"/>
                <w:lang w:val="en-GB"/>
              </w:rPr>
              <w:t>Reviewer’s comment</w:t>
            </w:r>
          </w:p>
          <w:p w14:paraId="7ABEC5EF" w14:textId="77777777" w:rsidR="00D91000" w:rsidRPr="00BD0901" w:rsidRDefault="00D91000" w:rsidP="00D91000">
            <w:pPr>
              <w:rPr>
                <w:rFonts w:ascii="Arial" w:hAnsi="Arial" w:cs="Arial"/>
                <w:b/>
                <w:bCs/>
                <w:sz w:val="20"/>
                <w:szCs w:val="20"/>
              </w:rPr>
            </w:pPr>
            <w:r w:rsidRPr="00BD0901">
              <w:rPr>
                <w:rFonts w:ascii="Arial" w:hAnsi="Arial" w:cs="Arial"/>
                <w:b/>
                <w:bCs/>
                <w:sz w:val="20"/>
                <w:szCs w:val="20"/>
                <w:highlight w:val="yellow"/>
              </w:rPr>
              <w:t>Artificial Intelligence (AI) generated or assisted review comments are strictly prohibited during peer review.</w:t>
            </w:r>
          </w:p>
          <w:p w14:paraId="4B99056E" w14:textId="77777777" w:rsidR="00D91000" w:rsidRPr="00BD0901" w:rsidRDefault="00D91000" w:rsidP="00D91000">
            <w:pPr>
              <w:rPr>
                <w:rFonts w:ascii="Arial" w:hAnsi="Arial" w:cs="Arial"/>
                <w:sz w:val="20"/>
                <w:szCs w:val="20"/>
                <w:lang w:val="en-GB"/>
              </w:rPr>
            </w:pPr>
          </w:p>
        </w:tc>
        <w:tc>
          <w:tcPr>
            <w:tcW w:w="1523" w:type="pct"/>
          </w:tcPr>
          <w:p w14:paraId="6FA41DDB" w14:textId="77777777" w:rsidR="00D6310E" w:rsidRPr="00BD0901" w:rsidRDefault="00D6310E" w:rsidP="00D6310E">
            <w:pPr>
              <w:spacing w:after="160" w:line="256" w:lineRule="auto"/>
              <w:rPr>
                <w:rFonts w:ascii="Arial" w:eastAsia="Calibri" w:hAnsi="Arial" w:cs="Arial"/>
                <w:kern w:val="2"/>
                <w:sz w:val="20"/>
                <w:szCs w:val="20"/>
                <w:lang w:val="en-IN"/>
              </w:rPr>
            </w:pPr>
            <w:r w:rsidRPr="00BD0901">
              <w:rPr>
                <w:rFonts w:ascii="Arial" w:eastAsia="Calibri" w:hAnsi="Arial" w:cs="Arial"/>
                <w:b/>
                <w:kern w:val="2"/>
                <w:sz w:val="20"/>
                <w:szCs w:val="20"/>
                <w:lang w:val="en-IN"/>
              </w:rPr>
              <w:t>Author’s Feedback</w:t>
            </w:r>
            <w:r w:rsidRPr="00BD0901">
              <w:rPr>
                <w:rFonts w:ascii="Arial" w:eastAsia="Calibri" w:hAnsi="Arial" w:cs="Arial"/>
                <w:kern w:val="2"/>
                <w:sz w:val="20"/>
                <w:szCs w:val="20"/>
                <w:lang w:val="en-IN"/>
              </w:rPr>
              <w:t xml:space="preserve"> (It is mandatory that authors should write his/her feedback here)</w:t>
            </w:r>
          </w:p>
          <w:p w14:paraId="1299C43A" w14:textId="77777777" w:rsidR="002F1235" w:rsidRPr="00BD0901" w:rsidRDefault="002F1235">
            <w:pPr>
              <w:pStyle w:val="Heading2"/>
              <w:jc w:val="left"/>
              <w:rPr>
                <w:rFonts w:ascii="Arial" w:hAnsi="Arial" w:cs="Arial"/>
                <w:b w:val="0"/>
                <w:lang w:val="en-GB"/>
              </w:rPr>
            </w:pPr>
          </w:p>
        </w:tc>
      </w:tr>
      <w:tr w:rsidR="002F1235" w:rsidRPr="00BD0901" w14:paraId="7C78407A" w14:textId="77777777" w:rsidTr="41B7E002">
        <w:trPr>
          <w:trHeight w:val="1264"/>
        </w:trPr>
        <w:tc>
          <w:tcPr>
            <w:tcW w:w="1265" w:type="pct"/>
            <w:noWrap/>
          </w:tcPr>
          <w:p w14:paraId="199D2516" w14:textId="77777777" w:rsidR="002F1235" w:rsidRPr="00BD0901" w:rsidRDefault="002F1235">
            <w:pPr>
              <w:ind w:left="360"/>
              <w:rPr>
                <w:rFonts w:ascii="Arial" w:hAnsi="Arial" w:cs="Arial"/>
                <w:b/>
                <w:bCs/>
                <w:sz w:val="20"/>
                <w:szCs w:val="20"/>
                <w:lang w:val="en-GB"/>
              </w:rPr>
            </w:pPr>
            <w:r w:rsidRPr="00BD090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DDBEF00" w14:textId="77777777" w:rsidR="002F1235" w:rsidRPr="00BD0901" w:rsidRDefault="002F1235">
            <w:pPr>
              <w:ind w:left="360"/>
              <w:rPr>
                <w:rFonts w:ascii="Arial" w:eastAsia="MS Mincho" w:hAnsi="Arial" w:cs="Arial"/>
                <w:b/>
                <w:bCs/>
                <w:sz w:val="20"/>
                <w:szCs w:val="20"/>
                <w:lang w:val="en-GB"/>
              </w:rPr>
            </w:pPr>
          </w:p>
        </w:tc>
        <w:tc>
          <w:tcPr>
            <w:tcW w:w="2212" w:type="pct"/>
          </w:tcPr>
          <w:p w14:paraId="3461D779" w14:textId="35E61B5D" w:rsidR="002F1235" w:rsidRPr="00BD0901" w:rsidRDefault="0899766C" w:rsidP="41B7E002">
            <w:pPr>
              <w:spacing w:before="240" w:after="240"/>
              <w:rPr>
                <w:rFonts w:ascii="Arial" w:hAnsi="Arial" w:cs="Arial"/>
                <w:sz w:val="20"/>
                <w:szCs w:val="20"/>
              </w:rPr>
            </w:pPr>
            <w:r w:rsidRPr="00BD0901">
              <w:rPr>
                <w:rFonts w:ascii="Arial" w:hAnsi="Arial" w:cs="Arial"/>
                <w:sz w:val="20"/>
                <w:szCs w:val="20"/>
                <w:lang w:val="en-GB"/>
              </w:rPr>
              <w:t>This manuscript addresses a highly relevant topic for sustainable agriculture: the combined application of organic manures and biofertilizers in broccoli cultivation. With increasing global emphasis on reducing chemical inputs, this work contributes to the understanding of alternative nutrient management strategies. The experimental design, comparative yield performance, and economic analysis make this study significant for both researchers and farmers. Moreover, the manuscript promotes eco-friendly practices and aligns with current research in agroecology and climate-resilient farming.</w:t>
            </w:r>
          </w:p>
        </w:tc>
        <w:tc>
          <w:tcPr>
            <w:tcW w:w="1523" w:type="pct"/>
          </w:tcPr>
          <w:p w14:paraId="3CF2D8B6" w14:textId="77777777" w:rsidR="002F1235" w:rsidRPr="00BD0901" w:rsidRDefault="002F1235">
            <w:pPr>
              <w:pStyle w:val="Heading2"/>
              <w:jc w:val="left"/>
              <w:rPr>
                <w:rFonts w:ascii="Arial" w:hAnsi="Arial" w:cs="Arial"/>
                <w:b w:val="0"/>
                <w:lang w:val="en-GB"/>
              </w:rPr>
            </w:pPr>
          </w:p>
        </w:tc>
      </w:tr>
      <w:tr w:rsidR="002F1235" w:rsidRPr="00BD0901" w14:paraId="4C64709C" w14:textId="77777777" w:rsidTr="41B7E002">
        <w:trPr>
          <w:trHeight w:val="1262"/>
        </w:trPr>
        <w:tc>
          <w:tcPr>
            <w:tcW w:w="1265" w:type="pct"/>
            <w:noWrap/>
          </w:tcPr>
          <w:p w14:paraId="32CC438C" w14:textId="77777777" w:rsidR="002F1235" w:rsidRPr="00BD0901" w:rsidRDefault="002F1235">
            <w:pPr>
              <w:ind w:left="360"/>
              <w:rPr>
                <w:rFonts w:ascii="Arial" w:hAnsi="Arial" w:cs="Arial"/>
                <w:b/>
                <w:bCs/>
                <w:sz w:val="20"/>
                <w:szCs w:val="20"/>
                <w:lang w:val="en-GB"/>
              </w:rPr>
            </w:pPr>
            <w:r w:rsidRPr="00BD0901">
              <w:rPr>
                <w:rFonts w:ascii="Arial" w:hAnsi="Arial" w:cs="Arial"/>
                <w:b/>
                <w:bCs/>
                <w:sz w:val="20"/>
                <w:szCs w:val="20"/>
                <w:lang w:val="en-GB"/>
              </w:rPr>
              <w:t>Is the title of the article suitable?</w:t>
            </w:r>
          </w:p>
          <w:p w14:paraId="1DD92728" w14:textId="77777777" w:rsidR="002F1235" w:rsidRPr="00BD0901" w:rsidRDefault="002F1235">
            <w:pPr>
              <w:ind w:left="360"/>
              <w:rPr>
                <w:rFonts w:ascii="Arial" w:hAnsi="Arial" w:cs="Arial"/>
                <w:b/>
                <w:bCs/>
                <w:sz w:val="20"/>
                <w:szCs w:val="20"/>
                <w:lang w:val="en-GB"/>
              </w:rPr>
            </w:pPr>
            <w:r w:rsidRPr="00BD0901">
              <w:rPr>
                <w:rFonts w:ascii="Arial" w:hAnsi="Arial" w:cs="Arial"/>
                <w:b/>
                <w:bCs/>
                <w:sz w:val="20"/>
                <w:szCs w:val="20"/>
                <w:lang w:val="en-GB"/>
              </w:rPr>
              <w:t>(If not please suggest an alternative title)</w:t>
            </w:r>
          </w:p>
          <w:p w14:paraId="0FB78278" w14:textId="77777777" w:rsidR="002F1235" w:rsidRPr="00BD0901" w:rsidRDefault="002F1235">
            <w:pPr>
              <w:pStyle w:val="Heading2"/>
              <w:jc w:val="left"/>
              <w:rPr>
                <w:rFonts w:ascii="Arial" w:hAnsi="Arial" w:cs="Arial"/>
                <w:u w:val="single"/>
                <w:lang w:val="en-GB"/>
              </w:rPr>
            </w:pPr>
          </w:p>
        </w:tc>
        <w:tc>
          <w:tcPr>
            <w:tcW w:w="2212" w:type="pct"/>
          </w:tcPr>
          <w:p w14:paraId="79AF6969" w14:textId="0DCAEC68" w:rsidR="002F1235" w:rsidRPr="00BD0901" w:rsidRDefault="06A4C1DA" w:rsidP="41B7E002">
            <w:pPr>
              <w:spacing w:before="240" w:after="240"/>
              <w:rPr>
                <w:rFonts w:ascii="Arial" w:hAnsi="Arial" w:cs="Arial"/>
                <w:sz w:val="20"/>
                <w:szCs w:val="20"/>
              </w:rPr>
            </w:pPr>
            <w:r w:rsidRPr="00BD0901">
              <w:rPr>
                <w:rFonts w:ascii="Arial" w:hAnsi="Arial" w:cs="Arial"/>
                <w:sz w:val="20"/>
                <w:szCs w:val="20"/>
                <w:lang w:val="en-GB"/>
              </w:rPr>
              <w:t>The title is generally clear and appropriate. However, it can be made more concise and grammatically correct.</w:t>
            </w:r>
          </w:p>
          <w:p w14:paraId="6BE0DAD9" w14:textId="074F1F15" w:rsidR="002F1235" w:rsidRPr="00BD0901" w:rsidRDefault="06A4C1DA" w:rsidP="41B7E002">
            <w:pPr>
              <w:spacing w:before="240" w:after="240"/>
              <w:rPr>
                <w:rFonts w:ascii="Arial" w:hAnsi="Arial" w:cs="Arial"/>
                <w:sz w:val="20"/>
                <w:szCs w:val="20"/>
              </w:rPr>
            </w:pPr>
            <w:r w:rsidRPr="00BD0901">
              <w:rPr>
                <w:rFonts w:ascii="Arial" w:hAnsi="Arial" w:cs="Arial"/>
                <w:b/>
                <w:bCs/>
                <w:sz w:val="20"/>
                <w:szCs w:val="20"/>
                <w:lang w:val="en-GB"/>
              </w:rPr>
              <w:t>Suggested alternative title:</w:t>
            </w:r>
          </w:p>
          <w:p w14:paraId="1AED0FA2" w14:textId="6BEB07D8" w:rsidR="002F1235" w:rsidRPr="00BD0901" w:rsidRDefault="06A4C1DA" w:rsidP="41B7E002">
            <w:pPr>
              <w:spacing w:before="240" w:after="240"/>
              <w:rPr>
                <w:rFonts w:ascii="Arial" w:hAnsi="Arial" w:cs="Arial"/>
                <w:sz w:val="20"/>
                <w:szCs w:val="20"/>
              </w:rPr>
            </w:pPr>
            <w:r w:rsidRPr="00BD0901">
              <w:rPr>
                <w:rFonts w:ascii="Arial" w:hAnsi="Arial" w:cs="Arial"/>
                <w:sz w:val="20"/>
                <w:szCs w:val="20"/>
                <w:lang w:val="en-GB"/>
              </w:rPr>
              <w:t xml:space="preserve">“Effects of Organic Manures and Biofertilizers on Yield and Economic Performance of Broccoli (Brassica oleracea var. </w:t>
            </w:r>
            <w:proofErr w:type="spellStart"/>
            <w:r w:rsidRPr="00BD0901">
              <w:rPr>
                <w:rFonts w:ascii="Arial" w:hAnsi="Arial" w:cs="Arial"/>
                <w:sz w:val="20"/>
                <w:szCs w:val="20"/>
                <w:lang w:val="en-GB"/>
              </w:rPr>
              <w:t>italica</w:t>
            </w:r>
            <w:proofErr w:type="spellEnd"/>
            <w:r w:rsidRPr="00BD0901">
              <w:rPr>
                <w:rFonts w:ascii="Arial" w:hAnsi="Arial" w:cs="Arial"/>
                <w:sz w:val="20"/>
                <w:szCs w:val="20"/>
                <w:lang w:val="en-GB"/>
              </w:rPr>
              <w:t xml:space="preserve">) in </w:t>
            </w:r>
            <w:proofErr w:type="spellStart"/>
            <w:r w:rsidRPr="00BD0901">
              <w:rPr>
                <w:rFonts w:ascii="Arial" w:hAnsi="Arial" w:cs="Arial"/>
                <w:sz w:val="20"/>
                <w:szCs w:val="20"/>
                <w:lang w:val="en-GB"/>
              </w:rPr>
              <w:t>Khiala</w:t>
            </w:r>
            <w:proofErr w:type="spellEnd"/>
            <w:r w:rsidRPr="00BD0901">
              <w:rPr>
                <w:rFonts w:ascii="Arial" w:hAnsi="Arial" w:cs="Arial"/>
                <w:sz w:val="20"/>
                <w:szCs w:val="20"/>
                <w:lang w:val="en-GB"/>
              </w:rPr>
              <w:t xml:space="preserve"> Region, Punjab”</w:t>
            </w:r>
          </w:p>
          <w:p w14:paraId="1FC39945" w14:textId="7DA07AB7" w:rsidR="002F1235" w:rsidRPr="00BD0901" w:rsidRDefault="002F1235" w:rsidP="41B7E002">
            <w:pPr>
              <w:spacing w:before="240" w:after="240"/>
              <w:rPr>
                <w:rFonts w:ascii="Arial" w:hAnsi="Arial" w:cs="Arial"/>
                <w:sz w:val="20"/>
                <w:szCs w:val="20"/>
                <w:lang w:val="en-GB"/>
              </w:rPr>
            </w:pPr>
          </w:p>
        </w:tc>
        <w:tc>
          <w:tcPr>
            <w:tcW w:w="1523" w:type="pct"/>
          </w:tcPr>
          <w:p w14:paraId="0562CB0E" w14:textId="77777777" w:rsidR="002F1235" w:rsidRPr="00BD0901" w:rsidRDefault="002F1235">
            <w:pPr>
              <w:pStyle w:val="Heading2"/>
              <w:jc w:val="left"/>
              <w:rPr>
                <w:rFonts w:ascii="Arial" w:hAnsi="Arial" w:cs="Arial"/>
                <w:b w:val="0"/>
                <w:lang w:val="en-GB"/>
              </w:rPr>
            </w:pPr>
          </w:p>
        </w:tc>
      </w:tr>
      <w:tr w:rsidR="002F1235" w:rsidRPr="00BD0901" w14:paraId="3405B17B" w14:textId="77777777" w:rsidTr="41B7E002">
        <w:trPr>
          <w:trHeight w:val="1262"/>
        </w:trPr>
        <w:tc>
          <w:tcPr>
            <w:tcW w:w="1265" w:type="pct"/>
            <w:noWrap/>
          </w:tcPr>
          <w:p w14:paraId="5D25C634" w14:textId="77777777" w:rsidR="002F1235" w:rsidRPr="00BD0901" w:rsidRDefault="002F1235">
            <w:pPr>
              <w:pStyle w:val="Heading2"/>
              <w:ind w:left="360"/>
              <w:jc w:val="left"/>
              <w:rPr>
                <w:rFonts w:ascii="Arial" w:hAnsi="Arial" w:cs="Arial"/>
                <w:lang w:val="en-GB"/>
              </w:rPr>
            </w:pPr>
            <w:r w:rsidRPr="00BD0901">
              <w:rPr>
                <w:rFonts w:ascii="Arial" w:hAnsi="Arial" w:cs="Arial"/>
                <w:lang w:val="en-GB"/>
              </w:rPr>
              <w:lastRenderedPageBreak/>
              <w:t>Is the abstract of the article comprehensive? Do you suggest the addition (or deletion) of some points in this section? Please write your suggestions here.</w:t>
            </w:r>
          </w:p>
          <w:p w14:paraId="34CE0A41" w14:textId="77777777" w:rsidR="002F1235" w:rsidRPr="00BD0901" w:rsidRDefault="002F1235">
            <w:pPr>
              <w:pStyle w:val="Heading2"/>
              <w:jc w:val="left"/>
              <w:rPr>
                <w:rFonts w:ascii="Arial" w:hAnsi="Arial" w:cs="Arial"/>
                <w:u w:val="single"/>
                <w:lang w:val="en-GB"/>
              </w:rPr>
            </w:pPr>
          </w:p>
        </w:tc>
        <w:tc>
          <w:tcPr>
            <w:tcW w:w="2212" w:type="pct"/>
          </w:tcPr>
          <w:p w14:paraId="426DB033" w14:textId="249F7D1D" w:rsidR="002F1235" w:rsidRPr="00BD0901" w:rsidRDefault="34EAE9A4" w:rsidP="41B7E002">
            <w:pPr>
              <w:spacing w:before="240" w:after="240"/>
              <w:rPr>
                <w:rFonts w:ascii="Arial" w:hAnsi="Arial" w:cs="Arial"/>
                <w:sz w:val="20"/>
                <w:szCs w:val="20"/>
              </w:rPr>
            </w:pPr>
            <w:r w:rsidRPr="00BD0901">
              <w:rPr>
                <w:rFonts w:ascii="Arial" w:hAnsi="Arial" w:cs="Arial"/>
                <w:sz w:val="20"/>
                <w:szCs w:val="20"/>
                <w:lang w:val="en-GB"/>
              </w:rPr>
              <w:t>The abstract provides a good overview of the objectives, methodology, key results, and conclusions. However, it could be improved by:</w:t>
            </w:r>
          </w:p>
          <w:p w14:paraId="3681C9D4" w14:textId="7D6AE61A" w:rsidR="002F1235" w:rsidRPr="00BD0901" w:rsidRDefault="34EAE9A4" w:rsidP="41B7E002">
            <w:pPr>
              <w:pStyle w:val="ListParagraph"/>
              <w:numPr>
                <w:ilvl w:val="0"/>
                <w:numId w:val="7"/>
              </w:numPr>
              <w:spacing w:before="240" w:after="240"/>
              <w:rPr>
                <w:rFonts w:ascii="Arial" w:hAnsi="Arial" w:cs="Arial"/>
                <w:sz w:val="20"/>
                <w:szCs w:val="20"/>
                <w:lang w:val="en-GB"/>
              </w:rPr>
            </w:pPr>
            <w:r w:rsidRPr="00BD0901">
              <w:rPr>
                <w:rFonts w:ascii="Arial" w:hAnsi="Arial" w:cs="Arial"/>
                <w:b/>
                <w:bCs/>
                <w:sz w:val="20"/>
                <w:szCs w:val="20"/>
                <w:lang w:val="en-GB"/>
              </w:rPr>
              <w:t>Avoiding repetition</w:t>
            </w:r>
            <w:r w:rsidRPr="00BD0901">
              <w:rPr>
                <w:rFonts w:ascii="Arial" w:hAnsi="Arial" w:cs="Arial"/>
                <w:sz w:val="20"/>
                <w:szCs w:val="20"/>
                <w:lang w:val="en-GB"/>
              </w:rPr>
              <w:t xml:space="preserve"> of the full title at the beginning.</w:t>
            </w:r>
          </w:p>
          <w:p w14:paraId="46D3FDA6" w14:textId="6FAEBA40" w:rsidR="002F1235" w:rsidRPr="00BD0901" w:rsidRDefault="34EAE9A4" w:rsidP="41B7E002">
            <w:pPr>
              <w:pStyle w:val="ListParagraph"/>
              <w:numPr>
                <w:ilvl w:val="0"/>
                <w:numId w:val="7"/>
              </w:numPr>
              <w:spacing w:before="240" w:after="240"/>
              <w:rPr>
                <w:rFonts w:ascii="Arial" w:hAnsi="Arial" w:cs="Arial"/>
                <w:sz w:val="20"/>
                <w:szCs w:val="20"/>
                <w:lang w:val="en-GB"/>
              </w:rPr>
            </w:pPr>
            <w:r w:rsidRPr="00BD0901">
              <w:rPr>
                <w:rFonts w:ascii="Arial" w:hAnsi="Arial" w:cs="Arial"/>
                <w:b/>
                <w:bCs/>
                <w:sz w:val="20"/>
                <w:szCs w:val="20"/>
                <w:lang w:val="en-GB"/>
              </w:rPr>
              <w:t>Clarifying the conclusion</w:t>
            </w:r>
            <w:r w:rsidRPr="00BD0901">
              <w:rPr>
                <w:rFonts w:ascii="Arial" w:hAnsi="Arial" w:cs="Arial"/>
                <w:sz w:val="20"/>
                <w:szCs w:val="20"/>
                <w:lang w:val="en-GB"/>
              </w:rPr>
              <w:t>: the last sentence is vague and lacks a verb.</w:t>
            </w:r>
          </w:p>
          <w:p w14:paraId="3990A51C" w14:textId="295ABE1C" w:rsidR="002F1235" w:rsidRPr="00BD0901" w:rsidRDefault="34EAE9A4" w:rsidP="41B7E002">
            <w:pPr>
              <w:pStyle w:val="ListParagraph"/>
              <w:numPr>
                <w:ilvl w:val="0"/>
                <w:numId w:val="7"/>
              </w:numPr>
              <w:spacing w:before="240" w:after="240"/>
              <w:rPr>
                <w:rFonts w:ascii="Arial" w:hAnsi="Arial" w:cs="Arial"/>
                <w:sz w:val="20"/>
                <w:szCs w:val="20"/>
                <w:lang w:val="en-GB"/>
              </w:rPr>
            </w:pPr>
            <w:r w:rsidRPr="00BD0901">
              <w:rPr>
                <w:rFonts w:ascii="Arial" w:hAnsi="Arial" w:cs="Arial"/>
                <w:b/>
                <w:bCs/>
                <w:sz w:val="20"/>
                <w:szCs w:val="20"/>
                <w:lang w:val="en-GB"/>
              </w:rPr>
              <w:t>Improving structure</w:t>
            </w:r>
            <w:r w:rsidRPr="00BD0901">
              <w:rPr>
                <w:rFonts w:ascii="Arial" w:hAnsi="Arial" w:cs="Arial"/>
                <w:sz w:val="20"/>
                <w:szCs w:val="20"/>
                <w:lang w:val="en-GB"/>
              </w:rPr>
              <w:t>: use more defined segments such as Objective, Method, Results, and Conclusion.</w:t>
            </w:r>
          </w:p>
          <w:p w14:paraId="5E7F176F" w14:textId="26A9252C" w:rsidR="002F1235" w:rsidRPr="00BD0901" w:rsidRDefault="34EAE9A4" w:rsidP="41B7E002">
            <w:pPr>
              <w:spacing w:before="240" w:after="240"/>
              <w:rPr>
                <w:rFonts w:ascii="Arial" w:hAnsi="Arial" w:cs="Arial"/>
                <w:sz w:val="20"/>
                <w:szCs w:val="20"/>
              </w:rPr>
            </w:pPr>
            <w:r w:rsidRPr="00BD0901">
              <w:rPr>
                <w:rFonts w:ascii="Arial" w:hAnsi="Arial" w:cs="Arial"/>
                <w:b/>
                <w:bCs/>
                <w:sz w:val="20"/>
                <w:szCs w:val="20"/>
                <w:lang w:val="en-GB"/>
              </w:rPr>
              <w:t>Suggested edits:</w:t>
            </w:r>
          </w:p>
          <w:p w14:paraId="58767F7F" w14:textId="7BA9F400" w:rsidR="002F1235" w:rsidRPr="00BD0901" w:rsidRDefault="34EAE9A4" w:rsidP="41B7E002">
            <w:pPr>
              <w:pStyle w:val="ListParagraph"/>
              <w:numPr>
                <w:ilvl w:val="0"/>
                <w:numId w:val="6"/>
              </w:numPr>
              <w:spacing w:before="240" w:after="240"/>
              <w:rPr>
                <w:rFonts w:ascii="Arial" w:hAnsi="Arial" w:cs="Arial"/>
                <w:sz w:val="20"/>
                <w:szCs w:val="20"/>
                <w:lang w:val="en-GB"/>
              </w:rPr>
            </w:pPr>
            <w:r w:rsidRPr="00BD0901">
              <w:rPr>
                <w:rFonts w:ascii="Arial" w:hAnsi="Arial" w:cs="Arial"/>
                <w:sz w:val="20"/>
                <w:szCs w:val="20"/>
                <w:lang w:val="en-GB"/>
              </w:rPr>
              <w:t>Remove: “The research experiment was conducted under the title…”</w:t>
            </w:r>
          </w:p>
          <w:p w14:paraId="10ADB6B8" w14:textId="1C982218" w:rsidR="002F1235" w:rsidRPr="00BD0901" w:rsidRDefault="34EAE9A4" w:rsidP="41B7E002">
            <w:pPr>
              <w:pStyle w:val="ListParagraph"/>
              <w:numPr>
                <w:ilvl w:val="0"/>
                <w:numId w:val="6"/>
              </w:numPr>
              <w:spacing w:before="240" w:after="240"/>
              <w:rPr>
                <w:rFonts w:ascii="Arial" w:hAnsi="Arial" w:cs="Arial"/>
                <w:sz w:val="20"/>
                <w:szCs w:val="20"/>
                <w:lang w:val="en-GB"/>
              </w:rPr>
            </w:pPr>
            <w:r w:rsidRPr="00BD0901">
              <w:rPr>
                <w:rFonts w:ascii="Arial" w:hAnsi="Arial" w:cs="Arial"/>
                <w:sz w:val="20"/>
                <w:szCs w:val="20"/>
                <w:lang w:val="en-GB"/>
              </w:rPr>
              <w:t>Rewrite the conclusion: “The combination of organic manures and biofertilizers significantly enhanced broccoli yield and economic returns, with Treatment T6 (Vermicompost + Biofertilizers) performing best across parameters.”</w:t>
            </w:r>
          </w:p>
          <w:p w14:paraId="62EBF3C5" w14:textId="4A9289BD" w:rsidR="002F1235" w:rsidRPr="00BD0901" w:rsidRDefault="002F1235">
            <w:pPr>
              <w:ind w:left="360"/>
              <w:rPr>
                <w:rFonts w:ascii="Arial" w:hAnsi="Arial" w:cs="Arial"/>
                <w:b/>
                <w:bCs/>
                <w:sz w:val="20"/>
                <w:szCs w:val="20"/>
                <w:lang w:val="en-GB"/>
              </w:rPr>
            </w:pPr>
          </w:p>
        </w:tc>
        <w:tc>
          <w:tcPr>
            <w:tcW w:w="1523" w:type="pct"/>
          </w:tcPr>
          <w:p w14:paraId="6D98A12B" w14:textId="77777777" w:rsidR="002F1235" w:rsidRPr="00BD0901" w:rsidRDefault="002F1235">
            <w:pPr>
              <w:pStyle w:val="Heading2"/>
              <w:jc w:val="left"/>
              <w:rPr>
                <w:rFonts w:ascii="Arial" w:hAnsi="Arial" w:cs="Arial"/>
                <w:b w:val="0"/>
                <w:lang w:val="en-GB"/>
              </w:rPr>
            </w:pPr>
          </w:p>
        </w:tc>
      </w:tr>
      <w:tr w:rsidR="002F1235" w:rsidRPr="00BD0901" w14:paraId="129A0ED8" w14:textId="77777777" w:rsidTr="41B7E002">
        <w:trPr>
          <w:trHeight w:val="704"/>
        </w:trPr>
        <w:tc>
          <w:tcPr>
            <w:tcW w:w="1265" w:type="pct"/>
            <w:noWrap/>
          </w:tcPr>
          <w:p w14:paraId="4AE3D2D8" w14:textId="77777777" w:rsidR="002F1235" w:rsidRPr="00BD0901" w:rsidRDefault="002F1235">
            <w:pPr>
              <w:pStyle w:val="Heading2"/>
              <w:ind w:left="360"/>
              <w:jc w:val="left"/>
              <w:rPr>
                <w:rFonts w:ascii="Arial" w:hAnsi="Arial" w:cs="Arial"/>
                <w:b w:val="0"/>
                <w:bCs w:val="0"/>
                <w:u w:val="single"/>
                <w:lang w:val="en-GB"/>
              </w:rPr>
            </w:pPr>
            <w:r w:rsidRPr="00BD0901">
              <w:rPr>
                <w:rFonts w:ascii="Arial" w:hAnsi="Arial" w:cs="Arial"/>
                <w:lang w:val="en-GB"/>
              </w:rPr>
              <w:t>Is the manuscript scientifically, correct? Please write here.</w:t>
            </w:r>
          </w:p>
        </w:tc>
        <w:tc>
          <w:tcPr>
            <w:tcW w:w="2212" w:type="pct"/>
          </w:tcPr>
          <w:p w14:paraId="730323C2" w14:textId="55DD3C2B" w:rsidR="002F1235" w:rsidRPr="00BD0901" w:rsidRDefault="4AF3A5C8" w:rsidP="41B7E002">
            <w:pPr>
              <w:spacing w:before="240" w:after="240"/>
              <w:rPr>
                <w:rFonts w:ascii="Arial" w:hAnsi="Arial" w:cs="Arial"/>
                <w:sz w:val="20"/>
                <w:szCs w:val="20"/>
              </w:rPr>
            </w:pPr>
            <w:r w:rsidRPr="00BD0901">
              <w:rPr>
                <w:rFonts w:ascii="Arial" w:hAnsi="Arial" w:cs="Arial"/>
                <w:sz w:val="20"/>
                <w:szCs w:val="20"/>
                <w:lang w:val="en-GB"/>
              </w:rPr>
              <w:t xml:space="preserve">Yes, overall the manuscript is scientifically valid and presents statistically </w:t>
            </w:r>
            <w:proofErr w:type="spellStart"/>
            <w:r w:rsidRPr="00BD0901">
              <w:rPr>
                <w:rFonts w:ascii="Arial" w:hAnsi="Arial" w:cs="Arial"/>
                <w:sz w:val="20"/>
                <w:szCs w:val="20"/>
                <w:lang w:val="en-GB"/>
              </w:rPr>
              <w:t>analyzed</w:t>
            </w:r>
            <w:proofErr w:type="spellEnd"/>
            <w:r w:rsidRPr="00BD0901">
              <w:rPr>
                <w:rFonts w:ascii="Arial" w:hAnsi="Arial" w:cs="Arial"/>
                <w:sz w:val="20"/>
                <w:szCs w:val="20"/>
                <w:lang w:val="en-GB"/>
              </w:rPr>
              <w:t xml:space="preserve"> data using proper experimental design (RBD with 3 replications). The discussion is well-supported with relevant references. However, the following points require attention:</w:t>
            </w:r>
          </w:p>
          <w:p w14:paraId="4C9BA2B1" w14:textId="27B42EE1" w:rsidR="002F1235" w:rsidRPr="00BD0901" w:rsidRDefault="4AF3A5C8" w:rsidP="41B7E002">
            <w:pPr>
              <w:pStyle w:val="ListParagraph"/>
              <w:numPr>
                <w:ilvl w:val="0"/>
                <w:numId w:val="5"/>
              </w:numPr>
              <w:spacing w:before="240" w:after="240"/>
              <w:rPr>
                <w:rFonts w:ascii="Arial" w:hAnsi="Arial" w:cs="Arial"/>
                <w:sz w:val="20"/>
                <w:szCs w:val="20"/>
                <w:lang w:val="en-GB"/>
              </w:rPr>
            </w:pPr>
            <w:r w:rsidRPr="00BD0901">
              <w:rPr>
                <w:rFonts w:ascii="Arial" w:hAnsi="Arial" w:cs="Arial"/>
                <w:b/>
                <w:bCs/>
                <w:sz w:val="20"/>
                <w:szCs w:val="20"/>
                <w:lang w:val="en-GB"/>
              </w:rPr>
              <w:t>Units</w:t>
            </w:r>
            <w:r w:rsidRPr="00BD0901">
              <w:rPr>
                <w:rFonts w:ascii="Arial" w:hAnsi="Arial" w:cs="Arial"/>
                <w:sz w:val="20"/>
                <w:szCs w:val="20"/>
                <w:lang w:val="en-GB"/>
              </w:rPr>
              <w:t xml:space="preserve"> should be standardized (e.g., “t/</w:t>
            </w:r>
            <w:proofErr w:type="spellStart"/>
            <w:r w:rsidRPr="00BD0901">
              <w:rPr>
                <w:rFonts w:ascii="Arial" w:hAnsi="Arial" w:cs="Arial"/>
                <w:sz w:val="20"/>
                <w:szCs w:val="20"/>
                <w:lang w:val="en-GB"/>
              </w:rPr>
              <w:t>hac</w:t>
            </w:r>
            <w:proofErr w:type="spellEnd"/>
            <w:r w:rsidRPr="00BD0901">
              <w:rPr>
                <w:rFonts w:ascii="Arial" w:hAnsi="Arial" w:cs="Arial"/>
                <w:sz w:val="20"/>
                <w:szCs w:val="20"/>
                <w:lang w:val="en-GB"/>
              </w:rPr>
              <w:t>” → “t/ha”).</w:t>
            </w:r>
          </w:p>
          <w:p w14:paraId="42A96354" w14:textId="4EFBE910" w:rsidR="002F1235" w:rsidRPr="00BD0901" w:rsidRDefault="4AF3A5C8" w:rsidP="41B7E002">
            <w:pPr>
              <w:pStyle w:val="ListParagraph"/>
              <w:numPr>
                <w:ilvl w:val="0"/>
                <w:numId w:val="5"/>
              </w:numPr>
              <w:spacing w:before="240" w:after="240"/>
              <w:rPr>
                <w:rFonts w:ascii="Arial" w:hAnsi="Arial" w:cs="Arial"/>
                <w:sz w:val="20"/>
                <w:szCs w:val="20"/>
                <w:lang w:val="en-GB"/>
              </w:rPr>
            </w:pPr>
            <w:r w:rsidRPr="00BD0901">
              <w:rPr>
                <w:rFonts w:ascii="Arial" w:hAnsi="Arial" w:cs="Arial"/>
                <w:b/>
                <w:bCs/>
                <w:sz w:val="20"/>
                <w:szCs w:val="20"/>
                <w:lang w:val="en-GB"/>
              </w:rPr>
              <w:t>More precise language</w:t>
            </w:r>
            <w:r w:rsidRPr="00BD0901">
              <w:rPr>
                <w:rFonts w:ascii="Arial" w:hAnsi="Arial" w:cs="Arial"/>
                <w:sz w:val="20"/>
                <w:szCs w:val="20"/>
                <w:lang w:val="en-GB"/>
              </w:rPr>
              <w:t xml:space="preserve"> is needed to avoid redundancy and ambiguity.</w:t>
            </w:r>
          </w:p>
          <w:p w14:paraId="4B1C7840" w14:textId="32296153" w:rsidR="002F1235" w:rsidRPr="00BD0901" w:rsidRDefault="4AF3A5C8" w:rsidP="41B7E002">
            <w:pPr>
              <w:pStyle w:val="ListParagraph"/>
              <w:numPr>
                <w:ilvl w:val="0"/>
                <w:numId w:val="5"/>
              </w:numPr>
              <w:spacing w:before="240" w:after="240"/>
              <w:rPr>
                <w:rFonts w:ascii="Arial" w:hAnsi="Arial" w:cs="Arial"/>
                <w:sz w:val="20"/>
                <w:szCs w:val="20"/>
                <w:lang w:val="en-GB"/>
              </w:rPr>
            </w:pPr>
            <w:r w:rsidRPr="00BD0901">
              <w:rPr>
                <w:rFonts w:ascii="Arial" w:hAnsi="Arial" w:cs="Arial"/>
                <w:b/>
                <w:bCs/>
                <w:sz w:val="20"/>
                <w:szCs w:val="20"/>
                <w:lang w:val="en-GB"/>
              </w:rPr>
              <w:t>Figures</w:t>
            </w:r>
            <w:r w:rsidRPr="00BD0901">
              <w:rPr>
                <w:rFonts w:ascii="Arial" w:hAnsi="Arial" w:cs="Arial"/>
                <w:sz w:val="20"/>
                <w:szCs w:val="20"/>
                <w:lang w:val="en-GB"/>
              </w:rPr>
              <w:t xml:space="preserve"> and </w:t>
            </w:r>
            <w:r w:rsidRPr="00BD0901">
              <w:rPr>
                <w:rFonts w:ascii="Arial" w:hAnsi="Arial" w:cs="Arial"/>
                <w:b/>
                <w:bCs/>
                <w:sz w:val="20"/>
                <w:szCs w:val="20"/>
                <w:lang w:val="en-GB"/>
              </w:rPr>
              <w:t>tables</w:t>
            </w:r>
            <w:r w:rsidRPr="00BD0901">
              <w:rPr>
                <w:rFonts w:ascii="Arial" w:hAnsi="Arial" w:cs="Arial"/>
                <w:sz w:val="20"/>
                <w:szCs w:val="20"/>
                <w:lang w:val="en-GB"/>
              </w:rPr>
              <w:t xml:space="preserve"> are appropriate but can be better formatted (e.g., captions and axis titles should follow journal guidelines).</w:t>
            </w:r>
          </w:p>
          <w:p w14:paraId="2946DB82" w14:textId="16F737F5" w:rsidR="002F1235" w:rsidRPr="00BD0901" w:rsidRDefault="002F1235" w:rsidP="41B7E002">
            <w:pPr>
              <w:pStyle w:val="ListParagraph"/>
              <w:ind w:left="0"/>
              <w:rPr>
                <w:rFonts w:ascii="Arial" w:hAnsi="Arial" w:cs="Arial"/>
                <w:sz w:val="20"/>
                <w:szCs w:val="20"/>
                <w:lang w:val="en-GB"/>
              </w:rPr>
            </w:pPr>
          </w:p>
        </w:tc>
        <w:tc>
          <w:tcPr>
            <w:tcW w:w="1523" w:type="pct"/>
          </w:tcPr>
          <w:p w14:paraId="5997CC1D" w14:textId="77777777" w:rsidR="002F1235" w:rsidRPr="00BD0901" w:rsidRDefault="002F1235">
            <w:pPr>
              <w:pStyle w:val="Heading2"/>
              <w:jc w:val="left"/>
              <w:rPr>
                <w:rFonts w:ascii="Arial" w:hAnsi="Arial" w:cs="Arial"/>
                <w:b w:val="0"/>
                <w:lang w:val="en-GB"/>
              </w:rPr>
            </w:pPr>
          </w:p>
        </w:tc>
      </w:tr>
      <w:tr w:rsidR="002F1235" w:rsidRPr="00BD0901" w14:paraId="6D68EF76" w14:textId="77777777" w:rsidTr="41B7E002">
        <w:trPr>
          <w:trHeight w:val="703"/>
        </w:trPr>
        <w:tc>
          <w:tcPr>
            <w:tcW w:w="1265" w:type="pct"/>
            <w:noWrap/>
          </w:tcPr>
          <w:p w14:paraId="1170F95D" w14:textId="77777777" w:rsidR="002F1235" w:rsidRPr="00BD0901" w:rsidRDefault="002F1235">
            <w:pPr>
              <w:ind w:left="360"/>
              <w:rPr>
                <w:rFonts w:ascii="Arial" w:hAnsi="Arial" w:cs="Arial"/>
                <w:b/>
                <w:bCs/>
                <w:sz w:val="20"/>
                <w:szCs w:val="20"/>
                <w:lang w:val="en-GB"/>
              </w:rPr>
            </w:pPr>
            <w:r w:rsidRPr="00BD090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E15354A" w14:textId="00B70646" w:rsidR="002F1235" w:rsidRPr="00BD0901" w:rsidRDefault="061FD0AA" w:rsidP="41B7E002">
            <w:pPr>
              <w:spacing w:before="240" w:after="240"/>
              <w:rPr>
                <w:rFonts w:ascii="Arial" w:hAnsi="Arial" w:cs="Arial"/>
                <w:sz w:val="20"/>
                <w:szCs w:val="20"/>
              </w:rPr>
            </w:pPr>
            <w:r w:rsidRPr="00BD0901">
              <w:rPr>
                <w:rFonts w:ascii="Arial" w:hAnsi="Arial" w:cs="Arial"/>
                <w:sz w:val="20"/>
                <w:szCs w:val="20"/>
                <w:lang w:val="en-GB"/>
              </w:rPr>
              <w:t>The manuscript contains a good number of references, including recent studies up to 2023. However:</w:t>
            </w:r>
          </w:p>
          <w:p w14:paraId="19D07560" w14:textId="2E95E45F" w:rsidR="002F1235" w:rsidRPr="00BD0901" w:rsidRDefault="061FD0AA" w:rsidP="41B7E002">
            <w:pPr>
              <w:pStyle w:val="ListParagraph"/>
              <w:numPr>
                <w:ilvl w:val="0"/>
                <w:numId w:val="4"/>
              </w:numPr>
              <w:spacing w:before="240" w:after="240"/>
              <w:rPr>
                <w:rFonts w:ascii="Arial" w:hAnsi="Arial" w:cs="Arial"/>
                <w:sz w:val="20"/>
                <w:szCs w:val="20"/>
                <w:lang w:val="en-GB"/>
              </w:rPr>
            </w:pPr>
            <w:r w:rsidRPr="00BD0901">
              <w:rPr>
                <w:rFonts w:ascii="Arial" w:hAnsi="Arial" w:cs="Arial"/>
                <w:sz w:val="20"/>
                <w:szCs w:val="20"/>
                <w:lang w:val="en-GB"/>
              </w:rPr>
              <w:t>Some references are redundant (Ekta et al., 2017 appears twice).</w:t>
            </w:r>
          </w:p>
          <w:p w14:paraId="347B2EA7" w14:textId="3BFECA4F" w:rsidR="002F1235" w:rsidRPr="00BD0901" w:rsidRDefault="061FD0AA" w:rsidP="41B7E002">
            <w:pPr>
              <w:pStyle w:val="ListParagraph"/>
              <w:numPr>
                <w:ilvl w:val="0"/>
                <w:numId w:val="4"/>
              </w:numPr>
              <w:spacing w:before="240" w:after="240"/>
              <w:rPr>
                <w:rFonts w:ascii="Arial" w:hAnsi="Arial" w:cs="Arial"/>
                <w:sz w:val="20"/>
                <w:szCs w:val="20"/>
                <w:lang w:val="en-GB"/>
              </w:rPr>
            </w:pPr>
            <w:r w:rsidRPr="00BD0901">
              <w:rPr>
                <w:rFonts w:ascii="Arial" w:hAnsi="Arial" w:cs="Arial"/>
                <w:sz w:val="20"/>
                <w:szCs w:val="20"/>
                <w:lang w:val="en-GB"/>
              </w:rPr>
              <w:t xml:space="preserve">At least two or three </w:t>
            </w:r>
            <w:r w:rsidRPr="00BD0901">
              <w:rPr>
                <w:rFonts w:ascii="Arial" w:hAnsi="Arial" w:cs="Arial"/>
                <w:b/>
                <w:bCs/>
                <w:sz w:val="20"/>
                <w:szCs w:val="20"/>
                <w:lang w:val="en-GB"/>
              </w:rPr>
              <w:t>high-impact, international journal articles</w:t>
            </w:r>
            <w:r w:rsidRPr="00BD0901">
              <w:rPr>
                <w:rFonts w:ascii="Arial" w:hAnsi="Arial" w:cs="Arial"/>
                <w:sz w:val="20"/>
                <w:szCs w:val="20"/>
                <w:lang w:val="en-GB"/>
              </w:rPr>
              <w:t xml:space="preserve"> could be included to increase the scientific weight.</w:t>
            </w:r>
          </w:p>
          <w:p w14:paraId="39659F54" w14:textId="6FA23D49" w:rsidR="002F1235" w:rsidRPr="00BD0901" w:rsidRDefault="061FD0AA" w:rsidP="41B7E002">
            <w:pPr>
              <w:spacing w:before="240" w:after="240"/>
              <w:rPr>
                <w:rFonts w:ascii="Arial" w:hAnsi="Arial" w:cs="Arial"/>
                <w:sz w:val="20"/>
                <w:szCs w:val="20"/>
              </w:rPr>
            </w:pPr>
            <w:r w:rsidRPr="00BD0901">
              <w:rPr>
                <w:rFonts w:ascii="Arial" w:hAnsi="Arial" w:cs="Arial"/>
                <w:b/>
                <w:bCs/>
                <w:sz w:val="20"/>
                <w:szCs w:val="20"/>
                <w:lang w:val="en-GB"/>
              </w:rPr>
              <w:t>Suggested additions:</w:t>
            </w:r>
          </w:p>
          <w:p w14:paraId="1CBB70B3" w14:textId="6B1BE8DD" w:rsidR="002F1235" w:rsidRPr="00BD0901" w:rsidRDefault="061FD0AA" w:rsidP="41B7E002">
            <w:pPr>
              <w:pStyle w:val="ListParagraph"/>
              <w:numPr>
                <w:ilvl w:val="0"/>
                <w:numId w:val="3"/>
              </w:numPr>
              <w:spacing w:before="240" w:after="240"/>
              <w:rPr>
                <w:rFonts w:ascii="Arial" w:hAnsi="Arial" w:cs="Arial"/>
                <w:sz w:val="20"/>
                <w:szCs w:val="20"/>
                <w:lang w:val="en-GB"/>
              </w:rPr>
            </w:pPr>
            <w:r w:rsidRPr="00BD0901">
              <w:rPr>
                <w:rFonts w:ascii="Arial" w:hAnsi="Arial" w:cs="Arial"/>
                <w:sz w:val="20"/>
                <w:szCs w:val="20"/>
                <w:lang w:val="en-GB"/>
              </w:rPr>
              <w:t xml:space="preserve">Bhardwaj, A. K., &amp; Yadav, S. K. (2021). Role of organic and bio-fertilizers in vegetable crop production: a review. </w:t>
            </w:r>
            <w:r w:rsidRPr="00BD0901">
              <w:rPr>
                <w:rFonts w:ascii="Arial" w:hAnsi="Arial" w:cs="Arial"/>
                <w:i/>
                <w:iCs/>
                <w:sz w:val="20"/>
                <w:szCs w:val="20"/>
                <w:lang w:val="en-GB"/>
              </w:rPr>
              <w:t>Journal of Plant Nutrition</w:t>
            </w:r>
            <w:r w:rsidRPr="00BD0901">
              <w:rPr>
                <w:rFonts w:ascii="Arial" w:hAnsi="Arial" w:cs="Arial"/>
                <w:sz w:val="20"/>
                <w:szCs w:val="20"/>
                <w:lang w:val="en-GB"/>
              </w:rPr>
              <w:t xml:space="preserve">, 44(12), 1791–1803. </w:t>
            </w:r>
            <w:hyperlink r:id="rId9">
              <w:r w:rsidRPr="00BD0901">
                <w:rPr>
                  <w:rStyle w:val="Hyperlink"/>
                  <w:rFonts w:ascii="Arial" w:hAnsi="Arial" w:cs="Arial"/>
                  <w:sz w:val="20"/>
                  <w:szCs w:val="20"/>
                  <w:lang w:val="en-GB"/>
                </w:rPr>
                <w:t>https://doi.org/10.1080/01904167.2021.1882934</w:t>
              </w:r>
            </w:hyperlink>
          </w:p>
          <w:p w14:paraId="4D3AA6E1" w14:textId="67FEDDC0" w:rsidR="002F1235" w:rsidRPr="00BD0901" w:rsidRDefault="061FD0AA" w:rsidP="41B7E002">
            <w:pPr>
              <w:pStyle w:val="ListParagraph"/>
              <w:numPr>
                <w:ilvl w:val="0"/>
                <w:numId w:val="3"/>
              </w:numPr>
              <w:spacing w:before="240" w:after="240"/>
              <w:rPr>
                <w:rFonts w:ascii="Arial" w:hAnsi="Arial" w:cs="Arial"/>
                <w:sz w:val="20"/>
                <w:szCs w:val="20"/>
                <w:lang w:val="en-GB"/>
              </w:rPr>
            </w:pPr>
            <w:proofErr w:type="spellStart"/>
            <w:r w:rsidRPr="00BD0901">
              <w:rPr>
                <w:rFonts w:ascii="Arial" w:hAnsi="Arial" w:cs="Arial"/>
                <w:sz w:val="20"/>
                <w:szCs w:val="20"/>
                <w:lang w:val="en-GB"/>
              </w:rPr>
              <w:t>Diacono</w:t>
            </w:r>
            <w:proofErr w:type="spellEnd"/>
            <w:r w:rsidRPr="00BD0901">
              <w:rPr>
                <w:rFonts w:ascii="Arial" w:hAnsi="Arial" w:cs="Arial"/>
                <w:sz w:val="20"/>
                <w:szCs w:val="20"/>
                <w:lang w:val="en-GB"/>
              </w:rPr>
              <w:t xml:space="preserve">, M., &amp; </w:t>
            </w:r>
            <w:proofErr w:type="spellStart"/>
            <w:r w:rsidRPr="00BD0901">
              <w:rPr>
                <w:rFonts w:ascii="Arial" w:hAnsi="Arial" w:cs="Arial"/>
                <w:sz w:val="20"/>
                <w:szCs w:val="20"/>
                <w:lang w:val="en-GB"/>
              </w:rPr>
              <w:t>Montemurro</w:t>
            </w:r>
            <w:proofErr w:type="spellEnd"/>
            <w:r w:rsidRPr="00BD0901">
              <w:rPr>
                <w:rFonts w:ascii="Arial" w:hAnsi="Arial" w:cs="Arial"/>
                <w:sz w:val="20"/>
                <w:szCs w:val="20"/>
                <w:lang w:val="en-GB"/>
              </w:rPr>
              <w:t xml:space="preserve">, F. (2010). Long-term effects of organic amendments on soil fertility. </w:t>
            </w:r>
            <w:r w:rsidRPr="00BD0901">
              <w:rPr>
                <w:rFonts w:ascii="Arial" w:hAnsi="Arial" w:cs="Arial"/>
                <w:i/>
                <w:iCs/>
                <w:sz w:val="20"/>
                <w:szCs w:val="20"/>
                <w:lang w:val="en-GB"/>
              </w:rPr>
              <w:t>A review</w:t>
            </w:r>
            <w:r w:rsidRPr="00BD0901">
              <w:rPr>
                <w:rFonts w:ascii="Arial" w:hAnsi="Arial" w:cs="Arial"/>
                <w:sz w:val="20"/>
                <w:szCs w:val="20"/>
                <w:lang w:val="en-GB"/>
              </w:rPr>
              <w:t>. Agronomy for Sustainable Development, 30(2), 401–422.</w:t>
            </w:r>
          </w:p>
          <w:p w14:paraId="110FFD37" w14:textId="3EF45229" w:rsidR="002F1235" w:rsidRPr="00BD0901" w:rsidRDefault="002F1235" w:rsidP="41B7E002">
            <w:pPr>
              <w:pStyle w:val="ListParagraph"/>
              <w:ind w:left="0"/>
              <w:rPr>
                <w:rFonts w:ascii="Arial" w:hAnsi="Arial" w:cs="Arial"/>
                <w:sz w:val="20"/>
                <w:szCs w:val="20"/>
                <w:lang w:val="en-GB"/>
              </w:rPr>
            </w:pPr>
          </w:p>
        </w:tc>
        <w:tc>
          <w:tcPr>
            <w:tcW w:w="1523" w:type="pct"/>
          </w:tcPr>
          <w:p w14:paraId="6B699379" w14:textId="77777777" w:rsidR="002F1235" w:rsidRPr="00BD0901" w:rsidRDefault="002F1235">
            <w:pPr>
              <w:pStyle w:val="Heading2"/>
              <w:jc w:val="left"/>
              <w:rPr>
                <w:rFonts w:ascii="Arial" w:hAnsi="Arial" w:cs="Arial"/>
                <w:b w:val="0"/>
                <w:lang w:val="en-GB"/>
              </w:rPr>
            </w:pPr>
          </w:p>
        </w:tc>
      </w:tr>
      <w:tr w:rsidR="002F1235" w:rsidRPr="00BD0901" w14:paraId="38B4B1DF" w14:textId="77777777" w:rsidTr="41B7E002">
        <w:trPr>
          <w:trHeight w:val="386"/>
        </w:trPr>
        <w:tc>
          <w:tcPr>
            <w:tcW w:w="1265" w:type="pct"/>
            <w:noWrap/>
          </w:tcPr>
          <w:p w14:paraId="288E814E" w14:textId="77777777" w:rsidR="002F1235" w:rsidRPr="00BD0901" w:rsidRDefault="002F1235">
            <w:pPr>
              <w:pStyle w:val="Heading2"/>
              <w:ind w:left="360"/>
              <w:jc w:val="left"/>
              <w:rPr>
                <w:rFonts w:ascii="Arial" w:hAnsi="Arial" w:cs="Arial"/>
                <w:bCs w:val="0"/>
                <w:lang w:val="en-GB"/>
              </w:rPr>
            </w:pPr>
            <w:r w:rsidRPr="00BD0901">
              <w:rPr>
                <w:rFonts w:ascii="Arial" w:hAnsi="Arial" w:cs="Arial"/>
                <w:bCs w:val="0"/>
                <w:lang w:val="en-GB"/>
              </w:rPr>
              <w:lastRenderedPageBreak/>
              <w:t>Is the language/English quality of the article suitable for scholarly communications?</w:t>
            </w:r>
          </w:p>
          <w:p w14:paraId="3FE9F23F" w14:textId="77777777" w:rsidR="002F1235" w:rsidRPr="00BD0901" w:rsidRDefault="002F1235">
            <w:pPr>
              <w:rPr>
                <w:rFonts w:ascii="Arial" w:hAnsi="Arial" w:cs="Arial"/>
                <w:sz w:val="20"/>
                <w:szCs w:val="20"/>
                <w:lang w:val="en-GB"/>
              </w:rPr>
            </w:pPr>
          </w:p>
        </w:tc>
        <w:tc>
          <w:tcPr>
            <w:tcW w:w="2212" w:type="pct"/>
          </w:tcPr>
          <w:p w14:paraId="63007EB7" w14:textId="6AEF2F04" w:rsidR="002F1235" w:rsidRPr="00BD0901" w:rsidRDefault="60DCC805" w:rsidP="41B7E002">
            <w:pPr>
              <w:spacing w:before="240" w:after="240"/>
              <w:rPr>
                <w:rFonts w:ascii="Arial" w:hAnsi="Arial" w:cs="Arial"/>
                <w:sz w:val="20"/>
                <w:szCs w:val="20"/>
              </w:rPr>
            </w:pPr>
            <w:r w:rsidRPr="00BD0901">
              <w:rPr>
                <w:rFonts w:ascii="Arial" w:hAnsi="Arial" w:cs="Arial"/>
                <w:sz w:val="20"/>
                <w:szCs w:val="20"/>
                <w:lang w:val="en-GB"/>
              </w:rPr>
              <w:t xml:space="preserve">The manuscript needs </w:t>
            </w:r>
            <w:r w:rsidRPr="00BD0901">
              <w:rPr>
                <w:rFonts w:ascii="Arial" w:hAnsi="Arial" w:cs="Arial"/>
                <w:b/>
                <w:bCs/>
                <w:sz w:val="20"/>
                <w:szCs w:val="20"/>
                <w:lang w:val="en-GB"/>
              </w:rPr>
              <w:t>moderate to major language editing</w:t>
            </w:r>
            <w:r w:rsidRPr="00BD0901">
              <w:rPr>
                <w:rFonts w:ascii="Arial" w:hAnsi="Arial" w:cs="Arial"/>
                <w:sz w:val="20"/>
                <w:szCs w:val="20"/>
                <w:lang w:val="en-GB"/>
              </w:rPr>
              <w:t xml:space="preserve"> to meet scholarly standards. Issues identified:</w:t>
            </w:r>
          </w:p>
          <w:p w14:paraId="7FB341D4" w14:textId="62E427A7" w:rsidR="002F1235" w:rsidRPr="00BD0901" w:rsidRDefault="60DCC805" w:rsidP="41B7E002">
            <w:pPr>
              <w:pStyle w:val="ListParagraph"/>
              <w:numPr>
                <w:ilvl w:val="0"/>
                <w:numId w:val="2"/>
              </w:numPr>
              <w:spacing w:before="240" w:after="240"/>
              <w:rPr>
                <w:rFonts w:ascii="Arial" w:hAnsi="Arial" w:cs="Arial"/>
                <w:sz w:val="20"/>
                <w:szCs w:val="20"/>
                <w:lang w:val="en-GB"/>
              </w:rPr>
            </w:pPr>
            <w:r w:rsidRPr="00BD0901">
              <w:rPr>
                <w:rFonts w:ascii="Arial" w:hAnsi="Arial" w:cs="Arial"/>
                <w:sz w:val="20"/>
                <w:szCs w:val="20"/>
                <w:lang w:val="en-GB"/>
              </w:rPr>
              <w:t xml:space="preserve">Several </w:t>
            </w:r>
            <w:r w:rsidRPr="00BD0901">
              <w:rPr>
                <w:rFonts w:ascii="Arial" w:hAnsi="Arial" w:cs="Arial"/>
                <w:b/>
                <w:bCs/>
                <w:sz w:val="20"/>
                <w:szCs w:val="20"/>
                <w:lang w:val="en-GB"/>
              </w:rPr>
              <w:t>grammar mistakes</w:t>
            </w:r>
            <w:r w:rsidRPr="00BD0901">
              <w:rPr>
                <w:rFonts w:ascii="Arial" w:hAnsi="Arial" w:cs="Arial"/>
                <w:sz w:val="20"/>
                <w:szCs w:val="20"/>
                <w:lang w:val="en-GB"/>
              </w:rPr>
              <w:t>, such as subject-verb agreement and sentence structure.</w:t>
            </w:r>
          </w:p>
          <w:p w14:paraId="09DCDBE7" w14:textId="16A35A49" w:rsidR="002F1235" w:rsidRPr="00BD0901" w:rsidRDefault="60DCC805" w:rsidP="41B7E002">
            <w:pPr>
              <w:pStyle w:val="ListParagraph"/>
              <w:numPr>
                <w:ilvl w:val="0"/>
                <w:numId w:val="2"/>
              </w:numPr>
              <w:spacing w:before="240" w:after="240"/>
              <w:rPr>
                <w:rFonts w:ascii="Arial" w:hAnsi="Arial" w:cs="Arial"/>
                <w:sz w:val="20"/>
                <w:szCs w:val="20"/>
                <w:lang w:val="en-GB"/>
              </w:rPr>
            </w:pPr>
            <w:r w:rsidRPr="00BD0901">
              <w:rPr>
                <w:rFonts w:ascii="Arial" w:hAnsi="Arial" w:cs="Arial"/>
                <w:b/>
                <w:bCs/>
                <w:sz w:val="20"/>
                <w:szCs w:val="20"/>
                <w:lang w:val="en-GB"/>
              </w:rPr>
              <w:t>Redundancy</w:t>
            </w:r>
            <w:r w:rsidRPr="00BD0901">
              <w:rPr>
                <w:rFonts w:ascii="Arial" w:hAnsi="Arial" w:cs="Arial"/>
                <w:sz w:val="20"/>
                <w:szCs w:val="20"/>
                <w:lang w:val="en-GB"/>
              </w:rPr>
              <w:t xml:space="preserve"> and excessive wordiness.</w:t>
            </w:r>
          </w:p>
          <w:p w14:paraId="69C13498" w14:textId="0EE3A07E" w:rsidR="002F1235" w:rsidRPr="00BD0901" w:rsidRDefault="60DCC805" w:rsidP="41B7E002">
            <w:pPr>
              <w:pStyle w:val="ListParagraph"/>
              <w:numPr>
                <w:ilvl w:val="0"/>
                <w:numId w:val="2"/>
              </w:numPr>
              <w:spacing w:before="240" w:after="240"/>
              <w:rPr>
                <w:rFonts w:ascii="Arial" w:hAnsi="Arial" w:cs="Arial"/>
                <w:sz w:val="20"/>
                <w:szCs w:val="20"/>
                <w:lang w:val="en-GB"/>
              </w:rPr>
            </w:pPr>
            <w:r w:rsidRPr="00BD0901">
              <w:rPr>
                <w:rFonts w:ascii="Arial" w:hAnsi="Arial" w:cs="Arial"/>
                <w:sz w:val="20"/>
                <w:szCs w:val="20"/>
                <w:lang w:val="en-GB"/>
              </w:rPr>
              <w:t>Inconsistent spelling and formatting (e.g., “biofertilizers use” → “use of biofertilizers”).</w:t>
            </w:r>
          </w:p>
          <w:p w14:paraId="24D0FBA2" w14:textId="47F74231" w:rsidR="002F1235" w:rsidRPr="00BD0901" w:rsidRDefault="60DCC805" w:rsidP="41B7E002">
            <w:pPr>
              <w:spacing w:before="240" w:after="240"/>
              <w:rPr>
                <w:rFonts w:ascii="Arial" w:hAnsi="Arial" w:cs="Arial"/>
                <w:sz w:val="20"/>
                <w:szCs w:val="20"/>
              </w:rPr>
            </w:pPr>
            <w:r w:rsidRPr="00BD0901">
              <w:rPr>
                <w:rFonts w:ascii="Arial" w:hAnsi="Arial" w:cs="Arial"/>
                <w:b/>
                <w:bCs/>
                <w:sz w:val="20"/>
                <w:szCs w:val="20"/>
                <w:lang w:val="en-GB"/>
              </w:rPr>
              <w:t>Example edit:</w:t>
            </w:r>
          </w:p>
          <w:p w14:paraId="10E0B317" w14:textId="7B6E5A1D" w:rsidR="002F1235" w:rsidRPr="00BD0901" w:rsidRDefault="60DCC805" w:rsidP="41B7E002">
            <w:pPr>
              <w:spacing w:before="240" w:after="240"/>
              <w:rPr>
                <w:rFonts w:ascii="Arial" w:hAnsi="Arial" w:cs="Arial"/>
                <w:sz w:val="20"/>
                <w:szCs w:val="20"/>
              </w:rPr>
            </w:pPr>
            <w:r w:rsidRPr="00BD0901">
              <w:rPr>
                <w:rFonts w:ascii="Arial" w:hAnsi="Arial" w:cs="Arial"/>
                <w:sz w:val="20"/>
                <w:szCs w:val="20"/>
                <w:lang w:val="en-GB"/>
              </w:rPr>
              <w:t>“The application of organic manures and biofertilizers use…”</w:t>
            </w:r>
            <w:r w:rsidR="002F1235" w:rsidRPr="00BD0901">
              <w:rPr>
                <w:rFonts w:ascii="Arial" w:hAnsi="Arial" w:cs="Arial"/>
                <w:sz w:val="20"/>
                <w:szCs w:val="20"/>
              </w:rPr>
              <w:br/>
            </w:r>
            <w:r w:rsidRPr="00BD0901">
              <w:rPr>
                <w:rFonts w:ascii="Arial" w:hAnsi="Arial" w:cs="Arial"/>
                <w:sz w:val="20"/>
                <w:szCs w:val="20"/>
                <w:lang w:val="en-GB"/>
              </w:rPr>
              <w:t xml:space="preserve"> Should be: “The application of organic manures and biofertilizers significantly influenced…”</w:t>
            </w:r>
          </w:p>
          <w:p w14:paraId="1B1CA148" w14:textId="008486A2" w:rsidR="002F1235" w:rsidRPr="00BD0901" w:rsidRDefault="60DCC805" w:rsidP="41B7E002">
            <w:pPr>
              <w:spacing w:before="240" w:after="240"/>
              <w:rPr>
                <w:rFonts w:ascii="Arial" w:hAnsi="Arial" w:cs="Arial"/>
                <w:sz w:val="20"/>
                <w:szCs w:val="20"/>
              </w:rPr>
            </w:pPr>
            <w:r w:rsidRPr="00BD0901">
              <w:rPr>
                <w:rFonts w:ascii="Arial" w:hAnsi="Arial" w:cs="Arial"/>
                <w:sz w:val="20"/>
                <w:szCs w:val="20"/>
                <w:lang w:val="en-GB"/>
              </w:rPr>
              <w:t>A professional English language review is strongly recommended before publication.</w:t>
            </w:r>
          </w:p>
          <w:p w14:paraId="1F72F646" w14:textId="37EE04F0" w:rsidR="002F1235" w:rsidRPr="00BD0901" w:rsidRDefault="002F1235">
            <w:pPr>
              <w:rPr>
                <w:rFonts w:ascii="Arial" w:hAnsi="Arial" w:cs="Arial"/>
                <w:sz w:val="20"/>
                <w:szCs w:val="20"/>
                <w:lang w:val="en-GB"/>
              </w:rPr>
            </w:pPr>
          </w:p>
        </w:tc>
        <w:tc>
          <w:tcPr>
            <w:tcW w:w="1523" w:type="pct"/>
          </w:tcPr>
          <w:p w14:paraId="08CE6F91" w14:textId="77777777" w:rsidR="002F1235" w:rsidRPr="00BD0901" w:rsidRDefault="002F1235">
            <w:pPr>
              <w:rPr>
                <w:rFonts w:ascii="Arial" w:hAnsi="Arial" w:cs="Arial"/>
                <w:sz w:val="20"/>
                <w:szCs w:val="20"/>
                <w:lang w:val="en-GB"/>
              </w:rPr>
            </w:pPr>
          </w:p>
        </w:tc>
      </w:tr>
      <w:tr w:rsidR="002F1235" w:rsidRPr="00BD0901" w14:paraId="33A5ADFC" w14:textId="77777777" w:rsidTr="41B7E002">
        <w:trPr>
          <w:trHeight w:val="1178"/>
        </w:trPr>
        <w:tc>
          <w:tcPr>
            <w:tcW w:w="1265" w:type="pct"/>
            <w:noWrap/>
          </w:tcPr>
          <w:p w14:paraId="65F3188F" w14:textId="77777777" w:rsidR="002F1235" w:rsidRPr="00BD0901" w:rsidRDefault="002F1235">
            <w:pPr>
              <w:pStyle w:val="Heading2"/>
              <w:jc w:val="left"/>
              <w:rPr>
                <w:rFonts w:ascii="Arial" w:hAnsi="Arial" w:cs="Arial"/>
                <w:b w:val="0"/>
                <w:bCs w:val="0"/>
                <w:lang w:val="en-GB"/>
              </w:rPr>
            </w:pPr>
            <w:r w:rsidRPr="00BD0901">
              <w:rPr>
                <w:rFonts w:ascii="Arial" w:hAnsi="Arial" w:cs="Arial"/>
                <w:bCs w:val="0"/>
                <w:u w:val="single"/>
                <w:lang w:val="en-GB"/>
              </w:rPr>
              <w:t>Optional/General</w:t>
            </w:r>
            <w:r w:rsidRPr="00BD0901">
              <w:rPr>
                <w:rFonts w:ascii="Arial" w:hAnsi="Arial" w:cs="Arial"/>
                <w:bCs w:val="0"/>
                <w:lang w:val="en-GB"/>
              </w:rPr>
              <w:t xml:space="preserve"> </w:t>
            </w:r>
            <w:r w:rsidRPr="00BD0901">
              <w:rPr>
                <w:rFonts w:ascii="Arial" w:hAnsi="Arial" w:cs="Arial"/>
                <w:b w:val="0"/>
                <w:bCs w:val="0"/>
                <w:lang w:val="en-GB"/>
              </w:rPr>
              <w:t>comments</w:t>
            </w:r>
          </w:p>
          <w:p w14:paraId="61CDCEAD" w14:textId="77777777" w:rsidR="002F1235" w:rsidRPr="00BD0901" w:rsidRDefault="002F1235">
            <w:pPr>
              <w:pStyle w:val="Heading2"/>
              <w:jc w:val="left"/>
              <w:rPr>
                <w:rFonts w:ascii="Arial" w:hAnsi="Arial" w:cs="Arial"/>
                <w:b w:val="0"/>
                <w:lang w:val="en-GB"/>
              </w:rPr>
            </w:pPr>
          </w:p>
        </w:tc>
        <w:tc>
          <w:tcPr>
            <w:tcW w:w="2212" w:type="pct"/>
          </w:tcPr>
          <w:p w14:paraId="013B4966" w14:textId="73422828" w:rsidR="002F1235" w:rsidRPr="00BD0901" w:rsidRDefault="59578E92" w:rsidP="41B7E002">
            <w:pPr>
              <w:pStyle w:val="ListParagraph"/>
              <w:numPr>
                <w:ilvl w:val="0"/>
                <w:numId w:val="1"/>
              </w:numPr>
              <w:spacing w:before="240" w:after="240"/>
              <w:rPr>
                <w:rFonts w:ascii="Arial" w:hAnsi="Arial" w:cs="Arial"/>
                <w:b/>
                <w:bCs/>
                <w:sz w:val="20"/>
                <w:szCs w:val="20"/>
                <w:lang w:val="en-GB"/>
              </w:rPr>
            </w:pPr>
            <w:r w:rsidRPr="00BD0901">
              <w:rPr>
                <w:rFonts w:ascii="Arial" w:hAnsi="Arial" w:cs="Arial"/>
                <w:b/>
                <w:bCs/>
                <w:sz w:val="20"/>
                <w:szCs w:val="20"/>
                <w:lang w:val="en-GB"/>
              </w:rPr>
              <w:t>Strengths:</w:t>
            </w:r>
          </w:p>
          <w:p w14:paraId="7022FC96" w14:textId="27E06135" w:rsidR="002F1235" w:rsidRPr="00BD0901" w:rsidRDefault="59578E92" w:rsidP="41B7E002">
            <w:pPr>
              <w:pStyle w:val="ListParagraph"/>
              <w:numPr>
                <w:ilvl w:val="1"/>
                <w:numId w:val="1"/>
              </w:numPr>
              <w:spacing w:before="240" w:after="240"/>
              <w:rPr>
                <w:rFonts w:ascii="Arial" w:hAnsi="Arial" w:cs="Arial"/>
                <w:sz w:val="20"/>
                <w:szCs w:val="20"/>
                <w:lang w:val="en-GB"/>
              </w:rPr>
            </w:pPr>
            <w:r w:rsidRPr="00BD0901">
              <w:rPr>
                <w:rFonts w:ascii="Arial" w:hAnsi="Arial" w:cs="Arial"/>
                <w:sz w:val="20"/>
                <w:szCs w:val="20"/>
                <w:lang w:val="en-GB"/>
              </w:rPr>
              <w:t>Relevant and timely topic in sustainable agriculture.</w:t>
            </w:r>
          </w:p>
          <w:p w14:paraId="20AB90AE" w14:textId="758AF895" w:rsidR="002F1235" w:rsidRPr="00BD0901" w:rsidRDefault="59578E92" w:rsidP="41B7E002">
            <w:pPr>
              <w:pStyle w:val="ListParagraph"/>
              <w:numPr>
                <w:ilvl w:val="1"/>
                <w:numId w:val="1"/>
              </w:numPr>
              <w:spacing w:before="240" w:after="240"/>
              <w:rPr>
                <w:rFonts w:ascii="Arial" w:hAnsi="Arial" w:cs="Arial"/>
                <w:sz w:val="20"/>
                <w:szCs w:val="20"/>
                <w:lang w:val="en-GB"/>
              </w:rPr>
            </w:pPr>
            <w:r w:rsidRPr="00BD0901">
              <w:rPr>
                <w:rFonts w:ascii="Arial" w:hAnsi="Arial" w:cs="Arial"/>
                <w:sz w:val="20"/>
                <w:szCs w:val="20"/>
                <w:lang w:val="en-GB"/>
              </w:rPr>
              <w:t>Solid experimental design (RBD with replication).</w:t>
            </w:r>
          </w:p>
          <w:p w14:paraId="45D09B28" w14:textId="6F08ADAE" w:rsidR="002F1235" w:rsidRPr="00BD0901" w:rsidRDefault="59578E92" w:rsidP="41B7E002">
            <w:pPr>
              <w:pStyle w:val="ListParagraph"/>
              <w:numPr>
                <w:ilvl w:val="1"/>
                <w:numId w:val="1"/>
              </w:numPr>
              <w:spacing w:before="240" w:after="240"/>
              <w:rPr>
                <w:rFonts w:ascii="Arial" w:hAnsi="Arial" w:cs="Arial"/>
                <w:sz w:val="20"/>
                <w:szCs w:val="20"/>
                <w:lang w:val="en-GB"/>
              </w:rPr>
            </w:pPr>
            <w:r w:rsidRPr="00BD0901">
              <w:rPr>
                <w:rFonts w:ascii="Arial" w:hAnsi="Arial" w:cs="Arial"/>
                <w:sz w:val="20"/>
                <w:szCs w:val="20"/>
                <w:lang w:val="en-GB"/>
              </w:rPr>
              <w:t>Comprehensive data analysis including economic evaluation.</w:t>
            </w:r>
          </w:p>
          <w:p w14:paraId="0B678823" w14:textId="2DDB9BEF" w:rsidR="002F1235" w:rsidRPr="00BD0901" w:rsidRDefault="59578E92" w:rsidP="41B7E002">
            <w:pPr>
              <w:pStyle w:val="ListParagraph"/>
              <w:numPr>
                <w:ilvl w:val="1"/>
                <w:numId w:val="1"/>
              </w:numPr>
              <w:spacing w:before="240" w:after="240"/>
              <w:rPr>
                <w:rFonts w:ascii="Arial" w:hAnsi="Arial" w:cs="Arial"/>
                <w:sz w:val="20"/>
                <w:szCs w:val="20"/>
                <w:lang w:val="en-GB"/>
              </w:rPr>
            </w:pPr>
            <w:r w:rsidRPr="00BD0901">
              <w:rPr>
                <w:rFonts w:ascii="Arial" w:hAnsi="Arial" w:cs="Arial"/>
                <w:sz w:val="20"/>
                <w:szCs w:val="20"/>
                <w:lang w:val="en-GB"/>
              </w:rPr>
              <w:t>Good use of supporting literature (including recent sources).</w:t>
            </w:r>
          </w:p>
          <w:p w14:paraId="4444D6AE" w14:textId="26F89877" w:rsidR="002F1235" w:rsidRPr="00BD0901" w:rsidRDefault="59578E92" w:rsidP="41B7E002">
            <w:pPr>
              <w:pStyle w:val="ListParagraph"/>
              <w:numPr>
                <w:ilvl w:val="0"/>
                <w:numId w:val="1"/>
              </w:numPr>
              <w:spacing w:before="240" w:after="240"/>
              <w:rPr>
                <w:rFonts w:ascii="Arial" w:hAnsi="Arial" w:cs="Arial"/>
                <w:b/>
                <w:bCs/>
                <w:sz w:val="20"/>
                <w:szCs w:val="20"/>
                <w:lang w:val="en-GB"/>
              </w:rPr>
            </w:pPr>
            <w:r w:rsidRPr="00BD0901">
              <w:rPr>
                <w:rFonts w:ascii="Arial" w:hAnsi="Arial" w:cs="Arial"/>
                <w:b/>
                <w:bCs/>
                <w:sz w:val="20"/>
                <w:szCs w:val="20"/>
                <w:lang w:val="en-GB"/>
              </w:rPr>
              <w:t>Weaknesses:</w:t>
            </w:r>
          </w:p>
          <w:p w14:paraId="3A4D026F" w14:textId="33D5B6B2" w:rsidR="002F1235" w:rsidRPr="00BD0901" w:rsidRDefault="59578E92" w:rsidP="41B7E002">
            <w:pPr>
              <w:pStyle w:val="ListParagraph"/>
              <w:numPr>
                <w:ilvl w:val="1"/>
                <w:numId w:val="1"/>
              </w:numPr>
              <w:spacing w:before="240" w:after="240"/>
              <w:rPr>
                <w:rFonts w:ascii="Arial" w:hAnsi="Arial" w:cs="Arial"/>
                <w:sz w:val="20"/>
                <w:szCs w:val="20"/>
                <w:lang w:val="en-GB"/>
              </w:rPr>
            </w:pPr>
            <w:r w:rsidRPr="00BD0901">
              <w:rPr>
                <w:rFonts w:ascii="Arial" w:hAnsi="Arial" w:cs="Arial"/>
                <w:sz w:val="20"/>
                <w:szCs w:val="20"/>
                <w:lang w:val="en-GB"/>
              </w:rPr>
              <w:t>English language and grammar require moderate to major revision.</w:t>
            </w:r>
          </w:p>
          <w:p w14:paraId="7D78DE4D" w14:textId="3AE951D7" w:rsidR="002F1235" w:rsidRPr="00BD0901" w:rsidRDefault="59578E92" w:rsidP="41B7E002">
            <w:pPr>
              <w:pStyle w:val="ListParagraph"/>
              <w:numPr>
                <w:ilvl w:val="1"/>
                <w:numId w:val="1"/>
              </w:numPr>
              <w:spacing w:before="240" w:after="240"/>
              <w:rPr>
                <w:rFonts w:ascii="Arial" w:hAnsi="Arial" w:cs="Arial"/>
                <w:sz w:val="20"/>
                <w:szCs w:val="20"/>
                <w:lang w:val="en-GB"/>
              </w:rPr>
            </w:pPr>
            <w:r w:rsidRPr="00BD0901">
              <w:rPr>
                <w:rFonts w:ascii="Arial" w:hAnsi="Arial" w:cs="Arial"/>
                <w:sz w:val="20"/>
                <w:szCs w:val="20"/>
                <w:lang w:val="en-GB"/>
              </w:rPr>
              <w:t>Abstract needs restructuring and clarity.</w:t>
            </w:r>
          </w:p>
          <w:p w14:paraId="27835335" w14:textId="3FCCDAC6" w:rsidR="002F1235" w:rsidRPr="00BD0901" w:rsidRDefault="59578E92" w:rsidP="41B7E002">
            <w:pPr>
              <w:pStyle w:val="ListParagraph"/>
              <w:numPr>
                <w:ilvl w:val="1"/>
                <w:numId w:val="1"/>
              </w:numPr>
              <w:spacing w:before="240" w:after="240"/>
              <w:rPr>
                <w:rFonts w:ascii="Arial" w:hAnsi="Arial" w:cs="Arial"/>
                <w:sz w:val="20"/>
                <w:szCs w:val="20"/>
                <w:lang w:val="en-GB"/>
              </w:rPr>
            </w:pPr>
            <w:r w:rsidRPr="00BD0901">
              <w:rPr>
                <w:rFonts w:ascii="Arial" w:hAnsi="Arial" w:cs="Arial"/>
                <w:sz w:val="20"/>
                <w:szCs w:val="20"/>
                <w:lang w:val="en-GB"/>
              </w:rPr>
              <w:t>Title can be improved for clarity and grammar.</w:t>
            </w:r>
          </w:p>
          <w:p w14:paraId="1597776C" w14:textId="273B0027" w:rsidR="002F1235" w:rsidRPr="00BD0901" w:rsidRDefault="59578E92" w:rsidP="41B7E002">
            <w:pPr>
              <w:pStyle w:val="ListParagraph"/>
              <w:numPr>
                <w:ilvl w:val="1"/>
                <w:numId w:val="1"/>
              </w:numPr>
              <w:spacing w:before="240" w:after="240"/>
              <w:rPr>
                <w:rFonts w:ascii="Arial" w:hAnsi="Arial" w:cs="Arial"/>
                <w:sz w:val="20"/>
                <w:szCs w:val="20"/>
                <w:lang w:val="en-GB"/>
              </w:rPr>
            </w:pPr>
            <w:r w:rsidRPr="00BD0901">
              <w:rPr>
                <w:rFonts w:ascii="Arial" w:hAnsi="Arial" w:cs="Arial"/>
                <w:sz w:val="20"/>
                <w:szCs w:val="20"/>
                <w:lang w:val="en-GB"/>
              </w:rPr>
              <w:t>Some formatting inconsistencies (units, tables, figures).</w:t>
            </w:r>
          </w:p>
          <w:p w14:paraId="1D661EFD" w14:textId="281B3725" w:rsidR="002F1235" w:rsidRPr="00BD0901" w:rsidRDefault="002F1235" w:rsidP="41B7E002">
            <w:pPr>
              <w:rPr>
                <w:rFonts w:ascii="Arial" w:hAnsi="Arial" w:cs="Arial"/>
                <w:sz w:val="20"/>
                <w:szCs w:val="20"/>
              </w:rPr>
            </w:pPr>
          </w:p>
          <w:p w14:paraId="6BB9E253" w14:textId="16FB9B7D" w:rsidR="002F1235" w:rsidRPr="00BD0901" w:rsidRDefault="59578E92" w:rsidP="00BD0901">
            <w:pPr>
              <w:spacing w:before="240" w:after="240"/>
              <w:rPr>
                <w:rFonts w:ascii="Arial" w:hAnsi="Arial" w:cs="Arial"/>
                <w:b/>
                <w:bCs/>
                <w:sz w:val="20"/>
                <w:szCs w:val="20"/>
                <w:lang w:val="en-GB"/>
              </w:rPr>
            </w:pPr>
            <w:r w:rsidRPr="00BD0901">
              <w:rPr>
                <w:rFonts w:ascii="Arial" w:hAnsi="Arial" w:cs="Arial"/>
                <w:sz w:val="20"/>
                <w:szCs w:val="20"/>
                <w:lang w:val="en-GB"/>
              </w:rPr>
              <w:t>The manuscript presents valuable scientific insights, but it requires substantial improvement in language quality and structure before being suitable for publication.</w:t>
            </w:r>
          </w:p>
        </w:tc>
        <w:tc>
          <w:tcPr>
            <w:tcW w:w="1523" w:type="pct"/>
          </w:tcPr>
          <w:p w14:paraId="23DE523C" w14:textId="77777777" w:rsidR="002F1235" w:rsidRPr="00BD0901" w:rsidRDefault="002F1235">
            <w:pPr>
              <w:rPr>
                <w:rFonts w:ascii="Arial" w:hAnsi="Arial" w:cs="Arial"/>
                <w:sz w:val="20"/>
                <w:szCs w:val="20"/>
                <w:lang w:val="en-GB"/>
              </w:rPr>
            </w:pPr>
          </w:p>
        </w:tc>
      </w:tr>
    </w:tbl>
    <w:p w14:paraId="52E56223" w14:textId="77777777" w:rsidR="002F1235" w:rsidRPr="00BD0901" w:rsidRDefault="002F1235"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E2187" w:rsidRPr="00BD0901" w14:paraId="696F9114" w14:textId="77777777" w:rsidTr="00BE218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ECF3F41" w14:textId="77777777" w:rsidR="00BE2187" w:rsidRPr="00BD0901" w:rsidRDefault="00BE2187" w:rsidP="00BE2187">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BD0901">
              <w:rPr>
                <w:rFonts w:ascii="Arial" w:eastAsia="Arial Unicode MS" w:hAnsi="Arial" w:cs="Arial"/>
                <w:b/>
                <w:sz w:val="20"/>
                <w:szCs w:val="20"/>
                <w:highlight w:val="yellow"/>
                <w:u w:val="single"/>
                <w:lang w:val="en-GB"/>
              </w:rPr>
              <w:t>PART  2:</w:t>
            </w:r>
            <w:r w:rsidRPr="00BD0901">
              <w:rPr>
                <w:rFonts w:ascii="Arial" w:eastAsia="Arial Unicode MS" w:hAnsi="Arial" w:cs="Arial"/>
                <w:b/>
                <w:sz w:val="20"/>
                <w:szCs w:val="20"/>
                <w:u w:val="single"/>
                <w:lang w:val="en-GB"/>
              </w:rPr>
              <w:t xml:space="preserve"> </w:t>
            </w:r>
          </w:p>
          <w:p w14:paraId="3FBA4ED8" w14:textId="77777777" w:rsidR="00BE2187" w:rsidRPr="00BD0901" w:rsidRDefault="00BE2187" w:rsidP="00BE2187">
            <w:pPr>
              <w:spacing w:line="276" w:lineRule="auto"/>
              <w:rPr>
                <w:rFonts w:ascii="Arial" w:eastAsia="Arial Unicode MS" w:hAnsi="Arial" w:cs="Arial"/>
                <w:b/>
                <w:sz w:val="20"/>
                <w:szCs w:val="20"/>
                <w:u w:val="single"/>
                <w:lang w:val="en-GB"/>
              </w:rPr>
            </w:pPr>
          </w:p>
        </w:tc>
      </w:tr>
      <w:tr w:rsidR="00BE2187" w:rsidRPr="00BD0901" w14:paraId="654E2696" w14:textId="77777777" w:rsidTr="00BE218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1D9995" w14:textId="77777777" w:rsidR="00BE2187" w:rsidRPr="00BD0901" w:rsidRDefault="00BE2187" w:rsidP="00BE218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299E9DC" w14:textId="77777777" w:rsidR="00BE2187" w:rsidRPr="00BD0901" w:rsidRDefault="00BE2187" w:rsidP="00BE2187">
            <w:pPr>
              <w:keepNext/>
              <w:spacing w:line="276" w:lineRule="auto"/>
              <w:outlineLvl w:val="1"/>
              <w:rPr>
                <w:rFonts w:ascii="Arial" w:eastAsia="MS Mincho" w:hAnsi="Arial" w:cs="Arial"/>
                <w:b/>
                <w:bCs/>
                <w:sz w:val="20"/>
                <w:szCs w:val="20"/>
                <w:lang w:val="en-GB"/>
              </w:rPr>
            </w:pPr>
            <w:r w:rsidRPr="00BD090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5AD52CD" w14:textId="77777777" w:rsidR="00BE2187" w:rsidRPr="00BD0901" w:rsidRDefault="00BE2187" w:rsidP="00BE2187">
            <w:pPr>
              <w:keepNext/>
              <w:spacing w:line="276" w:lineRule="auto"/>
              <w:outlineLvl w:val="1"/>
              <w:rPr>
                <w:rFonts w:ascii="Arial" w:eastAsia="MS Mincho" w:hAnsi="Arial" w:cs="Arial"/>
                <w:bCs/>
                <w:sz w:val="20"/>
                <w:szCs w:val="20"/>
                <w:lang w:val="en-GB"/>
              </w:rPr>
            </w:pPr>
            <w:r w:rsidRPr="00BD0901">
              <w:rPr>
                <w:rFonts w:ascii="Arial" w:eastAsia="MS Mincho" w:hAnsi="Arial" w:cs="Arial"/>
                <w:b/>
                <w:bCs/>
                <w:sz w:val="20"/>
                <w:szCs w:val="20"/>
                <w:lang w:val="en-GB"/>
              </w:rPr>
              <w:t>Author’s comment</w:t>
            </w:r>
            <w:r w:rsidRPr="00BD0901">
              <w:rPr>
                <w:rFonts w:ascii="Arial" w:eastAsia="MS Mincho" w:hAnsi="Arial" w:cs="Arial"/>
                <w:bCs/>
                <w:sz w:val="20"/>
                <w:szCs w:val="20"/>
                <w:lang w:val="en-GB"/>
              </w:rPr>
              <w:t xml:space="preserve"> </w:t>
            </w:r>
            <w:r w:rsidRPr="00BD090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E2187" w:rsidRPr="00BD0901" w14:paraId="01F0BCE9" w14:textId="77777777" w:rsidTr="00BE218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22B3777" w14:textId="77777777" w:rsidR="00BE2187" w:rsidRPr="00BD0901" w:rsidRDefault="00BE2187" w:rsidP="00BE2187">
            <w:pPr>
              <w:spacing w:line="276" w:lineRule="auto"/>
              <w:rPr>
                <w:rFonts w:ascii="Arial" w:eastAsia="Arial Unicode MS" w:hAnsi="Arial" w:cs="Arial"/>
                <w:b/>
                <w:sz w:val="20"/>
                <w:szCs w:val="20"/>
                <w:lang w:val="en-GB"/>
              </w:rPr>
            </w:pPr>
            <w:r w:rsidRPr="00BD0901">
              <w:rPr>
                <w:rFonts w:ascii="Arial" w:eastAsia="Arial Unicode MS" w:hAnsi="Arial" w:cs="Arial"/>
                <w:b/>
                <w:sz w:val="20"/>
                <w:szCs w:val="20"/>
                <w:lang w:val="en-GB"/>
              </w:rPr>
              <w:t xml:space="preserve">Are there ethical issues in this manuscript? </w:t>
            </w:r>
          </w:p>
          <w:p w14:paraId="4EFB8415" w14:textId="77777777" w:rsidR="00BE2187" w:rsidRPr="00BD0901" w:rsidRDefault="00BE2187" w:rsidP="00BE218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06E7C9" w14:textId="77777777" w:rsidR="00BE2187" w:rsidRPr="00BD0901" w:rsidRDefault="00BE2187" w:rsidP="00BE2187">
            <w:pPr>
              <w:spacing w:line="276" w:lineRule="auto"/>
              <w:rPr>
                <w:rFonts w:ascii="Arial" w:eastAsia="Arial Unicode MS" w:hAnsi="Arial" w:cs="Arial"/>
                <w:i/>
                <w:iCs/>
                <w:sz w:val="20"/>
                <w:szCs w:val="20"/>
                <w:u w:val="single"/>
                <w:lang w:val="en-GB"/>
              </w:rPr>
            </w:pPr>
            <w:r w:rsidRPr="00BD0901">
              <w:rPr>
                <w:rFonts w:ascii="Arial" w:eastAsia="Arial Unicode MS" w:hAnsi="Arial" w:cs="Arial"/>
                <w:i/>
                <w:iCs/>
                <w:sz w:val="20"/>
                <w:szCs w:val="20"/>
                <w:u w:val="single"/>
                <w:lang w:val="en-GB"/>
              </w:rPr>
              <w:t xml:space="preserve">(If yes, </w:t>
            </w:r>
            <w:proofErr w:type="gramStart"/>
            <w:r w:rsidRPr="00BD0901">
              <w:rPr>
                <w:rFonts w:ascii="Arial" w:eastAsia="Arial Unicode MS" w:hAnsi="Arial" w:cs="Arial"/>
                <w:i/>
                <w:iCs/>
                <w:sz w:val="20"/>
                <w:szCs w:val="20"/>
                <w:u w:val="single"/>
                <w:lang w:val="en-GB"/>
              </w:rPr>
              <w:t>Kindly</w:t>
            </w:r>
            <w:proofErr w:type="gramEnd"/>
            <w:r w:rsidRPr="00BD0901">
              <w:rPr>
                <w:rFonts w:ascii="Arial" w:eastAsia="Arial Unicode MS" w:hAnsi="Arial" w:cs="Arial"/>
                <w:i/>
                <w:iCs/>
                <w:sz w:val="20"/>
                <w:szCs w:val="20"/>
                <w:u w:val="single"/>
                <w:lang w:val="en-GB"/>
              </w:rPr>
              <w:t xml:space="preserve"> please write down the ethical issues here in details)</w:t>
            </w:r>
          </w:p>
          <w:p w14:paraId="7DF6BF71" w14:textId="77777777" w:rsidR="00BE2187" w:rsidRPr="00BD0901" w:rsidRDefault="00BE2187" w:rsidP="00BE2187">
            <w:pPr>
              <w:spacing w:line="276" w:lineRule="auto"/>
              <w:rPr>
                <w:rFonts w:ascii="Arial" w:eastAsia="Arial Unicode MS" w:hAnsi="Arial" w:cs="Arial"/>
                <w:sz w:val="20"/>
                <w:szCs w:val="20"/>
                <w:lang w:val="en-GB"/>
              </w:rPr>
            </w:pPr>
          </w:p>
          <w:p w14:paraId="7E1B3F71" w14:textId="77777777" w:rsidR="00BE2187" w:rsidRPr="00BD0901" w:rsidRDefault="00BE2187" w:rsidP="00BE218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65DD9BE" w14:textId="77777777" w:rsidR="00BE2187" w:rsidRPr="00BD0901" w:rsidRDefault="00BE2187" w:rsidP="00BE2187">
            <w:pPr>
              <w:spacing w:line="276" w:lineRule="auto"/>
              <w:rPr>
                <w:rFonts w:ascii="Arial" w:eastAsia="Arial Unicode MS" w:hAnsi="Arial" w:cs="Arial"/>
                <w:sz w:val="20"/>
                <w:szCs w:val="20"/>
                <w:lang w:val="en-GB"/>
              </w:rPr>
            </w:pPr>
          </w:p>
          <w:p w14:paraId="09774C6E" w14:textId="77777777" w:rsidR="00BE2187" w:rsidRPr="00BD0901" w:rsidRDefault="00BE2187" w:rsidP="00BE2187">
            <w:pPr>
              <w:spacing w:line="276" w:lineRule="auto"/>
              <w:rPr>
                <w:rFonts w:ascii="Arial" w:eastAsia="Arial Unicode MS" w:hAnsi="Arial" w:cs="Arial"/>
                <w:sz w:val="20"/>
                <w:szCs w:val="20"/>
                <w:lang w:val="en-GB"/>
              </w:rPr>
            </w:pPr>
          </w:p>
          <w:p w14:paraId="40BBDBEC" w14:textId="77777777" w:rsidR="00BE2187" w:rsidRPr="00BD0901" w:rsidRDefault="00BE2187" w:rsidP="00BE2187">
            <w:pPr>
              <w:spacing w:line="276" w:lineRule="auto"/>
              <w:rPr>
                <w:rFonts w:ascii="Arial" w:eastAsia="Arial Unicode MS" w:hAnsi="Arial" w:cs="Arial"/>
                <w:sz w:val="20"/>
                <w:szCs w:val="20"/>
                <w:lang w:val="en-GB"/>
              </w:rPr>
            </w:pPr>
          </w:p>
        </w:tc>
      </w:tr>
      <w:bookmarkEnd w:id="2"/>
    </w:tbl>
    <w:p w14:paraId="0B8BF7C3" w14:textId="4D88BC9D" w:rsidR="00BE2187" w:rsidRPr="00BD0901" w:rsidRDefault="00BE2187" w:rsidP="00BE2187">
      <w:pPr>
        <w:rPr>
          <w:rFonts w:ascii="Arial" w:hAnsi="Arial" w:cs="Arial"/>
          <w:sz w:val="20"/>
          <w:szCs w:val="20"/>
        </w:rPr>
      </w:pPr>
    </w:p>
    <w:p w14:paraId="74E8E29E" w14:textId="77777777" w:rsidR="00BD0901" w:rsidRPr="00BD0901" w:rsidRDefault="00BD0901" w:rsidP="00BD0901">
      <w:pPr>
        <w:pStyle w:val="Affiliation"/>
        <w:spacing w:after="0" w:line="240" w:lineRule="auto"/>
        <w:jc w:val="left"/>
        <w:rPr>
          <w:rFonts w:ascii="Arial" w:hAnsi="Arial" w:cs="Arial"/>
          <w:b/>
          <w:u w:val="single"/>
        </w:rPr>
      </w:pPr>
      <w:r w:rsidRPr="00BD0901">
        <w:rPr>
          <w:rFonts w:ascii="Arial" w:hAnsi="Arial" w:cs="Arial"/>
          <w:b/>
          <w:u w:val="single"/>
        </w:rPr>
        <w:t>Reviewer details:</w:t>
      </w:r>
    </w:p>
    <w:p w14:paraId="11B8A157" w14:textId="254AAAD5" w:rsidR="00BD0901" w:rsidRPr="00BD0901" w:rsidRDefault="00BD0901" w:rsidP="00BE2187">
      <w:pPr>
        <w:rPr>
          <w:rFonts w:ascii="Arial" w:hAnsi="Arial" w:cs="Arial"/>
          <w:sz w:val="20"/>
          <w:szCs w:val="20"/>
        </w:rPr>
      </w:pPr>
    </w:p>
    <w:p w14:paraId="3C88625B" w14:textId="4F219CEF" w:rsidR="00BD0901" w:rsidRPr="00BD0901" w:rsidRDefault="00BD0901" w:rsidP="00BE2187">
      <w:pPr>
        <w:rPr>
          <w:rFonts w:ascii="Arial" w:hAnsi="Arial" w:cs="Arial"/>
          <w:b/>
          <w:sz w:val="20"/>
          <w:szCs w:val="20"/>
        </w:rPr>
      </w:pPr>
      <w:bookmarkStart w:id="4" w:name="_Hlk203397967"/>
      <w:bookmarkStart w:id="5" w:name="_GoBack"/>
      <w:proofErr w:type="spellStart"/>
      <w:r w:rsidRPr="00BD0901">
        <w:rPr>
          <w:rFonts w:ascii="Arial" w:hAnsi="Arial" w:cs="Arial"/>
          <w:b/>
          <w:sz w:val="20"/>
          <w:szCs w:val="20"/>
          <w:lang w:val="en-GB"/>
        </w:rPr>
        <w:t>Érico</w:t>
      </w:r>
      <w:proofErr w:type="spellEnd"/>
      <w:r w:rsidRPr="00BD0901">
        <w:rPr>
          <w:rFonts w:ascii="Arial" w:hAnsi="Arial" w:cs="Arial"/>
          <w:b/>
          <w:sz w:val="20"/>
          <w:szCs w:val="20"/>
          <w:lang w:val="en-GB"/>
        </w:rPr>
        <w:t xml:space="preserve"> de Sá Petit </w:t>
      </w:r>
      <w:proofErr w:type="spellStart"/>
      <w:r w:rsidRPr="00BD0901">
        <w:rPr>
          <w:rFonts w:ascii="Arial" w:hAnsi="Arial" w:cs="Arial"/>
          <w:b/>
          <w:sz w:val="20"/>
          <w:szCs w:val="20"/>
          <w:lang w:val="en-GB"/>
        </w:rPr>
        <w:t>Lobão</w:t>
      </w:r>
      <w:proofErr w:type="spellEnd"/>
      <w:r w:rsidRPr="00BD0901">
        <w:rPr>
          <w:rFonts w:ascii="Arial" w:hAnsi="Arial" w:cs="Arial"/>
          <w:b/>
          <w:sz w:val="20"/>
          <w:szCs w:val="20"/>
          <w:lang w:val="en-GB"/>
        </w:rPr>
        <w:t xml:space="preserve">, </w:t>
      </w:r>
      <w:r w:rsidRPr="00BD0901">
        <w:rPr>
          <w:rFonts w:ascii="Arial" w:hAnsi="Arial" w:cs="Arial"/>
          <w:b/>
          <w:sz w:val="20"/>
          <w:szCs w:val="20"/>
          <w:lang w:val="en-GB"/>
        </w:rPr>
        <w:t>Brazil</w:t>
      </w:r>
    </w:p>
    <w:bookmarkEnd w:id="3"/>
    <w:bookmarkEnd w:id="4"/>
    <w:bookmarkEnd w:id="5"/>
    <w:p w14:paraId="13ACA167" w14:textId="77777777" w:rsidR="00BE2187" w:rsidRPr="00BD0901" w:rsidRDefault="00BE2187" w:rsidP="00BE2187">
      <w:pPr>
        <w:rPr>
          <w:rFonts w:ascii="Arial" w:hAnsi="Arial" w:cs="Arial"/>
          <w:sz w:val="20"/>
          <w:szCs w:val="20"/>
        </w:rPr>
      </w:pPr>
    </w:p>
    <w:p w14:paraId="7C5E5D80" w14:textId="77777777" w:rsidR="00BE2187" w:rsidRPr="00BD0901" w:rsidRDefault="00BE2187" w:rsidP="002F1235">
      <w:pPr>
        <w:pStyle w:val="BodyText"/>
        <w:rPr>
          <w:rFonts w:ascii="Arial" w:hAnsi="Arial" w:cs="Arial"/>
          <w:b/>
          <w:bCs/>
          <w:sz w:val="20"/>
          <w:szCs w:val="20"/>
          <w:u w:val="single"/>
          <w:lang w:val="en-GB"/>
        </w:rPr>
      </w:pPr>
    </w:p>
    <w:sectPr w:rsidR="00BE2187" w:rsidRPr="00BD0901" w:rsidSect="00A57DB1">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9B3AA" w14:textId="77777777" w:rsidR="00A63E48" w:rsidRPr="0000007A" w:rsidRDefault="00A63E48" w:rsidP="0099583E">
      <w:r>
        <w:separator/>
      </w:r>
    </w:p>
  </w:endnote>
  <w:endnote w:type="continuationSeparator" w:id="0">
    <w:p w14:paraId="1AC298A1" w14:textId="77777777" w:rsidR="00A63E48" w:rsidRPr="0000007A" w:rsidRDefault="00A63E4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04E94" w14:textId="77777777" w:rsidR="00A63E48" w:rsidRPr="0000007A" w:rsidRDefault="00A63E48" w:rsidP="0099583E">
      <w:r>
        <w:separator/>
      </w:r>
    </w:p>
  </w:footnote>
  <w:footnote w:type="continuationSeparator" w:id="0">
    <w:p w14:paraId="30C1B4BD" w14:textId="77777777" w:rsidR="00A63E48" w:rsidRPr="0000007A" w:rsidRDefault="00A63E4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05E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DDF444"/>
    <w:multiLevelType w:val="hybridMultilevel"/>
    <w:tmpl w:val="A6B87246"/>
    <w:lvl w:ilvl="0" w:tplc="4782D52E">
      <w:start w:val="1"/>
      <w:numFmt w:val="bullet"/>
      <w:lvlText w:val=""/>
      <w:lvlJc w:val="left"/>
      <w:pPr>
        <w:ind w:left="720" w:hanging="360"/>
      </w:pPr>
      <w:rPr>
        <w:rFonts w:ascii="Symbol" w:hAnsi="Symbol" w:hint="default"/>
      </w:rPr>
    </w:lvl>
    <w:lvl w:ilvl="1" w:tplc="E2B27D8A">
      <w:start w:val="1"/>
      <w:numFmt w:val="bullet"/>
      <w:lvlText w:val="o"/>
      <w:lvlJc w:val="left"/>
      <w:pPr>
        <w:ind w:left="1440" w:hanging="360"/>
      </w:pPr>
      <w:rPr>
        <w:rFonts w:ascii="Courier New" w:hAnsi="Courier New" w:hint="default"/>
      </w:rPr>
    </w:lvl>
    <w:lvl w:ilvl="2" w:tplc="B38A6668">
      <w:start w:val="1"/>
      <w:numFmt w:val="bullet"/>
      <w:lvlText w:val=""/>
      <w:lvlJc w:val="left"/>
      <w:pPr>
        <w:ind w:left="2160" w:hanging="360"/>
      </w:pPr>
      <w:rPr>
        <w:rFonts w:ascii="Wingdings" w:hAnsi="Wingdings" w:hint="default"/>
      </w:rPr>
    </w:lvl>
    <w:lvl w:ilvl="3" w:tplc="217CF504">
      <w:start w:val="1"/>
      <w:numFmt w:val="bullet"/>
      <w:lvlText w:val=""/>
      <w:lvlJc w:val="left"/>
      <w:pPr>
        <w:ind w:left="2880" w:hanging="360"/>
      </w:pPr>
      <w:rPr>
        <w:rFonts w:ascii="Symbol" w:hAnsi="Symbol" w:hint="default"/>
      </w:rPr>
    </w:lvl>
    <w:lvl w:ilvl="4" w:tplc="4BCAF9BA">
      <w:start w:val="1"/>
      <w:numFmt w:val="bullet"/>
      <w:lvlText w:val="o"/>
      <w:lvlJc w:val="left"/>
      <w:pPr>
        <w:ind w:left="3600" w:hanging="360"/>
      </w:pPr>
      <w:rPr>
        <w:rFonts w:ascii="Courier New" w:hAnsi="Courier New" w:hint="default"/>
      </w:rPr>
    </w:lvl>
    <w:lvl w:ilvl="5" w:tplc="17DA6306">
      <w:start w:val="1"/>
      <w:numFmt w:val="bullet"/>
      <w:lvlText w:val=""/>
      <w:lvlJc w:val="left"/>
      <w:pPr>
        <w:ind w:left="4320" w:hanging="360"/>
      </w:pPr>
      <w:rPr>
        <w:rFonts w:ascii="Wingdings" w:hAnsi="Wingdings" w:hint="default"/>
      </w:rPr>
    </w:lvl>
    <w:lvl w:ilvl="6" w:tplc="58C616B2">
      <w:start w:val="1"/>
      <w:numFmt w:val="bullet"/>
      <w:lvlText w:val=""/>
      <w:lvlJc w:val="left"/>
      <w:pPr>
        <w:ind w:left="5040" w:hanging="360"/>
      </w:pPr>
      <w:rPr>
        <w:rFonts w:ascii="Symbol" w:hAnsi="Symbol" w:hint="default"/>
      </w:rPr>
    </w:lvl>
    <w:lvl w:ilvl="7" w:tplc="123CDC4C">
      <w:start w:val="1"/>
      <w:numFmt w:val="bullet"/>
      <w:lvlText w:val="o"/>
      <w:lvlJc w:val="left"/>
      <w:pPr>
        <w:ind w:left="5760" w:hanging="360"/>
      </w:pPr>
      <w:rPr>
        <w:rFonts w:ascii="Courier New" w:hAnsi="Courier New" w:hint="default"/>
      </w:rPr>
    </w:lvl>
    <w:lvl w:ilvl="8" w:tplc="0FEC3928">
      <w:start w:val="1"/>
      <w:numFmt w:val="bullet"/>
      <w:lvlText w:val=""/>
      <w:lvlJc w:val="left"/>
      <w:pPr>
        <w:ind w:left="6480" w:hanging="360"/>
      </w:pPr>
      <w:rPr>
        <w:rFonts w:ascii="Wingdings" w:hAnsi="Wingdings" w:hint="default"/>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9C54C7E"/>
    <w:multiLevelType w:val="hybridMultilevel"/>
    <w:tmpl w:val="8D2661FA"/>
    <w:lvl w:ilvl="0" w:tplc="2084E686">
      <w:start w:val="1"/>
      <w:numFmt w:val="decimal"/>
      <w:lvlText w:val="%1."/>
      <w:lvlJc w:val="left"/>
      <w:pPr>
        <w:ind w:left="720" w:hanging="360"/>
      </w:pPr>
    </w:lvl>
    <w:lvl w:ilvl="1" w:tplc="36F0E150">
      <w:start w:val="1"/>
      <w:numFmt w:val="lowerLetter"/>
      <w:lvlText w:val="%2."/>
      <w:lvlJc w:val="left"/>
      <w:pPr>
        <w:ind w:left="1440" w:hanging="360"/>
      </w:pPr>
    </w:lvl>
    <w:lvl w:ilvl="2" w:tplc="7070F38E">
      <w:start w:val="1"/>
      <w:numFmt w:val="lowerRoman"/>
      <w:lvlText w:val="%3."/>
      <w:lvlJc w:val="right"/>
      <w:pPr>
        <w:ind w:left="2160" w:hanging="180"/>
      </w:pPr>
    </w:lvl>
    <w:lvl w:ilvl="3" w:tplc="2A3EF1FE">
      <w:start w:val="1"/>
      <w:numFmt w:val="decimal"/>
      <w:lvlText w:val="%4."/>
      <w:lvlJc w:val="left"/>
      <w:pPr>
        <w:ind w:left="2880" w:hanging="360"/>
      </w:pPr>
    </w:lvl>
    <w:lvl w:ilvl="4" w:tplc="435C73FC">
      <w:start w:val="1"/>
      <w:numFmt w:val="lowerLetter"/>
      <w:lvlText w:val="%5."/>
      <w:lvlJc w:val="left"/>
      <w:pPr>
        <w:ind w:left="3600" w:hanging="360"/>
      </w:pPr>
    </w:lvl>
    <w:lvl w:ilvl="5" w:tplc="198C6378">
      <w:start w:val="1"/>
      <w:numFmt w:val="lowerRoman"/>
      <w:lvlText w:val="%6."/>
      <w:lvlJc w:val="right"/>
      <w:pPr>
        <w:ind w:left="4320" w:hanging="180"/>
      </w:pPr>
    </w:lvl>
    <w:lvl w:ilvl="6" w:tplc="735C1AD4">
      <w:start w:val="1"/>
      <w:numFmt w:val="decimal"/>
      <w:lvlText w:val="%7."/>
      <w:lvlJc w:val="left"/>
      <w:pPr>
        <w:ind w:left="5040" w:hanging="360"/>
      </w:pPr>
    </w:lvl>
    <w:lvl w:ilvl="7" w:tplc="809C6054">
      <w:start w:val="1"/>
      <w:numFmt w:val="lowerLetter"/>
      <w:lvlText w:val="%8."/>
      <w:lvlJc w:val="left"/>
      <w:pPr>
        <w:ind w:left="5760" w:hanging="360"/>
      </w:pPr>
    </w:lvl>
    <w:lvl w:ilvl="8" w:tplc="0A9452D4">
      <w:start w:val="1"/>
      <w:numFmt w:val="lowerRoman"/>
      <w:lvlText w:val="%9."/>
      <w:lvlJc w:val="right"/>
      <w:pPr>
        <w:ind w:left="648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052BB"/>
    <w:multiLevelType w:val="hybridMultilevel"/>
    <w:tmpl w:val="F8F2F3AE"/>
    <w:lvl w:ilvl="0" w:tplc="0D5E1908">
      <w:start w:val="1"/>
      <w:numFmt w:val="bullet"/>
      <w:lvlText w:val=""/>
      <w:lvlJc w:val="left"/>
      <w:pPr>
        <w:ind w:left="720" w:hanging="360"/>
      </w:pPr>
      <w:rPr>
        <w:rFonts w:ascii="Symbol" w:hAnsi="Symbol" w:hint="default"/>
      </w:rPr>
    </w:lvl>
    <w:lvl w:ilvl="1" w:tplc="8A5E9D66">
      <w:start w:val="1"/>
      <w:numFmt w:val="bullet"/>
      <w:lvlText w:val="o"/>
      <w:lvlJc w:val="left"/>
      <w:pPr>
        <w:ind w:left="1440" w:hanging="360"/>
      </w:pPr>
      <w:rPr>
        <w:rFonts w:ascii="Courier New" w:hAnsi="Courier New" w:hint="default"/>
      </w:rPr>
    </w:lvl>
    <w:lvl w:ilvl="2" w:tplc="E092E99A">
      <w:start w:val="1"/>
      <w:numFmt w:val="bullet"/>
      <w:lvlText w:val=""/>
      <w:lvlJc w:val="left"/>
      <w:pPr>
        <w:ind w:left="2160" w:hanging="360"/>
      </w:pPr>
      <w:rPr>
        <w:rFonts w:ascii="Wingdings" w:hAnsi="Wingdings" w:hint="default"/>
      </w:rPr>
    </w:lvl>
    <w:lvl w:ilvl="3" w:tplc="7AF8F7DC">
      <w:start w:val="1"/>
      <w:numFmt w:val="bullet"/>
      <w:lvlText w:val=""/>
      <w:lvlJc w:val="left"/>
      <w:pPr>
        <w:ind w:left="2880" w:hanging="360"/>
      </w:pPr>
      <w:rPr>
        <w:rFonts w:ascii="Symbol" w:hAnsi="Symbol" w:hint="default"/>
      </w:rPr>
    </w:lvl>
    <w:lvl w:ilvl="4" w:tplc="336E4B62">
      <w:start w:val="1"/>
      <w:numFmt w:val="bullet"/>
      <w:lvlText w:val="o"/>
      <w:lvlJc w:val="left"/>
      <w:pPr>
        <w:ind w:left="3600" w:hanging="360"/>
      </w:pPr>
      <w:rPr>
        <w:rFonts w:ascii="Courier New" w:hAnsi="Courier New" w:hint="default"/>
      </w:rPr>
    </w:lvl>
    <w:lvl w:ilvl="5" w:tplc="46FCAB5A">
      <w:start w:val="1"/>
      <w:numFmt w:val="bullet"/>
      <w:lvlText w:val=""/>
      <w:lvlJc w:val="left"/>
      <w:pPr>
        <w:ind w:left="4320" w:hanging="360"/>
      </w:pPr>
      <w:rPr>
        <w:rFonts w:ascii="Wingdings" w:hAnsi="Wingdings" w:hint="default"/>
      </w:rPr>
    </w:lvl>
    <w:lvl w:ilvl="6" w:tplc="4880C39C">
      <w:start w:val="1"/>
      <w:numFmt w:val="bullet"/>
      <w:lvlText w:val=""/>
      <w:lvlJc w:val="left"/>
      <w:pPr>
        <w:ind w:left="5040" w:hanging="360"/>
      </w:pPr>
      <w:rPr>
        <w:rFonts w:ascii="Symbol" w:hAnsi="Symbol" w:hint="default"/>
      </w:rPr>
    </w:lvl>
    <w:lvl w:ilvl="7" w:tplc="DF1E1E0A">
      <w:start w:val="1"/>
      <w:numFmt w:val="bullet"/>
      <w:lvlText w:val="o"/>
      <w:lvlJc w:val="left"/>
      <w:pPr>
        <w:ind w:left="5760" w:hanging="360"/>
      </w:pPr>
      <w:rPr>
        <w:rFonts w:ascii="Courier New" w:hAnsi="Courier New" w:hint="default"/>
      </w:rPr>
    </w:lvl>
    <w:lvl w:ilvl="8" w:tplc="AB42759C">
      <w:start w:val="1"/>
      <w:numFmt w:val="bullet"/>
      <w:lvlText w:val=""/>
      <w:lvlJc w:val="left"/>
      <w:pPr>
        <w:ind w:left="6480" w:hanging="360"/>
      </w:pPr>
      <w:rPr>
        <w:rFonts w:ascii="Wingdings" w:hAnsi="Wingdings" w:hint="default"/>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E7CD7A"/>
    <w:multiLevelType w:val="hybridMultilevel"/>
    <w:tmpl w:val="28F6B6F4"/>
    <w:lvl w:ilvl="0" w:tplc="4F6091FA">
      <w:start w:val="1"/>
      <w:numFmt w:val="bullet"/>
      <w:lvlText w:val=""/>
      <w:lvlJc w:val="left"/>
      <w:pPr>
        <w:ind w:left="720" w:hanging="360"/>
      </w:pPr>
      <w:rPr>
        <w:rFonts w:ascii="Symbol" w:hAnsi="Symbol" w:hint="default"/>
      </w:rPr>
    </w:lvl>
    <w:lvl w:ilvl="1" w:tplc="BDE205C8">
      <w:start w:val="1"/>
      <w:numFmt w:val="bullet"/>
      <w:lvlText w:val="o"/>
      <w:lvlJc w:val="left"/>
      <w:pPr>
        <w:ind w:left="1440" w:hanging="360"/>
      </w:pPr>
      <w:rPr>
        <w:rFonts w:ascii="Courier New" w:hAnsi="Courier New" w:hint="default"/>
      </w:rPr>
    </w:lvl>
    <w:lvl w:ilvl="2" w:tplc="4C189C9E">
      <w:start w:val="1"/>
      <w:numFmt w:val="bullet"/>
      <w:lvlText w:val=""/>
      <w:lvlJc w:val="left"/>
      <w:pPr>
        <w:ind w:left="2160" w:hanging="360"/>
      </w:pPr>
      <w:rPr>
        <w:rFonts w:ascii="Wingdings" w:hAnsi="Wingdings" w:hint="default"/>
      </w:rPr>
    </w:lvl>
    <w:lvl w:ilvl="3" w:tplc="C2B2ADD6">
      <w:start w:val="1"/>
      <w:numFmt w:val="bullet"/>
      <w:lvlText w:val=""/>
      <w:lvlJc w:val="left"/>
      <w:pPr>
        <w:ind w:left="2880" w:hanging="360"/>
      </w:pPr>
      <w:rPr>
        <w:rFonts w:ascii="Symbol" w:hAnsi="Symbol" w:hint="default"/>
      </w:rPr>
    </w:lvl>
    <w:lvl w:ilvl="4" w:tplc="9AF40C2C">
      <w:start w:val="1"/>
      <w:numFmt w:val="bullet"/>
      <w:lvlText w:val="o"/>
      <w:lvlJc w:val="left"/>
      <w:pPr>
        <w:ind w:left="3600" w:hanging="360"/>
      </w:pPr>
      <w:rPr>
        <w:rFonts w:ascii="Courier New" w:hAnsi="Courier New" w:hint="default"/>
      </w:rPr>
    </w:lvl>
    <w:lvl w:ilvl="5" w:tplc="4B043C0E">
      <w:start w:val="1"/>
      <w:numFmt w:val="bullet"/>
      <w:lvlText w:val=""/>
      <w:lvlJc w:val="left"/>
      <w:pPr>
        <w:ind w:left="4320" w:hanging="360"/>
      </w:pPr>
      <w:rPr>
        <w:rFonts w:ascii="Wingdings" w:hAnsi="Wingdings" w:hint="default"/>
      </w:rPr>
    </w:lvl>
    <w:lvl w:ilvl="6" w:tplc="2FD42730">
      <w:start w:val="1"/>
      <w:numFmt w:val="bullet"/>
      <w:lvlText w:val=""/>
      <w:lvlJc w:val="left"/>
      <w:pPr>
        <w:ind w:left="5040" w:hanging="360"/>
      </w:pPr>
      <w:rPr>
        <w:rFonts w:ascii="Symbol" w:hAnsi="Symbol" w:hint="default"/>
      </w:rPr>
    </w:lvl>
    <w:lvl w:ilvl="7" w:tplc="B6881246">
      <w:start w:val="1"/>
      <w:numFmt w:val="bullet"/>
      <w:lvlText w:val="o"/>
      <w:lvlJc w:val="left"/>
      <w:pPr>
        <w:ind w:left="5760" w:hanging="360"/>
      </w:pPr>
      <w:rPr>
        <w:rFonts w:ascii="Courier New" w:hAnsi="Courier New" w:hint="default"/>
      </w:rPr>
    </w:lvl>
    <w:lvl w:ilvl="8" w:tplc="46662C10">
      <w:start w:val="1"/>
      <w:numFmt w:val="bullet"/>
      <w:lvlText w:val=""/>
      <w:lvlJc w:val="left"/>
      <w:pPr>
        <w:ind w:left="6480" w:hanging="360"/>
      </w:pPr>
      <w:rPr>
        <w:rFonts w:ascii="Wingdings" w:hAnsi="Wingdings" w:hint="default"/>
      </w:rPr>
    </w:lvl>
  </w:abstractNum>
  <w:abstractNum w:abstractNumId="16" w15:restartNumberingAfterBreak="0">
    <w:nsid w:val="7234A8A2"/>
    <w:multiLevelType w:val="hybridMultilevel"/>
    <w:tmpl w:val="FBA69A44"/>
    <w:lvl w:ilvl="0" w:tplc="C2C82C8E">
      <w:start w:val="1"/>
      <w:numFmt w:val="bullet"/>
      <w:lvlText w:val=""/>
      <w:lvlJc w:val="left"/>
      <w:pPr>
        <w:ind w:left="720" w:hanging="360"/>
      </w:pPr>
      <w:rPr>
        <w:rFonts w:ascii="Symbol" w:hAnsi="Symbol" w:hint="default"/>
      </w:rPr>
    </w:lvl>
    <w:lvl w:ilvl="1" w:tplc="8E84DF1A">
      <w:start w:val="1"/>
      <w:numFmt w:val="bullet"/>
      <w:lvlText w:val="o"/>
      <w:lvlJc w:val="left"/>
      <w:pPr>
        <w:ind w:left="1440" w:hanging="360"/>
      </w:pPr>
      <w:rPr>
        <w:rFonts w:ascii="Courier New" w:hAnsi="Courier New" w:hint="default"/>
      </w:rPr>
    </w:lvl>
    <w:lvl w:ilvl="2" w:tplc="653410EA">
      <w:start w:val="1"/>
      <w:numFmt w:val="bullet"/>
      <w:lvlText w:val=""/>
      <w:lvlJc w:val="left"/>
      <w:pPr>
        <w:ind w:left="2160" w:hanging="360"/>
      </w:pPr>
      <w:rPr>
        <w:rFonts w:ascii="Wingdings" w:hAnsi="Wingdings" w:hint="default"/>
      </w:rPr>
    </w:lvl>
    <w:lvl w:ilvl="3" w:tplc="567C5D14">
      <w:start w:val="1"/>
      <w:numFmt w:val="bullet"/>
      <w:lvlText w:val=""/>
      <w:lvlJc w:val="left"/>
      <w:pPr>
        <w:ind w:left="2880" w:hanging="360"/>
      </w:pPr>
      <w:rPr>
        <w:rFonts w:ascii="Symbol" w:hAnsi="Symbol" w:hint="default"/>
      </w:rPr>
    </w:lvl>
    <w:lvl w:ilvl="4" w:tplc="3DB80A80">
      <w:start w:val="1"/>
      <w:numFmt w:val="bullet"/>
      <w:lvlText w:val="o"/>
      <w:lvlJc w:val="left"/>
      <w:pPr>
        <w:ind w:left="3600" w:hanging="360"/>
      </w:pPr>
      <w:rPr>
        <w:rFonts w:ascii="Courier New" w:hAnsi="Courier New" w:hint="default"/>
      </w:rPr>
    </w:lvl>
    <w:lvl w:ilvl="5" w:tplc="0D76E368">
      <w:start w:val="1"/>
      <w:numFmt w:val="bullet"/>
      <w:lvlText w:val=""/>
      <w:lvlJc w:val="left"/>
      <w:pPr>
        <w:ind w:left="4320" w:hanging="360"/>
      </w:pPr>
      <w:rPr>
        <w:rFonts w:ascii="Wingdings" w:hAnsi="Wingdings" w:hint="default"/>
      </w:rPr>
    </w:lvl>
    <w:lvl w:ilvl="6" w:tplc="B6185648">
      <w:start w:val="1"/>
      <w:numFmt w:val="bullet"/>
      <w:lvlText w:val=""/>
      <w:lvlJc w:val="left"/>
      <w:pPr>
        <w:ind w:left="5040" w:hanging="360"/>
      </w:pPr>
      <w:rPr>
        <w:rFonts w:ascii="Symbol" w:hAnsi="Symbol" w:hint="default"/>
      </w:rPr>
    </w:lvl>
    <w:lvl w:ilvl="7" w:tplc="6D4A26BC">
      <w:start w:val="1"/>
      <w:numFmt w:val="bullet"/>
      <w:lvlText w:val="o"/>
      <w:lvlJc w:val="left"/>
      <w:pPr>
        <w:ind w:left="5760" w:hanging="360"/>
      </w:pPr>
      <w:rPr>
        <w:rFonts w:ascii="Courier New" w:hAnsi="Courier New" w:hint="default"/>
      </w:rPr>
    </w:lvl>
    <w:lvl w:ilvl="8" w:tplc="6CF67216">
      <w:start w:val="1"/>
      <w:numFmt w:val="bullet"/>
      <w:lvlText w:val=""/>
      <w:lvlJc w:val="left"/>
      <w:pPr>
        <w:ind w:left="6480" w:hanging="360"/>
      </w:pPr>
      <w:rPr>
        <w:rFonts w:ascii="Wingdings" w:hAnsi="Wingdings" w:hint="default"/>
      </w:rPr>
    </w:lvl>
  </w:abstractNum>
  <w:abstractNum w:abstractNumId="17" w15:restartNumberingAfterBreak="0">
    <w:nsid w:val="74D9A097"/>
    <w:multiLevelType w:val="hybridMultilevel"/>
    <w:tmpl w:val="11C8616C"/>
    <w:lvl w:ilvl="0" w:tplc="D99A80B4">
      <w:start w:val="1"/>
      <w:numFmt w:val="bullet"/>
      <w:lvlText w:val=""/>
      <w:lvlJc w:val="left"/>
      <w:pPr>
        <w:ind w:left="720" w:hanging="360"/>
      </w:pPr>
      <w:rPr>
        <w:rFonts w:ascii="Symbol" w:hAnsi="Symbol" w:hint="default"/>
      </w:rPr>
    </w:lvl>
    <w:lvl w:ilvl="1" w:tplc="DD86114C">
      <w:start w:val="1"/>
      <w:numFmt w:val="bullet"/>
      <w:lvlText w:val="o"/>
      <w:lvlJc w:val="left"/>
      <w:pPr>
        <w:ind w:left="1440" w:hanging="360"/>
      </w:pPr>
      <w:rPr>
        <w:rFonts w:ascii="Courier New" w:hAnsi="Courier New" w:hint="default"/>
      </w:rPr>
    </w:lvl>
    <w:lvl w:ilvl="2" w:tplc="FE50F77E">
      <w:start w:val="1"/>
      <w:numFmt w:val="bullet"/>
      <w:lvlText w:val=""/>
      <w:lvlJc w:val="left"/>
      <w:pPr>
        <w:ind w:left="2160" w:hanging="360"/>
      </w:pPr>
      <w:rPr>
        <w:rFonts w:ascii="Wingdings" w:hAnsi="Wingdings" w:hint="default"/>
      </w:rPr>
    </w:lvl>
    <w:lvl w:ilvl="3" w:tplc="61BE2050">
      <w:start w:val="1"/>
      <w:numFmt w:val="bullet"/>
      <w:lvlText w:val=""/>
      <w:lvlJc w:val="left"/>
      <w:pPr>
        <w:ind w:left="2880" w:hanging="360"/>
      </w:pPr>
      <w:rPr>
        <w:rFonts w:ascii="Symbol" w:hAnsi="Symbol" w:hint="default"/>
      </w:rPr>
    </w:lvl>
    <w:lvl w:ilvl="4" w:tplc="0602EFC2">
      <w:start w:val="1"/>
      <w:numFmt w:val="bullet"/>
      <w:lvlText w:val="o"/>
      <w:lvlJc w:val="left"/>
      <w:pPr>
        <w:ind w:left="3600" w:hanging="360"/>
      </w:pPr>
      <w:rPr>
        <w:rFonts w:ascii="Courier New" w:hAnsi="Courier New" w:hint="default"/>
      </w:rPr>
    </w:lvl>
    <w:lvl w:ilvl="5" w:tplc="6BB8DB2A">
      <w:start w:val="1"/>
      <w:numFmt w:val="bullet"/>
      <w:lvlText w:val=""/>
      <w:lvlJc w:val="left"/>
      <w:pPr>
        <w:ind w:left="4320" w:hanging="360"/>
      </w:pPr>
      <w:rPr>
        <w:rFonts w:ascii="Wingdings" w:hAnsi="Wingdings" w:hint="default"/>
      </w:rPr>
    </w:lvl>
    <w:lvl w:ilvl="6" w:tplc="90268D46">
      <w:start w:val="1"/>
      <w:numFmt w:val="bullet"/>
      <w:lvlText w:val=""/>
      <w:lvlJc w:val="left"/>
      <w:pPr>
        <w:ind w:left="5040" w:hanging="360"/>
      </w:pPr>
      <w:rPr>
        <w:rFonts w:ascii="Symbol" w:hAnsi="Symbol" w:hint="default"/>
      </w:rPr>
    </w:lvl>
    <w:lvl w:ilvl="7" w:tplc="498E54BA">
      <w:start w:val="1"/>
      <w:numFmt w:val="bullet"/>
      <w:lvlText w:val="o"/>
      <w:lvlJc w:val="left"/>
      <w:pPr>
        <w:ind w:left="5760" w:hanging="360"/>
      </w:pPr>
      <w:rPr>
        <w:rFonts w:ascii="Courier New" w:hAnsi="Courier New" w:hint="default"/>
      </w:rPr>
    </w:lvl>
    <w:lvl w:ilvl="8" w:tplc="BD6C7856">
      <w:start w:val="1"/>
      <w:numFmt w:val="bullet"/>
      <w:lvlText w:val=""/>
      <w:lvlJc w:val="left"/>
      <w:pPr>
        <w:ind w:left="6480" w:hanging="360"/>
      </w:pPr>
      <w:rPr>
        <w:rFonts w:ascii="Wingdings" w:hAnsi="Wingdings" w:hint="default"/>
      </w:rPr>
    </w:lvl>
  </w:abstractNum>
  <w:abstractNum w:abstractNumId="18" w15:restartNumberingAfterBreak="0">
    <w:nsid w:val="74F1166B"/>
    <w:multiLevelType w:val="hybridMultilevel"/>
    <w:tmpl w:val="6088B7E6"/>
    <w:lvl w:ilvl="0" w:tplc="7310A8C4">
      <w:start w:val="1"/>
      <w:numFmt w:val="bullet"/>
      <w:lvlText w:val=""/>
      <w:lvlJc w:val="left"/>
      <w:pPr>
        <w:ind w:left="720" w:hanging="360"/>
      </w:pPr>
      <w:rPr>
        <w:rFonts w:ascii="Symbol" w:hAnsi="Symbol" w:hint="default"/>
      </w:rPr>
    </w:lvl>
    <w:lvl w:ilvl="1" w:tplc="09A2E2B0">
      <w:start w:val="1"/>
      <w:numFmt w:val="bullet"/>
      <w:lvlText w:val="o"/>
      <w:lvlJc w:val="left"/>
      <w:pPr>
        <w:ind w:left="1440" w:hanging="360"/>
      </w:pPr>
      <w:rPr>
        <w:rFonts w:ascii="Courier New" w:hAnsi="Courier New" w:hint="default"/>
      </w:rPr>
    </w:lvl>
    <w:lvl w:ilvl="2" w:tplc="3466A396">
      <w:start w:val="1"/>
      <w:numFmt w:val="bullet"/>
      <w:lvlText w:val=""/>
      <w:lvlJc w:val="left"/>
      <w:pPr>
        <w:ind w:left="2160" w:hanging="360"/>
      </w:pPr>
      <w:rPr>
        <w:rFonts w:ascii="Wingdings" w:hAnsi="Wingdings" w:hint="default"/>
      </w:rPr>
    </w:lvl>
    <w:lvl w:ilvl="3" w:tplc="626A179C">
      <w:start w:val="1"/>
      <w:numFmt w:val="bullet"/>
      <w:lvlText w:val=""/>
      <w:lvlJc w:val="left"/>
      <w:pPr>
        <w:ind w:left="2880" w:hanging="360"/>
      </w:pPr>
      <w:rPr>
        <w:rFonts w:ascii="Symbol" w:hAnsi="Symbol" w:hint="default"/>
      </w:rPr>
    </w:lvl>
    <w:lvl w:ilvl="4" w:tplc="0C1E526A">
      <w:start w:val="1"/>
      <w:numFmt w:val="bullet"/>
      <w:lvlText w:val="o"/>
      <w:lvlJc w:val="left"/>
      <w:pPr>
        <w:ind w:left="3600" w:hanging="360"/>
      </w:pPr>
      <w:rPr>
        <w:rFonts w:ascii="Courier New" w:hAnsi="Courier New" w:hint="default"/>
      </w:rPr>
    </w:lvl>
    <w:lvl w:ilvl="5" w:tplc="3F702FB8">
      <w:start w:val="1"/>
      <w:numFmt w:val="bullet"/>
      <w:lvlText w:val=""/>
      <w:lvlJc w:val="left"/>
      <w:pPr>
        <w:ind w:left="4320" w:hanging="360"/>
      </w:pPr>
      <w:rPr>
        <w:rFonts w:ascii="Wingdings" w:hAnsi="Wingdings" w:hint="default"/>
      </w:rPr>
    </w:lvl>
    <w:lvl w:ilvl="6" w:tplc="FF1C5968">
      <w:start w:val="1"/>
      <w:numFmt w:val="bullet"/>
      <w:lvlText w:val=""/>
      <w:lvlJc w:val="left"/>
      <w:pPr>
        <w:ind w:left="5040" w:hanging="360"/>
      </w:pPr>
      <w:rPr>
        <w:rFonts w:ascii="Symbol" w:hAnsi="Symbol" w:hint="default"/>
      </w:rPr>
    </w:lvl>
    <w:lvl w:ilvl="7" w:tplc="5C5A8610">
      <w:start w:val="1"/>
      <w:numFmt w:val="bullet"/>
      <w:lvlText w:val="o"/>
      <w:lvlJc w:val="left"/>
      <w:pPr>
        <w:ind w:left="5760" w:hanging="360"/>
      </w:pPr>
      <w:rPr>
        <w:rFonts w:ascii="Courier New" w:hAnsi="Courier New" w:hint="default"/>
      </w:rPr>
    </w:lvl>
    <w:lvl w:ilvl="8" w:tplc="AAD65E56">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0"/>
  </w:num>
  <w:num w:numId="4">
    <w:abstractNumId w:val="16"/>
  </w:num>
  <w:num w:numId="5">
    <w:abstractNumId w:val="15"/>
  </w:num>
  <w:num w:numId="6">
    <w:abstractNumId w:val="6"/>
  </w:num>
  <w:num w:numId="7">
    <w:abstractNumId w:val="17"/>
  </w:num>
  <w:num w:numId="8">
    <w:abstractNumId w:val="4"/>
  </w:num>
  <w:num w:numId="9">
    <w:abstractNumId w:val="9"/>
  </w:num>
  <w:num w:numId="10">
    <w:abstractNumId w:val="8"/>
  </w:num>
  <w:num w:numId="11">
    <w:abstractNumId w:val="11"/>
  </w:num>
  <w:num w:numId="12">
    <w:abstractNumId w:val="7"/>
  </w:num>
  <w:num w:numId="13">
    <w:abstractNumId w:val="0"/>
  </w:num>
  <w:num w:numId="14">
    <w:abstractNumId w:val="3"/>
  </w:num>
  <w:num w:numId="15">
    <w:abstractNumId w:val="14"/>
  </w:num>
  <w:num w:numId="16">
    <w:abstractNumId w:val="13"/>
  </w:num>
  <w:num w:numId="17">
    <w:abstractNumId w:val="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518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B4CAD"/>
    <w:rsid w:val="004B4FDC"/>
    <w:rsid w:val="004C3DF1"/>
    <w:rsid w:val="004D2E36"/>
    <w:rsid w:val="00503AB6"/>
    <w:rsid w:val="005047C5"/>
    <w:rsid w:val="00510920"/>
    <w:rsid w:val="00521812"/>
    <w:rsid w:val="00523D2C"/>
    <w:rsid w:val="00531C82"/>
    <w:rsid w:val="005339A8"/>
    <w:rsid w:val="00533FC1"/>
    <w:rsid w:val="00535CC4"/>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114DE"/>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3661"/>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11377"/>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3E48"/>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0901"/>
    <w:rsid w:val="00BD216C"/>
    <w:rsid w:val="00BD27BA"/>
    <w:rsid w:val="00BE13EF"/>
    <w:rsid w:val="00BE2187"/>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41F5"/>
    <w:rsid w:val="00DB5B54"/>
    <w:rsid w:val="00DB7E1B"/>
    <w:rsid w:val="00DC1D81"/>
    <w:rsid w:val="00E210E7"/>
    <w:rsid w:val="00E451EA"/>
    <w:rsid w:val="00E53E52"/>
    <w:rsid w:val="00E57F4B"/>
    <w:rsid w:val="00E63889"/>
    <w:rsid w:val="00E65EB7"/>
    <w:rsid w:val="00E71C8D"/>
    <w:rsid w:val="00E72360"/>
    <w:rsid w:val="00E972A7"/>
    <w:rsid w:val="00EA2839"/>
    <w:rsid w:val="00EA56AB"/>
    <w:rsid w:val="00EB1A8C"/>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02F2896E"/>
    <w:rsid w:val="05365009"/>
    <w:rsid w:val="05A37223"/>
    <w:rsid w:val="061FD0AA"/>
    <w:rsid w:val="06A4C1DA"/>
    <w:rsid w:val="0899766C"/>
    <w:rsid w:val="0AFECC85"/>
    <w:rsid w:val="109E11B7"/>
    <w:rsid w:val="132C3C8B"/>
    <w:rsid w:val="1F8120BB"/>
    <w:rsid w:val="1FB370E3"/>
    <w:rsid w:val="2016E314"/>
    <w:rsid w:val="207550DF"/>
    <w:rsid w:val="27786D79"/>
    <w:rsid w:val="28AF19E1"/>
    <w:rsid w:val="2CE8ABD7"/>
    <w:rsid w:val="2D3CC065"/>
    <w:rsid w:val="3147C132"/>
    <w:rsid w:val="3390CC86"/>
    <w:rsid w:val="33C8DA13"/>
    <w:rsid w:val="34EAE9A4"/>
    <w:rsid w:val="357F8912"/>
    <w:rsid w:val="393D8038"/>
    <w:rsid w:val="3D22DF76"/>
    <w:rsid w:val="41B7E002"/>
    <w:rsid w:val="4955299E"/>
    <w:rsid w:val="4A4CF68E"/>
    <w:rsid w:val="4AF3A5C8"/>
    <w:rsid w:val="545E8BF2"/>
    <w:rsid w:val="59578E92"/>
    <w:rsid w:val="5C6B5B08"/>
    <w:rsid w:val="60DCC805"/>
    <w:rsid w:val="619ABBCF"/>
    <w:rsid w:val="63563AA4"/>
    <w:rsid w:val="6394A493"/>
    <w:rsid w:val="677C27D2"/>
    <w:rsid w:val="69CE55A2"/>
    <w:rsid w:val="718AF663"/>
    <w:rsid w:val="756AF45A"/>
    <w:rsid w:val="7A60662A"/>
    <w:rsid w:val="7CED819B"/>
    <w:rsid w:val="7EEE2E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68141"/>
  <w15:chartTrackingRefBased/>
  <w15:docId w15:val="{941DC179-C75A-4DFF-B450-3093A1F6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unhideWhenUsed/>
    <w:qFormat/>
    <w:rsid w:val="41B7E0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 w:type="paragraph" w:customStyle="1" w:styleId="Affiliation">
    <w:name w:val="Affiliation"/>
    <w:basedOn w:val="Normal"/>
    <w:rsid w:val="00BD090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82">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77638341">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20385932">
      <w:bodyDiv w:val="1"/>
      <w:marLeft w:val="0"/>
      <w:marRight w:val="0"/>
      <w:marTop w:val="0"/>
      <w:marBottom w:val="0"/>
      <w:divBdr>
        <w:top w:val="none" w:sz="0" w:space="0" w:color="auto"/>
        <w:left w:val="none" w:sz="0" w:space="0" w:color="auto"/>
        <w:bottom w:val="none" w:sz="0" w:space="0" w:color="auto"/>
        <w:right w:val="none" w:sz="0" w:space="0" w:color="auto"/>
      </w:divBdr>
    </w:div>
    <w:div w:id="1680162291">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 w:id="17968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01904167.2021.1882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54D5-0BFC-4241-8E57-E2305609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117</cp:revision>
  <dcterms:created xsi:type="dcterms:W3CDTF">2025-07-08T19:06:00Z</dcterms:created>
  <dcterms:modified xsi:type="dcterms:W3CDTF">2025-07-14T09:35:00Z</dcterms:modified>
</cp:coreProperties>
</file>