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9F759" w14:textId="792EDE51" w:rsidR="00890BF9" w:rsidRDefault="004B452C" w:rsidP="00887B25">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IMPACTS </w:t>
      </w:r>
      <w:r w:rsidR="00890BF9" w:rsidRPr="00A9095C">
        <w:rPr>
          <w:rFonts w:ascii="Times New Roman" w:hAnsi="Times New Roman" w:cs="Times New Roman"/>
          <w:b/>
          <w:sz w:val="24"/>
          <w:szCs w:val="24"/>
        </w:rPr>
        <w:t xml:space="preserve">OF ORGANIC MANURES AND BIOFERTILIZERS ON </w:t>
      </w:r>
      <w:r w:rsidR="00890BF9">
        <w:rPr>
          <w:rFonts w:ascii="Times New Roman" w:hAnsi="Times New Roman" w:cs="Times New Roman"/>
          <w:b/>
          <w:sz w:val="24"/>
          <w:szCs w:val="24"/>
        </w:rPr>
        <w:t xml:space="preserve">YIELD AND ECONOMICS ANALYSIS </w:t>
      </w:r>
      <w:r w:rsidR="00890BF9" w:rsidRPr="00A9095C">
        <w:rPr>
          <w:rFonts w:ascii="Times New Roman" w:hAnsi="Times New Roman" w:cs="Times New Roman"/>
          <w:b/>
          <w:sz w:val="24"/>
          <w:szCs w:val="24"/>
        </w:rPr>
        <w:t>OF BROCCOLI</w:t>
      </w:r>
      <w:r w:rsidR="00890BF9">
        <w:rPr>
          <w:rFonts w:ascii="Times New Roman" w:hAnsi="Times New Roman" w:cs="Times New Roman"/>
          <w:b/>
          <w:sz w:val="24"/>
          <w:szCs w:val="24"/>
        </w:rPr>
        <w:t xml:space="preserve"> </w:t>
      </w:r>
      <w:r w:rsidR="00890BF9" w:rsidRPr="00A9095C">
        <w:rPr>
          <w:rFonts w:ascii="Times New Roman" w:hAnsi="Times New Roman" w:cs="Times New Roman"/>
          <w:b/>
          <w:bCs/>
          <w:color w:val="000000" w:themeColor="text1"/>
          <w:sz w:val="24"/>
          <w:szCs w:val="24"/>
        </w:rPr>
        <w:t>(</w:t>
      </w:r>
      <w:commentRangeStart w:id="0"/>
      <w:r w:rsidR="00890BF9" w:rsidRPr="00A9095C">
        <w:rPr>
          <w:rFonts w:ascii="Times New Roman" w:hAnsi="Times New Roman" w:cs="Times New Roman"/>
          <w:b/>
          <w:bCs/>
          <w:i/>
          <w:color w:val="000000" w:themeColor="text1"/>
          <w:sz w:val="24"/>
          <w:szCs w:val="24"/>
        </w:rPr>
        <w:t>Brassica oleracea</w:t>
      </w:r>
      <w:r w:rsidR="00890BF9" w:rsidRPr="00A9095C">
        <w:rPr>
          <w:rFonts w:ascii="Times New Roman" w:hAnsi="Times New Roman" w:cs="Times New Roman"/>
          <w:b/>
          <w:bCs/>
          <w:iCs/>
          <w:color w:val="000000" w:themeColor="text1"/>
          <w:sz w:val="24"/>
          <w:szCs w:val="24"/>
        </w:rPr>
        <w:t xml:space="preserve"> </w:t>
      </w:r>
      <w:r w:rsidR="00890BF9" w:rsidRPr="00A9095C">
        <w:rPr>
          <w:rFonts w:ascii="Times New Roman" w:hAnsi="Times New Roman" w:cs="Times New Roman"/>
          <w:b/>
          <w:bCs/>
          <w:i/>
          <w:color w:val="000000" w:themeColor="text1"/>
          <w:sz w:val="24"/>
          <w:szCs w:val="24"/>
        </w:rPr>
        <w:t xml:space="preserve">var. </w:t>
      </w:r>
      <w:proofErr w:type="spellStart"/>
      <w:r w:rsidR="00890BF9" w:rsidRPr="00A9095C">
        <w:rPr>
          <w:rFonts w:ascii="Times New Roman" w:hAnsi="Times New Roman" w:cs="Times New Roman"/>
          <w:b/>
          <w:bCs/>
          <w:i/>
          <w:color w:val="000000" w:themeColor="text1"/>
          <w:sz w:val="24"/>
          <w:szCs w:val="24"/>
        </w:rPr>
        <w:t>italica</w:t>
      </w:r>
      <w:commentRangeEnd w:id="0"/>
      <w:proofErr w:type="spellEnd"/>
      <w:r w:rsidR="00E96DE1">
        <w:rPr>
          <w:rStyle w:val="Refdecomentario"/>
        </w:rPr>
        <w:commentReference w:id="0"/>
      </w:r>
      <w:r w:rsidR="00890BF9" w:rsidRPr="00A9095C">
        <w:rPr>
          <w:rFonts w:ascii="Times New Roman" w:hAnsi="Times New Roman" w:cs="Times New Roman"/>
          <w:b/>
          <w:bCs/>
          <w:i/>
          <w:color w:val="000000" w:themeColor="text1"/>
          <w:sz w:val="24"/>
          <w:szCs w:val="24"/>
        </w:rPr>
        <w:t>)</w:t>
      </w:r>
      <w:r w:rsidR="00890BF9">
        <w:rPr>
          <w:rFonts w:ascii="Times New Roman" w:hAnsi="Times New Roman" w:cs="Times New Roman"/>
          <w:b/>
          <w:sz w:val="24"/>
          <w:szCs w:val="24"/>
        </w:rPr>
        <w:t xml:space="preserve"> IN REGION KHIALA, PUNJAB</w:t>
      </w:r>
    </w:p>
    <w:p w14:paraId="20718F2F" w14:textId="77777777" w:rsidR="00AE778A" w:rsidRDefault="00AE778A" w:rsidP="00887B25">
      <w:pPr>
        <w:spacing w:before="240" w:line="240" w:lineRule="auto"/>
        <w:jc w:val="center"/>
        <w:rPr>
          <w:rFonts w:ascii="Times New Roman" w:hAnsi="Times New Roman" w:cs="Times New Roman"/>
          <w:b/>
          <w:sz w:val="24"/>
          <w:szCs w:val="24"/>
        </w:rPr>
      </w:pPr>
    </w:p>
    <w:p w14:paraId="54786CF3" w14:textId="77777777" w:rsidR="00044048" w:rsidRDefault="00890BF9" w:rsidP="00044048">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A</w:t>
      </w:r>
      <w:commentRangeStart w:id="1"/>
      <w:r>
        <w:rPr>
          <w:rFonts w:ascii="Times New Roman" w:hAnsi="Times New Roman" w:cs="Times New Roman"/>
          <w:b/>
          <w:sz w:val="24"/>
          <w:szCs w:val="24"/>
        </w:rPr>
        <w:t>BSTRA</w:t>
      </w:r>
      <w:commentRangeEnd w:id="1"/>
      <w:r w:rsidR="00E96DE1">
        <w:rPr>
          <w:rStyle w:val="Refdecomentario"/>
        </w:rPr>
        <w:commentReference w:id="1"/>
      </w:r>
      <w:r>
        <w:rPr>
          <w:rFonts w:ascii="Times New Roman" w:hAnsi="Times New Roman" w:cs="Times New Roman"/>
          <w:b/>
          <w:sz w:val="24"/>
          <w:szCs w:val="24"/>
        </w:rPr>
        <w:t>CT</w:t>
      </w:r>
    </w:p>
    <w:p w14:paraId="44B4632F" w14:textId="2AF8892F" w:rsidR="000426A7" w:rsidRPr="00044048" w:rsidRDefault="00890BF9" w:rsidP="00044048">
      <w:pPr>
        <w:spacing w:before="240" w:after="0" w:line="240" w:lineRule="auto"/>
        <w:jc w:val="both"/>
        <w:rPr>
          <w:rFonts w:ascii="Times New Roman" w:hAnsi="Times New Roman" w:cs="Times New Roman"/>
          <w:b/>
          <w:sz w:val="24"/>
          <w:szCs w:val="24"/>
        </w:rPr>
      </w:pPr>
      <w:r w:rsidRPr="004B452C">
        <w:rPr>
          <w:rFonts w:ascii="Times New Roman" w:hAnsi="Times New Roman" w:cs="Times New Roman"/>
          <w:bCs/>
          <w:sz w:val="24"/>
          <w:szCs w:val="24"/>
        </w:rPr>
        <w:t>The research experimen</w:t>
      </w:r>
      <w:r w:rsidR="00755F5E" w:rsidRPr="004B452C">
        <w:rPr>
          <w:rFonts w:ascii="Times New Roman" w:hAnsi="Times New Roman" w:cs="Times New Roman"/>
          <w:bCs/>
          <w:sz w:val="24"/>
          <w:szCs w:val="24"/>
        </w:rPr>
        <w:t>t was conducted under the title</w:t>
      </w:r>
      <w:r w:rsidRPr="004B452C">
        <w:rPr>
          <w:rFonts w:ascii="Times New Roman" w:hAnsi="Times New Roman" w:cs="Times New Roman"/>
          <w:bCs/>
          <w:sz w:val="24"/>
          <w:szCs w:val="24"/>
        </w:rPr>
        <w:t xml:space="preserve"> “</w:t>
      </w:r>
      <w:r w:rsidR="004B452C" w:rsidRPr="004B452C">
        <w:rPr>
          <w:rFonts w:ascii="Times New Roman" w:hAnsi="Times New Roman" w:cs="Times New Roman"/>
          <w:sz w:val="24"/>
          <w:szCs w:val="24"/>
        </w:rPr>
        <w:t xml:space="preserve">Impacts of Organic Manures and Biofertilizers on Yield and Economics analysis of Broccoli </w:t>
      </w:r>
      <w:r w:rsidR="004B452C" w:rsidRPr="004B452C">
        <w:rPr>
          <w:rFonts w:ascii="Times New Roman" w:hAnsi="Times New Roman" w:cs="Times New Roman"/>
          <w:bCs/>
          <w:color w:val="000000" w:themeColor="text1"/>
          <w:sz w:val="24"/>
          <w:szCs w:val="24"/>
        </w:rPr>
        <w:t>(</w:t>
      </w:r>
      <w:r w:rsidR="004B452C" w:rsidRPr="004B452C">
        <w:rPr>
          <w:rFonts w:ascii="Times New Roman" w:hAnsi="Times New Roman" w:cs="Times New Roman"/>
          <w:bCs/>
          <w:i/>
          <w:color w:val="000000" w:themeColor="text1"/>
          <w:sz w:val="24"/>
          <w:szCs w:val="24"/>
        </w:rPr>
        <w:t>Brassica oleracea</w:t>
      </w:r>
      <w:r w:rsidR="004B452C" w:rsidRPr="004B452C">
        <w:rPr>
          <w:rFonts w:ascii="Times New Roman" w:hAnsi="Times New Roman" w:cs="Times New Roman"/>
          <w:bCs/>
          <w:iCs/>
          <w:color w:val="000000" w:themeColor="text1"/>
          <w:sz w:val="24"/>
          <w:szCs w:val="24"/>
        </w:rPr>
        <w:t xml:space="preserve"> </w:t>
      </w:r>
      <w:r w:rsidR="004B452C" w:rsidRPr="004B452C">
        <w:rPr>
          <w:rFonts w:ascii="Times New Roman" w:hAnsi="Times New Roman" w:cs="Times New Roman"/>
          <w:bCs/>
          <w:i/>
          <w:color w:val="000000" w:themeColor="text1"/>
          <w:sz w:val="24"/>
          <w:szCs w:val="24"/>
        </w:rPr>
        <w:t>var. italica)</w:t>
      </w:r>
      <w:r w:rsidR="004B452C" w:rsidRPr="004B452C">
        <w:rPr>
          <w:rFonts w:ascii="Times New Roman" w:hAnsi="Times New Roman" w:cs="Times New Roman"/>
          <w:sz w:val="24"/>
          <w:szCs w:val="24"/>
        </w:rPr>
        <w:t xml:space="preserve"> in Region Khiala, Punjab</w:t>
      </w:r>
      <w:r w:rsidRPr="004B452C">
        <w:rPr>
          <w:rFonts w:ascii="Times New Roman" w:hAnsi="Times New Roman" w:cs="Times New Roman"/>
          <w:bCs/>
          <w:sz w:val="24"/>
          <w:szCs w:val="24"/>
        </w:rPr>
        <w:t>” was carried out at the research studies farm, Department of Agriculture, Sant Baba Bhag Singh University, Khiala, Jalandhar during Rabi season 2023-24.The experiment was laid out in a Randomized Block Design with three replications and 8 treatments comprising of T0- Control (No Organic Manure), T1- Farm Yard Manure (20 t/ha), T2- Vermicompost (5 t/hac), T3- Neem Cake (2 t/hac), T4-</w:t>
      </w:r>
      <w:r w:rsidRPr="004B452C">
        <w:rPr>
          <w:rFonts w:ascii="Times New Roman" w:hAnsi="Times New Roman" w:cs="Times New Roman"/>
          <w:bCs/>
          <w:i/>
          <w:iCs/>
          <w:sz w:val="24"/>
          <w:szCs w:val="24"/>
        </w:rPr>
        <w:t xml:space="preserve">Azotobacter </w:t>
      </w:r>
      <w:r w:rsidRPr="004B452C">
        <w:rPr>
          <w:rFonts w:ascii="Times New Roman" w:hAnsi="Times New Roman" w:cs="Times New Roman"/>
          <w:bCs/>
          <w:sz w:val="24"/>
          <w:szCs w:val="24"/>
        </w:rPr>
        <w:t xml:space="preserve">+ </w:t>
      </w:r>
      <w:r w:rsidRPr="004B452C">
        <w:rPr>
          <w:rFonts w:ascii="Times New Roman" w:hAnsi="Times New Roman" w:cs="Times New Roman"/>
          <w:bCs/>
          <w:i/>
          <w:iCs/>
          <w:sz w:val="24"/>
          <w:szCs w:val="24"/>
        </w:rPr>
        <w:t>Phosphate Solubilizing Bacteria</w:t>
      </w:r>
      <w:r w:rsidRPr="004B452C">
        <w:rPr>
          <w:rFonts w:ascii="Times New Roman" w:hAnsi="Times New Roman" w:cs="Times New Roman"/>
          <w:bCs/>
          <w:sz w:val="24"/>
          <w:szCs w:val="24"/>
        </w:rPr>
        <w:t xml:space="preserve"> (PSB), T5-Farm yard manure+ </w:t>
      </w:r>
      <w:r w:rsidRPr="004B452C">
        <w:rPr>
          <w:rFonts w:ascii="Times New Roman" w:hAnsi="Times New Roman" w:cs="Times New Roman"/>
          <w:bCs/>
          <w:i/>
          <w:iCs/>
          <w:sz w:val="24"/>
          <w:szCs w:val="24"/>
        </w:rPr>
        <w:t xml:space="preserve">Azotobacter </w:t>
      </w:r>
      <w:r w:rsidRPr="004B452C">
        <w:rPr>
          <w:rFonts w:ascii="Times New Roman" w:hAnsi="Times New Roman" w:cs="Times New Roman"/>
          <w:bCs/>
          <w:sz w:val="24"/>
          <w:szCs w:val="24"/>
        </w:rPr>
        <w:t xml:space="preserve">+ PSB, T6- Vermicompost+ </w:t>
      </w:r>
      <w:r w:rsidRPr="004B452C">
        <w:rPr>
          <w:rFonts w:ascii="Times New Roman" w:hAnsi="Times New Roman" w:cs="Times New Roman"/>
          <w:bCs/>
          <w:i/>
          <w:iCs/>
          <w:sz w:val="24"/>
          <w:szCs w:val="24"/>
        </w:rPr>
        <w:t xml:space="preserve">Azotobacter </w:t>
      </w:r>
      <w:r w:rsidRPr="004B452C">
        <w:rPr>
          <w:rFonts w:ascii="Times New Roman" w:hAnsi="Times New Roman" w:cs="Times New Roman"/>
          <w:bCs/>
          <w:sz w:val="24"/>
          <w:szCs w:val="24"/>
        </w:rPr>
        <w:t>+PSB, T7- Neem cake +</w:t>
      </w:r>
      <w:r w:rsidRPr="004B452C">
        <w:rPr>
          <w:rFonts w:ascii="Times New Roman" w:hAnsi="Times New Roman" w:cs="Times New Roman"/>
          <w:bCs/>
          <w:i/>
          <w:iCs/>
          <w:sz w:val="24"/>
          <w:szCs w:val="24"/>
        </w:rPr>
        <w:t xml:space="preserve"> Azotobacter </w:t>
      </w:r>
      <w:r w:rsidRPr="004B452C">
        <w:rPr>
          <w:rFonts w:ascii="Times New Roman" w:hAnsi="Times New Roman" w:cs="Times New Roman"/>
          <w:bCs/>
          <w:sz w:val="24"/>
          <w:szCs w:val="24"/>
        </w:rPr>
        <w:t xml:space="preserve">+ PSB. It was observed that treatment T6 (Vermicompost+ Biofertilizers) shows a superior result in yield (Weight of primary and secondary curd, yield per plant, yield per plot and yield per hectare). Overall combined application of organic manures and biofertilizers for better yield of broccoli crop. Economics returns of the same treatment were also found best in term of gross income, net returns and </w:t>
      </w:r>
      <w:r w:rsidR="000426A7" w:rsidRPr="004B452C">
        <w:rPr>
          <w:rFonts w:ascii="Times New Roman" w:hAnsi="Times New Roman" w:cs="Times New Roman"/>
          <w:bCs/>
          <w:sz w:val="24"/>
          <w:szCs w:val="24"/>
        </w:rPr>
        <w:t>benefit cost ratio.</w:t>
      </w:r>
    </w:p>
    <w:p w14:paraId="5170C57A" w14:textId="7EDD4DAD" w:rsidR="000426A7" w:rsidRPr="007231B1" w:rsidRDefault="000426A7" w:rsidP="000426A7">
      <w:pPr>
        <w:tabs>
          <w:tab w:val="left" w:pos="3282"/>
        </w:tabs>
        <w:spacing w:after="0" w:line="360" w:lineRule="auto"/>
        <w:jc w:val="both"/>
        <w:rPr>
          <w:rFonts w:ascii="Times New Roman" w:hAnsi="Times New Roman" w:cs="Times New Roman"/>
          <w:i/>
          <w:iCs/>
          <w:sz w:val="24"/>
          <w:szCs w:val="24"/>
        </w:rPr>
      </w:pPr>
      <w:r w:rsidRPr="00AC0171">
        <w:rPr>
          <w:rFonts w:ascii="Times New Roman" w:hAnsi="Times New Roman" w:cs="Times New Roman"/>
          <w:b/>
          <w:bCs/>
          <w:sz w:val="24"/>
          <w:szCs w:val="24"/>
        </w:rPr>
        <w:t>Ke</w:t>
      </w:r>
      <w:commentRangeStart w:id="2"/>
      <w:r w:rsidRPr="00AC0171">
        <w:rPr>
          <w:rFonts w:ascii="Times New Roman" w:hAnsi="Times New Roman" w:cs="Times New Roman"/>
          <w:b/>
          <w:bCs/>
          <w:sz w:val="24"/>
          <w:szCs w:val="24"/>
        </w:rPr>
        <w:t>yword</w:t>
      </w:r>
      <w:commentRangeEnd w:id="2"/>
      <w:r w:rsidR="00E96DE1">
        <w:rPr>
          <w:rStyle w:val="Refdecomentario"/>
        </w:rPr>
        <w:commentReference w:id="2"/>
      </w:r>
      <w:r w:rsidRPr="00AC0171">
        <w:rPr>
          <w:rFonts w:ascii="Times New Roman" w:hAnsi="Times New Roman" w:cs="Times New Roman"/>
          <w:b/>
          <w:bCs/>
          <w:sz w:val="24"/>
          <w:szCs w:val="24"/>
        </w:rPr>
        <w:t xml:space="preserve">s: </w:t>
      </w:r>
      <w:r>
        <w:rPr>
          <w:rFonts w:ascii="Times New Roman" w:hAnsi="Times New Roman" w:cs="Times New Roman"/>
          <w:i/>
          <w:iCs/>
          <w:sz w:val="24"/>
          <w:szCs w:val="24"/>
        </w:rPr>
        <w:t>Yield parameters</w:t>
      </w:r>
      <w:r w:rsidRPr="007231B1">
        <w:rPr>
          <w:rFonts w:ascii="Times New Roman" w:hAnsi="Times New Roman" w:cs="Times New Roman"/>
          <w:i/>
          <w:iCs/>
          <w:sz w:val="24"/>
          <w:szCs w:val="24"/>
        </w:rPr>
        <w:t>, Organic manures, Biofertilizers</w:t>
      </w:r>
      <w:r>
        <w:rPr>
          <w:rFonts w:ascii="Times New Roman" w:hAnsi="Times New Roman" w:cs="Times New Roman"/>
          <w:i/>
          <w:iCs/>
          <w:sz w:val="24"/>
          <w:szCs w:val="24"/>
        </w:rPr>
        <w:t>, Economics</w:t>
      </w:r>
    </w:p>
    <w:p w14:paraId="683ECAB2" w14:textId="5C96FA98" w:rsidR="000426A7" w:rsidRDefault="000426A7" w:rsidP="000426A7">
      <w:pPr>
        <w:tabs>
          <w:tab w:val="left" w:pos="3282"/>
        </w:tabs>
        <w:spacing w:line="360" w:lineRule="auto"/>
        <w:jc w:val="both"/>
        <w:rPr>
          <w:rFonts w:ascii="Times New Roman" w:hAnsi="Times New Roman" w:cs="Times New Roman"/>
          <w:b/>
          <w:bCs/>
        </w:rPr>
      </w:pPr>
      <w:r w:rsidRPr="00884643">
        <w:rPr>
          <w:rFonts w:ascii="Times New Roman" w:hAnsi="Times New Roman" w:cs="Times New Roman"/>
          <w:b/>
          <w:bCs/>
        </w:rPr>
        <w:t>IN</w:t>
      </w:r>
      <w:commentRangeStart w:id="3"/>
      <w:r w:rsidRPr="00884643">
        <w:rPr>
          <w:rFonts w:ascii="Times New Roman" w:hAnsi="Times New Roman" w:cs="Times New Roman"/>
          <w:b/>
          <w:bCs/>
        </w:rPr>
        <w:t>TRODUCTIO</w:t>
      </w:r>
      <w:commentRangeEnd w:id="3"/>
      <w:r w:rsidR="00E96DE1">
        <w:rPr>
          <w:rStyle w:val="Refdecomentario"/>
        </w:rPr>
        <w:commentReference w:id="3"/>
      </w:r>
      <w:r w:rsidRPr="00884643">
        <w:rPr>
          <w:rFonts w:ascii="Times New Roman" w:hAnsi="Times New Roman" w:cs="Times New Roman"/>
          <w:b/>
          <w:bCs/>
        </w:rPr>
        <w:t>N</w:t>
      </w:r>
    </w:p>
    <w:p w14:paraId="3B017519" w14:textId="38F71C7C" w:rsidR="000426A7" w:rsidRPr="000426A7" w:rsidRDefault="000426A7" w:rsidP="00887B25">
      <w:pPr>
        <w:tabs>
          <w:tab w:val="left" w:pos="3282"/>
        </w:tabs>
        <w:spacing w:line="240" w:lineRule="auto"/>
        <w:jc w:val="both"/>
        <w:rPr>
          <w:rFonts w:ascii="Times New Roman" w:hAnsi="Times New Roman" w:cs="Times New Roman"/>
          <w:b/>
          <w:bCs/>
        </w:rPr>
      </w:pPr>
      <w:r>
        <w:rPr>
          <w:rFonts w:ascii="Times New Roman" w:eastAsia="Times New Roman" w:hAnsi="Times New Roman" w:cs="Times New Roman"/>
          <w:kern w:val="0"/>
          <w:sz w:val="24"/>
          <w:szCs w:val="24"/>
        </w:rPr>
        <w:t xml:space="preserve">Broccoli </w:t>
      </w:r>
      <w:r w:rsidRPr="00F3120C">
        <w:rPr>
          <w:rFonts w:ascii="Times New Roman" w:eastAsia="Times New Roman" w:hAnsi="Times New Roman" w:cs="Times New Roman"/>
          <w:kern w:val="0"/>
          <w:sz w:val="24"/>
          <w:szCs w:val="24"/>
        </w:rPr>
        <w:t>(</w:t>
      </w:r>
      <w:r w:rsidRPr="00F3120C">
        <w:rPr>
          <w:rFonts w:ascii="Times New Roman" w:eastAsia="Times New Roman" w:hAnsi="Times New Roman" w:cs="Times New Roman"/>
          <w:i/>
          <w:kern w:val="0"/>
          <w:sz w:val="24"/>
          <w:szCs w:val="24"/>
        </w:rPr>
        <w:t>Brassica oleracea</w:t>
      </w:r>
      <w:r w:rsidRPr="00F3120C">
        <w:rPr>
          <w:rFonts w:ascii="Times New Roman" w:eastAsia="Times New Roman" w:hAnsi="Times New Roman" w:cs="Times New Roman"/>
          <w:kern w:val="0"/>
          <w:sz w:val="24"/>
          <w:szCs w:val="24"/>
        </w:rPr>
        <w:t xml:space="preserve"> L.)</w:t>
      </w:r>
      <w:r>
        <w:rPr>
          <w:rFonts w:ascii="Times New Roman" w:eastAsia="Times New Roman" w:hAnsi="Times New Roman" w:cs="Times New Roman"/>
          <w:kern w:val="0"/>
          <w:sz w:val="24"/>
          <w:szCs w:val="24"/>
        </w:rPr>
        <w:t xml:space="preserve">, which is originated from the Mediterranean region commonly known as Hari </w:t>
      </w:r>
      <w:proofErr w:type="spellStart"/>
      <w:r>
        <w:rPr>
          <w:rFonts w:ascii="Times New Roman" w:eastAsia="Times New Roman" w:hAnsi="Times New Roman" w:cs="Times New Roman"/>
          <w:kern w:val="0"/>
          <w:sz w:val="24"/>
          <w:szCs w:val="24"/>
        </w:rPr>
        <w:t>Gobhi</w:t>
      </w:r>
      <w:proofErr w:type="spellEnd"/>
      <w:r>
        <w:rPr>
          <w:rFonts w:ascii="Times New Roman" w:eastAsia="Times New Roman" w:hAnsi="Times New Roman" w:cs="Times New Roman"/>
          <w:kern w:val="0"/>
          <w:sz w:val="24"/>
          <w:szCs w:val="24"/>
        </w:rPr>
        <w:t xml:space="preserve"> in Hindi and a member of Cole group, belongs to the family Brassicaceae or Cruciferae (mustard family). Broccoli is an Italian vegetable which is cultivated in Italy in ancient roman times. Commercial cultivation of broccoli was started around 1923 (Decoteau, 2000</w:t>
      </w:r>
      <w:r w:rsidRPr="00184BB0">
        <w:rPr>
          <w:rFonts w:ascii="Times New Roman" w:eastAsia="Times New Roman" w:hAnsi="Times New Roman" w:cs="Times New Roman"/>
          <w:kern w:val="0"/>
          <w:sz w:val="24"/>
          <w:szCs w:val="24"/>
        </w:rPr>
        <w:t>)</w:t>
      </w:r>
      <w:r w:rsidR="006C4DB9" w:rsidRPr="00184BB0">
        <w:rPr>
          <w:rFonts w:ascii="Times New Roman" w:eastAsia="Times New Roman" w:hAnsi="Times New Roman" w:cs="Times New Roman"/>
          <w:kern w:val="0"/>
          <w:sz w:val="24"/>
          <w:szCs w:val="24"/>
        </w:rPr>
        <w:t xml:space="preserve"> [1]</w:t>
      </w:r>
      <w:r w:rsidRPr="00184BB0">
        <w:rPr>
          <w:rFonts w:ascii="Times New Roman" w:eastAsia="Times New Roman" w:hAnsi="Times New Roman" w:cs="Times New Roman"/>
          <w:kern w:val="0"/>
          <w:sz w:val="24"/>
          <w:szCs w:val="24"/>
        </w:rPr>
        <w:t>.</w:t>
      </w:r>
      <w:r w:rsidR="004B452C" w:rsidRPr="004B452C">
        <w:rPr>
          <w:rFonts w:ascii="Times New Roman" w:eastAsia="Times New Roman" w:hAnsi="Times New Roman" w:cs="Times New Roman"/>
          <w:kern w:val="0"/>
          <w:sz w:val="24"/>
          <w:szCs w:val="24"/>
        </w:rPr>
        <w:t xml:space="preserve"> </w:t>
      </w:r>
      <w:r w:rsidR="004B452C" w:rsidRPr="000E3C4D">
        <w:rPr>
          <w:rFonts w:ascii="Times New Roman" w:eastAsia="Times New Roman" w:hAnsi="Times New Roman" w:cs="Times New Roman"/>
          <w:kern w:val="0"/>
          <w:sz w:val="24"/>
          <w:szCs w:val="24"/>
        </w:rPr>
        <w:t xml:space="preserve">Broccoli is classified into two types: heading and sprouting. Heading broccoli produces curd, whereas sprouting broccoli comprises a bunch of green immature buds and a thick fleshy flower stem that develops a head (Dhaliwal, </w:t>
      </w:r>
      <w:r w:rsidR="004B452C" w:rsidRPr="00184BB0">
        <w:rPr>
          <w:rFonts w:ascii="Times New Roman" w:eastAsia="Times New Roman" w:hAnsi="Times New Roman" w:cs="Times New Roman"/>
          <w:kern w:val="0"/>
          <w:sz w:val="24"/>
          <w:szCs w:val="24"/>
        </w:rPr>
        <w:t xml:space="preserve">2017) </w:t>
      </w:r>
      <w:r w:rsidR="00184BB0" w:rsidRPr="00184BB0">
        <w:rPr>
          <w:rFonts w:ascii="Times New Roman" w:eastAsia="Times New Roman" w:hAnsi="Times New Roman" w:cs="Times New Roman"/>
          <w:bCs/>
          <w:kern w:val="0"/>
          <w:sz w:val="24"/>
          <w:szCs w:val="24"/>
        </w:rPr>
        <w:t>[2</w:t>
      </w:r>
      <w:r w:rsidR="004B452C" w:rsidRPr="00184BB0">
        <w:rPr>
          <w:rFonts w:ascii="Times New Roman" w:eastAsia="Times New Roman" w:hAnsi="Times New Roman" w:cs="Times New Roman"/>
          <w:bCs/>
          <w:kern w:val="0"/>
          <w:sz w:val="24"/>
          <w:szCs w:val="24"/>
        </w:rPr>
        <w:t>].</w:t>
      </w:r>
      <w:r w:rsidR="00184BB0">
        <w:rPr>
          <w:rFonts w:ascii="Times New Roman" w:eastAsia="Times New Roman" w:hAnsi="Times New Roman" w:cs="Times New Roman"/>
          <w:b/>
          <w:bCs/>
          <w:kern w:val="0"/>
          <w:sz w:val="24"/>
          <w:szCs w:val="24"/>
        </w:rPr>
        <w:t xml:space="preserve"> </w:t>
      </w:r>
      <w:r w:rsidR="004B452C" w:rsidRPr="000E3C4D">
        <w:rPr>
          <w:rFonts w:ascii="Times New Roman" w:eastAsia="Times New Roman" w:hAnsi="Times New Roman" w:cs="Times New Roman"/>
          <w:kern w:val="0"/>
          <w:sz w:val="24"/>
          <w:szCs w:val="24"/>
        </w:rPr>
        <w:t>Broccoli is called the "Crown of Jewel Nutrition" because to its high vitamin and mineral content. It has also had extra benefits, because broccoli is a great source of numerous vitamins and minerals. Approximately 130 times more vitamin A is present in it than Cabbage (Anonymous, 2006)</w:t>
      </w:r>
      <w:r w:rsidR="00184BB0">
        <w:rPr>
          <w:rFonts w:ascii="Times New Roman" w:eastAsia="Times New Roman" w:hAnsi="Times New Roman" w:cs="Times New Roman"/>
          <w:b/>
          <w:bCs/>
          <w:kern w:val="0"/>
          <w:sz w:val="24"/>
          <w:szCs w:val="24"/>
        </w:rPr>
        <w:t xml:space="preserve"> </w:t>
      </w:r>
      <w:r w:rsidR="00184BB0" w:rsidRPr="00184BB0">
        <w:rPr>
          <w:rFonts w:ascii="Times New Roman" w:eastAsia="Times New Roman" w:hAnsi="Times New Roman" w:cs="Times New Roman"/>
          <w:bCs/>
          <w:kern w:val="0"/>
          <w:sz w:val="24"/>
          <w:szCs w:val="24"/>
        </w:rPr>
        <w:t>[3</w:t>
      </w:r>
      <w:r w:rsidR="004B452C" w:rsidRPr="00184BB0">
        <w:rPr>
          <w:rFonts w:ascii="Times New Roman" w:eastAsia="Times New Roman" w:hAnsi="Times New Roman" w:cs="Times New Roman"/>
          <w:bCs/>
          <w:kern w:val="0"/>
          <w:sz w:val="24"/>
          <w:szCs w:val="24"/>
        </w:rPr>
        <w:t>],</w:t>
      </w:r>
      <w:r w:rsidR="00184BB0" w:rsidRPr="00184BB0">
        <w:rPr>
          <w:rFonts w:ascii="Times New Roman" w:eastAsia="Times New Roman" w:hAnsi="Times New Roman" w:cs="Times New Roman"/>
          <w:bCs/>
          <w:kern w:val="0"/>
          <w:sz w:val="24"/>
          <w:szCs w:val="24"/>
        </w:rPr>
        <w:t xml:space="preserve"> Neha &amp; Nalini, 2025</w:t>
      </w:r>
      <w:r w:rsidR="004B452C" w:rsidRPr="00184BB0">
        <w:rPr>
          <w:rFonts w:ascii="Times New Roman" w:eastAsia="Times New Roman" w:hAnsi="Times New Roman" w:cs="Times New Roman"/>
          <w:bCs/>
          <w:kern w:val="0"/>
          <w:sz w:val="24"/>
          <w:szCs w:val="24"/>
        </w:rPr>
        <w:t>[</w:t>
      </w:r>
      <w:r w:rsidR="00184BB0" w:rsidRPr="00184BB0">
        <w:rPr>
          <w:rFonts w:ascii="Times New Roman" w:eastAsia="Times New Roman" w:hAnsi="Times New Roman" w:cs="Times New Roman"/>
          <w:bCs/>
          <w:kern w:val="0"/>
          <w:sz w:val="24"/>
          <w:szCs w:val="24"/>
        </w:rPr>
        <w:t>4</w:t>
      </w:r>
      <w:r w:rsidR="004B452C" w:rsidRPr="00184BB0">
        <w:rPr>
          <w:rFonts w:ascii="Times New Roman" w:eastAsia="Times New Roman" w:hAnsi="Times New Roman" w:cs="Times New Roman"/>
          <w:bCs/>
          <w:kern w:val="0"/>
          <w:sz w:val="24"/>
          <w:szCs w:val="24"/>
        </w:rPr>
        <w:t>]</w:t>
      </w:r>
      <w:r w:rsidRPr="00184BB0">
        <w:rPr>
          <w:rFonts w:ascii="Times New Roman" w:eastAsia="Times New Roman" w:hAnsi="Times New Roman" w:cs="Times New Roman"/>
          <w:kern w:val="0"/>
          <w:sz w:val="24"/>
          <w:szCs w:val="24"/>
        </w:rPr>
        <w:t>. Brassica</w:t>
      </w:r>
      <w:r>
        <w:rPr>
          <w:rFonts w:ascii="Times New Roman" w:eastAsia="Times New Roman" w:hAnsi="Times New Roman" w:cs="Times New Roman"/>
          <w:kern w:val="0"/>
          <w:sz w:val="24"/>
          <w:szCs w:val="24"/>
        </w:rPr>
        <w:t xml:space="preserve"> vegetables possess both antioxidant and anticarcinogenic properties (Cartea </w:t>
      </w:r>
      <w:r w:rsidRPr="00B55C4D">
        <w:rPr>
          <w:rFonts w:ascii="Times New Roman" w:eastAsia="Times New Roman" w:hAnsi="Times New Roman" w:cs="Times New Roman"/>
          <w:i/>
          <w:iCs/>
          <w:kern w:val="0"/>
          <w:sz w:val="24"/>
          <w:szCs w:val="24"/>
        </w:rPr>
        <w:t>et al</w:t>
      </w:r>
      <w:r>
        <w:rPr>
          <w:rFonts w:ascii="Times New Roman" w:eastAsia="Times New Roman" w:hAnsi="Times New Roman" w:cs="Times New Roman"/>
          <w:kern w:val="0"/>
          <w:sz w:val="24"/>
          <w:szCs w:val="24"/>
        </w:rPr>
        <w:t xml:space="preserve">., 2008) </w:t>
      </w:r>
      <w:r w:rsidR="00184BB0" w:rsidRPr="00184BB0">
        <w:rPr>
          <w:rFonts w:ascii="Times New Roman" w:eastAsia="Times New Roman" w:hAnsi="Times New Roman" w:cs="Times New Roman"/>
          <w:kern w:val="0"/>
          <w:sz w:val="24"/>
          <w:szCs w:val="24"/>
        </w:rPr>
        <w:t>[5]</w:t>
      </w:r>
      <w:r w:rsidR="00AD2E4B">
        <w:t xml:space="preserve"> </w:t>
      </w:r>
      <w:r>
        <w:rPr>
          <w:rFonts w:ascii="Times New Roman" w:eastAsia="Times New Roman" w:hAnsi="Times New Roman" w:cs="Times New Roman"/>
          <w:kern w:val="0"/>
          <w:sz w:val="24"/>
          <w:szCs w:val="24"/>
        </w:rPr>
        <w:t>and it is well known that dietary intake of food containing antioxidants provides effective support for the body’ defensive systems and may prevent some diseases (Mc Carty, 2008</w:t>
      </w:r>
      <w:r w:rsidRPr="00184BB0">
        <w:rPr>
          <w:rFonts w:ascii="Times New Roman" w:eastAsia="Times New Roman" w:hAnsi="Times New Roman" w:cs="Times New Roman"/>
          <w:kern w:val="0"/>
          <w:sz w:val="24"/>
          <w:szCs w:val="24"/>
        </w:rPr>
        <w:t>)</w:t>
      </w:r>
      <w:r w:rsidR="00184BB0" w:rsidRPr="00184BB0">
        <w:rPr>
          <w:rFonts w:ascii="Times New Roman" w:eastAsia="Times New Roman" w:hAnsi="Times New Roman" w:cs="Times New Roman"/>
          <w:kern w:val="0"/>
          <w:sz w:val="24"/>
          <w:szCs w:val="24"/>
        </w:rPr>
        <w:t xml:space="preserve"> [6</w:t>
      </w:r>
      <w:proofErr w:type="gramStart"/>
      <w:r w:rsidR="00184BB0" w:rsidRPr="00184BB0">
        <w:rPr>
          <w:rFonts w:ascii="Times New Roman" w:eastAsia="Times New Roman" w:hAnsi="Times New Roman" w:cs="Times New Roman"/>
          <w:kern w:val="0"/>
          <w:sz w:val="24"/>
          <w:szCs w:val="24"/>
        </w:rPr>
        <w:t>]</w:t>
      </w:r>
      <w:r w:rsidR="00AD2E4B" w:rsidRPr="00184BB0">
        <w:rPr>
          <w:rFonts w:ascii="Times New Roman" w:eastAsia="Times New Roman" w:hAnsi="Times New Roman" w:cs="Times New Roman"/>
          <w:kern w:val="0"/>
          <w:sz w:val="24"/>
          <w:szCs w:val="24"/>
        </w:rPr>
        <w:t xml:space="preserve"> </w:t>
      </w:r>
      <w:r w:rsidR="00184BB0" w:rsidRPr="00184BB0">
        <w:rPr>
          <w:rFonts w:ascii="Times New Roman" w:eastAsia="Times New Roman" w:hAnsi="Times New Roman" w:cs="Times New Roman"/>
          <w:kern w:val="0"/>
          <w:sz w:val="24"/>
          <w:szCs w:val="24"/>
          <w:vertAlign w:val="superscript"/>
        </w:rPr>
        <w:t xml:space="preserve"> </w:t>
      </w:r>
      <w:r w:rsidR="00184BB0" w:rsidRPr="00184BB0">
        <w:rPr>
          <w:rFonts w:ascii="Times New Roman" w:eastAsia="Times New Roman" w:hAnsi="Times New Roman" w:cs="Times New Roman"/>
          <w:kern w:val="0"/>
          <w:sz w:val="24"/>
          <w:szCs w:val="24"/>
        </w:rPr>
        <w:t>(</w:t>
      </w:r>
      <w:proofErr w:type="gramEnd"/>
      <w:r w:rsidR="00184BB0" w:rsidRPr="00184BB0">
        <w:rPr>
          <w:rFonts w:ascii="Times New Roman" w:eastAsia="Times New Roman" w:hAnsi="Times New Roman" w:cs="Times New Roman"/>
          <w:kern w:val="0"/>
          <w:sz w:val="24"/>
          <w:szCs w:val="24"/>
        </w:rPr>
        <w:t>Nalini &amp; Brar, 2017)[7].</w:t>
      </w:r>
      <w:r w:rsidRPr="00184BB0">
        <w:rPr>
          <w:rFonts w:ascii="Times New Roman" w:eastAsia="Times New Roman" w:hAnsi="Times New Roman" w:cs="Times New Roman"/>
          <w:b/>
          <w:kern w:val="0"/>
          <w:sz w:val="24"/>
          <w:szCs w:val="24"/>
        </w:rPr>
        <w:t xml:space="preserve"> </w:t>
      </w:r>
      <w:r>
        <w:rPr>
          <w:rFonts w:ascii="Times New Roman" w:eastAsia="Times New Roman" w:hAnsi="Times New Roman" w:cs="Times New Roman"/>
          <w:kern w:val="0"/>
          <w:sz w:val="24"/>
          <w:szCs w:val="24"/>
        </w:rPr>
        <w:t>Broccoli is one of the most nutritious Cole crops and contains vitamin A (130 times and 22 times higher than the cauliflower and cabbage, respectively), thiamin, riboflavin, niacin, vitamin C and minerals like Ca, P, K and Fe (Kumar</w:t>
      </w:r>
      <w:r w:rsidR="004D6C0E">
        <w:rPr>
          <w:rFonts w:ascii="Times New Roman" w:eastAsia="Times New Roman" w:hAnsi="Times New Roman" w:cs="Times New Roman"/>
          <w:kern w:val="0"/>
          <w:sz w:val="24"/>
          <w:szCs w:val="24"/>
        </w:rPr>
        <w:t xml:space="preserve"> </w:t>
      </w:r>
      <w:r w:rsidR="004D6C0E" w:rsidRPr="00B55C4D">
        <w:rPr>
          <w:rFonts w:ascii="Times New Roman" w:eastAsia="Times New Roman" w:hAnsi="Times New Roman" w:cs="Times New Roman"/>
          <w:i/>
          <w:iCs/>
          <w:kern w:val="0"/>
          <w:sz w:val="24"/>
          <w:szCs w:val="24"/>
        </w:rPr>
        <w:t>et al</w:t>
      </w:r>
      <w:r w:rsidR="004D6C0E">
        <w:rPr>
          <w:rFonts w:ascii="Times New Roman" w:eastAsia="Times New Roman" w:hAnsi="Times New Roman" w:cs="Times New Roman"/>
          <w:kern w:val="0"/>
          <w:sz w:val="24"/>
          <w:szCs w:val="24"/>
        </w:rPr>
        <w:t>.</w:t>
      </w:r>
      <w:proofErr w:type="gramStart"/>
      <w:r w:rsidR="004D6C0E">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 xml:space="preserve"> 2011</w:t>
      </w:r>
      <w:proofErr w:type="gramEnd"/>
      <w:r w:rsidRPr="00184BB0">
        <w:rPr>
          <w:rFonts w:ascii="Times New Roman" w:eastAsia="Times New Roman" w:hAnsi="Times New Roman" w:cs="Times New Roman"/>
          <w:kern w:val="0"/>
          <w:sz w:val="24"/>
          <w:szCs w:val="24"/>
        </w:rPr>
        <w:t>)</w:t>
      </w:r>
      <w:r w:rsidR="00184BB0" w:rsidRPr="00184BB0">
        <w:rPr>
          <w:rFonts w:ascii="Times New Roman" w:eastAsia="Times New Roman" w:hAnsi="Times New Roman" w:cs="Times New Roman"/>
          <w:kern w:val="0"/>
          <w:sz w:val="24"/>
          <w:szCs w:val="24"/>
        </w:rPr>
        <w:t xml:space="preserve"> [8]</w:t>
      </w:r>
      <w:r w:rsidRPr="00184BB0">
        <w:rPr>
          <w:rFonts w:ascii="Times New Roman" w:eastAsia="Times New Roman" w:hAnsi="Times New Roman" w:cs="Times New Roman"/>
          <w:kern w:val="0"/>
          <w:sz w:val="24"/>
          <w:szCs w:val="24"/>
        </w:rPr>
        <w:t>.</w:t>
      </w:r>
      <w:r>
        <w:rPr>
          <w:rFonts w:ascii="Times New Roman" w:eastAsia="Times New Roman" w:hAnsi="Times New Roman" w:cs="Times New Roman"/>
          <w:kern w:val="0"/>
          <w:sz w:val="24"/>
          <w:szCs w:val="24"/>
        </w:rPr>
        <w:t xml:space="preserve"> </w:t>
      </w:r>
      <w:r w:rsidRPr="000426A7">
        <w:rPr>
          <w:rFonts w:ascii="Times New Roman" w:hAnsi="Times New Roman" w:cs="Times New Roman"/>
          <w:sz w:val="24"/>
          <w:szCs w:val="24"/>
        </w:rPr>
        <w:t>Broccoli is a cool-loving crop and very sensitive to high temperature which cause the heads to be distorted, making it a high-risk crop.</w:t>
      </w:r>
    </w:p>
    <w:p w14:paraId="7DC9E637" w14:textId="28AD0D31" w:rsidR="00154875" w:rsidRPr="000426A7" w:rsidRDefault="00154875" w:rsidP="00887B25">
      <w:pPr>
        <w:spacing w:line="240" w:lineRule="auto"/>
        <w:jc w:val="both"/>
        <w:rPr>
          <w:rFonts w:ascii="Times New Roman" w:eastAsia="Times New Roman" w:hAnsi="Times New Roman" w:cs="Times New Roman"/>
          <w:kern w:val="0"/>
          <w:sz w:val="24"/>
          <w:szCs w:val="24"/>
        </w:rPr>
      </w:pPr>
      <w:r w:rsidRPr="00154875">
        <w:rPr>
          <w:rFonts w:ascii="Times New Roman" w:eastAsia="Times New Roman" w:hAnsi="Times New Roman" w:cs="Times New Roman"/>
          <w:kern w:val="0"/>
          <w:sz w:val="24"/>
          <w:szCs w:val="24"/>
        </w:rPr>
        <w:t xml:space="preserve">Organic manure </w:t>
      </w:r>
      <w:r>
        <w:rPr>
          <w:rFonts w:ascii="Times New Roman" w:eastAsia="Times New Roman" w:hAnsi="Times New Roman" w:cs="Times New Roman"/>
          <w:kern w:val="0"/>
          <w:sz w:val="24"/>
          <w:szCs w:val="24"/>
        </w:rPr>
        <w:t xml:space="preserve">and biofertilizers offer an alternative source of chemical fertilizers and being increasingly used in vegetable production. Biofertilizers are important beneficial microorganisms, which have ability to mobilize the nutritionally important elements from non-unstable to stable form through biological processes and are known to increase yield in several vegetables (Kumar </w:t>
      </w:r>
      <w:r w:rsidRPr="00B55C4D">
        <w:rPr>
          <w:rFonts w:ascii="Times New Roman" w:eastAsia="Times New Roman" w:hAnsi="Times New Roman" w:cs="Times New Roman"/>
          <w:i/>
          <w:iCs/>
          <w:kern w:val="0"/>
          <w:sz w:val="24"/>
          <w:szCs w:val="24"/>
        </w:rPr>
        <w:t>et al</w:t>
      </w:r>
      <w:r>
        <w:rPr>
          <w:rFonts w:ascii="Times New Roman" w:eastAsia="Times New Roman" w:hAnsi="Times New Roman" w:cs="Times New Roman"/>
          <w:kern w:val="0"/>
          <w:sz w:val="24"/>
          <w:szCs w:val="24"/>
        </w:rPr>
        <w:t xml:space="preserve">., </w:t>
      </w:r>
      <w:proofErr w:type="gramStart"/>
      <w:r>
        <w:rPr>
          <w:rFonts w:ascii="Times New Roman" w:eastAsia="Times New Roman" w:hAnsi="Times New Roman" w:cs="Times New Roman"/>
          <w:kern w:val="0"/>
          <w:sz w:val="24"/>
          <w:szCs w:val="24"/>
        </w:rPr>
        <w:t>2001)</w:t>
      </w:r>
      <w:r w:rsidR="00184BB0">
        <w:rPr>
          <w:rFonts w:ascii="Times New Roman" w:eastAsia="Times New Roman" w:hAnsi="Times New Roman" w:cs="Times New Roman"/>
          <w:kern w:val="0"/>
          <w:sz w:val="24"/>
          <w:szCs w:val="24"/>
        </w:rPr>
        <w:t>[</w:t>
      </w:r>
      <w:proofErr w:type="gramEnd"/>
      <w:r w:rsidR="00184BB0">
        <w:rPr>
          <w:rFonts w:ascii="Times New Roman" w:eastAsia="Times New Roman" w:hAnsi="Times New Roman" w:cs="Times New Roman"/>
          <w:kern w:val="0"/>
          <w:sz w:val="24"/>
          <w:szCs w:val="24"/>
        </w:rPr>
        <w:t>9]</w:t>
      </w:r>
      <w:r>
        <w:rPr>
          <w:rFonts w:ascii="Times New Roman" w:eastAsia="Times New Roman" w:hAnsi="Times New Roman" w:cs="Times New Roman"/>
          <w:kern w:val="0"/>
          <w:sz w:val="24"/>
          <w:szCs w:val="24"/>
        </w:rPr>
        <w:t xml:space="preserve">. Biofertilizers are cost effective and renewable source of plant nutrient. Organic manure is a source of food for the innumerable number of </w:t>
      </w:r>
      <w:r>
        <w:rPr>
          <w:rFonts w:ascii="Times New Roman" w:eastAsia="Times New Roman" w:hAnsi="Times New Roman" w:cs="Times New Roman"/>
          <w:kern w:val="0"/>
          <w:sz w:val="24"/>
          <w:szCs w:val="24"/>
        </w:rPr>
        <w:lastRenderedPageBreak/>
        <w:t>microorganisms and creature like earthworms who breakdown these micronutrients, which are easily absorbed by the plants. Organic manures play major role in plant growth as sources of all necessary macro and micro nutrients in available from during mineralization and improving the physical and chemical properties of soil (</w:t>
      </w:r>
      <w:proofErr w:type="spellStart"/>
      <w:r>
        <w:rPr>
          <w:rFonts w:ascii="Times New Roman" w:eastAsia="Times New Roman" w:hAnsi="Times New Roman" w:cs="Times New Roman"/>
          <w:kern w:val="0"/>
          <w:sz w:val="24"/>
          <w:szCs w:val="24"/>
        </w:rPr>
        <w:t>Chaterjee</w:t>
      </w:r>
      <w:proofErr w:type="spellEnd"/>
      <w:r>
        <w:rPr>
          <w:rFonts w:ascii="Times New Roman" w:eastAsia="Times New Roman" w:hAnsi="Times New Roman" w:cs="Times New Roman"/>
          <w:kern w:val="0"/>
          <w:sz w:val="24"/>
          <w:szCs w:val="24"/>
        </w:rPr>
        <w:t xml:space="preserve"> </w:t>
      </w:r>
      <w:r w:rsidRPr="00B55C4D">
        <w:rPr>
          <w:rFonts w:ascii="Times New Roman" w:eastAsia="Times New Roman" w:hAnsi="Times New Roman" w:cs="Times New Roman"/>
          <w:i/>
          <w:iCs/>
          <w:kern w:val="0"/>
          <w:sz w:val="24"/>
          <w:szCs w:val="24"/>
        </w:rPr>
        <w:t>et al</w:t>
      </w:r>
      <w:r>
        <w:rPr>
          <w:rFonts w:ascii="Times New Roman" w:eastAsia="Times New Roman" w:hAnsi="Times New Roman" w:cs="Times New Roman"/>
          <w:kern w:val="0"/>
          <w:sz w:val="24"/>
          <w:szCs w:val="24"/>
        </w:rPr>
        <w:t xml:space="preserve">., </w:t>
      </w:r>
      <w:proofErr w:type="gramStart"/>
      <w:r>
        <w:rPr>
          <w:rFonts w:ascii="Times New Roman" w:eastAsia="Times New Roman" w:hAnsi="Times New Roman" w:cs="Times New Roman"/>
          <w:kern w:val="0"/>
          <w:sz w:val="24"/>
          <w:szCs w:val="24"/>
        </w:rPr>
        <w:t>2005)</w:t>
      </w:r>
      <w:r w:rsidR="00184BB0">
        <w:rPr>
          <w:rFonts w:ascii="Times New Roman" w:eastAsia="Times New Roman" w:hAnsi="Times New Roman" w:cs="Times New Roman"/>
          <w:kern w:val="0"/>
          <w:sz w:val="24"/>
          <w:szCs w:val="24"/>
        </w:rPr>
        <w:t>[</w:t>
      </w:r>
      <w:proofErr w:type="gramEnd"/>
      <w:r w:rsidR="00184BB0">
        <w:rPr>
          <w:rFonts w:ascii="Times New Roman" w:eastAsia="Times New Roman" w:hAnsi="Times New Roman" w:cs="Times New Roman"/>
          <w:kern w:val="0"/>
          <w:sz w:val="24"/>
          <w:szCs w:val="24"/>
        </w:rPr>
        <w:t>10].</w:t>
      </w:r>
      <w:r w:rsidR="00AD2E4B">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 xml:space="preserve">Organic such as Farm yard manure, vermicompost and neem cake improve the soil structure, aeration, slow-release nutrient which support root development leading to higher yield of broccoli (Abou </w:t>
      </w:r>
      <w:r w:rsidRPr="00B55C4D">
        <w:rPr>
          <w:rFonts w:ascii="Times New Roman" w:eastAsia="Times New Roman" w:hAnsi="Times New Roman" w:cs="Times New Roman"/>
          <w:i/>
          <w:iCs/>
          <w:kern w:val="0"/>
          <w:sz w:val="24"/>
          <w:szCs w:val="24"/>
        </w:rPr>
        <w:t>et al</w:t>
      </w:r>
      <w:r>
        <w:rPr>
          <w:rFonts w:ascii="Times New Roman" w:eastAsia="Times New Roman" w:hAnsi="Times New Roman" w:cs="Times New Roman"/>
          <w:kern w:val="0"/>
          <w:sz w:val="24"/>
          <w:szCs w:val="24"/>
        </w:rPr>
        <w:t xml:space="preserve">., </w:t>
      </w:r>
      <w:proofErr w:type="gramStart"/>
      <w:r>
        <w:rPr>
          <w:rFonts w:ascii="Times New Roman" w:eastAsia="Times New Roman" w:hAnsi="Times New Roman" w:cs="Times New Roman"/>
          <w:kern w:val="0"/>
          <w:sz w:val="24"/>
          <w:szCs w:val="24"/>
        </w:rPr>
        <w:t>2006)</w:t>
      </w:r>
      <w:r w:rsidR="00184BB0">
        <w:rPr>
          <w:rFonts w:ascii="Times New Roman" w:eastAsia="Times New Roman" w:hAnsi="Times New Roman" w:cs="Times New Roman"/>
          <w:kern w:val="0"/>
          <w:sz w:val="24"/>
          <w:szCs w:val="24"/>
        </w:rPr>
        <w:t>[</w:t>
      </w:r>
      <w:proofErr w:type="gramEnd"/>
      <w:r w:rsidR="00184BB0">
        <w:rPr>
          <w:rFonts w:ascii="Times New Roman" w:eastAsia="Times New Roman" w:hAnsi="Times New Roman" w:cs="Times New Roman"/>
          <w:kern w:val="0"/>
          <w:sz w:val="24"/>
          <w:szCs w:val="24"/>
        </w:rPr>
        <w:t>11]</w:t>
      </w:r>
      <w:r w:rsidR="00AD2E4B">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 xml:space="preserve">. Considering the above circumstances, this work was undertaken to investigate the performances of different organic manures and biofertilizers on yield of broccoli.  </w:t>
      </w:r>
    </w:p>
    <w:p w14:paraId="34C53FFB" w14:textId="77777777" w:rsidR="005264C5" w:rsidRDefault="003679EA" w:rsidP="005264C5">
      <w:pPr>
        <w:tabs>
          <w:tab w:val="left" w:pos="3282"/>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commentRangeStart w:id="4"/>
      <w:r w:rsidRPr="000934DE">
        <w:rPr>
          <w:rFonts w:ascii="Times New Roman" w:hAnsi="Times New Roman" w:cs="Times New Roman"/>
          <w:b/>
          <w:sz w:val="24"/>
          <w:szCs w:val="24"/>
        </w:rPr>
        <w:t>MATERIAL AND METHODS</w:t>
      </w:r>
      <w:commentRangeEnd w:id="4"/>
      <w:r w:rsidR="00E96DE1">
        <w:rPr>
          <w:rStyle w:val="Refdecomentario"/>
        </w:rPr>
        <w:commentReference w:id="4"/>
      </w:r>
    </w:p>
    <w:p w14:paraId="2DC0FC21" w14:textId="783968FC" w:rsidR="009B7B63" w:rsidRDefault="003679EA" w:rsidP="00887B25">
      <w:pPr>
        <w:spacing w:line="240" w:lineRule="auto"/>
        <w:jc w:val="both"/>
        <w:rPr>
          <w:rFonts w:ascii="Times New Roman" w:eastAsia="Times New Roman" w:hAnsi="Times New Roman" w:cs="Times New Roman"/>
          <w:kern w:val="0"/>
          <w:sz w:val="24"/>
          <w:szCs w:val="24"/>
          <w:lang w:eastAsia="en-IN"/>
        </w:rPr>
      </w:pPr>
      <w:r w:rsidRPr="00F168B7">
        <w:rPr>
          <w:rFonts w:ascii="Times New Roman" w:eastAsia="Times New Roman" w:hAnsi="Times New Roman" w:cs="Times New Roman"/>
          <w:kern w:val="0"/>
          <w:sz w:val="24"/>
          <w:szCs w:val="24"/>
        </w:rPr>
        <w:t xml:space="preserve">This </w:t>
      </w:r>
      <w:r>
        <w:rPr>
          <w:rFonts w:ascii="Times New Roman" w:eastAsia="Times New Roman" w:hAnsi="Times New Roman" w:cs="Times New Roman"/>
          <w:kern w:val="0"/>
          <w:sz w:val="24"/>
          <w:szCs w:val="24"/>
        </w:rPr>
        <w:t xml:space="preserve">study was conducted at Sant Baba Bhag Singh University, Department of Agriculture </w:t>
      </w:r>
      <w:r w:rsidRPr="000934DE">
        <w:rPr>
          <w:rFonts w:ascii="Times New Roman" w:hAnsi="Times New Roman" w:cs="Times New Roman"/>
          <w:sz w:val="24"/>
          <w:szCs w:val="24"/>
        </w:rPr>
        <w:t>during the Rabi season 2023.</w:t>
      </w:r>
      <w:r>
        <w:rPr>
          <w:rFonts w:ascii="Times New Roman" w:hAnsi="Times New Roman" w:cs="Times New Roman"/>
          <w:sz w:val="24"/>
          <w:szCs w:val="24"/>
        </w:rPr>
        <w:t xml:space="preserve"> It </w:t>
      </w:r>
      <w:r w:rsidRPr="00F3120C">
        <w:rPr>
          <w:rFonts w:ascii="Times New Roman" w:eastAsia="Times New Roman" w:hAnsi="Times New Roman" w:cs="Times New Roman"/>
          <w:kern w:val="0"/>
          <w:sz w:val="24"/>
          <w:szCs w:val="24"/>
          <w:lang w:eastAsia="en-IN"/>
        </w:rPr>
        <w:t>is situated at longitude 75° 81</w:t>
      </w:r>
      <w:r w:rsidRPr="00F3120C">
        <w:rPr>
          <w:rFonts w:ascii="Times New Roman" w:hAnsi="Times New Roman" w:cs="Times New Roman"/>
          <w:kern w:val="0"/>
          <w:sz w:val="24"/>
          <w:szCs w:val="24"/>
        </w:rPr>
        <w:t>`E</w:t>
      </w:r>
      <w:r w:rsidRPr="00F3120C">
        <w:rPr>
          <w:rFonts w:ascii="Times New Roman" w:eastAsia="Times New Roman" w:hAnsi="Times New Roman" w:cs="Times New Roman"/>
          <w:kern w:val="0"/>
          <w:sz w:val="24"/>
          <w:szCs w:val="24"/>
          <w:lang w:eastAsia="en-IN"/>
        </w:rPr>
        <w:t>, latitude 31°42</w:t>
      </w:r>
      <w:r w:rsidRPr="00F3120C">
        <w:rPr>
          <w:rFonts w:ascii="Times New Roman" w:hAnsi="Times New Roman" w:cs="Times New Roman"/>
          <w:kern w:val="0"/>
          <w:sz w:val="24"/>
          <w:szCs w:val="24"/>
        </w:rPr>
        <w:t>`N</w:t>
      </w:r>
      <w:r w:rsidRPr="00F3120C">
        <w:rPr>
          <w:rFonts w:ascii="Times New Roman" w:eastAsia="Times New Roman" w:hAnsi="Times New Roman" w:cs="Times New Roman"/>
          <w:kern w:val="0"/>
          <w:sz w:val="24"/>
          <w:szCs w:val="24"/>
          <w:lang w:eastAsia="en-IN"/>
        </w:rPr>
        <w:t xml:space="preserve"> and an elevation of 228 meters above mean sea level in the central plains of Punjab.</w:t>
      </w:r>
      <w:r>
        <w:rPr>
          <w:rFonts w:ascii="Times New Roman" w:eastAsia="Times New Roman" w:hAnsi="Times New Roman" w:cs="Times New Roman"/>
          <w:kern w:val="0"/>
          <w:sz w:val="24"/>
          <w:szCs w:val="24"/>
          <w:lang w:eastAsia="en-IN"/>
        </w:rPr>
        <w:t xml:space="preserve"> Climate is </w:t>
      </w:r>
      <w:r w:rsidRPr="00F3120C">
        <w:rPr>
          <w:rFonts w:ascii="Times New Roman" w:eastAsia="Times New Roman" w:hAnsi="Times New Roman" w:cs="Times New Roman"/>
          <w:kern w:val="0"/>
          <w:sz w:val="24"/>
          <w:szCs w:val="24"/>
          <w:lang w:eastAsia="en-IN"/>
        </w:rPr>
        <w:t>subtropical, with abundant rainfall during the Kharif season and little precipitation the rest of the year (</w:t>
      </w:r>
      <w:r w:rsidRPr="00F3120C">
        <w:rPr>
          <w:rFonts w:ascii="Times New Roman" w:eastAsia="Times New Roman" w:hAnsi="Times New Roman" w:cs="Times New Roman"/>
          <w:i/>
          <w:iCs/>
          <w:kern w:val="0"/>
          <w:sz w:val="24"/>
          <w:szCs w:val="24"/>
          <w:lang w:eastAsia="en-IN"/>
        </w:rPr>
        <w:t>Rabi</w:t>
      </w:r>
      <w:r w:rsidRPr="00F3120C">
        <w:rPr>
          <w:rFonts w:ascii="Times New Roman" w:eastAsia="Times New Roman" w:hAnsi="Times New Roman" w:cs="Times New Roman"/>
          <w:kern w:val="0"/>
          <w:sz w:val="24"/>
          <w:szCs w:val="24"/>
          <w:lang w:eastAsia="en-IN"/>
        </w:rPr>
        <w:t xml:space="preserve"> season). The mean high temperature was 24.2°C to 31°C, while the mean minimum temperature was 5°C to 11.5°C. The rabi season is distinguished by an abundance of sunlight. The ideal temperature for broccoli production is 18 - 22°C. </w:t>
      </w:r>
      <w:r w:rsidRPr="00F3120C">
        <w:rPr>
          <w:rFonts w:ascii="Times New Roman" w:eastAsia="Times New Roman" w:hAnsi="Times New Roman" w:cs="Times New Roman"/>
          <w:kern w:val="0"/>
          <w:sz w:val="24"/>
          <w:szCs w:val="24"/>
          <w:lang w:val="en-IN" w:eastAsia="en-IN"/>
        </w:rPr>
        <w:t>The humidity recorded 89% during November month when sowing of broccoli is done in field.</w:t>
      </w:r>
      <w:r w:rsidR="005264C5" w:rsidRPr="005264C5">
        <w:rPr>
          <w:rFonts w:ascii="Times New Roman" w:eastAsia="Times New Roman" w:hAnsi="Times New Roman" w:cs="Times New Roman"/>
          <w:kern w:val="0"/>
          <w:sz w:val="24"/>
          <w:szCs w:val="24"/>
        </w:rPr>
        <w:t xml:space="preserve"> </w:t>
      </w:r>
      <w:r w:rsidR="005264C5" w:rsidRPr="00E5496D">
        <w:rPr>
          <w:rFonts w:ascii="Times New Roman" w:eastAsia="Times New Roman" w:hAnsi="Times New Roman" w:cs="Times New Roman"/>
          <w:kern w:val="0"/>
          <w:sz w:val="24"/>
          <w:szCs w:val="24"/>
        </w:rPr>
        <w:t xml:space="preserve">The </w:t>
      </w:r>
      <w:r w:rsidR="005264C5">
        <w:rPr>
          <w:rFonts w:ascii="Times New Roman" w:eastAsia="Times New Roman" w:hAnsi="Times New Roman" w:cs="Times New Roman"/>
          <w:kern w:val="0"/>
          <w:sz w:val="24"/>
          <w:szCs w:val="24"/>
        </w:rPr>
        <w:t>experiment was laid out in Randomized Block Design (RBD) with three replications. Welcome-141 broccoli variety was used in the study as a planting material. The total area of the plot 234m</w:t>
      </w:r>
      <w:r w:rsidR="005264C5" w:rsidRPr="00E5496D">
        <w:rPr>
          <w:rFonts w:ascii="Times New Roman" w:eastAsia="Times New Roman" w:hAnsi="Times New Roman" w:cs="Times New Roman"/>
          <w:kern w:val="0"/>
          <w:sz w:val="24"/>
          <w:szCs w:val="24"/>
          <w:vertAlign w:val="superscript"/>
        </w:rPr>
        <w:t>2</w:t>
      </w:r>
      <w:r w:rsidR="005264C5">
        <w:rPr>
          <w:rFonts w:ascii="Times New Roman" w:eastAsia="Times New Roman" w:hAnsi="Times New Roman" w:cs="Times New Roman"/>
          <w:kern w:val="0"/>
          <w:sz w:val="24"/>
          <w:szCs w:val="24"/>
        </w:rPr>
        <w:t>. The size of each plot was 2.5m</w:t>
      </w:r>
      <w:r w:rsidR="005264C5" w:rsidRPr="00E5496D">
        <w:rPr>
          <w:rFonts w:eastAsiaTheme="minorEastAsia"/>
          <w:b/>
          <w:bCs/>
          <w:color w:val="000000" w:themeColor="dark1"/>
          <w:kern w:val="24"/>
          <w:sz w:val="40"/>
          <w:szCs w:val="40"/>
        </w:rPr>
        <w:t xml:space="preserve"> </w:t>
      </w:r>
      <w:r w:rsidR="005264C5" w:rsidRPr="00E5496D">
        <w:rPr>
          <w:rFonts w:ascii="Times New Roman" w:eastAsia="Times New Roman" w:hAnsi="Times New Roman" w:cs="Times New Roman"/>
          <w:kern w:val="0"/>
          <w:sz w:val="24"/>
          <w:szCs w:val="24"/>
        </w:rPr>
        <w:t>x</w:t>
      </w:r>
      <w:r w:rsidR="005264C5">
        <w:rPr>
          <w:rFonts w:ascii="Times New Roman" w:eastAsia="Times New Roman" w:hAnsi="Times New Roman" w:cs="Times New Roman"/>
          <w:kern w:val="0"/>
          <w:sz w:val="24"/>
          <w:szCs w:val="24"/>
        </w:rPr>
        <w:t xml:space="preserve"> 4.0m. </w:t>
      </w:r>
      <w:r w:rsidR="005264C5" w:rsidRPr="00F3120C">
        <w:rPr>
          <w:rFonts w:ascii="Times New Roman" w:eastAsia="Times New Roman" w:hAnsi="Times New Roman" w:cs="Times New Roman"/>
          <w:kern w:val="0"/>
          <w:sz w:val="24"/>
          <w:szCs w:val="24"/>
        </w:rPr>
        <w:t xml:space="preserve">The experimental field was ploughed completely before transplantation of seedlings. </w:t>
      </w:r>
      <w:bookmarkStart w:id="5" w:name="_Hlk189580256"/>
      <w:r w:rsidR="005264C5" w:rsidRPr="00514C7C">
        <w:rPr>
          <w:rFonts w:ascii="Times New Roman" w:hAnsi="Times New Roman" w:cs="Times New Roman"/>
          <w:sz w:val="24"/>
          <w:szCs w:val="24"/>
        </w:rPr>
        <w:t>Debris of previous crop should be removed.</w:t>
      </w:r>
      <w:bookmarkEnd w:id="5"/>
      <w:r w:rsidR="005264C5" w:rsidRPr="00F3120C">
        <w:rPr>
          <w:rFonts w:ascii="Times New Roman" w:eastAsia="Times New Roman" w:hAnsi="Times New Roman" w:cs="Times New Roman"/>
          <w:kern w:val="0"/>
          <w:sz w:val="24"/>
          <w:szCs w:val="24"/>
        </w:rPr>
        <w:t xml:space="preserve"> The field was properly leveled and </w:t>
      </w:r>
      <w:r w:rsidR="004B452C">
        <w:rPr>
          <w:rFonts w:ascii="Times New Roman" w:eastAsia="Times New Roman" w:hAnsi="Times New Roman" w:cs="Times New Roman"/>
          <w:kern w:val="0"/>
          <w:sz w:val="24"/>
          <w:szCs w:val="24"/>
        </w:rPr>
        <w:t>adequate drainage was provided (Neha &amp; Nalini, 2025)</w:t>
      </w:r>
      <w:r w:rsidR="00044048">
        <w:rPr>
          <w:rFonts w:ascii="Times New Roman" w:eastAsia="Times New Roman" w:hAnsi="Times New Roman" w:cs="Times New Roman"/>
          <w:kern w:val="0"/>
          <w:sz w:val="24"/>
          <w:szCs w:val="24"/>
        </w:rPr>
        <w:t xml:space="preserve"> </w:t>
      </w:r>
      <w:r w:rsidR="00135765">
        <w:rPr>
          <w:rFonts w:ascii="Times New Roman" w:eastAsia="Times New Roman" w:hAnsi="Times New Roman" w:cs="Times New Roman"/>
          <w:kern w:val="0"/>
          <w:sz w:val="24"/>
          <w:szCs w:val="24"/>
        </w:rPr>
        <w:t>[4</w:t>
      </w:r>
      <w:proofErr w:type="gramStart"/>
      <w:r w:rsidR="00135765">
        <w:rPr>
          <w:rFonts w:ascii="Times New Roman" w:eastAsia="Times New Roman" w:hAnsi="Times New Roman" w:cs="Times New Roman"/>
          <w:kern w:val="0"/>
          <w:sz w:val="24"/>
          <w:szCs w:val="24"/>
        </w:rPr>
        <w:t>]</w:t>
      </w:r>
      <w:r w:rsidR="004B452C">
        <w:rPr>
          <w:rFonts w:ascii="Times New Roman" w:eastAsia="Times New Roman" w:hAnsi="Times New Roman" w:cs="Times New Roman"/>
          <w:kern w:val="0"/>
          <w:sz w:val="24"/>
          <w:szCs w:val="24"/>
        </w:rPr>
        <w:t>.</w:t>
      </w:r>
      <w:r w:rsidR="005264C5" w:rsidRPr="00F3120C">
        <w:rPr>
          <w:rFonts w:ascii="Times New Roman" w:eastAsia="Times New Roman" w:hAnsi="Times New Roman" w:cs="Times New Roman"/>
          <w:kern w:val="0"/>
          <w:sz w:val="24"/>
          <w:szCs w:val="24"/>
        </w:rPr>
        <w:t>The</w:t>
      </w:r>
      <w:proofErr w:type="gramEnd"/>
      <w:r w:rsidR="005264C5" w:rsidRPr="00F3120C">
        <w:rPr>
          <w:rFonts w:ascii="Times New Roman" w:eastAsia="Times New Roman" w:hAnsi="Times New Roman" w:cs="Times New Roman"/>
          <w:kern w:val="0"/>
          <w:sz w:val="24"/>
          <w:szCs w:val="24"/>
        </w:rPr>
        <w:t xml:space="preserve"> plots were made and treatments were assigned as per the layout.</w:t>
      </w:r>
      <w:bookmarkStart w:id="6" w:name="_Hlk189580562"/>
      <w:r w:rsidR="005264C5" w:rsidRPr="00514C7C">
        <w:rPr>
          <w:rFonts w:ascii="Times New Roman" w:eastAsia="Times New Roman" w:hAnsi="Times New Roman" w:cs="Times New Roman"/>
          <w:kern w:val="0"/>
          <w:sz w:val="24"/>
          <w:szCs w:val="24"/>
          <w:lang w:eastAsia="en-IN"/>
        </w:rPr>
        <w:t xml:space="preserve"> </w:t>
      </w:r>
      <w:r w:rsidR="005264C5" w:rsidRPr="00F3120C">
        <w:rPr>
          <w:rFonts w:ascii="Times New Roman" w:eastAsia="Times New Roman" w:hAnsi="Times New Roman" w:cs="Times New Roman"/>
          <w:kern w:val="0"/>
          <w:sz w:val="24"/>
          <w:szCs w:val="24"/>
          <w:lang w:eastAsia="en-IN"/>
        </w:rPr>
        <w:t xml:space="preserve">Healthy seedlings that were one month old were placed in the experimental plots on October 2023, with a distance of </w:t>
      </w:r>
      <w:r w:rsidR="005264C5">
        <w:rPr>
          <w:rFonts w:ascii="Times New Roman" w:eastAsia="Times New Roman" w:hAnsi="Times New Roman" w:cs="Times New Roman"/>
          <w:kern w:val="0"/>
          <w:sz w:val="24"/>
          <w:szCs w:val="24"/>
          <w:lang w:eastAsia="en-IN"/>
        </w:rPr>
        <w:t xml:space="preserve">60 </w:t>
      </w:r>
      <w:r w:rsidR="005264C5" w:rsidRPr="00F3120C">
        <w:rPr>
          <w:rFonts w:ascii="Times New Roman" w:eastAsia="Times New Roman" w:hAnsi="Times New Roman" w:cs="Times New Roman"/>
          <w:kern w:val="0"/>
          <w:sz w:val="24"/>
          <w:szCs w:val="24"/>
          <w:lang w:eastAsia="en-IN"/>
        </w:rPr>
        <w:t xml:space="preserve">cm × </w:t>
      </w:r>
      <w:r w:rsidR="005264C5">
        <w:rPr>
          <w:rFonts w:ascii="Times New Roman" w:eastAsia="Times New Roman" w:hAnsi="Times New Roman" w:cs="Times New Roman"/>
          <w:kern w:val="0"/>
          <w:sz w:val="24"/>
          <w:szCs w:val="24"/>
          <w:lang w:eastAsia="en-IN"/>
        </w:rPr>
        <w:t>45</w:t>
      </w:r>
      <w:r w:rsidR="005264C5" w:rsidRPr="00F3120C">
        <w:rPr>
          <w:rFonts w:ascii="Times New Roman" w:eastAsia="Times New Roman" w:hAnsi="Times New Roman" w:cs="Times New Roman"/>
          <w:kern w:val="0"/>
          <w:sz w:val="24"/>
          <w:szCs w:val="24"/>
          <w:lang w:eastAsia="en-IN"/>
        </w:rPr>
        <w:t xml:space="preserve"> cm between each transplant.</w:t>
      </w:r>
      <w:bookmarkEnd w:id="6"/>
      <w:r w:rsidR="005264C5" w:rsidRPr="005264C5">
        <w:rPr>
          <w:rFonts w:ascii="Times New Roman" w:eastAsia="Times New Roman" w:hAnsi="Times New Roman" w:cs="Times New Roman"/>
          <w:kern w:val="0"/>
          <w:sz w:val="24"/>
          <w:szCs w:val="24"/>
          <w:lang w:eastAsia="en-IN"/>
        </w:rPr>
        <w:t xml:space="preserve"> </w:t>
      </w:r>
      <w:r w:rsidR="005264C5">
        <w:rPr>
          <w:rFonts w:ascii="Times New Roman" w:eastAsia="Times New Roman" w:hAnsi="Times New Roman" w:cs="Times New Roman"/>
          <w:kern w:val="0"/>
          <w:sz w:val="24"/>
          <w:szCs w:val="24"/>
          <w:lang w:eastAsia="en-IN"/>
        </w:rPr>
        <w:t>The measured data, at 90 days after transplanting were weight of primary and secondary curd, yield per plant, yield per plot and yield per hectare.</w:t>
      </w:r>
      <w:r w:rsidR="009B7B63">
        <w:rPr>
          <w:rFonts w:ascii="Times New Roman" w:eastAsia="Times New Roman" w:hAnsi="Times New Roman" w:cs="Times New Roman"/>
          <w:kern w:val="0"/>
          <w:sz w:val="24"/>
          <w:szCs w:val="24"/>
          <w:lang w:eastAsia="en-IN"/>
        </w:rPr>
        <w:t xml:space="preserve"> Economics of the experiment was worked out on the basis of prevailing market prices of inputs and outputs. The data of the trial obtained were subjected to statistical analysis and the results were documented, analyzed and presented in tabular form.</w:t>
      </w:r>
      <w:r w:rsidR="001641C3" w:rsidRPr="001641C3">
        <w:rPr>
          <w:rFonts w:ascii="Times New Roman" w:eastAsia="Times New Roman" w:hAnsi="Times New Roman" w:cs="Times New Roman"/>
          <w:b/>
          <w:bCs/>
          <w:noProof/>
          <w:kern w:val="0"/>
          <w:lang w:val="en-IN" w:eastAsia="en-IN" w:bidi="pa-IN"/>
        </w:rPr>
        <w:t xml:space="preserve"> </w:t>
      </w:r>
    </w:p>
    <w:p w14:paraId="03F36508" w14:textId="08D39C9A" w:rsidR="001641C3" w:rsidRDefault="001641C3" w:rsidP="005264C5">
      <w:pPr>
        <w:spacing w:line="360" w:lineRule="auto"/>
        <w:jc w:val="both"/>
        <w:rPr>
          <w:rFonts w:ascii="Times New Roman" w:eastAsia="Times New Roman" w:hAnsi="Times New Roman" w:cs="Times New Roman"/>
          <w:kern w:val="0"/>
          <w:sz w:val="24"/>
          <w:szCs w:val="24"/>
          <w:lang w:eastAsia="en-IN"/>
        </w:rPr>
      </w:pPr>
    </w:p>
    <w:p w14:paraId="5F5579C1" w14:textId="08A4B92A" w:rsidR="001641C3" w:rsidRDefault="001641C3" w:rsidP="009B7B63">
      <w:pPr>
        <w:tabs>
          <w:tab w:val="left" w:pos="3282"/>
        </w:tabs>
        <w:spacing w:line="360" w:lineRule="auto"/>
        <w:jc w:val="both"/>
        <w:rPr>
          <w:rFonts w:ascii="Times New Roman" w:hAnsi="Times New Roman" w:cs="Times New Roman"/>
          <w:b/>
          <w:sz w:val="24"/>
          <w:szCs w:val="24"/>
        </w:rPr>
      </w:pPr>
    </w:p>
    <w:p w14:paraId="32603B01" w14:textId="30C4586D" w:rsidR="00A81205" w:rsidRDefault="00A81205" w:rsidP="009B7B63">
      <w:pPr>
        <w:tabs>
          <w:tab w:val="left" w:pos="3282"/>
        </w:tabs>
        <w:spacing w:line="360" w:lineRule="auto"/>
        <w:jc w:val="both"/>
        <w:rPr>
          <w:rFonts w:ascii="Times New Roman" w:hAnsi="Times New Roman" w:cs="Times New Roman"/>
          <w:b/>
          <w:sz w:val="24"/>
          <w:szCs w:val="24"/>
        </w:rPr>
      </w:pPr>
    </w:p>
    <w:p w14:paraId="778116E0" w14:textId="2E5781F1" w:rsidR="00A81205" w:rsidRDefault="00A81205" w:rsidP="009B7B63">
      <w:pPr>
        <w:tabs>
          <w:tab w:val="left" w:pos="3282"/>
        </w:tabs>
        <w:spacing w:line="360" w:lineRule="auto"/>
        <w:jc w:val="both"/>
        <w:rPr>
          <w:rFonts w:ascii="Times New Roman" w:hAnsi="Times New Roman" w:cs="Times New Roman"/>
          <w:b/>
          <w:sz w:val="24"/>
          <w:szCs w:val="24"/>
        </w:rPr>
      </w:pPr>
    </w:p>
    <w:p w14:paraId="6E20CA0C" w14:textId="7AF423D8" w:rsidR="00A81205" w:rsidRDefault="00A81205" w:rsidP="009B7B63">
      <w:pPr>
        <w:tabs>
          <w:tab w:val="left" w:pos="3282"/>
        </w:tabs>
        <w:spacing w:line="360" w:lineRule="auto"/>
        <w:jc w:val="both"/>
        <w:rPr>
          <w:rFonts w:ascii="Times New Roman" w:hAnsi="Times New Roman" w:cs="Times New Roman"/>
          <w:b/>
          <w:sz w:val="24"/>
          <w:szCs w:val="24"/>
        </w:rPr>
      </w:pPr>
    </w:p>
    <w:p w14:paraId="03100E7B" w14:textId="1A0845A6" w:rsidR="00A81205" w:rsidRDefault="00A81205" w:rsidP="009B7B63">
      <w:pPr>
        <w:tabs>
          <w:tab w:val="left" w:pos="3282"/>
        </w:tabs>
        <w:spacing w:line="360" w:lineRule="auto"/>
        <w:jc w:val="both"/>
        <w:rPr>
          <w:rFonts w:ascii="Times New Roman" w:hAnsi="Times New Roman" w:cs="Times New Roman"/>
          <w:b/>
          <w:sz w:val="24"/>
          <w:szCs w:val="24"/>
        </w:rPr>
      </w:pPr>
    </w:p>
    <w:p w14:paraId="4A64B74A" w14:textId="77777777" w:rsidR="00A81205" w:rsidRDefault="00A81205" w:rsidP="009B7B63">
      <w:pPr>
        <w:tabs>
          <w:tab w:val="left" w:pos="3282"/>
        </w:tabs>
        <w:spacing w:line="360" w:lineRule="auto"/>
        <w:jc w:val="both"/>
        <w:rPr>
          <w:rFonts w:ascii="Times New Roman" w:hAnsi="Times New Roman" w:cs="Times New Roman"/>
          <w:b/>
          <w:sz w:val="24"/>
          <w:szCs w:val="24"/>
        </w:rPr>
      </w:pPr>
    </w:p>
    <w:p w14:paraId="6A48FA93" w14:textId="42E933AE" w:rsidR="001641C3" w:rsidRDefault="001641C3" w:rsidP="009B7B63">
      <w:pPr>
        <w:tabs>
          <w:tab w:val="left" w:pos="3282"/>
        </w:tabs>
        <w:spacing w:line="360" w:lineRule="auto"/>
        <w:jc w:val="both"/>
        <w:rPr>
          <w:rFonts w:ascii="Times New Roman" w:hAnsi="Times New Roman" w:cs="Times New Roman"/>
          <w:b/>
          <w:sz w:val="24"/>
          <w:szCs w:val="24"/>
        </w:rPr>
      </w:pPr>
    </w:p>
    <w:p w14:paraId="4D9BBA2C" w14:textId="2FA065AE" w:rsidR="001641C3" w:rsidRDefault="001641C3" w:rsidP="009B7B63">
      <w:pPr>
        <w:tabs>
          <w:tab w:val="left" w:pos="3282"/>
        </w:tabs>
        <w:spacing w:line="360" w:lineRule="auto"/>
        <w:jc w:val="both"/>
        <w:rPr>
          <w:rFonts w:ascii="Times New Roman" w:hAnsi="Times New Roman" w:cs="Times New Roman"/>
          <w:b/>
          <w:sz w:val="24"/>
          <w:szCs w:val="24"/>
        </w:rPr>
      </w:pPr>
    </w:p>
    <w:p w14:paraId="4B4B50F2" w14:textId="29E3AA47" w:rsidR="00887B25" w:rsidRPr="00887B25" w:rsidRDefault="00887B25" w:rsidP="00887B25">
      <w:pPr>
        <w:tabs>
          <w:tab w:val="left" w:pos="3282"/>
        </w:tabs>
        <w:spacing w:line="360" w:lineRule="auto"/>
        <w:ind w:left="60"/>
        <w:jc w:val="both"/>
        <w:rPr>
          <w:rFonts w:ascii="Times New Roman" w:hAnsi="Times New Roman" w:cs="Times New Roman"/>
          <w:b/>
          <w:sz w:val="24"/>
          <w:szCs w:val="24"/>
        </w:rPr>
      </w:pPr>
      <w:r>
        <w:rPr>
          <w:rFonts w:ascii="Times New Roman" w:eastAsia="Times New Roman" w:hAnsi="Times New Roman" w:cs="Times New Roman"/>
          <w:b/>
          <w:bCs/>
          <w:kern w:val="0"/>
          <w:sz w:val="24"/>
          <w:szCs w:val="24"/>
          <w:lang w:eastAsia="en-IN"/>
        </w:rPr>
        <w:lastRenderedPageBreak/>
        <w:t xml:space="preserve">                          </w:t>
      </w:r>
    </w:p>
    <w:p w14:paraId="53037440" w14:textId="6EEDB501" w:rsidR="001641C3" w:rsidRPr="00887B25" w:rsidRDefault="00044048" w:rsidP="00887B25">
      <w:pPr>
        <w:tabs>
          <w:tab w:val="left" w:pos="3282"/>
        </w:tabs>
        <w:spacing w:line="360" w:lineRule="auto"/>
        <w:jc w:val="both"/>
        <w:rPr>
          <w:rFonts w:ascii="Times New Roman" w:hAnsi="Times New Roman" w:cs="Times New Roman"/>
          <w:b/>
          <w:sz w:val="24"/>
          <w:szCs w:val="24"/>
        </w:rPr>
      </w:pPr>
      <w:r w:rsidRPr="00F3120C">
        <w:rPr>
          <w:rFonts w:ascii="Times New Roman" w:eastAsia="Times New Roman" w:hAnsi="Times New Roman" w:cs="Times New Roman"/>
          <w:b/>
          <w:bCs/>
          <w:noProof/>
          <w:kern w:val="0"/>
          <w:sz w:val="24"/>
          <w:szCs w:val="24"/>
        </w:rPr>
        <w:drawing>
          <wp:anchor distT="0" distB="0" distL="114300" distR="114300" simplePos="0" relativeHeight="251663360" behindDoc="0" locked="0" layoutInCell="1" allowOverlap="1" wp14:anchorId="188C619E" wp14:editId="13A6097E">
            <wp:simplePos x="0" y="0"/>
            <wp:positionH relativeFrom="margin">
              <wp:posOffset>3811525</wp:posOffset>
            </wp:positionH>
            <wp:positionV relativeFrom="paragraph">
              <wp:posOffset>355345</wp:posOffset>
            </wp:positionV>
            <wp:extent cx="1937002" cy="1869949"/>
            <wp:effectExtent l="147955" t="156845" r="363855" b="363855"/>
            <wp:wrapNone/>
            <wp:docPr id="137012219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939521" cy="187238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3120C">
        <w:rPr>
          <w:rFonts w:ascii="Times New Roman" w:eastAsia="Times New Roman" w:hAnsi="Times New Roman" w:cs="Times New Roman"/>
          <w:b/>
          <w:bCs/>
          <w:noProof/>
          <w:kern w:val="0"/>
        </w:rPr>
        <w:drawing>
          <wp:anchor distT="0" distB="0" distL="114300" distR="114300" simplePos="0" relativeHeight="251659264" behindDoc="0" locked="0" layoutInCell="1" allowOverlap="1" wp14:anchorId="239317D2" wp14:editId="03EA9C43">
            <wp:simplePos x="0" y="0"/>
            <wp:positionH relativeFrom="column">
              <wp:posOffset>228600</wp:posOffset>
            </wp:positionH>
            <wp:positionV relativeFrom="paragraph">
              <wp:posOffset>311150</wp:posOffset>
            </wp:positionV>
            <wp:extent cx="1809750" cy="1924050"/>
            <wp:effectExtent l="152400" t="152400" r="361950" b="361950"/>
            <wp:wrapNone/>
            <wp:docPr id="80239539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0" cy="19240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3120C">
        <w:rPr>
          <w:rFonts w:ascii="Times New Roman" w:eastAsia="Times New Roman" w:hAnsi="Times New Roman" w:cs="Times New Roman"/>
          <w:b/>
          <w:bCs/>
          <w:noProof/>
          <w:kern w:val="0"/>
        </w:rPr>
        <w:drawing>
          <wp:anchor distT="0" distB="0" distL="114300" distR="114300" simplePos="0" relativeHeight="251661312" behindDoc="0" locked="0" layoutInCell="1" allowOverlap="1" wp14:anchorId="317C0132" wp14:editId="3045E8FE">
            <wp:simplePos x="0" y="0"/>
            <wp:positionH relativeFrom="margin">
              <wp:posOffset>2143125</wp:posOffset>
            </wp:positionH>
            <wp:positionV relativeFrom="paragraph">
              <wp:posOffset>311150</wp:posOffset>
            </wp:positionV>
            <wp:extent cx="1638300" cy="1924050"/>
            <wp:effectExtent l="152400" t="152400" r="361950" b="361950"/>
            <wp:wrapNone/>
            <wp:docPr id="56097878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8300" cy="19240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87B25" w:rsidRPr="00887B25">
        <w:rPr>
          <w:rFonts w:ascii="Times New Roman" w:eastAsia="Times New Roman" w:hAnsi="Times New Roman" w:cs="Times New Roman"/>
          <w:b/>
          <w:bCs/>
          <w:kern w:val="0"/>
          <w:sz w:val="24"/>
          <w:szCs w:val="24"/>
          <w:lang w:eastAsia="en-IN"/>
        </w:rPr>
        <w:t xml:space="preserve">Fig.1 a) </w:t>
      </w:r>
      <w:r w:rsidR="004A1EE1" w:rsidRPr="00887B25">
        <w:rPr>
          <w:rFonts w:ascii="Times New Roman" w:eastAsia="Times New Roman" w:hAnsi="Times New Roman" w:cs="Times New Roman"/>
          <w:b/>
          <w:bCs/>
          <w:kern w:val="0"/>
          <w:sz w:val="24"/>
          <w:szCs w:val="24"/>
          <w:lang w:eastAsia="en-IN"/>
        </w:rPr>
        <w:t>Measuring the diameter of curd</w:t>
      </w:r>
      <w:r w:rsidR="00887B25" w:rsidRPr="00887B25">
        <w:rPr>
          <w:rFonts w:ascii="Times New Roman" w:eastAsia="Times New Roman" w:hAnsi="Times New Roman" w:cs="Times New Roman"/>
          <w:b/>
          <w:bCs/>
          <w:kern w:val="0"/>
          <w:sz w:val="24"/>
          <w:szCs w:val="24"/>
          <w:lang w:eastAsia="en-IN"/>
        </w:rPr>
        <w:t xml:space="preserve">   b)</w:t>
      </w:r>
      <w:r w:rsidR="00887B25">
        <w:rPr>
          <w:rFonts w:ascii="Times New Roman" w:eastAsia="Times New Roman" w:hAnsi="Times New Roman" w:cs="Times New Roman"/>
          <w:b/>
          <w:bCs/>
          <w:kern w:val="0"/>
          <w:sz w:val="24"/>
          <w:szCs w:val="24"/>
          <w:lang w:eastAsia="en-IN"/>
        </w:rPr>
        <w:t xml:space="preserve"> </w:t>
      </w:r>
      <w:r w:rsidR="004A1EE1" w:rsidRPr="00887B25">
        <w:rPr>
          <w:rFonts w:ascii="Times New Roman" w:eastAsia="Times New Roman" w:hAnsi="Times New Roman" w:cs="Times New Roman"/>
          <w:b/>
          <w:bCs/>
          <w:kern w:val="0"/>
          <w:sz w:val="24"/>
          <w:szCs w:val="24"/>
          <w:lang w:eastAsia="en-IN"/>
        </w:rPr>
        <w:t>Weighing the curd</w:t>
      </w:r>
      <w:r w:rsidR="00887B25">
        <w:rPr>
          <w:rFonts w:ascii="Times New Roman" w:eastAsia="Times New Roman" w:hAnsi="Times New Roman" w:cs="Times New Roman"/>
          <w:b/>
          <w:bCs/>
          <w:kern w:val="0"/>
          <w:sz w:val="24"/>
          <w:szCs w:val="24"/>
          <w:lang w:eastAsia="en-IN"/>
        </w:rPr>
        <w:t xml:space="preserve"> c) </w:t>
      </w:r>
      <w:r w:rsidR="00887B25" w:rsidRPr="00F3120C">
        <w:rPr>
          <w:rFonts w:ascii="Times New Roman" w:eastAsia="Times New Roman" w:hAnsi="Times New Roman" w:cs="Times New Roman"/>
          <w:b/>
          <w:bCs/>
          <w:kern w:val="0"/>
          <w:sz w:val="24"/>
          <w:szCs w:val="24"/>
          <w:lang w:eastAsia="en-IN"/>
        </w:rPr>
        <w:t>Yield of broccoli</w:t>
      </w:r>
    </w:p>
    <w:p w14:paraId="0C465151" w14:textId="01688A58" w:rsidR="001641C3" w:rsidRDefault="001641C3" w:rsidP="009B7B63">
      <w:pPr>
        <w:tabs>
          <w:tab w:val="left" w:pos="3282"/>
        </w:tabs>
        <w:spacing w:line="360" w:lineRule="auto"/>
        <w:jc w:val="both"/>
        <w:rPr>
          <w:rFonts w:ascii="Times New Roman" w:hAnsi="Times New Roman" w:cs="Times New Roman"/>
          <w:b/>
          <w:sz w:val="24"/>
          <w:szCs w:val="24"/>
        </w:rPr>
      </w:pPr>
    </w:p>
    <w:p w14:paraId="201859CA" w14:textId="2CD776B5" w:rsidR="001641C3" w:rsidRDefault="001641C3" w:rsidP="009B7B63">
      <w:pPr>
        <w:tabs>
          <w:tab w:val="left" w:pos="3282"/>
        </w:tabs>
        <w:spacing w:line="360" w:lineRule="auto"/>
        <w:jc w:val="both"/>
        <w:rPr>
          <w:rFonts w:ascii="Times New Roman" w:hAnsi="Times New Roman" w:cs="Times New Roman"/>
          <w:b/>
          <w:sz w:val="24"/>
          <w:szCs w:val="24"/>
        </w:rPr>
      </w:pPr>
    </w:p>
    <w:p w14:paraId="707516AF" w14:textId="6C315FF7" w:rsidR="001641C3" w:rsidRDefault="001641C3" w:rsidP="009B7B63">
      <w:pPr>
        <w:tabs>
          <w:tab w:val="left" w:pos="3282"/>
        </w:tabs>
        <w:spacing w:line="360" w:lineRule="auto"/>
        <w:jc w:val="both"/>
        <w:rPr>
          <w:rFonts w:ascii="Times New Roman" w:hAnsi="Times New Roman" w:cs="Times New Roman"/>
          <w:b/>
          <w:sz w:val="24"/>
          <w:szCs w:val="24"/>
        </w:rPr>
      </w:pPr>
    </w:p>
    <w:p w14:paraId="71A243E6" w14:textId="30F5F7FF" w:rsidR="001641C3" w:rsidRDefault="001641C3" w:rsidP="009B7B63">
      <w:pPr>
        <w:tabs>
          <w:tab w:val="left" w:pos="3282"/>
        </w:tabs>
        <w:spacing w:line="360" w:lineRule="auto"/>
        <w:jc w:val="both"/>
        <w:rPr>
          <w:rFonts w:ascii="Times New Roman" w:hAnsi="Times New Roman" w:cs="Times New Roman"/>
          <w:b/>
          <w:sz w:val="24"/>
          <w:szCs w:val="24"/>
        </w:rPr>
      </w:pPr>
    </w:p>
    <w:p w14:paraId="041006EB" w14:textId="1F7119DE" w:rsidR="001641C3" w:rsidRDefault="001641C3" w:rsidP="009B7B63">
      <w:pPr>
        <w:tabs>
          <w:tab w:val="left" w:pos="3282"/>
        </w:tabs>
        <w:spacing w:line="360" w:lineRule="auto"/>
        <w:jc w:val="both"/>
        <w:rPr>
          <w:rFonts w:ascii="Times New Roman" w:hAnsi="Times New Roman" w:cs="Times New Roman"/>
          <w:b/>
          <w:sz w:val="24"/>
          <w:szCs w:val="24"/>
        </w:rPr>
      </w:pPr>
    </w:p>
    <w:p w14:paraId="19B57317" w14:textId="60301F34" w:rsidR="001641C3" w:rsidRDefault="001641C3" w:rsidP="009B7B63">
      <w:pPr>
        <w:tabs>
          <w:tab w:val="left" w:pos="3282"/>
        </w:tabs>
        <w:spacing w:line="360" w:lineRule="auto"/>
        <w:jc w:val="both"/>
        <w:rPr>
          <w:rFonts w:ascii="Times New Roman" w:hAnsi="Times New Roman" w:cs="Times New Roman"/>
          <w:b/>
          <w:sz w:val="24"/>
          <w:szCs w:val="24"/>
        </w:rPr>
      </w:pPr>
    </w:p>
    <w:p w14:paraId="1C0200D9" w14:textId="1D26EE87" w:rsidR="004A1EE1" w:rsidRDefault="00044048" w:rsidP="009B7B63">
      <w:pPr>
        <w:tabs>
          <w:tab w:val="left" w:pos="3282"/>
        </w:tabs>
        <w:spacing w:line="360" w:lineRule="auto"/>
        <w:jc w:val="both"/>
        <w:rPr>
          <w:rFonts w:ascii="Times New Roman" w:hAnsi="Times New Roman" w:cs="Times New Roman"/>
          <w:b/>
          <w:sz w:val="24"/>
          <w:szCs w:val="24"/>
        </w:rPr>
      </w:pPr>
      <w:r>
        <w:rPr>
          <w:rFonts w:ascii="Times New Roman" w:eastAsia="Times New Roman" w:hAnsi="Times New Roman" w:cs="Times New Roman"/>
          <w:b/>
          <w:bCs/>
          <w:kern w:val="0"/>
          <w:sz w:val="24"/>
          <w:szCs w:val="24"/>
          <w:lang w:eastAsia="en-IN"/>
        </w:rPr>
        <w:t xml:space="preserve">                          a)</w:t>
      </w:r>
      <w:r w:rsidRPr="00887B25">
        <w:rPr>
          <w:rFonts w:ascii="Times New Roman" w:eastAsia="Times New Roman" w:hAnsi="Times New Roman" w:cs="Times New Roman"/>
          <w:b/>
          <w:bCs/>
          <w:kern w:val="0"/>
          <w:sz w:val="24"/>
          <w:szCs w:val="24"/>
          <w:lang w:eastAsia="en-IN"/>
        </w:rPr>
        <w:t xml:space="preserve">        </w:t>
      </w:r>
      <w:r>
        <w:rPr>
          <w:rFonts w:ascii="Times New Roman" w:eastAsia="Times New Roman" w:hAnsi="Times New Roman" w:cs="Times New Roman"/>
          <w:b/>
          <w:bCs/>
          <w:kern w:val="0"/>
          <w:sz w:val="24"/>
          <w:szCs w:val="24"/>
          <w:lang w:eastAsia="en-IN"/>
        </w:rPr>
        <w:t xml:space="preserve"> </w:t>
      </w:r>
      <w:r w:rsidRPr="00887B25">
        <w:rPr>
          <w:rFonts w:ascii="Times New Roman" w:eastAsia="Times New Roman" w:hAnsi="Times New Roman" w:cs="Times New Roman"/>
          <w:b/>
          <w:bCs/>
          <w:kern w:val="0"/>
          <w:sz w:val="24"/>
          <w:szCs w:val="24"/>
          <w:lang w:eastAsia="en-IN"/>
        </w:rPr>
        <w:t xml:space="preserve">                          </w:t>
      </w:r>
      <w:r>
        <w:rPr>
          <w:rFonts w:ascii="Times New Roman" w:eastAsia="Times New Roman" w:hAnsi="Times New Roman" w:cs="Times New Roman"/>
          <w:b/>
          <w:bCs/>
          <w:kern w:val="0"/>
          <w:sz w:val="24"/>
          <w:szCs w:val="24"/>
          <w:lang w:eastAsia="en-IN"/>
        </w:rPr>
        <w:t xml:space="preserve">           </w:t>
      </w:r>
      <w:r w:rsidRPr="00887B25">
        <w:rPr>
          <w:rFonts w:ascii="Times New Roman" w:eastAsia="Times New Roman" w:hAnsi="Times New Roman" w:cs="Times New Roman"/>
          <w:b/>
          <w:bCs/>
          <w:kern w:val="0"/>
          <w:sz w:val="24"/>
          <w:szCs w:val="24"/>
          <w:lang w:eastAsia="en-IN"/>
        </w:rPr>
        <w:t xml:space="preserve">    </w:t>
      </w:r>
      <w:proofErr w:type="gramStart"/>
      <w:r w:rsidRPr="00887B25">
        <w:rPr>
          <w:rFonts w:ascii="Times New Roman" w:eastAsia="Times New Roman" w:hAnsi="Times New Roman" w:cs="Times New Roman"/>
          <w:b/>
          <w:bCs/>
          <w:kern w:val="0"/>
          <w:sz w:val="24"/>
          <w:szCs w:val="24"/>
          <w:lang w:eastAsia="en-IN"/>
        </w:rPr>
        <w:t xml:space="preserve">b)   </w:t>
      </w:r>
      <w:proofErr w:type="gramEnd"/>
      <w:r w:rsidRPr="00887B25">
        <w:rPr>
          <w:rFonts w:ascii="Times New Roman" w:eastAsia="Times New Roman" w:hAnsi="Times New Roman" w:cs="Times New Roman"/>
          <w:b/>
          <w:bCs/>
          <w:kern w:val="0"/>
          <w:sz w:val="24"/>
          <w:szCs w:val="24"/>
          <w:lang w:eastAsia="en-IN"/>
        </w:rPr>
        <w:t xml:space="preserve">                                           c)</w:t>
      </w:r>
      <w:r w:rsidR="004A1EE1">
        <w:rPr>
          <w:rFonts w:ascii="Times New Roman" w:eastAsia="Times New Roman" w:hAnsi="Times New Roman" w:cs="Times New Roman"/>
          <w:b/>
          <w:bCs/>
          <w:kern w:val="0"/>
          <w:sz w:val="24"/>
          <w:szCs w:val="24"/>
          <w:lang w:eastAsia="en-IN"/>
        </w:rPr>
        <w:t xml:space="preserve">                                       </w:t>
      </w:r>
    </w:p>
    <w:p w14:paraId="5F954039" w14:textId="79996AA9" w:rsidR="009B7B63" w:rsidRDefault="00181B7D" w:rsidP="009B7B63">
      <w:pPr>
        <w:tabs>
          <w:tab w:val="left" w:pos="3282"/>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commentRangeStart w:id="7"/>
      <w:r w:rsidR="009B7B63" w:rsidRPr="00E85497">
        <w:rPr>
          <w:rFonts w:ascii="Times New Roman" w:hAnsi="Times New Roman" w:cs="Times New Roman"/>
          <w:b/>
          <w:sz w:val="24"/>
          <w:szCs w:val="24"/>
        </w:rPr>
        <w:t xml:space="preserve">RESULTS AND DISCUSSION </w:t>
      </w:r>
      <w:commentRangeEnd w:id="7"/>
      <w:r w:rsidR="00E96DE1">
        <w:rPr>
          <w:rStyle w:val="Refdecomentario"/>
        </w:rPr>
        <w:commentReference w:id="7"/>
      </w:r>
    </w:p>
    <w:p w14:paraId="06DC4C0C" w14:textId="05EADC08" w:rsidR="00EC3BCA" w:rsidRDefault="008A5C33" w:rsidP="00044048">
      <w:pPr>
        <w:spacing w:line="240" w:lineRule="auto"/>
        <w:jc w:val="both"/>
        <w:rPr>
          <w:rFonts w:ascii="Times New Roman" w:eastAsia="Times New Roman" w:hAnsi="Times New Roman" w:cs="Times New Roman"/>
          <w:kern w:val="0"/>
          <w:sz w:val="24"/>
          <w:szCs w:val="24"/>
        </w:rPr>
      </w:pPr>
      <w:r w:rsidRPr="00F3120C">
        <w:rPr>
          <w:rFonts w:ascii="Times New Roman" w:eastAsia="Times New Roman" w:hAnsi="Times New Roman" w:cs="Times New Roman"/>
          <w:kern w:val="0"/>
          <w:sz w:val="24"/>
          <w:szCs w:val="24"/>
          <w:lang w:eastAsia="en-IN"/>
        </w:rPr>
        <w:t>The weight of primary</w:t>
      </w:r>
      <w:r>
        <w:rPr>
          <w:rFonts w:ascii="Times New Roman" w:eastAsia="Times New Roman" w:hAnsi="Times New Roman" w:cs="Times New Roman"/>
          <w:kern w:val="0"/>
          <w:sz w:val="24"/>
          <w:szCs w:val="24"/>
          <w:lang w:eastAsia="en-IN"/>
        </w:rPr>
        <w:t xml:space="preserve"> and secondary</w:t>
      </w:r>
      <w:r w:rsidRPr="00F3120C">
        <w:rPr>
          <w:rFonts w:ascii="Times New Roman" w:eastAsia="Times New Roman" w:hAnsi="Times New Roman" w:cs="Times New Roman"/>
          <w:kern w:val="0"/>
          <w:sz w:val="24"/>
          <w:szCs w:val="24"/>
          <w:lang w:eastAsia="en-IN"/>
        </w:rPr>
        <w:t xml:space="preserve"> curd was significantly affected by different applications of organic manures and biofertilizers.</w:t>
      </w:r>
      <w:r w:rsidR="00AA627B">
        <w:rPr>
          <w:rFonts w:ascii="Times New Roman" w:eastAsia="Times New Roman" w:hAnsi="Times New Roman" w:cs="Times New Roman"/>
          <w:kern w:val="0"/>
          <w:sz w:val="24"/>
          <w:szCs w:val="24"/>
          <w:lang w:eastAsia="en-IN"/>
        </w:rPr>
        <w:t xml:space="preserve"> The maximum weight of primary curd 412.0 g was recorded with treatment T6, which was statistically at par with treatment T5 (366.6 g), T7 (275.6 g), T2 (269.0 g) and treatment T4 (226.9 g) respectively. The minimum weight of primary curd 168.6 g was recorded under T0 Control plot, then followed by treatment T1(171.5 g) and T3 (224.9 g) respectively. A rise in head weight be brought about by longer-term, increased nutritional accessibility from organic inputs at various growth stages </w:t>
      </w:r>
      <w:r w:rsidR="004D6C0E">
        <w:rPr>
          <w:rFonts w:ascii="Times New Roman" w:eastAsia="Times New Roman" w:hAnsi="Times New Roman" w:cs="Times New Roman"/>
          <w:kern w:val="0"/>
          <w:sz w:val="24"/>
          <w:szCs w:val="24"/>
          <w:lang w:eastAsia="en-IN"/>
        </w:rPr>
        <w:t>(</w:t>
      </w:r>
      <w:proofErr w:type="spellStart"/>
      <w:r w:rsidR="004D6C0E">
        <w:rPr>
          <w:rFonts w:ascii="Times New Roman" w:eastAsia="Times New Roman" w:hAnsi="Times New Roman" w:cs="Times New Roman"/>
          <w:kern w:val="0"/>
          <w:sz w:val="24"/>
          <w:szCs w:val="24"/>
          <w:lang w:eastAsia="en-IN"/>
        </w:rPr>
        <w:t>Naorem</w:t>
      </w:r>
      <w:proofErr w:type="spellEnd"/>
      <w:r w:rsidR="00AA627B">
        <w:rPr>
          <w:rFonts w:ascii="Times New Roman" w:eastAsia="Times New Roman" w:hAnsi="Times New Roman" w:cs="Times New Roman"/>
          <w:kern w:val="0"/>
          <w:sz w:val="24"/>
          <w:szCs w:val="24"/>
          <w:lang w:eastAsia="en-IN"/>
        </w:rPr>
        <w:t xml:space="preserve"> </w:t>
      </w:r>
      <w:r w:rsidR="004D6C0E" w:rsidRPr="00B55C4D">
        <w:rPr>
          <w:rFonts w:ascii="Times New Roman" w:eastAsia="Times New Roman" w:hAnsi="Times New Roman" w:cs="Times New Roman"/>
          <w:i/>
          <w:iCs/>
          <w:kern w:val="0"/>
          <w:sz w:val="24"/>
          <w:szCs w:val="24"/>
        </w:rPr>
        <w:t>et al</w:t>
      </w:r>
      <w:r w:rsidR="004D6C0E">
        <w:rPr>
          <w:rFonts w:ascii="Times New Roman" w:eastAsia="Times New Roman" w:hAnsi="Times New Roman" w:cs="Times New Roman"/>
          <w:kern w:val="0"/>
          <w:sz w:val="24"/>
          <w:szCs w:val="24"/>
        </w:rPr>
        <w:t>., 2023)</w:t>
      </w:r>
      <w:r w:rsidR="00044048">
        <w:rPr>
          <w:rFonts w:ascii="Times New Roman" w:eastAsia="Times New Roman" w:hAnsi="Times New Roman" w:cs="Times New Roman"/>
          <w:kern w:val="0"/>
          <w:sz w:val="24"/>
          <w:szCs w:val="24"/>
        </w:rPr>
        <w:t xml:space="preserve"> [12]</w:t>
      </w:r>
      <w:r w:rsidR="004D6C0E">
        <w:rPr>
          <w:rFonts w:ascii="Times New Roman" w:eastAsia="Times New Roman" w:hAnsi="Times New Roman" w:cs="Times New Roman"/>
          <w:kern w:val="0"/>
          <w:sz w:val="24"/>
          <w:szCs w:val="24"/>
        </w:rPr>
        <w:t xml:space="preserve">. Vermicompost holds onto nutrients for an extended period of time, but ordinary compost is usable to provide plants with the necessary quantity of macro and micronutrients, including the essential NPK, in a shorter length of time. Vermicompost is proven to be a very nutrient dense organic fertilizer and a more potent growth stimulator than traditional composts, according to (Mehedi </w:t>
      </w:r>
      <w:r w:rsidR="004D6C0E" w:rsidRPr="00B55C4D">
        <w:rPr>
          <w:rFonts w:ascii="Times New Roman" w:eastAsia="Times New Roman" w:hAnsi="Times New Roman" w:cs="Times New Roman"/>
          <w:i/>
          <w:iCs/>
          <w:kern w:val="0"/>
          <w:sz w:val="24"/>
          <w:szCs w:val="24"/>
        </w:rPr>
        <w:t>et al</w:t>
      </w:r>
      <w:r w:rsidR="004D6C0E">
        <w:rPr>
          <w:rFonts w:ascii="Times New Roman" w:eastAsia="Times New Roman" w:hAnsi="Times New Roman" w:cs="Times New Roman"/>
          <w:kern w:val="0"/>
          <w:sz w:val="24"/>
          <w:szCs w:val="24"/>
        </w:rPr>
        <w:t xml:space="preserve">., </w:t>
      </w:r>
      <w:proofErr w:type="gramStart"/>
      <w:r w:rsidR="004D6C0E">
        <w:rPr>
          <w:rFonts w:ascii="Times New Roman" w:eastAsia="Times New Roman" w:hAnsi="Times New Roman" w:cs="Times New Roman"/>
          <w:kern w:val="0"/>
          <w:sz w:val="24"/>
          <w:szCs w:val="24"/>
        </w:rPr>
        <w:t>2018)</w:t>
      </w:r>
      <w:r w:rsidR="00044048">
        <w:rPr>
          <w:rFonts w:ascii="Times New Roman" w:eastAsia="Times New Roman" w:hAnsi="Times New Roman" w:cs="Times New Roman"/>
          <w:kern w:val="0"/>
          <w:sz w:val="24"/>
          <w:szCs w:val="24"/>
        </w:rPr>
        <w:t>[</w:t>
      </w:r>
      <w:proofErr w:type="gramEnd"/>
      <w:r w:rsidR="00044048">
        <w:rPr>
          <w:rFonts w:ascii="Times New Roman" w:eastAsia="Times New Roman" w:hAnsi="Times New Roman" w:cs="Times New Roman"/>
          <w:kern w:val="0"/>
          <w:sz w:val="24"/>
          <w:szCs w:val="24"/>
        </w:rPr>
        <w:t>13]</w:t>
      </w:r>
      <w:r w:rsidR="004D6C0E">
        <w:rPr>
          <w:rFonts w:ascii="Times New Roman" w:eastAsia="Times New Roman" w:hAnsi="Times New Roman" w:cs="Times New Roman"/>
          <w:kern w:val="0"/>
          <w:sz w:val="24"/>
          <w:szCs w:val="24"/>
        </w:rPr>
        <w:t xml:space="preserve">. The results are quite with findings of </w:t>
      </w:r>
      <w:r w:rsidR="00505B67">
        <w:rPr>
          <w:rFonts w:ascii="Times New Roman" w:eastAsia="Times New Roman" w:hAnsi="Times New Roman" w:cs="Times New Roman"/>
          <w:kern w:val="0"/>
          <w:sz w:val="24"/>
          <w:szCs w:val="24"/>
        </w:rPr>
        <w:t>(</w:t>
      </w:r>
      <w:proofErr w:type="spellStart"/>
      <w:r w:rsidR="00505B67">
        <w:rPr>
          <w:rFonts w:ascii="Times New Roman" w:eastAsia="Times New Roman" w:hAnsi="Times New Roman" w:cs="Times New Roman"/>
          <w:kern w:val="0"/>
          <w:sz w:val="24"/>
          <w:szCs w:val="24"/>
        </w:rPr>
        <w:t>Dhotra</w:t>
      </w:r>
      <w:proofErr w:type="spellEnd"/>
      <w:r w:rsidR="00505B67">
        <w:rPr>
          <w:rFonts w:ascii="Times New Roman" w:eastAsia="Times New Roman" w:hAnsi="Times New Roman" w:cs="Times New Roman"/>
          <w:kern w:val="0"/>
          <w:sz w:val="24"/>
          <w:szCs w:val="24"/>
        </w:rPr>
        <w:t xml:space="preserve"> </w:t>
      </w:r>
      <w:r w:rsidR="00505B67" w:rsidRPr="00B55C4D">
        <w:rPr>
          <w:rFonts w:ascii="Times New Roman" w:eastAsia="Times New Roman" w:hAnsi="Times New Roman" w:cs="Times New Roman"/>
          <w:i/>
          <w:iCs/>
          <w:kern w:val="0"/>
          <w:sz w:val="24"/>
          <w:szCs w:val="24"/>
        </w:rPr>
        <w:t>et al</w:t>
      </w:r>
      <w:r w:rsidR="00505B67">
        <w:rPr>
          <w:rFonts w:ascii="Times New Roman" w:eastAsia="Times New Roman" w:hAnsi="Times New Roman" w:cs="Times New Roman"/>
          <w:kern w:val="0"/>
          <w:sz w:val="24"/>
          <w:szCs w:val="24"/>
        </w:rPr>
        <w:t>., 2018</w:t>
      </w:r>
      <w:r w:rsidR="00525B56">
        <w:rPr>
          <w:rFonts w:ascii="Times New Roman" w:eastAsia="Times New Roman" w:hAnsi="Times New Roman" w:cs="Times New Roman"/>
          <w:kern w:val="0"/>
          <w:sz w:val="24"/>
          <w:szCs w:val="24"/>
        </w:rPr>
        <w:t>[14</w:t>
      </w:r>
      <w:proofErr w:type="gramStart"/>
      <w:r w:rsidR="00525B56">
        <w:rPr>
          <w:rFonts w:ascii="Times New Roman" w:eastAsia="Times New Roman" w:hAnsi="Times New Roman" w:cs="Times New Roman"/>
          <w:kern w:val="0"/>
          <w:sz w:val="24"/>
          <w:szCs w:val="24"/>
        </w:rPr>
        <w:t>]</w:t>
      </w:r>
      <w:r w:rsidR="00EC3C34">
        <w:rPr>
          <w:rFonts w:ascii="Times New Roman" w:eastAsia="Times New Roman" w:hAnsi="Times New Roman" w:cs="Times New Roman"/>
          <w:kern w:val="0"/>
          <w:sz w:val="24"/>
          <w:szCs w:val="24"/>
        </w:rPr>
        <w:t xml:space="preserve"> </w:t>
      </w:r>
      <w:r w:rsidR="00505B67">
        <w:rPr>
          <w:rFonts w:ascii="Times New Roman" w:eastAsia="Times New Roman" w:hAnsi="Times New Roman" w:cs="Times New Roman"/>
          <w:kern w:val="0"/>
          <w:sz w:val="24"/>
          <w:szCs w:val="24"/>
        </w:rPr>
        <w:t>,</w:t>
      </w:r>
      <w:proofErr w:type="gramEnd"/>
      <w:r w:rsidR="00505B67">
        <w:rPr>
          <w:rFonts w:ascii="Times New Roman" w:eastAsia="Times New Roman" w:hAnsi="Times New Roman" w:cs="Times New Roman"/>
          <w:kern w:val="0"/>
          <w:sz w:val="24"/>
          <w:szCs w:val="24"/>
        </w:rPr>
        <w:t xml:space="preserve"> Varsha </w:t>
      </w:r>
      <w:r w:rsidR="00505B67" w:rsidRPr="00B55C4D">
        <w:rPr>
          <w:rFonts w:ascii="Times New Roman" w:eastAsia="Times New Roman" w:hAnsi="Times New Roman" w:cs="Times New Roman"/>
          <w:i/>
          <w:iCs/>
          <w:kern w:val="0"/>
          <w:sz w:val="24"/>
          <w:szCs w:val="24"/>
        </w:rPr>
        <w:t>et al</w:t>
      </w:r>
      <w:r w:rsidR="00505B67">
        <w:rPr>
          <w:rFonts w:ascii="Times New Roman" w:eastAsia="Times New Roman" w:hAnsi="Times New Roman" w:cs="Times New Roman"/>
          <w:kern w:val="0"/>
          <w:sz w:val="24"/>
          <w:szCs w:val="24"/>
        </w:rPr>
        <w:t>., 2022</w:t>
      </w:r>
      <w:r w:rsidR="00EC3C34">
        <w:rPr>
          <w:rFonts w:ascii="Times New Roman" w:eastAsia="Times New Roman" w:hAnsi="Times New Roman" w:cs="Times New Roman"/>
          <w:kern w:val="0"/>
          <w:sz w:val="24"/>
          <w:szCs w:val="24"/>
        </w:rPr>
        <w:t xml:space="preserve"> </w:t>
      </w:r>
      <w:r w:rsidR="00525B56">
        <w:rPr>
          <w:rFonts w:ascii="Times New Roman" w:eastAsia="Times New Roman" w:hAnsi="Times New Roman" w:cs="Times New Roman"/>
          <w:kern w:val="0"/>
          <w:sz w:val="24"/>
          <w:szCs w:val="24"/>
        </w:rPr>
        <w:t>[15]</w:t>
      </w:r>
      <w:r w:rsidR="00505B67">
        <w:rPr>
          <w:rFonts w:ascii="Times New Roman" w:eastAsia="Times New Roman" w:hAnsi="Times New Roman" w:cs="Times New Roman"/>
          <w:kern w:val="0"/>
          <w:sz w:val="24"/>
          <w:szCs w:val="24"/>
        </w:rPr>
        <w:t xml:space="preserve"> and Lal </w:t>
      </w:r>
      <w:r w:rsidR="00505B67" w:rsidRPr="00B55C4D">
        <w:rPr>
          <w:rFonts w:ascii="Times New Roman" w:eastAsia="Times New Roman" w:hAnsi="Times New Roman" w:cs="Times New Roman"/>
          <w:i/>
          <w:iCs/>
          <w:kern w:val="0"/>
          <w:sz w:val="24"/>
          <w:szCs w:val="24"/>
        </w:rPr>
        <w:t>et al</w:t>
      </w:r>
      <w:r w:rsidR="00505B67">
        <w:rPr>
          <w:rFonts w:ascii="Times New Roman" w:eastAsia="Times New Roman" w:hAnsi="Times New Roman" w:cs="Times New Roman"/>
          <w:kern w:val="0"/>
          <w:sz w:val="24"/>
          <w:szCs w:val="24"/>
        </w:rPr>
        <w:t>., 2012</w:t>
      </w:r>
      <w:r w:rsidR="00024D7A">
        <w:rPr>
          <w:rFonts w:ascii="Times New Roman" w:eastAsia="Times New Roman" w:hAnsi="Times New Roman" w:cs="Times New Roman"/>
          <w:kern w:val="0"/>
          <w:sz w:val="24"/>
          <w:szCs w:val="24"/>
        </w:rPr>
        <w:t>)</w:t>
      </w:r>
      <w:r w:rsidR="00525B56">
        <w:rPr>
          <w:rFonts w:ascii="Times New Roman" w:eastAsia="Times New Roman" w:hAnsi="Times New Roman" w:cs="Times New Roman"/>
          <w:kern w:val="0"/>
          <w:sz w:val="24"/>
          <w:szCs w:val="24"/>
        </w:rPr>
        <w:t>[16]</w:t>
      </w:r>
      <w:r w:rsidR="00024D7A">
        <w:rPr>
          <w:rFonts w:ascii="Times New Roman" w:eastAsia="Times New Roman" w:hAnsi="Times New Roman" w:cs="Times New Roman"/>
          <w:kern w:val="0"/>
          <w:sz w:val="24"/>
          <w:szCs w:val="24"/>
        </w:rPr>
        <w:t>. The maximum secondary weight of curd was 156.3 g recorded with treatments T6, which is statistically at par with treatments T5 (143.3 g), T7 (136.3 g), T2 (134.9 g) and treatment T4 (137.8 g)</w:t>
      </w:r>
      <w:r w:rsidR="00EC3C34">
        <w:rPr>
          <w:rFonts w:ascii="Times New Roman" w:eastAsia="Times New Roman" w:hAnsi="Times New Roman" w:cs="Times New Roman"/>
          <w:kern w:val="0"/>
          <w:sz w:val="24"/>
          <w:szCs w:val="24"/>
        </w:rPr>
        <w:t xml:space="preserve"> </w:t>
      </w:r>
      <w:r w:rsidR="00024D7A">
        <w:rPr>
          <w:rFonts w:ascii="Times New Roman" w:eastAsia="Times New Roman" w:hAnsi="Times New Roman" w:cs="Times New Roman"/>
          <w:kern w:val="0"/>
          <w:sz w:val="24"/>
          <w:szCs w:val="24"/>
        </w:rPr>
        <w:t>respectively. The minimum weight of secondary curd 99.</w:t>
      </w:r>
      <w:r w:rsidR="00C85AAF">
        <w:rPr>
          <w:rFonts w:ascii="Times New Roman" w:eastAsia="Times New Roman" w:hAnsi="Times New Roman" w:cs="Times New Roman"/>
          <w:kern w:val="0"/>
          <w:sz w:val="24"/>
          <w:szCs w:val="24"/>
        </w:rPr>
        <w:t>7 g was found under T0 Control plot where no application of organic manures and biofertilizers use, which is significantly followed by treatment T1 (118.4 g) and T3(105.4 g) respectively</w:t>
      </w:r>
      <w:r w:rsidR="003A0F45">
        <w:rPr>
          <w:rFonts w:ascii="Times New Roman" w:eastAsia="Times New Roman" w:hAnsi="Times New Roman" w:cs="Times New Roman"/>
          <w:kern w:val="0"/>
          <w:sz w:val="24"/>
          <w:szCs w:val="24"/>
        </w:rPr>
        <w:t>.</w:t>
      </w:r>
      <w:r w:rsidR="00F43828">
        <w:rPr>
          <w:rFonts w:ascii="Times New Roman" w:eastAsia="Times New Roman" w:hAnsi="Times New Roman" w:cs="Times New Roman"/>
          <w:kern w:val="0"/>
          <w:sz w:val="24"/>
          <w:szCs w:val="24"/>
        </w:rPr>
        <w:t xml:space="preserve"> </w:t>
      </w:r>
      <w:r w:rsidR="00EC3BCA">
        <w:rPr>
          <w:rFonts w:ascii="Times New Roman" w:hAnsi="Times New Roman" w:cs="Times New Roman"/>
          <w:sz w:val="24"/>
          <w:szCs w:val="24"/>
        </w:rPr>
        <w:t xml:space="preserve">The increase in weight of secondary head is due to combine application of FYM, Vermicompost with biofertilizers. Micro and macronutrients that are essential are provided by vermicompost. The physical and chemical qualities of soil are enhanced </w:t>
      </w:r>
      <w:r w:rsidR="00210022">
        <w:rPr>
          <w:rFonts w:ascii="Times New Roman" w:hAnsi="Times New Roman" w:cs="Times New Roman"/>
          <w:sz w:val="24"/>
          <w:szCs w:val="24"/>
        </w:rPr>
        <w:t xml:space="preserve">by organic manure, while simultaneously balancing the supply of nutrients supply and demand. Bio fertilizers are made up of microorganisms that may mobilize nutrients through biological processes from an unusable state to a useable one (Meena </w:t>
      </w:r>
      <w:r w:rsidR="00210022" w:rsidRPr="00B55C4D">
        <w:rPr>
          <w:rFonts w:ascii="Times New Roman" w:eastAsia="Times New Roman" w:hAnsi="Times New Roman" w:cs="Times New Roman"/>
          <w:i/>
          <w:iCs/>
          <w:kern w:val="0"/>
          <w:sz w:val="24"/>
          <w:szCs w:val="24"/>
        </w:rPr>
        <w:t>et al</w:t>
      </w:r>
      <w:r w:rsidR="00210022">
        <w:rPr>
          <w:rFonts w:ascii="Times New Roman" w:eastAsia="Times New Roman" w:hAnsi="Times New Roman" w:cs="Times New Roman"/>
          <w:kern w:val="0"/>
          <w:sz w:val="24"/>
          <w:szCs w:val="24"/>
        </w:rPr>
        <w:t>., 2017)</w:t>
      </w:r>
      <w:r w:rsidR="00525B56">
        <w:rPr>
          <w:rFonts w:ascii="Times New Roman" w:eastAsia="Times New Roman" w:hAnsi="Times New Roman" w:cs="Times New Roman"/>
          <w:kern w:val="0"/>
          <w:sz w:val="24"/>
          <w:szCs w:val="24"/>
        </w:rPr>
        <w:t xml:space="preserve"> [17].</w:t>
      </w:r>
      <w:r w:rsidR="00210022">
        <w:rPr>
          <w:rFonts w:ascii="Times New Roman" w:eastAsia="Times New Roman" w:hAnsi="Times New Roman" w:cs="Times New Roman"/>
          <w:kern w:val="0"/>
          <w:sz w:val="24"/>
          <w:szCs w:val="24"/>
        </w:rPr>
        <w:t xml:space="preserve"> The present results have close resemblance with the findings of (Ekta </w:t>
      </w:r>
      <w:r w:rsidR="00210022" w:rsidRPr="00B55C4D">
        <w:rPr>
          <w:rFonts w:ascii="Times New Roman" w:eastAsia="Times New Roman" w:hAnsi="Times New Roman" w:cs="Times New Roman"/>
          <w:i/>
          <w:iCs/>
          <w:kern w:val="0"/>
          <w:sz w:val="24"/>
          <w:szCs w:val="24"/>
        </w:rPr>
        <w:t>et al</w:t>
      </w:r>
      <w:r w:rsidR="00210022">
        <w:rPr>
          <w:rFonts w:ascii="Times New Roman" w:eastAsia="Times New Roman" w:hAnsi="Times New Roman" w:cs="Times New Roman"/>
          <w:kern w:val="0"/>
          <w:sz w:val="24"/>
          <w:szCs w:val="24"/>
        </w:rPr>
        <w:t>., 2017</w:t>
      </w:r>
      <w:r w:rsidR="00EC3C34">
        <w:rPr>
          <w:rFonts w:ascii="Times New Roman" w:eastAsia="Times New Roman" w:hAnsi="Times New Roman" w:cs="Times New Roman"/>
          <w:kern w:val="0"/>
          <w:sz w:val="24"/>
          <w:szCs w:val="24"/>
        </w:rPr>
        <w:t xml:space="preserve"> </w:t>
      </w:r>
      <w:r w:rsidR="00525B56">
        <w:rPr>
          <w:rFonts w:ascii="Times New Roman" w:eastAsia="Times New Roman" w:hAnsi="Times New Roman" w:cs="Times New Roman"/>
          <w:kern w:val="0"/>
          <w:sz w:val="24"/>
          <w:szCs w:val="24"/>
        </w:rPr>
        <w:t>[18]</w:t>
      </w:r>
      <w:r w:rsidR="00210022">
        <w:rPr>
          <w:rFonts w:ascii="Times New Roman" w:eastAsia="Times New Roman" w:hAnsi="Times New Roman" w:cs="Times New Roman"/>
          <w:kern w:val="0"/>
          <w:sz w:val="24"/>
          <w:szCs w:val="24"/>
        </w:rPr>
        <w:t xml:space="preserve"> and Atal </w:t>
      </w:r>
      <w:r w:rsidR="00210022" w:rsidRPr="00B55C4D">
        <w:rPr>
          <w:rFonts w:ascii="Times New Roman" w:eastAsia="Times New Roman" w:hAnsi="Times New Roman" w:cs="Times New Roman"/>
          <w:i/>
          <w:iCs/>
          <w:kern w:val="0"/>
          <w:sz w:val="24"/>
          <w:szCs w:val="24"/>
        </w:rPr>
        <w:t>et al</w:t>
      </w:r>
      <w:r w:rsidR="00210022">
        <w:rPr>
          <w:rFonts w:ascii="Times New Roman" w:eastAsia="Times New Roman" w:hAnsi="Times New Roman" w:cs="Times New Roman"/>
          <w:kern w:val="0"/>
          <w:sz w:val="24"/>
          <w:szCs w:val="24"/>
        </w:rPr>
        <w:t xml:space="preserve">., </w:t>
      </w:r>
      <w:proofErr w:type="gramStart"/>
      <w:r w:rsidR="00210022">
        <w:rPr>
          <w:rFonts w:ascii="Times New Roman" w:eastAsia="Times New Roman" w:hAnsi="Times New Roman" w:cs="Times New Roman"/>
          <w:kern w:val="0"/>
          <w:sz w:val="24"/>
          <w:szCs w:val="24"/>
        </w:rPr>
        <w:t>2019)</w:t>
      </w:r>
      <w:r w:rsidR="00525B56">
        <w:rPr>
          <w:rFonts w:ascii="Times New Roman" w:eastAsia="Times New Roman" w:hAnsi="Times New Roman" w:cs="Times New Roman"/>
          <w:kern w:val="0"/>
          <w:sz w:val="24"/>
          <w:szCs w:val="24"/>
        </w:rPr>
        <w:t>[</w:t>
      </w:r>
      <w:proofErr w:type="gramEnd"/>
      <w:r w:rsidR="00525B56">
        <w:rPr>
          <w:rFonts w:ascii="Times New Roman" w:eastAsia="Times New Roman" w:hAnsi="Times New Roman" w:cs="Times New Roman"/>
          <w:kern w:val="0"/>
          <w:sz w:val="24"/>
          <w:szCs w:val="24"/>
        </w:rPr>
        <w:t>19]</w:t>
      </w:r>
      <w:r w:rsidR="00C14B4F">
        <w:rPr>
          <w:rFonts w:ascii="Times New Roman" w:eastAsia="Times New Roman" w:hAnsi="Times New Roman" w:cs="Times New Roman"/>
          <w:kern w:val="0"/>
          <w:sz w:val="24"/>
          <w:szCs w:val="24"/>
        </w:rPr>
        <w:t xml:space="preserve"> </w:t>
      </w:r>
      <w:r w:rsidR="003A0F45">
        <w:rPr>
          <w:rFonts w:ascii="Times New Roman" w:eastAsia="Times New Roman" w:hAnsi="Times New Roman" w:cs="Times New Roman"/>
          <w:kern w:val="0"/>
          <w:sz w:val="24"/>
          <w:szCs w:val="24"/>
        </w:rPr>
        <w:t>.</w:t>
      </w:r>
    </w:p>
    <w:p w14:paraId="384A2862" w14:textId="77777777" w:rsidR="004A1EE1" w:rsidRDefault="004A1EE1" w:rsidP="003A0F45">
      <w:pPr>
        <w:spacing w:line="360" w:lineRule="auto"/>
        <w:jc w:val="both"/>
        <w:rPr>
          <w:rFonts w:ascii="Times New Roman" w:eastAsia="Times New Roman" w:hAnsi="Times New Roman" w:cs="Times New Roman"/>
          <w:b/>
          <w:bCs/>
          <w:kern w:val="0"/>
          <w:sz w:val="24"/>
          <w:szCs w:val="24"/>
          <w:lang w:eastAsia="en-IN"/>
        </w:rPr>
      </w:pPr>
    </w:p>
    <w:p w14:paraId="5394F4F7" w14:textId="77777777" w:rsidR="004A1EE1" w:rsidRDefault="004A1EE1" w:rsidP="003A0F45">
      <w:pPr>
        <w:spacing w:line="360" w:lineRule="auto"/>
        <w:jc w:val="both"/>
        <w:rPr>
          <w:rFonts w:ascii="Times New Roman" w:eastAsia="Times New Roman" w:hAnsi="Times New Roman" w:cs="Times New Roman"/>
          <w:b/>
          <w:bCs/>
          <w:kern w:val="0"/>
          <w:sz w:val="24"/>
          <w:szCs w:val="24"/>
          <w:lang w:eastAsia="en-IN"/>
        </w:rPr>
      </w:pPr>
    </w:p>
    <w:p w14:paraId="072B4F75" w14:textId="77777777" w:rsidR="004A1EE1" w:rsidRDefault="004A1EE1" w:rsidP="003A0F45">
      <w:pPr>
        <w:spacing w:line="360" w:lineRule="auto"/>
        <w:jc w:val="both"/>
        <w:rPr>
          <w:rFonts w:ascii="Times New Roman" w:eastAsia="Times New Roman" w:hAnsi="Times New Roman" w:cs="Times New Roman"/>
          <w:b/>
          <w:bCs/>
          <w:kern w:val="0"/>
          <w:sz w:val="24"/>
          <w:szCs w:val="24"/>
          <w:lang w:eastAsia="en-IN"/>
        </w:rPr>
      </w:pPr>
    </w:p>
    <w:p w14:paraId="7BF673DB" w14:textId="77777777" w:rsidR="004A1EE1" w:rsidRDefault="004A1EE1" w:rsidP="003A0F45">
      <w:pPr>
        <w:spacing w:line="360" w:lineRule="auto"/>
        <w:jc w:val="both"/>
        <w:rPr>
          <w:rFonts w:ascii="Times New Roman" w:eastAsia="Times New Roman" w:hAnsi="Times New Roman" w:cs="Times New Roman"/>
          <w:b/>
          <w:bCs/>
          <w:kern w:val="0"/>
          <w:sz w:val="24"/>
          <w:szCs w:val="24"/>
          <w:lang w:eastAsia="en-IN"/>
        </w:rPr>
      </w:pPr>
    </w:p>
    <w:p w14:paraId="54500D11" w14:textId="2393E64A" w:rsidR="003A0F45" w:rsidRDefault="003A0F45" w:rsidP="00525B56">
      <w:pPr>
        <w:spacing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lang w:eastAsia="en-IN"/>
        </w:rPr>
        <w:t xml:space="preserve">Table 1. </w:t>
      </w:r>
      <w:r w:rsidRPr="00C85AAF">
        <w:rPr>
          <w:rFonts w:ascii="Times New Roman" w:eastAsia="Times New Roman" w:hAnsi="Times New Roman" w:cs="Times New Roman"/>
          <w:kern w:val="0"/>
          <w:sz w:val="24"/>
          <w:szCs w:val="24"/>
          <w:lang w:eastAsia="en-IN"/>
        </w:rPr>
        <w:t>Effect of organic manures and biofertilizers on weight of primary and secondary curd (g) of broccoli</w:t>
      </w:r>
    </w:p>
    <w:tbl>
      <w:tblPr>
        <w:tblStyle w:val="Tablaconcuadrcula"/>
        <w:tblW w:w="9067" w:type="dxa"/>
        <w:tblLook w:val="04A0" w:firstRow="1" w:lastRow="0" w:firstColumn="1" w:lastColumn="0" w:noHBand="0" w:noVBand="1"/>
      </w:tblPr>
      <w:tblGrid>
        <w:gridCol w:w="4531"/>
        <w:gridCol w:w="2268"/>
        <w:gridCol w:w="2268"/>
      </w:tblGrid>
      <w:tr w:rsidR="003A0F45" w:rsidRPr="00F3120C" w14:paraId="06FCA8F8" w14:textId="77777777" w:rsidTr="00525B56">
        <w:trPr>
          <w:trHeight w:val="410"/>
        </w:trPr>
        <w:tc>
          <w:tcPr>
            <w:tcW w:w="4531" w:type="dxa"/>
            <w:vAlign w:val="center"/>
          </w:tcPr>
          <w:p w14:paraId="1E123199" w14:textId="77777777" w:rsidR="003A0F45" w:rsidRPr="00F3120C" w:rsidRDefault="003A0F45" w:rsidP="0060521C">
            <w:pPr>
              <w:pStyle w:val="Sinespaciado"/>
              <w:rPr>
                <w:rFonts w:ascii="Times New Roman" w:hAnsi="Times New Roman" w:cs="Times New Roman"/>
                <w:b/>
                <w:bCs/>
                <w:sz w:val="24"/>
                <w:szCs w:val="24"/>
              </w:rPr>
            </w:pPr>
            <w:r w:rsidRPr="00F3120C">
              <w:rPr>
                <w:rFonts w:ascii="Times New Roman" w:hAnsi="Times New Roman" w:cs="Times New Roman"/>
                <w:b/>
                <w:bCs/>
                <w:sz w:val="24"/>
                <w:szCs w:val="24"/>
              </w:rPr>
              <w:t>Treatments</w:t>
            </w:r>
          </w:p>
        </w:tc>
        <w:tc>
          <w:tcPr>
            <w:tcW w:w="2268" w:type="dxa"/>
            <w:vAlign w:val="center"/>
          </w:tcPr>
          <w:p w14:paraId="3B058E0E" w14:textId="77777777" w:rsidR="003A0F45" w:rsidRPr="00F3120C" w:rsidRDefault="003A0F45" w:rsidP="0060521C">
            <w:pPr>
              <w:pStyle w:val="Sinespaciado"/>
              <w:jc w:val="center"/>
              <w:rPr>
                <w:rFonts w:ascii="Times New Roman" w:hAnsi="Times New Roman" w:cs="Times New Roman"/>
                <w:b/>
                <w:bCs/>
                <w:sz w:val="24"/>
                <w:szCs w:val="24"/>
              </w:rPr>
            </w:pPr>
            <w:r w:rsidRPr="00F3120C">
              <w:rPr>
                <w:rFonts w:ascii="Times New Roman" w:hAnsi="Times New Roman" w:cs="Times New Roman"/>
                <w:b/>
                <w:bCs/>
                <w:sz w:val="24"/>
                <w:szCs w:val="24"/>
              </w:rPr>
              <w:t>Weight of primary curd (g)</w:t>
            </w:r>
          </w:p>
        </w:tc>
        <w:tc>
          <w:tcPr>
            <w:tcW w:w="2268" w:type="dxa"/>
            <w:vAlign w:val="center"/>
          </w:tcPr>
          <w:p w14:paraId="5F276FE6" w14:textId="77777777" w:rsidR="003A0F45" w:rsidRPr="00F3120C" w:rsidRDefault="003A0F45" w:rsidP="0060521C">
            <w:pPr>
              <w:pStyle w:val="Sinespaciado"/>
              <w:jc w:val="center"/>
              <w:rPr>
                <w:rFonts w:ascii="Times New Roman" w:hAnsi="Times New Roman" w:cs="Times New Roman"/>
                <w:b/>
                <w:bCs/>
                <w:sz w:val="24"/>
                <w:szCs w:val="24"/>
              </w:rPr>
            </w:pPr>
            <w:r w:rsidRPr="00F3120C">
              <w:rPr>
                <w:rFonts w:ascii="Times New Roman" w:hAnsi="Times New Roman" w:cs="Times New Roman"/>
                <w:b/>
                <w:bCs/>
                <w:sz w:val="24"/>
                <w:szCs w:val="24"/>
              </w:rPr>
              <w:t>Weight of secondary curd (g)</w:t>
            </w:r>
          </w:p>
        </w:tc>
      </w:tr>
      <w:tr w:rsidR="007D3DB0" w:rsidRPr="00F3120C" w14:paraId="462E79AA" w14:textId="77777777" w:rsidTr="00525B56">
        <w:trPr>
          <w:trHeight w:val="410"/>
        </w:trPr>
        <w:tc>
          <w:tcPr>
            <w:tcW w:w="4531" w:type="dxa"/>
            <w:vAlign w:val="center"/>
          </w:tcPr>
          <w:p w14:paraId="25EAE07A" w14:textId="77777777" w:rsidR="007D3DB0" w:rsidRPr="00F3120C" w:rsidRDefault="007D3DB0" w:rsidP="007D3DB0">
            <w:pPr>
              <w:pStyle w:val="Sinespaciado"/>
              <w:rPr>
                <w:rFonts w:ascii="Times New Roman" w:hAnsi="Times New Roman" w:cs="Times New Roman"/>
                <w:sz w:val="24"/>
                <w:szCs w:val="24"/>
              </w:rPr>
            </w:pPr>
            <w:r w:rsidRPr="00F3120C">
              <w:rPr>
                <w:rFonts w:ascii="Times New Roman" w:hAnsi="Times New Roman" w:cs="Times New Roman"/>
                <w:sz w:val="24"/>
                <w:szCs w:val="24"/>
              </w:rPr>
              <w:t>T0 Control</w:t>
            </w:r>
            <w:r>
              <w:rPr>
                <w:rFonts w:ascii="Times New Roman" w:hAnsi="Times New Roman" w:cs="Times New Roman"/>
                <w:sz w:val="24"/>
                <w:szCs w:val="24"/>
              </w:rPr>
              <w:t xml:space="preserve"> (no organic manure)</w:t>
            </w:r>
          </w:p>
        </w:tc>
        <w:tc>
          <w:tcPr>
            <w:tcW w:w="2268" w:type="dxa"/>
            <w:vAlign w:val="center"/>
          </w:tcPr>
          <w:p w14:paraId="3EB26C81" w14:textId="346D1D9B" w:rsidR="007D3DB0" w:rsidRPr="00F3120C" w:rsidRDefault="007D3DB0" w:rsidP="007D3DB0">
            <w:pPr>
              <w:pStyle w:val="Sinespaciado"/>
              <w:rPr>
                <w:rFonts w:ascii="Times New Roman" w:hAnsi="Times New Roman" w:cs="Times New Roman"/>
                <w:sz w:val="24"/>
                <w:szCs w:val="24"/>
              </w:rPr>
            </w:pPr>
            <w:r>
              <w:rPr>
                <w:rFonts w:ascii="Times New Roman" w:hAnsi="Times New Roman" w:cs="Times New Roman"/>
                <w:sz w:val="24"/>
                <w:szCs w:val="24"/>
              </w:rPr>
              <w:t xml:space="preserve">      168.6 </w:t>
            </w:r>
            <w:r w:rsidRPr="00F3120C">
              <w:rPr>
                <w:rFonts w:ascii="Times New Roman" w:hAnsi="Times New Roman" w:cs="Times New Roman"/>
                <w:sz w:val="24"/>
                <w:szCs w:val="24"/>
              </w:rPr>
              <w:t>±</w:t>
            </w:r>
            <w:r>
              <w:rPr>
                <w:rFonts w:ascii="Times New Roman" w:hAnsi="Times New Roman" w:cs="Times New Roman"/>
                <w:sz w:val="24"/>
                <w:szCs w:val="24"/>
              </w:rPr>
              <w:t xml:space="preserve"> 0.722</w:t>
            </w:r>
          </w:p>
        </w:tc>
        <w:tc>
          <w:tcPr>
            <w:tcW w:w="2268" w:type="dxa"/>
            <w:vAlign w:val="center"/>
          </w:tcPr>
          <w:p w14:paraId="5DF975F1" w14:textId="327F7441" w:rsidR="007D3DB0" w:rsidRPr="00F3120C" w:rsidRDefault="007D3DB0" w:rsidP="007D3DB0">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99.7 </w:t>
            </w:r>
            <w:r w:rsidRPr="00F3120C">
              <w:rPr>
                <w:rFonts w:ascii="Times New Roman" w:hAnsi="Times New Roman" w:cs="Times New Roman"/>
                <w:sz w:val="24"/>
                <w:szCs w:val="24"/>
              </w:rPr>
              <w:t>±</w:t>
            </w:r>
            <w:r>
              <w:rPr>
                <w:rFonts w:ascii="Times New Roman" w:hAnsi="Times New Roman" w:cs="Times New Roman"/>
                <w:sz w:val="24"/>
                <w:szCs w:val="24"/>
              </w:rPr>
              <w:t xml:space="preserve"> 0.872</w:t>
            </w:r>
          </w:p>
        </w:tc>
      </w:tr>
      <w:tr w:rsidR="007D3DB0" w:rsidRPr="00F3120C" w14:paraId="2DE8E15B" w14:textId="77777777" w:rsidTr="00525B56">
        <w:trPr>
          <w:trHeight w:val="392"/>
        </w:trPr>
        <w:tc>
          <w:tcPr>
            <w:tcW w:w="4531" w:type="dxa"/>
            <w:vAlign w:val="center"/>
          </w:tcPr>
          <w:p w14:paraId="7FFE43CC" w14:textId="77777777" w:rsidR="007D3DB0" w:rsidRPr="00F3120C" w:rsidRDefault="007D3DB0" w:rsidP="007D3DB0">
            <w:pPr>
              <w:pStyle w:val="Sinespaciado"/>
              <w:rPr>
                <w:rFonts w:ascii="Times New Roman" w:hAnsi="Times New Roman" w:cs="Times New Roman"/>
                <w:sz w:val="24"/>
                <w:szCs w:val="24"/>
              </w:rPr>
            </w:pPr>
            <w:r w:rsidRPr="00F3120C">
              <w:rPr>
                <w:rFonts w:ascii="Times New Roman" w:hAnsi="Times New Roman" w:cs="Times New Roman"/>
                <w:sz w:val="24"/>
                <w:szCs w:val="24"/>
              </w:rPr>
              <w:t>T1 Farm yard manure (20 t/ha)</w:t>
            </w:r>
          </w:p>
        </w:tc>
        <w:tc>
          <w:tcPr>
            <w:tcW w:w="2268" w:type="dxa"/>
            <w:vAlign w:val="center"/>
          </w:tcPr>
          <w:p w14:paraId="587BEF88" w14:textId="51C95921" w:rsidR="007D3DB0" w:rsidRPr="00F3120C" w:rsidRDefault="007D3DB0" w:rsidP="007D3DB0">
            <w:pPr>
              <w:pStyle w:val="Sinespaciado"/>
              <w:rPr>
                <w:rFonts w:ascii="Times New Roman" w:hAnsi="Times New Roman" w:cs="Times New Roman"/>
                <w:sz w:val="24"/>
                <w:szCs w:val="24"/>
              </w:rPr>
            </w:pPr>
            <w:r>
              <w:rPr>
                <w:rFonts w:ascii="Times New Roman" w:hAnsi="Times New Roman" w:cs="Times New Roman"/>
                <w:sz w:val="24"/>
                <w:szCs w:val="24"/>
              </w:rPr>
              <w:t xml:space="preserve">      171.5 </w:t>
            </w:r>
            <w:r w:rsidRPr="00F3120C">
              <w:rPr>
                <w:rFonts w:ascii="Times New Roman" w:hAnsi="Times New Roman" w:cs="Times New Roman"/>
                <w:sz w:val="24"/>
                <w:szCs w:val="24"/>
              </w:rPr>
              <w:t>±</w:t>
            </w:r>
            <w:r>
              <w:rPr>
                <w:rFonts w:ascii="Times New Roman" w:hAnsi="Times New Roman" w:cs="Times New Roman"/>
                <w:sz w:val="24"/>
                <w:szCs w:val="24"/>
              </w:rPr>
              <w:t xml:space="preserve"> 0.757</w:t>
            </w:r>
          </w:p>
        </w:tc>
        <w:tc>
          <w:tcPr>
            <w:tcW w:w="2268" w:type="dxa"/>
            <w:vAlign w:val="center"/>
          </w:tcPr>
          <w:p w14:paraId="25A10927" w14:textId="367CA3A6" w:rsidR="007D3DB0" w:rsidRPr="00F3120C" w:rsidRDefault="007D3DB0" w:rsidP="007D3DB0">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118.4 </w:t>
            </w:r>
            <w:r w:rsidRPr="00F3120C">
              <w:rPr>
                <w:rFonts w:ascii="Times New Roman" w:hAnsi="Times New Roman" w:cs="Times New Roman"/>
                <w:sz w:val="24"/>
                <w:szCs w:val="24"/>
              </w:rPr>
              <w:t>±</w:t>
            </w:r>
            <w:r>
              <w:rPr>
                <w:rFonts w:ascii="Times New Roman" w:hAnsi="Times New Roman" w:cs="Times New Roman"/>
                <w:sz w:val="24"/>
                <w:szCs w:val="24"/>
              </w:rPr>
              <w:t xml:space="preserve"> 0.330</w:t>
            </w:r>
          </w:p>
        </w:tc>
      </w:tr>
      <w:tr w:rsidR="007D3DB0" w:rsidRPr="00F3120C" w14:paraId="6C94A3B0" w14:textId="77777777" w:rsidTr="00525B56">
        <w:trPr>
          <w:trHeight w:val="410"/>
        </w:trPr>
        <w:tc>
          <w:tcPr>
            <w:tcW w:w="4531" w:type="dxa"/>
            <w:vAlign w:val="center"/>
          </w:tcPr>
          <w:p w14:paraId="5A1A1EC6" w14:textId="77777777" w:rsidR="007D3DB0" w:rsidRPr="00F3120C" w:rsidRDefault="007D3DB0" w:rsidP="007D3DB0">
            <w:pPr>
              <w:pStyle w:val="Sinespaciado"/>
              <w:rPr>
                <w:rFonts w:ascii="Times New Roman" w:hAnsi="Times New Roman" w:cs="Times New Roman"/>
                <w:sz w:val="24"/>
                <w:szCs w:val="24"/>
              </w:rPr>
            </w:pPr>
            <w:r w:rsidRPr="00F3120C">
              <w:rPr>
                <w:rFonts w:ascii="Times New Roman" w:hAnsi="Times New Roman" w:cs="Times New Roman"/>
                <w:sz w:val="24"/>
                <w:szCs w:val="24"/>
              </w:rPr>
              <w:t>T2Vermicompost (5t/ha)</w:t>
            </w:r>
          </w:p>
        </w:tc>
        <w:tc>
          <w:tcPr>
            <w:tcW w:w="2268" w:type="dxa"/>
            <w:vAlign w:val="center"/>
          </w:tcPr>
          <w:p w14:paraId="371B6D0B" w14:textId="34285A74" w:rsidR="007D3DB0" w:rsidRPr="00F3120C" w:rsidRDefault="007D3DB0" w:rsidP="007D3DB0">
            <w:pPr>
              <w:pStyle w:val="Sinespaciado"/>
              <w:rPr>
                <w:rFonts w:ascii="Times New Roman" w:hAnsi="Times New Roman" w:cs="Times New Roman"/>
                <w:sz w:val="24"/>
                <w:szCs w:val="24"/>
              </w:rPr>
            </w:pPr>
            <w:r>
              <w:rPr>
                <w:rFonts w:ascii="Times New Roman" w:hAnsi="Times New Roman" w:cs="Times New Roman"/>
                <w:sz w:val="24"/>
                <w:szCs w:val="24"/>
              </w:rPr>
              <w:t xml:space="preserve">      269.0 </w:t>
            </w:r>
            <w:r w:rsidRPr="00F3120C">
              <w:rPr>
                <w:rFonts w:ascii="Times New Roman" w:hAnsi="Times New Roman" w:cs="Times New Roman"/>
                <w:sz w:val="24"/>
                <w:szCs w:val="24"/>
              </w:rPr>
              <w:t>±</w:t>
            </w:r>
            <w:r>
              <w:rPr>
                <w:rFonts w:ascii="Times New Roman" w:hAnsi="Times New Roman" w:cs="Times New Roman"/>
                <w:sz w:val="24"/>
                <w:szCs w:val="24"/>
              </w:rPr>
              <w:t xml:space="preserve"> 0.819</w:t>
            </w:r>
          </w:p>
        </w:tc>
        <w:tc>
          <w:tcPr>
            <w:tcW w:w="2268" w:type="dxa"/>
            <w:vAlign w:val="center"/>
          </w:tcPr>
          <w:p w14:paraId="3233140A" w14:textId="37314C75" w:rsidR="007D3DB0" w:rsidRPr="00F3120C" w:rsidRDefault="007D3DB0" w:rsidP="007D3DB0">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134.9 </w:t>
            </w:r>
            <w:r w:rsidRPr="00F3120C">
              <w:rPr>
                <w:rFonts w:ascii="Times New Roman" w:hAnsi="Times New Roman" w:cs="Times New Roman"/>
                <w:sz w:val="24"/>
                <w:szCs w:val="24"/>
              </w:rPr>
              <w:t>±</w:t>
            </w:r>
            <w:r>
              <w:rPr>
                <w:rFonts w:ascii="Times New Roman" w:hAnsi="Times New Roman" w:cs="Times New Roman"/>
                <w:sz w:val="24"/>
                <w:szCs w:val="24"/>
              </w:rPr>
              <w:t xml:space="preserve"> 0.577</w:t>
            </w:r>
          </w:p>
        </w:tc>
      </w:tr>
      <w:tr w:rsidR="007D3DB0" w:rsidRPr="00F3120C" w14:paraId="6910CB00" w14:textId="77777777" w:rsidTr="00525B56">
        <w:trPr>
          <w:trHeight w:val="410"/>
        </w:trPr>
        <w:tc>
          <w:tcPr>
            <w:tcW w:w="4531" w:type="dxa"/>
            <w:vAlign w:val="center"/>
          </w:tcPr>
          <w:p w14:paraId="1D5891E6" w14:textId="77777777" w:rsidR="007D3DB0" w:rsidRPr="00F3120C" w:rsidRDefault="007D3DB0" w:rsidP="007D3DB0">
            <w:pPr>
              <w:pStyle w:val="Sinespaciado"/>
              <w:rPr>
                <w:rFonts w:ascii="Times New Roman" w:hAnsi="Times New Roman" w:cs="Times New Roman"/>
                <w:sz w:val="24"/>
                <w:szCs w:val="24"/>
              </w:rPr>
            </w:pPr>
            <w:r w:rsidRPr="00F3120C">
              <w:rPr>
                <w:rFonts w:ascii="Times New Roman" w:hAnsi="Times New Roman" w:cs="Times New Roman"/>
                <w:sz w:val="24"/>
                <w:szCs w:val="24"/>
              </w:rPr>
              <w:t>T3 Neem cake (2 t/ha)</w:t>
            </w:r>
          </w:p>
        </w:tc>
        <w:tc>
          <w:tcPr>
            <w:tcW w:w="2268" w:type="dxa"/>
            <w:vAlign w:val="center"/>
          </w:tcPr>
          <w:p w14:paraId="69E1DAE0" w14:textId="0B22D16F" w:rsidR="007D3DB0" w:rsidRPr="00F3120C" w:rsidRDefault="007D3DB0" w:rsidP="007D3DB0">
            <w:pPr>
              <w:pStyle w:val="Sinespaciado"/>
              <w:rPr>
                <w:rFonts w:ascii="Times New Roman" w:hAnsi="Times New Roman" w:cs="Times New Roman"/>
                <w:sz w:val="24"/>
                <w:szCs w:val="24"/>
              </w:rPr>
            </w:pPr>
            <w:r>
              <w:rPr>
                <w:rFonts w:ascii="Times New Roman" w:hAnsi="Times New Roman" w:cs="Times New Roman"/>
                <w:sz w:val="24"/>
                <w:szCs w:val="24"/>
              </w:rPr>
              <w:t xml:space="preserve">      224.9 </w:t>
            </w:r>
            <w:r w:rsidRPr="00F3120C">
              <w:rPr>
                <w:rFonts w:ascii="Times New Roman" w:hAnsi="Times New Roman" w:cs="Times New Roman"/>
                <w:sz w:val="24"/>
                <w:szCs w:val="24"/>
              </w:rPr>
              <w:t>±</w:t>
            </w:r>
            <w:r>
              <w:rPr>
                <w:rFonts w:ascii="Times New Roman" w:hAnsi="Times New Roman" w:cs="Times New Roman"/>
                <w:sz w:val="24"/>
                <w:szCs w:val="24"/>
              </w:rPr>
              <w:t xml:space="preserve"> 0.590</w:t>
            </w:r>
          </w:p>
        </w:tc>
        <w:tc>
          <w:tcPr>
            <w:tcW w:w="2268" w:type="dxa"/>
            <w:vAlign w:val="center"/>
          </w:tcPr>
          <w:p w14:paraId="1896B7AB" w14:textId="67499673" w:rsidR="007D3DB0" w:rsidRPr="00F3120C" w:rsidRDefault="007D3DB0" w:rsidP="007D3DB0">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105.4 </w:t>
            </w:r>
            <w:r w:rsidRPr="00F3120C">
              <w:rPr>
                <w:rFonts w:ascii="Times New Roman" w:hAnsi="Times New Roman" w:cs="Times New Roman"/>
                <w:sz w:val="24"/>
                <w:szCs w:val="24"/>
              </w:rPr>
              <w:t>±</w:t>
            </w:r>
            <w:r>
              <w:rPr>
                <w:rFonts w:ascii="Times New Roman" w:hAnsi="Times New Roman" w:cs="Times New Roman"/>
                <w:sz w:val="24"/>
                <w:szCs w:val="24"/>
              </w:rPr>
              <w:t xml:space="preserve"> 0.318</w:t>
            </w:r>
          </w:p>
        </w:tc>
      </w:tr>
      <w:tr w:rsidR="007D3DB0" w:rsidRPr="00F3120C" w14:paraId="63A426E5" w14:textId="77777777" w:rsidTr="00525B56">
        <w:trPr>
          <w:trHeight w:val="410"/>
        </w:trPr>
        <w:tc>
          <w:tcPr>
            <w:tcW w:w="4531" w:type="dxa"/>
            <w:vAlign w:val="center"/>
          </w:tcPr>
          <w:p w14:paraId="44489B76" w14:textId="77777777" w:rsidR="007D3DB0" w:rsidRPr="00F3120C" w:rsidRDefault="007D3DB0" w:rsidP="007D3DB0">
            <w:pPr>
              <w:pStyle w:val="Sinespaciado"/>
              <w:rPr>
                <w:rFonts w:ascii="Times New Roman" w:hAnsi="Times New Roman" w:cs="Times New Roman"/>
                <w:sz w:val="24"/>
                <w:szCs w:val="24"/>
              </w:rPr>
            </w:pPr>
            <w:r w:rsidRPr="00F3120C">
              <w:rPr>
                <w:rFonts w:ascii="Times New Roman" w:hAnsi="Times New Roman" w:cs="Times New Roman"/>
                <w:sz w:val="24"/>
                <w:szCs w:val="24"/>
              </w:rPr>
              <w:t xml:space="preserve">T4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2268" w:type="dxa"/>
            <w:vAlign w:val="center"/>
          </w:tcPr>
          <w:p w14:paraId="3080DD41" w14:textId="475530CA" w:rsidR="007D3DB0" w:rsidRPr="00F3120C" w:rsidRDefault="007D3DB0" w:rsidP="007D3DB0">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226.9 </w:t>
            </w:r>
            <w:r w:rsidRPr="00F3120C">
              <w:rPr>
                <w:rFonts w:ascii="Times New Roman" w:hAnsi="Times New Roman" w:cs="Times New Roman"/>
                <w:sz w:val="24"/>
                <w:szCs w:val="24"/>
              </w:rPr>
              <w:t>±</w:t>
            </w:r>
            <w:r>
              <w:rPr>
                <w:rFonts w:ascii="Times New Roman" w:hAnsi="Times New Roman" w:cs="Times New Roman"/>
                <w:sz w:val="24"/>
                <w:szCs w:val="24"/>
              </w:rPr>
              <w:t xml:space="preserve"> 0.580</w:t>
            </w:r>
          </w:p>
        </w:tc>
        <w:tc>
          <w:tcPr>
            <w:tcW w:w="2268" w:type="dxa"/>
            <w:vAlign w:val="center"/>
          </w:tcPr>
          <w:p w14:paraId="5AB4C2DB" w14:textId="151FA13B" w:rsidR="007D3DB0" w:rsidRPr="00F3120C" w:rsidRDefault="007D3DB0" w:rsidP="007D3DB0">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137.8 </w:t>
            </w:r>
            <w:r w:rsidRPr="00F3120C">
              <w:rPr>
                <w:rFonts w:ascii="Times New Roman" w:hAnsi="Times New Roman" w:cs="Times New Roman"/>
                <w:sz w:val="24"/>
                <w:szCs w:val="24"/>
              </w:rPr>
              <w:t>±</w:t>
            </w:r>
            <w:r>
              <w:rPr>
                <w:rFonts w:ascii="Times New Roman" w:hAnsi="Times New Roman" w:cs="Times New Roman"/>
                <w:sz w:val="24"/>
                <w:szCs w:val="24"/>
              </w:rPr>
              <w:t xml:space="preserve"> 1.126</w:t>
            </w:r>
          </w:p>
        </w:tc>
      </w:tr>
      <w:tr w:rsidR="007D3DB0" w:rsidRPr="00F3120C" w14:paraId="78B3B459" w14:textId="77777777" w:rsidTr="00525B56">
        <w:trPr>
          <w:trHeight w:val="410"/>
        </w:trPr>
        <w:tc>
          <w:tcPr>
            <w:tcW w:w="4531" w:type="dxa"/>
            <w:vAlign w:val="center"/>
          </w:tcPr>
          <w:p w14:paraId="2B750924" w14:textId="77777777" w:rsidR="007D3DB0" w:rsidRPr="00F3120C" w:rsidRDefault="007D3DB0" w:rsidP="007D3DB0">
            <w:pPr>
              <w:pStyle w:val="Sinespaciado"/>
              <w:rPr>
                <w:rFonts w:ascii="Times New Roman" w:hAnsi="Times New Roman" w:cs="Times New Roman"/>
                <w:sz w:val="24"/>
                <w:szCs w:val="24"/>
              </w:rPr>
            </w:pPr>
            <w:r w:rsidRPr="00F3120C">
              <w:rPr>
                <w:rFonts w:ascii="Times New Roman" w:hAnsi="Times New Roman" w:cs="Times New Roman"/>
                <w:sz w:val="24"/>
                <w:szCs w:val="24"/>
              </w:rPr>
              <w:t xml:space="preserve">T5 Farm yard manure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2268" w:type="dxa"/>
            <w:vAlign w:val="center"/>
          </w:tcPr>
          <w:p w14:paraId="43EC7DC6" w14:textId="321D53BC" w:rsidR="007D3DB0" w:rsidRPr="00F3120C" w:rsidRDefault="007D3DB0" w:rsidP="007D3DB0">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366.6 </w:t>
            </w:r>
            <w:r w:rsidRPr="00F3120C">
              <w:rPr>
                <w:rFonts w:ascii="Times New Roman" w:hAnsi="Times New Roman" w:cs="Times New Roman"/>
                <w:sz w:val="24"/>
                <w:szCs w:val="24"/>
              </w:rPr>
              <w:t>±</w:t>
            </w:r>
            <w:r>
              <w:rPr>
                <w:rFonts w:ascii="Times New Roman" w:hAnsi="Times New Roman" w:cs="Times New Roman"/>
                <w:sz w:val="24"/>
                <w:szCs w:val="24"/>
              </w:rPr>
              <w:t xml:space="preserve"> 0.721</w:t>
            </w:r>
          </w:p>
        </w:tc>
        <w:tc>
          <w:tcPr>
            <w:tcW w:w="2268" w:type="dxa"/>
            <w:vAlign w:val="center"/>
          </w:tcPr>
          <w:p w14:paraId="62A1EAA5" w14:textId="782B176C" w:rsidR="007D3DB0" w:rsidRPr="00F3120C" w:rsidRDefault="007D3DB0" w:rsidP="007D3DB0">
            <w:pPr>
              <w:pStyle w:val="Sinespaciado"/>
              <w:jc w:val="center"/>
              <w:rPr>
                <w:rFonts w:ascii="Times New Roman" w:hAnsi="Times New Roman" w:cs="Times New Roman"/>
                <w:sz w:val="24"/>
                <w:szCs w:val="24"/>
              </w:rPr>
            </w:pPr>
            <w:r>
              <w:rPr>
                <w:rFonts w:ascii="Times New Roman" w:hAnsi="Times New Roman" w:cs="Times New Roman"/>
                <w:sz w:val="24"/>
                <w:szCs w:val="24"/>
              </w:rPr>
              <w:t>143.6</w:t>
            </w:r>
            <w:r w:rsidRPr="00F3120C">
              <w:rPr>
                <w:rFonts w:ascii="Times New Roman" w:hAnsi="Times New Roman" w:cs="Times New Roman"/>
                <w:sz w:val="24"/>
                <w:szCs w:val="24"/>
              </w:rPr>
              <w:t>±</w:t>
            </w:r>
            <w:r>
              <w:rPr>
                <w:rFonts w:ascii="Times New Roman" w:hAnsi="Times New Roman" w:cs="Times New Roman"/>
                <w:sz w:val="24"/>
                <w:szCs w:val="24"/>
              </w:rPr>
              <w:t xml:space="preserve"> 0.512</w:t>
            </w:r>
          </w:p>
        </w:tc>
      </w:tr>
      <w:tr w:rsidR="007D3DB0" w:rsidRPr="00F3120C" w14:paraId="36192150" w14:textId="77777777" w:rsidTr="00525B56">
        <w:trPr>
          <w:trHeight w:val="410"/>
        </w:trPr>
        <w:tc>
          <w:tcPr>
            <w:tcW w:w="4531" w:type="dxa"/>
            <w:vAlign w:val="center"/>
          </w:tcPr>
          <w:p w14:paraId="211AB691" w14:textId="77777777" w:rsidR="007D3DB0" w:rsidRPr="00F3120C" w:rsidRDefault="007D3DB0" w:rsidP="007D3DB0">
            <w:pPr>
              <w:pStyle w:val="Sinespaciado"/>
              <w:rPr>
                <w:rFonts w:ascii="Times New Roman" w:hAnsi="Times New Roman" w:cs="Times New Roman"/>
                <w:sz w:val="24"/>
                <w:szCs w:val="24"/>
              </w:rPr>
            </w:pPr>
            <w:r w:rsidRPr="00F3120C">
              <w:rPr>
                <w:rFonts w:ascii="Times New Roman" w:hAnsi="Times New Roman" w:cs="Times New Roman"/>
                <w:sz w:val="24"/>
                <w:szCs w:val="24"/>
              </w:rPr>
              <w:t xml:space="preserve">T6 Vermicompost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2268" w:type="dxa"/>
            <w:vAlign w:val="center"/>
          </w:tcPr>
          <w:p w14:paraId="18DA9273" w14:textId="1DD4ED2D" w:rsidR="007D3DB0" w:rsidRPr="0054552A" w:rsidRDefault="007D3DB0" w:rsidP="007D3DB0">
            <w:pPr>
              <w:pStyle w:val="Sinespaciado"/>
              <w:jc w:val="center"/>
              <w:rPr>
                <w:rFonts w:ascii="Times New Roman" w:hAnsi="Times New Roman" w:cs="Times New Roman"/>
                <w:b/>
                <w:bCs/>
                <w:sz w:val="24"/>
                <w:szCs w:val="24"/>
              </w:rPr>
            </w:pPr>
            <w:r>
              <w:rPr>
                <w:rFonts w:ascii="Times New Roman" w:hAnsi="Times New Roman" w:cs="Times New Roman"/>
                <w:sz w:val="24"/>
                <w:szCs w:val="24"/>
              </w:rPr>
              <w:t xml:space="preserve">412.0 </w:t>
            </w:r>
            <w:r w:rsidRPr="00F3120C">
              <w:rPr>
                <w:rFonts w:ascii="Times New Roman" w:hAnsi="Times New Roman" w:cs="Times New Roman"/>
                <w:sz w:val="24"/>
                <w:szCs w:val="24"/>
              </w:rPr>
              <w:t>±</w:t>
            </w:r>
            <w:r>
              <w:rPr>
                <w:rFonts w:ascii="Times New Roman" w:hAnsi="Times New Roman" w:cs="Times New Roman"/>
                <w:sz w:val="24"/>
                <w:szCs w:val="24"/>
              </w:rPr>
              <w:t xml:space="preserve"> 0.451</w:t>
            </w:r>
          </w:p>
        </w:tc>
        <w:tc>
          <w:tcPr>
            <w:tcW w:w="2268" w:type="dxa"/>
            <w:vAlign w:val="center"/>
          </w:tcPr>
          <w:p w14:paraId="1430FAFB" w14:textId="4900D19B" w:rsidR="007D3DB0" w:rsidRPr="00F3120C" w:rsidRDefault="007D3DB0" w:rsidP="007D3DB0">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156.3 </w:t>
            </w:r>
            <w:r w:rsidRPr="00F3120C">
              <w:rPr>
                <w:rFonts w:ascii="Times New Roman" w:hAnsi="Times New Roman" w:cs="Times New Roman"/>
                <w:sz w:val="24"/>
                <w:szCs w:val="24"/>
              </w:rPr>
              <w:t>±</w:t>
            </w:r>
            <w:r>
              <w:rPr>
                <w:rFonts w:ascii="Times New Roman" w:hAnsi="Times New Roman" w:cs="Times New Roman"/>
                <w:sz w:val="24"/>
                <w:szCs w:val="24"/>
              </w:rPr>
              <w:t xml:space="preserve"> 0.319</w:t>
            </w:r>
          </w:p>
        </w:tc>
      </w:tr>
      <w:tr w:rsidR="007D3DB0" w:rsidRPr="00F3120C" w14:paraId="721F54E6" w14:textId="77777777" w:rsidTr="00525B56">
        <w:trPr>
          <w:trHeight w:val="392"/>
        </w:trPr>
        <w:tc>
          <w:tcPr>
            <w:tcW w:w="4531" w:type="dxa"/>
            <w:vAlign w:val="center"/>
          </w:tcPr>
          <w:p w14:paraId="7D1FC164" w14:textId="77777777" w:rsidR="007D3DB0" w:rsidRPr="00F3120C" w:rsidRDefault="007D3DB0" w:rsidP="007D3DB0">
            <w:pPr>
              <w:pStyle w:val="Sinespaciado"/>
              <w:rPr>
                <w:rFonts w:ascii="Times New Roman" w:hAnsi="Times New Roman" w:cs="Times New Roman"/>
                <w:sz w:val="24"/>
                <w:szCs w:val="24"/>
              </w:rPr>
            </w:pPr>
            <w:r w:rsidRPr="00F3120C">
              <w:rPr>
                <w:rFonts w:ascii="Times New Roman" w:hAnsi="Times New Roman" w:cs="Times New Roman"/>
                <w:sz w:val="24"/>
                <w:szCs w:val="24"/>
              </w:rPr>
              <w:t xml:space="preserve">T7 Neem cake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2268" w:type="dxa"/>
            <w:vAlign w:val="center"/>
          </w:tcPr>
          <w:p w14:paraId="464B1689" w14:textId="2C000D06" w:rsidR="007D3DB0" w:rsidRPr="00F3120C" w:rsidRDefault="007D3DB0" w:rsidP="007D3DB0">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275.6 </w:t>
            </w:r>
            <w:r w:rsidRPr="00F3120C">
              <w:rPr>
                <w:rFonts w:ascii="Times New Roman" w:hAnsi="Times New Roman" w:cs="Times New Roman"/>
                <w:sz w:val="24"/>
                <w:szCs w:val="24"/>
              </w:rPr>
              <w:t>±</w:t>
            </w:r>
            <w:r>
              <w:rPr>
                <w:rFonts w:ascii="Times New Roman" w:hAnsi="Times New Roman" w:cs="Times New Roman"/>
                <w:sz w:val="24"/>
                <w:szCs w:val="24"/>
              </w:rPr>
              <w:t xml:space="preserve"> 0.578</w:t>
            </w:r>
          </w:p>
        </w:tc>
        <w:tc>
          <w:tcPr>
            <w:tcW w:w="2268" w:type="dxa"/>
            <w:vAlign w:val="center"/>
          </w:tcPr>
          <w:p w14:paraId="49AC4D53" w14:textId="3EC88DAD" w:rsidR="007D3DB0" w:rsidRPr="00F3120C" w:rsidRDefault="007D3DB0" w:rsidP="007D3DB0">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136.3 </w:t>
            </w:r>
            <w:r w:rsidRPr="00F3120C">
              <w:rPr>
                <w:rFonts w:ascii="Times New Roman" w:hAnsi="Times New Roman" w:cs="Times New Roman"/>
                <w:sz w:val="24"/>
                <w:szCs w:val="24"/>
              </w:rPr>
              <w:t>±</w:t>
            </w:r>
            <w:r>
              <w:rPr>
                <w:rFonts w:ascii="Times New Roman" w:hAnsi="Times New Roman" w:cs="Times New Roman"/>
                <w:sz w:val="24"/>
                <w:szCs w:val="24"/>
              </w:rPr>
              <w:t xml:space="preserve"> 0.781</w:t>
            </w:r>
          </w:p>
        </w:tc>
      </w:tr>
      <w:tr w:rsidR="007D3DB0" w:rsidRPr="00F3120C" w14:paraId="2CFDAD26" w14:textId="77777777" w:rsidTr="00525B56">
        <w:trPr>
          <w:trHeight w:val="410"/>
        </w:trPr>
        <w:tc>
          <w:tcPr>
            <w:tcW w:w="4531" w:type="dxa"/>
            <w:vAlign w:val="center"/>
          </w:tcPr>
          <w:p w14:paraId="3708DD0A" w14:textId="77777777" w:rsidR="007D3DB0" w:rsidRPr="00F3120C" w:rsidRDefault="007D3DB0" w:rsidP="007D3DB0">
            <w:pPr>
              <w:pStyle w:val="Sinespaciado"/>
              <w:rPr>
                <w:rFonts w:ascii="Times New Roman" w:hAnsi="Times New Roman" w:cs="Times New Roman"/>
                <w:b/>
                <w:bCs/>
                <w:sz w:val="24"/>
                <w:szCs w:val="24"/>
              </w:rPr>
            </w:pPr>
            <w:r w:rsidRPr="00F3120C">
              <w:rPr>
                <w:rFonts w:ascii="Times New Roman" w:hAnsi="Times New Roman" w:cs="Times New Roman"/>
                <w:b/>
                <w:bCs/>
                <w:sz w:val="24"/>
                <w:szCs w:val="24"/>
              </w:rPr>
              <w:t>SE(m)±</w:t>
            </w:r>
          </w:p>
        </w:tc>
        <w:tc>
          <w:tcPr>
            <w:tcW w:w="2268" w:type="dxa"/>
            <w:vAlign w:val="center"/>
          </w:tcPr>
          <w:p w14:paraId="6A14883F" w14:textId="2EEFEDEE" w:rsidR="007D3DB0" w:rsidRPr="00F3120C" w:rsidRDefault="007D3DB0" w:rsidP="007D3DB0">
            <w:pPr>
              <w:pStyle w:val="Sinespaciado"/>
              <w:jc w:val="center"/>
              <w:rPr>
                <w:rFonts w:ascii="Times New Roman" w:hAnsi="Times New Roman" w:cs="Times New Roman"/>
                <w:sz w:val="24"/>
                <w:szCs w:val="24"/>
              </w:rPr>
            </w:pPr>
            <w:r w:rsidRPr="00F3120C">
              <w:rPr>
                <w:rFonts w:ascii="Times New Roman" w:hAnsi="Times New Roman" w:cs="Times New Roman"/>
                <w:sz w:val="24"/>
                <w:szCs w:val="24"/>
              </w:rPr>
              <w:t>0.</w:t>
            </w:r>
            <w:r>
              <w:rPr>
                <w:rFonts w:ascii="Times New Roman" w:hAnsi="Times New Roman" w:cs="Times New Roman"/>
                <w:sz w:val="24"/>
                <w:szCs w:val="24"/>
              </w:rPr>
              <w:t>617</w:t>
            </w:r>
          </w:p>
        </w:tc>
        <w:tc>
          <w:tcPr>
            <w:tcW w:w="2268" w:type="dxa"/>
            <w:vAlign w:val="center"/>
          </w:tcPr>
          <w:p w14:paraId="30BBBAE5" w14:textId="45879342" w:rsidR="007D3DB0" w:rsidRPr="00F3120C" w:rsidRDefault="007D3DB0" w:rsidP="007D3DB0">
            <w:pPr>
              <w:pStyle w:val="Sinespaciado"/>
              <w:jc w:val="center"/>
              <w:rPr>
                <w:rFonts w:ascii="Times New Roman" w:hAnsi="Times New Roman" w:cs="Times New Roman"/>
                <w:sz w:val="24"/>
                <w:szCs w:val="24"/>
              </w:rPr>
            </w:pPr>
            <w:r>
              <w:rPr>
                <w:rFonts w:ascii="Times New Roman" w:hAnsi="Times New Roman" w:cs="Times New Roman"/>
                <w:sz w:val="24"/>
                <w:szCs w:val="24"/>
              </w:rPr>
              <w:t>0.627</w:t>
            </w:r>
          </w:p>
        </w:tc>
      </w:tr>
      <w:tr w:rsidR="007D3DB0" w:rsidRPr="00F3120C" w14:paraId="5A578000" w14:textId="77777777" w:rsidTr="00525B56">
        <w:trPr>
          <w:trHeight w:val="410"/>
        </w:trPr>
        <w:tc>
          <w:tcPr>
            <w:tcW w:w="4531" w:type="dxa"/>
            <w:vAlign w:val="center"/>
          </w:tcPr>
          <w:p w14:paraId="1AE848FF" w14:textId="77777777" w:rsidR="007D3DB0" w:rsidRPr="00F3120C" w:rsidRDefault="007D3DB0" w:rsidP="007D3DB0">
            <w:pPr>
              <w:pStyle w:val="Sinespaciado"/>
              <w:rPr>
                <w:rFonts w:ascii="Times New Roman" w:hAnsi="Times New Roman" w:cs="Times New Roman"/>
                <w:b/>
                <w:bCs/>
                <w:sz w:val="24"/>
                <w:szCs w:val="24"/>
              </w:rPr>
            </w:pPr>
            <w:r w:rsidRPr="00F3120C">
              <w:rPr>
                <w:rFonts w:ascii="Times New Roman" w:hAnsi="Times New Roman" w:cs="Times New Roman"/>
                <w:b/>
                <w:bCs/>
                <w:sz w:val="24"/>
                <w:szCs w:val="24"/>
              </w:rPr>
              <w:t>CD (p=0.05)</w:t>
            </w:r>
          </w:p>
        </w:tc>
        <w:tc>
          <w:tcPr>
            <w:tcW w:w="2268" w:type="dxa"/>
            <w:vAlign w:val="center"/>
          </w:tcPr>
          <w:p w14:paraId="5C452F55" w14:textId="7D2935F9" w:rsidR="007D3DB0" w:rsidRPr="00F3120C" w:rsidRDefault="007D3DB0" w:rsidP="007D3DB0">
            <w:pPr>
              <w:pStyle w:val="Sinespaciado"/>
              <w:jc w:val="center"/>
              <w:rPr>
                <w:rFonts w:ascii="Times New Roman" w:hAnsi="Times New Roman" w:cs="Times New Roman"/>
                <w:sz w:val="24"/>
                <w:szCs w:val="24"/>
              </w:rPr>
            </w:pPr>
            <w:r>
              <w:rPr>
                <w:rFonts w:ascii="Times New Roman" w:hAnsi="Times New Roman" w:cs="Times New Roman"/>
                <w:sz w:val="24"/>
                <w:szCs w:val="24"/>
              </w:rPr>
              <w:t>0.873</w:t>
            </w:r>
          </w:p>
        </w:tc>
        <w:tc>
          <w:tcPr>
            <w:tcW w:w="2268" w:type="dxa"/>
            <w:vAlign w:val="center"/>
          </w:tcPr>
          <w:p w14:paraId="6535C1C5" w14:textId="310879FC" w:rsidR="007D3DB0" w:rsidRPr="00F3120C" w:rsidRDefault="007D3DB0" w:rsidP="007D3DB0">
            <w:pPr>
              <w:pStyle w:val="Sinespaciado"/>
              <w:jc w:val="center"/>
              <w:rPr>
                <w:rFonts w:ascii="Times New Roman" w:hAnsi="Times New Roman" w:cs="Times New Roman"/>
                <w:sz w:val="24"/>
                <w:szCs w:val="24"/>
              </w:rPr>
            </w:pPr>
            <w:r>
              <w:rPr>
                <w:rFonts w:ascii="Times New Roman" w:hAnsi="Times New Roman" w:cs="Times New Roman"/>
                <w:sz w:val="24"/>
                <w:szCs w:val="24"/>
              </w:rPr>
              <w:t>1.921</w:t>
            </w:r>
          </w:p>
        </w:tc>
      </w:tr>
    </w:tbl>
    <w:p w14:paraId="69D66D3E" w14:textId="5303E239" w:rsidR="003A0F45" w:rsidRDefault="003A0F45" w:rsidP="003A0F45">
      <w:pPr>
        <w:spacing w:after="0" w:line="360" w:lineRule="auto"/>
        <w:jc w:val="both"/>
        <w:rPr>
          <w:rFonts w:ascii="Times New Roman" w:eastAsia="Times New Roman" w:hAnsi="Times New Roman" w:cs="Times New Roman"/>
          <w:kern w:val="0"/>
          <w:sz w:val="20"/>
          <w:szCs w:val="20"/>
          <w:lang w:eastAsia="en-IN"/>
        </w:rPr>
      </w:pPr>
      <w:r>
        <w:rPr>
          <w:rFonts w:ascii="Times New Roman" w:eastAsia="Times New Roman" w:hAnsi="Times New Roman" w:cs="Times New Roman"/>
          <w:kern w:val="0"/>
          <w:sz w:val="24"/>
          <w:szCs w:val="24"/>
        </w:rPr>
        <w:t xml:space="preserve"> </w:t>
      </w:r>
      <w:r w:rsidRPr="00F3120C">
        <w:rPr>
          <w:rFonts w:ascii="Times New Roman" w:eastAsia="Times New Roman" w:hAnsi="Times New Roman" w:cs="Times New Roman"/>
          <w:kern w:val="0"/>
          <w:sz w:val="20"/>
          <w:szCs w:val="20"/>
          <w:lang w:eastAsia="en-IN"/>
        </w:rPr>
        <w:t>PSB: Phosphate solubilizing bacter</w:t>
      </w:r>
      <w:r>
        <w:rPr>
          <w:rFonts w:ascii="Times New Roman" w:eastAsia="Times New Roman" w:hAnsi="Times New Roman" w:cs="Times New Roman"/>
          <w:kern w:val="0"/>
          <w:sz w:val="20"/>
          <w:szCs w:val="20"/>
          <w:lang w:eastAsia="en-IN"/>
        </w:rPr>
        <w:t>ia</w:t>
      </w:r>
    </w:p>
    <w:p w14:paraId="570A770D" w14:textId="77777777" w:rsidR="00425A5A" w:rsidRDefault="00425A5A" w:rsidP="003A0F45">
      <w:pPr>
        <w:spacing w:after="0" w:line="360" w:lineRule="auto"/>
        <w:jc w:val="both"/>
        <w:rPr>
          <w:rFonts w:ascii="Times New Roman" w:eastAsia="Times New Roman" w:hAnsi="Times New Roman" w:cs="Times New Roman"/>
          <w:kern w:val="0"/>
          <w:sz w:val="20"/>
          <w:szCs w:val="20"/>
          <w:lang w:eastAsia="en-IN"/>
        </w:rPr>
      </w:pPr>
    </w:p>
    <w:p w14:paraId="2E0015C6" w14:textId="03B93D4E" w:rsidR="003A0F45" w:rsidRDefault="007F2877" w:rsidP="00EC3BCA">
      <w:pPr>
        <w:spacing w:line="360" w:lineRule="auto"/>
        <w:rPr>
          <w:rFonts w:ascii="Times New Roman" w:hAnsi="Times New Roman" w:cs="Times New Roman"/>
          <w:sz w:val="24"/>
          <w:szCs w:val="24"/>
        </w:rPr>
      </w:pPr>
      <w:r w:rsidRPr="00F3120C">
        <w:rPr>
          <w:rFonts w:ascii="Times New Roman" w:eastAsia="Times New Roman" w:hAnsi="Times New Roman" w:cs="Times New Roman"/>
          <w:noProof/>
          <w:kern w:val="0"/>
          <w:sz w:val="24"/>
          <w:szCs w:val="24"/>
        </w:rPr>
        <w:drawing>
          <wp:inline distT="0" distB="0" distL="0" distR="0" wp14:anchorId="747195CD" wp14:editId="406B1CDD">
            <wp:extent cx="5581650" cy="2343150"/>
            <wp:effectExtent l="0" t="0" r="0" b="0"/>
            <wp:docPr id="40329495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D3C00F" w14:textId="0CEA71F8" w:rsidR="00425A5A" w:rsidRDefault="00525B56" w:rsidP="00425A5A">
      <w:pPr>
        <w:spacing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Fig.2</w:t>
      </w:r>
      <w:r w:rsidR="00425A5A" w:rsidRPr="00425A5A">
        <w:rPr>
          <w:rFonts w:ascii="Times New Roman" w:eastAsia="Times New Roman" w:hAnsi="Times New Roman" w:cs="Times New Roman"/>
          <w:kern w:val="0"/>
          <w:sz w:val="24"/>
          <w:szCs w:val="24"/>
          <w:lang w:eastAsia="en-IN"/>
        </w:rPr>
        <w:t xml:space="preserve"> Effect of organic manures and biofertilizers on weight of primary and secondary curd (g)</w:t>
      </w:r>
    </w:p>
    <w:p w14:paraId="5A4B67E4" w14:textId="7F71E7BA" w:rsidR="00C0660A" w:rsidRPr="00425A5A" w:rsidRDefault="00C0660A" w:rsidP="00425A5A">
      <w:pPr>
        <w:spacing w:line="360" w:lineRule="auto"/>
        <w:jc w:val="both"/>
        <w:rPr>
          <w:rFonts w:ascii="Times New Roman" w:eastAsia="Times New Roman" w:hAnsi="Times New Roman" w:cs="Times New Roman"/>
          <w:kern w:val="0"/>
          <w:sz w:val="24"/>
          <w:szCs w:val="24"/>
          <w:lang w:eastAsia="en-IN"/>
        </w:rPr>
      </w:pPr>
      <w:r w:rsidRPr="00F3120C">
        <w:rPr>
          <w:rFonts w:ascii="Times New Roman" w:hAnsi="Times New Roman" w:cs="Times New Roman"/>
          <w:b/>
          <w:bCs/>
          <w:sz w:val="24"/>
          <w:szCs w:val="24"/>
        </w:rPr>
        <w:t>Yield per plant</w:t>
      </w:r>
    </w:p>
    <w:p w14:paraId="1945A68A" w14:textId="77777777" w:rsidR="002708FB" w:rsidRPr="00F3120C" w:rsidRDefault="002708FB" w:rsidP="00525B56">
      <w:pPr>
        <w:spacing w:after="0" w:line="240" w:lineRule="auto"/>
        <w:jc w:val="both"/>
        <w:rPr>
          <w:rFonts w:ascii="Times New Roman" w:hAnsi="Times New Roman" w:cs="Times New Roman"/>
          <w:sz w:val="24"/>
          <w:szCs w:val="24"/>
        </w:rPr>
      </w:pPr>
      <w:r w:rsidRPr="00F3120C">
        <w:rPr>
          <w:rFonts w:ascii="Times New Roman" w:hAnsi="Times New Roman" w:cs="Times New Roman"/>
          <w:sz w:val="24"/>
          <w:szCs w:val="24"/>
        </w:rPr>
        <w:t xml:space="preserve">Yield per plant is most crucial parameters for enhancing the total yield. The maximum yield per plant was </w:t>
      </w:r>
      <w:r>
        <w:rPr>
          <w:rFonts w:ascii="Times New Roman" w:hAnsi="Times New Roman" w:cs="Times New Roman"/>
          <w:sz w:val="24"/>
          <w:szCs w:val="24"/>
        </w:rPr>
        <w:t>568.3</w:t>
      </w:r>
      <w:r w:rsidRPr="00F3120C">
        <w:rPr>
          <w:rFonts w:ascii="Times New Roman" w:hAnsi="Times New Roman" w:cs="Times New Roman"/>
          <w:sz w:val="24"/>
          <w:szCs w:val="24"/>
        </w:rPr>
        <w:t xml:space="preserve"> g recorded with treatment T6, which is statistically at par with treatment T5 (</w:t>
      </w:r>
      <w:r>
        <w:rPr>
          <w:rFonts w:ascii="Times New Roman" w:hAnsi="Times New Roman" w:cs="Times New Roman"/>
          <w:sz w:val="24"/>
          <w:szCs w:val="24"/>
        </w:rPr>
        <w:t>510.2</w:t>
      </w:r>
      <w:r w:rsidRPr="00F3120C">
        <w:rPr>
          <w:rFonts w:ascii="Times New Roman" w:hAnsi="Times New Roman" w:cs="Times New Roman"/>
          <w:sz w:val="24"/>
          <w:szCs w:val="24"/>
        </w:rPr>
        <w:t xml:space="preserve"> g), T7 (</w:t>
      </w:r>
      <w:r>
        <w:rPr>
          <w:rFonts w:ascii="Times New Roman" w:hAnsi="Times New Roman" w:cs="Times New Roman"/>
          <w:sz w:val="24"/>
          <w:szCs w:val="24"/>
        </w:rPr>
        <w:t>411.9</w:t>
      </w:r>
      <w:r w:rsidRPr="00F3120C">
        <w:rPr>
          <w:rFonts w:ascii="Times New Roman" w:hAnsi="Times New Roman" w:cs="Times New Roman"/>
          <w:sz w:val="24"/>
          <w:szCs w:val="24"/>
        </w:rPr>
        <w:t xml:space="preserve"> g), T2 (</w:t>
      </w:r>
      <w:r>
        <w:rPr>
          <w:rFonts w:ascii="Times New Roman" w:hAnsi="Times New Roman" w:cs="Times New Roman"/>
          <w:sz w:val="24"/>
          <w:szCs w:val="24"/>
        </w:rPr>
        <w:t xml:space="preserve">403.9 </w:t>
      </w:r>
      <w:r w:rsidRPr="00F3120C">
        <w:rPr>
          <w:rFonts w:ascii="Times New Roman" w:hAnsi="Times New Roman" w:cs="Times New Roman"/>
          <w:sz w:val="24"/>
          <w:szCs w:val="24"/>
        </w:rPr>
        <w:t xml:space="preserve">g) and T4 </w:t>
      </w:r>
      <w:r>
        <w:rPr>
          <w:rFonts w:ascii="Times New Roman" w:hAnsi="Times New Roman" w:cs="Times New Roman"/>
          <w:sz w:val="24"/>
          <w:szCs w:val="24"/>
        </w:rPr>
        <w:t>(364.7</w:t>
      </w:r>
      <w:r w:rsidRPr="00F3120C">
        <w:rPr>
          <w:rFonts w:ascii="Times New Roman" w:hAnsi="Times New Roman" w:cs="Times New Roman"/>
          <w:sz w:val="24"/>
          <w:szCs w:val="24"/>
        </w:rPr>
        <w:t xml:space="preserve"> g) respectively. While minimum yield per plant </w:t>
      </w:r>
      <w:r>
        <w:rPr>
          <w:rFonts w:ascii="Times New Roman" w:hAnsi="Times New Roman" w:cs="Times New Roman"/>
          <w:sz w:val="24"/>
          <w:szCs w:val="24"/>
        </w:rPr>
        <w:t>268.3</w:t>
      </w:r>
      <w:r w:rsidRPr="00F3120C">
        <w:rPr>
          <w:rFonts w:ascii="Times New Roman" w:hAnsi="Times New Roman" w:cs="Times New Roman"/>
          <w:sz w:val="24"/>
          <w:szCs w:val="24"/>
        </w:rPr>
        <w:t xml:space="preserve"> g was recorded under T0 Control plot, which was followed by treatment T1 (</w:t>
      </w:r>
      <w:r>
        <w:rPr>
          <w:rFonts w:ascii="Times New Roman" w:hAnsi="Times New Roman" w:cs="Times New Roman"/>
          <w:sz w:val="24"/>
          <w:szCs w:val="24"/>
        </w:rPr>
        <w:t>289.9</w:t>
      </w:r>
      <w:r w:rsidRPr="00F3120C">
        <w:rPr>
          <w:rFonts w:ascii="Times New Roman" w:hAnsi="Times New Roman" w:cs="Times New Roman"/>
          <w:sz w:val="24"/>
          <w:szCs w:val="24"/>
        </w:rPr>
        <w:t xml:space="preserve"> g) and T3</w:t>
      </w:r>
      <w:r>
        <w:rPr>
          <w:rFonts w:ascii="Times New Roman" w:hAnsi="Times New Roman" w:cs="Times New Roman"/>
          <w:sz w:val="24"/>
          <w:szCs w:val="24"/>
        </w:rPr>
        <w:t xml:space="preserve"> </w:t>
      </w:r>
      <w:r w:rsidRPr="00F3120C">
        <w:rPr>
          <w:rFonts w:ascii="Times New Roman" w:hAnsi="Times New Roman" w:cs="Times New Roman"/>
          <w:sz w:val="24"/>
          <w:szCs w:val="24"/>
        </w:rPr>
        <w:t>(</w:t>
      </w:r>
      <w:r>
        <w:rPr>
          <w:rFonts w:ascii="Times New Roman" w:hAnsi="Times New Roman" w:cs="Times New Roman"/>
          <w:sz w:val="24"/>
          <w:szCs w:val="24"/>
        </w:rPr>
        <w:t xml:space="preserve">330.4 </w:t>
      </w:r>
      <w:r w:rsidRPr="00F3120C">
        <w:rPr>
          <w:rFonts w:ascii="Times New Roman" w:hAnsi="Times New Roman" w:cs="Times New Roman"/>
          <w:sz w:val="24"/>
          <w:szCs w:val="24"/>
        </w:rPr>
        <w:t>g) respectively.</w:t>
      </w:r>
    </w:p>
    <w:p w14:paraId="38366175" w14:textId="358C78C4" w:rsidR="002708FB" w:rsidRDefault="002708FB" w:rsidP="00525B56">
      <w:pPr>
        <w:spacing w:line="240" w:lineRule="auto"/>
        <w:jc w:val="both"/>
        <w:rPr>
          <w:rFonts w:ascii="Times New Roman" w:hAnsi="Times New Roman" w:cs="Times New Roman"/>
          <w:b/>
          <w:bCs/>
          <w:sz w:val="24"/>
          <w:szCs w:val="24"/>
        </w:rPr>
      </w:pPr>
      <w:r w:rsidRPr="00F3120C">
        <w:rPr>
          <w:rFonts w:ascii="Times New Roman" w:hAnsi="Times New Roman" w:cs="Times New Roman"/>
          <w:sz w:val="24"/>
          <w:szCs w:val="24"/>
        </w:rPr>
        <w:lastRenderedPageBreak/>
        <w:t>The enhancement in yield per plant is</w:t>
      </w:r>
      <w:r w:rsidRPr="00F3120C">
        <w:rPr>
          <w:rFonts w:ascii="Times New Roman" w:eastAsia="Times New Roman" w:hAnsi="Times New Roman" w:cs="Times New Roman"/>
          <w:kern w:val="0"/>
          <w:sz w:val="24"/>
          <w:szCs w:val="24"/>
          <w:lang w:eastAsia="en-IN"/>
        </w:rPr>
        <w:t xml:space="preserve"> due to the right amount of nitrogen, which is essential for the synthesis of many different substances, such as enzymes that help plants utilize carbohydrates and chlorophyll. Furthermore, ATP and ADP both include phosphorus, which is crucial for the intake of nutrients. Similar to how potassium promotes starch synthesis, photosynthesis, sugar translocation, and eventually plant development in broccoli, it also activates a variety of enzymes and alters energy metabolism </w:t>
      </w:r>
      <w:r w:rsidR="00982FFD">
        <w:rPr>
          <w:rFonts w:ascii="Times New Roman" w:eastAsia="Times New Roman" w:hAnsi="Times New Roman" w:cs="Times New Roman"/>
          <w:kern w:val="0"/>
          <w:sz w:val="24"/>
          <w:szCs w:val="24"/>
          <w:lang w:eastAsia="en-IN"/>
        </w:rPr>
        <w:t>(</w:t>
      </w:r>
      <w:r w:rsidRPr="00982FFD">
        <w:rPr>
          <w:rFonts w:ascii="Times New Roman" w:hAnsi="Times New Roman" w:cs="Times New Roman"/>
          <w:sz w:val="24"/>
          <w:szCs w:val="24"/>
        </w:rPr>
        <w:t xml:space="preserve">Kumar </w:t>
      </w:r>
      <w:r w:rsidRPr="00982FFD">
        <w:rPr>
          <w:rFonts w:ascii="Times New Roman" w:hAnsi="Times New Roman" w:cs="Times New Roman"/>
          <w:i/>
          <w:iCs/>
          <w:sz w:val="24"/>
          <w:szCs w:val="24"/>
        </w:rPr>
        <w:t>et al.,</w:t>
      </w:r>
      <w:r w:rsidRPr="00F3120C">
        <w:rPr>
          <w:rFonts w:ascii="Times New Roman" w:hAnsi="Times New Roman" w:cs="Times New Roman"/>
          <w:b/>
          <w:bCs/>
          <w:i/>
          <w:iCs/>
          <w:sz w:val="24"/>
          <w:szCs w:val="24"/>
        </w:rPr>
        <w:t xml:space="preserve"> </w:t>
      </w:r>
      <w:proofErr w:type="gramStart"/>
      <w:r w:rsidRPr="00F3120C">
        <w:rPr>
          <w:rFonts w:ascii="Times New Roman" w:hAnsi="Times New Roman" w:cs="Times New Roman"/>
          <w:sz w:val="24"/>
          <w:szCs w:val="24"/>
        </w:rPr>
        <w:t>2017)</w:t>
      </w:r>
      <w:r w:rsidR="00525B56">
        <w:rPr>
          <w:rFonts w:ascii="Times New Roman" w:hAnsi="Times New Roman" w:cs="Times New Roman"/>
          <w:sz w:val="24"/>
          <w:szCs w:val="24"/>
        </w:rPr>
        <w:t>[</w:t>
      </w:r>
      <w:proofErr w:type="gramEnd"/>
      <w:r w:rsidR="00525B56">
        <w:rPr>
          <w:rFonts w:ascii="Times New Roman" w:hAnsi="Times New Roman" w:cs="Times New Roman"/>
          <w:sz w:val="24"/>
          <w:szCs w:val="24"/>
        </w:rPr>
        <w:t>20]</w:t>
      </w:r>
      <w:r w:rsidR="00982FFD">
        <w:rPr>
          <w:rFonts w:ascii="Times New Roman" w:hAnsi="Times New Roman" w:cs="Times New Roman"/>
          <w:sz w:val="24"/>
          <w:szCs w:val="24"/>
        </w:rPr>
        <w:t>.</w:t>
      </w:r>
      <w:r w:rsidR="00982FFD" w:rsidRPr="00982FFD">
        <w:rPr>
          <w:rFonts w:ascii="Times New Roman" w:eastAsia="Times New Roman" w:hAnsi="Times New Roman" w:cs="Times New Roman"/>
          <w:kern w:val="0"/>
          <w:sz w:val="24"/>
          <w:szCs w:val="24"/>
          <w:lang w:eastAsia="en-IN"/>
        </w:rPr>
        <w:t xml:space="preserve"> </w:t>
      </w:r>
      <w:r w:rsidR="00982FFD" w:rsidRPr="00F3120C">
        <w:rPr>
          <w:rFonts w:ascii="Times New Roman" w:eastAsia="Times New Roman" w:hAnsi="Times New Roman" w:cs="Times New Roman"/>
          <w:kern w:val="0"/>
          <w:sz w:val="24"/>
          <w:szCs w:val="24"/>
          <w:lang w:eastAsia="en-IN"/>
        </w:rPr>
        <w:t xml:space="preserve">In addition to releasing nutrients gradually, organic fertilizers are additionally utilized to enhance the foundation and equilibrium of the soil and to increase crop plant output and quality. These fertilizers are created from animal excrement or other agricultural wastes </w:t>
      </w:r>
      <w:r w:rsidR="00982FFD" w:rsidRPr="00982FFD">
        <w:rPr>
          <w:rFonts w:ascii="Times New Roman" w:hAnsi="Times New Roman" w:cs="Times New Roman"/>
          <w:sz w:val="24"/>
          <w:szCs w:val="24"/>
        </w:rPr>
        <w:t xml:space="preserve">Gami </w:t>
      </w:r>
      <w:r w:rsidR="00982FFD" w:rsidRPr="00982FFD">
        <w:rPr>
          <w:rFonts w:ascii="Times New Roman" w:hAnsi="Times New Roman" w:cs="Times New Roman"/>
          <w:i/>
          <w:iCs/>
          <w:sz w:val="24"/>
          <w:szCs w:val="24"/>
        </w:rPr>
        <w:t>et al.,</w:t>
      </w:r>
      <w:r w:rsidR="00982FFD" w:rsidRPr="00F3120C">
        <w:rPr>
          <w:rFonts w:ascii="Times New Roman" w:hAnsi="Times New Roman" w:cs="Times New Roman"/>
          <w:b/>
          <w:bCs/>
          <w:i/>
          <w:iCs/>
          <w:sz w:val="24"/>
          <w:szCs w:val="24"/>
        </w:rPr>
        <w:t xml:space="preserve"> </w:t>
      </w:r>
      <w:r w:rsidR="00982FFD" w:rsidRPr="00F3120C">
        <w:rPr>
          <w:rFonts w:ascii="Times New Roman" w:hAnsi="Times New Roman" w:cs="Times New Roman"/>
          <w:sz w:val="24"/>
          <w:szCs w:val="24"/>
        </w:rPr>
        <w:t>2023</w:t>
      </w:r>
      <w:r w:rsidR="00525B56">
        <w:rPr>
          <w:rFonts w:ascii="Times New Roman" w:hAnsi="Times New Roman" w:cs="Times New Roman"/>
          <w:sz w:val="24"/>
          <w:szCs w:val="24"/>
        </w:rPr>
        <w:t>[21]</w:t>
      </w:r>
      <w:r w:rsidR="00982FFD" w:rsidRPr="00F3120C">
        <w:rPr>
          <w:rFonts w:ascii="Times New Roman" w:hAnsi="Times New Roman" w:cs="Times New Roman"/>
          <w:b/>
          <w:bCs/>
          <w:sz w:val="24"/>
          <w:szCs w:val="24"/>
        </w:rPr>
        <w:t xml:space="preserve">. </w:t>
      </w:r>
      <w:r w:rsidR="00982FFD" w:rsidRPr="00F3120C">
        <w:rPr>
          <w:rFonts w:ascii="Times New Roman" w:hAnsi="Times New Roman" w:cs="Times New Roman"/>
          <w:sz w:val="24"/>
          <w:szCs w:val="24"/>
        </w:rPr>
        <w:t xml:space="preserve">Similar findings have also been recorded by </w:t>
      </w:r>
      <w:r w:rsidR="00982FFD" w:rsidRPr="009B529D">
        <w:rPr>
          <w:rFonts w:ascii="Times New Roman" w:hAnsi="Times New Roman" w:cs="Times New Roman"/>
          <w:sz w:val="24"/>
          <w:szCs w:val="24"/>
        </w:rPr>
        <w:t xml:space="preserve">Atal </w:t>
      </w:r>
      <w:r w:rsidR="00982FFD" w:rsidRPr="009B529D">
        <w:rPr>
          <w:rFonts w:ascii="Times New Roman" w:hAnsi="Times New Roman" w:cs="Times New Roman"/>
          <w:i/>
          <w:iCs/>
          <w:sz w:val="24"/>
          <w:szCs w:val="24"/>
        </w:rPr>
        <w:t>et al.,</w:t>
      </w:r>
      <w:r w:rsidR="00982FFD" w:rsidRPr="00F3120C">
        <w:rPr>
          <w:rFonts w:ascii="Times New Roman" w:hAnsi="Times New Roman" w:cs="Times New Roman"/>
          <w:b/>
          <w:bCs/>
          <w:i/>
          <w:iCs/>
          <w:sz w:val="24"/>
          <w:szCs w:val="24"/>
        </w:rPr>
        <w:t xml:space="preserve"> </w:t>
      </w:r>
      <w:r w:rsidR="00982FFD" w:rsidRPr="00F3120C">
        <w:rPr>
          <w:rFonts w:ascii="Times New Roman" w:hAnsi="Times New Roman" w:cs="Times New Roman"/>
          <w:sz w:val="24"/>
          <w:szCs w:val="24"/>
        </w:rPr>
        <w:t>(</w:t>
      </w:r>
      <w:proofErr w:type="gramStart"/>
      <w:r w:rsidR="00982FFD" w:rsidRPr="00F3120C">
        <w:rPr>
          <w:rFonts w:ascii="Times New Roman" w:hAnsi="Times New Roman" w:cs="Times New Roman"/>
          <w:sz w:val="24"/>
          <w:szCs w:val="24"/>
        </w:rPr>
        <w:t>2019)</w:t>
      </w:r>
      <w:r w:rsidR="00525B56">
        <w:rPr>
          <w:rFonts w:ascii="Times New Roman" w:hAnsi="Times New Roman" w:cs="Times New Roman"/>
          <w:sz w:val="24"/>
          <w:szCs w:val="24"/>
        </w:rPr>
        <w:t>[</w:t>
      </w:r>
      <w:proofErr w:type="gramEnd"/>
      <w:r w:rsidR="00525B56">
        <w:rPr>
          <w:rFonts w:ascii="Times New Roman" w:hAnsi="Times New Roman" w:cs="Times New Roman"/>
          <w:sz w:val="24"/>
          <w:szCs w:val="24"/>
        </w:rPr>
        <w:t>19]</w:t>
      </w:r>
      <w:r w:rsidR="00C14B4F">
        <w:rPr>
          <w:rFonts w:ascii="Times New Roman" w:hAnsi="Times New Roman" w:cs="Times New Roman"/>
          <w:sz w:val="24"/>
          <w:szCs w:val="24"/>
        </w:rPr>
        <w:t xml:space="preserve"> </w:t>
      </w:r>
      <w:r w:rsidR="00982FFD" w:rsidRPr="00F3120C">
        <w:rPr>
          <w:rFonts w:ascii="Times New Roman" w:hAnsi="Times New Roman" w:cs="Times New Roman"/>
          <w:b/>
          <w:bCs/>
          <w:sz w:val="24"/>
          <w:szCs w:val="24"/>
        </w:rPr>
        <w:t xml:space="preserve"> </w:t>
      </w:r>
      <w:r w:rsidR="00982FFD" w:rsidRPr="00F3120C">
        <w:rPr>
          <w:rFonts w:ascii="Times New Roman" w:hAnsi="Times New Roman" w:cs="Times New Roman"/>
          <w:sz w:val="24"/>
          <w:szCs w:val="24"/>
        </w:rPr>
        <w:t xml:space="preserve">and </w:t>
      </w:r>
      <w:r w:rsidR="00982FFD" w:rsidRPr="009B529D">
        <w:rPr>
          <w:rFonts w:ascii="Times New Roman" w:hAnsi="Times New Roman" w:cs="Times New Roman"/>
          <w:sz w:val="24"/>
          <w:szCs w:val="24"/>
        </w:rPr>
        <w:t xml:space="preserve">Varsha </w:t>
      </w:r>
      <w:r w:rsidR="00982FFD" w:rsidRPr="009B529D">
        <w:rPr>
          <w:rFonts w:ascii="Times New Roman" w:hAnsi="Times New Roman" w:cs="Times New Roman"/>
          <w:i/>
          <w:iCs/>
          <w:sz w:val="24"/>
          <w:szCs w:val="24"/>
        </w:rPr>
        <w:t>et al.,</w:t>
      </w:r>
      <w:r w:rsidR="00982FFD" w:rsidRPr="00F3120C">
        <w:rPr>
          <w:rFonts w:ascii="Times New Roman" w:hAnsi="Times New Roman" w:cs="Times New Roman"/>
          <w:b/>
          <w:bCs/>
          <w:i/>
          <w:iCs/>
          <w:sz w:val="24"/>
          <w:szCs w:val="24"/>
        </w:rPr>
        <w:t xml:space="preserve"> </w:t>
      </w:r>
      <w:r w:rsidR="00982FFD" w:rsidRPr="00F3120C">
        <w:rPr>
          <w:rFonts w:ascii="Times New Roman" w:hAnsi="Times New Roman" w:cs="Times New Roman"/>
          <w:sz w:val="24"/>
          <w:szCs w:val="24"/>
        </w:rPr>
        <w:t>(2022)</w:t>
      </w:r>
      <w:r w:rsidR="00BB1C3B">
        <w:rPr>
          <w:rFonts w:ascii="Times New Roman" w:hAnsi="Times New Roman" w:cs="Times New Roman"/>
          <w:sz w:val="24"/>
          <w:szCs w:val="24"/>
        </w:rPr>
        <w:t>[15]</w:t>
      </w:r>
      <w:r w:rsidR="00982FFD" w:rsidRPr="00F3120C">
        <w:rPr>
          <w:rFonts w:ascii="Times New Roman" w:hAnsi="Times New Roman" w:cs="Times New Roman"/>
          <w:b/>
          <w:bCs/>
          <w:sz w:val="24"/>
          <w:szCs w:val="24"/>
        </w:rPr>
        <w:t>.</w:t>
      </w:r>
    </w:p>
    <w:p w14:paraId="11E25810" w14:textId="32F1F1FB" w:rsidR="000D7091" w:rsidRDefault="000D7091" w:rsidP="000D7091">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b/>
          <w:bCs/>
          <w:kern w:val="0"/>
          <w:sz w:val="24"/>
          <w:szCs w:val="24"/>
          <w:lang w:eastAsia="en-IN"/>
        </w:rPr>
        <w:t xml:space="preserve"> Table 2. </w:t>
      </w:r>
      <w:r w:rsidRPr="000D7091">
        <w:rPr>
          <w:rFonts w:ascii="Times New Roman" w:eastAsia="Times New Roman" w:hAnsi="Times New Roman" w:cs="Times New Roman"/>
          <w:kern w:val="0"/>
          <w:sz w:val="24"/>
          <w:szCs w:val="24"/>
          <w:lang w:eastAsia="en-IN"/>
        </w:rPr>
        <w:t>Effect of organic manures and biofertilizers on yield per plant</w:t>
      </w:r>
      <w:r w:rsidRPr="000D7091">
        <w:rPr>
          <w:rFonts w:ascii="Times New Roman" w:eastAsia="Times New Roman" w:hAnsi="Times New Roman" w:cs="Times New Roman"/>
          <w:color w:val="FF0000"/>
          <w:kern w:val="0"/>
          <w:sz w:val="24"/>
          <w:szCs w:val="24"/>
          <w:lang w:eastAsia="en-IN"/>
        </w:rPr>
        <w:t xml:space="preserve"> </w:t>
      </w:r>
      <w:r w:rsidRPr="000D7091">
        <w:rPr>
          <w:rFonts w:ascii="Times New Roman" w:eastAsia="Times New Roman" w:hAnsi="Times New Roman" w:cs="Times New Roman"/>
          <w:kern w:val="0"/>
          <w:sz w:val="24"/>
          <w:szCs w:val="24"/>
          <w:lang w:eastAsia="en-IN"/>
        </w:rPr>
        <w:t>(g)</w:t>
      </w:r>
      <w:r w:rsidR="00BB1C3B">
        <w:rPr>
          <w:rFonts w:ascii="Times New Roman" w:eastAsia="Times New Roman" w:hAnsi="Times New Roman" w:cs="Times New Roman"/>
          <w:kern w:val="0"/>
          <w:sz w:val="24"/>
          <w:szCs w:val="24"/>
          <w:lang w:eastAsia="en-IN"/>
        </w:rPr>
        <w:t xml:space="preserve"> and per plot (kg)</w:t>
      </w:r>
      <w:r w:rsidRPr="000D7091">
        <w:rPr>
          <w:rFonts w:ascii="Times New Roman" w:eastAsia="Times New Roman" w:hAnsi="Times New Roman" w:cs="Times New Roman"/>
          <w:kern w:val="0"/>
          <w:sz w:val="24"/>
          <w:szCs w:val="24"/>
          <w:lang w:eastAsia="en-IN"/>
        </w:rPr>
        <w:t xml:space="preserve"> of broccoli</w:t>
      </w:r>
    </w:p>
    <w:tbl>
      <w:tblPr>
        <w:tblStyle w:val="Tablaconcuadrcula"/>
        <w:tblW w:w="8908" w:type="dxa"/>
        <w:tblInd w:w="108" w:type="dxa"/>
        <w:tblLook w:val="04A0" w:firstRow="1" w:lastRow="0" w:firstColumn="1" w:lastColumn="0" w:noHBand="0" w:noVBand="1"/>
      </w:tblPr>
      <w:tblGrid>
        <w:gridCol w:w="4423"/>
        <w:gridCol w:w="2231"/>
        <w:gridCol w:w="2254"/>
      </w:tblGrid>
      <w:tr w:rsidR="00BB1C3B" w:rsidRPr="00F3120C" w14:paraId="48C5F550" w14:textId="6CD54FFB" w:rsidTr="00BB1C3B">
        <w:trPr>
          <w:trHeight w:val="319"/>
        </w:trPr>
        <w:tc>
          <w:tcPr>
            <w:tcW w:w="4423" w:type="dxa"/>
            <w:vAlign w:val="center"/>
          </w:tcPr>
          <w:p w14:paraId="254F654B" w14:textId="77777777" w:rsidR="00BB1C3B" w:rsidRPr="00F3120C" w:rsidRDefault="00BB1C3B" w:rsidP="00BB1C3B">
            <w:pPr>
              <w:pStyle w:val="Sinespaciado"/>
              <w:rPr>
                <w:rFonts w:ascii="Times New Roman" w:hAnsi="Times New Roman" w:cs="Times New Roman"/>
                <w:b/>
                <w:bCs/>
                <w:sz w:val="24"/>
                <w:szCs w:val="24"/>
              </w:rPr>
            </w:pPr>
            <w:r w:rsidRPr="00F3120C">
              <w:rPr>
                <w:rFonts w:ascii="Times New Roman" w:hAnsi="Times New Roman" w:cs="Times New Roman"/>
                <w:b/>
                <w:bCs/>
                <w:sz w:val="24"/>
                <w:szCs w:val="24"/>
              </w:rPr>
              <w:t>Treatments</w:t>
            </w:r>
          </w:p>
        </w:tc>
        <w:tc>
          <w:tcPr>
            <w:tcW w:w="2231" w:type="dxa"/>
            <w:vAlign w:val="center"/>
          </w:tcPr>
          <w:p w14:paraId="71EDBF04" w14:textId="77777777" w:rsidR="00BB1C3B" w:rsidRPr="00F3120C" w:rsidRDefault="00BB1C3B" w:rsidP="00BB1C3B">
            <w:pPr>
              <w:pStyle w:val="Sinespaciado"/>
              <w:jc w:val="center"/>
              <w:rPr>
                <w:rFonts w:ascii="Times New Roman" w:hAnsi="Times New Roman" w:cs="Times New Roman"/>
                <w:b/>
                <w:bCs/>
                <w:sz w:val="24"/>
                <w:szCs w:val="24"/>
              </w:rPr>
            </w:pPr>
            <w:r w:rsidRPr="00F3120C">
              <w:rPr>
                <w:rFonts w:ascii="Times New Roman" w:hAnsi="Times New Roman" w:cs="Times New Roman"/>
                <w:b/>
                <w:bCs/>
                <w:sz w:val="24"/>
                <w:szCs w:val="24"/>
              </w:rPr>
              <w:t>Yield per plant (g)</w:t>
            </w:r>
          </w:p>
        </w:tc>
        <w:tc>
          <w:tcPr>
            <w:tcW w:w="2254" w:type="dxa"/>
            <w:vAlign w:val="center"/>
          </w:tcPr>
          <w:p w14:paraId="0C46CA7D" w14:textId="3E6D8A59" w:rsidR="00BB1C3B" w:rsidRPr="00F3120C" w:rsidRDefault="00BB1C3B" w:rsidP="00BB1C3B">
            <w:pPr>
              <w:pStyle w:val="Sinespaciado"/>
              <w:jc w:val="center"/>
              <w:rPr>
                <w:rFonts w:ascii="Times New Roman" w:hAnsi="Times New Roman" w:cs="Times New Roman"/>
                <w:b/>
                <w:bCs/>
                <w:sz w:val="24"/>
                <w:szCs w:val="24"/>
              </w:rPr>
            </w:pPr>
            <w:r w:rsidRPr="00F3120C">
              <w:rPr>
                <w:rFonts w:ascii="Times New Roman" w:hAnsi="Times New Roman" w:cs="Times New Roman"/>
                <w:b/>
                <w:bCs/>
                <w:sz w:val="24"/>
                <w:szCs w:val="24"/>
              </w:rPr>
              <w:t>Yield per plot (kg)</w:t>
            </w:r>
          </w:p>
        </w:tc>
      </w:tr>
      <w:tr w:rsidR="00BB1C3B" w:rsidRPr="00F3120C" w14:paraId="555909E5" w14:textId="5B4529A1" w:rsidTr="00BB1C3B">
        <w:trPr>
          <w:trHeight w:val="319"/>
        </w:trPr>
        <w:tc>
          <w:tcPr>
            <w:tcW w:w="4423" w:type="dxa"/>
            <w:vAlign w:val="center"/>
          </w:tcPr>
          <w:p w14:paraId="6D60D773" w14:textId="77777777" w:rsidR="00BB1C3B" w:rsidRPr="00F3120C" w:rsidRDefault="00BB1C3B" w:rsidP="00BB1C3B">
            <w:pPr>
              <w:pStyle w:val="Sinespaciado"/>
              <w:rPr>
                <w:rFonts w:ascii="Times New Roman" w:hAnsi="Times New Roman" w:cs="Times New Roman"/>
                <w:sz w:val="24"/>
                <w:szCs w:val="24"/>
              </w:rPr>
            </w:pPr>
            <w:r w:rsidRPr="00F3120C">
              <w:rPr>
                <w:rFonts w:ascii="Times New Roman" w:hAnsi="Times New Roman" w:cs="Times New Roman"/>
                <w:sz w:val="24"/>
                <w:szCs w:val="24"/>
              </w:rPr>
              <w:t>T0 Control</w:t>
            </w:r>
            <w:r>
              <w:rPr>
                <w:rFonts w:ascii="Times New Roman" w:hAnsi="Times New Roman" w:cs="Times New Roman"/>
                <w:sz w:val="24"/>
                <w:szCs w:val="24"/>
              </w:rPr>
              <w:t xml:space="preserve"> (no organic manure)</w:t>
            </w:r>
          </w:p>
          <w:p w14:paraId="37364B5E" w14:textId="77777777" w:rsidR="00BB1C3B" w:rsidRPr="00F3120C" w:rsidRDefault="00BB1C3B" w:rsidP="00BB1C3B">
            <w:pPr>
              <w:pStyle w:val="Sinespaciado"/>
              <w:rPr>
                <w:rFonts w:ascii="Times New Roman" w:hAnsi="Times New Roman" w:cs="Times New Roman"/>
                <w:sz w:val="24"/>
                <w:szCs w:val="24"/>
              </w:rPr>
            </w:pPr>
          </w:p>
        </w:tc>
        <w:tc>
          <w:tcPr>
            <w:tcW w:w="2231" w:type="dxa"/>
            <w:vAlign w:val="center"/>
          </w:tcPr>
          <w:p w14:paraId="38F620E7" w14:textId="77AE9AE4" w:rsidR="00BB1C3B" w:rsidRPr="00F3120C" w:rsidRDefault="00BB1C3B" w:rsidP="00BB1C3B">
            <w:pPr>
              <w:pStyle w:val="Sinespaciado"/>
              <w:jc w:val="center"/>
              <w:rPr>
                <w:rFonts w:ascii="Times New Roman" w:hAnsi="Times New Roman" w:cs="Times New Roman"/>
                <w:sz w:val="24"/>
                <w:szCs w:val="24"/>
              </w:rPr>
            </w:pPr>
            <w:r>
              <w:rPr>
                <w:rFonts w:ascii="Times New Roman" w:hAnsi="Times New Roman" w:cs="Times New Roman"/>
                <w:sz w:val="24"/>
                <w:szCs w:val="24"/>
              </w:rPr>
              <w:t>268.3</w:t>
            </w:r>
            <w:r w:rsidRPr="00F3120C">
              <w:rPr>
                <w:rFonts w:ascii="Times New Roman" w:hAnsi="Times New Roman" w:cs="Times New Roman"/>
                <w:sz w:val="24"/>
                <w:szCs w:val="24"/>
              </w:rPr>
              <w:t xml:space="preserve">± </w:t>
            </w:r>
            <w:r>
              <w:rPr>
                <w:rFonts w:ascii="Times New Roman" w:hAnsi="Times New Roman" w:cs="Times New Roman"/>
                <w:sz w:val="24"/>
                <w:szCs w:val="24"/>
              </w:rPr>
              <w:t>0.96</w:t>
            </w:r>
          </w:p>
        </w:tc>
        <w:tc>
          <w:tcPr>
            <w:tcW w:w="2254" w:type="dxa"/>
            <w:vAlign w:val="center"/>
          </w:tcPr>
          <w:p w14:paraId="3DF906D0" w14:textId="0B61419E" w:rsidR="00BB1C3B" w:rsidRDefault="00BB1C3B" w:rsidP="00BB1C3B">
            <w:pPr>
              <w:pStyle w:val="Sinespaciado"/>
              <w:jc w:val="center"/>
              <w:rPr>
                <w:rFonts w:ascii="Times New Roman" w:hAnsi="Times New Roman" w:cs="Times New Roman"/>
                <w:sz w:val="24"/>
                <w:szCs w:val="24"/>
              </w:rPr>
            </w:pPr>
            <w:r w:rsidRPr="00F3120C">
              <w:rPr>
                <w:rFonts w:ascii="Times New Roman" w:hAnsi="Times New Roman" w:cs="Times New Roman"/>
                <w:sz w:val="24"/>
                <w:szCs w:val="24"/>
              </w:rPr>
              <w:t>2.65 ± 0.49</w:t>
            </w:r>
          </w:p>
        </w:tc>
      </w:tr>
      <w:tr w:rsidR="00BB1C3B" w:rsidRPr="00F3120C" w14:paraId="65A41EE4" w14:textId="47DCA128" w:rsidTr="00BB1C3B">
        <w:trPr>
          <w:trHeight w:val="306"/>
        </w:trPr>
        <w:tc>
          <w:tcPr>
            <w:tcW w:w="4423" w:type="dxa"/>
            <w:vAlign w:val="center"/>
          </w:tcPr>
          <w:p w14:paraId="53DD7713" w14:textId="77777777" w:rsidR="00BB1C3B" w:rsidRPr="00F3120C" w:rsidRDefault="00BB1C3B" w:rsidP="00BB1C3B">
            <w:pPr>
              <w:pStyle w:val="Sinespaciado"/>
              <w:rPr>
                <w:rFonts w:ascii="Times New Roman" w:hAnsi="Times New Roman" w:cs="Times New Roman"/>
                <w:sz w:val="24"/>
                <w:szCs w:val="24"/>
              </w:rPr>
            </w:pPr>
            <w:r w:rsidRPr="00F3120C">
              <w:rPr>
                <w:rFonts w:ascii="Times New Roman" w:hAnsi="Times New Roman" w:cs="Times New Roman"/>
                <w:sz w:val="24"/>
                <w:szCs w:val="24"/>
              </w:rPr>
              <w:t>T1 Farm yard manure (20 t/ha)</w:t>
            </w:r>
          </w:p>
          <w:p w14:paraId="722DE86B" w14:textId="77777777" w:rsidR="00BB1C3B" w:rsidRPr="00F3120C" w:rsidRDefault="00BB1C3B" w:rsidP="00BB1C3B">
            <w:pPr>
              <w:pStyle w:val="Sinespaciado"/>
              <w:rPr>
                <w:rFonts w:ascii="Times New Roman" w:hAnsi="Times New Roman" w:cs="Times New Roman"/>
                <w:sz w:val="24"/>
                <w:szCs w:val="24"/>
              </w:rPr>
            </w:pPr>
          </w:p>
        </w:tc>
        <w:tc>
          <w:tcPr>
            <w:tcW w:w="2231" w:type="dxa"/>
            <w:vAlign w:val="center"/>
          </w:tcPr>
          <w:p w14:paraId="663A4CE0" w14:textId="4241834F" w:rsidR="00BB1C3B" w:rsidRPr="00F3120C" w:rsidRDefault="00BB1C3B" w:rsidP="00BB1C3B">
            <w:pPr>
              <w:pStyle w:val="Sinespaciado"/>
              <w:jc w:val="center"/>
              <w:rPr>
                <w:rFonts w:ascii="Times New Roman" w:hAnsi="Times New Roman" w:cs="Times New Roman"/>
                <w:sz w:val="24"/>
                <w:szCs w:val="24"/>
              </w:rPr>
            </w:pPr>
            <w:r>
              <w:rPr>
                <w:rFonts w:ascii="Times New Roman" w:hAnsi="Times New Roman" w:cs="Times New Roman"/>
                <w:sz w:val="24"/>
                <w:szCs w:val="24"/>
              </w:rPr>
              <w:t>289.9</w:t>
            </w:r>
            <w:r w:rsidRPr="00F3120C">
              <w:rPr>
                <w:rFonts w:ascii="Times New Roman" w:hAnsi="Times New Roman" w:cs="Times New Roman"/>
                <w:sz w:val="24"/>
                <w:szCs w:val="24"/>
              </w:rPr>
              <w:t xml:space="preserve"> ± </w:t>
            </w:r>
            <w:r>
              <w:rPr>
                <w:rFonts w:ascii="Times New Roman" w:hAnsi="Times New Roman" w:cs="Times New Roman"/>
                <w:sz w:val="24"/>
                <w:szCs w:val="24"/>
              </w:rPr>
              <w:t>0.52</w:t>
            </w:r>
          </w:p>
        </w:tc>
        <w:tc>
          <w:tcPr>
            <w:tcW w:w="2254" w:type="dxa"/>
            <w:vAlign w:val="center"/>
          </w:tcPr>
          <w:p w14:paraId="7D68C805" w14:textId="2D1EF03D" w:rsidR="00BB1C3B" w:rsidRDefault="00BB1C3B" w:rsidP="00BB1C3B">
            <w:pPr>
              <w:pStyle w:val="Sinespaciado"/>
              <w:jc w:val="center"/>
              <w:rPr>
                <w:rFonts w:ascii="Times New Roman" w:hAnsi="Times New Roman" w:cs="Times New Roman"/>
                <w:sz w:val="24"/>
                <w:szCs w:val="24"/>
              </w:rPr>
            </w:pPr>
            <w:r w:rsidRPr="00F3120C">
              <w:rPr>
                <w:rFonts w:ascii="Times New Roman" w:hAnsi="Times New Roman" w:cs="Times New Roman"/>
                <w:sz w:val="24"/>
                <w:szCs w:val="24"/>
              </w:rPr>
              <w:t>3.23 ± 0.18</w:t>
            </w:r>
          </w:p>
        </w:tc>
      </w:tr>
      <w:tr w:rsidR="00BB1C3B" w:rsidRPr="00F3120C" w14:paraId="730F2C33" w14:textId="2B8B0A24" w:rsidTr="00BB1C3B">
        <w:trPr>
          <w:trHeight w:val="319"/>
        </w:trPr>
        <w:tc>
          <w:tcPr>
            <w:tcW w:w="4423" w:type="dxa"/>
            <w:vAlign w:val="center"/>
          </w:tcPr>
          <w:p w14:paraId="6441F1C9" w14:textId="77777777" w:rsidR="00BB1C3B" w:rsidRPr="00F3120C" w:rsidRDefault="00BB1C3B" w:rsidP="00BB1C3B">
            <w:pPr>
              <w:pStyle w:val="Sinespaciado"/>
              <w:rPr>
                <w:rFonts w:ascii="Times New Roman" w:hAnsi="Times New Roman" w:cs="Times New Roman"/>
                <w:sz w:val="24"/>
                <w:szCs w:val="24"/>
              </w:rPr>
            </w:pPr>
            <w:r w:rsidRPr="00F3120C">
              <w:rPr>
                <w:rFonts w:ascii="Times New Roman" w:hAnsi="Times New Roman" w:cs="Times New Roman"/>
                <w:sz w:val="24"/>
                <w:szCs w:val="24"/>
              </w:rPr>
              <w:t>T2Vermicompost (5t/ha)</w:t>
            </w:r>
          </w:p>
          <w:p w14:paraId="50E58782" w14:textId="77777777" w:rsidR="00BB1C3B" w:rsidRPr="00F3120C" w:rsidRDefault="00BB1C3B" w:rsidP="00BB1C3B">
            <w:pPr>
              <w:pStyle w:val="Sinespaciado"/>
              <w:rPr>
                <w:rFonts w:ascii="Times New Roman" w:hAnsi="Times New Roman" w:cs="Times New Roman"/>
                <w:sz w:val="24"/>
                <w:szCs w:val="24"/>
              </w:rPr>
            </w:pPr>
          </w:p>
        </w:tc>
        <w:tc>
          <w:tcPr>
            <w:tcW w:w="2231" w:type="dxa"/>
            <w:vAlign w:val="center"/>
          </w:tcPr>
          <w:p w14:paraId="108C57C0" w14:textId="3AF09255" w:rsidR="00BB1C3B" w:rsidRPr="00F3120C" w:rsidRDefault="00BB1C3B" w:rsidP="00BB1C3B">
            <w:pPr>
              <w:pStyle w:val="Sinespaciado"/>
              <w:jc w:val="center"/>
              <w:rPr>
                <w:rFonts w:ascii="Times New Roman" w:hAnsi="Times New Roman" w:cs="Times New Roman"/>
                <w:sz w:val="24"/>
                <w:szCs w:val="24"/>
              </w:rPr>
            </w:pPr>
            <w:r>
              <w:rPr>
                <w:rFonts w:ascii="Times New Roman" w:hAnsi="Times New Roman" w:cs="Times New Roman"/>
                <w:sz w:val="24"/>
                <w:szCs w:val="24"/>
              </w:rPr>
              <w:t>403.9</w:t>
            </w:r>
            <w:r w:rsidRPr="00F3120C">
              <w:rPr>
                <w:rFonts w:ascii="Times New Roman" w:hAnsi="Times New Roman" w:cs="Times New Roman"/>
                <w:sz w:val="24"/>
                <w:szCs w:val="24"/>
              </w:rPr>
              <w:t xml:space="preserve"> ± </w:t>
            </w:r>
            <w:r>
              <w:rPr>
                <w:rFonts w:ascii="Times New Roman" w:hAnsi="Times New Roman" w:cs="Times New Roman"/>
                <w:sz w:val="24"/>
                <w:szCs w:val="24"/>
              </w:rPr>
              <w:t>1.09</w:t>
            </w:r>
          </w:p>
        </w:tc>
        <w:tc>
          <w:tcPr>
            <w:tcW w:w="2254" w:type="dxa"/>
            <w:vAlign w:val="center"/>
          </w:tcPr>
          <w:p w14:paraId="056ACEB4" w14:textId="16F32396" w:rsidR="00BB1C3B" w:rsidRDefault="00BB1C3B" w:rsidP="00BB1C3B">
            <w:pPr>
              <w:pStyle w:val="Sinespaciado"/>
              <w:jc w:val="center"/>
              <w:rPr>
                <w:rFonts w:ascii="Times New Roman" w:hAnsi="Times New Roman" w:cs="Times New Roman"/>
                <w:sz w:val="24"/>
                <w:szCs w:val="24"/>
              </w:rPr>
            </w:pPr>
            <w:r w:rsidRPr="00F3120C">
              <w:rPr>
                <w:rFonts w:ascii="Times New Roman" w:hAnsi="Times New Roman" w:cs="Times New Roman"/>
                <w:sz w:val="24"/>
                <w:szCs w:val="24"/>
              </w:rPr>
              <w:t>3.76 ± 0.37</w:t>
            </w:r>
          </w:p>
        </w:tc>
      </w:tr>
      <w:tr w:rsidR="00BB1C3B" w:rsidRPr="00F3120C" w14:paraId="5AA131E8" w14:textId="716C363B" w:rsidTr="00BB1C3B">
        <w:trPr>
          <w:trHeight w:val="319"/>
        </w:trPr>
        <w:tc>
          <w:tcPr>
            <w:tcW w:w="4423" w:type="dxa"/>
            <w:vAlign w:val="center"/>
          </w:tcPr>
          <w:p w14:paraId="281F9D5C" w14:textId="77777777" w:rsidR="00BB1C3B" w:rsidRPr="00F3120C" w:rsidRDefault="00BB1C3B" w:rsidP="00BB1C3B">
            <w:pPr>
              <w:pStyle w:val="Sinespaciado"/>
              <w:rPr>
                <w:rFonts w:ascii="Times New Roman" w:hAnsi="Times New Roman" w:cs="Times New Roman"/>
                <w:sz w:val="24"/>
                <w:szCs w:val="24"/>
              </w:rPr>
            </w:pPr>
            <w:r w:rsidRPr="00F3120C">
              <w:rPr>
                <w:rFonts w:ascii="Times New Roman" w:hAnsi="Times New Roman" w:cs="Times New Roman"/>
                <w:sz w:val="24"/>
                <w:szCs w:val="24"/>
              </w:rPr>
              <w:t>T3 Neem cake (2 t/ha)</w:t>
            </w:r>
          </w:p>
          <w:p w14:paraId="5FE49D93" w14:textId="77777777" w:rsidR="00BB1C3B" w:rsidRPr="00F3120C" w:rsidRDefault="00BB1C3B" w:rsidP="00BB1C3B">
            <w:pPr>
              <w:pStyle w:val="Sinespaciado"/>
              <w:rPr>
                <w:rFonts w:ascii="Times New Roman" w:hAnsi="Times New Roman" w:cs="Times New Roman"/>
                <w:sz w:val="24"/>
                <w:szCs w:val="24"/>
              </w:rPr>
            </w:pPr>
          </w:p>
        </w:tc>
        <w:tc>
          <w:tcPr>
            <w:tcW w:w="2231" w:type="dxa"/>
            <w:vAlign w:val="center"/>
          </w:tcPr>
          <w:p w14:paraId="607DF15C" w14:textId="10E8BE92" w:rsidR="00BB1C3B" w:rsidRPr="00F3120C" w:rsidRDefault="00BB1C3B" w:rsidP="00BB1C3B">
            <w:pPr>
              <w:pStyle w:val="Sinespaciado"/>
              <w:jc w:val="center"/>
              <w:rPr>
                <w:rFonts w:ascii="Times New Roman" w:hAnsi="Times New Roman" w:cs="Times New Roman"/>
                <w:sz w:val="24"/>
                <w:szCs w:val="24"/>
              </w:rPr>
            </w:pPr>
            <w:r>
              <w:rPr>
                <w:rFonts w:ascii="Times New Roman" w:hAnsi="Times New Roman" w:cs="Times New Roman"/>
                <w:sz w:val="24"/>
                <w:szCs w:val="24"/>
              </w:rPr>
              <w:t>330.4</w:t>
            </w:r>
            <w:r w:rsidRPr="00F3120C">
              <w:rPr>
                <w:rFonts w:ascii="Times New Roman" w:hAnsi="Times New Roman" w:cs="Times New Roman"/>
                <w:sz w:val="24"/>
                <w:szCs w:val="24"/>
              </w:rPr>
              <w:t>± 0.</w:t>
            </w:r>
            <w:r>
              <w:rPr>
                <w:rFonts w:ascii="Times New Roman" w:hAnsi="Times New Roman" w:cs="Times New Roman"/>
                <w:sz w:val="24"/>
                <w:szCs w:val="24"/>
              </w:rPr>
              <w:t>69</w:t>
            </w:r>
          </w:p>
        </w:tc>
        <w:tc>
          <w:tcPr>
            <w:tcW w:w="2254" w:type="dxa"/>
            <w:vAlign w:val="center"/>
          </w:tcPr>
          <w:p w14:paraId="29E8E69F" w14:textId="08A8F9A7" w:rsidR="00BB1C3B" w:rsidRDefault="00BB1C3B" w:rsidP="00BB1C3B">
            <w:pPr>
              <w:pStyle w:val="Sinespaciado"/>
              <w:jc w:val="center"/>
              <w:rPr>
                <w:rFonts w:ascii="Times New Roman" w:hAnsi="Times New Roman" w:cs="Times New Roman"/>
                <w:sz w:val="24"/>
                <w:szCs w:val="24"/>
              </w:rPr>
            </w:pPr>
            <w:r w:rsidRPr="00F3120C">
              <w:rPr>
                <w:rFonts w:ascii="Times New Roman" w:hAnsi="Times New Roman" w:cs="Times New Roman"/>
                <w:sz w:val="24"/>
                <w:szCs w:val="24"/>
              </w:rPr>
              <w:t>3.31 ± 0.42</w:t>
            </w:r>
          </w:p>
        </w:tc>
      </w:tr>
      <w:tr w:rsidR="00BB1C3B" w:rsidRPr="00F3120C" w14:paraId="7C0D0C62" w14:textId="6B824395" w:rsidTr="00BB1C3B">
        <w:trPr>
          <w:trHeight w:val="319"/>
        </w:trPr>
        <w:tc>
          <w:tcPr>
            <w:tcW w:w="4423" w:type="dxa"/>
            <w:vAlign w:val="center"/>
          </w:tcPr>
          <w:p w14:paraId="7504892A" w14:textId="77777777" w:rsidR="00BB1C3B" w:rsidRPr="00F3120C" w:rsidRDefault="00BB1C3B" w:rsidP="00BB1C3B">
            <w:pPr>
              <w:pStyle w:val="Sinespaciado"/>
              <w:rPr>
                <w:rFonts w:ascii="Times New Roman" w:hAnsi="Times New Roman" w:cs="Times New Roman"/>
                <w:sz w:val="24"/>
                <w:szCs w:val="24"/>
              </w:rPr>
            </w:pPr>
            <w:r w:rsidRPr="00F3120C">
              <w:rPr>
                <w:rFonts w:ascii="Times New Roman" w:hAnsi="Times New Roman" w:cs="Times New Roman"/>
                <w:sz w:val="24"/>
                <w:szCs w:val="24"/>
              </w:rPr>
              <w:t>T4</w:t>
            </w:r>
            <w:r>
              <w:rPr>
                <w:rFonts w:ascii="Times New Roman" w:hAnsi="Times New Roman" w:cs="Times New Roman"/>
                <w:sz w:val="24"/>
                <w:szCs w:val="24"/>
              </w:rPr>
              <w:t xml:space="preserve">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p w14:paraId="4A0F0213" w14:textId="77777777" w:rsidR="00BB1C3B" w:rsidRPr="00F3120C" w:rsidRDefault="00BB1C3B" w:rsidP="00BB1C3B">
            <w:pPr>
              <w:pStyle w:val="Sinespaciado"/>
              <w:rPr>
                <w:rFonts w:ascii="Times New Roman" w:hAnsi="Times New Roman" w:cs="Times New Roman"/>
                <w:sz w:val="24"/>
                <w:szCs w:val="24"/>
              </w:rPr>
            </w:pPr>
          </w:p>
        </w:tc>
        <w:tc>
          <w:tcPr>
            <w:tcW w:w="2231" w:type="dxa"/>
            <w:vAlign w:val="center"/>
          </w:tcPr>
          <w:p w14:paraId="3CCF6972" w14:textId="75F08885" w:rsidR="00BB1C3B" w:rsidRPr="00F3120C" w:rsidRDefault="00BB1C3B" w:rsidP="00BB1C3B">
            <w:pPr>
              <w:pStyle w:val="Sinespaciado"/>
              <w:jc w:val="center"/>
              <w:rPr>
                <w:rFonts w:ascii="Times New Roman" w:hAnsi="Times New Roman" w:cs="Times New Roman"/>
                <w:sz w:val="24"/>
                <w:szCs w:val="24"/>
              </w:rPr>
            </w:pPr>
            <w:r>
              <w:rPr>
                <w:rFonts w:ascii="Times New Roman" w:hAnsi="Times New Roman" w:cs="Times New Roman"/>
                <w:sz w:val="24"/>
                <w:szCs w:val="24"/>
              </w:rPr>
              <w:t>364.7</w:t>
            </w:r>
            <w:r w:rsidRPr="00F3120C">
              <w:rPr>
                <w:rFonts w:ascii="Times New Roman" w:hAnsi="Times New Roman" w:cs="Times New Roman"/>
                <w:sz w:val="24"/>
                <w:szCs w:val="24"/>
              </w:rPr>
              <w:t>± 0.</w:t>
            </w:r>
            <w:r>
              <w:rPr>
                <w:rFonts w:ascii="Times New Roman" w:hAnsi="Times New Roman" w:cs="Times New Roman"/>
                <w:sz w:val="24"/>
                <w:szCs w:val="24"/>
              </w:rPr>
              <w:t>86</w:t>
            </w:r>
          </w:p>
        </w:tc>
        <w:tc>
          <w:tcPr>
            <w:tcW w:w="2254" w:type="dxa"/>
            <w:vAlign w:val="center"/>
          </w:tcPr>
          <w:p w14:paraId="5C6D9903" w14:textId="557E2C12" w:rsidR="00BB1C3B" w:rsidRDefault="00BB1C3B" w:rsidP="00BB1C3B">
            <w:pPr>
              <w:pStyle w:val="Sinespaciado"/>
              <w:jc w:val="center"/>
              <w:rPr>
                <w:rFonts w:ascii="Times New Roman" w:hAnsi="Times New Roman" w:cs="Times New Roman"/>
                <w:sz w:val="24"/>
                <w:szCs w:val="24"/>
              </w:rPr>
            </w:pPr>
            <w:r w:rsidRPr="00F3120C">
              <w:rPr>
                <w:rFonts w:ascii="Times New Roman" w:hAnsi="Times New Roman" w:cs="Times New Roman"/>
                <w:sz w:val="24"/>
                <w:szCs w:val="24"/>
              </w:rPr>
              <w:t>3.67 ± 0.38</w:t>
            </w:r>
          </w:p>
        </w:tc>
      </w:tr>
      <w:tr w:rsidR="00BB1C3B" w:rsidRPr="00F3120C" w14:paraId="211612EA" w14:textId="426A8426" w:rsidTr="00BB1C3B">
        <w:trPr>
          <w:trHeight w:val="319"/>
        </w:trPr>
        <w:tc>
          <w:tcPr>
            <w:tcW w:w="4423" w:type="dxa"/>
            <w:vAlign w:val="center"/>
          </w:tcPr>
          <w:p w14:paraId="1BA100DE" w14:textId="77777777" w:rsidR="00BB1C3B" w:rsidRPr="00F3120C" w:rsidRDefault="00BB1C3B" w:rsidP="00BB1C3B">
            <w:pPr>
              <w:pStyle w:val="Sinespaciado"/>
              <w:rPr>
                <w:rFonts w:ascii="Times New Roman" w:hAnsi="Times New Roman" w:cs="Times New Roman"/>
                <w:sz w:val="24"/>
                <w:szCs w:val="24"/>
              </w:rPr>
            </w:pPr>
            <w:r w:rsidRPr="00F3120C">
              <w:rPr>
                <w:rFonts w:ascii="Times New Roman" w:hAnsi="Times New Roman" w:cs="Times New Roman"/>
                <w:sz w:val="24"/>
                <w:szCs w:val="24"/>
              </w:rPr>
              <w:t xml:space="preserve">T5 Farm yard manure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p w14:paraId="0AAB0278" w14:textId="77777777" w:rsidR="00BB1C3B" w:rsidRPr="00F3120C" w:rsidRDefault="00BB1C3B" w:rsidP="00BB1C3B">
            <w:pPr>
              <w:pStyle w:val="Sinespaciado"/>
              <w:rPr>
                <w:rFonts w:ascii="Times New Roman" w:hAnsi="Times New Roman" w:cs="Times New Roman"/>
                <w:sz w:val="24"/>
                <w:szCs w:val="24"/>
              </w:rPr>
            </w:pPr>
          </w:p>
        </w:tc>
        <w:tc>
          <w:tcPr>
            <w:tcW w:w="2231" w:type="dxa"/>
            <w:vAlign w:val="center"/>
          </w:tcPr>
          <w:p w14:paraId="5D8A6373" w14:textId="7C49E51E" w:rsidR="00BB1C3B" w:rsidRPr="00F3120C" w:rsidRDefault="00BB1C3B" w:rsidP="00BB1C3B">
            <w:pPr>
              <w:pStyle w:val="Sinespaciado"/>
              <w:jc w:val="center"/>
              <w:rPr>
                <w:rFonts w:ascii="Times New Roman" w:hAnsi="Times New Roman" w:cs="Times New Roman"/>
                <w:sz w:val="24"/>
                <w:szCs w:val="24"/>
              </w:rPr>
            </w:pPr>
            <w:r>
              <w:rPr>
                <w:rFonts w:ascii="Times New Roman" w:hAnsi="Times New Roman" w:cs="Times New Roman"/>
                <w:sz w:val="24"/>
                <w:szCs w:val="24"/>
              </w:rPr>
              <w:t>510.2</w:t>
            </w:r>
            <w:r w:rsidRPr="00F3120C">
              <w:rPr>
                <w:rFonts w:ascii="Times New Roman" w:hAnsi="Times New Roman" w:cs="Times New Roman"/>
                <w:sz w:val="24"/>
                <w:szCs w:val="24"/>
              </w:rPr>
              <w:t>± 0.</w:t>
            </w:r>
            <w:r>
              <w:rPr>
                <w:rFonts w:ascii="Times New Roman" w:hAnsi="Times New Roman" w:cs="Times New Roman"/>
                <w:sz w:val="24"/>
                <w:szCs w:val="24"/>
              </w:rPr>
              <w:t>59</w:t>
            </w:r>
          </w:p>
        </w:tc>
        <w:tc>
          <w:tcPr>
            <w:tcW w:w="2254" w:type="dxa"/>
            <w:vAlign w:val="center"/>
          </w:tcPr>
          <w:p w14:paraId="0EFE0EB8" w14:textId="646D956A" w:rsidR="00BB1C3B" w:rsidRDefault="00BB1C3B" w:rsidP="00BB1C3B">
            <w:pPr>
              <w:pStyle w:val="Sinespaciado"/>
              <w:jc w:val="center"/>
              <w:rPr>
                <w:rFonts w:ascii="Times New Roman" w:hAnsi="Times New Roman" w:cs="Times New Roman"/>
                <w:sz w:val="24"/>
                <w:szCs w:val="24"/>
              </w:rPr>
            </w:pPr>
            <w:r w:rsidRPr="00F3120C">
              <w:rPr>
                <w:rFonts w:ascii="Times New Roman" w:hAnsi="Times New Roman" w:cs="Times New Roman"/>
                <w:sz w:val="24"/>
                <w:szCs w:val="24"/>
              </w:rPr>
              <w:t>5.53 ± 0.29</w:t>
            </w:r>
          </w:p>
        </w:tc>
      </w:tr>
      <w:tr w:rsidR="00BB1C3B" w:rsidRPr="00F3120C" w14:paraId="61EED8AF" w14:textId="742CCA8B" w:rsidTr="00BB1C3B">
        <w:trPr>
          <w:trHeight w:val="319"/>
        </w:trPr>
        <w:tc>
          <w:tcPr>
            <w:tcW w:w="4423" w:type="dxa"/>
            <w:vAlign w:val="center"/>
          </w:tcPr>
          <w:p w14:paraId="66E05034" w14:textId="77777777" w:rsidR="00BB1C3B" w:rsidRPr="00F3120C" w:rsidRDefault="00BB1C3B" w:rsidP="00BB1C3B">
            <w:pPr>
              <w:pStyle w:val="Sinespaciado"/>
              <w:rPr>
                <w:rFonts w:ascii="Times New Roman" w:hAnsi="Times New Roman" w:cs="Times New Roman"/>
                <w:sz w:val="24"/>
                <w:szCs w:val="24"/>
              </w:rPr>
            </w:pPr>
            <w:r w:rsidRPr="00F3120C">
              <w:rPr>
                <w:rFonts w:ascii="Times New Roman" w:hAnsi="Times New Roman" w:cs="Times New Roman"/>
                <w:sz w:val="24"/>
                <w:szCs w:val="24"/>
              </w:rPr>
              <w:t xml:space="preserve">T6 Vermicompost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p w14:paraId="4671D9BF" w14:textId="77777777" w:rsidR="00BB1C3B" w:rsidRPr="00F3120C" w:rsidRDefault="00BB1C3B" w:rsidP="00BB1C3B">
            <w:pPr>
              <w:pStyle w:val="Sinespaciado"/>
              <w:rPr>
                <w:rFonts w:ascii="Times New Roman" w:hAnsi="Times New Roman" w:cs="Times New Roman"/>
                <w:sz w:val="24"/>
                <w:szCs w:val="24"/>
              </w:rPr>
            </w:pPr>
          </w:p>
        </w:tc>
        <w:tc>
          <w:tcPr>
            <w:tcW w:w="2231" w:type="dxa"/>
            <w:vAlign w:val="center"/>
          </w:tcPr>
          <w:p w14:paraId="18BB3BB9" w14:textId="061FA0DB" w:rsidR="00BB1C3B" w:rsidRPr="00F3120C" w:rsidRDefault="00BB1C3B" w:rsidP="00BB1C3B">
            <w:pPr>
              <w:pStyle w:val="Sinespaciado"/>
              <w:jc w:val="center"/>
              <w:rPr>
                <w:rFonts w:ascii="Times New Roman" w:hAnsi="Times New Roman" w:cs="Times New Roman"/>
                <w:sz w:val="24"/>
                <w:szCs w:val="24"/>
              </w:rPr>
            </w:pPr>
            <w:r>
              <w:rPr>
                <w:rFonts w:ascii="Times New Roman" w:hAnsi="Times New Roman" w:cs="Times New Roman"/>
                <w:sz w:val="24"/>
                <w:szCs w:val="24"/>
              </w:rPr>
              <w:t>568.3</w:t>
            </w:r>
            <w:r w:rsidRPr="00F3120C">
              <w:rPr>
                <w:rFonts w:ascii="Times New Roman" w:hAnsi="Times New Roman" w:cs="Times New Roman"/>
                <w:sz w:val="24"/>
                <w:szCs w:val="24"/>
              </w:rPr>
              <w:t>± 0.</w:t>
            </w:r>
            <w:r>
              <w:rPr>
                <w:rFonts w:ascii="Times New Roman" w:hAnsi="Times New Roman" w:cs="Times New Roman"/>
                <w:sz w:val="24"/>
                <w:szCs w:val="24"/>
              </w:rPr>
              <w:t>57</w:t>
            </w:r>
          </w:p>
        </w:tc>
        <w:tc>
          <w:tcPr>
            <w:tcW w:w="2254" w:type="dxa"/>
            <w:vAlign w:val="center"/>
          </w:tcPr>
          <w:p w14:paraId="3989177F" w14:textId="5B09EC68" w:rsidR="00BB1C3B" w:rsidRDefault="00BB1C3B" w:rsidP="00BB1C3B">
            <w:pPr>
              <w:pStyle w:val="Sinespaciado"/>
              <w:jc w:val="center"/>
              <w:rPr>
                <w:rFonts w:ascii="Times New Roman" w:hAnsi="Times New Roman" w:cs="Times New Roman"/>
                <w:sz w:val="24"/>
                <w:szCs w:val="24"/>
              </w:rPr>
            </w:pPr>
            <w:r w:rsidRPr="00F3120C">
              <w:rPr>
                <w:rFonts w:ascii="Times New Roman" w:hAnsi="Times New Roman" w:cs="Times New Roman"/>
                <w:sz w:val="24"/>
                <w:szCs w:val="24"/>
              </w:rPr>
              <w:t>5.66 ± 0.17</w:t>
            </w:r>
          </w:p>
        </w:tc>
      </w:tr>
      <w:tr w:rsidR="00BB1C3B" w:rsidRPr="00F3120C" w14:paraId="5AF76ACF" w14:textId="7B4FF619" w:rsidTr="00BB1C3B">
        <w:trPr>
          <w:trHeight w:val="306"/>
        </w:trPr>
        <w:tc>
          <w:tcPr>
            <w:tcW w:w="4423" w:type="dxa"/>
            <w:vAlign w:val="center"/>
          </w:tcPr>
          <w:p w14:paraId="22FB9F6C" w14:textId="77777777" w:rsidR="00BB1C3B" w:rsidRPr="00F3120C" w:rsidRDefault="00BB1C3B" w:rsidP="00BB1C3B">
            <w:pPr>
              <w:pStyle w:val="Sinespaciado"/>
              <w:rPr>
                <w:rFonts w:ascii="Times New Roman" w:hAnsi="Times New Roman" w:cs="Times New Roman"/>
                <w:sz w:val="24"/>
                <w:szCs w:val="24"/>
              </w:rPr>
            </w:pPr>
            <w:r w:rsidRPr="00F3120C">
              <w:rPr>
                <w:rFonts w:ascii="Times New Roman" w:hAnsi="Times New Roman" w:cs="Times New Roman"/>
                <w:sz w:val="24"/>
                <w:szCs w:val="24"/>
              </w:rPr>
              <w:t xml:space="preserve">T7 Neem cake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p w14:paraId="2A1FB0A7" w14:textId="77777777" w:rsidR="00BB1C3B" w:rsidRPr="00F3120C" w:rsidRDefault="00BB1C3B" w:rsidP="00BB1C3B">
            <w:pPr>
              <w:pStyle w:val="Sinespaciado"/>
              <w:rPr>
                <w:rFonts w:ascii="Times New Roman" w:hAnsi="Times New Roman" w:cs="Times New Roman"/>
                <w:sz w:val="24"/>
                <w:szCs w:val="24"/>
              </w:rPr>
            </w:pPr>
          </w:p>
        </w:tc>
        <w:tc>
          <w:tcPr>
            <w:tcW w:w="2231" w:type="dxa"/>
            <w:vAlign w:val="center"/>
          </w:tcPr>
          <w:p w14:paraId="1CC8B5E9" w14:textId="4663A3C2" w:rsidR="00BB1C3B" w:rsidRPr="00F3120C" w:rsidRDefault="00BB1C3B" w:rsidP="00BB1C3B">
            <w:pPr>
              <w:pStyle w:val="Sinespaciado"/>
              <w:jc w:val="center"/>
              <w:rPr>
                <w:rFonts w:ascii="Times New Roman" w:hAnsi="Times New Roman" w:cs="Times New Roman"/>
                <w:sz w:val="24"/>
                <w:szCs w:val="24"/>
              </w:rPr>
            </w:pPr>
            <w:r>
              <w:rPr>
                <w:rFonts w:ascii="Times New Roman" w:hAnsi="Times New Roman" w:cs="Times New Roman"/>
                <w:sz w:val="24"/>
                <w:szCs w:val="24"/>
              </w:rPr>
              <w:t>411.9</w:t>
            </w:r>
            <w:r w:rsidRPr="00F3120C">
              <w:rPr>
                <w:rFonts w:ascii="Times New Roman" w:hAnsi="Times New Roman" w:cs="Times New Roman"/>
                <w:sz w:val="24"/>
                <w:szCs w:val="24"/>
              </w:rPr>
              <w:t xml:space="preserve"> ± 0.</w:t>
            </w:r>
            <w:r>
              <w:rPr>
                <w:rFonts w:ascii="Times New Roman" w:hAnsi="Times New Roman" w:cs="Times New Roman"/>
                <w:sz w:val="24"/>
                <w:szCs w:val="24"/>
              </w:rPr>
              <w:t>60</w:t>
            </w:r>
          </w:p>
        </w:tc>
        <w:tc>
          <w:tcPr>
            <w:tcW w:w="2254" w:type="dxa"/>
            <w:vAlign w:val="center"/>
          </w:tcPr>
          <w:p w14:paraId="3E91400F" w14:textId="26BF3703" w:rsidR="00BB1C3B" w:rsidRDefault="00BB1C3B" w:rsidP="00BB1C3B">
            <w:pPr>
              <w:pStyle w:val="Sinespaciado"/>
              <w:jc w:val="center"/>
              <w:rPr>
                <w:rFonts w:ascii="Times New Roman" w:hAnsi="Times New Roman" w:cs="Times New Roman"/>
                <w:sz w:val="24"/>
                <w:szCs w:val="24"/>
              </w:rPr>
            </w:pPr>
            <w:r w:rsidRPr="00F3120C">
              <w:rPr>
                <w:rFonts w:ascii="Times New Roman" w:hAnsi="Times New Roman" w:cs="Times New Roman"/>
                <w:sz w:val="24"/>
                <w:szCs w:val="24"/>
              </w:rPr>
              <w:t>4.09 ± 0.09</w:t>
            </w:r>
          </w:p>
        </w:tc>
      </w:tr>
      <w:tr w:rsidR="00BB1C3B" w:rsidRPr="00F3120C" w14:paraId="3C602ED6" w14:textId="4EE222CE" w:rsidTr="00BB1C3B">
        <w:trPr>
          <w:trHeight w:val="319"/>
        </w:trPr>
        <w:tc>
          <w:tcPr>
            <w:tcW w:w="4423" w:type="dxa"/>
            <w:vAlign w:val="center"/>
          </w:tcPr>
          <w:p w14:paraId="60C965C2" w14:textId="77777777" w:rsidR="00BB1C3B" w:rsidRPr="00F3120C" w:rsidRDefault="00BB1C3B" w:rsidP="00BB1C3B">
            <w:pPr>
              <w:pStyle w:val="Sinespaciado"/>
              <w:rPr>
                <w:rFonts w:ascii="Times New Roman" w:hAnsi="Times New Roman" w:cs="Times New Roman"/>
                <w:b/>
                <w:bCs/>
                <w:sz w:val="24"/>
                <w:szCs w:val="24"/>
              </w:rPr>
            </w:pPr>
            <w:r w:rsidRPr="00F3120C">
              <w:rPr>
                <w:rFonts w:ascii="Times New Roman" w:hAnsi="Times New Roman" w:cs="Times New Roman"/>
                <w:b/>
                <w:bCs/>
                <w:sz w:val="24"/>
                <w:szCs w:val="24"/>
              </w:rPr>
              <w:t>SE(m)±</w:t>
            </w:r>
          </w:p>
        </w:tc>
        <w:tc>
          <w:tcPr>
            <w:tcW w:w="2231" w:type="dxa"/>
            <w:vAlign w:val="center"/>
          </w:tcPr>
          <w:p w14:paraId="2951A629" w14:textId="778E1F7E" w:rsidR="00BB1C3B" w:rsidRPr="00F3120C" w:rsidRDefault="00BB1C3B" w:rsidP="00BB1C3B">
            <w:pPr>
              <w:pStyle w:val="Sinespaciado"/>
              <w:jc w:val="center"/>
              <w:rPr>
                <w:rFonts w:ascii="Times New Roman" w:hAnsi="Times New Roman" w:cs="Times New Roman"/>
                <w:sz w:val="24"/>
                <w:szCs w:val="24"/>
              </w:rPr>
            </w:pPr>
            <w:r>
              <w:rPr>
                <w:rFonts w:ascii="Times New Roman" w:hAnsi="Times New Roman" w:cs="Times New Roman"/>
                <w:sz w:val="24"/>
                <w:szCs w:val="24"/>
              </w:rPr>
              <w:t>0.61</w:t>
            </w:r>
          </w:p>
        </w:tc>
        <w:tc>
          <w:tcPr>
            <w:tcW w:w="2254" w:type="dxa"/>
            <w:vAlign w:val="center"/>
          </w:tcPr>
          <w:p w14:paraId="49AC3C85" w14:textId="10AE30C7" w:rsidR="00BB1C3B" w:rsidRDefault="00BB1C3B" w:rsidP="00BB1C3B">
            <w:pPr>
              <w:pStyle w:val="Sinespaciado"/>
              <w:jc w:val="center"/>
              <w:rPr>
                <w:rFonts w:ascii="Times New Roman" w:hAnsi="Times New Roman" w:cs="Times New Roman"/>
                <w:sz w:val="24"/>
                <w:szCs w:val="24"/>
              </w:rPr>
            </w:pPr>
            <w:r w:rsidRPr="00F3120C">
              <w:rPr>
                <w:rFonts w:ascii="Times New Roman" w:hAnsi="Times New Roman" w:cs="Times New Roman"/>
                <w:sz w:val="24"/>
                <w:szCs w:val="24"/>
              </w:rPr>
              <w:t>0.29</w:t>
            </w:r>
          </w:p>
        </w:tc>
      </w:tr>
      <w:tr w:rsidR="00BB1C3B" w:rsidRPr="00F3120C" w14:paraId="2B049A5F" w14:textId="36643B04" w:rsidTr="00BB1C3B">
        <w:trPr>
          <w:trHeight w:val="319"/>
        </w:trPr>
        <w:tc>
          <w:tcPr>
            <w:tcW w:w="4423" w:type="dxa"/>
            <w:vAlign w:val="center"/>
          </w:tcPr>
          <w:p w14:paraId="50F1AD92" w14:textId="77777777" w:rsidR="00BB1C3B" w:rsidRPr="00F3120C" w:rsidRDefault="00BB1C3B" w:rsidP="00BB1C3B">
            <w:pPr>
              <w:pStyle w:val="Sinespaciado"/>
              <w:rPr>
                <w:rFonts w:ascii="Times New Roman" w:hAnsi="Times New Roman" w:cs="Times New Roman"/>
                <w:b/>
                <w:bCs/>
                <w:sz w:val="24"/>
                <w:szCs w:val="24"/>
              </w:rPr>
            </w:pPr>
            <w:r w:rsidRPr="00F3120C">
              <w:rPr>
                <w:rFonts w:ascii="Times New Roman" w:hAnsi="Times New Roman" w:cs="Times New Roman"/>
                <w:b/>
                <w:bCs/>
                <w:sz w:val="24"/>
                <w:szCs w:val="24"/>
              </w:rPr>
              <w:t>CD (p=0.05)</w:t>
            </w:r>
          </w:p>
        </w:tc>
        <w:tc>
          <w:tcPr>
            <w:tcW w:w="2231" w:type="dxa"/>
            <w:vAlign w:val="center"/>
          </w:tcPr>
          <w:p w14:paraId="629C8E1B" w14:textId="225B12B2" w:rsidR="00BB1C3B" w:rsidRPr="00F3120C" w:rsidRDefault="00BB1C3B" w:rsidP="00BB1C3B">
            <w:pPr>
              <w:pStyle w:val="Sinespaciado"/>
              <w:jc w:val="center"/>
              <w:rPr>
                <w:rFonts w:ascii="Times New Roman" w:hAnsi="Times New Roman" w:cs="Times New Roman"/>
                <w:sz w:val="24"/>
                <w:szCs w:val="24"/>
              </w:rPr>
            </w:pPr>
            <w:r>
              <w:rPr>
                <w:rFonts w:ascii="Times New Roman" w:hAnsi="Times New Roman" w:cs="Times New Roman"/>
                <w:sz w:val="24"/>
                <w:szCs w:val="24"/>
              </w:rPr>
              <w:t>1.76</w:t>
            </w:r>
          </w:p>
        </w:tc>
        <w:tc>
          <w:tcPr>
            <w:tcW w:w="2254" w:type="dxa"/>
            <w:vAlign w:val="center"/>
          </w:tcPr>
          <w:p w14:paraId="18F04BAC" w14:textId="05920F19" w:rsidR="00BB1C3B" w:rsidRDefault="00BB1C3B" w:rsidP="00BB1C3B">
            <w:pPr>
              <w:pStyle w:val="Sinespaciado"/>
              <w:jc w:val="center"/>
              <w:rPr>
                <w:rFonts w:ascii="Times New Roman" w:hAnsi="Times New Roman" w:cs="Times New Roman"/>
                <w:sz w:val="24"/>
                <w:szCs w:val="24"/>
              </w:rPr>
            </w:pPr>
            <w:r w:rsidRPr="00F3120C">
              <w:rPr>
                <w:rFonts w:ascii="Times New Roman" w:hAnsi="Times New Roman" w:cs="Times New Roman"/>
                <w:sz w:val="24"/>
                <w:szCs w:val="24"/>
              </w:rPr>
              <w:t>0.90</w:t>
            </w:r>
          </w:p>
        </w:tc>
      </w:tr>
    </w:tbl>
    <w:p w14:paraId="4B0F4ED0" w14:textId="14D56935" w:rsidR="000D7091" w:rsidRDefault="00BB1C3B" w:rsidP="00B14171">
      <w:pPr>
        <w:pStyle w:val="Sinespaciado"/>
        <w:spacing w:line="360" w:lineRule="auto"/>
        <w:jc w:val="both"/>
        <w:rPr>
          <w:rFonts w:ascii="Times New Roman" w:hAnsi="Times New Roman" w:cs="Times New Roman"/>
          <w:sz w:val="20"/>
          <w:szCs w:val="20"/>
        </w:rPr>
      </w:pPr>
      <w:r w:rsidRPr="00F3120C">
        <w:rPr>
          <w:rFonts w:ascii="Times New Roman" w:hAnsi="Times New Roman" w:cs="Times New Roman"/>
          <w:sz w:val="20"/>
          <w:szCs w:val="20"/>
        </w:rPr>
        <w:t>PSB: Phosphate solubilizing bacteria mean of three replications</w:t>
      </w:r>
    </w:p>
    <w:p w14:paraId="22938715" w14:textId="77777777" w:rsidR="00B14171" w:rsidRDefault="00B14171" w:rsidP="00B14171">
      <w:pPr>
        <w:pStyle w:val="Sinespaciado"/>
        <w:spacing w:line="360" w:lineRule="auto"/>
        <w:jc w:val="both"/>
        <w:rPr>
          <w:rFonts w:ascii="Times New Roman" w:hAnsi="Times New Roman" w:cs="Times New Roman"/>
          <w:sz w:val="20"/>
          <w:szCs w:val="20"/>
        </w:rPr>
      </w:pPr>
    </w:p>
    <w:p w14:paraId="075CE5A3" w14:textId="5F9425CE" w:rsidR="000D7091" w:rsidRPr="00B14171" w:rsidRDefault="00B14171" w:rsidP="00B14171">
      <w:pPr>
        <w:pStyle w:val="Sinespaciado"/>
        <w:spacing w:line="360" w:lineRule="auto"/>
        <w:jc w:val="both"/>
        <w:rPr>
          <w:rFonts w:ascii="Times New Roman" w:hAnsi="Times New Roman" w:cs="Times New Roman"/>
          <w:sz w:val="20"/>
          <w:szCs w:val="20"/>
        </w:rPr>
      </w:pPr>
      <w:r>
        <w:rPr>
          <w:noProof/>
          <w:lang w:val="en-US"/>
        </w:rPr>
        <w:drawing>
          <wp:inline distT="0" distB="0" distL="0" distR="0" wp14:anchorId="5FC76FA5" wp14:editId="622E9B35">
            <wp:extent cx="5731510" cy="2219325"/>
            <wp:effectExtent l="0" t="0" r="254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9E20A6F" w14:textId="4C0FE383" w:rsidR="00425A5A" w:rsidRPr="00425A5A" w:rsidRDefault="00425A5A" w:rsidP="00425A5A">
      <w:pPr>
        <w:spacing w:before="240" w:line="360" w:lineRule="auto"/>
        <w:jc w:val="both"/>
        <w:rPr>
          <w:rFonts w:ascii="Times New Roman" w:eastAsia="Times New Roman" w:hAnsi="Times New Roman" w:cs="Times New Roman"/>
          <w:kern w:val="0"/>
          <w:sz w:val="24"/>
          <w:szCs w:val="24"/>
          <w:lang w:eastAsia="en-IN"/>
        </w:rPr>
      </w:pPr>
      <w:r w:rsidRPr="00425A5A">
        <w:rPr>
          <w:rFonts w:ascii="Times New Roman" w:hAnsi="Times New Roman" w:cs="Times New Roman"/>
          <w:sz w:val="24"/>
          <w:szCs w:val="24"/>
        </w:rPr>
        <w:lastRenderedPageBreak/>
        <w:t>F</w:t>
      </w:r>
      <w:r w:rsidR="00BE55AF">
        <w:rPr>
          <w:rFonts w:ascii="Times New Roman" w:hAnsi="Times New Roman" w:cs="Times New Roman"/>
          <w:sz w:val="24"/>
          <w:szCs w:val="24"/>
        </w:rPr>
        <w:t>ig. 3</w:t>
      </w:r>
      <w:r w:rsidRPr="00425A5A">
        <w:rPr>
          <w:rFonts w:ascii="Times New Roman" w:hAnsi="Times New Roman" w:cs="Times New Roman"/>
          <w:sz w:val="24"/>
          <w:szCs w:val="24"/>
        </w:rPr>
        <w:t xml:space="preserve"> </w:t>
      </w:r>
      <w:r w:rsidRPr="00425A5A">
        <w:rPr>
          <w:rFonts w:ascii="Times New Roman" w:eastAsia="Times New Roman" w:hAnsi="Times New Roman" w:cs="Times New Roman"/>
          <w:kern w:val="0"/>
          <w:sz w:val="24"/>
          <w:szCs w:val="24"/>
          <w:lang w:eastAsia="en-IN"/>
        </w:rPr>
        <w:t>Effect of organic manures and biofertilizers on yield per plant (g)</w:t>
      </w:r>
      <w:r w:rsidR="00B14171">
        <w:rPr>
          <w:rFonts w:ascii="Times New Roman" w:eastAsia="Times New Roman" w:hAnsi="Times New Roman" w:cs="Times New Roman"/>
          <w:kern w:val="0"/>
          <w:sz w:val="24"/>
          <w:szCs w:val="24"/>
          <w:lang w:eastAsia="en-IN"/>
        </w:rPr>
        <w:t xml:space="preserve"> and (kg)</w:t>
      </w:r>
    </w:p>
    <w:p w14:paraId="1B5B8D80" w14:textId="097BD219" w:rsidR="000D7091" w:rsidRDefault="000D7091" w:rsidP="002708FB">
      <w:pPr>
        <w:spacing w:line="360" w:lineRule="auto"/>
        <w:rPr>
          <w:rFonts w:ascii="Times New Roman" w:hAnsi="Times New Roman" w:cs="Times New Roman"/>
          <w:b/>
          <w:bCs/>
          <w:sz w:val="24"/>
          <w:szCs w:val="24"/>
        </w:rPr>
      </w:pPr>
      <w:r w:rsidRPr="00F3120C">
        <w:rPr>
          <w:rFonts w:ascii="Times New Roman" w:hAnsi="Times New Roman" w:cs="Times New Roman"/>
          <w:b/>
          <w:bCs/>
          <w:sz w:val="24"/>
          <w:szCs w:val="24"/>
        </w:rPr>
        <w:t>Yield per plot</w:t>
      </w:r>
    </w:p>
    <w:p w14:paraId="14C6DA73" w14:textId="6913C0A4" w:rsidR="000D7091" w:rsidRDefault="000D7091" w:rsidP="00B14171">
      <w:pPr>
        <w:spacing w:line="240" w:lineRule="auto"/>
        <w:jc w:val="both"/>
        <w:rPr>
          <w:rFonts w:ascii="Times New Roman" w:hAnsi="Times New Roman" w:cs="Times New Roman"/>
          <w:b/>
          <w:bCs/>
          <w:sz w:val="24"/>
          <w:szCs w:val="24"/>
        </w:rPr>
      </w:pPr>
      <w:r w:rsidRPr="00F3120C">
        <w:rPr>
          <w:rFonts w:ascii="Times New Roman" w:hAnsi="Times New Roman" w:cs="Times New Roman"/>
          <w:sz w:val="24"/>
          <w:szCs w:val="24"/>
        </w:rPr>
        <w:t>The maximum yield per plot was recorded with treatment T6 (</w:t>
      </w:r>
      <w:r w:rsidR="004A1EE1">
        <w:rPr>
          <w:rFonts w:ascii="Times New Roman" w:hAnsi="Times New Roman" w:cs="Times New Roman"/>
          <w:sz w:val="24"/>
          <w:szCs w:val="24"/>
        </w:rPr>
        <w:t>5.66 kg</w:t>
      </w:r>
      <w:r w:rsidRPr="00F3120C">
        <w:rPr>
          <w:rFonts w:ascii="Times New Roman" w:hAnsi="Times New Roman" w:cs="Times New Roman"/>
          <w:sz w:val="24"/>
          <w:szCs w:val="24"/>
        </w:rPr>
        <w:t>), which was statistically at par with treatment T5 (</w:t>
      </w:r>
      <w:r w:rsidR="004A1EE1">
        <w:rPr>
          <w:rFonts w:ascii="Times New Roman" w:hAnsi="Times New Roman" w:cs="Times New Roman"/>
          <w:sz w:val="24"/>
          <w:szCs w:val="24"/>
        </w:rPr>
        <w:t>5.53 kg</w:t>
      </w:r>
      <w:r w:rsidRPr="00F3120C">
        <w:rPr>
          <w:rFonts w:ascii="Times New Roman" w:hAnsi="Times New Roman" w:cs="Times New Roman"/>
          <w:sz w:val="24"/>
          <w:szCs w:val="24"/>
        </w:rPr>
        <w:t>), T7 (</w:t>
      </w:r>
      <w:r w:rsidR="004A1EE1">
        <w:rPr>
          <w:rFonts w:ascii="Times New Roman" w:hAnsi="Times New Roman" w:cs="Times New Roman"/>
          <w:sz w:val="24"/>
          <w:szCs w:val="24"/>
        </w:rPr>
        <w:t>4.09 kg</w:t>
      </w:r>
      <w:r w:rsidRPr="00F3120C">
        <w:rPr>
          <w:rFonts w:ascii="Times New Roman" w:hAnsi="Times New Roman" w:cs="Times New Roman"/>
          <w:sz w:val="24"/>
          <w:szCs w:val="24"/>
        </w:rPr>
        <w:t>), T2 (</w:t>
      </w:r>
      <w:r w:rsidR="004A1EE1">
        <w:rPr>
          <w:rFonts w:ascii="Times New Roman" w:hAnsi="Times New Roman" w:cs="Times New Roman"/>
          <w:sz w:val="24"/>
          <w:szCs w:val="24"/>
        </w:rPr>
        <w:t>3.76</w:t>
      </w:r>
      <w:r w:rsidR="00202EC5">
        <w:rPr>
          <w:rFonts w:ascii="Times New Roman" w:hAnsi="Times New Roman" w:cs="Times New Roman"/>
          <w:sz w:val="24"/>
          <w:szCs w:val="24"/>
        </w:rPr>
        <w:t xml:space="preserve"> kg</w:t>
      </w:r>
      <w:r w:rsidRPr="00F3120C">
        <w:rPr>
          <w:rFonts w:ascii="Times New Roman" w:hAnsi="Times New Roman" w:cs="Times New Roman"/>
          <w:sz w:val="24"/>
          <w:szCs w:val="24"/>
        </w:rPr>
        <w:t>) and treatment T4 (</w:t>
      </w:r>
      <w:r w:rsidR="00202EC5">
        <w:rPr>
          <w:rFonts w:ascii="Times New Roman" w:hAnsi="Times New Roman" w:cs="Times New Roman"/>
          <w:sz w:val="24"/>
          <w:szCs w:val="24"/>
        </w:rPr>
        <w:t>3.67 kg</w:t>
      </w:r>
      <w:r w:rsidRPr="00F3120C">
        <w:rPr>
          <w:rFonts w:ascii="Times New Roman" w:hAnsi="Times New Roman" w:cs="Times New Roman"/>
          <w:sz w:val="24"/>
          <w:szCs w:val="24"/>
        </w:rPr>
        <w:t xml:space="preserve">) respectively. </w:t>
      </w:r>
      <w:r w:rsidR="00B14171">
        <w:rPr>
          <w:rFonts w:ascii="Times New Roman" w:hAnsi="Times New Roman" w:cs="Times New Roman"/>
          <w:sz w:val="24"/>
          <w:szCs w:val="24"/>
        </w:rPr>
        <w:t xml:space="preserve">The minimum yield per plot was </w:t>
      </w:r>
      <w:r w:rsidR="00202EC5">
        <w:rPr>
          <w:rFonts w:ascii="Times New Roman" w:hAnsi="Times New Roman" w:cs="Times New Roman"/>
          <w:sz w:val="24"/>
          <w:szCs w:val="24"/>
        </w:rPr>
        <w:t xml:space="preserve">2.65 </w:t>
      </w:r>
      <w:r w:rsidRPr="00F3120C">
        <w:rPr>
          <w:rFonts w:ascii="Times New Roman" w:hAnsi="Times New Roman" w:cs="Times New Roman"/>
          <w:sz w:val="24"/>
          <w:szCs w:val="24"/>
        </w:rPr>
        <w:t>kg found under T0 Control plot, which was followed by treatment T1 (</w:t>
      </w:r>
      <w:r w:rsidR="00202EC5">
        <w:rPr>
          <w:rFonts w:ascii="Times New Roman" w:hAnsi="Times New Roman" w:cs="Times New Roman"/>
          <w:sz w:val="24"/>
          <w:szCs w:val="24"/>
        </w:rPr>
        <w:t>3.23 kg</w:t>
      </w:r>
      <w:r w:rsidRPr="00F3120C">
        <w:rPr>
          <w:rFonts w:ascii="Times New Roman" w:hAnsi="Times New Roman" w:cs="Times New Roman"/>
          <w:sz w:val="24"/>
          <w:szCs w:val="24"/>
        </w:rPr>
        <w:t xml:space="preserve">) and treatment T3 </w:t>
      </w:r>
      <w:r w:rsidR="00015067">
        <w:rPr>
          <w:rFonts w:ascii="Times New Roman" w:hAnsi="Times New Roman" w:cs="Times New Roman"/>
          <w:sz w:val="24"/>
          <w:szCs w:val="24"/>
        </w:rPr>
        <w:t>(</w:t>
      </w:r>
      <w:r w:rsidR="00202EC5">
        <w:rPr>
          <w:rFonts w:ascii="Times New Roman" w:hAnsi="Times New Roman" w:cs="Times New Roman"/>
          <w:sz w:val="24"/>
          <w:szCs w:val="24"/>
        </w:rPr>
        <w:t>3.31 kg</w:t>
      </w:r>
      <w:r w:rsidRPr="00F3120C">
        <w:rPr>
          <w:rFonts w:ascii="Times New Roman" w:hAnsi="Times New Roman" w:cs="Times New Roman"/>
          <w:sz w:val="24"/>
          <w:szCs w:val="24"/>
        </w:rPr>
        <w:t xml:space="preserve">) respectively. </w:t>
      </w:r>
      <w:r w:rsidRPr="00F3120C">
        <w:rPr>
          <w:rFonts w:ascii="Times New Roman" w:eastAsia="Times New Roman" w:hAnsi="Times New Roman" w:cs="Times New Roman"/>
          <w:kern w:val="0"/>
          <w:sz w:val="24"/>
          <w:szCs w:val="24"/>
          <w:lang w:eastAsia="en-IN"/>
        </w:rPr>
        <w:t xml:space="preserve">Because farmyard manure and vermicompost have a positive impact on the physical, chemical, and biological properties of soil, which in turn aid in enhancing plant absorption of nutrients, higher values for yield contributing characteristics have been achieved </w:t>
      </w:r>
      <w:r>
        <w:rPr>
          <w:rFonts w:ascii="Times New Roman" w:eastAsia="Times New Roman" w:hAnsi="Times New Roman" w:cs="Times New Roman"/>
          <w:kern w:val="0"/>
          <w:sz w:val="24"/>
          <w:szCs w:val="24"/>
          <w:lang w:eastAsia="en-IN"/>
        </w:rPr>
        <w:t>(</w:t>
      </w:r>
      <w:r w:rsidRPr="000D7091">
        <w:rPr>
          <w:rFonts w:ascii="Times New Roman" w:hAnsi="Times New Roman" w:cs="Times New Roman"/>
          <w:sz w:val="24"/>
          <w:szCs w:val="24"/>
        </w:rPr>
        <w:t xml:space="preserve">Jain </w:t>
      </w:r>
      <w:r w:rsidRPr="000D7091">
        <w:rPr>
          <w:rFonts w:ascii="Times New Roman" w:hAnsi="Times New Roman" w:cs="Times New Roman"/>
          <w:i/>
          <w:iCs/>
          <w:sz w:val="24"/>
          <w:szCs w:val="24"/>
        </w:rPr>
        <w:t>et al.,</w:t>
      </w:r>
      <w:r w:rsidRPr="00F3120C">
        <w:rPr>
          <w:rFonts w:ascii="Times New Roman" w:hAnsi="Times New Roman" w:cs="Times New Roman"/>
          <w:b/>
          <w:bCs/>
          <w:i/>
          <w:iCs/>
          <w:sz w:val="24"/>
          <w:szCs w:val="24"/>
        </w:rPr>
        <w:t xml:space="preserve"> </w:t>
      </w:r>
      <w:proofErr w:type="gramStart"/>
      <w:r w:rsidRPr="00F3120C">
        <w:rPr>
          <w:rFonts w:ascii="Times New Roman" w:hAnsi="Times New Roman" w:cs="Times New Roman"/>
          <w:sz w:val="24"/>
          <w:szCs w:val="24"/>
        </w:rPr>
        <w:t>2023)</w:t>
      </w:r>
      <w:r w:rsidR="00B14171">
        <w:rPr>
          <w:rFonts w:ascii="Times New Roman" w:hAnsi="Times New Roman" w:cs="Times New Roman"/>
          <w:sz w:val="24"/>
          <w:szCs w:val="24"/>
        </w:rPr>
        <w:t>[</w:t>
      </w:r>
      <w:proofErr w:type="gramEnd"/>
      <w:r w:rsidR="00B14171">
        <w:rPr>
          <w:rFonts w:ascii="Times New Roman" w:hAnsi="Times New Roman" w:cs="Times New Roman"/>
          <w:sz w:val="24"/>
          <w:szCs w:val="24"/>
        </w:rPr>
        <w:t>22]</w:t>
      </w:r>
      <w:r>
        <w:rPr>
          <w:rFonts w:ascii="Times New Roman" w:hAnsi="Times New Roman" w:cs="Times New Roman"/>
          <w:sz w:val="24"/>
          <w:szCs w:val="24"/>
        </w:rPr>
        <w:t>.</w:t>
      </w:r>
      <w:r w:rsidRPr="000D7091">
        <w:rPr>
          <w:rFonts w:ascii="Times New Roman" w:eastAsia="Times New Roman" w:hAnsi="Times New Roman" w:cs="Times New Roman"/>
          <w:kern w:val="0"/>
          <w:sz w:val="24"/>
          <w:szCs w:val="24"/>
          <w:lang w:eastAsia="en-IN"/>
        </w:rPr>
        <w:t xml:space="preserve"> </w:t>
      </w:r>
      <w:r w:rsidRPr="00F3120C">
        <w:rPr>
          <w:rFonts w:ascii="Times New Roman" w:eastAsia="Times New Roman" w:hAnsi="Times New Roman" w:cs="Times New Roman"/>
          <w:kern w:val="0"/>
          <w:sz w:val="24"/>
          <w:szCs w:val="24"/>
          <w:lang w:eastAsia="en-IN"/>
        </w:rPr>
        <w:t xml:space="preserve">The application of organic materials led to improved broccoli plant growth and yield, which may have been caused by the availability of a more readily available kind of fertilizer for plants. It also improved the soil's ability to store water and other plant nutrients, such as micronutrients. Organic material provides a favorable environment for the growth of broccoli plants' root systems. According to </w:t>
      </w:r>
      <w:proofErr w:type="spellStart"/>
      <w:r w:rsidRPr="00F3120C">
        <w:rPr>
          <w:rFonts w:ascii="Times New Roman" w:eastAsia="Times New Roman" w:hAnsi="Times New Roman" w:cs="Times New Roman"/>
          <w:kern w:val="0"/>
          <w:sz w:val="24"/>
          <w:szCs w:val="24"/>
          <w:lang w:eastAsia="en-IN"/>
        </w:rPr>
        <w:t>Indriyati</w:t>
      </w:r>
      <w:proofErr w:type="spellEnd"/>
      <w:r w:rsidRPr="00F3120C">
        <w:rPr>
          <w:rFonts w:ascii="Times New Roman" w:eastAsia="Times New Roman" w:hAnsi="Times New Roman" w:cs="Times New Roman"/>
          <w:kern w:val="0"/>
          <w:sz w:val="24"/>
          <w:szCs w:val="24"/>
          <w:lang w:eastAsia="en-IN"/>
        </w:rPr>
        <w:t xml:space="preserve"> </w:t>
      </w:r>
      <w:r w:rsidRPr="00F3120C">
        <w:rPr>
          <w:rFonts w:ascii="Times New Roman" w:eastAsia="Times New Roman" w:hAnsi="Times New Roman" w:cs="Times New Roman"/>
          <w:i/>
          <w:iCs/>
          <w:kern w:val="0"/>
          <w:sz w:val="24"/>
          <w:szCs w:val="24"/>
          <w:lang w:eastAsia="en-IN"/>
        </w:rPr>
        <w:t>et al.</w:t>
      </w:r>
      <w:r w:rsidRPr="00F3120C">
        <w:rPr>
          <w:rFonts w:ascii="Times New Roman" w:eastAsia="Times New Roman" w:hAnsi="Times New Roman" w:cs="Times New Roman"/>
          <w:kern w:val="0"/>
          <w:sz w:val="24"/>
          <w:szCs w:val="24"/>
          <w:lang w:eastAsia="en-IN"/>
        </w:rPr>
        <w:t xml:space="preserve"> (</w:t>
      </w:r>
      <w:proofErr w:type="gramStart"/>
      <w:r w:rsidRPr="00F3120C">
        <w:rPr>
          <w:rFonts w:ascii="Times New Roman" w:eastAsia="Times New Roman" w:hAnsi="Times New Roman" w:cs="Times New Roman"/>
          <w:kern w:val="0"/>
          <w:sz w:val="24"/>
          <w:szCs w:val="24"/>
          <w:lang w:eastAsia="en-IN"/>
        </w:rPr>
        <w:t>2015</w:t>
      </w:r>
      <w:r w:rsidR="000C1617">
        <w:rPr>
          <w:rFonts w:ascii="Times New Roman" w:eastAsia="Times New Roman" w:hAnsi="Times New Roman" w:cs="Times New Roman"/>
          <w:kern w:val="0"/>
          <w:sz w:val="24"/>
          <w:szCs w:val="24"/>
          <w:lang w:eastAsia="en-IN"/>
        </w:rPr>
        <w:t>)</w:t>
      </w:r>
      <w:r w:rsidR="00B14171">
        <w:rPr>
          <w:rFonts w:ascii="Times New Roman" w:eastAsia="Times New Roman" w:hAnsi="Times New Roman" w:cs="Times New Roman"/>
          <w:kern w:val="0"/>
          <w:sz w:val="24"/>
          <w:szCs w:val="24"/>
          <w:lang w:eastAsia="en-IN"/>
        </w:rPr>
        <w:t>[</w:t>
      </w:r>
      <w:proofErr w:type="gramEnd"/>
      <w:r w:rsidR="00B14171">
        <w:rPr>
          <w:rFonts w:ascii="Times New Roman" w:eastAsia="Times New Roman" w:hAnsi="Times New Roman" w:cs="Times New Roman"/>
          <w:kern w:val="0"/>
          <w:sz w:val="24"/>
          <w:szCs w:val="24"/>
          <w:lang w:eastAsia="en-IN"/>
        </w:rPr>
        <w:t>23]</w:t>
      </w:r>
      <w:r w:rsidRPr="00F3120C">
        <w:rPr>
          <w:rFonts w:ascii="Times New Roman" w:eastAsia="Times New Roman" w:hAnsi="Times New Roman" w:cs="Times New Roman"/>
          <w:kern w:val="0"/>
          <w:sz w:val="24"/>
          <w:szCs w:val="24"/>
          <w:lang w:eastAsia="en-IN"/>
        </w:rPr>
        <w:t>, applying organic materials enhanced soil organic C and considerably reduced exchangeable aluminum (Al) in acid soil at varied levels, regardless of the type of organic material applied. Greater nutrient availability and ideal soil conditions for plant growth led to the establishment of healthy vegetative plants, which in turn produced a larger yield</w:t>
      </w:r>
      <w:r w:rsidR="00B14171">
        <w:rPr>
          <w:rFonts w:ascii="Times New Roman" w:eastAsia="Times New Roman" w:hAnsi="Times New Roman" w:cs="Times New Roman"/>
          <w:kern w:val="0"/>
          <w:sz w:val="24"/>
          <w:szCs w:val="24"/>
          <w:lang w:eastAsia="en-IN"/>
        </w:rPr>
        <w:t>.</w:t>
      </w:r>
      <w:r w:rsidRPr="000D7091">
        <w:rPr>
          <w:rFonts w:ascii="Times New Roman" w:hAnsi="Times New Roman" w:cs="Times New Roman"/>
          <w:b/>
          <w:bCs/>
          <w:sz w:val="24"/>
          <w:szCs w:val="24"/>
        </w:rPr>
        <w:t xml:space="preserve"> </w:t>
      </w:r>
    </w:p>
    <w:p w14:paraId="1173B88E" w14:textId="4B71A5DD" w:rsidR="00015067" w:rsidRDefault="00015067" w:rsidP="002708FB">
      <w:pPr>
        <w:spacing w:line="360" w:lineRule="auto"/>
        <w:rPr>
          <w:rFonts w:ascii="Times New Roman" w:eastAsia="Times New Roman" w:hAnsi="Times New Roman" w:cs="Times New Roman"/>
          <w:b/>
          <w:bCs/>
          <w:kern w:val="0"/>
          <w:sz w:val="24"/>
          <w:szCs w:val="24"/>
          <w:lang w:eastAsia="en-IN"/>
        </w:rPr>
      </w:pPr>
      <w:r w:rsidRPr="00F3120C">
        <w:rPr>
          <w:rFonts w:ascii="Times New Roman" w:eastAsia="Times New Roman" w:hAnsi="Times New Roman" w:cs="Times New Roman"/>
          <w:b/>
          <w:bCs/>
          <w:kern w:val="0"/>
          <w:sz w:val="24"/>
          <w:szCs w:val="24"/>
          <w:lang w:eastAsia="en-IN"/>
        </w:rPr>
        <w:t>Yield per hectare</w:t>
      </w:r>
    </w:p>
    <w:p w14:paraId="61D269B2" w14:textId="77777777" w:rsidR="00BE55AF" w:rsidRDefault="00015067" w:rsidP="00B14171">
      <w:pPr>
        <w:spacing w:line="240" w:lineRule="auto"/>
        <w:jc w:val="both"/>
        <w:rPr>
          <w:rFonts w:ascii="Times New Roman" w:eastAsia="Times New Roman" w:hAnsi="Times New Roman" w:cs="Times New Roman"/>
          <w:kern w:val="0"/>
          <w:sz w:val="24"/>
          <w:szCs w:val="24"/>
          <w:lang w:eastAsia="en-IN"/>
        </w:rPr>
      </w:pPr>
      <w:r w:rsidRPr="00B14171">
        <w:rPr>
          <w:rFonts w:ascii="Times New Roman" w:eastAsia="Times New Roman" w:hAnsi="Times New Roman" w:cs="Times New Roman"/>
          <w:kern w:val="0"/>
          <w:sz w:val="24"/>
          <w:szCs w:val="24"/>
          <w:lang w:eastAsia="en-IN"/>
        </w:rPr>
        <w:t xml:space="preserve">One of the most important factors to take into account when evaluating the efficacy of different treatments and looking at a number of factors is yield per hectare. The maximum yield per hectare was </w:t>
      </w:r>
      <w:r w:rsidR="00202EC5" w:rsidRPr="00B14171">
        <w:rPr>
          <w:rFonts w:ascii="Times New Roman" w:eastAsia="Times New Roman" w:hAnsi="Times New Roman" w:cs="Times New Roman"/>
          <w:kern w:val="0"/>
          <w:sz w:val="24"/>
          <w:szCs w:val="24"/>
          <w:lang w:eastAsia="en-IN"/>
        </w:rPr>
        <w:t>56.6</w:t>
      </w:r>
      <w:r w:rsidRPr="00B14171">
        <w:rPr>
          <w:rFonts w:ascii="Times New Roman" w:eastAsia="Times New Roman" w:hAnsi="Times New Roman" w:cs="Times New Roman"/>
          <w:kern w:val="0"/>
          <w:sz w:val="24"/>
          <w:szCs w:val="24"/>
          <w:lang w:eastAsia="en-IN"/>
        </w:rPr>
        <w:t xml:space="preserve"> 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xml:space="preserve"> was obtained with treatment T6, which was statistically at par with treatment T5 (</w:t>
      </w:r>
      <w:r w:rsidR="00202EC5" w:rsidRPr="00B14171">
        <w:rPr>
          <w:rFonts w:ascii="Times New Roman" w:eastAsia="Times New Roman" w:hAnsi="Times New Roman" w:cs="Times New Roman"/>
          <w:kern w:val="0"/>
          <w:sz w:val="24"/>
          <w:szCs w:val="24"/>
          <w:lang w:eastAsia="en-IN"/>
        </w:rPr>
        <w:t xml:space="preserve">55.3 </w:t>
      </w:r>
      <w:r w:rsidRPr="00B14171">
        <w:rPr>
          <w:rFonts w:ascii="Times New Roman" w:eastAsia="Times New Roman" w:hAnsi="Times New Roman" w:cs="Times New Roman"/>
          <w:kern w:val="0"/>
          <w:sz w:val="24"/>
          <w:szCs w:val="24"/>
          <w:lang w:eastAsia="en-IN"/>
        </w:rPr>
        <w:t>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T7 (</w:t>
      </w:r>
      <w:r w:rsidR="00202EC5" w:rsidRPr="00B14171">
        <w:rPr>
          <w:rFonts w:ascii="Times New Roman" w:eastAsia="Times New Roman" w:hAnsi="Times New Roman" w:cs="Times New Roman"/>
          <w:kern w:val="0"/>
          <w:sz w:val="24"/>
          <w:szCs w:val="24"/>
          <w:lang w:eastAsia="en-IN"/>
        </w:rPr>
        <w:t xml:space="preserve">40.9 </w:t>
      </w:r>
      <w:r w:rsidRPr="00B14171">
        <w:rPr>
          <w:rFonts w:ascii="Times New Roman" w:eastAsia="Times New Roman" w:hAnsi="Times New Roman" w:cs="Times New Roman"/>
          <w:kern w:val="0"/>
          <w:sz w:val="24"/>
          <w:szCs w:val="24"/>
          <w:lang w:eastAsia="en-IN"/>
        </w:rPr>
        <w:t>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T2 (</w:t>
      </w:r>
      <w:r w:rsidR="00202EC5" w:rsidRPr="00B14171">
        <w:rPr>
          <w:rFonts w:ascii="Times New Roman" w:eastAsia="Times New Roman" w:hAnsi="Times New Roman" w:cs="Times New Roman"/>
          <w:kern w:val="0"/>
          <w:sz w:val="24"/>
          <w:szCs w:val="24"/>
          <w:lang w:eastAsia="en-IN"/>
        </w:rPr>
        <w:t xml:space="preserve">37.6 </w:t>
      </w:r>
      <w:r w:rsidRPr="00B14171">
        <w:rPr>
          <w:rFonts w:ascii="Times New Roman" w:eastAsia="Times New Roman" w:hAnsi="Times New Roman" w:cs="Times New Roman"/>
          <w:kern w:val="0"/>
          <w:sz w:val="24"/>
          <w:szCs w:val="24"/>
          <w:lang w:eastAsia="en-IN"/>
        </w:rPr>
        <w:t>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and treatment T4 (</w:t>
      </w:r>
      <w:r w:rsidR="00202EC5" w:rsidRPr="00B14171">
        <w:rPr>
          <w:rFonts w:ascii="Times New Roman" w:eastAsia="Times New Roman" w:hAnsi="Times New Roman" w:cs="Times New Roman"/>
          <w:kern w:val="0"/>
          <w:sz w:val="24"/>
          <w:szCs w:val="24"/>
          <w:lang w:eastAsia="en-IN"/>
        </w:rPr>
        <w:t xml:space="preserve">36.7 </w:t>
      </w:r>
      <w:r w:rsidRPr="00B14171">
        <w:rPr>
          <w:rFonts w:ascii="Times New Roman" w:eastAsia="Times New Roman" w:hAnsi="Times New Roman" w:cs="Times New Roman"/>
          <w:kern w:val="0"/>
          <w:sz w:val="24"/>
          <w:szCs w:val="24"/>
          <w:lang w:eastAsia="en-IN"/>
        </w:rPr>
        <w:t>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respectively. The minimum yield per hectare</w:t>
      </w:r>
      <w:r w:rsidR="00202EC5" w:rsidRPr="00B14171">
        <w:rPr>
          <w:rFonts w:ascii="Times New Roman" w:eastAsia="Times New Roman" w:hAnsi="Times New Roman" w:cs="Times New Roman"/>
          <w:kern w:val="0"/>
          <w:sz w:val="24"/>
          <w:szCs w:val="24"/>
          <w:lang w:eastAsia="en-IN"/>
        </w:rPr>
        <w:t xml:space="preserve"> 26.5</w:t>
      </w:r>
      <w:r w:rsidRPr="00B14171">
        <w:rPr>
          <w:rFonts w:ascii="Times New Roman" w:eastAsia="Times New Roman" w:hAnsi="Times New Roman" w:cs="Times New Roman"/>
          <w:kern w:val="0"/>
          <w:sz w:val="24"/>
          <w:szCs w:val="24"/>
          <w:lang w:eastAsia="en-IN"/>
        </w:rPr>
        <w:t xml:space="preserve"> 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xml:space="preserve"> was recorded under T0 Control Plot, which was then followed by treatment T1 (</w:t>
      </w:r>
      <w:r w:rsidR="00202EC5" w:rsidRPr="00B14171">
        <w:rPr>
          <w:rFonts w:ascii="Times New Roman" w:eastAsia="Times New Roman" w:hAnsi="Times New Roman" w:cs="Times New Roman"/>
          <w:kern w:val="0"/>
          <w:sz w:val="24"/>
          <w:szCs w:val="24"/>
          <w:lang w:eastAsia="en-IN"/>
        </w:rPr>
        <w:t xml:space="preserve">32.3 </w:t>
      </w:r>
      <w:r w:rsidRPr="00B14171">
        <w:rPr>
          <w:rFonts w:ascii="Times New Roman" w:eastAsia="Times New Roman" w:hAnsi="Times New Roman" w:cs="Times New Roman"/>
          <w:kern w:val="0"/>
          <w:sz w:val="24"/>
          <w:szCs w:val="24"/>
          <w:lang w:eastAsia="en-IN"/>
        </w:rPr>
        <w:t>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and T3 (</w:t>
      </w:r>
      <w:r w:rsidR="00202EC5" w:rsidRPr="00B14171">
        <w:rPr>
          <w:rFonts w:ascii="Times New Roman" w:eastAsia="Times New Roman" w:hAnsi="Times New Roman" w:cs="Times New Roman"/>
          <w:kern w:val="0"/>
          <w:sz w:val="24"/>
          <w:szCs w:val="24"/>
          <w:lang w:eastAsia="en-IN"/>
        </w:rPr>
        <w:t>33.1</w:t>
      </w:r>
      <w:r w:rsidRPr="00B14171">
        <w:rPr>
          <w:rFonts w:ascii="Times New Roman" w:eastAsia="Times New Roman" w:hAnsi="Times New Roman" w:cs="Times New Roman"/>
          <w:kern w:val="0"/>
          <w:sz w:val="24"/>
          <w:szCs w:val="24"/>
          <w:lang w:eastAsia="en-IN"/>
        </w:rPr>
        <w:t>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xml:space="preserve">) respectively. It is well known that </w:t>
      </w:r>
      <w:r w:rsidRPr="00B14171">
        <w:rPr>
          <w:rFonts w:ascii="Times New Roman" w:eastAsia="Times New Roman" w:hAnsi="Times New Roman" w:cs="Times New Roman"/>
          <w:i/>
          <w:iCs/>
          <w:kern w:val="0"/>
          <w:sz w:val="24"/>
          <w:szCs w:val="24"/>
          <w:lang w:eastAsia="en-IN"/>
        </w:rPr>
        <w:t>Azotobacter</w:t>
      </w:r>
      <w:r w:rsidRPr="00B14171">
        <w:rPr>
          <w:rFonts w:ascii="Times New Roman" w:eastAsia="Times New Roman" w:hAnsi="Times New Roman" w:cs="Times New Roman"/>
          <w:kern w:val="0"/>
          <w:sz w:val="24"/>
          <w:szCs w:val="24"/>
          <w:lang w:eastAsia="en-IN"/>
        </w:rPr>
        <w:t xml:space="preserve"> produces antifungal and antibiotic compounds that suppress a range of soil fungus.</w:t>
      </w:r>
    </w:p>
    <w:p w14:paraId="53D41D21" w14:textId="77777777" w:rsidR="00BE55AF" w:rsidRDefault="00015067" w:rsidP="00B14171">
      <w:pPr>
        <w:spacing w:line="240" w:lineRule="auto"/>
        <w:jc w:val="both"/>
        <w:rPr>
          <w:rFonts w:ascii="Times New Roman" w:eastAsia="Times New Roman" w:hAnsi="Times New Roman" w:cs="Times New Roman"/>
          <w:kern w:val="0"/>
          <w:sz w:val="24"/>
          <w:szCs w:val="24"/>
          <w:lang w:eastAsia="en-IN"/>
        </w:rPr>
      </w:pPr>
      <w:r w:rsidRPr="00B14171">
        <w:rPr>
          <w:rFonts w:ascii="Times New Roman" w:eastAsia="Times New Roman" w:hAnsi="Times New Roman" w:cs="Times New Roman"/>
          <w:kern w:val="0"/>
          <w:sz w:val="24"/>
          <w:szCs w:val="24"/>
          <w:lang w:eastAsia="en-IN"/>
        </w:rPr>
        <w:t xml:space="preserve"> Additionally, it is capable of synthesizing and secreting gibberellins, or compounds that resemble gibberellins, thiamine, riboflavin, pyridoxine, cyanocobalamin, nicotinic acid, pentatonic acid, Indole acetic acid, and gibberellins, which promote strong plant development and dry matter. </w:t>
      </w:r>
    </w:p>
    <w:p w14:paraId="61F4E23B" w14:textId="0B6E550E" w:rsidR="00015067" w:rsidRPr="00B14171" w:rsidRDefault="00015067" w:rsidP="00B14171">
      <w:pPr>
        <w:spacing w:line="240" w:lineRule="auto"/>
        <w:jc w:val="both"/>
        <w:rPr>
          <w:rFonts w:ascii="Times New Roman" w:hAnsi="Times New Roman" w:cs="Times New Roman"/>
          <w:color w:val="222222"/>
          <w:sz w:val="24"/>
          <w:szCs w:val="24"/>
          <w:shd w:val="clear" w:color="auto" w:fill="FFFFFF"/>
        </w:rPr>
      </w:pPr>
      <w:r w:rsidRPr="00B14171">
        <w:rPr>
          <w:rFonts w:ascii="Times New Roman" w:eastAsia="Times New Roman" w:hAnsi="Times New Roman" w:cs="Times New Roman"/>
          <w:kern w:val="0"/>
          <w:sz w:val="24"/>
          <w:szCs w:val="24"/>
          <w:lang w:eastAsia="en-IN"/>
        </w:rPr>
        <w:t>Additionally, it improved head development, fertilization, and yield in the end. Phosphorus solubilizing bacteria (PSB) release growth-promoting chemicals and vitamins into the soil, which feeds the crops. After PSB was injected, broccoli sprouts showed improved yield characteristics. This might be because the phosphorus that was previously insoluble or otherwise fixed became more soluble and more available to the plants. When combined with other nutrients, the favorable benefits of PSB may have enhanced agricultural productivity. This might have happened because various reproductive structures partitioned more quickly, leading to a larger crop yield overall (</w:t>
      </w:r>
      <w:r w:rsidRPr="00B14171">
        <w:rPr>
          <w:rFonts w:ascii="Times New Roman" w:hAnsi="Times New Roman" w:cs="Times New Roman"/>
          <w:sz w:val="24"/>
          <w:szCs w:val="24"/>
        </w:rPr>
        <w:t xml:space="preserve">Lal </w:t>
      </w:r>
      <w:r w:rsidRPr="00B14171">
        <w:rPr>
          <w:rFonts w:ascii="Times New Roman" w:hAnsi="Times New Roman" w:cs="Times New Roman"/>
          <w:i/>
          <w:iCs/>
          <w:sz w:val="24"/>
          <w:szCs w:val="24"/>
        </w:rPr>
        <w:t>et al.,</w:t>
      </w:r>
      <w:r w:rsidRPr="00B14171">
        <w:rPr>
          <w:rFonts w:ascii="Times New Roman" w:hAnsi="Times New Roman" w:cs="Times New Roman"/>
          <w:b/>
          <w:bCs/>
          <w:i/>
          <w:iCs/>
          <w:sz w:val="24"/>
          <w:szCs w:val="24"/>
        </w:rPr>
        <w:t xml:space="preserve"> </w:t>
      </w:r>
      <w:proofErr w:type="gramStart"/>
      <w:r w:rsidRPr="00B14171">
        <w:rPr>
          <w:rFonts w:ascii="Times New Roman" w:hAnsi="Times New Roman" w:cs="Times New Roman"/>
          <w:sz w:val="24"/>
          <w:szCs w:val="24"/>
        </w:rPr>
        <w:t>2012)</w:t>
      </w:r>
      <w:r w:rsidR="00B14171">
        <w:rPr>
          <w:rFonts w:ascii="Times New Roman" w:hAnsi="Times New Roman" w:cs="Times New Roman"/>
          <w:sz w:val="24"/>
          <w:szCs w:val="24"/>
        </w:rPr>
        <w:t>[</w:t>
      </w:r>
      <w:proofErr w:type="gramEnd"/>
      <w:r w:rsidR="00B14171">
        <w:rPr>
          <w:rFonts w:ascii="Times New Roman" w:hAnsi="Times New Roman" w:cs="Times New Roman"/>
          <w:sz w:val="24"/>
          <w:szCs w:val="24"/>
        </w:rPr>
        <w:t>16].</w:t>
      </w:r>
    </w:p>
    <w:p w14:paraId="22C1BA4D" w14:textId="77777777" w:rsidR="00BE55AF" w:rsidRDefault="00BE55AF" w:rsidP="00B14171">
      <w:pPr>
        <w:spacing w:after="0" w:line="360" w:lineRule="auto"/>
        <w:jc w:val="both"/>
        <w:rPr>
          <w:rFonts w:ascii="Times New Roman" w:eastAsia="Times New Roman" w:hAnsi="Times New Roman" w:cs="Times New Roman"/>
          <w:b/>
          <w:bCs/>
          <w:kern w:val="0"/>
          <w:sz w:val="24"/>
          <w:szCs w:val="24"/>
          <w:lang w:eastAsia="en-IN"/>
        </w:rPr>
      </w:pPr>
    </w:p>
    <w:p w14:paraId="7D14E8FF" w14:textId="77777777" w:rsidR="00BE55AF" w:rsidRDefault="00BE55AF" w:rsidP="00B14171">
      <w:pPr>
        <w:spacing w:after="0" w:line="360" w:lineRule="auto"/>
        <w:jc w:val="both"/>
        <w:rPr>
          <w:rFonts w:ascii="Times New Roman" w:eastAsia="Times New Roman" w:hAnsi="Times New Roman" w:cs="Times New Roman"/>
          <w:b/>
          <w:bCs/>
          <w:kern w:val="0"/>
          <w:sz w:val="24"/>
          <w:szCs w:val="24"/>
          <w:lang w:eastAsia="en-IN"/>
        </w:rPr>
      </w:pPr>
    </w:p>
    <w:p w14:paraId="263B745A" w14:textId="77777777" w:rsidR="00BE55AF" w:rsidRDefault="00BE55AF" w:rsidP="00B14171">
      <w:pPr>
        <w:spacing w:after="0" w:line="360" w:lineRule="auto"/>
        <w:jc w:val="both"/>
        <w:rPr>
          <w:rFonts w:ascii="Times New Roman" w:eastAsia="Times New Roman" w:hAnsi="Times New Roman" w:cs="Times New Roman"/>
          <w:b/>
          <w:bCs/>
          <w:kern w:val="0"/>
          <w:sz w:val="24"/>
          <w:szCs w:val="24"/>
          <w:lang w:eastAsia="en-IN"/>
        </w:rPr>
      </w:pPr>
    </w:p>
    <w:p w14:paraId="51EB61F5" w14:textId="77777777" w:rsidR="00BE55AF" w:rsidRDefault="00BE55AF" w:rsidP="00B14171">
      <w:pPr>
        <w:spacing w:after="0" w:line="360" w:lineRule="auto"/>
        <w:jc w:val="both"/>
        <w:rPr>
          <w:rFonts w:ascii="Times New Roman" w:eastAsia="Times New Roman" w:hAnsi="Times New Roman" w:cs="Times New Roman"/>
          <w:b/>
          <w:bCs/>
          <w:kern w:val="0"/>
          <w:sz w:val="24"/>
          <w:szCs w:val="24"/>
          <w:lang w:eastAsia="en-IN"/>
        </w:rPr>
      </w:pPr>
    </w:p>
    <w:p w14:paraId="4E19D5DC" w14:textId="77777777" w:rsidR="00BE55AF" w:rsidRDefault="00BE55AF" w:rsidP="00B14171">
      <w:pPr>
        <w:spacing w:after="0" w:line="360" w:lineRule="auto"/>
        <w:jc w:val="both"/>
        <w:rPr>
          <w:rFonts w:ascii="Times New Roman" w:eastAsia="Times New Roman" w:hAnsi="Times New Roman" w:cs="Times New Roman"/>
          <w:b/>
          <w:bCs/>
          <w:kern w:val="0"/>
          <w:sz w:val="24"/>
          <w:szCs w:val="24"/>
          <w:lang w:eastAsia="en-IN"/>
        </w:rPr>
      </w:pPr>
    </w:p>
    <w:p w14:paraId="032465BF" w14:textId="374582F5" w:rsidR="0014205C" w:rsidRPr="00B14171" w:rsidRDefault="0014205C" w:rsidP="00B14171">
      <w:pPr>
        <w:spacing w:after="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T</w:t>
      </w:r>
      <w:r w:rsidR="00BE55AF">
        <w:rPr>
          <w:rFonts w:ascii="Times New Roman" w:eastAsia="Times New Roman" w:hAnsi="Times New Roman" w:cs="Times New Roman"/>
          <w:b/>
          <w:bCs/>
          <w:kern w:val="0"/>
          <w:sz w:val="24"/>
          <w:szCs w:val="24"/>
          <w:lang w:eastAsia="en-IN"/>
        </w:rPr>
        <w:t>able 3</w:t>
      </w:r>
      <w:r>
        <w:rPr>
          <w:rFonts w:ascii="Times New Roman" w:eastAsia="Times New Roman" w:hAnsi="Times New Roman" w:cs="Times New Roman"/>
          <w:b/>
          <w:bCs/>
          <w:kern w:val="0"/>
          <w:sz w:val="24"/>
          <w:szCs w:val="24"/>
          <w:lang w:eastAsia="en-IN"/>
        </w:rPr>
        <w:t>.</w:t>
      </w:r>
      <w:r w:rsidRPr="00F3120C">
        <w:rPr>
          <w:rFonts w:ascii="Times New Roman" w:eastAsia="Times New Roman" w:hAnsi="Times New Roman" w:cs="Times New Roman"/>
          <w:b/>
          <w:bCs/>
          <w:kern w:val="0"/>
          <w:sz w:val="24"/>
          <w:szCs w:val="24"/>
          <w:lang w:eastAsia="en-IN"/>
        </w:rPr>
        <w:t xml:space="preserve"> </w:t>
      </w:r>
      <w:r w:rsidRPr="0014205C">
        <w:rPr>
          <w:rFonts w:ascii="Times New Roman" w:eastAsia="Times New Roman" w:hAnsi="Times New Roman" w:cs="Times New Roman"/>
          <w:kern w:val="0"/>
          <w:sz w:val="24"/>
          <w:szCs w:val="24"/>
          <w:lang w:eastAsia="en-IN"/>
        </w:rPr>
        <w:t>Effect of organic manures and biofertilizers on yield per hectare (q/ha) of broccoli</w:t>
      </w:r>
    </w:p>
    <w:tbl>
      <w:tblPr>
        <w:tblStyle w:val="Tablaconcuadrcula"/>
        <w:tblW w:w="0" w:type="auto"/>
        <w:tblInd w:w="137" w:type="dxa"/>
        <w:tblLook w:val="04A0" w:firstRow="1" w:lastRow="0" w:firstColumn="1" w:lastColumn="0" w:noHBand="0" w:noVBand="1"/>
      </w:tblPr>
      <w:tblGrid>
        <w:gridCol w:w="4988"/>
        <w:gridCol w:w="3848"/>
      </w:tblGrid>
      <w:tr w:rsidR="0014205C" w:rsidRPr="00F3120C" w14:paraId="1F1AEB2F" w14:textId="77777777" w:rsidTr="0060521C">
        <w:trPr>
          <w:trHeight w:val="376"/>
        </w:trPr>
        <w:tc>
          <w:tcPr>
            <w:tcW w:w="4988" w:type="dxa"/>
            <w:vAlign w:val="center"/>
          </w:tcPr>
          <w:p w14:paraId="26489A64" w14:textId="77777777" w:rsidR="0014205C" w:rsidRPr="00F3120C" w:rsidRDefault="0014205C" w:rsidP="0060521C">
            <w:pPr>
              <w:pStyle w:val="Sinespaciado"/>
              <w:rPr>
                <w:rFonts w:ascii="Times New Roman" w:hAnsi="Times New Roman" w:cs="Times New Roman"/>
                <w:b/>
                <w:bCs/>
                <w:sz w:val="24"/>
                <w:szCs w:val="24"/>
              </w:rPr>
            </w:pPr>
            <w:r w:rsidRPr="00F3120C">
              <w:rPr>
                <w:rFonts w:ascii="Times New Roman" w:hAnsi="Times New Roman" w:cs="Times New Roman"/>
                <w:b/>
                <w:bCs/>
                <w:sz w:val="24"/>
                <w:szCs w:val="24"/>
              </w:rPr>
              <w:t>Treatments</w:t>
            </w:r>
          </w:p>
        </w:tc>
        <w:tc>
          <w:tcPr>
            <w:tcW w:w="3848" w:type="dxa"/>
            <w:vAlign w:val="center"/>
          </w:tcPr>
          <w:p w14:paraId="4A57A327" w14:textId="77777777" w:rsidR="0014205C" w:rsidRPr="00F3120C" w:rsidRDefault="0014205C" w:rsidP="0060521C">
            <w:pPr>
              <w:pStyle w:val="Sinespaciado"/>
              <w:jc w:val="center"/>
              <w:rPr>
                <w:rFonts w:ascii="Times New Roman" w:hAnsi="Times New Roman" w:cs="Times New Roman"/>
                <w:b/>
                <w:bCs/>
                <w:sz w:val="24"/>
                <w:szCs w:val="24"/>
              </w:rPr>
            </w:pPr>
            <w:r w:rsidRPr="00F3120C">
              <w:rPr>
                <w:rFonts w:ascii="Times New Roman" w:hAnsi="Times New Roman" w:cs="Times New Roman"/>
                <w:b/>
                <w:bCs/>
                <w:sz w:val="24"/>
                <w:szCs w:val="24"/>
              </w:rPr>
              <w:t>Yield per hectare (q/ha)</w:t>
            </w:r>
          </w:p>
        </w:tc>
      </w:tr>
      <w:tr w:rsidR="0014205C" w:rsidRPr="00F3120C" w14:paraId="7C086E84" w14:textId="77777777" w:rsidTr="0060521C">
        <w:trPr>
          <w:trHeight w:val="376"/>
        </w:trPr>
        <w:tc>
          <w:tcPr>
            <w:tcW w:w="4988" w:type="dxa"/>
            <w:vAlign w:val="center"/>
          </w:tcPr>
          <w:p w14:paraId="66BD1FA5" w14:textId="77777777" w:rsidR="0014205C" w:rsidRPr="00F3120C" w:rsidRDefault="0014205C" w:rsidP="0060521C">
            <w:pPr>
              <w:pStyle w:val="Sinespaciado"/>
              <w:rPr>
                <w:rFonts w:ascii="Times New Roman" w:hAnsi="Times New Roman" w:cs="Times New Roman"/>
                <w:sz w:val="24"/>
                <w:szCs w:val="24"/>
              </w:rPr>
            </w:pPr>
            <w:r w:rsidRPr="00F3120C">
              <w:rPr>
                <w:rFonts w:ascii="Times New Roman" w:hAnsi="Times New Roman" w:cs="Times New Roman"/>
                <w:sz w:val="24"/>
                <w:szCs w:val="24"/>
              </w:rPr>
              <w:t>T0 Control</w:t>
            </w:r>
            <w:r>
              <w:rPr>
                <w:rFonts w:ascii="Times New Roman" w:hAnsi="Times New Roman" w:cs="Times New Roman"/>
                <w:sz w:val="24"/>
                <w:szCs w:val="24"/>
              </w:rPr>
              <w:t xml:space="preserve"> (no organic manure)</w:t>
            </w:r>
          </w:p>
        </w:tc>
        <w:tc>
          <w:tcPr>
            <w:tcW w:w="3848" w:type="dxa"/>
            <w:vAlign w:val="center"/>
          </w:tcPr>
          <w:p w14:paraId="0073F847" w14:textId="77777777" w:rsidR="0014205C" w:rsidRPr="00F3120C" w:rsidRDefault="0014205C" w:rsidP="0060521C">
            <w:pPr>
              <w:pStyle w:val="Sinespaciado"/>
              <w:jc w:val="center"/>
              <w:rPr>
                <w:rFonts w:ascii="Times New Roman" w:hAnsi="Times New Roman" w:cs="Times New Roman"/>
                <w:sz w:val="24"/>
                <w:szCs w:val="24"/>
              </w:rPr>
            </w:pPr>
            <w:r w:rsidRPr="00F3120C">
              <w:rPr>
                <w:rFonts w:ascii="Times New Roman" w:hAnsi="Times New Roman" w:cs="Times New Roman"/>
                <w:sz w:val="24"/>
                <w:szCs w:val="24"/>
              </w:rPr>
              <w:t>26.5 ± 0.35</w:t>
            </w:r>
          </w:p>
        </w:tc>
      </w:tr>
      <w:tr w:rsidR="0014205C" w:rsidRPr="00F3120C" w14:paraId="2BE3DA01" w14:textId="77777777" w:rsidTr="0060521C">
        <w:trPr>
          <w:trHeight w:val="359"/>
        </w:trPr>
        <w:tc>
          <w:tcPr>
            <w:tcW w:w="4988" w:type="dxa"/>
            <w:vAlign w:val="center"/>
          </w:tcPr>
          <w:p w14:paraId="6A84BD08" w14:textId="77777777" w:rsidR="0014205C" w:rsidRPr="00F3120C" w:rsidRDefault="0014205C" w:rsidP="0060521C">
            <w:pPr>
              <w:pStyle w:val="Sinespaciado"/>
              <w:rPr>
                <w:rFonts w:ascii="Times New Roman" w:hAnsi="Times New Roman" w:cs="Times New Roman"/>
                <w:sz w:val="24"/>
                <w:szCs w:val="24"/>
              </w:rPr>
            </w:pPr>
            <w:r w:rsidRPr="00F3120C">
              <w:rPr>
                <w:rFonts w:ascii="Times New Roman" w:hAnsi="Times New Roman" w:cs="Times New Roman"/>
                <w:sz w:val="24"/>
                <w:szCs w:val="24"/>
              </w:rPr>
              <w:t>T1 Farm yard manure (20 t/ha)</w:t>
            </w:r>
          </w:p>
        </w:tc>
        <w:tc>
          <w:tcPr>
            <w:tcW w:w="3848" w:type="dxa"/>
            <w:vAlign w:val="center"/>
          </w:tcPr>
          <w:p w14:paraId="0154C3B0" w14:textId="77777777" w:rsidR="0014205C" w:rsidRPr="00F3120C" w:rsidRDefault="0014205C" w:rsidP="0060521C">
            <w:pPr>
              <w:pStyle w:val="Sinespaciado"/>
              <w:jc w:val="center"/>
              <w:rPr>
                <w:rFonts w:ascii="Times New Roman" w:hAnsi="Times New Roman" w:cs="Times New Roman"/>
                <w:sz w:val="24"/>
                <w:szCs w:val="24"/>
              </w:rPr>
            </w:pPr>
            <w:r w:rsidRPr="00F3120C">
              <w:rPr>
                <w:rFonts w:ascii="Times New Roman" w:hAnsi="Times New Roman" w:cs="Times New Roman"/>
                <w:sz w:val="24"/>
                <w:szCs w:val="24"/>
              </w:rPr>
              <w:t>32.3 ± 0.39</w:t>
            </w:r>
          </w:p>
        </w:tc>
      </w:tr>
      <w:tr w:rsidR="0014205C" w:rsidRPr="00F3120C" w14:paraId="1D923F61" w14:textId="77777777" w:rsidTr="0060521C">
        <w:trPr>
          <w:trHeight w:val="376"/>
        </w:trPr>
        <w:tc>
          <w:tcPr>
            <w:tcW w:w="4988" w:type="dxa"/>
            <w:vAlign w:val="center"/>
          </w:tcPr>
          <w:p w14:paraId="5F2F3280" w14:textId="77777777" w:rsidR="0014205C" w:rsidRPr="00F3120C" w:rsidRDefault="0014205C" w:rsidP="0060521C">
            <w:pPr>
              <w:pStyle w:val="Sinespaciado"/>
              <w:rPr>
                <w:rFonts w:ascii="Times New Roman" w:hAnsi="Times New Roman" w:cs="Times New Roman"/>
                <w:sz w:val="24"/>
                <w:szCs w:val="24"/>
              </w:rPr>
            </w:pPr>
            <w:r w:rsidRPr="00F3120C">
              <w:rPr>
                <w:rFonts w:ascii="Times New Roman" w:hAnsi="Times New Roman" w:cs="Times New Roman"/>
                <w:sz w:val="24"/>
                <w:szCs w:val="24"/>
              </w:rPr>
              <w:t>T2Vermicompost (5t/ha)</w:t>
            </w:r>
          </w:p>
        </w:tc>
        <w:tc>
          <w:tcPr>
            <w:tcW w:w="3848" w:type="dxa"/>
            <w:vAlign w:val="center"/>
          </w:tcPr>
          <w:p w14:paraId="30B1518C" w14:textId="77777777" w:rsidR="0014205C" w:rsidRPr="00F3120C" w:rsidRDefault="0014205C" w:rsidP="0060521C">
            <w:pPr>
              <w:pStyle w:val="Sinespaciado"/>
              <w:jc w:val="center"/>
              <w:rPr>
                <w:rFonts w:ascii="Times New Roman" w:hAnsi="Times New Roman" w:cs="Times New Roman"/>
                <w:sz w:val="24"/>
                <w:szCs w:val="24"/>
              </w:rPr>
            </w:pPr>
            <w:r w:rsidRPr="00F3120C">
              <w:rPr>
                <w:rFonts w:ascii="Times New Roman" w:hAnsi="Times New Roman" w:cs="Times New Roman"/>
                <w:sz w:val="24"/>
                <w:szCs w:val="24"/>
              </w:rPr>
              <w:t>37.6 ± 0.88</w:t>
            </w:r>
          </w:p>
        </w:tc>
      </w:tr>
      <w:tr w:rsidR="0014205C" w:rsidRPr="00F3120C" w14:paraId="51A7A5CF" w14:textId="77777777" w:rsidTr="0060521C">
        <w:trPr>
          <w:trHeight w:val="376"/>
        </w:trPr>
        <w:tc>
          <w:tcPr>
            <w:tcW w:w="4988" w:type="dxa"/>
            <w:vAlign w:val="center"/>
          </w:tcPr>
          <w:p w14:paraId="0E9625B6" w14:textId="77777777" w:rsidR="0014205C" w:rsidRPr="00F3120C" w:rsidRDefault="0014205C" w:rsidP="0060521C">
            <w:pPr>
              <w:pStyle w:val="Sinespaciado"/>
              <w:rPr>
                <w:rFonts w:ascii="Times New Roman" w:hAnsi="Times New Roman" w:cs="Times New Roman"/>
                <w:sz w:val="24"/>
                <w:szCs w:val="24"/>
              </w:rPr>
            </w:pPr>
            <w:r w:rsidRPr="00F3120C">
              <w:rPr>
                <w:rFonts w:ascii="Times New Roman" w:hAnsi="Times New Roman" w:cs="Times New Roman"/>
                <w:sz w:val="24"/>
                <w:szCs w:val="24"/>
              </w:rPr>
              <w:t>T3 Neem cake (2 t/ha)</w:t>
            </w:r>
          </w:p>
        </w:tc>
        <w:tc>
          <w:tcPr>
            <w:tcW w:w="3848" w:type="dxa"/>
            <w:vAlign w:val="center"/>
          </w:tcPr>
          <w:p w14:paraId="313176CF" w14:textId="77777777" w:rsidR="0014205C" w:rsidRPr="00F3120C" w:rsidRDefault="0014205C" w:rsidP="0060521C">
            <w:pPr>
              <w:pStyle w:val="Sinespaciado"/>
              <w:jc w:val="center"/>
              <w:rPr>
                <w:rFonts w:ascii="Times New Roman" w:hAnsi="Times New Roman" w:cs="Times New Roman"/>
                <w:sz w:val="24"/>
                <w:szCs w:val="24"/>
              </w:rPr>
            </w:pPr>
            <w:r w:rsidRPr="00F3120C">
              <w:rPr>
                <w:rFonts w:ascii="Times New Roman" w:hAnsi="Times New Roman" w:cs="Times New Roman"/>
                <w:sz w:val="24"/>
                <w:szCs w:val="24"/>
              </w:rPr>
              <w:t>33.1 ± 0.60</w:t>
            </w:r>
          </w:p>
        </w:tc>
      </w:tr>
      <w:tr w:rsidR="0014205C" w:rsidRPr="00F3120C" w14:paraId="42F89DF0" w14:textId="77777777" w:rsidTr="0060521C">
        <w:trPr>
          <w:trHeight w:val="376"/>
        </w:trPr>
        <w:tc>
          <w:tcPr>
            <w:tcW w:w="4988" w:type="dxa"/>
            <w:vAlign w:val="center"/>
          </w:tcPr>
          <w:p w14:paraId="2790E266" w14:textId="77777777" w:rsidR="0014205C" w:rsidRPr="00F3120C" w:rsidRDefault="0014205C" w:rsidP="0060521C">
            <w:pPr>
              <w:pStyle w:val="Sinespaciado"/>
              <w:rPr>
                <w:rFonts w:ascii="Times New Roman" w:hAnsi="Times New Roman" w:cs="Times New Roman"/>
                <w:sz w:val="24"/>
                <w:szCs w:val="24"/>
              </w:rPr>
            </w:pPr>
            <w:r w:rsidRPr="00F3120C">
              <w:rPr>
                <w:rFonts w:ascii="Times New Roman" w:hAnsi="Times New Roman" w:cs="Times New Roman"/>
                <w:sz w:val="24"/>
                <w:szCs w:val="24"/>
              </w:rPr>
              <w:t>T4 Biofertilizers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3848" w:type="dxa"/>
            <w:vAlign w:val="center"/>
          </w:tcPr>
          <w:p w14:paraId="7C4A219E" w14:textId="77777777" w:rsidR="0014205C" w:rsidRPr="00F3120C" w:rsidRDefault="0014205C" w:rsidP="0060521C">
            <w:pPr>
              <w:pStyle w:val="Sinespaciado"/>
              <w:jc w:val="center"/>
              <w:rPr>
                <w:rFonts w:ascii="Times New Roman" w:hAnsi="Times New Roman" w:cs="Times New Roman"/>
                <w:sz w:val="24"/>
                <w:szCs w:val="24"/>
              </w:rPr>
            </w:pPr>
            <w:r w:rsidRPr="00F3120C">
              <w:rPr>
                <w:rFonts w:ascii="Times New Roman" w:hAnsi="Times New Roman" w:cs="Times New Roman"/>
                <w:sz w:val="24"/>
                <w:szCs w:val="24"/>
              </w:rPr>
              <w:t>36.7 ± 0.41</w:t>
            </w:r>
          </w:p>
        </w:tc>
      </w:tr>
      <w:tr w:rsidR="0014205C" w:rsidRPr="00F3120C" w14:paraId="6E6AC21F" w14:textId="77777777" w:rsidTr="0060521C">
        <w:trPr>
          <w:trHeight w:val="376"/>
        </w:trPr>
        <w:tc>
          <w:tcPr>
            <w:tcW w:w="4988" w:type="dxa"/>
            <w:vAlign w:val="center"/>
          </w:tcPr>
          <w:p w14:paraId="56CFDD9F" w14:textId="77777777" w:rsidR="0014205C" w:rsidRPr="00F3120C" w:rsidRDefault="0014205C" w:rsidP="0060521C">
            <w:pPr>
              <w:pStyle w:val="Sinespaciado"/>
              <w:rPr>
                <w:rFonts w:ascii="Times New Roman" w:hAnsi="Times New Roman" w:cs="Times New Roman"/>
                <w:sz w:val="24"/>
                <w:szCs w:val="24"/>
              </w:rPr>
            </w:pPr>
            <w:r w:rsidRPr="00F3120C">
              <w:rPr>
                <w:rFonts w:ascii="Times New Roman" w:hAnsi="Times New Roman" w:cs="Times New Roman"/>
                <w:sz w:val="24"/>
                <w:szCs w:val="24"/>
              </w:rPr>
              <w:t xml:space="preserve">T5 Farm yard manure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3848" w:type="dxa"/>
            <w:vAlign w:val="center"/>
          </w:tcPr>
          <w:p w14:paraId="7F760A01" w14:textId="77777777" w:rsidR="0014205C" w:rsidRPr="00F3120C" w:rsidRDefault="0014205C" w:rsidP="0060521C">
            <w:pPr>
              <w:pStyle w:val="Sinespaciado"/>
              <w:jc w:val="center"/>
              <w:rPr>
                <w:rFonts w:ascii="Times New Roman" w:hAnsi="Times New Roman" w:cs="Times New Roman"/>
                <w:sz w:val="24"/>
                <w:szCs w:val="24"/>
              </w:rPr>
            </w:pPr>
            <w:r w:rsidRPr="00F3120C">
              <w:rPr>
                <w:rFonts w:ascii="Times New Roman" w:hAnsi="Times New Roman" w:cs="Times New Roman"/>
                <w:sz w:val="24"/>
                <w:szCs w:val="24"/>
              </w:rPr>
              <w:t>55.3 ± 0.46</w:t>
            </w:r>
          </w:p>
        </w:tc>
      </w:tr>
      <w:tr w:rsidR="0014205C" w:rsidRPr="00F3120C" w14:paraId="591DC6C1" w14:textId="77777777" w:rsidTr="0060521C">
        <w:trPr>
          <w:trHeight w:val="376"/>
        </w:trPr>
        <w:tc>
          <w:tcPr>
            <w:tcW w:w="4988" w:type="dxa"/>
            <w:vAlign w:val="center"/>
          </w:tcPr>
          <w:p w14:paraId="10A5FF8C" w14:textId="77777777" w:rsidR="0014205C" w:rsidRPr="00F3120C" w:rsidRDefault="0014205C" w:rsidP="0060521C">
            <w:pPr>
              <w:pStyle w:val="Sinespaciado"/>
              <w:rPr>
                <w:rFonts w:ascii="Times New Roman" w:hAnsi="Times New Roman" w:cs="Times New Roman"/>
                <w:sz w:val="24"/>
                <w:szCs w:val="24"/>
              </w:rPr>
            </w:pPr>
            <w:r w:rsidRPr="00F3120C">
              <w:rPr>
                <w:rFonts w:ascii="Times New Roman" w:hAnsi="Times New Roman" w:cs="Times New Roman"/>
                <w:sz w:val="24"/>
                <w:szCs w:val="24"/>
              </w:rPr>
              <w:t xml:space="preserve">T6 Vermicompost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3848" w:type="dxa"/>
            <w:vAlign w:val="center"/>
          </w:tcPr>
          <w:p w14:paraId="4B496112" w14:textId="77777777" w:rsidR="0014205C" w:rsidRPr="00F3120C" w:rsidRDefault="0014205C" w:rsidP="0060521C">
            <w:pPr>
              <w:pStyle w:val="Sinespaciado"/>
              <w:jc w:val="center"/>
              <w:rPr>
                <w:rFonts w:ascii="Times New Roman" w:hAnsi="Times New Roman" w:cs="Times New Roman"/>
                <w:sz w:val="24"/>
                <w:szCs w:val="24"/>
              </w:rPr>
            </w:pPr>
            <w:r w:rsidRPr="00F3120C">
              <w:rPr>
                <w:rFonts w:ascii="Times New Roman" w:hAnsi="Times New Roman" w:cs="Times New Roman"/>
                <w:sz w:val="24"/>
                <w:szCs w:val="24"/>
              </w:rPr>
              <w:t>56.6 ± 0.52</w:t>
            </w:r>
          </w:p>
        </w:tc>
      </w:tr>
      <w:tr w:rsidR="0014205C" w:rsidRPr="00F3120C" w14:paraId="6C99FB65" w14:textId="77777777" w:rsidTr="0060521C">
        <w:trPr>
          <w:trHeight w:val="359"/>
        </w:trPr>
        <w:tc>
          <w:tcPr>
            <w:tcW w:w="4988" w:type="dxa"/>
            <w:vAlign w:val="center"/>
          </w:tcPr>
          <w:p w14:paraId="665EC46F" w14:textId="77777777" w:rsidR="0014205C" w:rsidRPr="00F3120C" w:rsidRDefault="0014205C" w:rsidP="0060521C">
            <w:pPr>
              <w:pStyle w:val="Sinespaciado"/>
              <w:rPr>
                <w:rFonts w:ascii="Times New Roman" w:hAnsi="Times New Roman" w:cs="Times New Roman"/>
                <w:sz w:val="24"/>
                <w:szCs w:val="24"/>
              </w:rPr>
            </w:pPr>
            <w:r w:rsidRPr="00F3120C">
              <w:rPr>
                <w:rFonts w:ascii="Times New Roman" w:hAnsi="Times New Roman" w:cs="Times New Roman"/>
                <w:sz w:val="24"/>
                <w:szCs w:val="24"/>
              </w:rPr>
              <w:t>T7 Neem cake +</w:t>
            </w:r>
            <w:r>
              <w:rPr>
                <w:rFonts w:ascii="Times New Roman" w:hAnsi="Times New Roman" w:cs="Times New Roman"/>
                <w:sz w:val="24"/>
                <w:szCs w:val="24"/>
              </w:rPr>
              <w:t xml:space="preserve">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3848" w:type="dxa"/>
            <w:vAlign w:val="center"/>
          </w:tcPr>
          <w:p w14:paraId="5CA2CCDC" w14:textId="77777777" w:rsidR="0014205C" w:rsidRPr="00F3120C" w:rsidRDefault="0014205C" w:rsidP="0060521C">
            <w:pPr>
              <w:pStyle w:val="Sinespaciado"/>
              <w:jc w:val="center"/>
              <w:rPr>
                <w:rFonts w:ascii="Times New Roman" w:hAnsi="Times New Roman" w:cs="Times New Roman"/>
                <w:sz w:val="24"/>
                <w:szCs w:val="24"/>
              </w:rPr>
            </w:pPr>
            <w:r w:rsidRPr="00F3120C">
              <w:rPr>
                <w:rFonts w:ascii="Times New Roman" w:hAnsi="Times New Roman" w:cs="Times New Roman"/>
                <w:sz w:val="24"/>
                <w:szCs w:val="24"/>
              </w:rPr>
              <w:t>40.9 ± 0.99</w:t>
            </w:r>
          </w:p>
        </w:tc>
      </w:tr>
      <w:tr w:rsidR="0014205C" w:rsidRPr="00F3120C" w14:paraId="2AE93D50" w14:textId="77777777" w:rsidTr="0060521C">
        <w:trPr>
          <w:trHeight w:val="376"/>
        </w:trPr>
        <w:tc>
          <w:tcPr>
            <w:tcW w:w="4988" w:type="dxa"/>
            <w:vAlign w:val="center"/>
          </w:tcPr>
          <w:p w14:paraId="6A4E4BF9" w14:textId="77777777" w:rsidR="0014205C" w:rsidRPr="00F3120C" w:rsidRDefault="0014205C" w:rsidP="0060521C">
            <w:pPr>
              <w:pStyle w:val="Sinespaciado"/>
              <w:rPr>
                <w:rFonts w:ascii="Times New Roman" w:hAnsi="Times New Roman" w:cs="Times New Roman"/>
                <w:b/>
                <w:bCs/>
                <w:sz w:val="24"/>
                <w:szCs w:val="24"/>
              </w:rPr>
            </w:pPr>
            <w:r w:rsidRPr="00F3120C">
              <w:rPr>
                <w:rFonts w:ascii="Times New Roman" w:hAnsi="Times New Roman" w:cs="Times New Roman"/>
                <w:b/>
                <w:bCs/>
                <w:sz w:val="24"/>
                <w:szCs w:val="24"/>
              </w:rPr>
              <w:t>SE(m)±</w:t>
            </w:r>
          </w:p>
        </w:tc>
        <w:tc>
          <w:tcPr>
            <w:tcW w:w="3848" w:type="dxa"/>
            <w:vAlign w:val="center"/>
          </w:tcPr>
          <w:p w14:paraId="58C57A14" w14:textId="77777777" w:rsidR="0014205C" w:rsidRPr="00F3120C" w:rsidRDefault="0014205C" w:rsidP="0060521C">
            <w:pPr>
              <w:pStyle w:val="Sinespaciado"/>
              <w:jc w:val="center"/>
              <w:rPr>
                <w:rFonts w:ascii="Times New Roman" w:hAnsi="Times New Roman" w:cs="Times New Roman"/>
                <w:sz w:val="24"/>
                <w:szCs w:val="24"/>
              </w:rPr>
            </w:pPr>
            <w:r w:rsidRPr="00F3120C">
              <w:rPr>
                <w:rFonts w:ascii="Times New Roman" w:hAnsi="Times New Roman" w:cs="Times New Roman"/>
                <w:sz w:val="24"/>
                <w:szCs w:val="24"/>
              </w:rPr>
              <w:t>0.53</w:t>
            </w:r>
          </w:p>
        </w:tc>
      </w:tr>
      <w:tr w:rsidR="0014205C" w:rsidRPr="00F3120C" w14:paraId="43194C66" w14:textId="77777777" w:rsidTr="0060521C">
        <w:trPr>
          <w:trHeight w:val="376"/>
        </w:trPr>
        <w:tc>
          <w:tcPr>
            <w:tcW w:w="4988" w:type="dxa"/>
            <w:vAlign w:val="center"/>
          </w:tcPr>
          <w:p w14:paraId="50E1FD0E" w14:textId="77777777" w:rsidR="0014205C" w:rsidRPr="00F3120C" w:rsidRDefault="0014205C" w:rsidP="0060521C">
            <w:pPr>
              <w:pStyle w:val="Sinespaciado"/>
              <w:rPr>
                <w:rFonts w:ascii="Times New Roman" w:hAnsi="Times New Roman" w:cs="Times New Roman"/>
                <w:b/>
                <w:bCs/>
                <w:sz w:val="24"/>
                <w:szCs w:val="24"/>
              </w:rPr>
            </w:pPr>
            <w:r w:rsidRPr="00F3120C">
              <w:rPr>
                <w:rFonts w:ascii="Times New Roman" w:hAnsi="Times New Roman" w:cs="Times New Roman"/>
                <w:b/>
                <w:bCs/>
                <w:sz w:val="24"/>
                <w:szCs w:val="24"/>
              </w:rPr>
              <w:t>CD (p=0.05)</w:t>
            </w:r>
          </w:p>
        </w:tc>
        <w:tc>
          <w:tcPr>
            <w:tcW w:w="3848" w:type="dxa"/>
            <w:vAlign w:val="center"/>
          </w:tcPr>
          <w:p w14:paraId="08B5D782" w14:textId="77777777" w:rsidR="0014205C" w:rsidRPr="00F3120C" w:rsidRDefault="0014205C" w:rsidP="0060521C">
            <w:pPr>
              <w:pStyle w:val="Sinespaciado"/>
              <w:jc w:val="center"/>
              <w:rPr>
                <w:rFonts w:ascii="Times New Roman" w:hAnsi="Times New Roman" w:cs="Times New Roman"/>
                <w:sz w:val="24"/>
                <w:szCs w:val="24"/>
              </w:rPr>
            </w:pPr>
            <w:r w:rsidRPr="00F3120C">
              <w:rPr>
                <w:rFonts w:ascii="Times New Roman" w:hAnsi="Times New Roman" w:cs="Times New Roman"/>
                <w:sz w:val="24"/>
                <w:szCs w:val="24"/>
              </w:rPr>
              <w:t>1.06</w:t>
            </w:r>
          </w:p>
        </w:tc>
      </w:tr>
    </w:tbl>
    <w:p w14:paraId="747AA2B3" w14:textId="66A05975" w:rsidR="0014205C" w:rsidRDefault="0014205C" w:rsidP="0014205C">
      <w:pPr>
        <w:pStyle w:val="Sinespaciado"/>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3120C">
        <w:rPr>
          <w:rFonts w:ascii="Times New Roman" w:hAnsi="Times New Roman" w:cs="Times New Roman"/>
          <w:sz w:val="20"/>
          <w:szCs w:val="20"/>
        </w:rPr>
        <w:t>PSB: Phosphate solubilizing bacteria mean of three replications</w:t>
      </w:r>
    </w:p>
    <w:p w14:paraId="3094C2A9" w14:textId="77777777" w:rsidR="00425A5A" w:rsidRPr="00F3120C" w:rsidRDefault="00425A5A" w:rsidP="0014205C">
      <w:pPr>
        <w:pStyle w:val="Sinespaciado"/>
        <w:spacing w:line="360" w:lineRule="auto"/>
        <w:jc w:val="both"/>
        <w:rPr>
          <w:rFonts w:ascii="Times New Roman" w:hAnsi="Times New Roman" w:cs="Times New Roman"/>
          <w:sz w:val="20"/>
          <w:szCs w:val="20"/>
        </w:rPr>
      </w:pPr>
    </w:p>
    <w:p w14:paraId="6642A88A" w14:textId="623B98FD" w:rsidR="0014205C" w:rsidRDefault="007F2877" w:rsidP="002708FB">
      <w:pPr>
        <w:spacing w:line="360" w:lineRule="auto"/>
        <w:rPr>
          <w:rFonts w:ascii="Times New Roman" w:hAnsi="Times New Roman" w:cs="Times New Roman"/>
          <w:sz w:val="24"/>
          <w:szCs w:val="24"/>
        </w:rPr>
      </w:pPr>
      <w:r w:rsidRPr="00F3120C">
        <w:rPr>
          <w:rFonts w:ascii="Times New Roman" w:eastAsia="Times New Roman" w:hAnsi="Times New Roman" w:cs="Times New Roman"/>
          <w:noProof/>
          <w:kern w:val="0"/>
          <w:sz w:val="24"/>
          <w:szCs w:val="24"/>
        </w:rPr>
        <w:drawing>
          <wp:inline distT="0" distB="0" distL="0" distR="0" wp14:anchorId="236905B7" wp14:editId="0E6D4352">
            <wp:extent cx="5486400" cy="1930400"/>
            <wp:effectExtent l="0" t="0" r="0" b="12700"/>
            <wp:docPr id="171047829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212CC7E" w14:textId="77777777" w:rsidR="00425A5A" w:rsidRPr="00425A5A" w:rsidRDefault="00425A5A" w:rsidP="00425A5A">
      <w:pPr>
        <w:pStyle w:val="Sinespaciado"/>
        <w:spacing w:line="360" w:lineRule="auto"/>
        <w:jc w:val="both"/>
        <w:rPr>
          <w:rFonts w:ascii="Times New Roman" w:eastAsia="Times New Roman" w:hAnsi="Times New Roman" w:cs="Times New Roman"/>
          <w:kern w:val="0"/>
          <w:sz w:val="24"/>
          <w:szCs w:val="24"/>
          <w:lang w:eastAsia="en-IN"/>
        </w:rPr>
      </w:pPr>
      <w:r w:rsidRPr="00425A5A">
        <w:rPr>
          <w:rFonts w:ascii="Times New Roman" w:eastAsia="Times New Roman" w:hAnsi="Times New Roman" w:cs="Times New Roman"/>
          <w:kern w:val="0"/>
          <w:sz w:val="24"/>
          <w:szCs w:val="24"/>
          <w:lang w:eastAsia="en-IN"/>
        </w:rPr>
        <w:t>Fig. 4 Effect of organic manures and biofertilizers on yield per hectare (q/ha)</w:t>
      </w:r>
    </w:p>
    <w:p w14:paraId="5294158D" w14:textId="55FC891D" w:rsidR="00181B7D" w:rsidRDefault="00181B7D" w:rsidP="002708FB">
      <w:pPr>
        <w:spacing w:line="360" w:lineRule="auto"/>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4.</w:t>
      </w:r>
      <w:r w:rsidRPr="00F3120C">
        <w:rPr>
          <w:rFonts w:ascii="Times New Roman" w:eastAsia="Times New Roman" w:hAnsi="Times New Roman" w:cs="Times New Roman"/>
          <w:b/>
          <w:bCs/>
          <w:kern w:val="0"/>
          <w:sz w:val="24"/>
          <w:szCs w:val="24"/>
          <w:lang w:eastAsia="en-IN"/>
        </w:rPr>
        <w:t xml:space="preserve"> ECONOMIC ANALYSIS</w:t>
      </w:r>
    </w:p>
    <w:p w14:paraId="6F7E1B20" w14:textId="77777777" w:rsidR="00181B7D" w:rsidRDefault="00181B7D" w:rsidP="00BE55AF">
      <w:pPr>
        <w:spacing w:line="240" w:lineRule="auto"/>
        <w:jc w:val="both"/>
        <w:rPr>
          <w:rFonts w:ascii="Times New Roman" w:hAnsi="Times New Roman" w:cs="Times New Roman"/>
          <w:sz w:val="24"/>
          <w:szCs w:val="24"/>
        </w:rPr>
      </w:pPr>
      <w:r>
        <w:rPr>
          <w:rFonts w:ascii="Times New Roman" w:hAnsi="Times New Roman" w:cs="Times New Roman"/>
          <w:sz w:val="24"/>
          <w:szCs w:val="24"/>
        </w:rPr>
        <w:t>The economics of different treatments viz., yield, cost of cultivation, gross return, net return and benefit cost ratio.</w:t>
      </w:r>
    </w:p>
    <w:p w14:paraId="26D51038" w14:textId="77777777" w:rsidR="00181B7D" w:rsidRDefault="00181B7D" w:rsidP="00BE55AF">
      <w:pPr>
        <w:spacing w:line="240" w:lineRule="auto"/>
        <w:jc w:val="both"/>
        <w:rPr>
          <w:rFonts w:ascii="Times New Roman" w:eastAsia="Times New Roman" w:hAnsi="Times New Roman" w:cs="Times New Roman"/>
          <w:b/>
          <w:bCs/>
          <w:kern w:val="0"/>
          <w:sz w:val="24"/>
          <w:szCs w:val="24"/>
          <w:lang w:eastAsia="en-IN"/>
        </w:rPr>
      </w:pPr>
      <w:r w:rsidRPr="00F3120C">
        <w:rPr>
          <w:rFonts w:ascii="Times New Roman" w:eastAsia="Times New Roman" w:hAnsi="Times New Roman" w:cs="Times New Roman"/>
          <w:b/>
          <w:bCs/>
          <w:kern w:val="0"/>
          <w:sz w:val="24"/>
          <w:szCs w:val="24"/>
          <w:lang w:eastAsia="en-IN"/>
        </w:rPr>
        <w:t>Gross returns</w:t>
      </w:r>
    </w:p>
    <w:p w14:paraId="56DBEFE9" w14:textId="1129E559" w:rsidR="00181B7D" w:rsidRPr="00F3120C" w:rsidRDefault="00181B7D" w:rsidP="00BE55AF">
      <w:pPr>
        <w:spacing w:after="0" w:line="240" w:lineRule="auto"/>
        <w:jc w:val="both"/>
        <w:rPr>
          <w:rFonts w:ascii="Times New Roman" w:eastAsia="Times New Roman" w:hAnsi="Times New Roman" w:cs="Times New Roman"/>
          <w:kern w:val="0"/>
          <w:sz w:val="24"/>
          <w:szCs w:val="24"/>
          <w:lang w:eastAsia="en-IN"/>
        </w:rPr>
      </w:pPr>
      <w:bookmarkStart w:id="8" w:name="_Hlk180700697"/>
      <w:r w:rsidRPr="00F3120C">
        <w:rPr>
          <w:rFonts w:ascii="Times New Roman" w:eastAsia="Times New Roman" w:hAnsi="Times New Roman" w:cs="Times New Roman"/>
          <w:kern w:val="0"/>
          <w:sz w:val="24"/>
          <w:szCs w:val="24"/>
          <w:lang w:eastAsia="en-IN"/>
        </w:rPr>
        <w:t>The maximum gross return Rs</w:t>
      </w:r>
      <w:r>
        <w:rPr>
          <w:rFonts w:ascii="Times New Roman" w:eastAsia="Times New Roman" w:hAnsi="Times New Roman" w:cs="Times New Roman"/>
          <w:kern w:val="0"/>
          <w:sz w:val="24"/>
          <w:szCs w:val="24"/>
          <w:lang w:eastAsia="en-IN"/>
        </w:rPr>
        <w:t>.</w:t>
      </w:r>
      <w:r w:rsidR="000C495F">
        <w:rPr>
          <w:rFonts w:ascii="Times New Roman" w:eastAsia="Times New Roman" w:hAnsi="Times New Roman" w:cs="Times New Roman"/>
          <w:kern w:val="0"/>
          <w:sz w:val="24"/>
          <w:szCs w:val="24"/>
          <w:lang w:eastAsia="en-IN"/>
        </w:rPr>
        <w:t xml:space="preserve"> 283000</w:t>
      </w:r>
      <w:r>
        <w:rPr>
          <w:rFonts w:ascii="Times New Roman" w:eastAsia="Times New Roman" w:hAnsi="Times New Roman" w:cs="Times New Roman"/>
          <w:kern w:val="0"/>
          <w:sz w:val="24"/>
          <w:szCs w:val="24"/>
          <w:lang w:eastAsia="en-IN"/>
        </w:rPr>
        <w:t xml:space="preserve"> </w:t>
      </w:r>
      <w:r w:rsidRPr="00F3120C">
        <w:rPr>
          <w:rFonts w:ascii="Times New Roman" w:eastAsia="Times New Roman" w:hAnsi="Times New Roman" w:cs="Times New Roman"/>
          <w:kern w:val="0"/>
          <w:sz w:val="24"/>
          <w:szCs w:val="24"/>
          <w:lang w:eastAsia="en-IN"/>
        </w:rPr>
        <w:t>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was obtained with treatment T6, which was statistically at par with treatment T5 (Rs.</w:t>
      </w:r>
      <w:r w:rsidR="000C495F">
        <w:rPr>
          <w:rFonts w:ascii="Times New Roman" w:eastAsia="Times New Roman" w:hAnsi="Times New Roman" w:cs="Times New Roman"/>
          <w:kern w:val="0"/>
          <w:sz w:val="24"/>
          <w:szCs w:val="24"/>
          <w:lang w:eastAsia="en-IN"/>
        </w:rPr>
        <w:t xml:space="preserve"> 276500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T7 (Rs.</w:t>
      </w:r>
      <w:r w:rsidR="000C495F">
        <w:rPr>
          <w:rFonts w:ascii="Times New Roman" w:eastAsia="Times New Roman" w:hAnsi="Times New Roman" w:cs="Times New Roman"/>
          <w:kern w:val="0"/>
          <w:sz w:val="24"/>
          <w:szCs w:val="24"/>
          <w:lang w:eastAsia="en-IN"/>
        </w:rPr>
        <w:t xml:space="preserve"> 204500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T2 (Rs.</w:t>
      </w:r>
      <w:r w:rsidR="000C495F">
        <w:rPr>
          <w:rFonts w:ascii="Times New Roman" w:eastAsia="Times New Roman" w:hAnsi="Times New Roman" w:cs="Times New Roman"/>
          <w:kern w:val="0"/>
          <w:sz w:val="24"/>
          <w:szCs w:val="24"/>
          <w:lang w:eastAsia="en-IN"/>
        </w:rPr>
        <w:t>188000</w:t>
      </w:r>
      <w:r w:rsidR="000C495F"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and treatment T4 (Rs.</w:t>
      </w:r>
      <w:r w:rsidR="000C495F">
        <w:rPr>
          <w:rFonts w:ascii="Times New Roman" w:eastAsia="Times New Roman" w:hAnsi="Times New Roman" w:cs="Times New Roman"/>
          <w:kern w:val="0"/>
          <w:sz w:val="24"/>
          <w:szCs w:val="24"/>
          <w:lang w:eastAsia="en-IN"/>
        </w:rPr>
        <w:t>183500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respectively. The minimum gross return Rs. </w:t>
      </w:r>
      <w:r w:rsidR="000C495F">
        <w:rPr>
          <w:rFonts w:ascii="Times New Roman" w:eastAsia="Times New Roman" w:hAnsi="Times New Roman" w:cs="Times New Roman"/>
          <w:kern w:val="0"/>
          <w:sz w:val="24"/>
          <w:szCs w:val="24"/>
          <w:lang w:eastAsia="en-IN"/>
        </w:rPr>
        <w:t>132500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was recorded under T0 Control Plot, which was then followed by treatment T1 (Rs.</w:t>
      </w:r>
      <w:r w:rsidR="000C495F">
        <w:rPr>
          <w:rFonts w:ascii="Times New Roman" w:eastAsia="Times New Roman" w:hAnsi="Times New Roman" w:cs="Times New Roman"/>
          <w:kern w:val="0"/>
          <w:sz w:val="24"/>
          <w:szCs w:val="24"/>
          <w:lang w:eastAsia="en-IN"/>
        </w:rPr>
        <w:t xml:space="preserve"> 164500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and T3 (Rs. </w:t>
      </w:r>
      <w:r w:rsidR="000C495F">
        <w:rPr>
          <w:rFonts w:ascii="Times New Roman" w:eastAsia="Times New Roman" w:hAnsi="Times New Roman" w:cs="Times New Roman"/>
          <w:kern w:val="0"/>
          <w:sz w:val="24"/>
          <w:szCs w:val="24"/>
          <w:lang w:eastAsia="en-IN"/>
        </w:rPr>
        <w:t>165500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respectively.</w:t>
      </w:r>
    </w:p>
    <w:bookmarkEnd w:id="8"/>
    <w:p w14:paraId="1DA66E70" w14:textId="6CF3CB74" w:rsidR="00C76EE2" w:rsidRDefault="00181B7D" w:rsidP="00BE55AF">
      <w:pPr>
        <w:spacing w:line="240" w:lineRule="auto"/>
        <w:jc w:val="both"/>
        <w:rPr>
          <w:rFonts w:ascii="Times New Roman" w:hAnsi="Times New Roman" w:cs="Times New Roman"/>
          <w:b/>
          <w:bCs/>
          <w:sz w:val="24"/>
          <w:szCs w:val="24"/>
        </w:rPr>
      </w:pPr>
      <w:r w:rsidRPr="00F3120C">
        <w:rPr>
          <w:rFonts w:ascii="Times New Roman" w:eastAsia="Times New Roman" w:hAnsi="Times New Roman" w:cs="Times New Roman"/>
          <w:kern w:val="0"/>
          <w:sz w:val="24"/>
          <w:szCs w:val="24"/>
          <w:lang w:eastAsia="en-IN"/>
        </w:rPr>
        <w:t xml:space="preserve">Combined application of vermicompost and biofertilizers recorded to have more gross returns as compared to other treatment. The result is quite in line with those of </w:t>
      </w:r>
      <w:r>
        <w:rPr>
          <w:rFonts w:ascii="Times New Roman" w:eastAsia="Times New Roman" w:hAnsi="Times New Roman" w:cs="Times New Roman"/>
          <w:kern w:val="0"/>
          <w:sz w:val="24"/>
          <w:szCs w:val="24"/>
          <w:lang w:eastAsia="en-IN"/>
        </w:rPr>
        <w:t>(</w:t>
      </w:r>
      <w:r w:rsidRPr="00181B7D">
        <w:rPr>
          <w:rFonts w:ascii="Times New Roman" w:hAnsi="Times New Roman" w:cs="Times New Roman"/>
          <w:sz w:val="24"/>
          <w:szCs w:val="24"/>
        </w:rPr>
        <w:t xml:space="preserve">Mal </w:t>
      </w:r>
      <w:r w:rsidRPr="00181B7D">
        <w:rPr>
          <w:rFonts w:ascii="Times New Roman" w:hAnsi="Times New Roman" w:cs="Times New Roman"/>
          <w:i/>
          <w:iCs/>
          <w:sz w:val="24"/>
          <w:szCs w:val="24"/>
        </w:rPr>
        <w:t>et al.,</w:t>
      </w:r>
      <w:r w:rsidRPr="00F3120C">
        <w:rPr>
          <w:rFonts w:ascii="Times New Roman" w:hAnsi="Times New Roman" w:cs="Times New Roman"/>
          <w:b/>
          <w:bCs/>
          <w:i/>
          <w:iCs/>
          <w:sz w:val="24"/>
          <w:szCs w:val="24"/>
        </w:rPr>
        <w:t xml:space="preserve"> </w:t>
      </w:r>
      <w:r w:rsidRPr="00F3120C">
        <w:rPr>
          <w:rFonts w:ascii="Times New Roman" w:hAnsi="Times New Roman" w:cs="Times New Roman"/>
          <w:sz w:val="24"/>
          <w:szCs w:val="24"/>
        </w:rPr>
        <w:t>2014)</w:t>
      </w:r>
      <w:r w:rsidR="00906301">
        <w:rPr>
          <w:rFonts w:ascii="Times New Roman" w:hAnsi="Times New Roman" w:cs="Times New Roman"/>
          <w:sz w:val="24"/>
          <w:szCs w:val="24"/>
        </w:rPr>
        <w:t xml:space="preserve"> </w:t>
      </w:r>
      <w:r w:rsidR="00BE55AF">
        <w:rPr>
          <w:rFonts w:ascii="Times New Roman" w:hAnsi="Times New Roman" w:cs="Times New Roman"/>
          <w:sz w:val="24"/>
          <w:szCs w:val="24"/>
        </w:rPr>
        <w:t>[24]</w:t>
      </w:r>
      <w:r w:rsidR="00BE55AF">
        <w:rPr>
          <w:rFonts w:ascii="Times New Roman" w:hAnsi="Times New Roman" w:cs="Times New Roman"/>
          <w:sz w:val="24"/>
          <w:szCs w:val="24"/>
          <w:vertAlign w:val="superscript"/>
        </w:rPr>
        <w:t xml:space="preserve"> </w:t>
      </w:r>
      <w:r w:rsidRPr="00F3120C">
        <w:rPr>
          <w:rFonts w:ascii="Times New Roman" w:hAnsi="Times New Roman" w:cs="Times New Roman"/>
          <w:sz w:val="24"/>
          <w:szCs w:val="24"/>
        </w:rPr>
        <w:t xml:space="preserve">and </w:t>
      </w:r>
      <w:r>
        <w:rPr>
          <w:rFonts w:ascii="Times New Roman" w:hAnsi="Times New Roman" w:cs="Times New Roman"/>
          <w:sz w:val="24"/>
          <w:szCs w:val="24"/>
        </w:rPr>
        <w:t>(</w:t>
      </w:r>
      <w:r w:rsidRPr="00181B7D">
        <w:rPr>
          <w:rFonts w:ascii="Times New Roman" w:hAnsi="Times New Roman" w:cs="Times New Roman"/>
          <w:sz w:val="24"/>
          <w:szCs w:val="24"/>
        </w:rPr>
        <w:t xml:space="preserve">Jaiswal </w:t>
      </w:r>
      <w:r w:rsidRPr="00181B7D">
        <w:rPr>
          <w:rFonts w:ascii="Times New Roman" w:hAnsi="Times New Roman" w:cs="Times New Roman"/>
          <w:i/>
          <w:iCs/>
          <w:sz w:val="24"/>
          <w:szCs w:val="24"/>
        </w:rPr>
        <w:t>et al.,</w:t>
      </w:r>
      <w:r w:rsidRPr="00F3120C">
        <w:rPr>
          <w:rFonts w:ascii="Times New Roman" w:hAnsi="Times New Roman" w:cs="Times New Roman"/>
          <w:b/>
          <w:bCs/>
          <w:i/>
          <w:iCs/>
          <w:sz w:val="24"/>
          <w:szCs w:val="24"/>
        </w:rPr>
        <w:t xml:space="preserve"> </w:t>
      </w:r>
      <w:proofErr w:type="gramStart"/>
      <w:r w:rsidRPr="00F3120C">
        <w:rPr>
          <w:rFonts w:ascii="Times New Roman" w:hAnsi="Times New Roman" w:cs="Times New Roman"/>
          <w:sz w:val="24"/>
          <w:szCs w:val="24"/>
        </w:rPr>
        <w:t>2022)</w:t>
      </w:r>
      <w:r w:rsidR="00BE55AF">
        <w:rPr>
          <w:rFonts w:ascii="Times New Roman" w:hAnsi="Times New Roman" w:cs="Times New Roman"/>
          <w:sz w:val="24"/>
          <w:szCs w:val="24"/>
        </w:rPr>
        <w:t>[</w:t>
      </w:r>
      <w:proofErr w:type="gramEnd"/>
      <w:r w:rsidR="00BE55AF">
        <w:rPr>
          <w:rFonts w:ascii="Times New Roman" w:hAnsi="Times New Roman" w:cs="Times New Roman"/>
          <w:sz w:val="24"/>
          <w:szCs w:val="24"/>
        </w:rPr>
        <w:t>25]</w:t>
      </w:r>
      <w:r w:rsidR="00906301">
        <w:rPr>
          <w:rFonts w:ascii="Times New Roman" w:hAnsi="Times New Roman" w:cs="Times New Roman"/>
          <w:sz w:val="24"/>
          <w:szCs w:val="24"/>
        </w:rPr>
        <w:t xml:space="preserve"> </w:t>
      </w:r>
      <w:r w:rsidRPr="00F3120C">
        <w:rPr>
          <w:rFonts w:ascii="Times New Roman" w:hAnsi="Times New Roman" w:cs="Times New Roman"/>
          <w:b/>
          <w:bCs/>
          <w:sz w:val="24"/>
          <w:szCs w:val="24"/>
        </w:rPr>
        <w:t xml:space="preserve">. </w:t>
      </w:r>
    </w:p>
    <w:p w14:paraId="6E11CC6B" w14:textId="6341D355" w:rsidR="0014205C" w:rsidRPr="00F3120C" w:rsidRDefault="0014205C" w:rsidP="00BE55AF">
      <w:pPr>
        <w:spacing w:line="240" w:lineRule="auto"/>
        <w:jc w:val="both"/>
        <w:rPr>
          <w:rFonts w:ascii="Times New Roman" w:hAnsi="Times New Roman" w:cs="Times New Roman"/>
          <w:b/>
          <w:bCs/>
          <w:sz w:val="24"/>
          <w:szCs w:val="24"/>
        </w:rPr>
      </w:pPr>
      <w:r w:rsidRPr="00F3120C">
        <w:rPr>
          <w:rFonts w:ascii="Times New Roman" w:hAnsi="Times New Roman" w:cs="Times New Roman"/>
          <w:b/>
          <w:bCs/>
          <w:sz w:val="24"/>
          <w:szCs w:val="24"/>
        </w:rPr>
        <w:t>Net return</w:t>
      </w:r>
      <w:bookmarkStart w:id="9" w:name="_Hlk180700708"/>
    </w:p>
    <w:p w14:paraId="3BDC0F92" w14:textId="77777777" w:rsidR="0014205C" w:rsidRPr="00F3120C" w:rsidRDefault="0014205C" w:rsidP="00BE55AF">
      <w:pPr>
        <w:spacing w:after="0" w:line="240" w:lineRule="auto"/>
        <w:jc w:val="both"/>
        <w:rPr>
          <w:rFonts w:ascii="Times New Roman" w:eastAsia="Times New Roman" w:hAnsi="Times New Roman" w:cs="Times New Roman"/>
          <w:kern w:val="0"/>
          <w:sz w:val="24"/>
          <w:szCs w:val="24"/>
          <w:lang w:eastAsia="en-IN"/>
        </w:rPr>
      </w:pPr>
      <w:r w:rsidRPr="00F3120C">
        <w:rPr>
          <w:rFonts w:ascii="Times New Roman" w:eastAsia="Times New Roman" w:hAnsi="Times New Roman" w:cs="Times New Roman"/>
          <w:kern w:val="0"/>
          <w:sz w:val="24"/>
          <w:szCs w:val="24"/>
          <w:lang w:eastAsia="en-IN"/>
        </w:rPr>
        <w:lastRenderedPageBreak/>
        <w:t xml:space="preserve">The maximum net return (Rs. </w:t>
      </w:r>
      <w:r>
        <w:rPr>
          <w:rFonts w:ascii="Times New Roman" w:eastAsia="Times New Roman" w:hAnsi="Times New Roman" w:cs="Times New Roman"/>
          <w:kern w:val="0"/>
          <w:sz w:val="24"/>
          <w:szCs w:val="24"/>
          <w:lang w:eastAsia="en-IN"/>
        </w:rPr>
        <w:t>212450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was obtained with treatment T6, which was statistically at par with treatment T5 (Rs. </w:t>
      </w:r>
      <w:r>
        <w:rPr>
          <w:rFonts w:ascii="Times New Roman" w:eastAsia="Times New Roman" w:hAnsi="Times New Roman" w:cs="Times New Roman"/>
          <w:kern w:val="0"/>
          <w:sz w:val="24"/>
          <w:szCs w:val="24"/>
          <w:lang w:eastAsia="en-IN"/>
        </w:rPr>
        <w:t>194050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T7 (Rs. </w:t>
      </w:r>
      <w:r>
        <w:rPr>
          <w:rFonts w:ascii="Times New Roman" w:eastAsia="Times New Roman" w:hAnsi="Times New Roman" w:cs="Times New Roman"/>
          <w:kern w:val="0"/>
          <w:sz w:val="24"/>
          <w:szCs w:val="24"/>
          <w:lang w:eastAsia="en-IN"/>
        </w:rPr>
        <w:t>129950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T2 (Rs. </w:t>
      </w:r>
      <w:r>
        <w:rPr>
          <w:rFonts w:ascii="Times New Roman" w:eastAsia="Times New Roman" w:hAnsi="Times New Roman" w:cs="Times New Roman"/>
          <w:kern w:val="0"/>
          <w:sz w:val="24"/>
          <w:szCs w:val="24"/>
          <w:lang w:eastAsia="en-IN"/>
        </w:rPr>
        <w:t>109044</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and treatment T4 (Rs. </w:t>
      </w:r>
      <w:r>
        <w:rPr>
          <w:rFonts w:ascii="Times New Roman" w:eastAsia="Times New Roman" w:hAnsi="Times New Roman" w:cs="Times New Roman"/>
          <w:kern w:val="0"/>
          <w:sz w:val="24"/>
          <w:szCs w:val="24"/>
          <w:lang w:eastAsia="en-IN"/>
        </w:rPr>
        <w:t>103045</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respectively. The minimum gross return Rs. </w:t>
      </w:r>
      <w:r>
        <w:rPr>
          <w:rFonts w:ascii="Times New Roman" w:eastAsia="Times New Roman" w:hAnsi="Times New Roman" w:cs="Times New Roman"/>
          <w:kern w:val="0"/>
          <w:sz w:val="24"/>
          <w:szCs w:val="24"/>
          <w:lang w:eastAsia="en-IN"/>
        </w:rPr>
        <w:t>57045</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was recorded under T0 Control Plot, which was then followed by treatment T1 (Rs. </w:t>
      </w:r>
      <w:r>
        <w:rPr>
          <w:rFonts w:ascii="Times New Roman" w:eastAsia="Times New Roman" w:hAnsi="Times New Roman" w:cs="Times New Roman"/>
          <w:kern w:val="0"/>
          <w:sz w:val="24"/>
          <w:szCs w:val="24"/>
          <w:lang w:eastAsia="en-IN"/>
        </w:rPr>
        <w:t>84608</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and T3 (Rs. </w:t>
      </w:r>
      <w:r>
        <w:rPr>
          <w:rFonts w:ascii="Times New Roman" w:eastAsia="Times New Roman" w:hAnsi="Times New Roman" w:cs="Times New Roman"/>
          <w:kern w:val="0"/>
          <w:sz w:val="24"/>
          <w:szCs w:val="24"/>
          <w:lang w:eastAsia="en-IN"/>
        </w:rPr>
        <w:t>85270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respectively.</w:t>
      </w:r>
    </w:p>
    <w:bookmarkEnd w:id="9"/>
    <w:p w14:paraId="27A31B6D" w14:textId="4AF51586" w:rsidR="00425A5A" w:rsidRDefault="0014205C" w:rsidP="00BE55AF">
      <w:pPr>
        <w:spacing w:after="0" w:line="240" w:lineRule="auto"/>
        <w:jc w:val="both"/>
        <w:rPr>
          <w:rFonts w:ascii="Times New Roman" w:hAnsi="Times New Roman" w:cs="Times New Roman"/>
          <w:b/>
          <w:bCs/>
          <w:sz w:val="24"/>
          <w:szCs w:val="24"/>
        </w:rPr>
      </w:pPr>
      <w:r w:rsidRPr="00F3120C">
        <w:rPr>
          <w:rFonts w:ascii="Times New Roman" w:eastAsia="Times New Roman" w:hAnsi="Times New Roman" w:cs="Times New Roman"/>
          <w:kern w:val="0"/>
          <w:sz w:val="24"/>
          <w:szCs w:val="24"/>
          <w:lang w:eastAsia="en-IN"/>
        </w:rPr>
        <w:t>Combined application of vermicompost and biofertilizers recorded to have more net returns as compared to other treatment. The result is quite in line with those of</w:t>
      </w:r>
      <w:r>
        <w:rPr>
          <w:rFonts w:ascii="Times New Roman" w:eastAsia="Times New Roman" w:hAnsi="Times New Roman" w:cs="Times New Roman"/>
          <w:kern w:val="0"/>
          <w:sz w:val="24"/>
          <w:szCs w:val="24"/>
          <w:lang w:eastAsia="en-IN"/>
        </w:rPr>
        <w:t xml:space="preserve"> (</w:t>
      </w:r>
      <w:proofErr w:type="spellStart"/>
      <w:r w:rsidRPr="0014205C">
        <w:rPr>
          <w:rFonts w:ascii="Times New Roman" w:hAnsi="Times New Roman" w:cs="Times New Roman"/>
          <w:sz w:val="24"/>
          <w:szCs w:val="24"/>
        </w:rPr>
        <w:t>Changkija</w:t>
      </w:r>
      <w:proofErr w:type="spellEnd"/>
      <w:r w:rsidRPr="0014205C">
        <w:rPr>
          <w:rFonts w:ascii="Times New Roman" w:hAnsi="Times New Roman" w:cs="Times New Roman"/>
          <w:sz w:val="24"/>
          <w:szCs w:val="24"/>
        </w:rPr>
        <w:t xml:space="preserve"> </w:t>
      </w:r>
      <w:r w:rsidRPr="0014205C">
        <w:rPr>
          <w:rFonts w:ascii="Times New Roman" w:hAnsi="Times New Roman" w:cs="Times New Roman"/>
          <w:i/>
          <w:iCs/>
          <w:sz w:val="24"/>
          <w:szCs w:val="24"/>
        </w:rPr>
        <w:t>et al.,</w:t>
      </w:r>
      <w:r w:rsidRPr="00F3120C">
        <w:rPr>
          <w:rFonts w:ascii="Times New Roman" w:hAnsi="Times New Roman" w:cs="Times New Roman"/>
          <w:b/>
          <w:bCs/>
          <w:i/>
          <w:iCs/>
          <w:sz w:val="24"/>
          <w:szCs w:val="24"/>
        </w:rPr>
        <w:t xml:space="preserve"> </w:t>
      </w:r>
      <w:r w:rsidRPr="00F3120C">
        <w:rPr>
          <w:rFonts w:ascii="Times New Roman" w:hAnsi="Times New Roman" w:cs="Times New Roman"/>
          <w:sz w:val="24"/>
          <w:szCs w:val="24"/>
        </w:rPr>
        <w:t>2017</w:t>
      </w:r>
      <w:proofErr w:type="gramStart"/>
      <w:r w:rsidRPr="00F3120C">
        <w:rPr>
          <w:rFonts w:ascii="Times New Roman" w:hAnsi="Times New Roman" w:cs="Times New Roman"/>
          <w:sz w:val="24"/>
          <w:szCs w:val="24"/>
        </w:rPr>
        <w:t xml:space="preserve">) </w:t>
      </w:r>
      <w:r w:rsidR="00BE55AF">
        <w:rPr>
          <w:rFonts w:ascii="Times New Roman" w:hAnsi="Times New Roman" w:cs="Times New Roman"/>
          <w:sz w:val="24"/>
          <w:szCs w:val="24"/>
        </w:rPr>
        <w:t xml:space="preserve"> [</w:t>
      </w:r>
      <w:proofErr w:type="gramEnd"/>
      <w:r w:rsidR="00BE55AF">
        <w:rPr>
          <w:rFonts w:ascii="Times New Roman" w:hAnsi="Times New Roman" w:cs="Times New Roman"/>
          <w:sz w:val="24"/>
          <w:szCs w:val="24"/>
        </w:rPr>
        <w:t xml:space="preserve">26] </w:t>
      </w:r>
      <w:r w:rsidRPr="00F3120C">
        <w:rPr>
          <w:rFonts w:ascii="Times New Roman" w:hAnsi="Times New Roman" w:cs="Times New Roman"/>
          <w:sz w:val="24"/>
          <w:szCs w:val="24"/>
        </w:rPr>
        <w:t xml:space="preserve">and </w:t>
      </w:r>
      <w:r>
        <w:rPr>
          <w:rFonts w:ascii="Times New Roman" w:hAnsi="Times New Roman" w:cs="Times New Roman"/>
          <w:sz w:val="24"/>
          <w:szCs w:val="24"/>
        </w:rPr>
        <w:t>(</w:t>
      </w:r>
      <w:proofErr w:type="spellStart"/>
      <w:r w:rsidRPr="0014205C">
        <w:rPr>
          <w:rFonts w:ascii="Times New Roman" w:hAnsi="Times New Roman" w:cs="Times New Roman"/>
          <w:sz w:val="24"/>
          <w:szCs w:val="24"/>
        </w:rPr>
        <w:t>Mathukiya</w:t>
      </w:r>
      <w:proofErr w:type="spellEnd"/>
      <w:r w:rsidRPr="0014205C">
        <w:rPr>
          <w:rFonts w:ascii="Times New Roman" w:hAnsi="Times New Roman" w:cs="Times New Roman"/>
          <w:sz w:val="24"/>
          <w:szCs w:val="24"/>
        </w:rPr>
        <w:t xml:space="preserve"> </w:t>
      </w:r>
      <w:r w:rsidRPr="0014205C">
        <w:rPr>
          <w:rFonts w:ascii="Times New Roman" w:hAnsi="Times New Roman" w:cs="Times New Roman"/>
          <w:i/>
          <w:iCs/>
          <w:sz w:val="24"/>
          <w:szCs w:val="24"/>
        </w:rPr>
        <w:t>et al.,</w:t>
      </w:r>
      <w:r w:rsidRPr="00F3120C">
        <w:rPr>
          <w:rFonts w:ascii="Times New Roman" w:hAnsi="Times New Roman" w:cs="Times New Roman"/>
          <w:b/>
          <w:bCs/>
          <w:i/>
          <w:iCs/>
          <w:sz w:val="24"/>
          <w:szCs w:val="24"/>
        </w:rPr>
        <w:t xml:space="preserve"> </w:t>
      </w:r>
      <w:r w:rsidRPr="00F3120C">
        <w:rPr>
          <w:rFonts w:ascii="Times New Roman" w:hAnsi="Times New Roman" w:cs="Times New Roman"/>
          <w:sz w:val="24"/>
          <w:szCs w:val="24"/>
        </w:rPr>
        <w:t>2022)</w:t>
      </w:r>
      <w:r w:rsidR="00BE55AF">
        <w:rPr>
          <w:rFonts w:ascii="Times New Roman" w:hAnsi="Times New Roman" w:cs="Times New Roman"/>
          <w:sz w:val="24"/>
          <w:szCs w:val="24"/>
        </w:rPr>
        <w:t>[27]</w:t>
      </w:r>
      <w:r>
        <w:rPr>
          <w:rFonts w:ascii="Times New Roman" w:hAnsi="Times New Roman" w:cs="Times New Roman"/>
          <w:b/>
          <w:bCs/>
          <w:sz w:val="24"/>
          <w:szCs w:val="24"/>
        </w:rPr>
        <w:t>.</w:t>
      </w:r>
    </w:p>
    <w:p w14:paraId="6520CF01" w14:textId="240324AF" w:rsidR="0014205C" w:rsidRDefault="0014205C" w:rsidP="00BE55AF">
      <w:pPr>
        <w:spacing w:line="240" w:lineRule="auto"/>
        <w:jc w:val="both"/>
        <w:rPr>
          <w:rFonts w:ascii="Times New Roman" w:hAnsi="Times New Roman" w:cs="Times New Roman"/>
          <w:b/>
          <w:bCs/>
          <w:sz w:val="24"/>
          <w:szCs w:val="24"/>
        </w:rPr>
      </w:pPr>
      <w:r w:rsidRPr="00F3120C">
        <w:rPr>
          <w:rFonts w:ascii="Times New Roman" w:hAnsi="Times New Roman" w:cs="Times New Roman"/>
          <w:b/>
          <w:bCs/>
          <w:sz w:val="24"/>
          <w:szCs w:val="24"/>
        </w:rPr>
        <w:t>Benefit cost ratio</w:t>
      </w:r>
    </w:p>
    <w:p w14:paraId="2E884F21" w14:textId="5D1CA4DF" w:rsidR="003452F9" w:rsidRDefault="003452F9" w:rsidP="00BE55AF">
      <w:pPr>
        <w:spacing w:after="0" w:line="240" w:lineRule="auto"/>
        <w:jc w:val="both"/>
        <w:rPr>
          <w:rFonts w:ascii="Times New Roman" w:hAnsi="Times New Roman" w:cs="Times New Roman"/>
          <w:b/>
          <w:bCs/>
          <w:sz w:val="24"/>
          <w:szCs w:val="24"/>
        </w:rPr>
      </w:pPr>
      <w:bookmarkStart w:id="10" w:name="_Hlk180700718"/>
      <w:r w:rsidRPr="00F3120C">
        <w:rPr>
          <w:rFonts w:ascii="Times New Roman" w:eastAsia="Times New Roman" w:hAnsi="Times New Roman" w:cs="Times New Roman"/>
          <w:kern w:val="0"/>
          <w:sz w:val="24"/>
          <w:szCs w:val="24"/>
          <w:lang w:eastAsia="en-IN"/>
        </w:rPr>
        <w:t>The maximum benefit cost ratio (</w:t>
      </w:r>
      <w:r>
        <w:rPr>
          <w:rFonts w:ascii="Times New Roman" w:eastAsia="Times New Roman" w:hAnsi="Times New Roman" w:cs="Times New Roman"/>
          <w:kern w:val="0"/>
          <w:sz w:val="24"/>
          <w:szCs w:val="24"/>
          <w:lang w:eastAsia="en-IN"/>
        </w:rPr>
        <w:t>3.01</w:t>
      </w:r>
      <w:r w:rsidRPr="00F3120C">
        <w:rPr>
          <w:rFonts w:ascii="Times New Roman" w:eastAsia="Times New Roman" w:hAnsi="Times New Roman" w:cs="Times New Roman"/>
          <w:kern w:val="0"/>
          <w:sz w:val="24"/>
          <w:szCs w:val="24"/>
          <w:lang w:eastAsia="en-IN"/>
        </w:rPr>
        <w:t>) was obtained with treatment T</w:t>
      </w:r>
      <w:r>
        <w:rPr>
          <w:rFonts w:ascii="Times New Roman" w:eastAsia="Times New Roman" w:hAnsi="Times New Roman" w:cs="Times New Roman"/>
          <w:kern w:val="0"/>
          <w:sz w:val="24"/>
          <w:szCs w:val="24"/>
          <w:lang w:eastAsia="en-IN"/>
        </w:rPr>
        <w:t>6</w:t>
      </w:r>
      <w:r w:rsidRPr="00F3120C">
        <w:rPr>
          <w:rFonts w:ascii="Times New Roman" w:eastAsia="Times New Roman" w:hAnsi="Times New Roman" w:cs="Times New Roman"/>
          <w:kern w:val="0"/>
          <w:sz w:val="24"/>
          <w:szCs w:val="24"/>
          <w:lang w:eastAsia="en-IN"/>
        </w:rPr>
        <w:t>, which was statistically at par with treatment T</w:t>
      </w:r>
      <w:r>
        <w:rPr>
          <w:rFonts w:ascii="Times New Roman" w:eastAsia="Times New Roman" w:hAnsi="Times New Roman" w:cs="Times New Roman"/>
          <w:kern w:val="0"/>
          <w:sz w:val="24"/>
          <w:szCs w:val="24"/>
          <w:lang w:eastAsia="en-IN"/>
        </w:rPr>
        <w:t>5</w:t>
      </w:r>
      <w:r w:rsidRPr="00F3120C">
        <w:rPr>
          <w:rFonts w:ascii="Times New Roman" w:eastAsia="Times New Roman" w:hAnsi="Times New Roman" w:cs="Times New Roman"/>
          <w:kern w:val="0"/>
          <w:sz w:val="24"/>
          <w:szCs w:val="24"/>
          <w:lang w:eastAsia="en-IN"/>
        </w:rPr>
        <w:t xml:space="preserve"> (</w:t>
      </w:r>
      <w:r>
        <w:rPr>
          <w:rFonts w:ascii="Times New Roman" w:eastAsia="Times New Roman" w:hAnsi="Times New Roman" w:cs="Times New Roman"/>
          <w:kern w:val="0"/>
          <w:sz w:val="24"/>
          <w:szCs w:val="24"/>
          <w:lang w:eastAsia="en-IN"/>
        </w:rPr>
        <w:t>2.35</w:t>
      </w:r>
      <w:r w:rsidRPr="00F3120C">
        <w:rPr>
          <w:rFonts w:ascii="Times New Roman" w:eastAsia="Times New Roman" w:hAnsi="Times New Roman" w:cs="Times New Roman"/>
          <w:kern w:val="0"/>
          <w:sz w:val="24"/>
          <w:szCs w:val="24"/>
          <w:lang w:eastAsia="en-IN"/>
        </w:rPr>
        <w:t>), T</w:t>
      </w:r>
      <w:r>
        <w:rPr>
          <w:rFonts w:ascii="Times New Roman" w:eastAsia="Times New Roman" w:hAnsi="Times New Roman" w:cs="Times New Roman"/>
          <w:kern w:val="0"/>
          <w:sz w:val="24"/>
          <w:szCs w:val="24"/>
          <w:lang w:eastAsia="en-IN"/>
        </w:rPr>
        <w:t>7</w:t>
      </w:r>
      <w:r w:rsidRPr="00F3120C">
        <w:rPr>
          <w:rFonts w:ascii="Times New Roman" w:eastAsia="Times New Roman" w:hAnsi="Times New Roman" w:cs="Times New Roman"/>
          <w:kern w:val="0"/>
          <w:sz w:val="24"/>
          <w:szCs w:val="24"/>
          <w:lang w:eastAsia="en-IN"/>
        </w:rPr>
        <w:t xml:space="preserve"> (</w:t>
      </w:r>
      <w:r>
        <w:rPr>
          <w:rFonts w:ascii="Times New Roman" w:eastAsia="Times New Roman" w:hAnsi="Times New Roman" w:cs="Times New Roman"/>
          <w:kern w:val="0"/>
          <w:sz w:val="24"/>
          <w:szCs w:val="24"/>
          <w:lang w:eastAsia="en-IN"/>
        </w:rPr>
        <w:t>1.74</w:t>
      </w:r>
      <w:r w:rsidRPr="00F3120C">
        <w:rPr>
          <w:rFonts w:ascii="Times New Roman" w:eastAsia="Times New Roman" w:hAnsi="Times New Roman" w:cs="Times New Roman"/>
          <w:kern w:val="0"/>
          <w:sz w:val="24"/>
          <w:szCs w:val="24"/>
          <w:lang w:eastAsia="en-IN"/>
        </w:rPr>
        <w:t>), T</w:t>
      </w:r>
      <w:r>
        <w:rPr>
          <w:rFonts w:ascii="Times New Roman" w:eastAsia="Times New Roman" w:hAnsi="Times New Roman" w:cs="Times New Roman"/>
          <w:kern w:val="0"/>
          <w:sz w:val="24"/>
          <w:szCs w:val="24"/>
          <w:lang w:eastAsia="en-IN"/>
        </w:rPr>
        <w:t>2</w:t>
      </w:r>
      <w:r w:rsidRPr="00F3120C">
        <w:rPr>
          <w:rFonts w:ascii="Times New Roman" w:eastAsia="Times New Roman" w:hAnsi="Times New Roman" w:cs="Times New Roman"/>
          <w:kern w:val="0"/>
          <w:sz w:val="24"/>
          <w:szCs w:val="24"/>
          <w:lang w:eastAsia="en-IN"/>
        </w:rPr>
        <w:t xml:space="preserve"> (</w:t>
      </w:r>
      <w:r>
        <w:rPr>
          <w:rFonts w:ascii="Times New Roman" w:eastAsia="Times New Roman" w:hAnsi="Times New Roman" w:cs="Times New Roman"/>
          <w:kern w:val="0"/>
          <w:sz w:val="24"/>
          <w:szCs w:val="24"/>
          <w:lang w:eastAsia="en-IN"/>
        </w:rPr>
        <w:t>1.38</w:t>
      </w:r>
      <w:r w:rsidRPr="00F3120C">
        <w:rPr>
          <w:rFonts w:ascii="Times New Roman" w:eastAsia="Times New Roman" w:hAnsi="Times New Roman" w:cs="Times New Roman"/>
          <w:kern w:val="0"/>
          <w:sz w:val="24"/>
          <w:szCs w:val="24"/>
          <w:lang w:eastAsia="en-IN"/>
        </w:rPr>
        <w:t>) and treatment T</w:t>
      </w:r>
      <w:r>
        <w:rPr>
          <w:rFonts w:ascii="Times New Roman" w:eastAsia="Times New Roman" w:hAnsi="Times New Roman" w:cs="Times New Roman"/>
          <w:kern w:val="0"/>
          <w:sz w:val="24"/>
          <w:szCs w:val="24"/>
          <w:lang w:eastAsia="en-IN"/>
        </w:rPr>
        <w:t>4</w:t>
      </w:r>
      <w:r w:rsidRPr="00F3120C">
        <w:rPr>
          <w:rFonts w:ascii="Times New Roman" w:eastAsia="Times New Roman" w:hAnsi="Times New Roman" w:cs="Times New Roman"/>
          <w:kern w:val="0"/>
          <w:sz w:val="24"/>
          <w:szCs w:val="24"/>
          <w:lang w:eastAsia="en-IN"/>
        </w:rPr>
        <w:t xml:space="preserve"> (1.</w:t>
      </w:r>
      <w:r>
        <w:rPr>
          <w:rFonts w:ascii="Times New Roman" w:eastAsia="Times New Roman" w:hAnsi="Times New Roman" w:cs="Times New Roman"/>
          <w:kern w:val="0"/>
          <w:sz w:val="24"/>
          <w:szCs w:val="24"/>
          <w:lang w:eastAsia="en-IN"/>
        </w:rPr>
        <w:t>28</w:t>
      </w:r>
      <w:r w:rsidRPr="00F3120C">
        <w:rPr>
          <w:rFonts w:ascii="Times New Roman" w:eastAsia="Times New Roman" w:hAnsi="Times New Roman" w:cs="Times New Roman"/>
          <w:kern w:val="0"/>
          <w:sz w:val="24"/>
          <w:szCs w:val="24"/>
          <w:lang w:eastAsia="en-IN"/>
        </w:rPr>
        <w:t>) respectively. The minimum benefit cost ratio (</w:t>
      </w:r>
      <w:r>
        <w:rPr>
          <w:rFonts w:ascii="Times New Roman" w:eastAsia="Times New Roman" w:hAnsi="Times New Roman" w:cs="Times New Roman"/>
          <w:kern w:val="0"/>
          <w:sz w:val="24"/>
          <w:szCs w:val="24"/>
          <w:lang w:eastAsia="en-IN"/>
        </w:rPr>
        <w:t>0.75</w:t>
      </w:r>
      <w:r w:rsidRPr="00F3120C">
        <w:rPr>
          <w:rFonts w:ascii="Times New Roman" w:eastAsia="Times New Roman" w:hAnsi="Times New Roman" w:cs="Times New Roman"/>
          <w:kern w:val="0"/>
          <w:sz w:val="24"/>
          <w:szCs w:val="24"/>
          <w:lang w:eastAsia="en-IN"/>
        </w:rPr>
        <w:t xml:space="preserve">) was recorded under T0, which was then followed by treatment </w:t>
      </w:r>
      <w:r>
        <w:rPr>
          <w:rFonts w:ascii="Times New Roman" w:eastAsia="Times New Roman" w:hAnsi="Times New Roman" w:cs="Times New Roman"/>
          <w:kern w:val="0"/>
          <w:sz w:val="24"/>
          <w:szCs w:val="24"/>
          <w:lang w:eastAsia="en-IN"/>
        </w:rPr>
        <w:t>T3</w:t>
      </w:r>
      <w:r w:rsidRPr="00F3120C">
        <w:rPr>
          <w:rFonts w:ascii="Times New Roman" w:eastAsia="Times New Roman" w:hAnsi="Times New Roman" w:cs="Times New Roman"/>
          <w:kern w:val="0"/>
          <w:sz w:val="24"/>
          <w:szCs w:val="24"/>
          <w:lang w:eastAsia="en-IN"/>
        </w:rPr>
        <w:t xml:space="preserve"> (1.</w:t>
      </w:r>
      <w:r>
        <w:rPr>
          <w:rFonts w:ascii="Times New Roman" w:eastAsia="Times New Roman" w:hAnsi="Times New Roman" w:cs="Times New Roman"/>
          <w:kern w:val="0"/>
          <w:sz w:val="24"/>
          <w:szCs w:val="24"/>
          <w:lang w:eastAsia="en-IN"/>
        </w:rPr>
        <w:t>06</w:t>
      </w:r>
      <w:r w:rsidRPr="00F3120C">
        <w:rPr>
          <w:rFonts w:ascii="Times New Roman" w:eastAsia="Times New Roman" w:hAnsi="Times New Roman" w:cs="Times New Roman"/>
          <w:kern w:val="0"/>
          <w:sz w:val="24"/>
          <w:szCs w:val="24"/>
          <w:lang w:eastAsia="en-IN"/>
        </w:rPr>
        <w:t>) and T</w:t>
      </w:r>
      <w:r>
        <w:rPr>
          <w:rFonts w:ascii="Times New Roman" w:eastAsia="Times New Roman" w:hAnsi="Times New Roman" w:cs="Times New Roman"/>
          <w:kern w:val="0"/>
          <w:sz w:val="24"/>
          <w:szCs w:val="24"/>
          <w:lang w:eastAsia="en-IN"/>
        </w:rPr>
        <w:t>1</w:t>
      </w:r>
      <w:r w:rsidRPr="00F3120C">
        <w:rPr>
          <w:rFonts w:ascii="Times New Roman" w:eastAsia="Times New Roman" w:hAnsi="Times New Roman" w:cs="Times New Roman"/>
          <w:kern w:val="0"/>
          <w:sz w:val="24"/>
          <w:szCs w:val="24"/>
          <w:lang w:eastAsia="en-IN"/>
        </w:rPr>
        <w:t xml:space="preserve"> (1.</w:t>
      </w:r>
      <w:r>
        <w:rPr>
          <w:rFonts w:ascii="Times New Roman" w:eastAsia="Times New Roman" w:hAnsi="Times New Roman" w:cs="Times New Roman"/>
          <w:kern w:val="0"/>
          <w:sz w:val="24"/>
          <w:szCs w:val="24"/>
          <w:lang w:eastAsia="en-IN"/>
        </w:rPr>
        <w:t>10</w:t>
      </w:r>
      <w:r w:rsidRPr="00F3120C">
        <w:rPr>
          <w:rFonts w:ascii="Times New Roman" w:eastAsia="Times New Roman" w:hAnsi="Times New Roman" w:cs="Times New Roman"/>
          <w:kern w:val="0"/>
          <w:sz w:val="24"/>
          <w:szCs w:val="24"/>
          <w:lang w:eastAsia="en-IN"/>
        </w:rPr>
        <w:t xml:space="preserve">) respectively. </w:t>
      </w:r>
      <w:bookmarkEnd w:id="10"/>
      <w:r w:rsidRPr="00F3120C">
        <w:rPr>
          <w:rFonts w:ascii="Times New Roman" w:eastAsia="Times New Roman" w:hAnsi="Times New Roman" w:cs="Times New Roman"/>
          <w:kern w:val="0"/>
          <w:sz w:val="24"/>
          <w:szCs w:val="24"/>
          <w:lang w:eastAsia="en-IN"/>
        </w:rPr>
        <w:t>Combined</w:t>
      </w:r>
      <w:r w:rsidRPr="00F3120C">
        <w:rPr>
          <w:rFonts w:ascii="Times New Roman" w:eastAsia="Times New Roman" w:hAnsi="Times New Roman" w:cs="Times New Roman"/>
          <w:color w:val="FF0000"/>
          <w:kern w:val="0"/>
          <w:sz w:val="24"/>
          <w:szCs w:val="24"/>
          <w:lang w:eastAsia="en-IN"/>
        </w:rPr>
        <w:t xml:space="preserve"> </w:t>
      </w:r>
      <w:r w:rsidRPr="00F3120C">
        <w:rPr>
          <w:rFonts w:ascii="Times New Roman" w:eastAsia="Times New Roman" w:hAnsi="Times New Roman" w:cs="Times New Roman"/>
          <w:kern w:val="0"/>
          <w:sz w:val="24"/>
          <w:szCs w:val="24"/>
          <w:lang w:eastAsia="en-IN"/>
        </w:rPr>
        <w:t>application of vermicompost and biofertilizers recorded to have more benefit cost ratio as compared to other treatment. Similar observations were found by</w:t>
      </w:r>
      <w:r>
        <w:rPr>
          <w:rFonts w:ascii="Times New Roman" w:eastAsia="Times New Roman" w:hAnsi="Times New Roman" w:cs="Times New Roman"/>
          <w:kern w:val="0"/>
          <w:sz w:val="24"/>
          <w:szCs w:val="24"/>
          <w:lang w:eastAsia="en-IN"/>
        </w:rPr>
        <w:t xml:space="preserve"> (</w:t>
      </w:r>
      <w:r w:rsidRPr="003452F9">
        <w:rPr>
          <w:rFonts w:ascii="Times New Roman" w:hAnsi="Times New Roman" w:cs="Times New Roman"/>
          <w:sz w:val="24"/>
          <w:szCs w:val="24"/>
        </w:rPr>
        <w:t xml:space="preserve">Singh </w:t>
      </w:r>
      <w:r w:rsidRPr="003452F9">
        <w:rPr>
          <w:rFonts w:ascii="Times New Roman" w:hAnsi="Times New Roman" w:cs="Times New Roman"/>
          <w:i/>
          <w:iCs/>
          <w:sz w:val="24"/>
          <w:szCs w:val="24"/>
        </w:rPr>
        <w:t>et al.,</w:t>
      </w:r>
      <w:r w:rsidRPr="00F3120C">
        <w:rPr>
          <w:rFonts w:ascii="Times New Roman" w:hAnsi="Times New Roman" w:cs="Times New Roman"/>
          <w:b/>
          <w:bCs/>
          <w:i/>
          <w:iCs/>
          <w:sz w:val="24"/>
          <w:szCs w:val="24"/>
        </w:rPr>
        <w:t xml:space="preserve"> </w:t>
      </w:r>
      <w:r w:rsidRPr="00F3120C">
        <w:rPr>
          <w:rFonts w:ascii="Times New Roman" w:hAnsi="Times New Roman" w:cs="Times New Roman"/>
          <w:sz w:val="24"/>
          <w:szCs w:val="24"/>
        </w:rPr>
        <w:t>2021)</w:t>
      </w:r>
      <w:r w:rsidR="00906301">
        <w:rPr>
          <w:rFonts w:ascii="Times New Roman" w:hAnsi="Times New Roman" w:cs="Times New Roman"/>
          <w:sz w:val="24"/>
          <w:szCs w:val="24"/>
        </w:rPr>
        <w:t xml:space="preserve"> </w:t>
      </w:r>
      <w:r w:rsidR="00BE55AF">
        <w:rPr>
          <w:rFonts w:ascii="Times New Roman" w:hAnsi="Times New Roman" w:cs="Times New Roman"/>
          <w:sz w:val="24"/>
          <w:szCs w:val="24"/>
        </w:rPr>
        <w:t>[28]</w:t>
      </w:r>
      <w:r>
        <w:rPr>
          <w:rFonts w:ascii="Times New Roman" w:hAnsi="Times New Roman" w:cs="Times New Roman"/>
          <w:b/>
          <w:bCs/>
          <w:sz w:val="24"/>
          <w:szCs w:val="24"/>
        </w:rPr>
        <w:t xml:space="preserve"> </w:t>
      </w:r>
      <w:r w:rsidRPr="003452F9">
        <w:rPr>
          <w:rFonts w:ascii="Times New Roman" w:hAnsi="Times New Roman" w:cs="Times New Roman"/>
          <w:sz w:val="24"/>
          <w:szCs w:val="24"/>
        </w:rPr>
        <w:t>and</w:t>
      </w:r>
      <w:r>
        <w:rPr>
          <w:rFonts w:ascii="Times New Roman" w:hAnsi="Times New Roman" w:cs="Times New Roman"/>
          <w:sz w:val="24"/>
          <w:szCs w:val="24"/>
        </w:rPr>
        <w:t xml:space="preserve"> (</w:t>
      </w:r>
      <w:r w:rsidRPr="003452F9">
        <w:rPr>
          <w:rFonts w:ascii="Times New Roman" w:hAnsi="Times New Roman" w:cs="Times New Roman"/>
          <w:sz w:val="24"/>
          <w:szCs w:val="24"/>
        </w:rPr>
        <w:t xml:space="preserve">Ekta </w:t>
      </w:r>
      <w:r w:rsidRPr="003452F9">
        <w:rPr>
          <w:rFonts w:ascii="Times New Roman" w:hAnsi="Times New Roman" w:cs="Times New Roman"/>
          <w:i/>
          <w:iCs/>
          <w:sz w:val="24"/>
          <w:szCs w:val="24"/>
        </w:rPr>
        <w:t>et al.,</w:t>
      </w:r>
      <w:r w:rsidRPr="00F3120C">
        <w:rPr>
          <w:rFonts w:ascii="Times New Roman" w:hAnsi="Times New Roman" w:cs="Times New Roman"/>
          <w:b/>
          <w:bCs/>
          <w:i/>
          <w:iCs/>
          <w:sz w:val="24"/>
          <w:szCs w:val="24"/>
        </w:rPr>
        <w:t xml:space="preserve"> </w:t>
      </w:r>
      <w:proofErr w:type="gramStart"/>
      <w:r w:rsidRPr="00F3120C">
        <w:rPr>
          <w:rFonts w:ascii="Times New Roman" w:hAnsi="Times New Roman" w:cs="Times New Roman"/>
          <w:sz w:val="24"/>
          <w:szCs w:val="24"/>
        </w:rPr>
        <w:t>2017)</w:t>
      </w:r>
      <w:r w:rsidR="00BE55AF">
        <w:rPr>
          <w:rFonts w:ascii="Times New Roman" w:hAnsi="Times New Roman" w:cs="Times New Roman"/>
          <w:sz w:val="24"/>
          <w:szCs w:val="24"/>
        </w:rPr>
        <w:t>[</w:t>
      </w:r>
      <w:proofErr w:type="gramEnd"/>
      <w:r w:rsidR="00BE55AF">
        <w:rPr>
          <w:rFonts w:ascii="Times New Roman" w:hAnsi="Times New Roman" w:cs="Times New Roman"/>
          <w:sz w:val="24"/>
          <w:szCs w:val="24"/>
        </w:rPr>
        <w:t>29].</w:t>
      </w:r>
    </w:p>
    <w:p w14:paraId="035A0758" w14:textId="77777777" w:rsidR="00BE55AF" w:rsidRDefault="00BE55AF" w:rsidP="00C76EE2">
      <w:pPr>
        <w:spacing w:after="0" w:line="360" w:lineRule="auto"/>
        <w:jc w:val="both"/>
        <w:rPr>
          <w:rFonts w:ascii="Times New Roman" w:eastAsia="Times New Roman" w:hAnsi="Times New Roman" w:cs="Times New Roman"/>
          <w:b/>
          <w:bCs/>
          <w:kern w:val="0"/>
          <w:sz w:val="24"/>
          <w:szCs w:val="24"/>
          <w:lang w:eastAsia="en-IN"/>
        </w:rPr>
      </w:pPr>
    </w:p>
    <w:p w14:paraId="5C9CD1AA" w14:textId="4C9F5975" w:rsidR="00C76EE2" w:rsidRPr="00BE55AF" w:rsidRDefault="00BE55AF" w:rsidP="00BE55AF">
      <w:pPr>
        <w:spacing w:after="0" w:line="24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b/>
          <w:bCs/>
          <w:kern w:val="0"/>
          <w:sz w:val="24"/>
          <w:szCs w:val="24"/>
          <w:lang w:eastAsia="en-IN"/>
        </w:rPr>
        <w:t>Table 4</w:t>
      </w:r>
      <w:r w:rsidR="00C76EE2">
        <w:rPr>
          <w:rFonts w:ascii="Times New Roman" w:eastAsia="Times New Roman" w:hAnsi="Times New Roman" w:cs="Times New Roman"/>
          <w:b/>
          <w:bCs/>
          <w:kern w:val="0"/>
          <w:sz w:val="24"/>
          <w:szCs w:val="24"/>
          <w:lang w:eastAsia="en-IN"/>
        </w:rPr>
        <w:t xml:space="preserve">. </w:t>
      </w:r>
      <w:r w:rsidR="00C76EE2" w:rsidRPr="00C76EE2">
        <w:rPr>
          <w:rFonts w:ascii="Times New Roman" w:eastAsia="Times New Roman" w:hAnsi="Times New Roman" w:cs="Times New Roman"/>
          <w:kern w:val="0"/>
          <w:sz w:val="24"/>
          <w:szCs w:val="24"/>
          <w:lang w:eastAsia="en-IN"/>
        </w:rPr>
        <w:t>Effect of organic manures and biofertilizers on gross return, net return and benefit cost ratio of broccoli</w:t>
      </w:r>
    </w:p>
    <w:tbl>
      <w:tblPr>
        <w:tblStyle w:val="Tablaconcuadrcula"/>
        <w:tblW w:w="9067" w:type="dxa"/>
        <w:tblLook w:val="04A0" w:firstRow="1" w:lastRow="0" w:firstColumn="1" w:lastColumn="0" w:noHBand="0" w:noVBand="1"/>
      </w:tblPr>
      <w:tblGrid>
        <w:gridCol w:w="2676"/>
        <w:gridCol w:w="1572"/>
        <w:gridCol w:w="1134"/>
        <w:gridCol w:w="1276"/>
        <w:gridCol w:w="1134"/>
        <w:gridCol w:w="1275"/>
      </w:tblGrid>
      <w:tr w:rsidR="00C76EE2" w:rsidRPr="00F3120C" w14:paraId="09D53E0C" w14:textId="77777777" w:rsidTr="00BE55AF">
        <w:trPr>
          <w:trHeight w:val="880"/>
        </w:trPr>
        <w:tc>
          <w:tcPr>
            <w:tcW w:w="2676" w:type="dxa"/>
            <w:vMerge w:val="restart"/>
            <w:vAlign w:val="center"/>
          </w:tcPr>
          <w:p w14:paraId="07244685" w14:textId="77777777" w:rsidR="00C76EE2" w:rsidRPr="00F3120C" w:rsidRDefault="00C76EE2" w:rsidP="0060521C">
            <w:pPr>
              <w:pStyle w:val="Sinespaciado"/>
              <w:rPr>
                <w:rFonts w:ascii="Times New Roman" w:hAnsi="Times New Roman" w:cs="Times New Roman"/>
                <w:b/>
                <w:bCs/>
                <w:sz w:val="24"/>
                <w:szCs w:val="24"/>
              </w:rPr>
            </w:pPr>
            <w:bookmarkStart w:id="11" w:name="_Hlk180700312"/>
            <w:r w:rsidRPr="00F3120C">
              <w:rPr>
                <w:rFonts w:ascii="Times New Roman" w:hAnsi="Times New Roman" w:cs="Times New Roman"/>
                <w:b/>
                <w:bCs/>
                <w:sz w:val="24"/>
                <w:szCs w:val="24"/>
              </w:rPr>
              <w:t>Treatments</w:t>
            </w:r>
          </w:p>
        </w:tc>
        <w:tc>
          <w:tcPr>
            <w:tcW w:w="1572" w:type="dxa"/>
          </w:tcPr>
          <w:p w14:paraId="15B2150A" w14:textId="77777777" w:rsidR="00C76EE2" w:rsidRPr="00F3120C" w:rsidRDefault="00C76EE2" w:rsidP="0060521C">
            <w:pPr>
              <w:pStyle w:val="Sinespaciado"/>
              <w:jc w:val="center"/>
              <w:rPr>
                <w:rFonts w:ascii="Times New Roman" w:hAnsi="Times New Roman" w:cs="Times New Roman"/>
                <w:b/>
                <w:bCs/>
                <w:sz w:val="24"/>
                <w:szCs w:val="24"/>
              </w:rPr>
            </w:pPr>
            <w:r w:rsidRPr="00F3120C">
              <w:rPr>
                <w:rFonts w:ascii="Times New Roman" w:hAnsi="Times New Roman" w:cs="Times New Roman"/>
                <w:b/>
                <w:bCs/>
                <w:sz w:val="24"/>
                <w:szCs w:val="24"/>
              </w:rPr>
              <w:t>Cost of cultivation</w:t>
            </w:r>
          </w:p>
          <w:p w14:paraId="6BDDE75D" w14:textId="77777777" w:rsidR="00C76EE2" w:rsidRPr="00F3120C" w:rsidRDefault="00C76EE2" w:rsidP="0060521C">
            <w:pPr>
              <w:pStyle w:val="Sinespaciado"/>
              <w:jc w:val="center"/>
              <w:rPr>
                <w:rFonts w:ascii="Times New Roman" w:hAnsi="Times New Roman" w:cs="Times New Roman"/>
                <w:b/>
                <w:bCs/>
                <w:sz w:val="24"/>
                <w:szCs w:val="24"/>
              </w:rPr>
            </w:pPr>
            <w:r w:rsidRPr="00F3120C">
              <w:rPr>
                <w:rFonts w:ascii="Times New Roman" w:hAnsi="Times New Roman" w:cs="Times New Roman"/>
                <w:b/>
                <w:bCs/>
                <w:sz w:val="24"/>
                <w:szCs w:val="24"/>
              </w:rPr>
              <w:t>(Rs ha</w:t>
            </w:r>
            <w:r w:rsidRPr="00F3120C">
              <w:rPr>
                <w:rFonts w:ascii="Times New Roman" w:hAnsi="Times New Roman" w:cs="Times New Roman"/>
                <w:b/>
                <w:bCs/>
                <w:sz w:val="24"/>
                <w:szCs w:val="24"/>
                <w:vertAlign w:val="superscript"/>
              </w:rPr>
              <w:t>-1</w:t>
            </w:r>
            <w:r w:rsidRPr="00F3120C">
              <w:rPr>
                <w:rFonts w:ascii="Times New Roman" w:hAnsi="Times New Roman" w:cs="Times New Roman"/>
                <w:b/>
                <w:bCs/>
                <w:sz w:val="24"/>
                <w:szCs w:val="24"/>
              </w:rPr>
              <w:t>)</w:t>
            </w:r>
          </w:p>
        </w:tc>
        <w:tc>
          <w:tcPr>
            <w:tcW w:w="1134" w:type="dxa"/>
          </w:tcPr>
          <w:p w14:paraId="3B01C69C" w14:textId="77777777" w:rsidR="00C76EE2" w:rsidRPr="00F3120C" w:rsidRDefault="00C76EE2" w:rsidP="0060521C">
            <w:pPr>
              <w:pStyle w:val="Sinespaciado"/>
              <w:jc w:val="center"/>
              <w:rPr>
                <w:rFonts w:ascii="Times New Roman" w:hAnsi="Times New Roman" w:cs="Times New Roman"/>
                <w:b/>
                <w:bCs/>
                <w:sz w:val="24"/>
                <w:szCs w:val="24"/>
              </w:rPr>
            </w:pPr>
            <w:r w:rsidRPr="00F3120C">
              <w:rPr>
                <w:rFonts w:ascii="Times New Roman" w:hAnsi="Times New Roman" w:cs="Times New Roman"/>
                <w:b/>
                <w:bCs/>
                <w:sz w:val="24"/>
                <w:szCs w:val="24"/>
              </w:rPr>
              <w:t xml:space="preserve">Total yield </w:t>
            </w:r>
          </w:p>
          <w:p w14:paraId="4E2D10D5" w14:textId="77777777" w:rsidR="00C76EE2" w:rsidRPr="00F3120C" w:rsidRDefault="00C76EE2" w:rsidP="0060521C">
            <w:pPr>
              <w:pStyle w:val="Sinespaciado"/>
              <w:jc w:val="center"/>
              <w:rPr>
                <w:rFonts w:ascii="Times New Roman" w:hAnsi="Times New Roman" w:cs="Times New Roman"/>
                <w:b/>
                <w:bCs/>
                <w:sz w:val="24"/>
                <w:szCs w:val="24"/>
              </w:rPr>
            </w:pPr>
            <w:r w:rsidRPr="00F3120C">
              <w:rPr>
                <w:rFonts w:ascii="Times New Roman" w:hAnsi="Times New Roman" w:cs="Times New Roman"/>
                <w:b/>
                <w:bCs/>
                <w:sz w:val="24"/>
                <w:szCs w:val="24"/>
              </w:rPr>
              <w:t>(</w:t>
            </w:r>
            <w:r>
              <w:rPr>
                <w:rFonts w:ascii="Times New Roman" w:hAnsi="Times New Roman" w:cs="Times New Roman"/>
                <w:b/>
                <w:bCs/>
                <w:sz w:val="24"/>
                <w:szCs w:val="24"/>
              </w:rPr>
              <w:t>q</w:t>
            </w:r>
            <w:r w:rsidRPr="00F3120C">
              <w:rPr>
                <w:rFonts w:ascii="Times New Roman" w:hAnsi="Times New Roman" w:cs="Times New Roman"/>
                <w:b/>
                <w:bCs/>
                <w:sz w:val="24"/>
                <w:szCs w:val="24"/>
              </w:rPr>
              <w:t xml:space="preserve"> ha</w:t>
            </w:r>
            <w:r w:rsidRPr="00F3120C">
              <w:rPr>
                <w:rFonts w:ascii="Times New Roman" w:hAnsi="Times New Roman" w:cs="Times New Roman"/>
                <w:b/>
                <w:bCs/>
                <w:sz w:val="24"/>
                <w:szCs w:val="24"/>
                <w:vertAlign w:val="superscript"/>
              </w:rPr>
              <w:t>-1</w:t>
            </w:r>
            <w:r w:rsidRPr="00F3120C">
              <w:rPr>
                <w:rFonts w:ascii="Times New Roman" w:hAnsi="Times New Roman" w:cs="Times New Roman"/>
                <w:b/>
                <w:bCs/>
                <w:sz w:val="24"/>
                <w:szCs w:val="24"/>
              </w:rPr>
              <w:t>)</w:t>
            </w:r>
          </w:p>
        </w:tc>
        <w:tc>
          <w:tcPr>
            <w:tcW w:w="1276" w:type="dxa"/>
          </w:tcPr>
          <w:p w14:paraId="31EBA421" w14:textId="77777777" w:rsidR="00C76EE2" w:rsidRPr="00F3120C" w:rsidRDefault="00C76EE2" w:rsidP="0060521C">
            <w:pPr>
              <w:pStyle w:val="Sinespaciado"/>
              <w:rPr>
                <w:rFonts w:ascii="Times New Roman" w:hAnsi="Times New Roman" w:cs="Times New Roman"/>
                <w:b/>
                <w:bCs/>
                <w:sz w:val="24"/>
                <w:szCs w:val="24"/>
              </w:rPr>
            </w:pPr>
            <w:r w:rsidRPr="00F3120C">
              <w:rPr>
                <w:rFonts w:ascii="Times New Roman" w:hAnsi="Times New Roman" w:cs="Times New Roman"/>
                <w:b/>
                <w:bCs/>
                <w:sz w:val="24"/>
                <w:szCs w:val="24"/>
              </w:rPr>
              <w:t>Gross return (Rs ha</w:t>
            </w:r>
            <w:r w:rsidRPr="00F3120C">
              <w:rPr>
                <w:rFonts w:ascii="Times New Roman" w:hAnsi="Times New Roman" w:cs="Times New Roman"/>
                <w:b/>
                <w:bCs/>
                <w:sz w:val="24"/>
                <w:szCs w:val="24"/>
                <w:vertAlign w:val="superscript"/>
              </w:rPr>
              <w:t>-1</w:t>
            </w:r>
            <w:r w:rsidRPr="00F3120C">
              <w:rPr>
                <w:rFonts w:ascii="Times New Roman" w:hAnsi="Times New Roman" w:cs="Times New Roman"/>
                <w:b/>
                <w:bCs/>
                <w:sz w:val="24"/>
                <w:szCs w:val="24"/>
              </w:rPr>
              <w:t>)</w:t>
            </w:r>
          </w:p>
        </w:tc>
        <w:tc>
          <w:tcPr>
            <w:tcW w:w="1134" w:type="dxa"/>
          </w:tcPr>
          <w:p w14:paraId="38045D48" w14:textId="77777777" w:rsidR="00C76EE2" w:rsidRPr="00F3120C" w:rsidRDefault="00C76EE2" w:rsidP="0060521C">
            <w:pPr>
              <w:pStyle w:val="Sinespaciado"/>
              <w:rPr>
                <w:rFonts w:ascii="Times New Roman" w:hAnsi="Times New Roman" w:cs="Times New Roman"/>
                <w:b/>
                <w:bCs/>
                <w:sz w:val="24"/>
                <w:szCs w:val="24"/>
              </w:rPr>
            </w:pPr>
            <w:r w:rsidRPr="00F3120C">
              <w:rPr>
                <w:rFonts w:ascii="Times New Roman" w:hAnsi="Times New Roman" w:cs="Times New Roman"/>
                <w:b/>
                <w:bCs/>
                <w:sz w:val="24"/>
                <w:szCs w:val="24"/>
              </w:rPr>
              <w:t>Net return (Rs ha</w:t>
            </w:r>
            <w:r w:rsidRPr="00F3120C">
              <w:rPr>
                <w:rFonts w:ascii="Times New Roman" w:hAnsi="Times New Roman" w:cs="Times New Roman"/>
                <w:b/>
                <w:bCs/>
                <w:sz w:val="24"/>
                <w:szCs w:val="24"/>
                <w:vertAlign w:val="superscript"/>
              </w:rPr>
              <w:t>-1</w:t>
            </w:r>
            <w:r w:rsidRPr="00F3120C">
              <w:rPr>
                <w:rFonts w:ascii="Times New Roman" w:hAnsi="Times New Roman" w:cs="Times New Roman"/>
                <w:b/>
                <w:bCs/>
                <w:sz w:val="24"/>
                <w:szCs w:val="24"/>
              </w:rPr>
              <w:t>)</w:t>
            </w:r>
          </w:p>
        </w:tc>
        <w:tc>
          <w:tcPr>
            <w:tcW w:w="1275" w:type="dxa"/>
          </w:tcPr>
          <w:p w14:paraId="1A7B5E16" w14:textId="77777777" w:rsidR="00C76EE2" w:rsidRPr="00F3120C" w:rsidRDefault="00C76EE2" w:rsidP="0060521C">
            <w:pPr>
              <w:pStyle w:val="Sinespaciado"/>
              <w:jc w:val="center"/>
              <w:rPr>
                <w:rFonts w:ascii="Times New Roman" w:hAnsi="Times New Roman" w:cs="Times New Roman"/>
                <w:b/>
                <w:bCs/>
                <w:sz w:val="24"/>
                <w:szCs w:val="24"/>
              </w:rPr>
            </w:pPr>
            <w:r w:rsidRPr="00F3120C">
              <w:rPr>
                <w:rFonts w:ascii="Times New Roman" w:hAnsi="Times New Roman" w:cs="Times New Roman"/>
                <w:b/>
                <w:bCs/>
                <w:sz w:val="24"/>
                <w:szCs w:val="24"/>
              </w:rPr>
              <w:t>B:C ratio</w:t>
            </w:r>
          </w:p>
        </w:tc>
      </w:tr>
      <w:tr w:rsidR="00C76EE2" w:rsidRPr="00F3120C" w14:paraId="7727204C" w14:textId="77777777" w:rsidTr="00BE55AF">
        <w:trPr>
          <w:trHeight w:val="313"/>
        </w:trPr>
        <w:tc>
          <w:tcPr>
            <w:tcW w:w="2676" w:type="dxa"/>
            <w:vMerge/>
            <w:vAlign w:val="center"/>
          </w:tcPr>
          <w:p w14:paraId="54BA13D9" w14:textId="77777777" w:rsidR="00C76EE2" w:rsidRPr="00F3120C" w:rsidRDefault="00C76EE2" w:rsidP="0060521C">
            <w:pPr>
              <w:pStyle w:val="Sinespaciado"/>
              <w:rPr>
                <w:rFonts w:ascii="Times New Roman" w:hAnsi="Times New Roman" w:cs="Times New Roman"/>
                <w:b/>
                <w:bCs/>
                <w:sz w:val="24"/>
                <w:szCs w:val="24"/>
              </w:rPr>
            </w:pPr>
          </w:p>
        </w:tc>
        <w:tc>
          <w:tcPr>
            <w:tcW w:w="1572" w:type="dxa"/>
          </w:tcPr>
          <w:p w14:paraId="01983C3C" w14:textId="77777777" w:rsidR="00C76EE2" w:rsidRPr="00F3120C" w:rsidRDefault="00C76EE2" w:rsidP="0060521C">
            <w:pPr>
              <w:pStyle w:val="Sinespaciado"/>
              <w:jc w:val="center"/>
              <w:rPr>
                <w:rFonts w:ascii="Times New Roman" w:hAnsi="Times New Roman" w:cs="Times New Roman"/>
                <w:b/>
                <w:bCs/>
                <w:color w:val="000000" w:themeColor="text1"/>
                <w:sz w:val="20"/>
                <w:szCs w:val="20"/>
              </w:rPr>
            </w:pPr>
            <w:r w:rsidRPr="00F3120C">
              <w:rPr>
                <w:rFonts w:ascii="Times New Roman" w:hAnsi="Times New Roman" w:cs="Times New Roman"/>
                <w:b/>
                <w:bCs/>
                <w:color w:val="000000" w:themeColor="text1"/>
                <w:sz w:val="20"/>
                <w:szCs w:val="20"/>
              </w:rPr>
              <w:t>a</w:t>
            </w:r>
          </w:p>
        </w:tc>
        <w:tc>
          <w:tcPr>
            <w:tcW w:w="1134" w:type="dxa"/>
          </w:tcPr>
          <w:p w14:paraId="484B7973" w14:textId="77777777" w:rsidR="00C76EE2" w:rsidRPr="00F3120C" w:rsidRDefault="00C76EE2" w:rsidP="0060521C">
            <w:pPr>
              <w:pStyle w:val="Sinespaciado"/>
              <w:jc w:val="center"/>
              <w:rPr>
                <w:rFonts w:ascii="Times New Roman" w:hAnsi="Times New Roman" w:cs="Times New Roman"/>
                <w:b/>
                <w:bCs/>
                <w:color w:val="000000" w:themeColor="text1"/>
                <w:sz w:val="20"/>
                <w:szCs w:val="20"/>
              </w:rPr>
            </w:pPr>
            <w:r w:rsidRPr="00F3120C">
              <w:rPr>
                <w:rFonts w:ascii="Times New Roman" w:hAnsi="Times New Roman" w:cs="Times New Roman"/>
                <w:b/>
                <w:bCs/>
                <w:color w:val="000000" w:themeColor="text1"/>
                <w:sz w:val="20"/>
                <w:szCs w:val="20"/>
              </w:rPr>
              <w:t>b</w:t>
            </w:r>
          </w:p>
        </w:tc>
        <w:tc>
          <w:tcPr>
            <w:tcW w:w="1276" w:type="dxa"/>
          </w:tcPr>
          <w:p w14:paraId="127F1EB4" w14:textId="77777777" w:rsidR="00C76EE2" w:rsidRPr="00F3120C" w:rsidRDefault="00C76EE2" w:rsidP="0060521C">
            <w:pPr>
              <w:pStyle w:val="Sinespaciado"/>
              <w:rPr>
                <w:rFonts w:ascii="Times New Roman" w:hAnsi="Times New Roman" w:cs="Times New Roman"/>
                <w:b/>
                <w:bCs/>
                <w:color w:val="000000" w:themeColor="text1"/>
                <w:sz w:val="20"/>
                <w:szCs w:val="20"/>
              </w:rPr>
            </w:pPr>
            <w:r w:rsidRPr="00F3120C">
              <w:rPr>
                <w:rFonts w:ascii="Times New Roman" w:hAnsi="Times New Roman" w:cs="Times New Roman"/>
                <w:b/>
                <w:bCs/>
                <w:color w:val="000000" w:themeColor="text1"/>
                <w:sz w:val="20"/>
                <w:szCs w:val="20"/>
              </w:rPr>
              <w:t>c= b X MSP</w:t>
            </w:r>
          </w:p>
        </w:tc>
        <w:tc>
          <w:tcPr>
            <w:tcW w:w="1134" w:type="dxa"/>
          </w:tcPr>
          <w:p w14:paraId="31C989E0" w14:textId="77777777" w:rsidR="00C76EE2" w:rsidRPr="00F3120C" w:rsidRDefault="00C76EE2" w:rsidP="0060521C">
            <w:pPr>
              <w:pStyle w:val="Sinespaciado"/>
              <w:jc w:val="center"/>
              <w:rPr>
                <w:rFonts w:ascii="Times New Roman" w:hAnsi="Times New Roman" w:cs="Times New Roman"/>
                <w:b/>
                <w:bCs/>
                <w:sz w:val="20"/>
                <w:szCs w:val="20"/>
              </w:rPr>
            </w:pPr>
            <w:r w:rsidRPr="00F3120C">
              <w:rPr>
                <w:rFonts w:ascii="Times New Roman" w:hAnsi="Times New Roman" w:cs="Times New Roman"/>
                <w:b/>
                <w:bCs/>
                <w:sz w:val="20"/>
                <w:szCs w:val="20"/>
              </w:rPr>
              <w:t>d= c-a</w:t>
            </w:r>
          </w:p>
        </w:tc>
        <w:tc>
          <w:tcPr>
            <w:tcW w:w="1275" w:type="dxa"/>
          </w:tcPr>
          <w:p w14:paraId="1BBB2FD8" w14:textId="77777777" w:rsidR="00C76EE2" w:rsidRPr="00F3120C" w:rsidRDefault="00C76EE2" w:rsidP="0060521C">
            <w:pPr>
              <w:pStyle w:val="Sinespaciado"/>
              <w:jc w:val="center"/>
              <w:rPr>
                <w:rFonts w:ascii="Times New Roman" w:hAnsi="Times New Roman" w:cs="Times New Roman"/>
                <w:b/>
                <w:bCs/>
                <w:sz w:val="20"/>
                <w:szCs w:val="20"/>
              </w:rPr>
            </w:pPr>
            <w:r w:rsidRPr="00F3120C">
              <w:rPr>
                <w:rFonts w:ascii="Times New Roman" w:hAnsi="Times New Roman" w:cs="Times New Roman"/>
                <w:b/>
                <w:bCs/>
                <w:sz w:val="20"/>
                <w:szCs w:val="20"/>
              </w:rPr>
              <w:t>e= d/a</w:t>
            </w:r>
          </w:p>
        </w:tc>
      </w:tr>
      <w:tr w:rsidR="00C76EE2" w:rsidRPr="00F3120C" w14:paraId="41C1021A" w14:textId="77777777" w:rsidTr="00BE55AF">
        <w:trPr>
          <w:trHeight w:val="439"/>
        </w:trPr>
        <w:tc>
          <w:tcPr>
            <w:tcW w:w="2676" w:type="dxa"/>
            <w:vAlign w:val="center"/>
          </w:tcPr>
          <w:p w14:paraId="330EF19B" w14:textId="77777777" w:rsidR="00C76EE2" w:rsidRPr="00F3120C" w:rsidRDefault="00C76EE2" w:rsidP="0060521C">
            <w:pPr>
              <w:pStyle w:val="Sinespaciado"/>
              <w:rPr>
                <w:rFonts w:ascii="Times New Roman" w:hAnsi="Times New Roman" w:cs="Times New Roman"/>
                <w:sz w:val="24"/>
                <w:szCs w:val="24"/>
              </w:rPr>
            </w:pPr>
            <w:r w:rsidRPr="00F3120C">
              <w:rPr>
                <w:rFonts w:ascii="Times New Roman" w:hAnsi="Times New Roman" w:cs="Times New Roman"/>
                <w:sz w:val="24"/>
                <w:szCs w:val="24"/>
              </w:rPr>
              <w:t>T0 Control</w:t>
            </w:r>
            <w:r>
              <w:rPr>
                <w:rFonts w:ascii="Times New Roman" w:hAnsi="Times New Roman" w:cs="Times New Roman"/>
                <w:sz w:val="24"/>
                <w:szCs w:val="24"/>
              </w:rPr>
              <w:t xml:space="preserve"> (no organic manure)</w:t>
            </w:r>
          </w:p>
        </w:tc>
        <w:tc>
          <w:tcPr>
            <w:tcW w:w="1572" w:type="dxa"/>
            <w:vAlign w:val="center"/>
          </w:tcPr>
          <w:p w14:paraId="5F5793A9" w14:textId="244B8FCE"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75455</w:t>
            </w:r>
          </w:p>
        </w:tc>
        <w:tc>
          <w:tcPr>
            <w:tcW w:w="1134" w:type="dxa"/>
            <w:vAlign w:val="center"/>
          </w:tcPr>
          <w:p w14:paraId="3DC897C1" w14:textId="5B31001F"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26.5</w:t>
            </w:r>
          </w:p>
        </w:tc>
        <w:tc>
          <w:tcPr>
            <w:tcW w:w="1276" w:type="dxa"/>
            <w:vAlign w:val="center"/>
          </w:tcPr>
          <w:p w14:paraId="5372AD64" w14:textId="1258EBD7"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132500</w:t>
            </w:r>
          </w:p>
        </w:tc>
        <w:tc>
          <w:tcPr>
            <w:tcW w:w="1134" w:type="dxa"/>
            <w:vAlign w:val="center"/>
          </w:tcPr>
          <w:p w14:paraId="7172ACD7" w14:textId="3ED4C0BB"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57045</w:t>
            </w:r>
          </w:p>
        </w:tc>
        <w:tc>
          <w:tcPr>
            <w:tcW w:w="1275" w:type="dxa"/>
            <w:vAlign w:val="center"/>
          </w:tcPr>
          <w:p w14:paraId="575DBA4D" w14:textId="15967A06"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0.75</w:t>
            </w:r>
          </w:p>
        </w:tc>
      </w:tr>
      <w:tr w:rsidR="00C76EE2" w:rsidRPr="00F3120C" w14:paraId="18AA4EDC" w14:textId="77777777" w:rsidTr="00BE55AF">
        <w:trPr>
          <w:trHeight w:val="420"/>
        </w:trPr>
        <w:tc>
          <w:tcPr>
            <w:tcW w:w="2676" w:type="dxa"/>
            <w:vAlign w:val="center"/>
          </w:tcPr>
          <w:p w14:paraId="247A6907" w14:textId="77777777" w:rsidR="00C76EE2" w:rsidRPr="00F3120C" w:rsidRDefault="00C76EE2" w:rsidP="0060521C">
            <w:pPr>
              <w:pStyle w:val="Sinespaciado"/>
              <w:rPr>
                <w:rFonts w:ascii="Times New Roman" w:hAnsi="Times New Roman" w:cs="Times New Roman"/>
                <w:sz w:val="24"/>
                <w:szCs w:val="24"/>
              </w:rPr>
            </w:pPr>
            <w:r w:rsidRPr="00F3120C">
              <w:rPr>
                <w:rFonts w:ascii="Times New Roman" w:hAnsi="Times New Roman" w:cs="Times New Roman"/>
                <w:sz w:val="24"/>
                <w:szCs w:val="24"/>
              </w:rPr>
              <w:t>T1 Farm yard manure (20 t/ha)</w:t>
            </w:r>
          </w:p>
        </w:tc>
        <w:tc>
          <w:tcPr>
            <w:tcW w:w="1572" w:type="dxa"/>
            <w:vAlign w:val="center"/>
          </w:tcPr>
          <w:p w14:paraId="071BF342" w14:textId="0CEEBD5B"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76892</w:t>
            </w:r>
          </w:p>
        </w:tc>
        <w:tc>
          <w:tcPr>
            <w:tcW w:w="1134" w:type="dxa"/>
            <w:vAlign w:val="center"/>
          </w:tcPr>
          <w:p w14:paraId="564FE9EA" w14:textId="358E2D94"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32.3</w:t>
            </w:r>
          </w:p>
        </w:tc>
        <w:tc>
          <w:tcPr>
            <w:tcW w:w="1276" w:type="dxa"/>
            <w:vAlign w:val="center"/>
          </w:tcPr>
          <w:p w14:paraId="52CDA606" w14:textId="7BC10F1D"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161500</w:t>
            </w:r>
          </w:p>
        </w:tc>
        <w:tc>
          <w:tcPr>
            <w:tcW w:w="1134" w:type="dxa"/>
            <w:vAlign w:val="center"/>
          </w:tcPr>
          <w:p w14:paraId="36672339" w14:textId="0DA3D1B1"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84608</w:t>
            </w:r>
          </w:p>
        </w:tc>
        <w:tc>
          <w:tcPr>
            <w:tcW w:w="1275" w:type="dxa"/>
            <w:vAlign w:val="center"/>
          </w:tcPr>
          <w:p w14:paraId="2DBF22E4" w14:textId="224D8C9F" w:rsidR="00C76EE2" w:rsidRPr="00F3120C" w:rsidRDefault="004968C9" w:rsidP="00C76EE2">
            <w:pPr>
              <w:pStyle w:val="Sinespaciado"/>
              <w:rPr>
                <w:rFonts w:ascii="Times New Roman" w:hAnsi="Times New Roman" w:cs="Times New Roman"/>
                <w:sz w:val="24"/>
                <w:szCs w:val="24"/>
              </w:rPr>
            </w:pPr>
            <w:r>
              <w:rPr>
                <w:rFonts w:ascii="Times New Roman" w:hAnsi="Times New Roman" w:cs="Times New Roman"/>
                <w:sz w:val="24"/>
                <w:szCs w:val="24"/>
              </w:rPr>
              <w:t xml:space="preserve">    </w:t>
            </w:r>
            <w:r w:rsidR="00202EC5">
              <w:rPr>
                <w:rFonts w:ascii="Times New Roman" w:hAnsi="Times New Roman" w:cs="Times New Roman"/>
                <w:sz w:val="24"/>
                <w:szCs w:val="24"/>
              </w:rPr>
              <w:t>1.10</w:t>
            </w:r>
          </w:p>
        </w:tc>
      </w:tr>
      <w:tr w:rsidR="00C76EE2" w:rsidRPr="00F3120C" w14:paraId="4DB52FA8" w14:textId="77777777" w:rsidTr="00BE55AF">
        <w:trPr>
          <w:trHeight w:val="439"/>
        </w:trPr>
        <w:tc>
          <w:tcPr>
            <w:tcW w:w="2676" w:type="dxa"/>
            <w:vAlign w:val="center"/>
          </w:tcPr>
          <w:p w14:paraId="58A01314" w14:textId="77777777" w:rsidR="00C76EE2" w:rsidRPr="00F3120C" w:rsidRDefault="00C76EE2" w:rsidP="0060521C">
            <w:pPr>
              <w:pStyle w:val="Sinespaciado"/>
              <w:rPr>
                <w:rFonts w:ascii="Times New Roman" w:hAnsi="Times New Roman" w:cs="Times New Roman"/>
                <w:sz w:val="24"/>
                <w:szCs w:val="24"/>
              </w:rPr>
            </w:pPr>
            <w:r w:rsidRPr="00F3120C">
              <w:rPr>
                <w:rFonts w:ascii="Times New Roman" w:hAnsi="Times New Roman" w:cs="Times New Roman"/>
                <w:sz w:val="24"/>
                <w:szCs w:val="24"/>
              </w:rPr>
              <w:t>T2Vermicompost (5t/ha)</w:t>
            </w:r>
          </w:p>
        </w:tc>
        <w:tc>
          <w:tcPr>
            <w:tcW w:w="1572" w:type="dxa"/>
            <w:vAlign w:val="center"/>
          </w:tcPr>
          <w:p w14:paraId="1008D935" w14:textId="69921049"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78956</w:t>
            </w:r>
          </w:p>
        </w:tc>
        <w:tc>
          <w:tcPr>
            <w:tcW w:w="1134" w:type="dxa"/>
            <w:vAlign w:val="center"/>
          </w:tcPr>
          <w:p w14:paraId="3E819228" w14:textId="1A7653C1"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37.6</w:t>
            </w:r>
          </w:p>
        </w:tc>
        <w:tc>
          <w:tcPr>
            <w:tcW w:w="1276" w:type="dxa"/>
            <w:vAlign w:val="center"/>
          </w:tcPr>
          <w:p w14:paraId="0BD0E273" w14:textId="7F82573F"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188000</w:t>
            </w:r>
          </w:p>
        </w:tc>
        <w:tc>
          <w:tcPr>
            <w:tcW w:w="1134" w:type="dxa"/>
            <w:vAlign w:val="center"/>
          </w:tcPr>
          <w:p w14:paraId="678C080D" w14:textId="6E6A90E8"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109044</w:t>
            </w:r>
          </w:p>
        </w:tc>
        <w:tc>
          <w:tcPr>
            <w:tcW w:w="1275" w:type="dxa"/>
            <w:vAlign w:val="center"/>
          </w:tcPr>
          <w:p w14:paraId="021DD65C" w14:textId="3A1BB8E1"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1.38</w:t>
            </w:r>
          </w:p>
        </w:tc>
      </w:tr>
      <w:tr w:rsidR="00C76EE2" w:rsidRPr="00F3120C" w14:paraId="4ABA364A" w14:textId="77777777" w:rsidTr="00BE55AF">
        <w:trPr>
          <w:trHeight w:val="439"/>
        </w:trPr>
        <w:tc>
          <w:tcPr>
            <w:tcW w:w="2676" w:type="dxa"/>
            <w:vAlign w:val="center"/>
          </w:tcPr>
          <w:p w14:paraId="3AF22EA1" w14:textId="77777777" w:rsidR="00C76EE2" w:rsidRPr="00F3120C" w:rsidRDefault="00C76EE2" w:rsidP="0060521C">
            <w:pPr>
              <w:pStyle w:val="Sinespaciado"/>
              <w:rPr>
                <w:rFonts w:ascii="Times New Roman" w:hAnsi="Times New Roman" w:cs="Times New Roman"/>
                <w:sz w:val="24"/>
                <w:szCs w:val="24"/>
              </w:rPr>
            </w:pPr>
            <w:r w:rsidRPr="00F3120C">
              <w:rPr>
                <w:rFonts w:ascii="Times New Roman" w:hAnsi="Times New Roman" w:cs="Times New Roman"/>
                <w:sz w:val="24"/>
                <w:szCs w:val="24"/>
              </w:rPr>
              <w:t>T3 Neem cake (2 t/ha)</w:t>
            </w:r>
          </w:p>
        </w:tc>
        <w:tc>
          <w:tcPr>
            <w:tcW w:w="1572" w:type="dxa"/>
            <w:vAlign w:val="center"/>
          </w:tcPr>
          <w:p w14:paraId="77F3A4DC" w14:textId="53E9F396"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80230</w:t>
            </w:r>
          </w:p>
        </w:tc>
        <w:tc>
          <w:tcPr>
            <w:tcW w:w="1134" w:type="dxa"/>
            <w:vAlign w:val="center"/>
          </w:tcPr>
          <w:p w14:paraId="59088BF9" w14:textId="5E82C058"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33.1</w:t>
            </w:r>
          </w:p>
        </w:tc>
        <w:tc>
          <w:tcPr>
            <w:tcW w:w="1276" w:type="dxa"/>
            <w:vAlign w:val="center"/>
          </w:tcPr>
          <w:p w14:paraId="37EEB9A2" w14:textId="1FD4BBA7"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165500</w:t>
            </w:r>
          </w:p>
        </w:tc>
        <w:tc>
          <w:tcPr>
            <w:tcW w:w="1134" w:type="dxa"/>
            <w:vAlign w:val="center"/>
          </w:tcPr>
          <w:p w14:paraId="5C543E16" w14:textId="75B3E527"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85270</w:t>
            </w:r>
          </w:p>
        </w:tc>
        <w:tc>
          <w:tcPr>
            <w:tcW w:w="1275" w:type="dxa"/>
            <w:vAlign w:val="center"/>
          </w:tcPr>
          <w:p w14:paraId="26DEC1B6" w14:textId="33C0630F"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1.06</w:t>
            </w:r>
          </w:p>
        </w:tc>
      </w:tr>
      <w:tr w:rsidR="00C76EE2" w:rsidRPr="00F3120C" w14:paraId="165FFA8E" w14:textId="77777777" w:rsidTr="00BE55AF">
        <w:trPr>
          <w:trHeight w:val="439"/>
        </w:trPr>
        <w:tc>
          <w:tcPr>
            <w:tcW w:w="2676" w:type="dxa"/>
            <w:vAlign w:val="center"/>
          </w:tcPr>
          <w:p w14:paraId="64C1802F" w14:textId="77777777" w:rsidR="00C76EE2" w:rsidRPr="00F3120C" w:rsidRDefault="00C76EE2" w:rsidP="0060521C">
            <w:pPr>
              <w:pStyle w:val="Sinespaciado"/>
              <w:rPr>
                <w:rFonts w:ascii="Times New Roman" w:hAnsi="Times New Roman" w:cs="Times New Roman"/>
                <w:sz w:val="24"/>
                <w:szCs w:val="24"/>
              </w:rPr>
            </w:pPr>
            <w:r w:rsidRPr="00F3120C">
              <w:rPr>
                <w:rFonts w:ascii="Times New Roman" w:hAnsi="Times New Roman" w:cs="Times New Roman"/>
                <w:sz w:val="24"/>
                <w:szCs w:val="24"/>
              </w:rPr>
              <w:t xml:space="preserve">T4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1572" w:type="dxa"/>
            <w:vAlign w:val="center"/>
          </w:tcPr>
          <w:p w14:paraId="6E5F79F7" w14:textId="4931048A"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80455</w:t>
            </w:r>
          </w:p>
        </w:tc>
        <w:tc>
          <w:tcPr>
            <w:tcW w:w="1134" w:type="dxa"/>
            <w:vAlign w:val="center"/>
          </w:tcPr>
          <w:p w14:paraId="5FD6F256" w14:textId="11C5F830"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36.7</w:t>
            </w:r>
          </w:p>
        </w:tc>
        <w:tc>
          <w:tcPr>
            <w:tcW w:w="1276" w:type="dxa"/>
            <w:vAlign w:val="center"/>
          </w:tcPr>
          <w:p w14:paraId="541BC5F3" w14:textId="5D198C0D"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183500</w:t>
            </w:r>
          </w:p>
        </w:tc>
        <w:tc>
          <w:tcPr>
            <w:tcW w:w="1134" w:type="dxa"/>
            <w:vAlign w:val="center"/>
          </w:tcPr>
          <w:p w14:paraId="4885ED05" w14:textId="57B202F6"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103045</w:t>
            </w:r>
          </w:p>
        </w:tc>
        <w:tc>
          <w:tcPr>
            <w:tcW w:w="1275" w:type="dxa"/>
            <w:vAlign w:val="center"/>
          </w:tcPr>
          <w:p w14:paraId="54E2A850" w14:textId="60B331EB" w:rsidR="00C76EE2" w:rsidRPr="00F3120C" w:rsidRDefault="004968C9"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1.28</w:t>
            </w:r>
          </w:p>
        </w:tc>
      </w:tr>
      <w:tr w:rsidR="00C76EE2" w:rsidRPr="00F3120C" w14:paraId="688648AE" w14:textId="77777777" w:rsidTr="00BE55AF">
        <w:trPr>
          <w:trHeight w:val="439"/>
        </w:trPr>
        <w:tc>
          <w:tcPr>
            <w:tcW w:w="2676" w:type="dxa"/>
            <w:vAlign w:val="center"/>
          </w:tcPr>
          <w:p w14:paraId="7B1BC5DE" w14:textId="77777777" w:rsidR="00C76EE2" w:rsidRPr="00F3120C" w:rsidRDefault="00C76EE2" w:rsidP="0060521C">
            <w:pPr>
              <w:pStyle w:val="Sinespaciado"/>
              <w:rPr>
                <w:rFonts w:ascii="Times New Roman" w:hAnsi="Times New Roman" w:cs="Times New Roman"/>
                <w:sz w:val="24"/>
                <w:szCs w:val="24"/>
              </w:rPr>
            </w:pPr>
            <w:r w:rsidRPr="00F3120C">
              <w:rPr>
                <w:rFonts w:ascii="Times New Roman" w:hAnsi="Times New Roman" w:cs="Times New Roman"/>
                <w:sz w:val="24"/>
                <w:szCs w:val="24"/>
              </w:rPr>
              <w:t xml:space="preserve">T5 Farm yard manure +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1572" w:type="dxa"/>
            <w:vAlign w:val="center"/>
          </w:tcPr>
          <w:p w14:paraId="7382BCE6" w14:textId="57F47DAB"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82450</w:t>
            </w:r>
          </w:p>
        </w:tc>
        <w:tc>
          <w:tcPr>
            <w:tcW w:w="1134" w:type="dxa"/>
            <w:vAlign w:val="center"/>
          </w:tcPr>
          <w:p w14:paraId="7995A914" w14:textId="43FEB61B" w:rsidR="00C76EE2" w:rsidRPr="00F3120C" w:rsidRDefault="00202EC5" w:rsidP="00C76EE2">
            <w:pPr>
              <w:pStyle w:val="Sinespaciado"/>
              <w:rPr>
                <w:rFonts w:ascii="Times New Roman" w:hAnsi="Times New Roman" w:cs="Times New Roman"/>
                <w:sz w:val="24"/>
                <w:szCs w:val="24"/>
              </w:rPr>
            </w:pPr>
            <w:r>
              <w:rPr>
                <w:rFonts w:ascii="Times New Roman" w:hAnsi="Times New Roman" w:cs="Times New Roman"/>
                <w:sz w:val="24"/>
                <w:szCs w:val="24"/>
              </w:rPr>
              <w:t xml:space="preserve">    55.3</w:t>
            </w:r>
          </w:p>
        </w:tc>
        <w:tc>
          <w:tcPr>
            <w:tcW w:w="1276" w:type="dxa"/>
            <w:vAlign w:val="center"/>
          </w:tcPr>
          <w:p w14:paraId="7D846943" w14:textId="4ECCE9DB"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276500</w:t>
            </w:r>
          </w:p>
        </w:tc>
        <w:tc>
          <w:tcPr>
            <w:tcW w:w="1134" w:type="dxa"/>
            <w:vAlign w:val="center"/>
          </w:tcPr>
          <w:p w14:paraId="5BC71910" w14:textId="3D9180A5"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194050</w:t>
            </w:r>
          </w:p>
        </w:tc>
        <w:tc>
          <w:tcPr>
            <w:tcW w:w="1275" w:type="dxa"/>
            <w:vAlign w:val="center"/>
          </w:tcPr>
          <w:p w14:paraId="0019600B" w14:textId="3245988E" w:rsidR="00C76EE2" w:rsidRPr="00F3120C" w:rsidRDefault="004968C9"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2.35</w:t>
            </w:r>
          </w:p>
        </w:tc>
      </w:tr>
      <w:tr w:rsidR="00C76EE2" w:rsidRPr="00F3120C" w14:paraId="68D519F1" w14:textId="77777777" w:rsidTr="00BE55AF">
        <w:trPr>
          <w:trHeight w:val="439"/>
        </w:trPr>
        <w:tc>
          <w:tcPr>
            <w:tcW w:w="2676" w:type="dxa"/>
            <w:vAlign w:val="center"/>
          </w:tcPr>
          <w:p w14:paraId="029F2E62" w14:textId="77777777" w:rsidR="00C76EE2" w:rsidRPr="00F3120C" w:rsidRDefault="00C76EE2" w:rsidP="0060521C">
            <w:pPr>
              <w:pStyle w:val="Sinespaciado"/>
              <w:rPr>
                <w:rFonts w:ascii="Times New Roman" w:hAnsi="Times New Roman" w:cs="Times New Roman"/>
                <w:sz w:val="24"/>
                <w:szCs w:val="24"/>
              </w:rPr>
            </w:pPr>
            <w:r w:rsidRPr="00F3120C">
              <w:rPr>
                <w:rFonts w:ascii="Times New Roman" w:hAnsi="Times New Roman" w:cs="Times New Roman"/>
                <w:sz w:val="24"/>
                <w:szCs w:val="24"/>
              </w:rPr>
              <w:t>T6 Vermicompost +</w:t>
            </w:r>
            <w:r>
              <w:rPr>
                <w:rFonts w:ascii="Times New Roman" w:hAnsi="Times New Roman" w:cs="Times New Roman"/>
                <w:sz w:val="24"/>
                <w:szCs w:val="24"/>
              </w:rPr>
              <w:t xml:space="preserve">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1572" w:type="dxa"/>
            <w:vAlign w:val="center"/>
          </w:tcPr>
          <w:p w14:paraId="2FC30752" w14:textId="6010398B"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70550</w:t>
            </w:r>
          </w:p>
        </w:tc>
        <w:tc>
          <w:tcPr>
            <w:tcW w:w="1134" w:type="dxa"/>
            <w:vAlign w:val="center"/>
          </w:tcPr>
          <w:p w14:paraId="67FCA497" w14:textId="6D2939AF"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56.6</w:t>
            </w:r>
          </w:p>
        </w:tc>
        <w:tc>
          <w:tcPr>
            <w:tcW w:w="1276" w:type="dxa"/>
            <w:vAlign w:val="center"/>
          </w:tcPr>
          <w:p w14:paraId="6243107E" w14:textId="2534907E"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283000</w:t>
            </w:r>
          </w:p>
        </w:tc>
        <w:tc>
          <w:tcPr>
            <w:tcW w:w="1134" w:type="dxa"/>
            <w:vAlign w:val="center"/>
          </w:tcPr>
          <w:p w14:paraId="41DC913B" w14:textId="4FBC7A3D"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212450</w:t>
            </w:r>
          </w:p>
        </w:tc>
        <w:tc>
          <w:tcPr>
            <w:tcW w:w="1275" w:type="dxa"/>
            <w:vAlign w:val="center"/>
          </w:tcPr>
          <w:p w14:paraId="45BC6E02" w14:textId="60D80587" w:rsidR="00C76EE2" w:rsidRPr="00F3120C" w:rsidRDefault="004968C9"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3.01</w:t>
            </w:r>
          </w:p>
        </w:tc>
      </w:tr>
      <w:tr w:rsidR="00C76EE2" w:rsidRPr="00F3120C" w14:paraId="759A7FDC" w14:textId="77777777" w:rsidTr="00BE55AF">
        <w:trPr>
          <w:trHeight w:val="420"/>
        </w:trPr>
        <w:tc>
          <w:tcPr>
            <w:tcW w:w="2676" w:type="dxa"/>
            <w:vAlign w:val="center"/>
          </w:tcPr>
          <w:p w14:paraId="52511CE0" w14:textId="77777777" w:rsidR="00C76EE2" w:rsidRPr="00F3120C" w:rsidRDefault="00C76EE2" w:rsidP="0060521C">
            <w:pPr>
              <w:pStyle w:val="Sinespaciado"/>
              <w:rPr>
                <w:rFonts w:ascii="Times New Roman" w:hAnsi="Times New Roman" w:cs="Times New Roman"/>
                <w:sz w:val="24"/>
                <w:szCs w:val="24"/>
              </w:rPr>
            </w:pPr>
            <w:r w:rsidRPr="00F3120C">
              <w:rPr>
                <w:rFonts w:ascii="Times New Roman" w:hAnsi="Times New Roman" w:cs="Times New Roman"/>
                <w:sz w:val="24"/>
                <w:szCs w:val="24"/>
              </w:rPr>
              <w:t>T7 Neem cake +</w:t>
            </w:r>
            <w:r>
              <w:rPr>
                <w:rFonts w:ascii="Times New Roman" w:hAnsi="Times New Roman" w:cs="Times New Roman"/>
                <w:sz w:val="24"/>
                <w:szCs w:val="24"/>
              </w:rPr>
              <w:t xml:space="preserve"> </w:t>
            </w:r>
            <w:r w:rsidRPr="00F3120C">
              <w:rPr>
                <w:rFonts w:ascii="Times New Roman" w:hAnsi="Times New Roman" w:cs="Times New Roman"/>
                <w:i/>
                <w:iCs/>
                <w:sz w:val="24"/>
                <w:szCs w:val="24"/>
              </w:rPr>
              <w:t>Azotobacter</w:t>
            </w:r>
            <w:r w:rsidRPr="00F3120C">
              <w:rPr>
                <w:rFonts w:ascii="Times New Roman" w:hAnsi="Times New Roman" w:cs="Times New Roman"/>
                <w:sz w:val="24"/>
                <w:szCs w:val="24"/>
              </w:rPr>
              <w:t xml:space="preserve"> + PSB</w:t>
            </w:r>
          </w:p>
        </w:tc>
        <w:tc>
          <w:tcPr>
            <w:tcW w:w="1572" w:type="dxa"/>
            <w:vAlign w:val="center"/>
          </w:tcPr>
          <w:p w14:paraId="0CCD8D8D" w14:textId="2AA15BA5"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74550</w:t>
            </w:r>
          </w:p>
        </w:tc>
        <w:tc>
          <w:tcPr>
            <w:tcW w:w="1134" w:type="dxa"/>
            <w:vAlign w:val="center"/>
          </w:tcPr>
          <w:p w14:paraId="44BC1B56" w14:textId="6752CDBF"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40.9</w:t>
            </w:r>
          </w:p>
        </w:tc>
        <w:tc>
          <w:tcPr>
            <w:tcW w:w="1276" w:type="dxa"/>
            <w:vAlign w:val="center"/>
          </w:tcPr>
          <w:p w14:paraId="7F718629" w14:textId="262B1F78" w:rsidR="00C76EE2" w:rsidRPr="00F3120C" w:rsidRDefault="00202EC5"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204500</w:t>
            </w:r>
          </w:p>
        </w:tc>
        <w:tc>
          <w:tcPr>
            <w:tcW w:w="1134" w:type="dxa"/>
            <w:vAlign w:val="center"/>
          </w:tcPr>
          <w:p w14:paraId="4134BD85" w14:textId="3FBDB5FB" w:rsidR="00C76EE2" w:rsidRPr="00F3120C" w:rsidRDefault="00202EC5" w:rsidP="00C76EE2">
            <w:pPr>
              <w:pStyle w:val="Sinespaciado"/>
              <w:rPr>
                <w:rFonts w:ascii="Times New Roman" w:hAnsi="Times New Roman" w:cs="Times New Roman"/>
                <w:sz w:val="24"/>
                <w:szCs w:val="24"/>
              </w:rPr>
            </w:pPr>
            <w:r>
              <w:rPr>
                <w:rFonts w:ascii="Times New Roman" w:hAnsi="Times New Roman" w:cs="Times New Roman"/>
                <w:sz w:val="24"/>
                <w:szCs w:val="24"/>
              </w:rPr>
              <w:t>129950</w:t>
            </w:r>
          </w:p>
        </w:tc>
        <w:tc>
          <w:tcPr>
            <w:tcW w:w="1275" w:type="dxa"/>
            <w:vAlign w:val="center"/>
          </w:tcPr>
          <w:p w14:paraId="1F575D14" w14:textId="7B31DDDA" w:rsidR="00C76EE2" w:rsidRPr="00F3120C" w:rsidRDefault="004968C9" w:rsidP="0060521C">
            <w:pPr>
              <w:pStyle w:val="Sinespaciado"/>
              <w:jc w:val="center"/>
              <w:rPr>
                <w:rFonts w:ascii="Times New Roman" w:hAnsi="Times New Roman" w:cs="Times New Roman"/>
                <w:sz w:val="24"/>
                <w:szCs w:val="24"/>
              </w:rPr>
            </w:pPr>
            <w:r>
              <w:rPr>
                <w:rFonts w:ascii="Times New Roman" w:hAnsi="Times New Roman" w:cs="Times New Roman"/>
                <w:sz w:val="24"/>
                <w:szCs w:val="24"/>
              </w:rPr>
              <w:t>1.74</w:t>
            </w:r>
          </w:p>
        </w:tc>
      </w:tr>
    </w:tbl>
    <w:bookmarkEnd w:id="11"/>
    <w:p w14:paraId="43281295" w14:textId="1A3DBDB2" w:rsidR="00C76EE2" w:rsidRDefault="00C76EE2" w:rsidP="00C76EE2">
      <w:pPr>
        <w:spacing w:after="0" w:line="360" w:lineRule="auto"/>
        <w:jc w:val="both"/>
        <w:rPr>
          <w:rFonts w:ascii="Times New Roman" w:hAnsi="Times New Roman" w:cs="Times New Roman"/>
          <w:sz w:val="20"/>
          <w:szCs w:val="20"/>
        </w:rPr>
      </w:pPr>
      <w:r w:rsidRPr="00F3120C">
        <w:rPr>
          <w:rFonts w:ascii="Times New Roman" w:hAnsi="Times New Roman" w:cs="Times New Roman"/>
          <w:sz w:val="20"/>
          <w:szCs w:val="20"/>
        </w:rPr>
        <w:t>B:C: benefit cost ratio, PSB: Phosphate solubilizing bacteria</w:t>
      </w:r>
    </w:p>
    <w:p w14:paraId="735DBB1D" w14:textId="77777777" w:rsidR="00C76EE2" w:rsidRDefault="00C76EE2" w:rsidP="00C76EE2">
      <w:pPr>
        <w:spacing w:after="0" w:line="360" w:lineRule="auto"/>
        <w:jc w:val="both"/>
        <w:rPr>
          <w:rFonts w:ascii="Times New Roman" w:eastAsia="Times New Roman" w:hAnsi="Times New Roman" w:cs="Times New Roman"/>
          <w:kern w:val="0"/>
          <w:sz w:val="24"/>
          <w:szCs w:val="24"/>
          <w:lang w:eastAsia="en-IN"/>
        </w:rPr>
      </w:pPr>
    </w:p>
    <w:p w14:paraId="436560A3" w14:textId="77777777" w:rsidR="00425A5A" w:rsidRDefault="00425A5A" w:rsidP="00181B7D">
      <w:pPr>
        <w:spacing w:line="360" w:lineRule="auto"/>
        <w:rPr>
          <w:rFonts w:ascii="Times New Roman" w:hAnsi="Times New Roman" w:cs="Times New Roman"/>
          <w:b/>
          <w:bCs/>
          <w:sz w:val="24"/>
          <w:szCs w:val="24"/>
        </w:rPr>
      </w:pPr>
    </w:p>
    <w:p w14:paraId="60E4498B" w14:textId="01D3A2F8" w:rsidR="00425A5A" w:rsidRDefault="004968C9" w:rsidP="00181B7D">
      <w:pPr>
        <w:spacing w:line="360" w:lineRule="auto"/>
        <w:rPr>
          <w:rFonts w:ascii="Times New Roman" w:hAnsi="Times New Roman" w:cs="Times New Roman"/>
          <w:b/>
          <w:bCs/>
          <w:sz w:val="24"/>
          <w:szCs w:val="24"/>
        </w:rPr>
      </w:pPr>
      <w:r w:rsidRPr="00F3120C">
        <w:rPr>
          <w:rFonts w:ascii="Times New Roman" w:eastAsia="Times New Roman" w:hAnsi="Times New Roman" w:cs="Times New Roman"/>
          <w:noProof/>
          <w:kern w:val="0"/>
          <w:sz w:val="24"/>
          <w:szCs w:val="24"/>
        </w:rPr>
        <w:lastRenderedPageBreak/>
        <w:drawing>
          <wp:inline distT="0" distB="0" distL="0" distR="0" wp14:anchorId="2F1FA6F0" wp14:editId="54529193">
            <wp:extent cx="5712691" cy="2295236"/>
            <wp:effectExtent l="0" t="0" r="2540" b="10160"/>
            <wp:docPr id="87551189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CE179E" w14:textId="590FA3C8" w:rsidR="004968C9" w:rsidRPr="00BE55AF" w:rsidRDefault="00BE55AF" w:rsidP="00BE55AF">
      <w:pPr>
        <w:spacing w:after="0" w:line="360" w:lineRule="auto"/>
        <w:jc w:val="both"/>
        <w:rPr>
          <w:rFonts w:ascii="Times New Roman" w:hAnsi="Times New Roman" w:cs="Times New Roman"/>
          <w:sz w:val="24"/>
          <w:szCs w:val="24"/>
        </w:rPr>
      </w:pPr>
      <w:r>
        <w:rPr>
          <w:rFonts w:ascii="Times New Roman" w:eastAsia="Times New Roman" w:hAnsi="Times New Roman" w:cs="Times New Roman"/>
          <w:kern w:val="0"/>
          <w:sz w:val="24"/>
          <w:szCs w:val="24"/>
          <w:lang w:eastAsia="en-IN"/>
        </w:rPr>
        <w:t xml:space="preserve"> Fig .5</w:t>
      </w:r>
      <w:r w:rsidR="004968C9">
        <w:rPr>
          <w:rFonts w:ascii="Times New Roman" w:eastAsia="Times New Roman" w:hAnsi="Times New Roman" w:cs="Times New Roman"/>
          <w:kern w:val="0"/>
          <w:sz w:val="24"/>
          <w:szCs w:val="24"/>
          <w:lang w:eastAsia="en-IN"/>
        </w:rPr>
        <w:t xml:space="preserve"> </w:t>
      </w:r>
      <w:r w:rsidR="004968C9" w:rsidRPr="004968C9">
        <w:rPr>
          <w:rFonts w:ascii="Times New Roman" w:eastAsia="Times New Roman" w:hAnsi="Times New Roman" w:cs="Times New Roman"/>
          <w:kern w:val="0"/>
          <w:sz w:val="24"/>
          <w:szCs w:val="24"/>
          <w:lang w:eastAsia="en-IN"/>
        </w:rPr>
        <w:t>Effect of organic manures and biofertilizers on gross returns and net returns of broccoli</w:t>
      </w:r>
    </w:p>
    <w:p w14:paraId="2AA82EDD" w14:textId="41938E7D" w:rsidR="00181B7D" w:rsidRDefault="00682ADA" w:rsidP="00BE55AF">
      <w:pPr>
        <w:spacing w:line="240" w:lineRule="auto"/>
        <w:rPr>
          <w:rFonts w:ascii="Times New Roman" w:hAnsi="Times New Roman" w:cs="Times New Roman"/>
          <w:b/>
          <w:bCs/>
          <w:sz w:val="24"/>
          <w:szCs w:val="24"/>
        </w:rPr>
      </w:pPr>
      <w:r w:rsidRPr="00682ADA">
        <w:rPr>
          <w:rFonts w:ascii="Times New Roman" w:hAnsi="Times New Roman" w:cs="Times New Roman"/>
          <w:b/>
          <w:bCs/>
          <w:sz w:val="24"/>
          <w:szCs w:val="24"/>
        </w:rPr>
        <w:t>Conclusion and Recommendation</w:t>
      </w:r>
    </w:p>
    <w:p w14:paraId="503B5466" w14:textId="6DE8A409" w:rsidR="00682ADA" w:rsidRPr="00F3120C" w:rsidRDefault="00682ADA" w:rsidP="00BE55AF">
      <w:pPr>
        <w:spacing w:line="240" w:lineRule="auto"/>
        <w:jc w:val="both"/>
        <w:rPr>
          <w:rFonts w:ascii="Times New Roman" w:eastAsia="Times New Roman" w:hAnsi="Times New Roman" w:cs="Times New Roman"/>
          <w:kern w:val="0"/>
          <w:sz w:val="24"/>
          <w:szCs w:val="24"/>
        </w:rPr>
      </w:pPr>
      <w:r w:rsidRPr="00F3120C">
        <w:rPr>
          <w:rFonts w:ascii="Times New Roman" w:eastAsia="Times New Roman" w:hAnsi="Times New Roman" w:cs="Times New Roman"/>
          <w:kern w:val="0"/>
          <w:sz w:val="24"/>
          <w:szCs w:val="24"/>
          <w:lang w:eastAsia="en-IN"/>
        </w:rPr>
        <w:t>The findings of the study experiment revealed that the combination of vermicompost and biofertilizers have shown positive results on yield parameters</w:t>
      </w:r>
      <w:r w:rsidR="006C4DB9">
        <w:rPr>
          <w:rFonts w:ascii="Times New Roman" w:eastAsia="Times New Roman" w:hAnsi="Times New Roman" w:cs="Times New Roman"/>
          <w:kern w:val="0"/>
          <w:sz w:val="24"/>
          <w:szCs w:val="24"/>
          <w:lang w:eastAsia="en-IN"/>
        </w:rPr>
        <w:t xml:space="preserve"> as well as productivity</w:t>
      </w:r>
      <w:r w:rsidRPr="00F3120C">
        <w:rPr>
          <w:rFonts w:ascii="Times New Roman" w:eastAsia="Times New Roman" w:hAnsi="Times New Roman" w:cs="Times New Roman"/>
          <w:kern w:val="0"/>
          <w:sz w:val="24"/>
          <w:szCs w:val="24"/>
          <w:lang w:eastAsia="en-IN"/>
        </w:rPr>
        <w:t xml:space="preserve"> of broccoli</w:t>
      </w:r>
      <w:r w:rsidR="006C4DB9">
        <w:rPr>
          <w:rFonts w:ascii="Times New Roman" w:eastAsia="Times New Roman" w:hAnsi="Times New Roman" w:cs="Times New Roman"/>
          <w:kern w:val="0"/>
          <w:sz w:val="24"/>
          <w:szCs w:val="24"/>
          <w:lang w:eastAsia="en-IN"/>
        </w:rPr>
        <w:t xml:space="preserve"> with maximum net returns</w:t>
      </w:r>
      <w:r w:rsidRPr="00F3120C">
        <w:rPr>
          <w:rFonts w:ascii="Times New Roman" w:eastAsia="Times New Roman" w:hAnsi="Times New Roman" w:cs="Times New Roman"/>
          <w:kern w:val="0"/>
          <w:sz w:val="24"/>
          <w:szCs w:val="24"/>
          <w:lang w:eastAsia="en-IN"/>
        </w:rPr>
        <w:t>. The maximum performance in</w:t>
      </w:r>
      <w:r>
        <w:rPr>
          <w:rFonts w:ascii="Times New Roman" w:eastAsia="Times New Roman" w:hAnsi="Times New Roman" w:cs="Times New Roman"/>
          <w:kern w:val="0"/>
          <w:sz w:val="24"/>
          <w:szCs w:val="24"/>
          <w:lang w:eastAsia="en-IN"/>
        </w:rPr>
        <w:t xml:space="preserve"> </w:t>
      </w:r>
      <w:r w:rsidRPr="00F3120C">
        <w:rPr>
          <w:rFonts w:ascii="Times New Roman" w:eastAsia="Times New Roman" w:hAnsi="Times New Roman" w:cs="Times New Roman"/>
          <w:kern w:val="0"/>
          <w:sz w:val="24"/>
          <w:szCs w:val="24"/>
          <w:lang w:eastAsia="en-IN"/>
        </w:rPr>
        <w:t xml:space="preserve">yield parameters were found with treatment </w:t>
      </w:r>
      <w:r w:rsidRPr="00F3120C">
        <w:rPr>
          <w:rFonts w:ascii="Times New Roman" w:hAnsi="Times New Roman" w:cs="Times New Roman"/>
          <w:sz w:val="24"/>
          <w:szCs w:val="24"/>
        </w:rPr>
        <w:t xml:space="preserve">T6 (Vermicompost + Biofertilizers), which was statistically at par with treatment T5 (Farm yard manure + Biofertilizers). </w:t>
      </w:r>
      <w:r w:rsidRPr="00F3120C">
        <w:rPr>
          <w:rFonts w:ascii="Times New Roman" w:eastAsia="Times New Roman" w:hAnsi="Times New Roman" w:cs="Times New Roman"/>
          <w:kern w:val="0"/>
          <w:sz w:val="24"/>
          <w:szCs w:val="24"/>
          <w:lang w:eastAsia="en-IN"/>
        </w:rPr>
        <w:t xml:space="preserve">The use of vermicompost has resulted in increased growth and provide micronutrients, and improve soil conditions that facilitate the accessibility of important nutrients. </w:t>
      </w:r>
      <w:r w:rsidRPr="00F3120C">
        <w:rPr>
          <w:rFonts w:ascii="Times New Roman" w:eastAsia="Times New Roman" w:hAnsi="Times New Roman" w:cs="Times New Roman"/>
          <w:kern w:val="0"/>
          <w:sz w:val="24"/>
          <w:szCs w:val="24"/>
          <w:lang w:val="en-IN" w:eastAsia="en-IN"/>
        </w:rPr>
        <w:t xml:space="preserve">Vermicomposting has decomposing diverse organic resources into environment. </w:t>
      </w:r>
      <w:r w:rsidRPr="00F3120C">
        <w:rPr>
          <w:rFonts w:ascii="Times New Roman" w:eastAsia="Times New Roman" w:hAnsi="Times New Roman" w:cs="Times New Roman"/>
          <w:kern w:val="0"/>
          <w:sz w:val="24"/>
          <w:szCs w:val="24"/>
        </w:rPr>
        <w:t>Biofertilizers improve the microbial biomass and soil structure, resulting in higher production. The combination of both have shown ecofriendly and sustainable response to environment.</w:t>
      </w:r>
    </w:p>
    <w:p w14:paraId="4F1C3932" w14:textId="77777777" w:rsidR="00A81205" w:rsidRDefault="00A81205" w:rsidP="006C4DB9">
      <w:pPr>
        <w:spacing w:line="240" w:lineRule="auto"/>
        <w:rPr>
          <w:rFonts w:ascii="Times New Roman" w:hAnsi="Times New Roman" w:cs="Times New Roman"/>
          <w:b/>
          <w:bCs/>
          <w:color w:val="000000" w:themeColor="text1"/>
          <w:sz w:val="24"/>
          <w:szCs w:val="24"/>
        </w:rPr>
      </w:pPr>
    </w:p>
    <w:p w14:paraId="1010387D" w14:textId="14D87564" w:rsidR="006C4DB9" w:rsidRPr="006C4DB9" w:rsidRDefault="006C4DB9" w:rsidP="006C4DB9">
      <w:pPr>
        <w:spacing w:line="240" w:lineRule="auto"/>
        <w:rPr>
          <w:rFonts w:ascii="Times New Roman" w:hAnsi="Times New Roman" w:cs="Times New Roman"/>
          <w:b/>
          <w:bCs/>
          <w:sz w:val="24"/>
          <w:szCs w:val="24"/>
        </w:rPr>
      </w:pPr>
      <w:r w:rsidRPr="006C4DB9">
        <w:rPr>
          <w:rFonts w:ascii="Times New Roman" w:hAnsi="Times New Roman" w:cs="Times New Roman"/>
          <w:b/>
          <w:bCs/>
          <w:color w:val="000000" w:themeColor="text1"/>
          <w:sz w:val="24"/>
          <w:szCs w:val="24"/>
        </w:rPr>
        <w:t>REFERENCES</w:t>
      </w:r>
    </w:p>
    <w:p w14:paraId="63ABF232" w14:textId="612E0515" w:rsidR="006C4DB9" w:rsidRPr="00DA0F14" w:rsidRDefault="00BF67A0" w:rsidP="00DA0F14">
      <w:pPr>
        <w:spacing w:after="0" w:line="240" w:lineRule="auto"/>
        <w:rPr>
          <w:rFonts w:ascii="Times New Roman" w:hAnsi="Times New Roman" w:cs="Times New Roman"/>
          <w:sz w:val="24"/>
          <w:szCs w:val="24"/>
        </w:rPr>
      </w:pPr>
      <w:r w:rsidRPr="00DA0F14">
        <w:rPr>
          <w:rFonts w:ascii="Times New Roman" w:hAnsi="Times New Roman" w:cs="Times New Roman"/>
          <w:sz w:val="24"/>
          <w:szCs w:val="24"/>
        </w:rPr>
        <w:t>1.</w:t>
      </w:r>
      <w:r w:rsidR="00AD2E4B" w:rsidRPr="00DA0F14">
        <w:rPr>
          <w:rFonts w:ascii="Times New Roman" w:hAnsi="Times New Roman" w:cs="Times New Roman"/>
          <w:sz w:val="24"/>
          <w:szCs w:val="24"/>
        </w:rPr>
        <w:t xml:space="preserve">Decoteau, D. R. (2000). Vegetable crops. Upper </w:t>
      </w:r>
      <w:proofErr w:type="spellStart"/>
      <w:r w:rsidR="00AD2E4B" w:rsidRPr="00DA0F14">
        <w:rPr>
          <w:rFonts w:ascii="Times New Roman" w:hAnsi="Times New Roman" w:cs="Times New Roman"/>
          <w:sz w:val="24"/>
          <w:szCs w:val="24"/>
        </w:rPr>
        <w:t>rever</w:t>
      </w:r>
      <w:proofErr w:type="spellEnd"/>
      <w:r w:rsidR="00AD2E4B" w:rsidRPr="00DA0F14">
        <w:rPr>
          <w:rFonts w:ascii="Times New Roman" w:hAnsi="Times New Roman" w:cs="Times New Roman"/>
          <w:sz w:val="24"/>
          <w:szCs w:val="24"/>
        </w:rPr>
        <w:t xml:space="preserve"> company. New Jersey, U.S.A</w:t>
      </w:r>
      <w:r w:rsidRPr="00DA0F14">
        <w:rPr>
          <w:rFonts w:ascii="Times New Roman" w:hAnsi="Times New Roman" w:cs="Times New Roman"/>
          <w:sz w:val="24"/>
          <w:szCs w:val="24"/>
        </w:rPr>
        <w:t>.</w:t>
      </w:r>
    </w:p>
    <w:p w14:paraId="1B81F2FA" w14:textId="0F21C2B1" w:rsidR="00BE72B2" w:rsidRPr="00DA0F14" w:rsidRDefault="00BF67A0" w:rsidP="00DA0F14">
      <w:pPr>
        <w:spacing w:after="0" w:line="240" w:lineRule="auto"/>
        <w:rPr>
          <w:rFonts w:ascii="Times New Roman" w:hAnsi="Times New Roman" w:cs="Times New Roman"/>
          <w:sz w:val="24"/>
          <w:szCs w:val="24"/>
          <w:shd w:val="clear" w:color="auto" w:fill="FFFFFF"/>
        </w:rPr>
      </w:pPr>
      <w:r w:rsidRPr="00DA0F14">
        <w:rPr>
          <w:rFonts w:ascii="Times New Roman" w:hAnsi="Times New Roman" w:cs="Times New Roman"/>
          <w:sz w:val="24"/>
          <w:szCs w:val="24"/>
          <w:shd w:val="clear" w:color="auto" w:fill="FFFFFF"/>
        </w:rPr>
        <w:t>2</w:t>
      </w:r>
      <w:r w:rsidR="00BE72B2" w:rsidRPr="00DA0F14">
        <w:rPr>
          <w:rFonts w:ascii="Times New Roman" w:hAnsi="Times New Roman" w:cs="Times New Roman"/>
          <w:sz w:val="24"/>
          <w:szCs w:val="24"/>
          <w:shd w:val="clear" w:color="auto" w:fill="FFFFFF"/>
        </w:rPr>
        <w:t xml:space="preserve"> </w:t>
      </w:r>
      <w:r w:rsidR="00BE72B2" w:rsidRPr="00DA0F14">
        <w:rPr>
          <w:rFonts w:ascii="Times New Roman" w:hAnsi="Times New Roman" w:cs="Times New Roman"/>
          <w:bCs/>
          <w:sz w:val="24"/>
          <w:szCs w:val="24"/>
          <w:shd w:val="clear" w:color="auto" w:fill="FFFFFF"/>
        </w:rPr>
        <w:t>Dhaliwal MS.</w:t>
      </w:r>
      <w:r w:rsidR="00BE72B2" w:rsidRPr="00DA0F14">
        <w:rPr>
          <w:rFonts w:ascii="Times New Roman" w:hAnsi="Times New Roman" w:cs="Times New Roman"/>
          <w:sz w:val="24"/>
          <w:szCs w:val="24"/>
          <w:shd w:val="clear" w:color="auto" w:fill="FFFFFF"/>
        </w:rPr>
        <w:t xml:space="preserve"> 2017. Handbook of Vegetable Crops. </w:t>
      </w:r>
      <w:r w:rsidR="00BE72B2" w:rsidRPr="00DA0F14">
        <w:rPr>
          <w:rFonts w:ascii="Times New Roman" w:hAnsi="Times New Roman" w:cs="Times New Roman"/>
          <w:i/>
          <w:iCs/>
          <w:sz w:val="24"/>
          <w:szCs w:val="24"/>
          <w:shd w:val="clear" w:color="auto" w:fill="FFFFFF"/>
        </w:rPr>
        <w:t>Kalyani Publishers, New Delhi.pp.</w:t>
      </w:r>
      <w:r w:rsidR="00BE72B2" w:rsidRPr="00DA0F14">
        <w:rPr>
          <w:rFonts w:ascii="Times New Roman" w:hAnsi="Times New Roman" w:cs="Times New Roman"/>
          <w:sz w:val="24"/>
          <w:szCs w:val="24"/>
          <w:shd w:val="clear" w:color="auto" w:fill="FFFFFF"/>
        </w:rPr>
        <w:t>148-176.</w:t>
      </w:r>
    </w:p>
    <w:p w14:paraId="142FE849" w14:textId="77777777" w:rsidR="00184BB0" w:rsidRPr="00DA0F14" w:rsidRDefault="00BE72B2" w:rsidP="00DA0F14">
      <w:pPr>
        <w:spacing w:after="0" w:line="240" w:lineRule="auto"/>
        <w:rPr>
          <w:rFonts w:ascii="Times New Roman" w:hAnsi="Times New Roman" w:cs="Times New Roman"/>
          <w:sz w:val="24"/>
          <w:szCs w:val="24"/>
        </w:rPr>
      </w:pPr>
      <w:r w:rsidRPr="00DA0F14">
        <w:rPr>
          <w:rFonts w:ascii="Times New Roman" w:hAnsi="Times New Roman" w:cs="Times New Roman"/>
          <w:sz w:val="24"/>
          <w:szCs w:val="24"/>
          <w:shd w:val="clear" w:color="auto" w:fill="FFFFFF"/>
        </w:rPr>
        <w:t xml:space="preserve">3. </w:t>
      </w:r>
      <w:r w:rsidRPr="00DA0F14">
        <w:rPr>
          <w:rFonts w:ascii="Times New Roman" w:hAnsi="Times New Roman" w:cs="Times New Roman"/>
          <w:sz w:val="24"/>
          <w:szCs w:val="24"/>
        </w:rPr>
        <w:t xml:space="preserve">Anonymous (2006). Cabbage, kale, broccoli, and sprouts in: you want to live forever. </w:t>
      </w:r>
    </w:p>
    <w:p w14:paraId="60494137" w14:textId="5509EA1B" w:rsidR="00BE72B2" w:rsidRPr="00DA0F14" w:rsidRDefault="00887B25" w:rsidP="00DA0F14">
      <w:pPr>
        <w:spacing w:after="0" w:line="240" w:lineRule="auto"/>
        <w:rPr>
          <w:rFonts w:ascii="Times New Roman" w:hAnsi="Times New Roman" w:cs="Times New Roman"/>
          <w:sz w:val="24"/>
          <w:szCs w:val="24"/>
        </w:rPr>
      </w:pPr>
      <w:r w:rsidRPr="00DA0F14">
        <w:rPr>
          <w:rFonts w:ascii="Times New Roman" w:hAnsi="Times New Roman" w:cs="Times New Roman"/>
          <w:sz w:val="24"/>
          <w:szCs w:val="24"/>
        </w:rPr>
        <w:t xml:space="preserve">4 </w:t>
      </w:r>
      <w:r w:rsidR="00184BB0" w:rsidRPr="00DA0F14">
        <w:rPr>
          <w:rFonts w:ascii="Times New Roman" w:hAnsi="Times New Roman" w:cs="Times New Roman"/>
          <w:sz w:val="24"/>
          <w:szCs w:val="24"/>
        </w:rPr>
        <w:t>Neha and Nalini Singh, 2025</w:t>
      </w:r>
      <w:r w:rsidR="00DA0F14" w:rsidRPr="00DA0F14">
        <w:rPr>
          <w:rFonts w:ascii="Times New Roman" w:hAnsi="Times New Roman" w:cs="Times New Roman"/>
          <w:sz w:val="24"/>
          <w:szCs w:val="24"/>
        </w:rPr>
        <w:t>, Response</w:t>
      </w:r>
      <w:r w:rsidR="00184BB0" w:rsidRPr="00DA0F14">
        <w:rPr>
          <w:rFonts w:ascii="Times New Roman" w:hAnsi="Times New Roman" w:cs="Times New Roman"/>
          <w:sz w:val="24"/>
          <w:szCs w:val="24"/>
        </w:rPr>
        <w:t xml:space="preserve"> of organic manures and biofertilizers on growth of broccoli (Brassica oleracea var. italica) in region Khiala, Punjab, </w:t>
      </w:r>
      <w:r w:rsidR="00DA0F14">
        <w:rPr>
          <w:rFonts w:ascii="Times New Roman" w:hAnsi="Times New Roman" w:cs="Times New Roman"/>
          <w:sz w:val="24"/>
          <w:szCs w:val="24"/>
        </w:rPr>
        <w:t xml:space="preserve">International Journal of </w:t>
      </w:r>
      <w:r w:rsidR="00184BB0" w:rsidRPr="00DA0F14">
        <w:rPr>
          <w:rFonts w:ascii="Times New Roman" w:hAnsi="Times New Roman" w:cs="Times New Roman"/>
          <w:sz w:val="24"/>
          <w:szCs w:val="24"/>
        </w:rPr>
        <w:t>Advanced Biochemistry Research; 9(5): 988-994</w:t>
      </w:r>
    </w:p>
    <w:p w14:paraId="05ACFF85" w14:textId="7B231E28" w:rsidR="00BF67A0" w:rsidRPr="00DA0F14" w:rsidRDefault="00184BB0" w:rsidP="00DA0F14">
      <w:pPr>
        <w:spacing w:after="0" w:line="240" w:lineRule="auto"/>
        <w:rPr>
          <w:rFonts w:ascii="Times New Roman" w:hAnsi="Times New Roman" w:cs="Times New Roman"/>
          <w:sz w:val="24"/>
          <w:szCs w:val="24"/>
        </w:rPr>
      </w:pPr>
      <w:r w:rsidRPr="00DA0F14">
        <w:rPr>
          <w:rFonts w:ascii="Times New Roman" w:hAnsi="Times New Roman" w:cs="Times New Roman"/>
          <w:sz w:val="24"/>
          <w:szCs w:val="24"/>
          <w:shd w:val="clear" w:color="auto" w:fill="FFFFFF"/>
        </w:rPr>
        <w:t>5</w:t>
      </w:r>
      <w:r w:rsidR="00BF67A0" w:rsidRPr="00DA0F14">
        <w:rPr>
          <w:rFonts w:ascii="Times New Roman" w:hAnsi="Times New Roman" w:cs="Times New Roman"/>
          <w:sz w:val="24"/>
          <w:szCs w:val="24"/>
          <w:shd w:val="clear" w:color="auto" w:fill="FFFFFF"/>
        </w:rPr>
        <w:t xml:space="preserve">. </w:t>
      </w:r>
      <w:r w:rsidR="00BF67A0" w:rsidRPr="00DA0F14">
        <w:rPr>
          <w:rFonts w:ascii="Times New Roman" w:hAnsi="Times New Roman" w:cs="Times New Roman"/>
          <w:sz w:val="24"/>
          <w:szCs w:val="24"/>
        </w:rPr>
        <w:t>Cartea, M. E. Pablo Velasco, S. O. and Guillermo Padilla, A. H. (2008). Seasonal variation glucosinolate content in brassica oleracea cro</w:t>
      </w:r>
      <w:r w:rsidR="00DA0F14">
        <w:rPr>
          <w:rFonts w:ascii="Times New Roman" w:hAnsi="Times New Roman" w:cs="Times New Roman"/>
          <w:sz w:val="24"/>
          <w:szCs w:val="24"/>
        </w:rPr>
        <w:t xml:space="preserve">ps grown in northwestern </w:t>
      </w:r>
      <w:proofErr w:type="spellStart"/>
      <w:r w:rsidR="00DA0F14">
        <w:rPr>
          <w:rFonts w:ascii="Times New Roman" w:hAnsi="Times New Roman" w:cs="Times New Roman"/>
          <w:sz w:val="24"/>
          <w:szCs w:val="24"/>
        </w:rPr>
        <w:t>Spain.</w:t>
      </w:r>
      <w:r w:rsidR="00BF67A0" w:rsidRPr="00DA0F14">
        <w:rPr>
          <w:rFonts w:ascii="Times New Roman" w:hAnsi="Times New Roman" w:cs="Times New Roman"/>
          <w:sz w:val="24"/>
          <w:szCs w:val="24"/>
        </w:rPr>
        <w:t>photochemistry</w:t>
      </w:r>
      <w:proofErr w:type="spellEnd"/>
      <w:r w:rsidR="00BF67A0" w:rsidRPr="00DA0F14">
        <w:rPr>
          <w:rFonts w:ascii="Times New Roman" w:hAnsi="Times New Roman" w:cs="Times New Roman"/>
          <w:sz w:val="24"/>
          <w:szCs w:val="24"/>
        </w:rPr>
        <w:t>, 69: 403–410.</w:t>
      </w:r>
    </w:p>
    <w:p w14:paraId="3305F643" w14:textId="77777777" w:rsidR="00184BB0" w:rsidRDefault="00184BB0" w:rsidP="00DA0F14">
      <w:pPr>
        <w:widowControl w:val="0"/>
        <w:tabs>
          <w:tab w:val="left" w:pos="817"/>
        </w:tabs>
        <w:autoSpaceDE w:val="0"/>
        <w:autoSpaceDN w:val="0"/>
        <w:spacing w:before="1" w:after="0" w:line="240" w:lineRule="auto"/>
        <w:ind w:right="117"/>
        <w:jc w:val="both"/>
        <w:rPr>
          <w:sz w:val="24"/>
        </w:rPr>
      </w:pPr>
      <w:r>
        <w:rPr>
          <w:rFonts w:ascii="Times New Roman" w:hAnsi="Times New Roman" w:cs="Times New Roman"/>
          <w:sz w:val="24"/>
          <w:szCs w:val="24"/>
        </w:rPr>
        <w:t>6</w:t>
      </w:r>
      <w:r w:rsidR="00BF67A0" w:rsidRPr="00BF67A0">
        <w:rPr>
          <w:rFonts w:ascii="Times New Roman" w:hAnsi="Times New Roman" w:cs="Times New Roman"/>
          <w:sz w:val="24"/>
          <w:szCs w:val="24"/>
        </w:rPr>
        <w:t>.</w:t>
      </w:r>
      <w:r w:rsidR="00BF67A0">
        <w:rPr>
          <w:rFonts w:ascii="Times New Roman" w:hAnsi="Times New Roman" w:cs="Times New Roman"/>
          <w:sz w:val="24"/>
          <w:szCs w:val="24"/>
        </w:rPr>
        <w:t xml:space="preserve"> </w:t>
      </w:r>
      <w:r w:rsidR="00BF67A0" w:rsidRPr="00BF67A0">
        <w:rPr>
          <w:rFonts w:ascii="Times New Roman" w:hAnsi="Times New Roman" w:cs="Times New Roman"/>
          <w:sz w:val="24"/>
          <w:szCs w:val="24"/>
        </w:rPr>
        <w:t xml:space="preserve">Mc carty and Mark, F. (2008). Scavenging of </w:t>
      </w:r>
      <w:proofErr w:type="spellStart"/>
      <w:r w:rsidR="00BF67A0" w:rsidRPr="00BF67A0">
        <w:rPr>
          <w:rFonts w:ascii="Times New Roman" w:hAnsi="Times New Roman" w:cs="Times New Roman"/>
          <w:sz w:val="24"/>
          <w:szCs w:val="24"/>
        </w:rPr>
        <w:t>peroxynitrite</w:t>
      </w:r>
      <w:proofErr w:type="spellEnd"/>
      <w:r w:rsidR="00BF67A0" w:rsidRPr="00BF67A0">
        <w:rPr>
          <w:rFonts w:ascii="Times New Roman" w:hAnsi="Times New Roman" w:cs="Times New Roman"/>
          <w:sz w:val="24"/>
          <w:szCs w:val="24"/>
        </w:rPr>
        <w:t xml:space="preserve"> derived radicals by flavonoids may support endothelial no syntheses activity, contributing to the vascular protection associated with high fruit and vegetable intakes. Medical hypotheses. 70: 170–181.</w:t>
      </w:r>
      <w:r w:rsidRPr="00184BB0">
        <w:rPr>
          <w:sz w:val="24"/>
        </w:rPr>
        <w:t xml:space="preserve"> </w:t>
      </w:r>
    </w:p>
    <w:p w14:paraId="585967BF" w14:textId="162C9F71" w:rsidR="00BF67A0" w:rsidRPr="00DA0F14" w:rsidRDefault="00184BB0" w:rsidP="00DA0F14">
      <w:pPr>
        <w:widowControl w:val="0"/>
        <w:tabs>
          <w:tab w:val="left" w:pos="817"/>
        </w:tabs>
        <w:autoSpaceDE w:val="0"/>
        <w:autoSpaceDN w:val="0"/>
        <w:spacing w:before="1" w:after="0" w:line="240" w:lineRule="auto"/>
        <w:ind w:right="117"/>
        <w:jc w:val="both"/>
        <w:rPr>
          <w:rFonts w:ascii="Times New Roman" w:hAnsi="Times New Roman" w:cs="Times New Roman"/>
          <w:sz w:val="24"/>
        </w:rPr>
      </w:pPr>
      <w:r w:rsidRPr="00DA0F14">
        <w:rPr>
          <w:rFonts w:ascii="Times New Roman" w:hAnsi="Times New Roman" w:cs="Times New Roman"/>
          <w:sz w:val="24"/>
        </w:rPr>
        <w:t xml:space="preserve">7. </w:t>
      </w:r>
      <w:proofErr w:type="spellStart"/>
      <w:r w:rsidRPr="00DA0F14">
        <w:rPr>
          <w:rFonts w:ascii="Times New Roman" w:hAnsi="Times New Roman" w:cs="Times New Roman"/>
          <w:sz w:val="24"/>
        </w:rPr>
        <w:t>Ms</w:t>
      </w:r>
      <w:proofErr w:type="spellEnd"/>
      <w:r w:rsidRPr="00DA0F14">
        <w:rPr>
          <w:rFonts w:ascii="Times New Roman" w:hAnsi="Times New Roman" w:cs="Times New Roman"/>
          <w:spacing w:val="1"/>
          <w:sz w:val="24"/>
        </w:rPr>
        <w:t xml:space="preserve"> </w:t>
      </w:r>
      <w:r w:rsidRPr="00DA0F14">
        <w:rPr>
          <w:rFonts w:ascii="Times New Roman" w:hAnsi="Times New Roman" w:cs="Times New Roman"/>
          <w:sz w:val="24"/>
        </w:rPr>
        <w:t>Nalini</w:t>
      </w:r>
      <w:r w:rsidRPr="00DA0F14">
        <w:rPr>
          <w:rFonts w:ascii="Times New Roman" w:hAnsi="Times New Roman" w:cs="Times New Roman"/>
          <w:spacing w:val="1"/>
          <w:sz w:val="24"/>
        </w:rPr>
        <w:t xml:space="preserve"> </w:t>
      </w:r>
      <w:r w:rsidRPr="00DA0F14">
        <w:rPr>
          <w:rFonts w:ascii="Times New Roman" w:hAnsi="Times New Roman" w:cs="Times New Roman"/>
          <w:sz w:val="24"/>
        </w:rPr>
        <w:t>Singh</w:t>
      </w:r>
      <w:r w:rsidRPr="00DA0F14">
        <w:rPr>
          <w:rFonts w:ascii="Times New Roman" w:hAnsi="Times New Roman" w:cs="Times New Roman"/>
          <w:spacing w:val="1"/>
          <w:sz w:val="24"/>
        </w:rPr>
        <w:t xml:space="preserve"> </w:t>
      </w:r>
      <w:r w:rsidRPr="00DA0F14">
        <w:rPr>
          <w:rFonts w:ascii="Times New Roman" w:hAnsi="Times New Roman" w:cs="Times New Roman"/>
          <w:sz w:val="24"/>
        </w:rPr>
        <w:t>and</w:t>
      </w:r>
      <w:r w:rsidRPr="00DA0F14">
        <w:rPr>
          <w:rFonts w:ascii="Times New Roman" w:hAnsi="Times New Roman" w:cs="Times New Roman"/>
          <w:spacing w:val="1"/>
          <w:sz w:val="24"/>
        </w:rPr>
        <w:t xml:space="preserve"> </w:t>
      </w:r>
      <w:r w:rsidRPr="00DA0F14">
        <w:rPr>
          <w:rFonts w:ascii="Times New Roman" w:hAnsi="Times New Roman" w:cs="Times New Roman"/>
          <w:sz w:val="24"/>
        </w:rPr>
        <w:t>J.</w:t>
      </w:r>
      <w:r w:rsidRPr="00DA0F14">
        <w:rPr>
          <w:rFonts w:ascii="Times New Roman" w:hAnsi="Times New Roman" w:cs="Times New Roman"/>
          <w:spacing w:val="1"/>
          <w:sz w:val="24"/>
        </w:rPr>
        <w:t xml:space="preserve"> </w:t>
      </w:r>
      <w:proofErr w:type="spellStart"/>
      <w:proofErr w:type="gramStart"/>
      <w:r w:rsidRPr="00DA0F14">
        <w:rPr>
          <w:rFonts w:ascii="Times New Roman" w:hAnsi="Times New Roman" w:cs="Times New Roman"/>
          <w:sz w:val="24"/>
        </w:rPr>
        <w:t>S.Brar</w:t>
      </w:r>
      <w:proofErr w:type="spellEnd"/>
      <w:proofErr w:type="gramEnd"/>
      <w:r w:rsidRPr="00DA0F14">
        <w:rPr>
          <w:rFonts w:ascii="Times New Roman" w:hAnsi="Times New Roman" w:cs="Times New Roman"/>
          <w:sz w:val="24"/>
        </w:rPr>
        <w:t>(2017),</w:t>
      </w:r>
      <w:r w:rsidRPr="00DA0F14">
        <w:rPr>
          <w:rFonts w:ascii="Times New Roman" w:hAnsi="Times New Roman" w:cs="Times New Roman"/>
          <w:spacing w:val="1"/>
          <w:sz w:val="24"/>
        </w:rPr>
        <w:t xml:space="preserve"> </w:t>
      </w:r>
      <w:r w:rsidRPr="00DA0F14">
        <w:rPr>
          <w:rFonts w:ascii="Times New Roman" w:hAnsi="Times New Roman" w:cs="Times New Roman"/>
          <w:sz w:val="24"/>
        </w:rPr>
        <w:t>“On</w:t>
      </w:r>
      <w:r w:rsidRPr="00DA0F14">
        <w:rPr>
          <w:rFonts w:ascii="Times New Roman" w:hAnsi="Times New Roman" w:cs="Times New Roman"/>
          <w:spacing w:val="1"/>
          <w:sz w:val="24"/>
        </w:rPr>
        <w:t xml:space="preserve"> </w:t>
      </w:r>
      <w:r w:rsidRPr="00DA0F14">
        <w:rPr>
          <w:rFonts w:ascii="Times New Roman" w:hAnsi="Times New Roman" w:cs="Times New Roman"/>
          <w:sz w:val="24"/>
        </w:rPr>
        <w:t>campus</w:t>
      </w:r>
      <w:r w:rsidRPr="00DA0F14">
        <w:rPr>
          <w:rFonts w:ascii="Times New Roman" w:hAnsi="Times New Roman" w:cs="Times New Roman"/>
          <w:spacing w:val="1"/>
          <w:sz w:val="24"/>
        </w:rPr>
        <w:t xml:space="preserve"> </w:t>
      </w:r>
      <w:r w:rsidRPr="00DA0F14">
        <w:rPr>
          <w:rFonts w:ascii="Times New Roman" w:hAnsi="Times New Roman" w:cs="Times New Roman"/>
          <w:sz w:val="24"/>
        </w:rPr>
        <w:t>Phyto-Diversity</w:t>
      </w:r>
      <w:r w:rsidRPr="00DA0F14">
        <w:rPr>
          <w:rFonts w:ascii="Times New Roman" w:hAnsi="Times New Roman" w:cs="Times New Roman"/>
          <w:spacing w:val="1"/>
          <w:sz w:val="24"/>
        </w:rPr>
        <w:t xml:space="preserve"> </w:t>
      </w:r>
      <w:r w:rsidRPr="00DA0F14">
        <w:rPr>
          <w:rFonts w:ascii="Times New Roman" w:hAnsi="Times New Roman" w:cs="Times New Roman"/>
          <w:sz w:val="24"/>
        </w:rPr>
        <w:t>at</w:t>
      </w:r>
      <w:r w:rsidRPr="00DA0F14">
        <w:rPr>
          <w:rFonts w:ascii="Times New Roman" w:hAnsi="Times New Roman" w:cs="Times New Roman"/>
          <w:spacing w:val="1"/>
          <w:sz w:val="24"/>
        </w:rPr>
        <w:t xml:space="preserve"> </w:t>
      </w:r>
      <w:r w:rsidRPr="00DA0F14">
        <w:rPr>
          <w:rFonts w:ascii="Times New Roman" w:hAnsi="Times New Roman" w:cs="Times New Roman"/>
          <w:sz w:val="24"/>
        </w:rPr>
        <w:t>Guru</w:t>
      </w:r>
      <w:r w:rsidRPr="00DA0F14">
        <w:rPr>
          <w:rFonts w:ascii="Times New Roman" w:hAnsi="Times New Roman" w:cs="Times New Roman"/>
          <w:spacing w:val="1"/>
          <w:sz w:val="24"/>
        </w:rPr>
        <w:t xml:space="preserve"> </w:t>
      </w:r>
      <w:r w:rsidRPr="00DA0F14">
        <w:rPr>
          <w:rFonts w:ascii="Times New Roman" w:hAnsi="Times New Roman" w:cs="Times New Roman"/>
          <w:sz w:val="24"/>
        </w:rPr>
        <w:t>Kashi</w:t>
      </w:r>
      <w:r w:rsidRPr="00DA0F14">
        <w:rPr>
          <w:rFonts w:ascii="Times New Roman" w:hAnsi="Times New Roman" w:cs="Times New Roman"/>
          <w:spacing w:val="1"/>
          <w:sz w:val="24"/>
        </w:rPr>
        <w:t xml:space="preserve"> </w:t>
      </w:r>
      <w:r w:rsidRPr="00DA0F14">
        <w:rPr>
          <w:rFonts w:ascii="Times New Roman" w:hAnsi="Times New Roman" w:cs="Times New Roman"/>
          <w:sz w:val="24"/>
        </w:rPr>
        <w:t>University,</w:t>
      </w:r>
      <w:r w:rsidRPr="00DA0F14">
        <w:rPr>
          <w:rFonts w:ascii="Times New Roman" w:hAnsi="Times New Roman" w:cs="Times New Roman"/>
          <w:spacing w:val="1"/>
          <w:sz w:val="24"/>
        </w:rPr>
        <w:t xml:space="preserve"> </w:t>
      </w:r>
      <w:r w:rsidRPr="00DA0F14">
        <w:rPr>
          <w:rFonts w:ascii="Times New Roman" w:hAnsi="Times New Roman" w:cs="Times New Roman"/>
          <w:sz w:val="24"/>
        </w:rPr>
        <w:t>Talwandi</w:t>
      </w:r>
      <w:r w:rsidRPr="00DA0F14">
        <w:rPr>
          <w:rFonts w:ascii="Times New Roman" w:hAnsi="Times New Roman" w:cs="Times New Roman"/>
          <w:spacing w:val="1"/>
          <w:sz w:val="24"/>
        </w:rPr>
        <w:t xml:space="preserve"> </w:t>
      </w:r>
      <w:r w:rsidRPr="00DA0F14">
        <w:rPr>
          <w:rFonts w:ascii="Times New Roman" w:hAnsi="Times New Roman" w:cs="Times New Roman"/>
          <w:sz w:val="24"/>
        </w:rPr>
        <w:t>Sabo,</w:t>
      </w:r>
      <w:r w:rsidRPr="00DA0F14">
        <w:rPr>
          <w:rFonts w:ascii="Times New Roman" w:hAnsi="Times New Roman" w:cs="Times New Roman"/>
          <w:spacing w:val="1"/>
          <w:sz w:val="24"/>
        </w:rPr>
        <w:t xml:space="preserve"> </w:t>
      </w:r>
      <w:r w:rsidRPr="00DA0F14">
        <w:rPr>
          <w:rFonts w:ascii="Times New Roman" w:hAnsi="Times New Roman" w:cs="Times New Roman"/>
          <w:sz w:val="24"/>
        </w:rPr>
        <w:t>Punjab,”</w:t>
      </w:r>
      <w:r w:rsidRPr="00DA0F14">
        <w:rPr>
          <w:rFonts w:ascii="Times New Roman" w:hAnsi="Times New Roman" w:cs="Times New Roman"/>
          <w:spacing w:val="1"/>
          <w:sz w:val="24"/>
        </w:rPr>
        <w:t xml:space="preserve"> </w:t>
      </w:r>
      <w:r w:rsidRPr="00DA0F14">
        <w:rPr>
          <w:rFonts w:ascii="Times New Roman" w:hAnsi="Times New Roman" w:cs="Times New Roman"/>
          <w:sz w:val="24"/>
        </w:rPr>
        <w:t>International</w:t>
      </w:r>
      <w:r w:rsidRPr="00DA0F14">
        <w:rPr>
          <w:rFonts w:ascii="Times New Roman" w:hAnsi="Times New Roman" w:cs="Times New Roman"/>
          <w:spacing w:val="1"/>
          <w:sz w:val="24"/>
        </w:rPr>
        <w:t xml:space="preserve"> </w:t>
      </w:r>
      <w:r w:rsidRPr="00DA0F14">
        <w:rPr>
          <w:rFonts w:ascii="Times New Roman" w:hAnsi="Times New Roman" w:cs="Times New Roman"/>
          <w:sz w:val="24"/>
        </w:rPr>
        <w:t>Journal</w:t>
      </w:r>
      <w:r w:rsidRPr="00DA0F14">
        <w:rPr>
          <w:rFonts w:ascii="Times New Roman" w:hAnsi="Times New Roman" w:cs="Times New Roman"/>
          <w:spacing w:val="1"/>
          <w:sz w:val="24"/>
        </w:rPr>
        <w:t xml:space="preserve"> </w:t>
      </w:r>
      <w:r w:rsidRPr="00DA0F14">
        <w:rPr>
          <w:rFonts w:ascii="Times New Roman" w:hAnsi="Times New Roman" w:cs="Times New Roman"/>
          <w:sz w:val="24"/>
        </w:rPr>
        <w:t>of</w:t>
      </w:r>
      <w:r w:rsidRPr="00DA0F14">
        <w:rPr>
          <w:rFonts w:ascii="Times New Roman" w:hAnsi="Times New Roman" w:cs="Times New Roman"/>
          <w:spacing w:val="1"/>
          <w:sz w:val="24"/>
        </w:rPr>
        <w:t xml:space="preserve"> </w:t>
      </w:r>
      <w:r w:rsidRPr="00DA0F14">
        <w:rPr>
          <w:rFonts w:ascii="Times New Roman" w:hAnsi="Times New Roman" w:cs="Times New Roman"/>
          <w:sz w:val="24"/>
        </w:rPr>
        <w:t>Advance</w:t>
      </w:r>
      <w:r w:rsidRPr="00DA0F14">
        <w:rPr>
          <w:rFonts w:ascii="Times New Roman" w:hAnsi="Times New Roman" w:cs="Times New Roman"/>
          <w:spacing w:val="1"/>
          <w:sz w:val="24"/>
        </w:rPr>
        <w:t xml:space="preserve"> </w:t>
      </w:r>
      <w:r w:rsidRPr="00DA0F14">
        <w:rPr>
          <w:rFonts w:ascii="Times New Roman" w:hAnsi="Times New Roman" w:cs="Times New Roman"/>
          <w:sz w:val="24"/>
        </w:rPr>
        <w:t>Research</w:t>
      </w:r>
      <w:r w:rsidRPr="00DA0F14">
        <w:rPr>
          <w:rFonts w:ascii="Times New Roman" w:hAnsi="Times New Roman" w:cs="Times New Roman"/>
          <w:spacing w:val="1"/>
          <w:sz w:val="24"/>
        </w:rPr>
        <w:t xml:space="preserve"> </w:t>
      </w:r>
      <w:r w:rsidRPr="00DA0F14">
        <w:rPr>
          <w:rFonts w:ascii="Times New Roman" w:hAnsi="Times New Roman" w:cs="Times New Roman"/>
          <w:sz w:val="24"/>
        </w:rPr>
        <w:t>in</w:t>
      </w:r>
      <w:r w:rsidRPr="00DA0F14">
        <w:rPr>
          <w:rFonts w:ascii="Times New Roman" w:hAnsi="Times New Roman" w:cs="Times New Roman"/>
          <w:spacing w:val="1"/>
          <w:sz w:val="24"/>
        </w:rPr>
        <w:t xml:space="preserve"> </w:t>
      </w:r>
      <w:r w:rsidRPr="00DA0F14">
        <w:rPr>
          <w:rFonts w:ascii="Times New Roman" w:hAnsi="Times New Roman" w:cs="Times New Roman"/>
          <w:sz w:val="24"/>
        </w:rPr>
        <w:t>Science and</w:t>
      </w:r>
      <w:r w:rsidRPr="00DA0F14">
        <w:rPr>
          <w:rFonts w:ascii="Times New Roman" w:hAnsi="Times New Roman" w:cs="Times New Roman"/>
          <w:spacing w:val="2"/>
          <w:sz w:val="24"/>
        </w:rPr>
        <w:t xml:space="preserve"> </w:t>
      </w:r>
      <w:r w:rsidRPr="00DA0F14">
        <w:rPr>
          <w:rFonts w:ascii="Times New Roman" w:hAnsi="Times New Roman" w:cs="Times New Roman"/>
          <w:sz w:val="24"/>
        </w:rPr>
        <w:t>Engineering,</w:t>
      </w:r>
      <w:r w:rsidRPr="00DA0F14">
        <w:rPr>
          <w:rFonts w:ascii="Times New Roman" w:hAnsi="Times New Roman" w:cs="Times New Roman"/>
          <w:spacing w:val="4"/>
          <w:sz w:val="24"/>
        </w:rPr>
        <w:t xml:space="preserve"> </w:t>
      </w:r>
      <w:r w:rsidRPr="00DA0F14">
        <w:rPr>
          <w:rFonts w:ascii="Times New Roman" w:hAnsi="Times New Roman" w:cs="Times New Roman"/>
          <w:sz w:val="24"/>
        </w:rPr>
        <w:t>6(1)</w:t>
      </w:r>
      <w:r w:rsidRPr="00DA0F14">
        <w:rPr>
          <w:rFonts w:ascii="Times New Roman" w:hAnsi="Times New Roman" w:cs="Times New Roman"/>
          <w:spacing w:val="3"/>
          <w:sz w:val="24"/>
        </w:rPr>
        <w:t xml:space="preserve"> </w:t>
      </w:r>
      <w:r w:rsidRPr="00DA0F14">
        <w:rPr>
          <w:rFonts w:ascii="Times New Roman" w:hAnsi="Times New Roman" w:cs="Times New Roman"/>
          <w:sz w:val="24"/>
        </w:rPr>
        <w:t>:</w:t>
      </w:r>
      <w:r w:rsidRPr="00DA0F14">
        <w:rPr>
          <w:rFonts w:ascii="Times New Roman" w:hAnsi="Times New Roman" w:cs="Times New Roman"/>
          <w:spacing w:val="-3"/>
          <w:sz w:val="24"/>
        </w:rPr>
        <w:t xml:space="preserve"> </w:t>
      </w:r>
      <w:r w:rsidRPr="00DA0F14">
        <w:rPr>
          <w:rFonts w:ascii="Times New Roman" w:hAnsi="Times New Roman" w:cs="Times New Roman"/>
          <w:sz w:val="24"/>
        </w:rPr>
        <w:t>1046-1056</w:t>
      </w:r>
    </w:p>
    <w:p w14:paraId="45CE79EA" w14:textId="77777777" w:rsidR="00DA0F14" w:rsidRDefault="00887B25" w:rsidP="00DA0F14">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BF67A0">
        <w:rPr>
          <w:rFonts w:ascii="Times New Roman" w:hAnsi="Times New Roman" w:cs="Times New Roman"/>
          <w:sz w:val="24"/>
          <w:szCs w:val="24"/>
        </w:rPr>
        <w:t xml:space="preserve">. </w:t>
      </w:r>
      <w:r w:rsidR="00BF67A0" w:rsidRPr="00BF67A0">
        <w:rPr>
          <w:rFonts w:ascii="Times New Roman" w:hAnsi="Times New Roman" w:cs="Times New Roman"/>
          <w:sz w:val="24"/>
          <w:szCs w:val="24"/>
        </w:rPr>
        <w:t>Kumar, M. Das, B. Prasad, K. K. and Kumar, P. (2011). Effect of integrated nutrient management on quality of broccoli (</w:t>
      </w:r>
      <w:r w:rsidR="00BF67A0" w:rsidRPr="00BF67A0">
        <w:rPr>
          <w:rFonts w:ascii="Times New Roman" w:hAnsi="Times New Roman" w:cs="Times New Roman"/>
          <w:i/>
          <w:iCs/>
          <w:sz w:val="24"/>
          <w:szCs w:val="24"/>
        </w:rPr>
        <w:t>Brassica oleracea</w:t>
      </w:r>
      <w:r w:rsidR="00BF67A0">
        <w:rPr>
          <w:rFonts w:ascii="Times New Roman" w:hAnsi="Times New Roman" w:cs="Times New Roman"/>
          <w:sz w:val="24"/>
          <w:szCs w:val="24"/>
        </w:rPr>
        <w:t xml:space="preserve"> </w:t>
      </w:r>
      <w:r w:rsidR="00BF67A0" w:rsidRPr="00BF67A0">
        <w:rPr>
          <w:rFonts w:ascii="Times New Roman" w:hAnsi="Times New Roman" w:cs="Times New Roman"/>
          <w:sz w:val="24"/>
          <w:szCs w:val="24"/>
        </w:rPr>
        <w:t>var Italica) cv. fiesta under Jharkhand conditions. The Asian Journal of Horticulture. 6: 388-392.</w:t>
      </w:r>
    </w:p>
    <w:p w14:paraId="1F655B7B" w14:textId="1D27F1AF" w:rsidR="00BF67A0" w:rsidRPr="00DA0F14" w:rsidRDefault="00887B25" w:rsidP="00DA0F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w:t>
      </w:r>
      <w:r w:rsidR="00BF67A0">
        <w:rPr>
          <w:rFonts w:ascii="Times New Roman" w:hAnsi="Times New Roman" w:cs="Times New Roman"/>
          <w:sz w:val="24"/>
          <w:szCs w:val="24"/>
        </w:rPr>
        <w:t xml:space="preserve">. </w:t>
      </w:r>
      <w:r w:rsidR="007E7A62" w:rsidRPr="007E7A62">
        <w:rPr>
          <w:rFonts w:ascii="Times New Roman" w:hAnsi="Times New Roman" w:cs="Times New Roman"/>
          <w:color w:val="222222"/>
          <w:sz w:val="24"/>
          <w:szCs w:val="24"/>
          <w:shd w:val="clear" w:color="auto" w:fill="FFFFFF"/>
        </w:rPr>
        <w:t>Rakesh Kumar, R. K., Gupta, P. P., &amp; Jalali, B. L. (2001). Impact of VA-mycorrhiza, Azotobacter and Rhizobium on growth and nutrition of cowpea.</w:t>
      </w:r>
    </w:p>
    <w:p w14:paraId="6154C968" w14:textId="6A4266F4" w:rsidR="007E7A62" w:rsidRDefault="00887B25" w:rsidP="00DA0F1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10</w:t>
      </w:r>
      <w:r w:rsidR="007E7A62" w:rsidRPr="007E7A62">
        <w:rPr>
          <w:rFonts w:ascii="Times New Roman" w:hAnsi="Times New Roman" w:cs="Times New Roman"/>
          <w:color w:val="222222"/>
          <w:sz w:val="24"/>
          <w:szCs w:val="24"/>
          <w:shd w:val="clear" w:color="auto" w:fill="FFFFFF"/>
        </w:rPr>
        <w:t xml:space="preserve">. </w:t>
      </w:r>
      <w:proofErr w:type="spellStart"/>
      <w:r w:rsidR="007E7A62" w:rsidRPr="007E7A62">
        <w:rPr>
          <w:rFonts w:ascii="Times New Roman" w:hAnsi="Times New Roman" w:cs="Times New Roman"/>
          <w:color w:val="222222"/>
          <w:sz w:val="24"/>
          <w:szCs w:val="24"/>
          <w:shd w:val="clear" w:color="auto" w:fill="FFFFFF"/>
        </w:rPr>
        <w:t>Chaterjee</w:t>
      </w:r>
      <w:proofErr w:type="spellEnd"/>
      <w:r w:rsidR="007E7A62" w:rsidRPr="007E7A62">
        <w:rPr>
          <w:rFonts w:ascii="Times New Roman" w:hAnsi="Times New Roman" w:cs="Times New Roman"/>
          <w:color w:val="222222"/>
          <w:sz w:val="24"/>
          <w:szCs w:val="24"/>
          <w:shd w:val="clear" w:color="auto" w:fill="FFFFFF"/>
        </w:rPr>
        <w:t xml:space="preserve">, B., </w:t>
      </w:r>
      <w:proofErr w:type="spellStart"/>
      <w:r w:rsidR="007E7A62" w:rsidRPr="007E7A62">
        <w:rPr>
          <w:rFonts w:ascii="Times New Roman" w:hAnsi="Times New Roman" w:cs="Times New Roman"/>
          <w:color w:val="222222"/>
          <w:sz w:val="24"/>
          <w:szCs w:val="24"/>
          <w:shd w:val="clear" w:color="auto" w:fill="FFFFFF"/>
        </w:rPr>
        <w:t>Ghanti</w:t>
      </w:r>
      <w:proofErr w:type="spellEnd"/>
      <w:r w:rsidR="007E7A62" w:rsidRPr="007E7A62">
        <w:rPr>
          <w:rFonts w:ascii="Times New Roman" w:hAnsi="Times New Roman" w:cs="Times New Roman"/>
          <w:color w:val="222222"/>
          <w:sz w:val="24"/>
          <w:szCs w:val="24"/>
          <w:shd w:val="clear" w:color="auto" w:fill="FFFFFF"/>
        </w:rPr>
        <w:t>, P., Thapa, U., &amp; Tripathy, P. (2005). Effect of organic nutrition in sprouting broccoli (</w:t>
      </w:r>
      <w:r w:rsidR="007E7A62" w:rsidRPr="007E7A62">
        <w:rPr>
          <w:rFonts w:ascii="Times New Roman" w:hAnsi="Times New Roman" w:cs="Times New Roman"/>
          <w:i/>
          <w:iCs/>
          <w:color w:val="222222"/>
          <w:sz w:val="24"/>
          <w:szCs w:val="24"/>
          <w:shd w:val="clear" w:color="auto" w:fill="FFFFFF"/>
        </w:rPr>
        <w:t xml:space="preserve">Brassica oleracea L. var. </w:t>
      </w:r>
      <w:proofErr w:type="spellStart"/>
      <w:r w:rsidR="007E7A62" w:rsidRPr="007E7A62">
        <w:rPr>
          <w:rFonts w:ascii="Times New Roman" w:hAnsi="Times New Roman" w:cs="Times New Roman"/>
          <w:i/>
          <w:iCs/>
          <w:color w:val="222222"/>
          <w:sz w:val="24"/>
          <w:szCs w:val="24"/>
          <w:shd w:val="clear" w:color="auto" w:fill="FFFFFF"/>
        </w:rPr>
        <w:t>italica</w:t>
      </w:r>
      <w:proofErr w:type="spellEnd"/>
      <w:r w:rsidR="007E7A62" w:rsidRPr="007E7A62">
        <w:rPr>
          <w:rFonts w:ascii="Times New Roman" w:hAnsi="Times New Roman" w:cs="Times New Roman"/>
          <w:i/>
          <w:iCs/>
          <w:color w:val="222222"/>
          <w:sz w:val="24"/>
          <w:szCs w:val="24"/>
          <w:shd w:val="clear" w:color="auto" w:fill="FFFFFF"/>
        </w:rPr>
        <w:t xml:space="preserve"> </w:t>
      </w:r>
      <w:proofErr w:type="spellStart"/>
      <w:r w:rsidR="007E7A62" w:rsidRPr="007E7A62">
        <w:rPr>
          <w:rFonts w:ascii="Times New Roman" w:hAnsi="Times New Roman" w:cs="Times New Roman"/>
          <w:i/>
          <w:iCs/>
          <w:color w:val="222222"/>
          <w:sz w:val="24"/>
          <w:szCs w:val="24"/>
          <w:shd w:val="clear" w:color="auto" w:fill="FFFFFF"/>
        </w:rPr>
        <w:t>Plenck</w:t>
      </w:r>
      <w:proofErr w:type="spellEnd"/>
      <w:r w:rsidR="007E7A62" w:rsidRPr="007E7A62">
        <w:rPr>
          <w:rFonts w:ascii="Times New Roman" w:hAnsi="Times New Roman" w:cs="Times New Roman"/>
          <w:color w:val="222222"/>
          <w:sz w:val="24"/>
          <w:szCs w:val="24"/>
          <w:shd w:val="clear" w:color="auto" w:fill="FFFFFF"/>
        </w:rPr>
        <w:t>). </w:t>
      </w:r>
      <w:r w:rsidR="007E7A62" w:rsidRPr="007E7A62">
        <w:rPr>
          <w:rFonts w:ascii="Times New Roman" w:hAnsi="Times New Roman" w:cs="Times New Roman"/>
          <w:i/>
          <w:iCs/>
          <w:color w:val="222222"/>
          <w:sz w:val="24"/>
          <w:szCs w:val="24"/>
          <w:shd w:val="clear" w:color="auto" w:fill="FFFFFF"/>
        </w:rPr>
        <w:t>Vegetable science</w:t>
      </w:r>
      <w:r w:rsidR="007E7A62" w:rsidRPr="007E7A62">
        <w:rPr>
          <w:rFonts w:ascii="Times New Roman" w:hAnsi="Times New Roman" w:cs="Times New Roman"/>
          <w:color w:val="222222"/>
          <w:sz w:val="24"/>
          <w:szCs w:val="24"/>
          <w:shd w:val="clear" w:color="auto" w:fill="FFFFFF"/>
        </w:rPr>
        <w:t>, </w:t>
      </w:r>
      <w:r w:rsidR="007E7A62" w:rsidRPr="007E7A62">
        <w:rPr>
          <w:rFonts w:ascii="Times New Roman" w:hAnsi="Times New Roman" w:cs="Times New Roman"/>
          <w:i/>
          <w:iCs/>
          <w:color w:val="222222"/>
          <w:sz w:val="24"/>
          <w:szCs w:val="24"/>
          <w:shd w:val="clear" w:color="auto" w:fill="FFFFFF"/>
        </w:rPr>
        <w:t>33</w:t>
      </w:r>
      <w:r w:rsidR="007E7A62" w:rsidRPr="007E7A62">
        <w:rPr>
          <w:rFonts w:ascii="Times New Roman" w:hAnsi="Times New Roman" w:cs="Times New Roman"/>
          <w:color w:val="222222"/>
          <w:sz w:val="24"/>
          <w:szCs w:val="24"/>
          <w:shd w:val="clear" w:color="auto" w:fill="FFFFFF"/>
        </w:rPr>
        <w:t>(1), 51-54.</w:t>
      </w:r>
    </w:p>
    <w:p w14:paraId="4BE765F4" w14:textId="6418A07C" w:rsidR="007E7A62" w:rsidRPr="00B6102B" w:rsidRDefault="00887B25" w:rsidP="00DA0F1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11</w:t>
      </w:r>
      <w:r w:rsidR="007E7A62">
        <w:rPr>
          <w:rFonts w:ascii="Times New Roman" w:hAnsi="Times New Roman" w:cs="Times New Roman"/>
          <w:color w:val="222222"/>
          <w:sz w:val="24"/>
          <w:szCs w:val="24"/>
          <w:shd w:val="clear" w:color="auto" w:fill="FFFFFF"/>
        </w:rPr>
        <w:t xml:space="preserve">. </w:t>
      </w:r>
      <w:r w:rsidR="00B6102B" w:rsidRPr="00B6102B">
        <w:rPr>
          <w:rFonts w:ascii="Times New Roman" w:hAnsi="Times New Roman" w:cs="Times New Roman"/>
          <w:color w:val="222222"/>
          <w:sz w:val="24"/>
          <w:szCs w:val="24"/>
          <w:shd w:val="clear" w:color="auto" w:fill="FFFFFF"/>
        </w:rPr>
        <w:t>Abou El-Magd, M. M., El-</w:t>
      </w:r>
      <w:proofErr w:type="spellStart"/>
      <w:r w:rsidR="00B6102B" w:rsidRPr="00B6102B">
        <w:rPr>
          <w:rFonts w:ascii="Times New Roman" w:hAnsi="Times New Roman" w:cs="Times New Roman"/>
          <w:color w:val="222222"/>
          <w:sz w:val="24"/>
          <w:szCs w:val="24"/>
          <w:shd w:val="clear" w:color="auto" w:fill="FFFFFF"/>
        </w:rPr>
        <w:t>Bassiony</w:t>
      </w:r>
      <w:proofErr w:type="spellEnd"/>
      <w:r w:rsidR="00B6102B" w:rsidRPr="00B6102B">
        <w:rPr>
          <w:rFonts w:ascii="Times New Roman" w:hAnsi="Times New Roman" w:cs="Times New Roman"/>
          <w:color w:val="222222"/>
          <w:sz w:val="24"/>
          <w:szCs w:val="24"/>
          <w:shd w:val="clear" w:color="auto" w:fill="FFFFFF"/>
        </w:rPr>
        <w:t>, A. M., &amp; Fawzy, Z. F. (2006). Effect of organic manure with or without chemical fertilizers on growth, yield and quality of some varieties of broccoli plants. </w:t>
      </w:r>
      <w:r w:rsidR="00B6102B" w:rsidRPr="00B6102B">
        <w:rPr>
          <w:rFonts w:ascii="Times New Roman" w:hAnsi="Times New Roman" w:cs="Times New Roman"/>
          <w:i/>
          <w:iCs/>
          <w:color w:val="222222"/>
          <w:sz w:val="24"/>
          <w:szCs w:val="24"/>
          <w:shd w:val="clear" w:color="auto" w:fill="FFFFFF"/>
        </w:rPr>
        <w:t>J. Appl. Sci. Res</w:t>
      </w:r>
      <w:r w:rsidR="00B6102B" w:rsidRPr="00B6102B">
        <w:rPr>
          <w:rFonts w:ascii="Times New Roman" w:hAnsi="Times New Roman" w:cs="Times New Roman"/>
          <w:color w:val="222222"/>
          <w:sz w:val="24"/>
          <w:szCs w:val="24"/>
          <w:shd w:val="clear" w:color="auto" w:fill="FFFFFF"/>
        </w:rPr>
        <w:t>, </w:t>
      </w:r>
      <w:r w:rsidR="00B6102B" w:rsidRPr="00B6102B">
        <w:rPr>
          <w:rFonts w:ascii="Times New Roman" w:hAnsi="Times New Roman" w:cs="Times New Roman"/>
          <w:i/>
          <w:iCs/>
          <w:color w:val="222222"/>
          <w:sz w:val="24"/>
          <w:szCs w:val="24"/>
          <w:shd w:val="clear" w:color="auto" w:fill="FFFFFF"/>
        </w:rPr>
        <w:t>2</w:t>
      </w:r>
      <w:r w:rsidR="00B6102B" w:rsidRPr="00B6102B">
        <w:rPr>
          <w:rFonts w:ascii="Times New Roman" w:hAnsi="Times New Roman" w:cs="Times New Roman"/>
          <w:color w:val="222222"/>
          <w:sz w:val="24"/>
          <w:szCs w:val="24"/>
          <w:shd w:val="clear" w:color="auto" w:fill="FFFFFF"/>
        </w:rPr>
        <w:t>(10), 791-798.</w:t>
      </w:r>
    </w:p>
    <w:p w14:paraId="10A0806E" w14:textId="48BC0599" w:rsidR="000C1617" w:rsidRPr="000C1617" w:rsidRDefault="00887B25" w:rsidP="00DA0F1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12</w:t>
      </w:r>
      <w:r w:rsidR="000C1617" w:rsidRPr="00906301">
        <w:rPr>
          <w:rFonts w:ascii="Times New Roman" w:hAnsi="Times New Roman" w:cs="Times New Roman"/>
          <w:sz w:val="24"/>
          <w:szCs w:val="24"/>
        </w:rPr>
        <w:t xml:space="preserve">. </w:t>
      </w:r>
      <w:proofErr w:type="spellStart"/>
      <w:r w:rsidR="000C1617" w:rsidRPr="00906301">
        <w:rPr>
          <w:rFonts w:ascii="Times New Roman" w:hAnsi="Times New Roman" w:cs="Times New Roman"/>
          <w:color w:val="000000" w:themeColor="text1"/>
          <w:sz w:val="24"/>
          <w:szCs w:val="24"/>
          <w:shd w:val="clear" w:color="auto" w:fill="FFFFFF"/>
        </w:rPr>
        <w:t>Naorem</w:t>
      </w:r>
      <w:proofErr w:type="spellEnd"/>
      <w:r w:rsidR="000C1617" w:rsidRPr="00906301">
        <w:rPr>
          <w:rFonts w:ascii="Times New Roman" w:hAnsi="Times New Roman" w:cs="Times New Roman"/>
          <w:color w:val="000000" w:themeColor="text1"/>
          <w:sz w:val="24"/>
          <w:szCs w:val="24"/>
          <w:shd w:val="clear" w:color="auto" w:fill="FFFFFF"/>
        </w:rPr>
        <w:t xml:space="preserve">, J., Sarkar, A., </w:t>
      </w:r>
      <w:proofErr w:type="spellStart"/>
      <w:r w:rsidR="000C1617" w:rsidRPr="00906301">
        <w:rPr>
          <w:rFonts w:ascii="Times New Roman" w:hAnsi="Times New Roman" w:cs="Times New Roman"/>
          <w:color w:val="000000" w:themeColor="text1"/>
          <w:sz w:val="24"/>
          <w:szCs w:val="24"/>
          <w:shd w:val="clear" w:color="auto" w:fill="FFFFFF"/>
        </w:rPr>
        <w:t>Kanaujia</w:t>
      </w:r>
      <w:proofErr w:type="spellEnd"/>
      <w:r w:rsidR="000C1617" w:rsidRPr="00906301">
        <w:rPr>
          <w:rFonts w:ascii="Times New Roman" w:hAnsi="Times New Roman" w:cs="Times New Roman"/>
          <w:color w:val="000000" w:themeColor="text1"/>
          <w:sz w:val="24"/>
          <w:szCs w:val="24"/>
          <w:shd w:val="clear" w:color="auto" w:fill="FFFFFF"/>
        </w:rPr>
        <w:t>, S., Adhikary, N., Maiti, C., &amp; Hemanta, L.</w:t>
      </w:r>
      <w:r w:rsidR="000C1617" w:rsidRPr="000C1617">
        <w:rPr>
          <w:rFonts w:ascii="Times New Roman" w:hAnsi="Times New Roman" w:cs="Times New Roman"/>
          <w:color w:val="FF0000"/>
          <w:sz w:val="24"/>
          <w:szCs w:val="24"/>
          <w:shd w:val="clear" w:color="auto" w:fill="FFFFFF"/>
        </w:rPr>
        <w:t xml:space="preserve"> </w:t>
      </w:r>
      <w:r w:rsidR="000C1617" w:rsidRPr="000C1617">
        <w:rPr>
          <w:rFonts w:ascii="Times New Roman" w:hAnsi="Times New Roman" w:cs="Times New Roman"/>
          <w:color w:val="222222"/>
          <w:sz w:val="24"/>
          <w:szCs w:val="24"/>
          <w:shd w:val="clear" w:color="auto" w:fill="FFFFFF"/>
        </w:rPr>
        <w:t>(2023). Influence of bulky organic inputs on growth, yield and biochemical attributes of broccoli (</w:t>
      </w:r>
      <w:r w:rsidR="000C1617" w:rsidRPr="000C1617">
        <w:rPr>
          <w:rFonts w:ascii="Times New Roman" w:hAnsi="Times New Roman" w:cs="Times New Roman"/>
          <w:i/>
          <w:iCs/>
          <w:color w:val="222222"/>
          <w:sz w:val="24"/>
          <w:szCs w:val="24"/>
          <w:shd w:val="clear" w:color="auto" w:fill="FFFFFF"/>
        </w:rPr>
        <w:t>Brassica oleracea L. var. italica</w:t>
      </w:r>
      <w:r w:rsidR="000C1617" w:rsidRPr="000C1617">
        <w:rPr>
          <w:rFonts w:ascii="Times New Roman" w:hAnsi="Times New Roman" w:cs="Times New Roman"/>
          <w:color w:val="222222"/>
          <w:sz w:val="24"/>
          <w:szCs w:val="24"/>
          <w:shd w:val="clear" w:color="auto" w:fill="FFFFFF"/>
        </w:rPr>
        <w:t>). </w:t>
      </w:r>
      <w:r w:rsidR="000C1617" w:rsidRPr="000C1617">
        <w:rPr>
          <w:rFonts w:ascii="Times New Roman" w:hAnsi="Times New Roman" w:cs="Times New Roman"/>
          <w:i/>
          <w:iCs/>
          <w:color w:val="222222"/>
          <w:sz w:val="24"/>
          <w:szCs w:val="24"/>
          <w:shd w:val="clear" w:color="auto" w:fill="FFFFFF"/>
        </w:rPr>
        <w:t>Annals of Plant and Soil Research</w:t>
      </w:r>
      <w:r w:rsidR="000C1617" w:rsidRPr="000C1617">
        <w:rPr>
          <w:rFonts w:ascii="Times New Roman" w:hAnsi="Times New Roman" w:cs="Times New Roman"/>
          <w:color w:val="222222"/>
          <w:sz w:val="24"/>
          <w:szCs w:val="24"/>
          <w:shd w:val="clear" w:color="auto" w:fill="FFFFFF"/>
        </w:rPr>
        <w:t>, </w:t>
      </w:r>
      <w:r w:rsidR="000C1617" w:rsidRPr="000C1617">
        <w:rPr>
          <w:rFonts w:ascii="Times New Roman" w:hAnsi="Times New Roman" w:cs="Times New Roman"/>
          <w:i/>
          <w:iCs/>
          <w:color w:val="222222"/>
          <w:sz w:val="24"/>
          <w:szCs w:val="24"/>
          <w:shd w:val="clear" w:color="auto" w:fill="FFFFFF"/>
        </w:rPr>
        <w:t>25</w:t>
      </w:r>
      <w:r w:rsidR="000C1617" w:rsidRPr="000C1617">
        <w:rPr>
          <w:rFonts w:ascii="Times New Roman" w:hAnsi="Times New Roman" w:cs="Times New Roman"/>
          <w:color w:val="222222"/>
          <w:sz w:val="24"/>
          <w:szCs w:val="24"/>
          <w:shd w:val="clear" w:color="auto" w:fill="FFFFFF"/>
        </w:rPr>
        <w:t>(3), 398-403.</w:t>
      </w:r>
    </w:p>
    <w:p w14:paraId="5055BDFD" w14:textId="77777777" w:rsidR="00887B25" w:rsidRDefault="00887B25" w:rsidP="00DA0F1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13</w:t>
      </w:r>
      <w:r w:rsidR="000C1617" w:rsidRPr="007F2877">
        <w:rPr>
          <w:rFonts w:ascii="Times New Roman" w:hAnsi="Times New Roman" w:cs="Times New Roman"/>
          <w:sz w:val="24"/>
          <w:szCs w:val="24"/>
        </w:rPr>
        <w:t xml:space="preserve">. </w:t>
      </w:r>
      <w:proofErr w:type="spellStart"/>
      <w:r w:rsidR="000C1617" w:rsidRPr="007F2877">
        <w:rPr>
          <w:rFonts w:ascii="Times New Roman" w:hAnsi="Times New Roman" w:cs="Times New Roman"/>
          <w:color w:val="222222"/>
          <w:sz w:val="24"/>
          <w:szCs w:val="24"/>
          <w:shd w:val="clear" w:color="auto" w:fill="FFFFFF"/>
        </w:rPr>
        <w:t>Dhotra</w:t>
      </w:r>
      <w:proofErr w:type="spellEnd"/>
      <w:r w:rsidR="000C1617" w:rsidRPr="007F2877">
        <w:rPr>
          <w:rFonts w:ascii="Times New Roman" w:hAnsi="Times New Roman" w:cs="Times New Roman"/>
          <w:color w:val="222222"/>
          <w:sz w:val="24"/>
          <w:szCs w:val="24"/>
          <w:shd w:val="clear" w:color="auto" w:fill="FFFFFF"/>
        </w:rPr>
        <w:t>, B., Sharma, K. R., Sharma, M. K., &amp; Chopra, S.</w:t>
      </w:r>
      <w:r w:rsidR="000C1617" w:rsidRPr="000C1617">
        <w:rPr>
          <w:rFonts w:ascii="Times New Roman" w:hAnsi="Times New Roman" w:cs="Times New Roman"/>
          <w:color w:val="222222"/>
          <w:sz w:val="24"/>
          <w:szCs w:val="24"/>
          <w:shd w:val="clear" w:color="auto" w:fill="FFFFFF"/>
        </w:rPr>
        <w:t xml:space="preserve"> (2018). Effect of Micronutrient and Organic Fertilizer on Plant Growth and Yield of Broccoli </w:t>
      </w:r>
      <w:r w:rsidR="000C1617" w:rsidRPr="000C1617">
        <w:rPr>
          <w:rFonts w:ascii="Times New Roman" w:hAnsi="Times New Roman" w:cs="Times New Roman"/>
          <w:i/>
          <w:iCs/>
          <w:color w:val="222222"/>
          <w:sz w:val="24"/>
          <w:szCs w:val="24"/>
          <w:shd w:val="clear" w:color="auto" w:fill="FFFFFF"/>
        </w:rPr>
        <w:t>(Brassica Oleracea Var. Italica)</w:t>
      </w:r>
      <w:r w:rsidR="000C1617" w:rsidRPr="000C1617">
        <w:rPr>
          <w:rFonts w:ascii="Times New Roman" w:hAnsi="Times New Roman" w:cs="Times New Roman"/>
          <w:color w:val="222222"/>
          <w:sz w:val="24"/>
          <w:szCs w:val="24"/>
          <w:shd w:val="clear" w:color="auto" w:fill="FFFFFF"/>
        </w:rPr>
        <w:t xml:space="preserve"> CV. Palam Samridhi. </w:t>
      </w:r>
      <w:r w:rsidR="000C1617" w:rsidRPr="000C1617">
        <w:rPr>
          <w:rFonts w:ascii="Times New Roman" w:hAnsi="Times New Roman" w:cs="Times New Roman"/>
          <w:i/>
          <w:iCs/>
          <w:color w:val="222222"/>
          <w:sz w:val="24"/>
          <w:szCs w:val="24"/>
          <w:shd w:val="clear" w:color="auto" w:fill="FFFFFF"/>
        </w:rPr>
        <w:t>SSRG International Journal of Agriculture &amp; Environment Science</w:t>
      </w:r>
      <w:r w:rsidR="000C1617" w:rsidRPr="000C1617">
        <w:rPr>
          <w:rFonts w:ascii="Times New Roman" w:hAnsi="Times New Roman" w:cs="Times New Roman"/>
          <w:color w:val="222222"/>
          <w:sz w:val="24"/>
          <w:szCs w:val="24"/>
          <w:shd w:val="clear" w:color="auto" w:fill="FFFFFF"/>
        </w:rPr>
        <w:t>, </w:t>
      </w:r>
      <w:r w:rsidR="000C1617" w:rsidRPr="000C1617">
        <w:rPr>
          <w:rFonts w:ascii="Times New Roman" w:hAnsi="Times New Roman" w:cs="Times New Roman"/>
          <w:i/>
          <w:iCs/>
          <w:color w:val="222222"/>
          <w:sz w:val="24"/>
          <w:szCs w:val="24"/>
          <w:shd w:val="clear" w:color="auto" w:fill="FFFFFF"/>
        </w:rPr>
        <w:t>5</w:t>
      </w:r>
      <w:r w:rsidR="000C1617" w:rsidRPr="000C1617">
        <w:rPr>
          <w:rFonts w:ascii="Times New Roman" w:hAnsi="Times New Roman" w:cs="Times New Roman"/>
          <w:color w:val="222222"/>
          <w:sz w:val="24"/>
          <w:szCs w:val="24"/>
          <w:shd w:val="clear" w:color="auto" w:fill="FFFFFF"/>
        </w:rPr>
        <w:t>(4), 2394-2568.</w:t>
      </w:r>
    </w:p>
    <w:p w14:paraId="3ADAC82E" w14:textId="77777777" w:rsidR="00887B25" w:rsidRDefault="00887B25" w:rsidP="00DA0F1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14. </w:t>
      </w:r>
      <w:r w:rsidR="000C1617" w:rsidRPr="00887B25">
        <w:rPr>
          <w:rFonts w:ascii="Times New Roman" w:hAnsi="Times New Roman" w:cs="Times New Roman"/>
          <w:color w:val="222222"/>
          <w:sz w:val="24"/>
          <w:szCs w:val="24"/>
          <w:shd w:val="clear" w:color="auto" w:fill="FFFFFF"/>
        </w:rPr>
        <w:t xml:space="preserve">Mohanta, R., Nandi, A. K., Mishra, S. P., </w:t>
      </w:r>
      <w:proofErr w:type="spellStart"/>
      <w:r w:rsidR="000C1617" w:rsidRPr="00887B25">
        <w:rPr>
          <w:rFonts w:ascii="Times New Roman" w:hAnsi="Times New Roman" w:cs="Times New Roman"/>
          <w:color w:val="222222"/>
          <w:sz w:val="24"/>
          <w:szCs w:val="24"/>
          <w:shd w:val="clear" w:color="auto" w:fill="FFFFFF"/>
        </w:rPr>
        <w:t>Pattnaik</w:t>
      </w:r>
      <w:proofErr w:type="spellEnd"/>
      <w:r w:rsidR="000C1617" w:rsidRPr="00887B25">
        <w:rPr>
          <w:rFonts w:ascii="Times New Roman" w:hAnsi="Times New Roman" w:cs="Times New Roman"/>
          <w:color w:val="222222"/>
          <w:sz w:val="24"/>
          <w:szCs w:val="24"/>
          <w:shd w:val="clear" w:color="auto" w:fill="FFFFFF"/>
        </w:rPr>
        <w:t xml:space="preserve">, A., Hossain, M. M., &amp; </w:t>
      </w:r>
      <w:proofErr w:type="spellStart"/>
      <w:r w:rsidR="000C1617" w:rsidRPr="00887B25">
        <w:rPr>
          <w:rFonts w:ascii="Times New Roman" w:hAnsi="Times New Roman" w:cs="Times New Roman"/>
          <w:color w:val="222222"/>
          <w:sz w:val="24"/>
          <w:szCs w:val="24"/>
          <w:shd w:val="clear" w:color="auto" w:fill="FFFFFF"/>
        </w:rPr>
        <w:t>Padhiary</w:t>
      </w:r>
      <w:proofErr w:type="spellEnd"/>
      <w:r w:rsidR="000C1617" w:rsidRPr="00887B25">
        <w:rPr>
          <w:rFonts w:ascii="Times New Roman" w:hAnsi="Times New Roman" w:cs="Times New Roman"/>
          <w:color w:val="222222"/>
          <w:sz w:val="24"/>
          <w:szCs w:val="24"/>
          <w:shd w:val="clear" w:color="auto" w:fill="FFFFFF"/>
        </w:rPr>
        <w:t>,</w:t>
      </w:r>
      <w:r w:rsidR="000C1617" w:rsidRPr="00887B25">
        <w:rPr>
          <w:rFonts w:ascii="Times New Roman" w:hAnsi="Times New Roman" w:cs="Times New Roman"/>
          <w:b/>
          <w:bCs/>
          <w:color w:val="222222"/>
          <w:sz w:val="24"/>
          <w:szCs w:val="24"/>
          <w:shd w:val="clear" w:color="auto" w:fill="FFFFFF"/>
        </w:rPr>
        <w:t xml:space="preserve"> </w:t>
      </w:r>
      <w:r w:rsidR="000C1617" w:rsidRPr="00887B25">
        <w:rPr>
          <w:rFonts w:ascii="Times New Roman" w:hAnsi="Times New Roman" w:cs="Times New Roman"/>
          <w:color w:val="222222"/>
          <w:sz w:val="24"/>
          <w:szCs w:val="24"/>
          <w:shd w:val="clear" w:color="auto" w:fill="FFFFFF"/>
        </w:rPr>
        <w:t>A. K.</w:t>
      </w:r>
      <w:r w:rsidR="000C1617" w:rsidRPr="00887B25">
        <w:rPr>
          <w:rFonts w:ascii="Times New Roman" w:hAnsi="Times New Roman" w:cs="Times New Roman"/>
          <w:b/>
          <w:bCs/>
          <w:color w:val="222222"/>
          <w:sz w:val="24"/>
          <w:szCs w:val="24"/>
          <w:shd w:val="clear" w:color="auto" w:fill="FFFFFF"/>
        </w:rPr>
        <w:t xml:space="preserve"> </w:t>
      </w:r>
      <w:r w:rsidR="000C1617" w:rsidRPr="00887B25">
        <w:rPr>
          <w:rFonts w:ascii="Times New Roman" w:hAnsi="Times New Roman" w:cs="Times New Roman"/>
          <w:color w:val="222222"/>
          <w:sz w:val="24"/>
          <w:szCs w:val="24"/>
          <w:shd w:val="clear" w:color="auto" w:fill="FFFFFF"/>
        </w:rPr>
        <w:t xml:space="preserve">(2018). Effects of integrated nutrient management on growth, yield, quality and economics of sprouting broccoli </w:t>
      </w:r>
      <w:r w:rsidR="000C1617" w:rsidRPr="00887B25">
        <w:rPr>
          <w:rFonts w:ascii="Times New Roman" w:hAnsi="Times New Roman" w:cs="Times New Roman"/>
          <w:i/>
          <w:iCs/>
          <w:color w:val="222222"/>
          <w:sz w:val="24"/>
          <w:szCs w:val="24"/>
          <w:shd w:val="clear" w:color="auto" w:fill="FFFFFF"/>
        </w:rPr>
        <w:t>(Brassica oleracea var. italica</w:t>
      </w:r>
      <w:r w:rsidR="000C1617" w:rsidRPr="00887B25">
        <w:rPr>
          <w:rFonts w:ascii="Times New Roman" w:hAnsi="Times New Roman" w:cs="Times New Roman"/>
          <w:color w:val="222222"/>
          <w:sz w:val="24"/>
          <w:szCs w:val="24"/>
          <w:shd w:val="clear" w:color="auto" w:fill="FFFFFF"/>
        </w:rPr>
        <w:t>) cv. Shayali. </w:t>
      </w:r>
      <w:r w:rsidR="000C1617" w:rsidRPr="00887B25">
        <w:rPr>
          <w:rFonts w:ascii="Times New Roman" w:hAnsi="Times New Roman" w:cs="Times New Roman"/>
          <w:i/>
          <w:iCs/>
          <w:color w:val="222222"/>
          <w:sz w:val="24"/>
          <w:szCs w:val="24"/>
          <w:shd w:val="clear" w:color="auto" w:fill="FFFFFF"/>
        </w:rPr>
        <w:t>Journal of Pharmacognosy and Phytochemistry</w:t>
      </w:r>
      <w:r w:rsidR="000C1617" w:rsidRPr="00887B25">
        <w:rPr>
          <w:rFonts w:ascii="Times New Roman" w:hAnsi="Times New Roman" w:cs="Times New Roman"/>
          <w:color w:val="222222"/>
          <w:sz w:val="24"/>
          <w:szCs w:val="24"/>
          <w:shd w:val="clear" w:color="auto" w:fill="FFFFFF"/>
        </w:rPr>
        <w:t>, </w:t>
      </w:r>
      <w:r w:rsidR="000C1617" w:rsidRPr="00887B25">
        <w:rPr>
          <w:rFonts w:ascii="Times New Roman" w:hAnsi="Times New Roman" w:cs="Times New Roman"/>
          <w:i/>
          <w:iCs/>
          <w:color w:val="222222"/>
          <w:sz w:val="24"/>
          <w:szCs w:val="24"/>
          <w:shd w:val="clear" w:color="auto" w:fill="FFFFFF"/>
        </w:rPr>
        <w:t>7</w:t>
      </w:r>
      <w:r w:rsidR="000C1617" w:rsidRPr="00887B25">
        <w:rPr>
          <w:rFonts w:ascii="Times New Roman" w:hAnsi="Times New Roman" w:cs="Times New Roman"/>
          <w:color w:val="222222"/>
          <w:sz w:val="24"/>
          <w:szCs w:val="24"/>
          <w:shd w:val="clear" w:color="auto" w:fill="FFFFFF"/>
        </w:rPr>
        <w:t>(1), 2229-2232.</w:t>
      </w:r>
    </w:p>
    <w:p w14:paraId="60DC7BD3" w14:textId="77777777" w:rsidR="00887B25" w:rsidRDefault="00887B25" w:rsidP="00DA0F1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15. </w:t>
      </w:r>
      <w:r w:rsidR="000C1617" w:rsidRPr="00887B25">
        <w:rPr>
          <w:rFonts w:ascii="Times New Roman" w:hAnsi="Times New Roman" w:cs="Times New Roman"/>
          <w:color w:val="222222"/>
          <w:sz w:val="24"/>
          <w:szCs w:val="24"/>
          <w:shd w:val="clear" w:color="auto" w:fill="FFFFFF"/>
        </w:rPr>
        <w:t>Varsha, P., Prasad, V. M., Topno, S. E., &amp; Bahadur, V. (2022). Effect of Organic Manures and Inorganic Fertilizers on Growth, Yield and Quality of Broccoli (</w:t>
      </w:r>
      <w:r w:rsidR="000C1617" w:rsidRPr="00887B25">
        <w:rPr>
          <w:rFonts w:ascii="Times New Roman" w:hAnsi="Times New Roman" w:cs="Times New Roman"/>
          <w:i/>
          <w:iCs/>
          <w:color w:val="222222"/>
          <w:sz w:val="24"/>
          <w:szCs w:val="24"/>
          <w:shd w:val="clear" w:color="auto" w:fill="FFFFFF"/>
        </w:rPr>
        <w:t xml:space="preserve">Brassica </w:t>
      </w:r>
      <w:proofErr w:type="spellStart"/>
      <w:r w:rsidR="000C1617" w:rsidRPr="00887B25">
        <w:rPr>
          <w:rFonts w:ascii="Times New Roman" w:hAnsi="Times New Roman" w:cs="Times New Roman"/>
          <w:i/>
          <w:iCs/>
          <w:color w:val="222222"/>
          <w:sz w:val="24"/>
          <w:szCs w:val="24"/>
          <w:shd w:val="clear" w:color="auto" w:fill="FFFFFF"/>
        </w:rPr>
        <w:t>oleraceae</w:t>
      </w:r>
      <w:proofErr w:type="spellEnd"/>
      <w:r w:rsidR="000C1617" w:rsidRPr="00887B25">
        <w:rPr>
          <w:rFonts w:ascii="Times New Roman" w:hAnsi="Times New Roman" w:cs="Times New Roman"/>
          <w:i/>
          <w:iCs/>
          <w:color w:val="222222"/>
          <w:sz w:val="24"/>
          <w:szCs w:val="24"/>
          <w:shd w:val="clear" w:color="auto" w:fill="FFFFFF"/>
        </w:rPr>
        <w:t xml:space="preserve"> var. italica</w:t>
      </w:r>
      <w:r w:rsidR="000C1617" w:rsidRPr="00887B25">
        <w:rPr>
          <w:rFonts w:ascii="Times New Roman" w:hAnsi="Times New Roman" w:cs="Times New Roman"/>
          <w:color w:val="222222"/>
          <w:sz w:val="24"/>
          <w:szCs w:val="24"/>
          <w:shd w:val="clear" w:color="auto" w:fill="FFFFFF"/>
        </w:rPr>
        <w:t xml:space="preserve"> L.) cv. Green Magic. </w:t>
      </w:r>
      <w:r w:rsidR="000C1617" w:rsidRPr="00887B25">
        <w:rPr>
          <w:rFonts w:ascii="Times New Roman" w:hAnsi="Times New Roman" w:cs="Times New Roman"/>
          <w:i/>
          <w:iCs/>
          <w:color w:val="222222"/>
          <w:sz w:val="24"/>
          <w:szCs w:val="24"/>
          <w:shd w:val="clear" w:color="auto" w:fill="FFFFFF"/>
        </w:rPr>
        <w:t>International Journal of Plant &amp; Soil Science</w:t>
      </w:r>
      <w:r w:rsidR="000C1617" w:rsidRPr="00887B25">
        <w:rPr>
          <w:rFonts w:ascii="Times New Roman" w:hAnsi="Times New Roman" w:cs="Times New Roman"/>
          <w:color w:val="222222"/>
          <w:sz w:val="24"/>
          <w:szCs w:val="24"/>
          <w:shd w:val="clear" w:color="auto" w:fill="FFFFFF"/>
        </w:rPr>
        <w:t>, </w:t>
      </w:r>
      <w:r w:rsidR="000C1617" w:rsidRPr="00887B25">
        <w:rPr>
          <w:rFonts w:ascii="Times New Roman" w:hAnsi="Times New Roman" w:cs="Times New Roman"/>
          <w:i/>
          <w:iCs/>
          <w:color w:val="222222"/>
          <w:sz w:val="24"/>
          <w:szCs w:val="24"/>
          <w:shd w:val="clear" w:color="auto" w:fill="FFFFFF"/>
        </w:rPr>
        <w:t>34</w:t>
      </w:r>
      <w:r w:rsidR="000C1617" w:rsidRPr="00887B25">
        <w:rPr>
          <w:rFonts w:ascii="Times New Roman" w:hAnsi="Times New Roman" w:cs="Times New Roman"/>
          <w:color w:val="222222"/>
          <w:sz w:val="24"/>
          <w:szCs w:val="24"/>
          <w:shd w:val="clear" w:color="auto" w:fill="FFFFFF"/>
        </w:rPr>
        <w:t>(21), 665-671.</w:t>
      </w:r>
    </w:p>
    <w:p w14:paraId="4BB3A8CB" w14:textId="2F5BA36B" w:rsidR="000C1617" w:rsidRPr="00887B25" w:rsidRDefault="00887B25" w:rsidP="00DA0F1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16 </w:t>
      </w:r>
      <w:r w:rsidR="000C1617" w:rsidRPr="00887B25">
        <w:rPr>
          <w:rFonts w:ascii="Times New Roman" w:hAnsi="Times New Roman" w:cs="Times New Roman"/>
          <w:color w:val="222222"/>
          <w:sz w:val="24"/>
          <w:szCs w:val="24"/>
          <w:shd w:val="clear" w:color="auto" w:fill="FFFFFF"/>
        </w:rPr>
        <w:t>Lal, S. (2012). </w:t>
      </w:r>
      <w:r w:rsidR="000C1617" w:rsidRPr="00887B25">
        <w:rPr>
          <w:rFonts w:ascii="Times New Roman" w:hAnsi="Times New Roman" w:cs="Times New Roman"/>
          <w:i/>
          <w:iCs/>
          <w:color w:val="222222"/>
          <w:sz w:val="24"/>
          <w:szCs w:val="24"/>
          <w:shd w:val="clear" w:color="auto" w:fill="FFFFFF"/>
        </w:rPr>
        <w:t>Effect of Biofertilizers and Zinc on Growth, Yield and Quality of Sprouting Broccoli (Brassica oleracea var. italica L.) (SKNAU)</w:t>
      </w:r>
      <w:r w:rsidR="000C1617" w:rsidRPr="00887B25">
        <w:rPr>
          <w:rFonts w:ascii="Times New Roman" w:hAnsi="Times New Roman" w:cs="Times New Roman"/>
          <w:color w:val="222222"/>
          <w:sz w:val="24"/>
          <w:szCs w:val="24"/>
          <w:shd w:val="clear" w:color="auto" w:fill="FFFFFF"/>
        </w:rPr>
        <w:t> (Doctoral dissertation, SKNAU).</w:t>
      </w:r>
    </w:p>
    <w:p w14:paraId="20F3FF2C" w14:textId="77777777" w:rsidR="00DA0F14" w:rsidRDefault="00DA0F14"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17</w:t>
      </w:r>
      <w:r w:rsidR="000C1617" w:rsidRPr="00DA0F14">
        <w:rPr>
          <w:rFonts w:ascii="Times New Roman" w:hAnsi="Times New Roman" w:cs="Times New Roman"/>
          <w:color w:val="222222"/>
          <w:sz w:val="24"/>
          <w:szCs w:val="24"/>
          <w:shd w:val="clear" w:color="auto" w:fill="FFFFFF"/>
        </w:rPr>
        <w:t xml:space="preserve">Meena, K., Ram, R. B., Meena, M. L., Meena, J. K., &amp; Meena, D. C. (2017). Effect of organic manures and bio-fertilizers on growth, yield and quality of broccoli </w:t>
      </w:r>
      <w:r w:rsidR="000C1617" w:rsidRPr="00DA0F14">
        <w:rPr>
          <w:rFonts w:ascii="Times New Roman" w:hAnsi="Times New Roman" w:cs="Times New Roman"/>
          <w:i/>
          <w:iCs/>
          <w:color w:val="222222"/>
          <w:sz w:val="24"/>
          <w:szCs w:val="24"/>
          <w:shd w:val="clear" w:color="auto" w:fill="FFFFFF"/>
        </w:rPr>
        <w:t xml:space="preserve">(Brassica oleracea var. </w:t>
      </w:r>
      <w:proofErr w:type="spellStart"/>
      <w:r w:rsidR="000C1617" w:rsidRPr="00DA0F14">
        <w:rPr>
          <w:rFonts w:ascii="Times New Roman" w:hAnsi="Times New Roman" w:cs="Times New Roman"/>
          <w:i/>
          <w:iCs/>
          <w:color w:val="222222"/>
          <w:sz w:val="24"/>
          <w:szCs w:val="24"/>
          <w:shd w:val="clear" w:color="auto" w:fill="FFFFFF"/>
        </w:rPr>
        <w:t>italica</w:t>
      </w:r>
      <w:proofErr w:type="spellEnd"/>
      <w:r w:rsidR="000C1617" w:rsidRPr="00DA0F14">
        <w:rPr>
          <w:rFonts w:ascii="Times New Roman" w:hAnsi="Times New Roman" w:cs="Times New Roman"/>
          <w:i/>
          <w:iCs/>
          <w:color w:val="222222"/>
          <w:sz w:val="24"/>
          <w:szCs w:val="24"/>
          <w:shd w:val="clear" w:color="auto" w:fill="FFFFFF"/>
        </w:rPr>
        <w:t xml:space="preserve"> </w:t>
      </w:r>
      <w:proofErr w:type="spellStart"/>
      <w:r w:rsidR="000C1617" w:rsidRPr="00DA0F14">
        <w:rPr>
          <w:rFonts w:ascii="Times New Roman" w:hAnsi="Times New Roman" w:cs="Times New Roman"/>
          <w:i/>
          <w:iCs/>
          <w:color w:val="222222"/>
          <w:sz w:val="24"/>
          <w:szCs w:val="24"/>
          <w:shd w:val="clear" w:color="auto" w:fill="FFFFFF"/>
        </w:rPr>
        <w:t>Plenck</w:t>
      </w:r>
      <w:proofErr w:type="spellEnd"/>
      <w:r w:rsidR="000C1617" w:rsidRPr="00DA0F14">
        <w:rPr>
          <w:rFonts w:ascii="Times New Roman" w:hAnsi="Times New Roman" w:cs="Times New Roman"/>
          <w:i/>
          <w:iCs/>
          <w:color w:val="222222"/>
          <w:sz w:val="24"/>
          <w:szCs w:val="24"/>
          <w:shd w:val="clear" w:color="auto" w:fill="FFFFFF"/>
        </w:rPr>
        <w:t>)</w:t>
      </w:r>
      <w:r w:rsidR="000C1617" w:rsidRPr="00DA0F14">
        <w:rPr>
          <w:rFonts w:ascii="Times New Roman" w:hAnsi="Times New Roman" w:cs="Times New Roman"/>
          <w:color w:val="222222"/>
          <w:sz w:val="24"/>
          <w:szCs w:val="24"/>
          <w:shd w:val="clear" w:color="auto" w:fill="FFFFFF"/>
        </w:rPr>
        <w:t xml:space="preserve"> cv. KTS-1. </w:t>
      </w:r>
      <w:r w:rsidR="000C1617" w:rsidRPr="00DA0F14">
        <w:rPr>
          <w:rFonts w:ascii="Times New Roman" w:hAnsi="Times New Roman" w:cs="Times New Roman"/>
          <w:i/>
          <w:iCs/>
          <w:color w:val="222222"/>
          <w:sz w:val="24"/>
          <w:szCs w:val="24"/>
          <w:shd w:val="clear" w:color="auto" w:fill="FFFFFF"/>
        </w:rPr>
        <w:t>Chem. Sci. Rev. Lett</w:t>
      </w:r>
      <w:r w:rsidR="000C1617" w:rsidRPr="00DA0F14">
        <w:rPr>
          <w:rFonts w:ascii="Times New Roman" w:hAnsi="Times New Roman" w:cs="Times New Roman"/>
          <w:color w:val="222222"/>
          <w:sz w:val="24"/>
          <w:szCs w:val="24"/>
          <w:shd w:val="clear" w:color="auto" w:fill="FFFFFF"/>
        </w:rPr>
        <w:t>, </w:t>
      </w:r>
      <w:r w:rsidR="000C1617" w:rsidRPr="00DA0F14">
        <w:rPr>
          <w:rFonts w:ascii="Times New Roman" w:hAnsi="Times New Roman" w:cs="Times New Roman"/>
          <w:i/>
          <w:iCs/>
          <w:color w:val="222222"/>
          <w:sz w:val="24"/>
          <w:szCs w:val="24"/>
          <w:shd w:val="clear" w:color="auto" w:fill="FFFFFF"/>
        </w:rPr>
        <w:t>6</w:t>
      </w:r>
      <w:r w:rsidR="000C1617" w:rsidRPr="00DA0F14">
        <w:rPr>
          <w:rFonts w:ascii="Times New Roman" w:hAnsi="Times New Roman" w:cs="Times New Roman"/>
          <w:color w:val="222222"/>
          <w:sz w:val="24"/>
          <w:szCs w:val="24"/>
          <w:shd w:val="clear" w:color="auto" w:fill="FFFFFF"/>
        </w:rPr>
        <w:t>(24), 2153-2158.</w:t>
      </w:r>
    </w:p>
    <w:p w14:paraId="5750DF38" w14:textId="132FC9FF" w:rsidR="000C1617" w:rsidRPr="00DA0F14" w:rsidRDefault="00DA0F14"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18 </w:t>
      </w:r>
      <w:r w:rsidR="000C1617" w:rsidRPr="00DA0F14">
        <w:rPr>
          <w:rFonts w:ascii="Times New Roman" w:hAnsi="Times New Roman" w:cs="Times New Roman"/>
          <w:color w:val="222222"/>
          <w:sz w:val="24"/>
          <w:szCs w:val="24"/>
          <w:shd w:val="clear" w:color="auto" w:fill="FFFFFF"/>
        </w:rPr>
        <w:t xml:space="preserve">Ekta, N., Shailaja, P., Pant, S. C., Sandeep, K., Pankaj, B., </w:t>
      </w:r>
      <w:proofErr w:type="spellStart"/>
      <w:r w:rsidR="000C1617" w:rsidRPr="00DA0F14">
        <w:rPr>
          <w:rFonts w:ascii="Times New Roman" w:hAnsi="Times New Roman" w:cs="Times New Roman"/>
          <w:color w:val="222222"/>
          <w:sz w:val="24"/>
          <w:szCs w:val="24"/>
          <w:shd w:val="clear" w:color="auto" w:fill="FFFFFF"/>
        </w:rPr>
        <w:t>Bengia</w:t>
      </w:r>
      <w:proofErr w:type="spellEnd"/>
      <w:r w:rsidR="000C1617" w:rsidRPr="00DA0F14">
        <w:rPr>
          <w:rFonts w:ascii="Times New Roman" w:hAnsi="Times New Roman" w:cs="Times New Roman"/>
          <w:color w:val="222222"/>
          <w:sz w:val="24"/>
          <w:szCs w:val="24"/>
          <w:shd w:val="clear" w:color="auto" w:fill="FFFFFF"/>
        </w:rPr>
        <w:t>, M., &amp; Nautiyal, B. P.</w:t>
      </w:r>
      <w:r w:rsidR="000C1617" w:rsidRPr="00DA0F14">
        <w:rPr>
          <w:rFonts w:ascii="Times New Roman" w:hAnsi="Times New Roman" w:cs="Times New Roman"/>
          <w:b/>
          <w:bCs/>
          <w:color w:val="222222"/>
          <w:sz w:val="24"/>
          <w:szCs w:val="24"/>
          <w:shd w:val="clear" w:color="auto" w:fill="FFFFFF"/>
        </w:rPr>
        <w:t xml:space="preserve"> </w:t>
      </w:r>
      <w:r w:rsidR="000C1617" w:rsidRPr="00DA0F14">
        <w:rPr>
          <w:rFonts w:ascii="Times New Roman" w:hAnsi="Times New Roman" w:cs="Times New Roman"/>
          <w:color w:val="222222"/>
          <w:sz w:val="24"/>
          <w:szCs w:val="24"/>
          <w:shd w:val="clear" w:color="auto" w:fill="FFFFFF"/>
        </w:rPr>
        <w:t>(2017). Effect of organic manures and bio-fertilizers on growth, yield, quality and economics of broccoli (</w:t>
      </w:r>
      <w:r w:rsidR="000C1617" w:rsidRPr="00DA0F14">
        <w:rPr>
          <w:rFonts w:ascii="Times New Roman" w:hAnsi="Times New Roman" w:cs="Times New Roman"/>
          <w:i/>
          <w:iCs/>
          <w:color w:val="222222"/>
          <w:sz w:val="24"/>
          <w:szCs w:val="24"/>
          <w:shd w:val="clear" w:color="auto" w:fill="FFFFFF"/>
        </w:rPr>
        <w:t xml:space="preserve">Brassica Oleracea l. Var. </w:t>
      </w:r>
      <w:proofErr w:type="spellStart"/>
      <w:r w:rsidR="000C1617" w:rsidRPr="00DA0F14">
        <w:rPr>
          <w:rFonts w:ascii="Times New Roman" w:hAnsi="Times New Roman" w:cs="Times New Roman"/>
          <w:i/>
          <w:iCs/>
          <w:color w:val="222222"/>
          <w:sz w:val="24"/>
          <w:szCs w:val="24"/>
          <w:shd w:val="clear" w:color="auto" w:fill="FFFFFF"/>
        </w:rPr>
        <w:t>Italica</w:t>
      </w:r>
      <w:proofErr w:type="spellEnd"/>
      <w:r w:rsidR="000C1617" w:rsidRPr="00DA0F14">
        <w:rPr>
          <w:rFonts w:ascii="Times New Roman" w:hAnsi="Times New Roman" w:cs="Times New Roman"/>
          <w:i/>
          <w:iCs/>
          <w:color w:val="222222"/>
          <w:sz w:val="24"/>
          <w:szCs w:val="24"/>
          <w:shd w:val="clear" w:color="auto" w:fill="FFFFFF"/>
        </w:rPr>
        <w:t xml:space="preserve"> </w:t>
      </w:r>
      <w:proofErr w:type="spellStart"/>
      <w:r w:rsidR="000C1617" w:rsidRPr="00DA0F14">
        <w:rPr>
          <w:rFonts w:ascii="Times New Roman" w:hAnsi="Times New Roman" w:cs="Times New Roman"/>
          <w:i/>
          <w:iCs/>
          <w:color w:val="222222"/>
          <w:sz w:val="24"/>
          <w:szCs w:val="24"/>
          <w:shd w:val="clear" w:color="auto" w:fill="FFFFFF"/>
        </w:rPr>
        <w:t>Plenck</w:t>
      </w:r>
      <w:proofErr w:type="spellEnd"/>
      <w:r w:rsidR="000C1617" w:rsidRPr="00DA0F14">
        <w:rPr>
          <w:rFonts w:ascii="Times New Roman" w:hAnsi="Times New Roman" w:cs="Times New Roman"/>
          <w:color w:val="222222"/>
          <w:sz w:val="24"/>
          <w:szCs w:val="24"/>
          <w:shd w:val="clear" w:color="auto" w:fill="FFFFFF"/>
        </w:rPr>
        <w:t>) cv. green head under high-hill conditions of Uttarakhand. </w:t>
      </w:r>
      <w:r w:rsidR="000C1617" w:rsidRPr="00DA0F14">
        <w:rPr>
          <w:rFonts w:ascii="Times New Roman" w:hAnsi="Times New Roman" w:cs="Times New Roman"/>
          <w:i/>
          <w:iCs/>
          <w:color w:val="222222"/>
          <w:sz w:val="24"/>
          <w:szCs w:val="24"/>
          <w:shd w:val="clear" w:color="auto" w:fill="FFFFFF"/>
        </w:rPr>
        <w:t>International Journal of Advanced Biological Research</w:t>
      </w:r>
      <w:r w:rsidR="000C1617" w:rsidRPr="00DA0F14">
        <w:rPr>
          <w:rFonts w:ascii="Times New Roman" w:hAnsi="Times New Roman" w:cs="Times New Roman"/>
          <w:color w:val="222222"/>
          <w:sz w:val="24"/>
          <w:szCs w:val="24"/>
          <w:shd w:val="clear" w:color="auto" w:fill="FFFFFF"/>
        </w:rPr>
        <w:t>, </w:t>
      </w:r>
      <w:r w:rsidR="000C1617" w:rsidRPr="00DA0F14">
        <w:rPr>
          <w:rFonts w:ascii="Times New Roman" w:hAnsi="Times New Roman" w:cs="Times New Roman"/>
          <w:i/>
          <w:iCs/>
          <w:color w:val="222222"/>
          <w:sz w:val="24"/>
          <w:szCs w:val="24"/>
          <w:shd w:val="clear" w:color="auto" w:fill="FFFFFF"/>
        </w:rPr>
        <w:t>7</w:t>
      </w:r>
      <w:r w:rsidR="000C1617" w:rsidRPr="00DA0F14">
        <w:rPr>
          <w:rFonts w:ascii="Times New Roman" w:hAnsi="Times New Roman" w:cs="Times New Roman"/>
          <w:color w:val="222222"/>
          <w:sz w:val="24"/>
          <w:szCs w:val="24"/>
          <w:shd w:val="clear" w:color="auto" w:fill="FFFFFF"/>
        </w:rPr>
        <w:t>(1), 96-100.</w:t>
      </w:r>
    </w:p>
    <w:p w14:paraId="75E156AF" w14:textId="78A1CE15" w:rsidR="000C1617"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19.</w:t>
      </w:r>
      <w:r w:rsidR="000C1617" w:rsidRPr="009E4977">
        <w:rPr>
          <w:rFonts w:ascii="Times New Roman" w:hAnsi="Times New Roman" w:cs="Times New Roman"/>
          <w:color w:val="222222"/>
          <w:sz w:val="24"/>
          <w:szCs w:val="24"/>
          <w:shd w:val="clear" w:color="auto" w:fill="FFFFFF"/>
        </w:rPr>
        <w:t xml:space="preserve">Atal, M. K., Dwivedi, D. H., </w:t>
      </w:r>
      <w:proofErr w:type="spellStart"/>
      <w:r w:rsidR="000C1617" w:rsidRPr="009E4977">
        <w:rPr>
          <w:rFonts w:ascii="Times New Roman" w:hAnsi="Times New Roman" w:cs="Times New Roman"/>
          <w:color w:val="222222"/>
          <w:sz w:val="24"/>
          <w:szCs w:val="24"/>
          <w:shd w:val="clear" w:color="auto" w:fill="FFFFFF"/>
        </w:rPr>
        <w:t>Narolia</w:t>
      </w:r>
      <w:proofErr w:type="spellEnd"/>
      <w:r w:rsidR="000C1617" w:rsidRPr="009E4977">
        <w:rPr>
          <w:rFonts w:ascii="Times New Roman" w:hAnsi="Times New Roman" w:cs="Times New Roman"/>
          <w:color w:val="222222"/>
          <w:sz w:val="24"/>
          <w:szCs w:val="24"/>
          <w:shd w:val="clear" w:color="auto" w:fill="FFFFFF"/>
        </w:rPr>
        <w:t xml:space="preserve">, S. L., </w:t>
      </w:r>
      <w:proofErr w:type="spellStart"/>
      <w:r w:rsidR="000C1617" w:rsidRPr="009E4977">
        <w:rPr>
          <w:rFonts w:ascii="Times New Roman" w:hAnsi="Times New Roman" w:cs="Times New Roman"/>
          <w:color w:val="222222"/>
          <w:sz w:val="24"/>
          <w:szCs w:val="24"/>
          <w:shd w:val="clear" w:color="auto" w:fill="FFFFFF"/>
        </w:rPr>
        <w:t>Bharty</w:t>
      </w:r>
      <w:proofErr w:type="spellEnd"/>
      <w:r w:rsidR="000C1617" w:rsidRPr="009E4977">
        <w:rPr>
          <w:rFonts w:ascii="Times New Roman" w:hAnsi="Times New Roman" w:cs="Times New Roman"/>
          <w:color w:val="222222"/>
          <w:sz w:val="24"/>
          <w:szCs w:val="24"/>
          <w:shd w:val="clear" w:color="auto" w:fill="FFFFFF"/>
        </w:rPr>
        <w:t xml:space="preserve">, N., &amp; Kumari, R. (2019). Influence of bio-fertilizer (Rhizobium </w:t>
      </w:r>
      <w:proofErr w:type="spellStart"/>
      <w:r w:rsidR="000C1617" w:rsidRPr="009E4977">
        <w:rPr>
          <w:rFonts w:ascii="Times New Roman" w:hAnsi="Times New Roman" w:cs="Times New Roman"/>
          <w:color w:val="222222"/>
          <w:sz w:val="24"/>
          <w:szCs w:val="24"/>
          <w:shd w:val="clear" w:color="auto" w:fill="FFFFFF"/>
        </w:rPr>
        <w:t>radiobacter</w:t>
      </w:r>
      <w:proofErr w:type="spellEnd"/>
      <w:r w:rsidR="000C1617" w:rsidRPr="009E4977">
        <w:rPr>
          <w:rFonts w:ascii="Times New Roman" w:hAnsi="Times New Roman" w:cs="Times New Roman"/>
          <w:color w:val="222222"/>
          <w:sz w:val="24"/>
          <w:szCs w:val="24"/>
          <w:shd w:val="clear" w:color="auto" w:fill="FFFFFF"/>
        </w:rPr>
        <w:t xml:space="preserve">) in association with organic manures on Growth and Yield of broccoli </w:t>
      </w:r>
      <w:r w:rsidR="000C1617" w:rsidRPr="009E4977">
        <w:rPr>
          <w:rFonts w:ascii="Times New Roman" w:hAnsi="Times New Roman" w:cs="Times New Roman"/>
          <w:i/>
          <w:iCs/>
          <w:color w:val="222222"/>
          <w:sz w:val="24"/>
          <w:szCs w:val="24"/>
          <w:shd w:val="clear" w:color="auto" w:fill="FFFFFF"/>
        </w:rPr>
        <w:t xml:space="preserve">(Brassica oleracea L. var. </w:t>
      </w:r>
      <w:proofErr w:type="spellStart"/>
      <w:r w:rsidR="000C1617" w:rsidRPr="009E4977">
        <w:rPr>
          <w:rFonts w:ascii="Times New Roman" w:hAnsi="Times New Roman" w:cs="Times New Roman"/>
          <w:i/>
          <w:iCs/>
          <w:color w:val="222222"/>
          <w:sz w:val="24"/>
          <w:szCs w:val="24"/>
          <w:shd w:val="clear" w:color="auto" w:fill="FFFFFF"/>
        </w:rPr>
        <w:t>italica</w:t>
      </w:r>
      <w:proofErr w:type="spellEnd"/>
      <w:r w:rsidR="000C1617" w:rsidRPr="009E4977">
        <w:rPr>
          <w:rFonts w:ascii="Times New Roman" w:hAnsi="Times New Roman" w:cs="Times New Roman"/>
          <w:i/>
          <w:iCs/>
          <w:color w:val="222222"/>
          <w:sz w:val="24"/>
          <w:szCs w:val="24"/>
          <w:shd w:val="clear" w:color="auto" w:fill="FFFFFF"/>
        </w:rPr>
        <w:t xml:space="preserve"> </w:t>
      </w:r>
      <w:proofErr w:type="spellStart"/>
      <w:r w:rsidR="000C1617" w:rsidRPr="009E4977">
        <w:rPr>
          <w:rFonts w:ascii="Times New Roman" w:hAnsi="Times New Roman" w:cs="Times New Roman"/>
          <w:i/>
          <w:iCs/>
          <w:color w:val="222222"/>
          <w:sz w:val="24"/>
          <w:szCs w:val="24"/>
          <w:shd w:val="clear" w:color="auto" w:fill="FFFFFF"/>
        </w:rPr>
        <w:t>Plenck</w:t>
      </w:r>
      <w:proofErr w:type="spellEnd"/>
      <w:r w:rsidR="000C1617" w:rsidRPr="009E4977">
        <w:rPr>
          <w:rFonts w:ascii="Times New Roman" w:hAnsi="Times New Roman" w:cs="Times New Roman"/>
          <w:i/>
          <w:iCs/>
          <w:color w:val="222222"/>
          <w:sz w:val="24"/>
          <w:szCs w:val="24"/>
          <w:shd w:val="clear" w:color="auto" w:fill="FFFFFF"/>
        </w:rPr>
        <w:t>)</w:t>
      </w:r>
      <w:r w:rsidR="000C1617" w:rsidRPr="009E4977">
        <w:rPr>
          <w:rFonts w:ascii="Times New Roman" w:hAnsi="Times New Roman" w:cs="Times New Roman"/>
          <w:color w:val="222222"/>
          <w:sz w:val="24"/>
          <w:szCs w:val="24"/>
          <w:shd w:val="clear" w:color="auto" w:fill="FFFFFF"/>
        </w:rPr>
        <w:t xml:space="preserve"> cv. Palam Samridhi under Lucknow conditions. </w:t>
      </w:r>
      <w:r w:rsidR="000C1617" w:rsidRPr="009E4977">
        <w:rPr>
          <w:rFonts w:ascii="Times New Roman" w:hAnsi="Times New Roman" w:cs="Times New Roman"/>
          <w:i/>
          <w:iCs/>
          <w:color w:val="222222"/>
          <w:sz w:val="24"/>
          <w:szCs w:val="24"/>
          <w:shd w:val="clear" w:color="auto" w:fill="FFFFFF"/>
        </w:rPr>
        <w:t>Journal of Pharmacognosy and Phytochemistry</w:t>
      </w:r>
      <w:r w:rsidR="000C1617" w:rsidRPr="009E4977">
        <w:rPr>
          <w:rFonts w:ascii="Times New Roman" w:hAnsi="Times New Roman" w:cs="Times New Roman"/>
          <w:color w:val="222222"/>
          <w:sz w:val="24"/>
          <w:szCs w:val="24"/>
          <w:shd w:val="clear" w:color="auto" w:fill="FFFFFF"/>
        </w:rPr>
        <w:t>, </w:t>
      </w:r>
      <w:r w:rsidR="000C1617" w:rsidRPr="009E4977">
        <w:rPr>
          <w:rFonts w:ascii="Times New Roman" w:hAnsi="Times New Roman" w:cs="Times New Roman"/>
          <w:i/>
          <w:iCs/>
          <w:color w:val="222222"/>
          <w:sz w:val="24"/>
          <w:szCs w:val="24"/>
          <w:shd w:val="clear" w:color="auto" w:fill="FFFFFF"/>
        </w:rPr>
        <w:t>8</w:t>
      </w:r>
      <w:r w:rsidR="000C1617" w:rsidRPr="009E4977">
        <w:rPr>
          <w:rFonts w:ascii="Times New Roman" w:hAnsi="Times New Roman" w:cs="Times New Roman"/>
          <w:color w:val="222222"/>
          <w:sz w:val="24"/>
          <w:szCs w:val="24"/>
          <w:shd w:val="clear" w:color="auto" w:fill="FFFFFF"/>
        </w:rPr>
        <w:t>(</w:t>
      </w:r>
      <w:r w:rsidR="000C1617" w:rsidRPr="009E4977">
        <w:rPr>
          <w:rFonts w:ascii="Times New Roman" w:hAnsi="Times New Roman" w:cs="Times New Roman"/>
          <w:color w:val="000000" w:themeColor="text1"/>
          <w:sz w:val="24"/>
          <w:szCs w:val="24"/>
          <w:shd w:val="clear" w:color="auto" w:fill="FFFFFF"/>
        </w:rPr>
        <w:t xml:space="preserve">1S), </w:t>
      </w:r>
      <w:r w:rsidR="000C1617" w:rsidRPr="009E4977">
        <w:rPr>
          <w:rFonts w:ascii="Times New Roman" w:hAnsi="Times New Roman" w:cs="Times New Roman"/>
          <w:color w:val="222222"/>
          <w:sz w:val="24"/>
          <w:szCs w:val="24"/>
          <w:shd w:val="clear" w:color="auto" w:fill="FFFFFF"/>
        </w:rPr>
        <w:t>604-608.</w:t>
      </w:r>
    </w:p>
    <w:p w14:paraId="7B7F3AD8" w14:textId="08FF5E27" w:rsid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20.</w:t>
      </w:r>
      <w:r w:rsidR="00CF293B" w:rsidRPr="009E4977">
        <w:rPr>
          <w:rFonts w:ascii="Times New Roman" w:hAnsi="Times New Roman" w:cs="Times New Roman"/>
          <w:color w:val="222222"/>
          <w:sz w:val="24"/>
          <w:szCs w:val="24"/>
          <w:shd w:val="clear" w:color="auto" w:fill="FFFFFF"/>
        </w:rPr>
        <w:t>Kumar, P., Bhardwaj, M. L., Kumar, D., Kumar, R., Tripathi, D., Thakur, K. S., ... &amp; Dogra, B. (2017). Comparative performance of organic and inorganic fertilizers on plant growth, head yield, soil health and severity of black rot in sprouting broccoli cv Green Head. </w:t>
      </w:r>
      <w:r w:rsidR="00CF293B" w:rsidRPr="009E4977">
        <w:rPr>
          <w:rFonts w:ascii="Times New Roman" w:hAnsi="Times New Roman" w:cs="Times New Roman"/>
          <w:i/>
          <w:iCs/>
          <w:color w:val="222222"/>
          <w:sz w:val="24"/>
          <w:szCs w:val="24"/>
          <w:shd w:val="clear" w:color="auto" w:fill="FFFFFF"/>
        </w:rPr>
        <w:t>International Journal of Farm Sciences</w:t>
      </w:r>
      <w:r w:rsidR="00CF293B" w:rsidRPr="009E4977">
        <w:rPr>
          <w:rFonts w:ascii="Times New Roman" w:hAnsi="Times New Roman" w:cs="Times New Roman"/>
          <w:color w:val="222222"/>
          <w:sz w:val="24"/>
          <w:szCs w:val="24"/>
          <w:shd w:val="clear" w:color="auto" w:fill="FFFFFF"/>
        </w:rPr>
        <w:t>, </w:t>
      </w:r>
      <w:r w:rsidR="00CF293B" w:rsidRPr="009E4977">
        <w:rPr>
          <w:rFonts w:ascii="Times New Roman" w:hAnsi="Times New Roman" w:cs="Times New Roman"/>
          <w:i/>
          <w:iCs/>
          <w:color w:val="222222"/>
          <w:sz w:val="24"/>
          <w:szCs w:val="24"/>
          <w:shd w:val="clear" w:color="auto" w:fill="FFFFFF"/>
        </w:rPr>
        <w:t>7</w:t>
      </w:r>
      <w:r w:rsidR="00CF293B" w:rsidRPr="009E4977">
        <w:rPr>
          <w:rFonts w:ascii="Times New Roman" w:hAnsi="Times New Roman" w:cs="Times New Roman"/>
          <w:color w:val="222222"/>
          <w:sz w:val="24"/>
          <w:szCs w:val="24"/>
          <w:shd w:val="clear" w:color="auto" w:fill="FFFFFF"/>
        </w:rPr>
        <w:t>(1), 69-76.</w:t>
      </w:r>
    </w:p>
    <w:p w14:paraId="16F2DF2D" w14:textId="65A30547" w:rsidR="00CF293B"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21.</w:t>
      </w:r>
      <w:r w:rsidR="00CF293B" w:rsidRPr="009E4977">
        <w:rPr>
          <w:rFonts w:ascii="Times New Roman" w:hAnsi="Times New Roman" w:cs="Times New Roman"/>
          <w:color w:val="222222"/>
          <w:sz w:val="24"/>
          <w:szCs w:val="24"/>
          <w:shd w:val="clear" w:color="auto" w:fill="FFFFFF"/>
        </w:rPr>
        <w:t>Gami, H. D., Pawar, Y. D., &amp; Patel, P. K.</w:t>
      </w:r>
      <w:r w:rsidR="00CF293B" w:rsidRPr="009E4977">
        <w:rPr>
          <w:rFonts w:ascii="Times New Roman" w:hAnsi="Times New Roman" w:cs="Times New Roman"/>
          <w:b/>
          <w:bCs/>
          <w:color w:val="222222"/>
          <w:sz w:val="24"/>
          <w:szCs w:val="24"/>
          <w:shd w:val="clear" w:color="auto" w:fill="FFFFFF"/>
        </w:rPr>
        <w:t xml:space="preserve"> </w:t>
      </w:r>
      <w:r w:rsidR="00CF293B" w:rsidRPr="009E4977">
        <w:rPr>
          <w:rFonts w:ascii="Times New Roman" w:hAnsi="Times New Roman" w:cs="Times New Roman"/>
          <w:color w:val="222222"/>
          <w:sz w:val="24"/>
          <w:szCs w:val="24"/>
          <w:shd w:val="clear" w:color="auto" w:fill="FFFFFF"/>
        </w:rPr>
        <w:t xml:space="preserve">(2023). Effect of </w:t>
      </w:r>
      <w:proofErr w:type="spellStart"/>
      <w:r w:rsidR="00CF293B" w:rsidRPr="009E4977">
        <w:rPr>
          <w:rFonts w:ascii="Times New Roman" w:hAnsi="Times New Roman" w:cs="Times New Roman"/>
          <w:color w:val="222222"/>
          <w:sz w:val="24"/>
          <w:szCs w:val="24"/>
          <w:shd w:val="clear" w:color="auto" w:fill="FFFFFF"/>
        </w:rPr>
        <w:t>biostimulant</w:t>
      </w:r>
      <w:proofErr w:type="spellEnd"/>
      <w:r w:rsidR="00CF293B" w:rsidRPr="009E4977">
        <w:rPr>
          <w:rFonts w:ascii="Times New Roman" w:hAnsi="Times New Roman" w:cs="Times New Roman"/>
          <w:color w:val="222222"/>
          <w:sz w:val="24"/>
          <w:szCs w:val="24"/>
          <w:shd w:val="clear" w:color="auto" w:fill="FFFFFF"/>
        </w:rPr>
        <w:t xml:space="preserve"> enriched organic manures on growth and quality of sprouting broccoli </w:t>
      </w:r>
      <w:r w:rsidR="00CF293B" w:rsidRPr="009E4977">
        <w:rPr>
          <w:rFonts w:ascii="Times New Roman" w:hAnsi="Times New Roman" w:cs="Times New Roman"/>
          <w:i/>
          <w:iCs/>
          <w:color w:val="222222"/>
          <w:sz w:val="24"/>
          <w:szCs w:val="24"/>
          <w:shd w:val="clear" w:color="auto" w:fill="FFFFFF"/>
        </w:rPr>
        <w:t>(Brassica oleracea var. italica)</w:t>
      </w:r>
    </w:p>
    <w:p w14:paraId="0B33935A" w14:textId="3A0E63FD" w:rsidR="00CF293B"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22.</w:t>
      </w:r>
      <w:r w:rsidR="00CF293B" w:rsidRPr="009E4977">
        <w:rPr>
          <w:rFonts w:ascii="Times New Roman" w:hAnsi="Times New Roman" w:cs="Times New Roman"/>
          <w:color w:val="222222"/>
          <w:sz w:val="24"/>
          <w:szCs w:val="24"/>
          <w:shd w:val="clear" w:color="auto" w:fill="FFFFFF"/>
        </w:rPr>
        <w:t>Jain, M., Mishra, K. K., Anand, A., &amp; Barik, S. Impact of organic manures and bio-fertilizers on yield and quality attributes of broccoli (</w:t>
      </w:r>
      <w:r w:rsidR="00CF293B" w:rsidRPr="009E4977">
        <w:rPr>
          <w:rFonts w:ascii="Times New Roman" w:hAnsi="Times New Roman" w:cs="Times New Roman"/>
          <w:i/>
          <w:iCs/>
          <w:color w:val="222222"/>
          <w:sz w:val="24"/>
          <w:szCs w:val="24"/>
          <w:shd w:val="clear" w:color="auto" w:fill="FFFFFF"/>
        </w:rPr>
        <w:t>Brassica oleracea L. var. italica</w:t>
      </w:r>
      <w:r w:rsidR="00CF293B" w:rsidRPr="009E4977">
        <w:rPr>
          <w:rFonts w:ascii="Times New Roman" w:hAnsi="Times New Roman" w:cs="Times New Roman"/>
          <w:color w:val="222222"/>
          <w:sz w:val="24"/>
          <w:szCs w:val="24"/>
          <w:shd w:val="clear" w:color="auto" w:fill="FFFFFF"/>
        </w:rPr>
        <w:t>) cv-NS-50.</w:t>
      </w:r>
    </w:p>
    <w:p w14:paraId="2EAD6C68" w14:textId="213411FE" w:rsidR="00CF293B"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23.</w:t>
      </w:r>
      <w:r w:rsidR="00CF293B" w:rsidRPr="009E4977">
        <w:rPr>
          <w:rFonts w:ascii="Times New Roman" w:hAnsi="Times New Roman" w:cs="Times New Roman"/>
          <w:color w:val="222222"/>
          <w:sz w:val="24"/>
          <w:szCs w:val="24"/>
          <w:shd w:val="clear" w:color="auto" w:fill="FFFFFF"/>
        </w:rPr>
        <w:t xml:space="preserve">Indriyati, L. T., &amp; Nugroho, B. (2022). Improvement of growth and yield of organic broccoli </w:t>
      </w:r>
      <w:r w:rsidR="00CF293B" w:rsidRPr="009E4977">
        <w:rPr>
          <w:rFonts w:ascii="Times New Roman" w:hAnsi="Times New Roman" w:cs="Times New Roman"/>
          <w:i/>
          <w:iCs/>
          <w:color w:val="222222"/>
          <w:sz w:val="24"/>
          <w:szCs w:val="24"/>
          <w:shd w:val="clear" w:color="auto" w:fill="FFFFFF"/>
        </w:rPr>
        <w:t>(Brassica oleracea var. Italica)</w:t>
      </w:r>
      <w:r w:rsidR="00CF293B" w:rsidRPr="009E4977">
        <w:rPr>
          <w:rFonts w:ascii="Times New Roman" w:hAnsi="Times New Roman" w:cs="Times New Roman"/>
          <w:color w:val="222222"/>
          <w:sz w:val="24"/>
          <w:szCs w:val="24"/>
          <w:shd w:val="clear" w:color="auto" w:fill="FFFFFF"/>
        </w:rPr>
        <w:t xml:space="preserve"> by application of different organic materials combination. </w:t>
      </w:r>
      <w:r w:rsidR="00CF293B" w:rsidRPr="009E4977">
        <w:rPr>
          <w:rFonts w:ascii="Times New Roman" w:hAnsi="Times New Roman" w:cs="Times New Roman"/>
          <w:i/>
          <w:iCs/>
          <w:sz w:val="24"/>
          <w:szCs w:val="24"/>
          <w:shd w:val="clear" w:color="auto" w:fill="FFFFFF"/>
        </w:rPr>
        <w:t xml:space="preserve">Journal </w:t>
      </w:r>
      <w:proofErr w:type="spellStart"/>
      <w:r w:rsidR="00CF293B" w:rsidRPr="009E4977">
        <w:rPr>
          <w:rFonts w:ascii="Times New Roman" w:hAnsi="Times New Roman" w:cs="Times New Roman"/>
          <w:i/>
          <w:iCs/>
          <w:sz w:val="24"/>
          <w:szCs w:val="24"/>
          <w:shd w:val="clear" w:color="auto" w:fill="FFFFFF"/>
        </w:rPr>
        <w:t>Ilmu</w:t>
      </w:r>
      <w:proofErr w:type="spellEnd"/>
      <w:r w:rsidR="00CF293B" w:rsidRPr="009E4977">
        <w:rPr>
          <w:rFonts w:ascii="Times New Roman" w:hAnsi="Times New Roman" w:cs="Times New Roman"/>
          <w:i/>
          <w:iCs/>
          <w:sz w:val="24"/>
          <w:szCs w:val="24"/>
          <w:shd w:val="clear" w:color="auto" w:fill="FFFFFF"/>
        </w:rPr>
        <w:t xml:space="preserve"> Tanah dan </w:t>
      </w:r>
      <w:proofErr w:type="spellStart"/>
      <w:r w:rsidR="00CF293B" w:rsidRPr="009E4977">
        <w:rPr>
          <w:rFonts w:ascii="Times New Roman" w:hAnsi="Times New Roman" w:cs="Times New Roman"/>
          <w:i/>
          <w:iCs/>
          <w:sz w:val="24"/>
          <w:szCs w:val="24"/>
          <w:shd w:val="clear" w:color="auto" w:fill="FFFFFF"/>
        </w:rPr>
        <w:t>Lingkungan</w:t>
      </w:r>
      <w:proofErr w:type="spellEnd"/>
      <w:r w:rsidR="00CF293B" w:rsidRPr="009E4977">
        <w:rPr>
          <w:rFonts w:ascii="Times New Roman" w:hAnsi="Times New Roman" w:cs="Times New Roman"/>
          <w:sz w:val="24"/>
          <w:szCs w:val="24"/>
          <w:shd w:val="clear" w:color="auto" w:fill="FFFFFF"/>
        </w:rPr>
        <w:t>,</w:t>
      </w:r>
      <w:r w:rsidR="00CF293B" w:rsidRPr="009E4977">
        <w:rPr>
          <w:rFonts w:ascii="Times New Roman" w:hAnsi="Times New Roman" w:cs="Times New Roman"/>
          <w:color w:val="FF0000"/>
          <w:sz w:val="24"/>
          <w:szCs w:val="24"/>
          <w:shd w:val="clear" w:color="auto" w:fill="FFFFFF"/>
        </w:rPr>
        <w:t> </w:t>
      </w:r>
      <w:r w:rsidR="00CF293B" w:rsidRPr="009E4977">
        <w:rPr>
          <w:rFonts w:ascii="Times New Roman" w:hAnsi="Times New Roman" w:cs="Times New Roman"/>
          <w:i/>
          <w:iCs/>
          <w:color w:val="222222"/>
          <w:sz w:val="24"/>
          <w:szCs w:val="24"/>
          <w:shd w:val="clear" w:color="auto" w:fill="FFFFFF"/>
        </w:rPr>
        <w:t>24</w:t>
      </w:r>
      <w:r w:rsidR="00CF293B" w:rsidRPr="009E4977">
        <w:rPr>
          <w:rFonts w:ascii="Times New Roman" w:hAnsi="Times New Roman" w:cs="Times New Roman"/>
          <w:color w:val="222222"/>
          <w:sz w:val="24"/>
          <w:szCs w:val="24"/>
          <w:shd w:val="clear" w:color="auto" w:fill="FFFFFF"/>
        </w:rPr>
        <w:t>(2), 110-</w:t>
      </w:r>
      <w:proofErr w:type="gramStart"/>
      <w:r w:rsidR="00CF293B" w:rsidRPr="009E4977">
        <w:rPr>
          <w:rFonts w:ascii="Times New Roman" w:hAnsi="Times New Roman" w:cs="Times New Roman"/>
          <w:color w:val="222222"/>
          <w:sz w:val="24"/>
          <w:szCs w:val="24"/>
          <w:shd w:val="clear" w:color="auto" w:fill="FFFFFF"/>
        </w:rPr>
        <w:t>115..</w:t>
      </w:r>
      <w:proofErr w:type="gramEnd"/>
    </w:p>
    <w:p w14:paraId="58F2C3D8" w14:textId="0626FFE8" w:rsidR="00906301"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24.</w:t>
      </w:r>
      <w:r w:rsidR="00906301" w:rsidRPr="009E4977">
        <w:rPr>
          <w:rFonts w:ascii="Times New Roman" w:hAnsi="Times New Roman" w:cs="Times New Roman"/>
          <w:color w:val="222222"/>
          <w:sz w:val="24"/>
          <w:szCs w:val="24"/>
          <w:shd w:val="clear" w:color="auto" w:fill="FFFFFF"/>
        </w:rPr>
        <w:t xml:space="preserve">Mal, D., Chatterjee, R., &amp; Nimbalkar, K. H. (2014). Effect of </w:t>
      </w:r>
      <w:proofErr w:type="spellStart"/>
      <w:r w:rsidR="00906301" w:rsidRPr="009E4977">
        <w:rPr>
          <w:rFonts w:ascii="Times New Roman" w:hAnsi="Times New Roman" w:cs="Times New Roman"/>
          <w:color w:val="222222"/>
          <w:sz w:val="24"/>
          <w:szCs w:val="24"/>
          <w:shd w:val="clear" w:color="auto" w:fill="FFFFFF"/>
        </w:rPr>
        <w:t>vermi</w:t>
      </w:r>
      <w:proofErr w:type="spellEnd"/>
      <w:r w:rsidR="00906301" w:rsidRPr="009E4977">
        <w:rPr>
          <w:rFonts w:ascii="Times New Roman" w:hAnsi="Times New Roman" w:cs="Times New Roman"/>
          <w:color w:val="222222"/>
          <w:sz w:val="24"/>
          <w:szCs w:val="24"/>
          <w:shd w:val="clear" w:color="auto" w:fill="FFFFFF"/>
        </w:rPr>
        <w:t xml:space="preserve">-compost and inorganic fertilizers on growth, yield and quality of sprouting broccoli </w:t>
      </w:r>
      <w:r w:rsidR="00906301" w:rsidRPr="009E4977">
        <w:rPr>
          <w:rFonts w:ascii="Times New Roman" w:hAnsi="Times New Roman" w:cs="Times New Roman"/>
          <w:i/>
          <w:iCs/>
          <w:color w:val="222222"/>
          <w:sz w:val="24"/>
          <w:szCs w:val="24"/>
          <w:shd w:val="clear" w:color="auto" w:fill="FFFFFF"/>
        </w:rPr>
        <w:t xml:space="preserve">(Brassica oleracea L. var. </w:t>
      </w:r>
      <w:proofErr w:type="spellStart"/>
      <w:r w:rsidR="00906301" w:rsidRPr="009E4977">
        <w:rPr>
          <w:rFonts w:ascii="Times New Roman" w:hAnsi="Times New Roman" w:cs="Times New Roman"/>
          <w:i/>
          <w:iCs/>
          <w:color w:val="222222"/>
          <w:sz w:val="24"/>
          <w:szCs w:val="24"/>
          <w:shd w:val="clear" w:color="auto" w:fill="FFFFFF"/>
        </w:rPr>
        <w:t>italica</w:t>
      </w:r>
      <w:proofErr w:type="spellEnd"/>
      <w:r w:rsidR="00906301" w:rsidRPr="009E4977">
        <w:rPr>
          <w:rFonts w:ascii="Times New Roman" w:hAnsi="Times New Roman" w:cs="Times New Roman"/>
          <w:i/>
          <w:iCs/>
          <w:color w:val="222222"/>
          <w:sz w:val="24"/>
          <w:szCs w:val="24"/>
          <w:shd w:val="clear" w:color="auto" w:fill="FFFFFF"/>
        </w:rPr>
        <w:t xml:space="preserve"> </w:t>
      </w:r>
      <w:proofErr w:type="spellStart"/>
      <w:r w:rsidR="00906301" w:rsidRPr="009E4977">
        <w:rPr>
          <w:rFonts w:ascii="Times New Roman" w:hAnsi="Times New Roman" w:cs="Times New Roman"/>
          <w:i/>
          <w:iCs/>
          <w:color w:val="222222"/>
          <w:sz w:val="24"/>
          <w:szCs w:val="24"/>
          <w:shd w:val="clear" w:color="auto" w:fill="FFFFFF"/>
        </w:rPr>
        <w:t>Plenck</w:t>
      </w:r>
      <w:proofErr w:type="spellEnd"/>
      <w:r w:rsidR="00906301" w:rsidRPr="009E4977">
        <w:rPr>
          <w:rFonts w:ascii="Times New Roman" w:hAnsi="Times New Roman" w:cs="Times New Roman"/>
          <w:color w:val="222222"/>
          <w:sz w:val="24"/>
          <w:szCs w:val="24"/>
          <w:shd w:val="clear" w:color="auto" w:fill="FFFFFF"/>
        </w:rPr>
        <w:t>). </w:t>
      </w:r>
      <w:r w:rsidR="00906301" w:rsidRPr="009E4977">
        <w:rPr>
          <w:rFonts w:ascii="Times New Roman" w:hAnsi="Times New Roman" w:cs="Times New Roman"/>
          <w:i/>
          <w:iCs/>
          <w:color w:val="222222"/>
          <w:sz w:val="24"/>
          <w:szCs w:val="24"/>
          <w:shd w:val="clear" w:color="auto" w:fill="FFFFFF"/>
        </w:rPr>
        <w:t>International Journal of Bio-resource and Stress Management</w:t>
      </w:r>
      <w:r w:rsidR="00906301" w:rsidRPr="009E4977">
        <w:rPr>
          <w:rFonts w:ascii="Times New Roman" w:hAnsi="Times New Roman" w:cs="Times New Roman"/>
          <w:color w:val="222222"/>
          <w:sz w:val="24"/>
          <w:szCs w:val="24"/>
          <w:shd w:val="clear" w:color="auto" w:fill="FFFFFF"/>
        </w:rPr>
        <w:t>, </w:t>
      </w:r>
      <w:r w:rsidR="00906301" w:rsidRPr="009E4977">
        <w:rPr>
          <w:rFonts w:ascii="Times New Roman" w:hAnsi="Times New Roman" w:cs="Times New Roman"/>
          <w:i/>
          <w:iCs/>
          <w:color w:val="222222"/>
          <w:sz w:val="24"/>
          <w:szCs w:val="24"/>
          <w:shd w:val="clear" w:color="auto" w:fill="FFFFFF"/>
        </w:rPr>
        <w:t>5</w:t>
      </w:r>
      <w:r w:rsidR="00906301" w:rsidRPr="009E4977">
        <w:rPr>
          <w:rFonts w:ascii="Times New Roman" w:hAnsi="Times New Roman" w:cs="Times New Roman"/>
          <w:color w:val="222222"/>
          <w:sz w:val="24"/>
          <w:szCs w:val="24"/>
          <w:shd w:val="clear" w:color="auto" w:fill="FFFFFF"/>
        </w:rPr>
        <w:t>(Dec, 4), 507-512.</w:t>
      </w:r>
    </w:p>
    <w:p w14:paraId="0E00073B" w14:textId="1DA2B5D9" w:rsidR="00906301"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25.</w:t>
      </w:r>
      <w:r w:rsidR="00906301" w:rsidRPr="009E4977">
        <w:rPr>
          <w:rFonts w:ascii="Times New Roman" w:hAnsi="Times New Roman" w:cs="Times New Roman"/>
          <w:color w:val="222222"/>
          <w:sz w:val="24"/>
          <w:szCs w:val="24"/>
          <w:shd w:val="clear" w:color="auto" w:fill="FFFFFF"/>
        </w:rPr>
        <w:t xml:space="preserve">Jaiswal, P., Tomar, A., </w:t>
      </w:r>
      <w:proofErr w:type="spellStart"/>
      <w:r w:rsidR="00906301" w:rsidRPr="009E4977">
        <w:rPr>
          <w:rFonts w:ascii="Times New Roman" w:hAnsi="Times New Roman" w:cs="Times New Roman"/>
          <w:color w:val="222222"/>
          <w:sz w:val="24"/>
          <w:szCs w:val="24"/>
          <w:shd w:val="clear" w:color="auto" w:fill="FFFFFF"/>
        </w:rPr>
        <w:t>Asati</w:t>
      </w:r>
      <w:proofErr w:type="spellEnd"/>
      <w:r w:rsidR="00906301" w:rsidRPr="009E4977">
        <w:rPr>
          <w:rFonts w:ascii="Times New Roman" w:hAnsi="Times New Roman" w:cs="Times New Roman"/>
          <w:color w:val="222222"/>
          <w:sz w:val="24"/>
          <w:szCs w:val="24"/>
          <w:shd w:val="clear" w:color="auto" w:fill="FFFFFF"/>
        </w:rPr>
        <w:t xml:space="preserve">, K. P., &amp; </w:t>
      </w:r>
      <w:proofErr w:type="spellStart"/>
      <w:r w:rsidR="00906301" w:rsidRPr="009E4977">
        <w:rPr>
          <w:rFonts w:ascii="Times New Roman" w:hAnsi="Times New Roman" w:cs="Times New Roman"/>
          <w:color w:val="222222"/>
          <w:sz w:val="24"/>
          <w:szCs w:val="24"/>
          <w:shd w:val="clear" w:color="auto" w:fill="FFFFFF"/>
        </w:rPr>
        <w:t>Barche</w:t>
      </w:r>
      <w:proofErr w:type="spellEnd"/>
      <w:r w:rsidR="00906301" w:rsidRPr="009E4977">
        <w:rPr>
          <w:rFonts w:ascii="Times New Roman" w:hAnsi="Times New Roman" w:cs="Times New Roman"/>
          <w:color w:val="222222"/>
          <w:sz w:val="24"/>
          <w:szCs w:val="24"/>
          <w:shd w:val="clear" w:color="auto" w:fill="FFFFFF"/>
        </w:rPr>
        <w:t>, S. (2022). Integrated nutrient management in broccoli (</w:t>
      </w:r>
      <w:r w:rsidR="00906301" w:rsidRPr="009E4977">
        <w:rPr>
          <w:rFonts w:ascii="Times New Roman" w:hAnsi="Times New Roman" w:cs="Times New Roman"/>
          <w:i/>
          <w:iCs/>
          <w:color w:val="222222"/>
          <w:sz w:val="24"/>
          <w:szCs w:val="24"/>
          <w:shd w:val="clear" w:color="auto" w:fill="FFFFFF"/>
        </w:rPr>
        <w:t>Brassica oleracea</w:t>
      </w:r>
      <w:r w:rsidR="00906301" w:rsidRPr="009E4977">
        <w:rPr>
          <w:rFonts w:ascii="Times New Roman" w:hAnsi="Times New Roman" w:cs="Times New Roman"/>
          <w:color w:val="222222"/>
          <w:sz w:val="24"/>
          <w:szCs w:val="24"/>
          <w:shd w:val="clear" w:color="auto" w:fill="FFFFFF"/>
        </w:rPr>
        <w:t xml:space="preserve"> var. </w:t>
      </w:r>
      <w:r w:rsidR="00906301" w:rsidRPr="009E4977">
        <w:rPr>
          <w:rFonts w:ascii="Times New Roman" w:hAnsi="Times New Roman" w:cs="Times New Roman"/>
          <w:color w:val="000000" w:themeColor="text1"/>
          <w:sz w:val="24"/>
          <w:szCs w:val="24"/>
          <w:shd w:val="clear" w:color="auto" w:fill="FFFFFF"/>
        </w:rPr>
        <w:t>italica)</w:t>
      </w:r>
      <w:r w:rsidR="00906301" w:rsidRPr="009E4977">
        <w:rPr>
          <w:rFonts w:ascii="Times New Roman" w:hAnsi="Times New Roman" w:cs="Times New Roman"/>
          <w:color w:val="222222"/>
          <w:sz w:val="24"/>
          <w:szCs w:val="24"/>
          <w:shd w:val="clear" w:color="auto" w:fill="FFFFFF"/>
        </w:rPr>
        <w:t xml:space="preserve"> under Malwa condition of Madhya Pradesh. </w:t>
      </w:r>
      <w:r w:rsidR="00906301" w:rsidRPr="009E4977">
        <w:rPr>
          <w:rFonts w:ascii="Times New Roman" w:hAnsi="Times New Roman" w:cs="Times New Roman"/>
          <w:i/>
          <w:iCs/>
          <w:color w:val="222222"/>
          <w:sz w:val="24"/>
          <w:szCs w:val="24"/>
          <w:shd w:val="clear" w:color="auto" w:fill="FFFFFF"/>
        </w:rPr>
        <w:t>IJCS</w:t>
      </w:r>
      <w:r w:rsidR="00906301" w:rsidRPr="009E4977">
        <w:rPr>
          <w:rFonts w:ascii="Times New Roman" w:hAnsi="Times New Roman" w:cs="Times New Roman"/>
          <w:color w:val="222222"/>
          <w:sz w:val="24"/>
          <w:szCs w:val="24"/>
          <w:shd w:val="clear" w:color="auto" w:fill="FFFFFF"/>
        </w:rPr>
        <w:t>, </w:t>
      </w:r>
      <w:r w:rsidR="00906301" w:rsidRPr="009E4977">
        <w:rPr>
          <w:rFonts w:ascii="Times New Roman" w:hAnsi="Times New Roman" w:cs="Times New Roman"/>
          <w:i/>
          <w:iCs/>
          <w:color w:val="222222"/>
          <w:sz w:val="24"/>
          <w:szCs w:val="24"/>
          <w:shd w:val="clear" w:color="auto" w:fill="FFFFFF"/>
        </w:rPr>
        <w:t>10</w:t>
      </w:r>
      <w:r w:rsidR="00906301" w:rsidRPr="009E4977">
        <w:rPr>
          <w:rFonts w:ascii="Times New Roman" w:hAnsi="Times New Roman" w:cs="Times New Roman"/>
          <w:color w:val="222222"/>
          <w:sz w:val="24"/>
          <w:szCs w:val="24"/>
          <w:shd w:val="clear" w:color="auto" w:fill="FFFFFF"/>
        </w:rPr>
        <w:t>(5), 04-07.</w:t>
      </w:r>
    </w:p>
    <w:p w14:paraId="3EF3B0A4" w14:textId="177FD1DC" w:rsidR="00906301"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26.</w:t>
      </w:r>
      <w:r w:rsidR="00906301" w:rsidRPr="009E4977">
        <w:rPr>
          <w:rFonts w:ascii="Times New Roman" w:hAnsi="Times New Roman" w:cs="Times New Roman"/>
          <w:color w:val="222222"/>
          <w:sz w:val="24"/>
          <w:szCs w:val="24"/>
          <w:shd w:val="clear" w:color="auto" w:fill="FFFFFF"/>
        </w:rPr>
        <w:t xml:space="preserve">Changkija, M., </w:t>
      </w:r>
      <w:proofErr w:type="spellStart"/>
      <w:r w:rsidR="00906301" w:rsidRPr="009E4977">
        <w:rPr>
          <w:rFonts w:ascii="Times New Roman" w:hAnsi="Times New Roman" w:cs="Times New Roman"/>
          <w:color w:val="222222"/>
          <w:sz w:val="24"/>
          <w:szCs w:val="24"/>
          <w:shd w:val="clear" w:color="auto" w:fill="FFFFFF"/>
        </w:rPr>
        <w:t>Kanaujia</w:t>
      </w:r>
      <w:proofErr w:type="spellEnd"/>
      <w:r w:rsidR="00906301" w:rsidRPr="009E4977">
        <w:rPr>
          <w:rFonts w:ascii="Times New Roman" w:hAnsi="Times New Roman" w:cs="Times New Roman"/>
          <w:color w:val="222222"/>
          <w:sz w:val="24"/>
          <w:szCs w:val="24"/>
          <w:shd w:val="clear" w:color="auto" w:fill="FFFFFF"/>
        </w:rPr>
        <w:t>, S. P., Jha, A., Sema, A., &amp; Maiti, C. S.</w:t>
      </w:r>
      <w:r w:rsidR="00906301" w:rsidRPr="009E4977">
        <w:rPr>
          <w:rFonts w:ascii="Times New Roman" w:hAnsi="Times New Roman" w:cs="Times New Roman"/>
          <w:b/>
          <w:bCs/>
          <w:color w:val="222222"/>
          <w:sz w:val="24"/>
          <w:szCs w:val="24"/>
          <w:shd w:val="clear" w:color="auto" w:fill="FFFFFF"/>
        </w:rPr>
        <w:t xml:space="preserve"> </w:t>
      </w:r>
      <w:r w:rsidR="00906301" w:rsidRPr="009E4977">
        <w:rPr>
          <w:rFonts w:ascii="Times New Roman" w:hAnsi="Times New Roman" w:cs="Times New Roman"/>
          <w:color w:val="222222"/>
          <w:sz w:val="24"/>
          <w:szCs w:val="24"/>
          <w:shd w:val="clear" w:color="auto" w:fill="FFFFFF"/>
        </w:rPr>
        <w:t xml:space="preserve">(2017). Effect of integrated nutrient management on growth, yield and quality of broccoli </w:t>
      </w:r>
      <w:r w:rsidR="00906301" w:rsidRPr="009E4977">
        <w:rPr>
          <w:rFonts w:ascii="Times New Roman" w:hAnsi="Times New Roman" w:cs="Times New Roman"/>
          <w:i/>
          <w:iCs/>
          <w:color w:val="222222"/>
          <w:sz w:val="24"/>
          <w:szCs w:val="24"/>
          <w:shd w:val="clear" w:color="auto" w:fill="FFFFFF"/>
        </w:rPr>
        <w:t xml:space="preserve">(Brassica </w:t>
      </w:r>
      <w:proofErr w:type="spellStart"/>
      <w:r w:rsidR="00906301" w:rsidRPr="009E4977">
        <w:rPr>
          <w:rFonts w:ascii="Times New Roman" w:hAnsi="Times New Roman" w:cs="Times New Roman"/>
          <w:i/>
          <w:iCs/>
          <w:color w:val="222222"/>
          <w:sz w:val="24"/>
          <w:szCs w:val="24"/>
          <w:shd w:val="clear" w:color="auto" w:fill="FFFFFF"/>
        </w:rPr>
        <w:t>oleraceae</w:t>
      </w:r>
      <w:proofErr w:type="spellEnd"/>
      <w:r w:rsidR="00906301" w:rsidRPr="009E4977">
        <w:rPr>
          <w:rFonts w:ascii="Times New Roman" w:hAnsi="Times New Roman" w:cs="Times New Roman"/>
          <w:i/>
          <w:iCs/>
          <w:color w:val="222222"/>
          <w:sz w:val="24"/>
          <w:szCs w:val="24"/>
          <w:shd w:val="clear" w:color="auto" w:fill="FFFFFF"/>
        </w:rPr>
        <w:t xml:space="preserve"> var. italica</w:t>
      </w:r>
      <w:r w:rsidR="00906301" w:rsidRPr="009E4977">
        <w:rPr>
          <w:rFonts w:ascii="Times New Roman" w:hAnsi="Times New Roman" w:cs="Times New Roman"/>
          <w:color w:val="222222"/>
          <w:sz w:val="24"/>
          <w:szCs w:val="24"/>
          <w:shd w:val="clear" w:color="auto" w:fill="FFFFFF"/>
        </w:rPr>
        <w:t xml:space="preserve"> L.) cv. Calabrese under foothill condition of Nagaland. </w:t>
      </w:r>
      <w:r w:rsidR="00906301" w:rsidRPr="009E4977">
        <w:rPr>
          <w:rFonts w:ascii="Times New Roman" w:hAnsi="Times New Roman" w:cs="Times New Roman"/>
          <w:i/>
          <w:iCs/>
          <w:color w:val="222222"/>
          <w:sz w:val="24"/>
          <w:szCs w:val="24"/>
          <w:shd w:val="clear" w:color="auto" w:fill="FFFFFF"/>
        </w:rPr>
        <w:t>Vegetable Science</w:t>
      </w:r>
      <w:r w:rsidR="00906301" w:rsidRPr="009E4977">
        <w:rPr>
          <w:rFonts w:ascii="Times New Roman" w:hAnsi="Times New Roman" w:cs="Times New Roman"/>
          <w:color w:val="222222"/>
          <w:sz w:val="24"/>
          <w:szCs w:val="24"/>
          <w:shd w:val="clear" w:color="auto" w:fill="FFFFFF"/>
        </w:rPr>
        <w:t>, 44(1), 47-53.</w:t>
      </w:r>
    </w:p>
    <w:p w14:paraId="77C1D940" w14:textId="6A9955DC" w:rsidR="00906301" w:rsidRPr="009E4977" w:rsidRDefault="009E4977" w:rsidP="009E4977">
      <w:pPr>
        <w:spacing w:after="0" w:line="240" w:lineRule="auto"/>
        <w:jc w:val="both"/>
        <w:rPr>
          <w:rFonts w:ascii="Times New Roman" w:hAnsi="Times New Roman" w:cs="Times New Roman"/>
          <w:i/>
          <w:iCs/>
          <w:color w:val="222222"/>
          <w:sz w:val="24"/>
          <w:szCs w:val="24"/>
          <w:shd w:val="clear" w:color="auto" w:fill="FFFFFF"/>
        </w:rPr>
      </w:pPr>
      <w:r>
        <w:rPr>
          <w:rFonts w:ascii="Times New Roman" w:hAnsi="Times New Roman" w:cs="Times New Roman"/>
          <w:color w:val="222222"/>
          <w:sz w:val="24"/>
          <w:szCs w:val="24"/>
          <w:shd w:val="clear" w:color="auto" w:fill="FFFFFF"/>
        </w:rPr>
        <w:t>27.</w:t>
      </w:r>
      <w:r w:rsidR="00906301" w:rsidRPr="009E4977">
        <w:rPr>
          <w:rFonts w:ascii="Times New Roman" w:hAnsi="Times New Roman" w:cs="Times New Roman"/>
          <w:color w:val="222222"/>
          <w:sz w:val="24"/>
          <w:szCs w:val="24"/>
          <w:shd w:val="clear" w:color="auto" w:fill="FFFFFF"/>
        </w:rPr>
        <w:t xml:space="preserve">Mathukiya, A. R., Panchal, B. H., &amp; </w:t>
      </w:r>
      <w:proofErr w:type="spellStart"/>
      <w:r w:rsidR="00906301" w:rsidRPr="009E4977">
        <w:rPr>
          <w:rFonts w:ascii="Times New Roman" w:hAnsi="Times New Roman" w:cs="Times New Roman"/>
          <w:color w:val="222222"/>
          <w:sz w:val="24"/>
          <w:szCs w:val="24"/>
          <w:shd w:val="clear" w:color="auto" w:fill="FFFFFF"/>
        </w:rPr>
        <w:t>Makavana</w:t>
      </w:r>
      <w:proofErr w:type="spellEnd"/>
      <w:r w:rsidR="00906301" w:rsidRPr="009E4977">
        <w:rPr>
          <w:rFonts w:ascii="Times New Roman" w:hAnsi="Times New Roman" w:cs="Times New Roman"/>
          <w:color w:val="222222"/>
          <w:sz w:val="24"/>
          <w:szCs w:val="24"/>
          <w:shd w:val="clear" w:color="auto" w:fill="FFFFFF"/>
        </w:rPr>
        <w:t xml:space="preserve">, P. C. (2022). Response of organic manures and liquid </w:t>
      </w:r>
      <w:proofErr w:type="spellStart"/>
      <w:r w:rsidR="00906301" w:rsidRPr="009E4977">
        <w:rPr>
          <w:rFonts w:ascii="Times New Roman" w:hAnsi="Times New Roman" w:cs="Times New Roman"/>
          <w:color w:val="222222"/>
          <w:sz w:val="24"/>
          <w:szCs w:val="24"/>
          <w:shd w:val="clear" w:color="auto" w:fill="FFFFFF"/>
        </w:rPr>
        <w:t>biostimulants</w:t>
      </w:r>
      <w:proofErr w:type="spellEnd"/>
      <w:r w:rsidR="00906301" w:rsidRPr="009E4977">
        <w:rPr>
          <w:rFonts w:ascii="Times New Roman" w:hAnsi="Times New Roman" w:cs="Times New Roman"/>
          <w:color w:val="222222"/>
          <w:sz w:val="24"/>
          <w:szCs w:val="24"/>
          <w:shd w:val="clear" w:color="auto" w:fill="FFFFFF"/>
        </w:rPr>
        <w:t xml:space="preserve"> on growth, yield and economics of broccoli (</w:t>
      </w:r>
      <w:r w:rsidR="00906301" w:rsidRPr="009E4977">
        <w:rPr>
          <w:rFonts w:ascii="Times New Roman" w:hAnsi="Times New Roman" w:cs="Times New Roman"/>
          <w:i/>
          <w:iCs/>
          <w:color w:val="222222"/>
          <w:sz w:val="24"/>
          <w:szCs w:val="24"/>
          <w:shd w:val="clear" w:color="auto" w:fill="FFFFFF"/>
        </w:rPr>
        <w:t>Brassica oleracea L. var. italica).</w:t>
      </w:r>
    </w:p>
    <w:p w14:paraId="4B28292C" w14:textId="01C12AF3" w:rsidR="00906301"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28.</w:t>
      </w:r>
      <w:r w:rsidR="00906301" w:rsidRPr="009E4977">
        <w:rPr>
          <w:rFonts w:ascii="Times New Roman" w:hAnsi="Times New Roman" w:cs="Times New Roman"/>
          <w:color w:val="222222"/>
          <w:sz w:val="24"/>
          <w:szCs w:val="24"/>
          <w:shd w:val="clear" w:color="auto" w:fill="FFFFFF"/>
        </w:rPr>
        <w:t xml:space="preserve">Singh, D. P., Rajiv, R., Tomar, S., &amp; Kumari, M. (2021). Integrated nutrient management in broccoli </w:t>
      </w:r>
      <w:r w:rsidR="00906301" w:rsidRPr="009E4977">
        <w:rPr>
          <w:rFonts w:ascii="Times New Roman" w:hAnsi="Times New Roman" w:cs="Times New Roman"/>
          <w:i/>
          <w:iCs/>
          <w:color w:val="222222"/>
          <w:sz w:val="24"/>
          <w:szCs w:val="24"/>
          <w:shd w:val="clear" w:color="auto" w:fill="FFFFFF"/>
        </w:rPr>
        <w:t>(Brassica oleracea var. italica).</w:t>
      </w:r>
      <w:r w:rsidR="00906301" w:rsidRPr="009E4977">
        <w:rPr>
          <w:rFonts w:ascii="Times New Roman" w:hAnsi="Times New Roman" w:cs="Times New Roman"/>
          <w:color w:val="222222"/>
          <w:sz w:val="24"/>
          <w:szCs w:val="24"/>
          <w:shd w:val="clear" w:color="auto" w:fill="FFFFFF"/>
        </w:rPr>
        <w:t> </w:t>
      </w:r>
      <w:r w:rsidR="00906301" w:rsidRPr="009E4977">
        <w:rPr>
          <w:rFonts w:ascii="Times New Roman" w:hAnsi="Times New Roman" w:cs="Times New Roman"/>
          <w:i/>
          <w:iCs/>
          <w:color w:val="222222"/>
          <w:sz w:val="24"/>
          <w:szCs w:val="24"/>
          <w:shd w:val="clear" w:color="auto" w:fill="FFFFFF"/>
        </w:rPr>
        <w:t>The Indian Journal of Agricultural Sciences</w:t>
      </w:r>
      <w:r w:rsidR="00906301" w:rsidRPr="009E4977">
        <w:rPr>
          <w:rFonts w:ascii="Times New Roman" w:hAnsi="Times New Roman" w:cs="Times New Roman"/>
          <w:color w:val="222222"/>
          <w:sz w:val="24"/>
          <w:szCs w:val="24"/>
          <w:shd w:val="clear" w:color="auto" w:fill="FFFFFF"/>
        </w:rPr>
        <w:t>, </w:t>
      </w:r>
      <w:r w:rsidR="00906301" w:rsidRPr="009E4977">
        <w:rPr>
          <w:rFonts w:ascii="Times New Roman" w:hAnsi="Times New Roman" w:cs="Times New Roman"/>
          <w:i/>
          <w:iCs/>
          <w:color w:val="222222"/>
          <w:sz w:val="24"/>
          <w:szCs w:val="24"/>
          <w:shd w:val="clear" w:color="auto" w:fill="FFFFFF"/>
        </w:rPr>
        <w:t>91</w:t>
      </w:r>
      <w:r w:rsidR="00906301" w:rsidRPr="009E4977">
        <w:rPr>
          <w:rFonts w:ascii="Times New Roman" w:hAnsi="Times New Roman" w:cs="Times New Roman"/>
          <w:color w:val="222222"/>
          <w:sz w:val="24"/>
          <w:szCs w:val="24"/>
          <w:shd w:val="clear" w:color="auto" w:fill="FFFFFF"/>
        </w:rPr>
        <w:t>(11), 1627-1630.</w:t>
      </w:r>
    </w:p>
    <w:p w14:paraId="5B0A0DAA" w14:textId="558C485E" w:rsidR="00906301" w:rsidRPr="009E4977" w:rsidRDefault="009E4977" w:rsidP="009E497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29.</w:t>
      </w:r>
      <w:r w:rsidR="00906301" w:rsidRPr="009E4977">
        <w:rPr>
          <w:rFonts w:ascii="Times New Roman" w:hAnsi="Times New Roman" w:cs="Times New Roman"/>
          <w:color w:val="222222"/>
          <w:sz w:val="24"/>
          <w:szCs w:val="24"/>
          <w:shd w:val="clear" w:color="auto" w:fill="FFFFFF"/>
        </w:rPr>
        <w:t xml:space="preserve">Ekta, N., Shailaja, P., Pant, S. C., Sandeep, K., Pankaj, B., </w:t>
      </w:r>
      <w:proofErr w:type="spellStart"/>
      <w:r w:rsidR="00906301" w:rsidRPr="009E4977">
        <w:rPr>
          <w:rFonts w:ascii="Times New Roman" w:hAnsi="Times New Roman" w:cs="Times New Roman"/>
          <w:color w:val="222222"/>
          <w:sz w:val="24"/>
          <w:szCs w:val="24"/>
          <w:shd w:val="clear" w:color="auto" w:fill="FFFFFF"/>
        </w:rPr>
        <w:t>Bengia</w:t>
      </w:r>
      <w:proofErr w:type="spellEnd"/>
      <w:r w:rsidR="00906301" w:rsidRPr="009E4977">
        <w:rPr>
          <w:rFonts w:ascii="Times New Roman" w:hAnsi="Times New Roman" w:cs="Times New Roman"/>
          <w:color w:val="222222"/>
          <w:sz w:val="24"/>
          <w:szCs w:val="24"/>
          <w:shd w:val="clear" w:color="auto" w:fill="FFFFFF"/>
        </w:rPr>
        <w:t>, M., &amp; Nautiyal, B. P.</w:t>
      </w:r>
      <w:r w:rsidR="00906301" w:rsidRPr="009E4977">
        <w:rPr>
          <w:rFonts w:ascii="Times New Roman" w:hAnsi="Times New Roman" w:cs="Times New Roman"/>
          <w:b/>
          <w:bCs/>
          <w:color w:val="222222"/>
          <w:sz w:val="24"/>
          <w:szCs w:val="24"/>
          <w:shd w:val="clear" w:color="auto" w:fill="FFFFFF"/>
        </w:rPr>
        <w:t xml:space="preserve"> </w:t>
      </w:r>
      <w:r w:rsidR="00906301" w:rsidRPr="009E4977">
        <w:rPr>
          <w:rFonts w:ascii="Times New Roman" w:hAnsi="Times New Roman" w:cs="Times New Roman"/>
          <w:color w:val="222222"/>
          <w:sz w:val="24"/>
          <w:szCs w:val="24"/>
          <w:shd w:val="clear" w:color="auto" w:fill="FFFFFF"/>
        </w:rPr>
        <w:t>(2017). Effect of organic manures and bio-fertilizers on growth, yield, quality and economics of broccoli (</w:t>
      </w:r>
      <w:r w:rsidR="00906301" w:rsidRPr="009E4977">
        <w:rPr>
          <w:rFonts w:ascii="Times New Roman" w:hAnsi="Times New Roman" w:cs="Times New Roman"/>
          <w:i/>
          <w:iCs/>
          <w:color w:val="222222"/>
          <w:sz w:val="24"/>
          <w:szCs w:val="24"/>
          <w:shd w:val="clear" w:color="auto" w:fill="FFFFFF"/>
        </w:rPr>
        <w:t xml:space="preserve">Brassica Oleracea l. Var. </w:t>
      </w:r>
      <w:proofErr w:type="spellStart"/>
      <w:r w:rsidR="00906301" w:rsidRPr="009E4977">
        <w:rPr>
          <w:rFonts w:ascii="Times New Roman" w:hAnsi="Times New Roman" w:cs="Times New Roman"/>
          <w:i/>
          <w:iCs/>
          <w:color w:val="222222"/>
          <w:sz w:val="24"/>
          <w:szCs w:val="24"/>
          <w:shd w:val="clear" w:color="auto" w:fill="FFFFFF"/>
        </w:rPr>
        <w:t>Italica</w:t>
      </w:r>
      <w:proofErr w:type="spellEnd"/>
      <w:r w:rsidR="00906301" w:rsidRPr="009E4977">
        <w:rPr>
          <w:rFonts w:ascii="Times New Roman" w:hAnsi="Times New Roman" w:cs="Times New Roman"/>
          <w:i/>
          <w:iCs/>
          <w:color w:val="222222"/>
          <w:sz w:val="24"/>
          <w:szCs w:val="24"/>
          <w:shd w:val="clear" w:color="auto" w:fill="FFFFFF"/>
        </w:rPr>
        <w:t xml:space="preserve"> </w:t>
      </w:r>
      <w:proofErr w:type="spellStart"/>
      <w:r w:rsidR="00906301" w:rsidRPr="009E4977">
        <w:rPr>
          <w:rFonts w:ascii="Times New Roman" w:hAnsi="Times New Roman" w:cs="Times New Roman"/>
          <w:i/>
          <w:iCs/>
          <w:color w:val="222222"/>
          <w:sz w:val="24"/>
          <w:szCs w:val="24"/>
          <w:shd w:val="clear" w:color="auto" w:fill="FFFFFF"/>
        </w:rPr>
        <w:t>Plenck</w:t>
      </w:r>
      <w:proofErr w:type="spellEnd"/>
      <w:r w:rsidR="00906301" w:rsidRPr="009E4977">
        <w:rPr>
          <w:rFonts w:ascii="Times New Roman" w:hAnsi="Times New Roman" w:cs="Times New Roman"/>
          <w:color w:val="222222"/>
          <w:sz w:val="24"/>
          <w:szCs w:val="24"/>
          <w:shd w:val="clear" w:color="auto" w:fill="FFFFFF"/>
        </w:rPr>
        <w:t>) cv. green head under high-hill conditions of Uttarakhand. </w:t>
      </w:r>
      <w:r w:rsidR="00906301" w:rsidRPr="009E4977">
        <w:rPr>
          <w:rFonts w:ascii="Times New Roman" w:hAnsi="Times New Roman" w:cs="Times New Roman"/>
          <w:i/>
          <w:iCs/>
          <w:color w:val="222222"/>
          <w:sz w:val="24"/>
          <w:szCs w:val="24"/>
          <w:shd w:val="clear" w:color="auto" w:fill="FFFFFF"/>
        </w:rPr>
        <w:t>International Journal of Advanced Biological Research</w:t>
      </w:r>
      <w:r w:rsidR="00906301" w:rsidRPr="009E4977">
        <w:rPr>
          <w:rFonts w:ascii="Times New Roman" w:hAnsi="Times New Roman" w:cs="Times New Roman"/>
          <w:color w:val="222222"/>
          <w:sz w:val="24"/>
          <w:szCs w:val="24"/>
          <w:shd w:val="clear" w:color="auto" w:fill="FFFFFF"/>
        </w:rPr>
        <w:t>, </w:t>
      </w:r>
      <w:r w:rsidR="00906301" w:rsidRPr="009E4977">
        <w:rPr>
          <w:rFonts w:ascii="Times New Roman" w:hAnsi="Times New Roman" w:cs="Times New Roman"/>
          <w:i/>
          <w:iCs/>
          <w:color w:val="222222"/>
          <w:sz w:val="24"/>
          <w:szCs w:val="24"/>
          <w:shd w:val="clear" w:color="auto" w:fill="FFFFFF"/>
        </w:rPr>
        <w:t>7</w:t>
      </w:r>
      <w:r w:rsidR="00906301" w:rsidRPr="009E4977">
        <w:rPr>
          <w:rFonts w:ascii="Times New Roman" w:hAnsi="Times New Roman" w:cs="Times New Roman"/>
          <w:color w:val="222222"/>
          <w:sz w:val="24"/>
          <w:szCs w:val="24"/>
          <w:shd w:val="clear" w:color="auto" w:fill="FFFFFF"/>
        </w:rPr>
        <w:t>(1), 96-100.</w:t>
      </w:r>
    </w:p>
    <w:p w14:paraId="525732A0" w14:textId="745028B5" w:rsidR="00CF293B" w:rsidRPr="00F3120C" w:rsidRDefault="00CF293B" w:rsidP="00DA0F14">
      <w:pPr>
        <w:pStyle w:val="Prrafodelista"/>
        <w:spacing w:line="240" w:lineRule="auto"/>
        <w:jc w:val="both"/>
        <w:rPr>
          <w:rFonts w:ascii="Times New Roman" w:hAnsi="Times New Roman" w:cs="Times New Roman"/>
          <w:i/>
          <w:iCs/>
          <w:color w:val="222222"/>
          <w:sz w:val="24"/>
          <w:szCs w:val="24"/>
          <w:shd w:val="clear" w:color="auto" w:fill="FFFFFF"/>
        </w:rPr>
      </w:pPr>
    </w:p>
    <w:p w14:paraId="4AD31903" w14:textId="55C8E613" w:rsidR="007E7A62" w:rsidRPr="000C1617" w:rsidRDefault="007E7A62" w:rsidP="00906301">
      <w:pPr>
        <w:pStyle w:val="Prrafodelista"/>
        <w:spacing w:line="360" w:lineRule="auto"/>
        <w:rPr>
          <w:rFonts w:ascii="Times New Roman" w:hAnsi="Times New Roman" w:cs="Times New Roman"/>
          <w:b/>
          <w:bCs/>
          <w:sz w:val="24"/>
          <w:szCs w:val="24"/>
        </w:rPr>
      </w:pPr>
    </w:p>
    <w:sectPr w:rsidR="007E7A62" w:rsidRPr="000C161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25-07-08T07:24:00Z" w:initials="U">
    <w:p w14:paraId="2D89870F" w14:textId="100F0E30" w:rsidR="00E96DE1" w:rsidRPr="00C47480" w:rsidRDefault="00E96DE1" w:rsidP="00E96DE1">
      <w:pPr>
        <w:rPr>
          <w:rFonts w:cstheme="minorHAnsi"/>
        </w:rPr>
      </w:pPr>
      <w:r>
        <w:rPr>
          <w:rStyle w:val="Refdecomentario"/>
        </w:rPr>
        <w:annotationRef/>
      </w:r>
      <w:r w:rsidRPr="00C47480">
        <w:rPr>
          <w:rFonts w:cstheme="minorHAnsi"/>
        </w:rPr>
        <w:t>It is preferable to remove the scientific name from the title and include it only in keywords</w:t>
      </w:r>
    </w:p>
    <w:p w14:paraId="0AAE1419" w14:textId="277258B2" w:rsidR="00E96DE1" w:rsidRDefault="00E96DE1">
      <w:pPr>
        <w:pStyle w:val="Textocomentario"/>
      </w:pPr>
    </w:p>
  </w:comment>
  <w:comment w:id="1" w:author="User" w:date="2025-07-08T07:24:00Z" w:initials="U">
    <w:p w14:paraId="188678CD" w14:textId="1F583448" w:rsidR="00E96DE1" w:rsidRDefault="00E96DE1">
      <w:pPr>
        <w:pStyle w:val="Textocomentario"/>
      </w:pPr>
      <w:r>
        <w:rPr>
          <w:rStyle w:val="Refdecomentario"/>
        </w:rPr>
        <w:annotationRef/>
      </w:r>
      <w:r w:rsidRPr="00C3152F">
        <w:t>Include general objective at the beginning, Experimental design used, treatments (quantity and its repetitions), parameters evaluated, analyzes used and the most important results.</w:t>
      </w:r>
    </w:p>
  </w:comment>
  <w:comment w:id="2" w:author="User" w:date="2025-07-08T07:24:00Z" w:initials="U">
    <w:p w14:paraId="46A2B376" w14:textId="6ACB8A3C" w:rsidR="00E96DE1" w:rsidRPr="00C3152F" w:rsidRDefault="00E96DE1" w:rsidP="00E96DE1">
      <w:r>
        <w:rPr>
          <w:rStyle w:val="Refdecomentario"/>
        </w:rPr>
        <w:annotationRef/>
      </w:r>
      <w:r w:rsidRPr="00C3152F">
        <w:t>Include scientific name</w:t>
      </w:r>
    </w:p>
    <w:p w14:paraId="7D182529" w14:textId="6B1C87AB" w:rsidR="00E96DE1" w:rsidRDefault="00E96DE1">
      <w:pPr>
        <w:pStyle w:val="Textocomentario"/>
      </w:pPr>
    </w:p>
  </w:comment>
  <w:comment w:id="3" w:author="User" w:date="2025-07-08T07:25:00Z" w:initials="U">
    <w:p w14:paraId="3AB57FEC" w14:textId="77777777" w:rsidR="00E96DE1" w:rsidRDefault="00E96DE1" w:rsidP="00E96DE1">
      <w:pPr>
        <w:pStyle w:val="Textocomentario"/>
      </w:pPr>
      <w:r>
        <w:rPr>
          <w:rStyle w:val="Refdecomentario"/>
        </w:rPr>
        <w:annotationRef/>
      </w:r>
      <w:r>
        <w:t>Use citations not older than 10 years.</w:t>
      </w:r>
    </w:p>
    <w:p w14:paraId="685C0C0B" w14:textId="77777777" w:rsidR="00E96DE1" w:rsidRDefault="00E96DE1" w:rsidP="00E96DE1">
      <w:pPr>
        <w:pStyle w:val="Textocomentario"/>
      </w:pPr>
    </w:p>
    <w:p w14:paraId="1D830DDE" w14:textId="7C9E84DD" w:rsidR="00E96DE1" w:rsidRDefault="00E96DE1" w:rsidP="00E96DE1">
      <w:pPr>
        <w:pStyle w:val="Textocomentario"/>
      </w:pPr>
      <w:r>
        <w:t>Include results of other previous studies, in addition the general objective is not observed at the end of the introduction</w:t>
      </w:r>
    </w:p>
  </w:comment>
  <w:comment w:id="4" w:author="User" w:date="2025-07-08T07:25:00Z" w:initials="U">
    <w:p w14:paraId="5D033F59" w14:textId="77777777" w:rsidR="00E96DE1" w:rsidRDefault="00E96DE1" w:rsidP="00E96DE1">
      <w:pPr>
        <w:pStyle w:val="Textocomentario"/>
      </w:pPr>
      <w:r>
        <w:rPr>
          <w:rStyle w:val="Refdecomentario"/>
        </w:rPr>
        <w:annotationRef/>
      </w:r>
      <w:r>
        <w:t>More procedurally describe the experiment setup process so that readers can replicate the experiment</w:t>
      </w:r>
    </w:p>
    <w:p w14:paraId="60A22766" w14:textId="77777777" w:rsidR="00E96DE1" w:rsidRDefault="00E96DE1" w:rsidP="00E96DE1">
      <w:pPr>
        <w:pStyle w:val="Textocomentario"/>
      </w:pPr>
    </w:p>
    <w:p w14:paraId="47CE6DBD" w14:textId="693E957A" w:rsidR="00E96DE1" w:rsidRDefault="00E96DE1" w:rsidP="00E96DE1">
      <w:pPr>
        <w:pStyle w:val="Textocomentario"/>
      </w:pPr>
      <w:r>
        <w:t>parameters evaluated?</w:t>
      </w:r>
    </w:p>
    <w:p w14:paraId="20F95140" w14:textId="77777777" w:rsidR="00E96DE1" w:rsidRDefault="00E96DE1" w:rsidP="00E96DE1">
      <w:pPr>
        <w:pStyle w:val="Textocomentario"/>
      </w:pPr>
    </w:p>
    <w:p w14:paraId="5554C4E6" w14:textId="77777777" w:rsidR="00E96DE1" w:rsidRDefault="00E96DE1" w:rsidP="00E96DE1">
      <w:pPr>
        <w:pStyle w:val="Textocomentario"/>
      </w:pPr>
      <w:r>
        <w:t>used statistical analysis and software?</w:t>
      </w:r>
    </w:p>
    <w:p w14:paraId="30129235" w14:textId="77777777" w:rsidR="00E96DE1" w:rsidRDefault="00E96DE1" w:rsidP="00E96DE1">
      <w:pPr>
        <w:pStyle w:val="Textocomentario"/>
      </w:pPr>
    </w:p>
    <w:p w14:paraId="2E46E248" w14:textId="17AEB542" w:rsidR="00E96DE1" w:rsidRDefault="00E96DE1" w:rsidP="00E96DE1">
      <w:pPr>
        <w:pStyle w:val="Textocomentario"/>
      </w:pPr>
    </w:p>
  </w:comment>
  <w:comment w:id="7" w:author="User" w:date="2025-07-08T07:26:00Z" w:initials="U">
    <w:p w14:paraId="1228A478" w14:textId="77777777" w:rsidR="00E96DE1" w:rsidRDefault="00E96DE1" w:rsidP="00E96DE1">
      <w:pPr>
        <w:pStyle w:val="Textocomentario"/>
      </w:pPr>
      <w:r>
        <w:rPr>
          <w:rStyle w:val="Refdecomentario"/>
        </w:rPr>
        <w:annotationRef/>
      </w:r>
      <w:r>
        <w:t>Update references used. Improve reference format</w:t>
      </w:r>
    </w:p>
    <w:p w14:paraId="3C3A3FFF" w14:textId="77777777" w:rsidR="00E96DE1" w:rsidRDefault="00E96DE1" w:rsidP="00E96DE1">
      <w:pPr>
        <w:pStyle w:val="Textocomentario"/>
      </w:pPr>
    </w:p>
    <w:p w14:paraId="246C5083" w14:textId="21B60084" w:rsidR="00E96DE1" w:rsidRDefault="00E96DE1" w:rsidP="00E96DE1">
      <w:pPr>
        <w:pStyle w:val="Textocomentario"/>
      </w:pPr>
      <w:r>
        <w:t>Improve considering material and methods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AE1419" w15:done="0"/>
  <w15:commentEx w15:paraId="188678CD" w15:done="0"/>
  <w15:commentEx w15:paraId="7D182529" w15:done="0"/>
  <w15:commentEx w15:paraId="1D830DDE" w15:done="0"/>
  <w15:commentEx w15:paraId="2E46E248" w15:done="0"/>
  <w15:commentEx w15:paraId="246C50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74617" w16cex:dateUtc="2025-07-08T10:24:00Z"/>
  <w16cex:commentExtensible w16cex:durableId="2C174634" w16cex:dateUtc="2025-07-08T10:24:00Z"/>
  <w16cex:commentExtensible w16cex:durableId="2C17463F" w16cex:dateUtc="2025-07-08T10:24:00Z"/>
  <w16cex:commentExtensible w16cex:durableId="2C17464F" w16cex:dateUtc="2025-07-08T10:25:00Z"/>
  <w16cex:commentExtensible w16cex:durableId="2C17466F" w16cex:dateUtc="2025-07-08T10:25:00Z"/>
  <w16cex:commentExtensible w16cex:durableId="2C17469A" w16cex:dateUtc="2025-07-08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AE1419" w16cid:durableId="2C174617"/>
  <w16cid:commentId w16cid:paraId="188678CD" w16cid:durableId="2C174634"/>
  <w16cid:commentId w16cid:paraId="7D182529" w16cid:durableId="2C17463F"/>
  <w16cid:commentId w16cid:paraId="1D830DDE" w16cid:durableId="2C17464F"/>
  <w16cid:commentId w16cid:paraId="2E46E248" w16cid:durableId="2C17466F"/>
  <w16cid:commentId w16cid:paraId="246C5083" w16cid:durableId="2C1746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E3731" w14:textId="77777777" w:rsidR="00082AE7" w:rsidRDefault="00082AE7" w:rsidP="00A81205">
      <w:pPr>
        <w:spacing w:after="0" w:line="240" w:lineRule="auto"/>
      </w:pPr>
      <w:r>
        <w:separator/>
      </w:r>
    </w:p>
  </w:endnote>
  <w:endnote w:type="continuationSeparator" w:id="0">
    <w:p w14:paraId="34C857D4" w14:textId="77777777" w:rsidR="00082AE7" w:rsidRDefault="00082AE7" w:rsidP="00A81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7C03" w14:textId="77777777" w:rsidR="00A81205" w:rsidRDefault="00A812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68A3" w14:textId="77777777" w:rsidR="00A81205" w:rsidRDefault="00A8120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5F38" w14:textId="77777777" w:rsidR="00A81205" w:rsidRDefault="00A812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75509" w14:textId="77777777" w:rsidR="00082AE7" w:rsidRDefault="00082AE7" w:rsidP="00A81205">
      <w:pPr>
        <w:spacing w:after="0" w:line="240" w:lineRule="auto"/>
      </w:pPr>
      <w:r>
        <w:separator/>
      </w:r>
    </w:p>
  </w:footnote>
  <w:footnote w:type="continuationSeparator" w:id="0">
    <w:p w14:paraId="47A9A1F8" w14:textId="77777777" w:rsidR="00082AE7" w:rsidRDefault="00082AE7" w:rsidP="00A81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0DC5" w14:textId="1015B175" w:rsidR="00A81205" w:rsidRDefault="00082AE7">
    <w:pPr>
      <w:pStyle w:val="Encabezado"/>
    </w:pPr>
    <w:r>
      <w:rPr>
        <w:noProof/>
      </w:rPr>
      <w:pict w14:anchorId="535C1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28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989E" w14:textId="75B5E380" w:rsidR="00A81205" w:rsidRDefault="00082AE7">
    <w:pPr>
      <w:pStyle w:val="Encabezado"/>
    </w:pPr>
    <w:r>
      <w:rPr>
        <w:noProof/>
      </w:rPr>
      <w:pict w14:anchorId="54AC6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28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B601" w14:textId="16BBF280" w:rsidR="00A81205" w:rsidRDefault="00082AE7">
    <w:pPr>
      <w:pStyle w:val="Encabezado"/>
    </w:pPr>
    <w:r>
      <w:rPr>
        <w:noProof/>
      </w:rPr>
      <w:pict w14:anchorId="072AF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28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3B9"/>
    <w:multiLevelType w:val="hybridMultilevel"/>
    <w:tmpl w:val="C1102EA8"/>
    <w:lvl w:ilvl="0" w:tplc="2A9279A8">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62717"/>
    <w:multiLevelType w:val="hybridMultilevel"/>
    <w:tmpl w:val="C80C2A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981044"/>
    <w:multiLevelType w:val="hybridMultilevel"/>
    <w:tmpl w:val="EB942BF2"/>
    <w:lvl w:ilvl="0" w:tplc="3202C2F6">
      <w:start w:val="11"/>
      <w:numFmt w:val="decimal"/>
      <w:lvlText w:val="%1."/>
      <w:lvlJc w:val="left"/>
      <w:pPr>
        <w:ind w:left="501" w:hanging="360"/>
      </w:pPr>
      <w:rPr>
        <w:rFonts w:hint="default"/>
        <w:b w:val="0"/>
        <w:bCs/>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 w15:restartNumberingAfterBreak="0">
    <w:nsid w:val="3933103B"/>
    <w:multiLevelType w:val="hybridMultilevel"/>
    <w:tmpl w:val="D43478CC"/>
    <w:lvl w:ilvl="0" w:tplc="8D5698DA">
      <w:start w:val="1"/>
      <w:numFmt w:val="decimal"/>
      <w:lvlText w:val="%1."/>
      <w:lvlJc w:val="left"/>
      <w:pPr>
        <w:ind w:left="821" w:hanging="361"/>
      </w:pPr>
      <w:rPr>
        <w:rFonts w:ascii="Times New Roman" w:eastAsia="Times New Roman" w:hAnsi="Times New Roman" w:cs="Times New Roman" w:hint="default"/>
        <w:w w:val="100"/>
        <w:sz w:val="24"/>
        <w:szCs w:val="24"/>
        <w:lang w:val="en-US" w:eastAsia="en-US" w:bidi="ar-SA"/>
      </w:rPr>
    </w:lvl>
    <w:lvl w:ilvl="1" w:tplc="6A0E2C5A">
      <w:numFmt w:val="bullet"/>
      <w:lvlText w:val="•"/>
      <w:lvlJc w:val="left"/>
      <w:pPr>
        <w:ind w:left="1696" w:hanging="361"/>
      </w:pPr>
      <w:rPr>
        <w:rFonts w:hint="default"/>
        <w:lang w:val="en-US" w:eastAsia="en-US" w:bidi="ar-SA"/>
      </w:rPr>
    </w:lvl>
    <w:lvl w:ilvl="2" w:tplc="0126615C">
      <w:numFmt w:val="bullet"/>
      <w:lvlText w:val="•"/>
      <w:lvlJc w:val="left"/>
      <w:pPr>
        <w:ind w:left="2572" w:hanging="361"/>
      </w:pPr>
      <w:rPr>
        <w:rFonts w:hint="default"/>
        <w:lang w:val="en-US" w:eastAsia="en-US" w:bidi="ar-SA"/>
      </w:rPr>
    </w:lvl>
    <w:lvl w:ilvl="3" w:tplc="934C2DA8">
      <w:numFmt w:val="bullet"/>
      <w:lvlText w:val="•"/>
      <w:lvlJc w:val="left"/>
      <w:pPr>
        <w:ind w:left="3448" w:hanging="361"/>
      </w:pPr>
      <w:rPr>
        <w:rFonts w:hint="default"/>
        <w:lang w:val="en-US" w:eastAsia="en-US" w:bidi="ar-SA"/>
      </w:rPr>
    </w:lvl>
    <w:lvl w:ilvl="4" w:tplc="ED5A5EE0">
      <w:numFmt w:val="bullet"/>
      <w:lvlText w:val="•"/>
      <w:lvlJc w:val="left"/>
      <w:pPr>
        <w:ind w:left="4324" w:hanging="361"/>
      </w:pPr>
      <w:rPr>
        <w:rFonts w:hint="default"/>
        <w:lang w:val="en-US" w:eastAsia="en-US" w:bidi="ar-SA"/>
      </w:rPr>
    </w:lvl>
    <w:lvl w:ilvl="5" w:tplc="0CD6BC60">
      <w:numFmt w:val="bullet"/>
      <w:lvlText w:val="•"/>
      <w:lvlJc w:val="left"/>
      <w:pPr>
        <w:ind w:left="5200" w:hanging="361"/>
      </w:pPr>
      <w:rPr>
        <w:rFonts w:hint="default"/>
        <w:lang w:val="en-US" w:eastAsia="en-US" w:bidi="ar-SA"/>
      </w:rPr>
    </w:lvl>
    <w:lvl w:ilvl="6" w:tplc="519650F0">
      <w:numFmt w:val="bullet"/>
      <w:lvlText w:val="•"/>
      <w:lvlJc w:val="left"/>
      <w:pPr>
        <w:ind w:left="6076" w:hanging="361"/>
      </w:pPr>
      <w:rPr>
        <w:rFonts w:hint="default"/>
        <w:lang w:val="en-US" w:eastAsia="en-US" w:bidi="ar-SA"/>
      </w:rPr>
    </w:lvl>
    <w:lvl w:ilvl="7" w:tplc="83F0F6B6">
      <w:numFmt w:val="bullet"/>
      <w:lvlText w:val="•"/>
      <w:lvlJc w:val="left"/>
      <w:pPr>
        <w:ind w:left="6952" w:hanging="361"/>
      </w:pPr>
      <w:rPr>
        <w:rFonts w:hint="default"/>
        <w:lang w:val="en-US" w:eastAsia="en-US" w:bidi="ar-SA"/>
      </w:rPr>
    </w:lvl>
    <w:lvl w:ilvl="8" w:tplc="3E2C73F6">
      <w:numFmt w:val="bullet"/>
      <w:lvlText w:val="•"/>
      <w:lvlJc w:val="left"/>
      <w:pPr>
        <w:ind w:left="7828" w:hanging="361"/>
      </w:pPr>
      <w:rPr>
        <w:rFonts w:hint="default"/>
        <w:lang w:val="en-US" w:eastAsia="en-US" w:bidi="ar-SA"/>
      </w:rPr>
    </w:lvl>
  </w:abstractNum>
  <w:abstractNum w:abstractNumId="4" w15:restartNumberingAfterBreak="0">
    <w:nsid w:val="416D241F"/>
    <w:multiLevelType w:val="hybridMultilevel"/>
    <w:tmpl w:val="060A2AE6"/>
    <w:lvl w:ilvl="0" w:tplc="98ACA47E">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721A1"/>
    <w:multiLevelType w:val="hybridMultilevel"/>
    <w:tmpl w:val="790E9F2E"/>
    <w:lvl w:ilvl="0" w:tplc="206C4DFA">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E62C5B"/>
    <w:multiLevelType w:val="hybridMultilevel"/>
    <w:tmpl w:val="6B842CC4"/>
    <w:lvl w:ilvl="0" w:tplc="8340A40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8928B5"/>
    <w:multiLevelType w:val="hybridMultilevel"/>
    <w:tmpl w:val="696A9ADA"/>
    <w:lvl w:ilvl="0" w:tplc="8B0A7726">
      <w:start w:val="1"/>
      <w:numFmt w:val="lowerLetter"/>
      <w:lvlText w:val="%1)"/>
      <w:lvlJc w:val="left"/>
      <w:pPr>
        <w:ind w:left="420" w:hanging="360"/>
      </w:pPr>
      <w:rPr>
        <w:rFonts w:eastAsia="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5D710D46"/>
    <w:multiLevelType w:val="hybridMultilevel"/>
    <w:tmpl w:val="DD640570"/>
    <w:lvl w:ilvl="0" w:tplc="131C58EC">
      <w:start w:val="1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7FBA5726"/>
    <w:multiLevelType w:val="hybridMultilevel"/>
    <w:tmpl w:val="63924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2"/>
  </w:num>
  <w:num w:numId="5">
    <w:abstractNumId w:val="9"/>
  </w:num>
  <w:num w:numId="6">
    <w:abstractNumId w:val="3"/>
  </w:num>
  <w:num w:numId="7">
    <w:abstractNumId w:val="7"/>
  </w:num>
  <w:num w:numId="8">
    <w:abstractNumId w:val="6"/>
  </w:num>
  <w:num w:numId="9">
    <w:abstractNumId w:val="0"/>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0E"/>
    <w:rsid w:val="00015067"/>
    <w:rsid w:val="00024D7A"/>
    <w:rsid w:val="000426A7"/>
    <w:rsid w:val="00044048"/>
    <w:rsid w:val="00045F15"/>
    <w:rsid w:val="00082AE7"/>
    <w:rsid w:val="000C1617"/>
    <w:rsid w:val="000C250B"/>
    <w:rsid w:val="000C495F"/>
    <w:rsid w:val="000D7091"/>
    <w:rsid w:val="00135765"/>
    <w:rsid w:val="0014205C"/>
    <w:rsid w:val="00154875"/>
    <w:rsid w:val="00156DDB"/>
    <w:rsid w:val="001641C3"/>
    <w:rsid w:val="00175DD2"/>
    <w:rsid w:val="00181B7D"/>
    <w:rsid w:val="00184BB0"/>
    <w:rsid w:val="001A6F0E"/>
    <w:rsid w:val="00202EC5"/>
    <w:rsid w:val="00210022"/>
    <w:rsid w:val="0024059A"/>
    <w:rsid w:val="00266553"/>
    <w:rsid w:val="002708FB"/>
    <w:rsid w:val="003327E6"/>
    <w:rsid w:val="003452F9"/>
    <w:rsid w:val="003679EA"/>
    <w:rsid w:val="003A0F45"/>
    <w:rsid w:val="00425A5A"/>
    <w:rsid w:val="004968C9"/>
    <w:rsid w:val="004A1EE1"/>
    <w:rsid w:val="004B452C"/>
    <w:rsid w:val="004D6C0E"/>
    <w:rsid w:val="00505B67"/>
    <w:rsid w:val="00525B56"/>
    <w:rsid w:val="005264C5"/>
    <w:rsid w:val="00682ADA"/>
    <w:rsid w:val="006C4DB9"/>
    <w:rsid w:val="00746FDA"/>
    <w:rsid w:val="00755F5E"/>
    <w:rsid w:val="0078710C"/>
    <w:rsid w:val="007D3DB0"/>
    <w:rsid w:val="007E7A62"/>
    <w:rsid w:val="007F2877"/>
    <w:rsid w:val="00887B25"/>
    <w:rsid w:val="00890BF9"/>
    <w:rsid w:val="008A5C33"/>
    <w:rsid w:val="00906301"/>
    <w:rsid w:val="00982FFD"/>
    <w:rsid w:val="009B529D"/>
    <w:rsid w:val="009B7B63"/>
    <w:rsid w:val="009E4977"/>
    <w:rsid w:val="00A81205"/>
    <w:rsid w:val="00AA627B"/>
    <w:rsid w:val="00AD2E4B"/>
    <w:rsid w:val="00AE778A"/>
    <w:rsid w:val="00B14171"/>
    <w:rsid w:val="00B6102B"/>
    <w:rsid w:val="00B950F3"/>
    <w:rsid w:val="00BB1C3B"/>
    <w:rsid w:val="00BE55AF"/>
    <w:rsid w:val="00BE72B2"/>
    <w:rsid w:val="00BF67A0"/>
    <w:rsid w:val="00C0660A"/>
    <w:rsid w:val="00C14B4F"/>
    <w:rsid w:val="00C76EE2"/>
    <w:rsid w:val="00C85AAF"/>
    <w:rsid w:val="00CB3865"/>
    <w:rsid w:val="00CF293B"/>
    <w:rsid w:val="00D25344"/>
    <w:rsid w:val="00DA0F14"/>
    <w:rsid w:val="00E640DB"/>
    <w:rsid w:val="00E96DE1"/>
    <w:rsid w:val="00EC3BCA"/>
    <w:rsid w:val="00EC3C34"/>
    <w:rsid w:val="00F438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13F682"/>
  <w15:chartTrackingRefBased/>
  <w15:docId w15:val="{02E3C308-6BE8-4D83-B2D7-C9384801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875"/>
    <w:rPr>
      <w:kern w:val="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85AAF"/>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85AAF"/>
    <w:pPr>
      <w:spacing w:after="0" w:line="240" w:lineRule="auto"/>
    </w:pPr>
    <w:rPr>
      <w:kern w:val="2"/>
    </w:rPr>
  </w:style>
  <w:style w:type="character" w:styleId="Refdecomentario">
    <w:name w:val="annotation reference"/>
    <w:basedOn w:val="Fuentedeprrafopredeter"/>
    <w:uiPriority w:val="99"/>
    <w:semiHidden/>
    <w:unhideWhenUsed/>
    <w:rsid w:val="0014205C"/>
    <w:rPr>
      <w:sz w:val="16"/>
      <w:szCs w:val="16"/>
    </w:rPr>
  </w:style>
  <w:style w:type="paragraph" w:styleId="Textocomentario">
    <w:name w:val="annotation text"/>
    <w:basedOn w:val="Normal"/>
    <w:link w:val="TextocomentarioCar"/>
    <w:uiPriority w:val="99"/>
    <w:semiHidden/>
    <w:unhideWhenUsed/>
    <w:rsid w:val="001420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205C"/>
    <w:rPr>
      <w:kern w:val="2"/>
      <w:sz w:val="20"/>
      <w:szCs w:val="20"/>
      <w:lang w:val="en-US"/>
    </w:rPr>
  </w:style>
  <w:style w:type="paragraph" w:styleId="Asuntodelcomentario">
    <w:name w:val="annotation subject"/>
    <w:basedOn w:val="Textocomentario"/>
    <w:next w:val="Textocomentario"/>
    <w:link w:val="AsuntodelcomentarioCar"/>
    <w:uiPriority w:val="99"/>
    <w:semiHidden/>
    <w:unhideWhenUsed/>
    <w:rsid w:val="0014205C"/>
    <w:rPr>
      <w:b/>
      <w:bCs/>
    </w:rPr>
  </w:style>
  <w:style w:type="character" w:customStyle="1" w:styleId="AsuntodelcomentarioCar">
    <w:name w:val="Asunto del comentario Car"/>
    <w:basedOn w:val="TextocomentarioCar"/>
    <w:link w:val="Asuntodelcomentario"/>
    <w:uiPriority w:val="99"/>
    <w:semiHidden/>
    <w:rsid w:val="0014205C"/>
    <w:rPr>
      <w:b/>
      <w:bCs/>
      <w:kern w:val="2"/>
      <w:sz w:val="20"/>
      <w:szCs w:val="20"/>
      <w:lang w:val="en-US"/>
    </w:rPr>
  </w:style>
  <w:style w:type="paragraph" w:styleId="Prrafodelista">
    <w:name w:val="List Paragraph"/>
    <w:basedOn w:val="Normal"/>
    <w:uiPriority w:val="1"/>
    <w:qFormat/>
    <w:rsid w:val="00BF67A0"/>
    <w:pPr>
      <w:ind w:left="720"/>
      <w:contextualSpacing/>
    </w:pPr>
  </w:style>
  <w:style w:type="character" w:styleId="Hipervnculo">
    <w:name w:val="Hyperlink"/>
    <w:basedOn w:val="Fuentedeprrafopredeter"/>
    <w:uiPriority w:val="99"/>
    <w:unhideWhenUsed/>
    <w:rsid w:val="004B452C"/>
    <w:rPr>
      <w:color w:val="0563C1" w:themeColor="hyperlink"/>
      <w:u w:val="single"/>
    </w:rPr>
  </w:style>
  <w:style w:type="paragraph" w:styleId="Encabezado">
    <w:name w:val="header"/>
    <w:basedOn w:val="Normal"/>
    <w:link w:val="EncabezadoCar"/>
    <w:uiPriority w:val="99"/>
    <w:unhideWhenUsed/>
    <w:rsid w:val="00A8120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81205"/>
    <w:rPr>
      <w:kern w:val="2"/>
      <w:lang w:val="en-US"/>
    </w:rPr>
  </w:style>
  <w:style w:type="paragraph" w:styleId="Piedepgina">
    <w:name w:val="footer"/>
    <w:basedOn w:val="Normal"/>
    <w:link w:val="PiedepginaCar"/>
    <w:uiPriority w:val="99"/>
    <w:unhideWhenUsed/>
    <w:rsid w:val="00A8120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81205"/>
    <w:rPr>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chart" Target="charts/chart4.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footer" Target="footer3.xml"/><Relationship Id="rId10" Type="http://schemas.microsoft.com/office/2018/08/relationships/commentsExtensible" Target="commentsExtensible.xml"/><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1.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47182123067961"/>
          <c:y val="0.14325396825396822"/>
          <c:w val="0.81893190336403165"/>
          <c:h val="0.68884264466941758"/>
        </c:manualLayout>
      </c:layout>
      <c:barChart>
        <c:barDir val="col"/>
        <c:grouping val="clustered"/>
        <c:varyColors val="0"/>
        <c:ser>
          <c:idx val="0"/>
          <c:order val="0"/>
          <c:tx>
            <c:strRef>
              <c:f>Sheet1!$B$1</c:f>
              <c:strCache>
                <c:ptCount val="1"/>
                <c:pt idx="0">
                  <c:v>Weight of primary curd (g)</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168.6</c:v>
                </c:pt>
                <c:pt idx="1">
                  <c:v>171.5</c:v>
                </c:pt>
                <c:pt idx="2">
                  <c:v>269.02999999999997</c:v>
                </c:pt>
                <c:pt idx="3">
                  <c:v>224.9</c:v>
                </c:pt>
                <c:pt idx="4">
                  <c:v>226.9</c:v>
                </c:pt>
                <c:pt idx="5">
                  <c:v>366.6</c:v>
                </c:pt>
                <c:pt idx="6">
                  <c:v>412</c:v>
                </c:pt>
                <c:pt idx="7">
                  <c:v>275.60000000000002</c:v>
                </c:pt>
              </c:numCache>
            </c:numRef>
          </c:val>
          <c:extLst>
            <c:ext xmlns:c16="http://schemas.microsoft.com/office/drawing/2014/chart" uri="{C3380CC4-5D6E-409C-BE32-E72D297353CC}">
              <c16:uniqueId val="{00000000-FB79-45EC-8FD6-78CEDAC796A7}"/>
            </c:ext>
          </c:extLst>
        </c:ser>
        <c:ser>
          <c:idx val="1"/>
          <c:order val="1"/>
          <c:tx>
            <c:strRef>
              <c:f>Sheet1!$C$1</c:f>
              <c:strCache>
                <c:ptCount val="1"/>
                <c:pt idx="0">
                  <c:v>Weight of secondary curd (g)</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99.7</c:v>
                </c:pt>
                <c:pt idx="1">
                  <c:v>118.4</c:v>
                </c:pt>
                <c:pt idx="2">
                  <c:v>134.9</c:v>
                </c:pt>
                <c:pt idx="3">
                  <c:v>105.4</c:v>
                </c:pt>
                <c:pt idx="4">
                  <c:v>137.80000000000001</c:v>
                </c:pt>
                <c:pt idx="5">
                  <c:v>143.6</c:v>
                </c:pt>
                <c:pt idx="6">
                  <c:v>156.30000000000001</c:v>
                </c:pt>
                <c:pt idx="7">
                  <c:v>136.30000000000001</c:v>
                </c:pt>
              </c:numCache>
            </c:numRef>
          </c:val>
          <c:extLst>
            <c:ext xmlns:c16="http://schemas.microsoft.com/office/drawing/2014/chart" uri="{C3380CC4-5D6E-409C-BE32-E72D297353CC}">
              <c16:uniqueId val="{00000001-FB79-45EC-8FD6-78CEDAC796A7}"/>
            </c:ext>
          </c:extLst>
        </c:ser>
        <c:dLbls>
          <c:dLblPos val="outEnd"/>
          <c:showLegendKey val="0"/>
          <c:showVal val="1"/>
          <c:showCatName val="0"/>
          <c:showSerName val="0"/>
          <c:showPercent val="0"/>
          <c:showBubbleSize val="0"/>
        </c:dLbls>
        <c:gapWidth val="164"/>
        <c:overlap val="-22"/>
        <c:axId val="347740568"/>
        <c:axId val="347736648"/>
      </c:barChart>
      <c:catAx>
        <c:axId val="34774056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PY"/>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347736648"/>
        <c:crosses val="autoZero"/>
        <c:auto val="1"/>
        <c:lblAlgn val="ctr"/>
        <c:lblOffset val="100"/>
        <c:noMultiLvlLbl val="0"/>
      </c:catAx>
      <c:valAx>
        <c:axId val="34773664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IN"/>
                  <a:t>Weight of  curd (g)</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PY"/>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3477405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260480608481478E-2"/>
          <c:y val="6.128042524814694E-2"/>
          <c:w val="0.90084287276084007"/>
          <c:h val="0.61498432487605714"/>
        </c:manualLayout>
      </c:layout>
      <c:barChart>
        <c:barDir val="col"/>
        <c:grouping val="clustered"/>
        <c:varyColors val="0"/>
        <c:ser>
          <c:idx val="0"/>
          <c:order val="0"/>
          <c:tx>
            <c:strRef>
              <c:f>Sheet1!$C$2</c:f>
              <c:strCache>
                <c:ptCount val="1"/>
                <c:pt idx="0">
                  <c:v>Yield per plant (g)</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Sheet1!$B$3:$B$10</c:f>
              <c:strCache>
                <c:ptCount val="8"/>
                <c:pt idx="0">
                  <c:v>T0 Control (no organic manure)</c:v>
                </c:pt>
                <c:pt idx="1">
                  <c:v>T1 Farm yard manure (20 t/ha)</c:v>
                </c:pt>
                <c:pt idx="2">
                  <c:v>T2Vermicompost (5t/ha)</c:v>
                </c:pt>
                <c:pt idx="3">
                  <c:v>T3 Neem cake (2 t/ha)</c:v>
                </c:pt>
                <c:pt idx="4">
                  <c:v>T4 Azotobacter + PSB</c:v>
                </c:pt>
                <c:pt idx="5">
                  <c:v>T5 Farm yard manure + Azotobacter + PSB</c:v>
                </c:pt>
                <c:pt idx="6">
                  <c:v>T6 Vermicompost + Azotobacter + PSB</c:v>
                </c:pt>
                <c:pt idx="7">
                  <c:v>T7 Neem cake + Azotobacter + PSB</c:v>
                </c:pt>
              </c:strCache>
            </c:strRef>
          </c:cat>
          <c:val>
            <c:numRef>
              <c:f>Sheet1!$C$3:$C$10</c:f>
              <c:numCache>
                <c:formatCode>General</c:formatCode>
                <c:ptCount val="8"/>
                <c:pt idx="0">
                  <c:v>268.3</c:v>
                </c:pt>
                <c:pt idx="1">
                  <c:v>289.89999999999998</c:v>
                </c:pt>
                <c:pt idx="2">
                  <c:v>403.9</c:v>
                </c:pt>
                <c:pt idx="3">
                  <c:v>330.4</c:v>
                </c:pt>
                <c:pt idx="4">
                  <c:v>364.7</c:v>
                </c:pt>
                <c:pt idx="5">
                  <c:v>510.2</c:v>
                </c:pt>
                <c:pt idx="6">
                  <c:v>568.29999999999995</c:v>
                </c:pt>
                <c:pt idx="7">
                  <c:v>411.9</c:v>
                </c:pt>
              </c:numCache>
            </c:numRef>
          </c:val>
          <c:extLst>
            <c:ext xmlns:c16="http://schemas.microsoft.com/office/drawing/2014/chart" uri="{C3380CC4-5D6E-409C-BE32-E72D297353CC}">
              <c16:uniqueId val="{00000000-B91E-4E29-A0F4-06D366C7D815}"/>
            </c:ext>
          </c:extLst>
        </c:ser>
        <c:dLbls>
          <c:showLegendKey val="0"/>
          <c:showVal val="0"/>
          <c:showCatName val="0"/>
          <c:showSerName val="0"/>
          <c:showPercent val="0"/>
          <c:showBubbleSize val="0"/>
        </c:dLbls>
        <c:gapWidth val="150"/>
        <c:axId val="347736256"/>
        <c:axId val="347737432"/>
      </c:barChart>
      <c:lineChart>
        <c:grouping val="standard"/>
        <c:varyColors val="0"/>
        <c:ser>
          <c:idx val="1"/>
          <c:order val="1"/>
          <c:tx>
            <c:strRef>
              <c:f>Sheet1!$D$2</c:f>
              <c:strCache>
                <c:ptCount val="1"/>
                <c:pt idx="0">
                  <c:v>Yield per plot (kg)</c:v>
                </c:pt>
              </c:strCache>
            </c:strRef>
          </c:tx>
          <c:spPr>
            <a:ln w="28575" cap="rnd">
              <a:solidFill>
                <a:schemeClr val="accent3"/>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Sheet1!$B$3:$B$10</c:f>
              <c:strCache>
                <c:ptCount val="8"/>
                <c:pt idx="0">
                  <c:v>T0 Control (no organic manure)</c:v>
                </c:pt>
                <c:pt idx="1">
                  <c:v>T1 Farm yard manure (20 t/ha)</c:v>
                </c:pt>
                <c:pt idx="2">
                  <c:v>T2Vermicompost (5t/ha)</c:v>
                </c:pt>
                <c:pt idx="3">
                  <c:v>T3 Neem cake (2 t/ha)</c:v>
                </c:pt>
                <c:pt idx="4">
                  <c:v>T4 Azotobacter + PSB</c:v>
                </c:pt>
                <c:pt idx="5">
                  <c:v>T5 Farm yard manure + Azotobacter + PSB</c:v>
                </c:pt>
                <c:pt idx="6">
                  <c:v>T6 Vermicompost + Azotobacter + PSB</c:v>
                </c:pt>
                <c:pt idx="7">
                  <c:v>T7 Neem cake + Azotobacter + PSB</c:v>
                </c:pt>
              </c:strCache>
            </c:strRef>
          </c:cat>
          <c:val>
            <c:numRef>
              <c:f>Sheet1!$D$3:$D$10</c:f>
              <c:numCache>
                <c:formatCode>General</c:formatCode>
                <c:ptCount val="8"/>
                <c:pt idx="0">
                  <c:v>2.65</c:v>
                </c:pt>
                <c:pt idx="1">
                  <c:v>3.23</c:v>
                </c:pt>
                <c:pt idx="2">
                  <c:v>3.76</c:v>
                </c:pt>
                <c:pt idx="3">
                  <c:v>3.31</c:v>
                </c:pt>
                <c:pt idx="4">
                  <c:v>3.67</c:v>
                </c:pt>
                <c:pt idx="5">
                  <c:v>5.53</c:v>
                </c:pt>
                <c:pt idx="6">
                  <c:v>5.66</c:v>
                </c:pt>
                <c:pt idx="7">
                  <c:v>0</c:v>
                </c:pt>
              </c:numCache>
            </c:numRef>
          </c:val>
          <c:smooth val="0"/>
          <c:extLst>
            <c:ext xmlns:c16="http://schemas.microsoft.com/office/drawing/2014/chart" uri="{C3380CC4-5D6E-409C-BE32-E72D297353CC}">
              <c16:uniqueId val="{00000001-B91E-4E29-A0F4-06D366C7D815}"/>
            </c:ext>
          </c:extLst>
        </c:ser>
        <c:dLbls>
          <c:showLegendKey val="0"/>
          <c:showVal val="0"/>
          <c:showCatName val="0"/>
          <c:showSerName val="0"/>
          <c:showPercent val="0"/>
          <c:showBubbleSize val="0"/>
        </c:dLbls>
        <c:marker val="1"/>
        <c:smooth val="0"/>
        <c:axId val="347738216"/>
        <c:axId val="347735864"/>
      </c:lineChart>
      <c:catAx>
        <c:axId val="347736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347737432"/>
        <c:crosses val="autoZero"/>
        <c:auto val="1"/>
        <c:lblAlgn val="ctr"/>
        <c:lblOffset val="100"/>
        <c:noMultiLvlLbl val="0"/>
      </c:catAx>
      <c:valAx>
        <c:axId val="347737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347736256"/>
        <c:crosses val="autoZero"/>
        <c:crossBetween val="between"/>
      </c:valAx>
      <c:valAx>
        <c:axId val="34773586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347738216"/>
        <c:crosses val="max"/>
        <c:crossBetween val="between"/>
      </c:valAx>
      <c:catAx>
        <c:axId val="347738216"/>
        <c:scaling>
          <c:orientation val="minMax"/>
        </c:scaling>
        <c:delete val="1"/>
        <c:axPos val="b"/>
        <c:numFmt formatCode="General" sourceLinked="1"/>
        <c:majorTickMark val="out"/>
        <c:minorTickMark val="none"/>
        <c:tickLblPos val="nextTo"/>
        <c:crossAx val="34773586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PY"/>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47182123067961"/>
          <c:y val="0.14325396825396822"/>
          <c:w val="0.81533115094202202"/>
          <c:h val="0.56927637334806835"/>
        </c:manualLayout>
      </c:layout>
      <c:lineChart>
        <c:grouping val="stacked"/>
        <c:varyColors val="0"/>
        <c:ser>
          <c:idx val="0"/>
          <c:order val="0"/>
          <c:tx>
            <c:strRef>
              <c:f>Sheet1!$B$1</c:f>
              <c:strCache>
                <c:ptCount val="1"/>
                <c:pt idx="0">
                  <c:v>Yield per hectare (q/ha)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26.5</c:v>
                </c:pt>
                <c:pt idx="1">
                  <c:v>32.300000000000004</c:v>
                </c:pt>
                <c:pt idx="2">
                  <c:v>37.6</c:v>
                </c:pt>
                <c:pt idx="3">
                  <c:v>33.1</c:v>
                </c:pt>
                <c:pt idx="4">
                  <c:v>36.700000000000003</c:v>
                </c:pt>
                <c:pt idx="5">
                  <c:v>55.3</c:v>
                </c:pt>
                <c:pt idx="6">
                  <c:v>56.6</c:v>
                </c:pt>
                <c:pt idx="7">
                  <c:v>40.9</c:v>
                </c:pt>
              </c:numCache>
            </c:numRef>
          </c:val>
          <c:smooth val="0"/>
          <c:extLst>
            <c:ext xmlns:c16="http://schemas.microsoft.com/office/drawing/2014/chart" uri="{C3380CC4-5D6E-409C-BE32-E72D297353CC}">
              <c16:uniqueId val="{00000000-0CBD-4C4A-9B79-437C96925C3A}"/>
            </c:ext>
          </c:extLst>
        </c:ser>
        <c:dLbls>
          <c:showLegendKey val="0"/>
          <c:showVal val="0"/>
          <c:showCatName val="0"/>
          <c:showSerName val="0"/>
          <c:showPercent val="0"/>
          <c:showBubbleSize val="0"/>
        </c:dLbls>
        <c:marker val="1"/>
        <c:smooth val="0"/>
        <c:axId val="347738608"/>
        <c:axId val="347739784"/>
      </c:lineChart>
      <c:catAx>
        <c:axId val="3477386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Treatments</a:t>
                </a:r>
              </a:p>
            </c:rich>
          </c:tx>
          <c:layout>
            <c:manualLayout>
              <c:xMode val="edge"/>
              <c:yMode val="edge"/>
              <c:x val="0.45774550570080169"/>
              <c:y val="0.9018046709129510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Y"/>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347739784"/>
        <c:crosses val="autoZero"/>
        <c:auto val="1"/>
        <c:lblAlgn val="ctr"/>
        <c:lblOffset val="100"/>
        <c:noMultiLvlLbl val="0"/>
      </c:catAx>
      <c:valAx>
        <c:axId val="347739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yield (q/ha)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Y"/>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347738608"/>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47182123067961"/>
          <c:y val="0.14325396825396822"/>
          <c:w val="0.76451949530405083"/>
          <c:h val="0.68884264466941758"/>
        </c:manualLayout>
      </c:layout>
      <c:lineChart>
        <c:grouping val="stacked"/>
        <c:varyColors val="0"/>
        <c:ser>
          <c:idx val="0"/>
          <c:order val="0"/>
          <c:tx>
            <c:strRef>
              <c:f>Sheet1!$B$1</c:f>
              <c:strCache>
                <c:ptCount val="1"/>
                <c:pt idx="0">
                  <c:v>Gross return (Rs/ha)</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132500</c:v>
                </c:pt>
                <c:pt idx="1">
                  <c:v>161500</c:v>
                </c:pt>
                <c:pt idx="2">
                  <c:v>188000</c:v>
                </c:pt>
                <c:pt idx="3">
                  <c:v>165500</c:v>
                </c:pt>
                <c:pt idx="4">
                  <c:v>183500</c:v>
                </c:pt>
                <c:pt idx="5">
                  <c:v>276500</c:v>
                </c:pt>
                <c:pt idx="6">
                  <c:v>283000</c:v>
                </c:pt>
                <c:pt idx="7">
                  <c:v>204500</c:v>
                </c:pt>
              </c:numCache>
            </c:numRef>
          </c:val>
          <c:smooth val="0"/>
          <c:extLst>
            <c:ext xmlns:c16="http://schemas.microsoft.com/office/drawing/2014/chart" uri="{C3380CC4-5D6E-409C-BE32-E72D297353CC}">
              <c16:uniqueId val="{00000000-E86B-4424-8490-32C77D1AB118}"/>
            </c:ext>
          </c:extLst>
        </c:ser>
        <c:ser>
          <c:idx val="1"/>
          <c:order val="1"/>
          <c:tx>
            <c:strRef>
              <c:f>Sheet1!$C$1</c:f>
              <c:strCache>
                <c:ptCount val="1"/>
                <c:pt idx="0">
                  <c:v>Net return (Rs/ha)</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57045</c:v>
                </c:pt>
                <c:pt idx="1">
                  <c:v>84608</c:v>
                </c:pt>
                <c:pt idx="2">
                  <c:v>109044</c:v>
                </c:pt>
                <c:pt idx="3">
                  <c:v>85270</c:v>
                </c:pt>
                <c:pt idx="4">
                  <c:v>103045</c:v>
                </c:pt>
                <c:pt idx="5">
                  <c:v>194050</c:v>
                </c:pt>
                <c:pt idx="6">
                  <c:v>212450</c:v>
                </c:pt>
                <c:pt idx="7">
                  <c:v>129950</c:v>
                </c:pt>
              </c:numCache>
            </c:numRef>
          </c:val>
          <c:smooth val="0"/>
          <c:extLst>
            <c:ext xmlns:c16="http://schemas.microsoft.com/office/drawing/2014/chart" uri="{C3380CC4-5D6E-409C-BE32-E72D297353CC}">
              <c16:uniqueId val="{00000001-E86B-4424-8490-32C77D1AB118}"/>
            </c:ext>
          </c:extLst>
        </c:ser>
        <c:dLbls>
          <c:showLegendKey val="0"/>
          <c:showVal val="0"/>
          <c:showCatName val="0"/>
          <c:showSerName val="0"/>
          <c:showPercent val="0"/>
          <c:showBubbleSize val="0"/>
        </c:dLbls>
        <c:marker val="1"/>
        <c:smooth val="0"/>
        <c:axId val="347739000"/>
        <c:axId val="347740176"/>
      </c:lineChart>
      <c:catAx>
        <c:axId val="3477390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Treatments</a:t>
                </a:r>
              </a:p>
            </c:rich>
          </c:tx>
          <c:layout>
            <c:manualLayout>
              <c:xMode val="edge"/>
              <c:yMode val="edge"/>
              <c:x val="0.42999110715873723"/>
              <c:y val="0.91698294907381206"/>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PY"/>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PY"/>
          </a:p>
        </c:txPr>
        <c:crossAx val="347740176"/>
        <c:crosses val="autoZero"/>
        <c:auto val="1"/>
        <c:lblAlgn val="ctr"/>
        <c:lblOffset val="100"/>
        <c:noMultiLvlLbl val="0"/>
      </c:catAx>
      <c:valAx>
        <c:axId val="347740176"/>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Yield attributes Rs.ha</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PY"/>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crossAx val="3477390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Y"/>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PY"/>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3999</Words>
  <Characters>21997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cp:revision>
  <dcterms:created xsi:type="dcterms:W3CDTF">2025-07-08T10:26:00Z</dcterms:created>
  <dcterms:modified xsi:type="dcterms:W3CDTF">2025-07-08T10:26:00Z</dcterms:modified>
</cp:coreProperties>
</file>