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C5258" w:rsidRPr="0037391A" w:rsidTr="0079518C">
        <w:trPr>
          <w:trHeight w:val="290"/>
        </w:trPr>
        <w:tc>
          <w:tcPr>
            <w:tcW w:w="5000" w:type="pct"/>
            <w:gridSpan w:val="2"/>
            <w:tcBorders>
              <w:top w:val="nil"/>
              <w:left w:val="nil"/>
              <w:right w:val="nil"/>
            </w:tcBorders>
          </w:tcPr>
          <w:p w:rsidR="006C5258" w:rsidRPr="0037391A" w:rsidRDefault="006C5258" w:rsidP="0079518C">
            <w:pPr>
              <w:pStyle w:val="Heading2"/>
              <w:rPr>
                <w:rFonts w:ascii="Arial" w:hAnsi="Arial" w:cs="Arial"/>
                <w:b w:val="0"/>
                <w:bCs w:val="0"/>
                <w:sz w:val="20"/>
                <w:szCs w:val="20"/>
                <w:lang w:val="en-GB"/>
              </w:rPr>
            </w:pPr>
          </w:p>
        </w:tc>
      </w:tr>
      <w:tr w:rsidR="006C5258" w:rsidRPr="0037391A" w:rsidTr="0079518C">
        <w:trPr>
          <w:trHeight w:val="290"/>
        </w:trPr>
        <w:tc>
          <w:tcPr>
            <w:tcW w:w="1234" w:type="pct"/>
          </w:tcPr>
          <w:p w:rsidR="006C5258" w:rsidRPr="0037391A" w:rsidRDefault="006C5258" w:rsidP="0079518C">
            <w:pPr>
              <w:pStyle w:val="BodyText"/>
              <w:ind w:left="90"/>
              <w:rPr>
                <w:rFonts w:ascii="Arial" w:hAnsi="Arial" w:cs="Arial"/>
                <w:bCs/>
                <w:lang w:val="en-GB"/>
              </w:rPr>
            </w:pPr>
            <w:r w:rsidRPr="0037391A">
              <w:rPr>
                <w:rFonts w:ascii="Arial" w:hAnsi="Arial" w:cs="Arial"/>
                <w:bCs/>
                <w:lang w:val="en-GB"/>
              </w:rPr>
              <w:t>Journal Name:</w:t>
            </w:r>
          </w:p>
        </w:tc>
        <w:tc>
          <w:tcPr>
            <w:tcW w:w="3766" w:type="pct"/>
            <w:shd w:val="clear" w:color="auto" w:fill="auto"/>
            <w:tcMar>
              <w:top w:w="0" w:type="dxa"/>
              <w:left w:w="108" w:type="dxa"/>
              <w:bottom w:w="0" w:type="dxa"/>
              <w:right w:w="108" w:type="dxa"/>
            </w:tcMar>
            <w:vAlign w:val="center"/>
          </w:tcPr>
          <w:p w:rsidR="006C5258" w:rsidRPr="0037391A" w:rsidRDefault="006251AF" w:rsidP="0079518C">
            <w:pPr>
              <w:rPr>
                <w:rFonts w:ascii="Arial" w:hAnsi="Arial" w:cs="Arial"/>
                <w:b/>
                <w:bCs/>
                <w:color w:val="0000FF"/>
              </w:rPr>
            </w:pPr>
            <w:hyperlink r:id="rId8" w:history="1">
              <w:r w:rsidR="006C5258" w:rsidRPr="0037391A">
                <w:rPr>
                  <w:rStyle w:val="Hyperlink"/>
                  <w:rFonts w:ascii="Arial" w:hAnsi="Arial" w:cs="Arial"/>
                  <w:b/>
                  <w:bCs/>
                </w:rPr>
                <w:t>Journal of Advances in Biology &amp; Biotechnology</w:t>
              </w:r>
            </w:hyperlink>
            <w:r w:rsidR="006C5258" w:rsidRPr="0037391A">
              <w:rPr>
                <w:rFonts w:ascii="Arial" w:hAnsi="Arial" w:cs="Arial"/>
                <w:b/>
                <w:bCs/>
                <w:color w:val="0000FF"/>
              </w:rPr>
              <w:t xml:space="preserve"> </w:t>
            </w:r>
          </w:p>
        </w:tc>
      </w:tr>
      <w:tr w:rsidR="006C5258" w:rsidRPr="0037391A" w:rsidTr="0079518C">
        <w:trPr>
          <w:trHeight w:val="290"/>
        </w:trPr>
        <w:tc>
          <w:tcPr>
            <w:tcW w:w="1234" w:type="pct"/>
          </w:tcPr>
          <w:p w:rsidR="006C5258" w:rsidRPr="0037391A" w:rsidRDefault="006C5258" w:rsidP="0079518C">
            <w:pPr>
              <w:pStyle w:val="BodyText"/>
              <w:ind w:left="90"/>
              <w:rPr>
                <w:rFonts w:ascii="Arial" w:hAnsi="Arial" w:cs="Arial"/>
                <w:bCs/>
                <w:lang w:val="en-GB"/>
              </w:rPr>
            </w:pPr>
            <w:r w:rsidRPr="0037391A">
              <w:rPr>
                <w:rFonts w:ascii="Arial" w:hAnsi="Arial" w:cs="Arial"/>
                <w:bCs/>
                <w:lang w:val="en-GB"/>
              </w:rPr>
              <w:t>Manuscript Number:</w:t>
            </w:r>
          </w:p>
        </w:tc>
        <w:tc>
          <w:tcPr>
            <w:tcW w:w="3766" w:type="pct"/>
            <w:shd w:val="clear" w:color="auto" w:fill="auto"/>
            <w:tcMar>
              <w:top w:w="0" w:type="dxa"/>
              <w:left w:w="108" w:type="dxa"/>
              <w:bottom w:w="0" w:type="dxa"/>
              <w:right w:w="108" w:type="dxa"/>
            </w:tcMar>
            <w:vAlign w:val="center"/>
          </w:tcPr>
          <w:p w:rsidR="006C5258" w:rsidRPr="0037391A" w:rsidRDefault="006C5258" w:rsidP="0079518C">
            <w:pPr>
              <w:pStyle w:val="NormalWeb"/>
              <w:spacing w:before="0" w:beforeAutospacing="0" w:after="0" w:afterAutospacing="0"/>
              <w:rPr>
                <w:rFonts w:ascii="Arial" w:hAnsi="Arial" w:cs="Arial"/>
                <w:b/>
                <w:bCs/>
                <w:sz w:val="20"/>
                <w:szCs w:val="20"/>
                <w:lang w:val="en-GB"/>
              </w:rPr>
            </w:pPr>
            <w:r w:rsidRPr="0037391A">
              <w:rPr>
                <w:rFonts w:ascii="Arial" w:hAnsi="Arial" w:cs="Arial"/>
                <w:b/>
                <w:bCs/>
                <w:sz w:val="20"/>
                <w:szCs w:val="20"/>
                <w:lang w:val="en-GB"/>
              </w:rPr>
              <w:t>Ms_JABB_139840</w:t>
            </w:r>
          </w:p>
        </w:tc>
      </w:tr>
      <w:tr w:rsidR="006C5258" w:rsidRPr="0037391A" w:rsidTr="0079518C">
        <w:trPr>
          <w:trHeight w:val="650"/>
        </w:trPr>
        <w:tc>
          <w:tcPr>
            <w:tcW w:w="1234" w:type="pct"/>
          </w:tcPr>
          <w:p w:rsidR="006C5258" w:rsidRPr="0037391A" w:rsidRDefault="006C5258" w:rsidP="0079518C">
            <w:pPr>
              <w:pStyle w:val="BodyText"/>
              <w:ind w:left="90"/>
              <w:rPr>
                <w:rFonts w:ascii="Arial" w:hAnsi="Arial" w:cs="Arial"/>
                <w:bCs/>
                <w:lang w:val="en-GB"/>
              </w:rPr>
            </w:pPr>
            <w:r w:rsidRPr="0037391A">
              <w:rPr>
                <w:rFonts w:ascii="Arial" w:hAnsi="Arial" w:cs="Arial"/>
                <w:bCs/>
                <w:lang w:val="en-GB"/>
              </w:rPr>
              <w:t xml:space="preserve">Title of the Manuscript: </w:t>
            </w:r>
          </w:p>
        </w:tc>
        <w:tc>
          <w:tcPr>
            <w:tcW w:w="3766" w:type="pct"/>
            <w:shd w:val="clear" w:color="auto" w:fill="auto"/>
            <w:tcMar>
              <w:top w:w="0" w:type="dxa"/>
              <w:left w:w="108" w:type="dxa"/>
              <w:bottom w:w="0" w:type="dxa"/>
              <w:right w:w="108" w:type="dxa"/>
            </w:tcMar>
            <w:vAlign w:val="center"/>
          </w:tcPr>
          <w:p w:rsidR="006C5258" w:rsidRPr="0037391A" w:rsidRDefault="006C5258" w:rsidP="0079518C">
            <w:pPr>
              <w:pStyle w:val="NormalWeb"/>
              <w:spacing w:before="0" w:beforeAutospacing="0" w:after="0" w:afterAutospacing="0"/>
              <w:rPr>
                <w:rFonts w:ascii="Arial" w:hAnsi="Arial" w:cs="Arial"/>
                <w:b/>
                <w:sz w:val="20"/>
                <w:szCs w:val="20"/>
                <w:lang w:val="en-GB"/>
              </w:rPr>
            </w:pPr>
            <w:r w:rsidRPr="0037391A">
              <w:rPr>
                <w:rFonts w:ascii="Arial" w:hAnsi="Arial" w:cs="Arial"/>
                <w:b/>
                <w:sz w:val="20"/>
                <w:szCs w:val="20"/>
                <w:lang w:val="en-GB"/>
              </w:rPr>
              <w:t xml:space="preserve">Assessment of Cellulolytic, Potassium and Phosphate Solubilizing of Bacteria from Bali Cattle Rumen as Potential Compost </w:t>
            </w:r>
            <w:proofErr w:type="spellStart"/>
            <w:r w:rsidRPr="0037391A">
              <w:rPr>
                <w:rFonts w:ascii="Arial" w:hAnsi="Arial" w:cs="Arial"/>
                <w:b/>
                <w:sz w:val="20"/>
                <w:szCs w:val="20"/>
                <w:lang w:val="en-GB"/>
              </w:rPr>
              <w:t>Bioactivators</w:t>
            </w:r>
            <w:proofErr w:type="spellEnd"/>
          </w:p>
        </w:tc>
      </w:tr>
      <w:tr w:rsidR="006C5258" w:rsidRPr="0037391A" w:rsidTr="0079518C">
        <w:trPr>
          <w:trHeight w:val="332"/>
        </w:trPr>
        <w:tc>
          <w:tcPr>
            <w:tcW w:w="1234" w:type="pct"/>
          </w:tcPr>
          <w:p w:rsidR="006C5258" w:rsidRPr="0037391A" w:rsidRDefault="006C5258" w:rsidP="0079518C">
            <w:pPr>
              <w:pStyle w:val="BodyText"/>
              <w:ind w:left="90"/>
              <w:rPr>
                <w:rFonts w:ascii="Arial" w:hAnsi="Arial" w:cs="Arial"/>
                <w:bCs/>
                <w:lang w:val="en-GB"/>
              </w:rPr>
            </w:pPr>
            <w:r w:rsidRPr="0037391A">
              <w:rPr>
                <w:rFonts w:ascii="Arial" w:hAnsi="Arial" w:cs="Arial"/>
                <w:bCs/>
                <w:lang w:val="en-GB"/>
              </w:rPr>
              <w:t>Type of the Article</w:t>
            </w:r>
          </w:p>
        </w:tc>
        <w:tc>
          <w:tcPr>
            <w:tcW w:w="3766" w:type="pct"/>
            <w:shd w:val="clear" w:color="auto" w:fill="auto"/>
            <w:tcMar>
              <w:top w:w="0" w:type="dxa"/>
              <w:left w:w="108" w:type="dxa"/>
              <w:bottom w:w="0" w:type="dxa"/>
              <w:right w:w="108" w:type="dxa"/>
            </w:tcMar>
            <w:vAlign w:val="center"/>
          </w:tcPr>
          <w:p w:rsidR="006C5258" w:rsidRPr="0037391A" w:rsidRDefault="006C5258" w:rsidP="0079518C">
            <w:pPr>
              <w:pStyle w:val="NormalWeb"/>
              <w:spacing w:before="0" w:beforeAutospacing="0" w:after="0" w:afterAutospacing="0"/>
              <w:rPr>
                <w:rFonts w:ascii="Arial" w:hAnsi="Arial" w:cs="Arial"/>
                <w:b/>
                <w:sz w:val="20"/>
                <w:szCs w:val="20"/>
                <w:lang w:val="en-GB"/>
              </w:rPr>
            </w:pPr>
          </w:p>
        </w:tc>
      </w:tr>
    </w:tbl>
    <w:p w:rsidR="006C5258" w:rsidRPr="0037391A" w:rsidRDefault="006C5258" w:rsidP="006C5258">
      <w:pPr>
        <w:rPr>
          <w:rFonts w:ascii="Arial" w:hAnsi="Arial" w:cs="Arial"/>
        </w:rPr>
      </w:pPr>
      <w:bookmarkStart w:id="0" w:name="_Hlk171324449"/>
      <w:bookmarkStart w:id="1" w:name="_Hlk170903434"/>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9353"/>
        <w:gridCol w:w="6382"/>
      </w:tblGrid>
      <w:tr w:rsidR="006C5258" w:rsidRPr="0037391A" w:rsidTr="0037391A">
        <w:tc>
          <w:tcPr>
            <w:tcW w:w="5000" w:type="pct"/>
            <w:gridSpan w:val="3"/>
            <w:tcBorders>
              <w:top w:val="nil"/>
              <w:left w:val="nil"/>
              <w:right w:val="nil"/>
            </w:tcBorders>
            <w:noWrap/>
          </w:tcPr>
          <w:p w:rsidR="006C5258" w:rsidRPr="0037391A" w:rsidRDefault="006C5258" w:rsidP="0079518C">
            <w:pPr>
              <w:pStyle w:val="Heading2"/>
              <w:rPr>
                <w:rFonts w:ascii="Arial" w:hAnsi="Arial" w:cs="Arial"/>
                <w:sz w:val="20"/>
                <w:szCs w:val="20"/>
                <w:lang w:val="en-GB"/>
              </w:rPr>
            </w:pPr>
            <w:r w:rsidRPr="0037391A">
              <w:rPr>
                <w:rFonts w:ascii="Arial" w:hAnsi="Arial" w:cs="Arial"/>
                <w:sz w:val="20"/>
                <w:szCs w:val="20"/>
                <w:highlight w:val="yellow"/>
                <w:lang w:val="en-GB"/>
              </w:rPr>
              <w:t>PART  1:</w:t>
            </w:r>
            <w:r w:rsidRPr="0037391A">
              <w:rPr>
                <w:rFonts w:ascii="Arial" w:hAnsi="Arial" w:cs="Arial"/>
                <w:sz w:val="20"/>
                <w:szCs w:val="20"/>
                <w:lang w:val="en-GB"/>
              </w:rPr>
              <w:t xml:space="preserve"> Comments</w:t>
            </w:r>
          </w:p>
          <w:p w:rsidR="006C5258" w:rsidRPr="0037391A" w:rsidRDefault="006C5258" w:rsidP="0079518C">
            <w:pPr>
              <w:rPr>
                <w:rFonts w:ascii="Arial" w:hAnsi="Arial" w:cs="Arial"/>
                <w:lang w:val="en-GB"/>
              </w:rPr>
            </w:pPr>
          </w:p>
        </w:tc>
      </w:tr>
      <w:tr w:rsidR="006C5258" w:rsidRPr="0037391A" w:rsidTr="0037391A">
        <w:tc>
          <w:tcPr>
            <w:tcW w:w="1250" w:type="pct"/>
            <w:noWrap/>
          </w:tcPr>
          <w:p w:rsidR="006C5258" w:rsidRPr="0037391A" w:rsidRDefault="006C5258" w:rsidP="0079518C">
            <w:pPr>
              <w:pStyle w:val="Heading2"/>
              <w:rPr>
                <w:rFonts w:ascii="Arial" w:hAnsi="Arial" w:cs="Arial"/>
                <w:sz w:val="20"/>
                <w:szCs w:val="20"/>
                <w:lang w:val="en-GB"/>
              </w:rPr>
            </w:pPr>
          </w:p>
        </w:tc>
        <w:tc>
          <w:tcPr>
            <w:tcW w:w="2229" w:type="pct"/>
          </w:tcPr>
          <w:p w:rsidR="006C5258" w:rsidRPr="0037391A" w:rsidRDefault="006C5258" w:rsidP="0079518C">
            <w:pPr>
              <w:pStyle w:val="Heading2"/>
              <w:rPr>
                <w:rFonts w:ascii="Arial" w:hAnsi="Arial" w:cs="Arial"/>
                <w:sz w:val="20"/>
                <w:szCs w:val="20"/>
                <w:lang w:val="en-GB"/>
              </w:rPr>
            </w:pPr>
            <w:r w:rsidRPr="0037391A">
              <w:rPr>
                <w:rFonts w:ascii="Arial" w:hAnsi="Arial" w:cs="Arial"/>
                <w:sz w:val="20"/>
                <w:szCs w:val="20"/>
                <w:lang w:val="en-GB"/>
              </w:rPr>
              <w:t>Reviewer’s comment</w:t>
            </w:r>
          </w:p>
          <w:p w:rsidR="006C5258" w:rsidRPr="0037391A" w:rsidRDefault="006C5258" w:rsidP="0037391A">
            <w:pPr>
              <w:rPr>
                <w:rFonts w:ascii="Arial" w:hAnsi="Arial" w:cs="Arial"/>
                <w:lang w:val="en-GB"/>
              </w:rPr>
            </w:pPr>
            <w:r w:rsidRPr="0037391A">
              <w:rPr>
                <w:rFonts w:ascii="Arial" w:hAnsi="Arial" w:cs="Arial"/>
                <w:b/>
                <w:bCs/>
                <w:highlight w:val="yellow"/>
              </w:rPr>
              <w:t>Artificial Intelligence (AI) generated or assisted review comments are strictly prohibited during peer review.</w:t>
            </w:r>
          </w:p>
        </w:tc>
        <w:tc>
          <w:tcPr>
            <w:tcW w:w="1521" w:type="pct"/>
          </w:tcPr>
          <w:p w:rsidR="006C5258" w:rsidRPr="0037391A" w:rsidRDefault="006C5258" w:rsidP="0079518C">
            <w:pPr>
              <w:spacing w:after="160" w:line="256" w:lineRule="auto"/>
              <w:rPr>
                <w:rFonts w:ascii="Arial" w:eastAsia="Calibri" w:hAnsi="Arial" w:cs="Arial"/>
                <w:kern w:val="2"/>
                <w:lang w:val="en-IN"/>
              </w:rPr>
            </w:pPr>
            <w:r w:rsidRPr="0037391A">
              <w:rPr>
                <w:rFonts w:ascii="Arial" w:eastAsia="Calibri" w:hAnsi="Arial" w:cs="Arial"/>
                <w:b/>
                <w:kern w:val="2"/>
                <w:lang w:val="en-IN"/>
              </w:rPr>
              <w:t>Author’s Feedback</w:t>
            </w:r>
            <w:r w:rsidRPr="0037391A">
              <w:rPr>
                <w:rFonts w:ascii="Arial" w:eastAsia="Calibri" w:hAnsi="Arial" w:cs="Arial"/>
                <w:kern w:val="2"/>
                <w:lang w:val="en-IN"/>
              </w:rPr>
              <w:t xml:space="preserve"> (It is mandatory that authors should write his/her feedback here)</w:t>
            </w:r>
          </w:p>
          <w:p w:rsidR="006C5258" w:rsidRPr="0037391A" w:rsidRDefault="006C5258" w:rsidP="0079518C">
            <w:pPr>
              <w:pStyle w:val="Heading2"/>
              <w:rPr>
                <w:rFonts w:ascii="Arial" w:hAnsi="Arial" w:cs="Arial"/>
                <w:b w:val="0"/>
                <w:sz w:val="20"/>
                <w:szCs w:val="20"/>
                <w:lang w:val="en-GB"/>
              </w:rPr>
            </w:pPr>
          </w:p>
        </w:tc>
      </w:tr>
      <w:tr w:rsidR="006C5258" w:rsidRPr="0037391A" w:rsidTr="0037391A">
        <w:trPr>
          <w:trHeight w:val="1264"/>
        </w:trPr>
        <w:tc>
          <w:tcPr>
            <w:tcW w:w="1250" w:type="pct"/>
            <w:noWrap/>
          </w:tcPr>
          <w:p w:rsidR="006C5258" w:rsidRPr="0037391A" w:rsidRDefault="006C5258" w:rsidP="0079518C">
            <w:pPr>
              <w:ind w:left="360"/>
              <w:rPr>
                <w:rFonts w:ascii="Arial" w:hAnsi="Arial" w:cs="Arial"/>
                <w:b/>
                <w:bCs/>
                <w:lang w:val="en-GB"/>
              </w:rPr>
            </w:pPr>
            <w:r w:rsidRPr="0037391A">
              <w:rPr>
                <w:rFonts w:ascii="Arial" w:hAnsi="Arial" w:cs="Arial"/>
                <w:b/>
                <w:bCs/>
                <w:lang w:val="en-GB"/>
              </w:rPr>
              <w:t>Please write a few sentences regarding the importance of this manuscript for the scientific community. A minimum of 3-4 sentences may be required for this part.</w:t>
            </w:r>
          </w:p>
          <w:p w:rsidR="006C5258" w:rsidRPr="0037391A" w:rsidRDefault="006C5258" w:rsidP="0079518C">
            <w:pPr>
              <w:ind w:left="360"/>
              <w:rPr>
                <w:rFonts w:ascii="Arial" w:eastAsia="MS Mincho" w:hAnsi="Arial" w:cs="Arial"/>
                <w:b/>
                <w:bCs/>
                <w:lang w:val="en-GB"/>
              </w:rPr>
            </w:pPr>
          </w:p>
        </w:tc>
        <w:tc>
          <w:tcPr>
            <w:tcW w:w="2229" w:type="pct"/>
          </w:tcPr>
          <w:p w:rsidR="006C5258" w:rsidRPr="0037391A" w:rsidRDefault="006C5258" w:rsidP="0079518C">
            <w:pPr>
              <w:pStyle w:val="ListParagraph"/>
              <w:ind w:left="0"/>
              <w:rPr>
                <w:rFonts w:ascii="Arial" w:hAnsi="Arial" w:cs="Arial"/>
                <w:b/>
                <w:bCs/>
                <w:sz w:val="20"/>
                <w:szCs w:val="20"/>
                <w:lang w:val="en-GB"/>
              </w:rPr>
            </w:pPr>
            <w:r w:rsidRPr="0037391A">
              <w:rPr>
                <w:rFonts w:ascii="Arial" w:hAnsi="Arial" w:cs="Arial"/>
                <w:b/>
                <w:bCs/>
                <w:sz w:val="20"/>
                <w:szCs w:val="20"/>
                <w:lang w:val="en-GB"/>
              </w:rPr>
              <w:t>The manuscript is important as it has revealed the array of beneficial bacteria found in the rumen fluid of the species. It provided further confirmation of the relevance of addition or application of rumen waste to compost as means of improving the quality of compost. It also gave insight to species variation in rumen bacteria as influenced by the feeds the species is subjected to. The functional potency of the bacteria found in the rumen is also revealed.</w:t>
            </w:r>
          </w:p>
        </w:tc>
        <w:tc>
          <w:tcPr>
            <w:tcW w:w="1521" w:type="pct"/>
          </w:tcPr>
          <w:p w:rsidR="006C5258" w:rsidRPr="0037391A" w:rsidRDefault="006C5258" w:rsidP="0079518C">
            <w:pPr>
              <w:pStyle w:val="Heading2"/>
              <w:rPr>
                <w:rFonts w:ascii="Arial" w:hAnsi="Arial" w:cs="Arial"/>
                <w:b w:val="0"/>
                <w:sz w:val="20"/>
                <w:szCs w:val="20"/>
                <w:lang w:val="en-GB"/>
              </w:rPr>
            </w:pPr>
          </w:p>
        </w:tc>
      </w:tr>
      <w:tr w:rsidR="006C5258" w:rsidRPr="0037391A" w:rsidTr="0037391A">
        <w:trPr>
          <w:trHeight w:val="85"/>
        </w:trPr>
        <w:tc>
          <w:tcPr>
            <w:tcW w:w="1250" w:type="pct"/>
            <w:noWrap/>
          </w:tcPr>
          <w:p w:rsidR="006C5258" w:rsidRPr="0037391A" w:rsidRDefault="006C5258" w:rsidP="0079518C">
            <w:pPr>
              <w:ind w:left="360"/>
              <w:rPr>
                <w:rFonts w:ascii="Arial" w:hAnsi="Arial" w:cs="Arial"/>
                <w:b/>
                <w:bCs/>
                <w:lang w:val="en-GB"/>
              </w:rPr>
            </w:pPr>
            <w:r w:rsidRPr="0037391A">
              <w:rPr>
                <w:rFonts w:ascii="Arial" w:hAnsi="Arial" w:cs="Arial"/>
                <w:b/>
                <w:bCs/>
                <w:lang w:val="en-GB"/>
              </w:rPr>
              <w:t>Is the title of the article suitable?</w:t>
            </w:r>
          </w:p>
          <w:p w:rsidR="006C5258" w:rsidRPr="0037391A" w:rsidRDefault="006C5258" w:rsidP="0037391A">
            <w:pPr>
              <w:ind w:left="360"/>
              <w:rPr>
                <w:rFonts w:ascii="Arial" w:hAnsi="Arial" w:cs="Arial"/>
                <w:u w:val="single"/>
                <w:lang w:val="en-GB"/>
              </w:rPr>
            </w:pPr>
            <w:r w:rsidRPr="0037391A">
              <w:rPr>
                <w:rFonts w:ascii="Arial" w:hAnsi="Arial" w:cs="Arial"/>
                <w:b/>
                <w:bCs/>
                <w:lang w:val="en-GB"/>
              </w:rPr>
              <w:t xml:space="preserve">(If not please suggest an alternative </w:t>
            </w:r>
            <w:proofErr w:type="gramStart"/>
            <w:r w:rsidRPr="0037391A">
              <w:rPr>
                <w:rFonts w:ascii="Arial" w:hAnsi="Arial" w:cs="Arial"/>
                <w:b/>
                <w:bCs/>
                <w:lang w:val="en-GB"/>
              </w:rPr>
              <w:t>title)</w:t>
            </w:r>
            <w:r w:rsidR="0037391A" w:rsidRPr="0037391A">
              <w:rPr>
                <w:rFonts w:ascii="Arial" w:hAnsi="Arial" w:cs="Arial"/>
                <w:u w:val="single"/>
                <w:lang w:val="en-GB"/>
              </w:rPr>
              <w:t>\</w:t>
            </w:r>
            <w:proofErr w:type="gramEnd"/>
          </w:p>
        </w:tc>
        <w:tc>
          <w:tcPr>
            <w:tcW w:w="2229" w:type="pct"/>
          </w:tcPr>
          <w:p w:rsidR="006C5258" w:rsidRPr="0037391A" w:rsidRDefault="006C5258" w:rsidP="0079518C">
            <w:pPr>
              <w:ind w:left="36"/>
              <w:rPr>
                <w:rFonts w:ascii="Arial" w:hAnsi="Arial" w:cs="Arial"/>
                <w:b/>
                <w:bCs/>
                <w:lang w:val="en-GB"/>
              </w:rPr>
            </w:pPr>
            <w:r w:rsidRPr="0037391A">
              <w:rPr>
                <w:rFonts w:ascii="Arial" w:hAnsi="Arial" w:cs="Arial"/>
                <w:b/>
                <w:bCs/>
                <w:lang w:val="en-GB"/>
              </w:rPr>
              <w:t xml:space="preserve">Yes </w:t>
            </w:r>
          </w:p>
        </w:tc>
        <w:tc>
          <w:tcPr>
            <w:tcW w:w="1521" w:type="pct"/>
          </w:tcPr>
          <w:p w:rsidR="006C5258" w:rsidRPr="0037391A" w:rsidRDefault="006C5258" w:rsidP="0079518C">
            <w:pPr>
              <w:pStyle w:val="Heading2"/>
              <w:rPr>
                <w:rFonts w:ascii="Arial" w:hAnsi="Arial" w:cs="Arial"/>
                <w:b w:val="0"/>
                <w:sz w:val="20"/>
                <w:szCs w:val="20"/>
                <w:lang w:val="en-GB"/>
              </w:rPr>
            </w:pPr>
          </w:p>
        </w:tc>
      </w:tr>
      <w:tr w:rsidR="006C5258" w:rsidRPr="0037391A" w:rsidTr="0037391A">
        <w:trPr>
          <w:trHeight w:val="847"/>
        </w:trPr>
        <w:tc>
          <w:tcPr>
            <w:tcW w:w="1250" w:type="pct"/>
            <w:noWrap/>
          </w:tcPr>
          <w:p w:rsidR="006C5258" w:rsidRPr="0037391A" w:rsidRDefault="006C5258" w:rsidP="0037391A">
            <w:pPr>
              <w:pStyle w:val="Heading2"/>
              <w:ind w:left="360"/>
              <w:rPr>
                <w:rFonts w:ascii="Arial" w:hAnsi="Arial" w:cs="Arial"/>
                <w:sz w:val="20"/>
                <w:szCs w:val="20"/>
                <w:u w:val="single"/>
                <w:lang w:val="en-GB"/>
              </w:rPr>
            </w:pPr>
            <w:r w:rsidRPr="0037391A">
              <w:rPr>
                <w:rFonts w:ascii="Arial" w:hAnsi="Arial" w:cs="Arial"/>
                <w:sz w:val="20"/>
                <w:szCs w:val="20"/>
                <w:lang w:val="en-GB"/>
              </w:rPr>
              <w:t>Is the abstract of the article comprehensive? Do you suggest the addition (or deletion) of some points in this section? Please write your suggestions here.</w:t>
            </w:r>
          </w:p>
        </w:tc>
        <w:tc>
          <w:tcPr>
            <w:tcW w:w="2229" w:type="pct"/>
          </w:tcPr>
          <w:p w:rsidR="006C5258" w:rsidRPr="0037391A" w:rsidRDefault="006C5258" w:rsidP="0079518C">
            <w:pPr>
              <w:ind w:left="36"/>
              <w:rPr>
                <w:rFonts w:ascii="Arial" w:hAnsi="Arial" w:cs="Arial"/>
                <w:b/>
                <w:bCs/>
                <w:lang w:val="en-GB"/>
              </w:rPr>
            </w:pPr>
            <w:r w:rsidRPr="0037391A">
              <w:rPr>
                <w:rFonts w:ascii="Arial" w:hAnsi="Arial" w:cs="Arial"/>
                <w:b/>
                <w:bCs/>
                <w:lang w:val="en-GB"/>
              </w:rPr>
              <w:t>Addition of some empirical evidences with enhance the quality of the abstract</w:t>
            </w:r>
          </w:p>
        </w:tc>
        <w:tc>
          <w:tcPr>
            <w:tcW w:w="1521" w:type="pct"/>
          </w:tcPr>
          <w:p w:rsidR="006C5258" w:rsidRPr="0037391A" w:rsidRDefault="006C5258" w:rsidP="0079518C">
            <w:pPr>
              <w:pStyle w:val="Heading2"/>
              <w:rPr>
                <w:rFonts w:ascii="Arial" w:hAnsi="Arial" w:cs="Arial"/>
                <w:b w:val="0"/>
                <w:sz w:val="20"/>
                <w:szCs w:val="20"/>
                <w:lang w:val="en-GB"/>
              </w:rPr>
            </w:pPr>
          </w:p>
        </w:tc>
      </w:tr>
      <w:tr w:rsidR="006C5258" w:rsidRPr="0037391A" w:rsidTr="0037391A">
        <w:trPr>
          <w:trHeight w:val="704"/>
        </w:trPr>
        <w:tc>
          <w:tcPr>
            <w:tcW w:w="1250" w:type="pct"/>
            <w:noWrap/>
          </w:tcPr>
          <w:p w:rsidR="006C5258" w:rsidRPr="0037391A" w:rsidRDefault="006C5258" w:rsidP="0079518C">
            <w:pPr>
              <w:pStyle w:val="Heading2"/>
              <w:ind w:left="360"/>
              <w:rPr>
                <w:rFonts w:ascii="Arial" w:hAnsi="Arial" w:cs="Arial"/>
                <w:b w:val="0"/>
                <w:bCs w:val="0"/>
                <w:sz w:val="20"/>
                <w:szCs w:val="20"/>
                <w:u w:val="single"/>
                <w:lang w:val="en-GB"/>
              </w:rPr>
            </w:pPr>
            <w:r w:rsidRPr="0037391A">
              <w:rPr>
                <w:rFonts w:ascii="Arial" w:hAnsi="Arial" w:cs="Arial"/>
                <w:sz w:val="20"/>
                <w:szCs w:val="20"/>
                <w:lang w:val="en-GB"/>
              </w:rPr>
              <w:t>Is the manuscript scientifically, correct? Please write here.</w:t>
            </w:r>
          </w:p>
        </w:tc>
        <w:tc>
          <w:tcPr>
            <w:tcW w:w="2229" w:type="pct"/>
          </w:tcPr>
          <w:p w:rsidR="006C5258" w:rsidRPr="0037391A" w:rsidRDefault="006C5258" w:rsidP="0079518C">
            <w:pPr>
              <w:pStyle w:val="ListParagraph"/>
              <w:ind w:left="0"/>
              <w:rPr>
                <w:rFonts w:ascii="Arial" w:hAnsi="Arial" w:cs="Arial"/>
                <w:bCs/>
                <w:sz w:val="20"/>
                <w:szCs w:val="20"/>
                <w:lang w:val="en-GB"/>
              </w:rPr>
            </w:pPr>
            <w:r w:rsidRPr="0037391A">
              <w:rPr>
                <w:rFonts w:ascii="Arial" w:hAnsi="Arial" w:cs="Arial"/>
                <w:bCs/>
                <w:sz w:val="20"/>
                <w:szCs w:val="20"/>
                <w:lang w:val="en-GB"/>
              </w:rPr>
              <w:t>Yes, the manuscript is scientifically correct as standard scientific procedures and techniques were applied. This shows the skills and methodologies available for scientific investigation in the direction of the research. The research stirs logical thinking for adopting livestock based sustainable agriculture and environmental health.</w:t>
            </w:r>
          </w:p>
        </w:tc>
        <w:tc>
          <w:tcPr>
            <w:tcW w:w="1521" w:type="pct"/>
          </w:tcPr>
          <w:p w:rsidR="006C5258" w:rsidRPr="0037391A" w:rsidRDefault="006C5258" w:rsidP="0079518C">
            <w:pPr>
              <w:pStyle w:val="Heading2"/>
              <w:rPr>
                <w:rFonts w:ascii="Arial" w:hAnsi="Arial" w:cs="Arial"/>
                <w:b w:val="0"/>
                <w:sz w:val="20"/>
                <w:szCs w:val="20"/>
                <w:lang w:val="en-GB"/>
              </w:rPr>
            </w:pPr>
          </w:p>
        </w:tc>
      </w:tr>
      <w:tr w:rsidR="006C5258" w:rsidRPr="0037391A" w:rsidTr="0037391A">
        <w:trPr>
          <w:trHeight w:val="703"/>
        </w:trPr>
        <w:tc>
          <w:tcPr>
            <w:tcW w:w="1250" w:type="pct"/>
            <w:noWrap/>
          </w:tcPr>
          <w:p w:rsidR="006C5258" w:rsidRPr="0037391A" w:rsidRDefault="006C5258" w:rsidP="0079518C">
            <w:pPr>
              <w:ind w:left="360"/>
              <w:rPr>
                <w:rFonts w:ascii="Arial" w:hAnsi="Arial" w:cs="Arial"/>
                <w:b/>
                <w:bCs/>
                <w:lang w:val="en-GB"/>
              </w:rPr>
            </w:pPr>
            <w:r w:rsidRPr="0037391A">
              <w:rPr>
                <w:rFonts w:ascii="Arial" w:hAnsi="Arial" w:cs="Arial"/>
                <w:b/>
                <w:bCs/>
                <w:lang w:val="en-GB"/>
              </w:rPr>
              <w:t>Are the references sufficient and recent? If you have suggestions of additional references, please mention them in the review form.</w:t>
            </w:r>
          </w:p>
        </w:tc>
        <w:tc>
          <w:tcPr>
            <w:tcW w:w="2229" w:type="pct"/>
          </w:tcPr>
          <w:p w:rsidR="006C5258" w:rsidRPr="0037391A" w:rsidRDefault="006C5258" w:rsidP="0079518C">
            <w:pPr>
              <w:pStyle w:val="ListParagraph"/>
              <w:ind w:left="0"/>
              <w:rPr>
                <w:rFonts w:ascii="Arial" w:hAnsi="Arial" w:cs="Arial"/>
                <w:bCs/>
                <w:sz w:val="20"/>
                <w:szCs w:val="20"/>
                <w:lang w:val="en-GB"/>
              </w:rPr>
            </w:pPr>
            <w:r w:rsidRPr="0037391A">
              <w:rPr>
                <w:rFonts w:ascii="Arial" w:hAnsi="Arial" w:cs="Arial"/>
                <w:bCs/>
                <w:sz w:val="20"/>
                <w:szCs w:val="20"/>
                <w:lang w:val="en-GB"/>
              </w:rPr>
              <w:t>The references are sufficient and recent</w:t>
            </w:r>
          </w:p>
        </w:tc>
        <w:tc>
          <w:tcPr>
            <w:tcW w:w="1521" w:type="pct"/>
          </w:tcPr>
          <w:p w:rsidR="006C5258" w:rsidRPr="0037391A" w:rsidRDefault="006C5258" w:rsidP="0079518C">
            <w:pPr>
              <w:pStyle w:val="Heading2"/>
              <w:rPr>
                <w:rFonts w:ascii="Arial" w:hAnsi="Arial" w:cs="Arial"/>
                <w:b w:val="0"/>
                <w:sz w:val="20"/>
                <w:szCs w:val="20"/>
                <w:lang w:val="en-GB"/>
              </w:rPr>
            </w:pPr>
          </w:p>
        </w:tc>
      </w:tr>
      <w:tr w:rsidR="006C5258" w:rsidRPr="0037391A" w:rsidTr="0037391A">
        <w:trPr>
          <w:trHeight w:val="386"/>
        </w:trPr>
        <w:tc>
          <w:tcPr>
            <w:tcW w:w="1250" w:type="pct"/>
            <w:noWrap/>
          </w:tcPr>
          <w:p w:rsidR="006C5258" w:rsidRPr="0037391A" w:rsidRDefault="006C5258" w:rsidP="0037391A">
            <w:pPr>
              <w:pStyle w:val="Heading2"/>
              <w:ind w:left="360"/>
              <w:rPr>
                <w:rFonts w:ascii="Arial" w:hAnsi="Arial" w:cs="Arial"/>
                <w:sz w:val="20"/>
                <w:szCs w:val="20"/>
                <w:lang w:val="en-GB"/>
              </w:rPr>
            </w:pPr>
            <w:r w:rsidRPr="0037391A">
              <w:rPr>
                <w:rFonts w:ascii="Arial" w:hAnsi="Arial" w:cs="Arial"/>
                <w:bCs w:val="0"/>
                <w:sz w:val="20"/>
                <w:szCs w:val="20"/>
                <w:lang w:val="en-GB"/>
              </w:rPr>
              <w:t>Is the language/English quality of the article suitable for scholarly communications?</w:t>
            </w:r>
          </w:p>
        </w:tc>
        <w:tc>
          <w:tcPr>
            <w:tcW w:w="2229" w:type="pct"/>
          </w:tcPr>
          <w:p w:rsidR="006C5258" w:rsidRPr="0037391A" w:rsidRDefault="006C5258" w:rsidP="0079518C">
            <w:pPr>
              <w:rPr>
                <w:rFonts w:ascii="Arial" w:hAnsi="Arial" w:cs="Arial"/>
                <w:lang w:val="en-GB"/>
              </w:rPr>
            </w:pPr>
            <w:r w:rsidRPr="0037391A">
              <w:rPr>
                <w:rFonts w:ascii="Arial" w:hAnsi="Arial" w:cs="Arial"/>
                <w:lang w:val="en-GB"/>
              </w:rPr>
              <w:t>Yes</w:t>
            </w:r>
          </w:p>
        </w:tc>
        <w:tc>
          <w:tcPr>
            <w:tcW w:w="1521" w:type="pct"/>
          </w:tcPr>
          <w:p w:rsidR="006C5258" w:rsidRPr="0037391A" w:rsidRDefault="006C5258" w:rsidP="0079518C">
            <w:pPr>
              <w:rPr>
                <w:rFonts w:ascii="Arial" w:hAnsi="Arial" w:cs="Arial"/>
                <w:lang w:val="en-GB"/>
              </w:rPr>
            </w:pPr>
          </w:p>
        </w:tc>
      </w:tr>
      <w:tr w:rsidR="006C5258" w:rsidRPr="0037391A" w:rsidTr="0037391A">
        <w:trPr>
          <w:trHeight w:val="261"/>
        </w:trPr>
        <w:tc>
          <w:tcPr>
            <w:tcW w:w="1250" w:type="pct"/>
            <w:noWrap/>
          </w:tcPr>
          <w:p w:rsidR="006C5258" w:rsidRPr="0037391A" w:rsidRDefault="006C5258" w:rsidP="0037391A">
            <w:pPr>
              <w:pStyle w:val="Heading2"/>
              <w:rPr>
                <w:rFonts w:ascii="Arial" w:hAnsi="Arial" w:cs="Arial"/>
                <w:b w:val="0"/>
                <w:sz w:val="20"/>
                <w:szCs w:val="20"/>
                <w:lang w:val="en-GB"/>
              </w:rPr>
            </w:pPr>
            <w:r w:rsidRPr="0037391A">
              <w:rPr>
                <w:rFonts w:ascii="Arial" w:hAnsi="Arial" w:cs="Arial"/>
                <w:bCs w:val="0"/>
                <w:sz w:val="20"/>
                <w:szCs w:val="20"/>
                <w:u w:val="single"/>
                <w:lang w:val="en-GB"/>
              </w:rPr>
              <w:t>Optional/General</w:t>
            </w:r>
            <w:r w:rsidRPr="0037391A">
              <w:rPr>
                <w:rFonts w:ascii="Arial" w:hAnsi="Arial" w:cs="Arial"/>
                <w:bCs w:val="0"/>
                <w:sz w:val="20"/>
                <w:szCs w:val="20"/>
                <w:lang w:val="en-GB"/>
              </w:rPr>
              <w:t xml:space="preserve"> </w:t>
            </w:r>
            <w:r w:rsidRPr="0037391A">
              <w:rPr>
                <w:rFonts w:ascii="Arial" w:hAnsi="Arial" w:cs="Arial"/>
                <w:b w:val="0"/>
                <w:bCs w:val="0"/>
                <w:sz w:val="20"/>
                <w:szCs w:val="20"/>
                <w:lang w:val="en-GB"/>
              </w:rPr>
              <w:t>comments</w:t>
            </w:r>
          </w:p>
        </w:tc>
        <w:tc>
          <w:tcPr>
            <w:tcW w:w="2229" w:type="pct"/>
          </w:tcPr>
          <w:p w:rsidR="006C5258" w:rsidRPr="0037391A" w:rsidRDefault="006C5258" w:rsidP="0079518C">
            <w:pPr>
              <w:pStyle w:val="NormalWeb"/>
              <w:spacing w:before="0" w:beforeAutospacing="0" w:after="0" w:afterAutospacing="0"/>
              <w:rPr>
                <w:rFonts w:ascii="Arial" w:hAnsi="Arial" w:cs="Arial"/>
                <w:b/>
                <w:sz w:val="20"/>
                <w:szCs w:val="20"/>
                <w:lang w:val="en-GB"/>
              </w:rPr>
            </w:pPr>
            <w:r w:rsidRPr="0037391A">
              <w:rPr>
                <w:rFonts w:ascii="Arial" w:hAnsi="Arial" w:cs="Arial"/>
                <w:b/>
                <w:sz w:val="20"/>
                <w:szCs w:val="20"/>
                <w:lang w:val="en-GB"/>
              </w:rPr>
              <w:t>The article gave a very good insight to the contexts in the topic. However, the methodology is not comprehensive - for example, no research design, amongst others</w:t>
            </w:r>
          </w:p>
        </w:tc>
        <w:tc>
          <w:tcPr>
            <w:tcW w:w="1521" w:type="pct"/>
          </w:tcPr>
          <w:p w:rsidR="006C5258" w:rsidRPr="0037391A" w:rsidRDefault="006C5258" w:rsidP="0079518C">
            <w:pPr>
              <w:rPr>
                <w:rFonts w:ascii="Arial" w:hAnsi="Arial" w:cs="Arial"/>
                <w:lang w:val="en-GB"/>
              </w:rPr>
            </w:pPr>
          </w:p>
        </w:tc>
      </w:tr>
    </w:tbl>
    <w:p w:rsidR="006C5258" w:rsidRPr="0037391A" w:rsidRDefault="006C5258" w:rsidP="006C5258">
      <w:pPr>
        <w:pStyle w:val="BodyText"/>
        <w:rPr>
          <w:rFonts w:ascii="Arial" w:hAnsi="Arial" w:cs="Arial"/>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6C5258" w:rsidRPr="0037391A" w:rsidTr="0079518C">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C5258" w:rsidRPr="0037391A" w:rsidRDefault="006C5258" w:rsidP="0079518C">
            <w:pPr>
              <w:pStyle w:val="NormalWeb"/>
              <w:spacing w:before="0" w:beforeAutospacing="0" w:after="0" w:afterAutospacing="0"/>
              <w:rPr>
                <w:rFonts w:ascii="Arial" w:hAnsi="Arial" w:cs="Arial"/>
                <w:b/>
                <w:sz w:val="20"/>
                <w:szCs w:val="20"/>
                <w:u w:val="single"/>
                <w:lang w:val="en-GB"/>
              </w:rPr>
            </w:pPr>
            <w:r w:rsidRPr="0037391A">
              <w:rPr>
                <w:rFonts w:ascii="Arial" w:hAnsi="Arial" w:cs="Arial"/>
                <w:b/>
                <w:sz w:val="20"/>
                <w:szCs w:val="20"/>
                <w:highlight w:val="yellow"/>
                <w:u w:val="single"/>
                <w:lang w:val="en-GB"/>
              </w:rPr>
              <w:t>PART  2:</w:t>
            </w:r>
            <w:r w:rsidRPr="0037391A">
              <w:rPr>
                <w:rFonts w:ascii="Arial" w:hAnsi="Arial" w:cs="Arial"/>
                <w:b/>
                <w:sz w:val="20"/>
                <w:szCs w:val="20"/>
                <w:u w:val="single"/>
                <w:lang w:val="en-GB"/>
              </w:rPr>
              <w:t xml:space="preserve"> </w:t>
            </w:r>
          </w:p>
          <w:p w:rsidR="006C5258" w:rsidRPr="0037391A" w:rsidRDefault="006C5258" w:rsidP="0079518C">
            <w:pPr>
              <w:pStyle w:val="NormalWeb"/>
              <w:spacing w:before="0" w:beforeAutospacing="0" w:after="0" w:afterAutospacing="0"/>
              <w:rPr>
                <w:rFonts w:ascii="Arial" w:hAnsi="Arial" w:cs="Arial"/>
                <w:b/>
                <w:sz w:val="20"/>
                <w:szCs w:val="20"/>
                <w:u w:val="single"/>
                <w:lang w:val="en-GB"/>
              </w:rPr>
            </w:pPr>
          </w:p>
        </w:tc>
      </w:tr>
      <w:tr w:rsidR="006C5258" w:rsidRPr="0037391A" w:rsidTr="0079518C">
        <w:trPr>
          <w:trHeight w:val="935"/>
        </w:trPr>
        <w:tc>
          <w:tcPr>
            <w:tcW w:w="1615" w:type="pct"/>
            <w:shd w:val="clear" w:color="auto" w:fill="auto"/>
            <w:noWrap/>
            <w:tcMar>
              <w:top w:w="0" w:type="dxa"/>
              <w:left w:w="108" w:type="dxa"/>
              <w:bottom w:w="0" w:type="dxa"/>
              <w:right w:w="108" w:type="dxa"/>
            </w:tcMar>
            <w:vAlign w:val="center"/>
          </w:tcPr>
          <w:p w:rsidR="006C5258" w:rsidRPr="0037391A" w:rsidRDefault="006C5258" w:rsidP="0079518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6C5258" w:rsidRPr="0037391A" w:rsidRDefault="006C5258" w:rsidP="0079518C">
            <w:pPr>
              <w:pStyle w:val="Heading2"/>
              <w:rPr>
                <w:rFonts w:ascii="Arial" w:hAnsi="Arial" w:cs="Arial"/>
                <w:sz w:val="20"/>
                <w:szCs w:val="20"/>
                <w:lang w:val="en-GB"/>
              </w:rPr>
            </w:pPr>
            <w:r w:rsidRPr="0037391A">
              <w:rPr>
                <w:rFonts w:ascii="Arial" w:hAnsi="Arial" w:cs="Arial"/>
                <w:sz w:val="20"/>
                <w:szCs w:val="20"/>
                <w:lang w:val="en-GB"/>
              </w:rPr>
              <w:t>Reviewer’s comment</w:t>
            </w:r>
          </w:p>
        </w:tc>
        <w:tc>
          <w:tcPr>
            <w:tcW w:w="1342" w:type="pct"/>
            <w:shd w:val="clear" w:color="auto" w:fill="auto"/>
          </w:tcPr>
          <w:p w:rsidR="006C5258" w:rsidRPr="0037391A" w:rsidRDefault="006C5258" w:rsidP="0079518C">
            <w:pPr>
              <w:spacing w:after="160" w:line="256" w:lineRule="auto"/>
              <w:rPr>
                <w:rFonts w:ascii="Arial" w:eastAsia="Calibri" w:hAnsi="Arial" w:cs="Arial"/>
                <w:kern w:val="2"/>
                <w:lang w:val="en-IN"/>
              </w:rPr>
            </w:pPr>
            <w:r w:rsidRPr="0037391A">
              <w:rPr>
                <w:rFonts w:ascii="Arial" w:eastAsia="Calibri" w:hAnsi="Arial" w:cs="Arial"/>
                <w:b/>
                <w:kern w:val="2"/>
                <w:lang w:val="en-IN"/>
              </w:rPr>
              <w:t>Author’s Feedback</w:t>
            </w:r>
            <w:r w:rsidRPr="0037391A">
              <w:rPr>
                <w:rFonts w:ascii="Arial" w:eastAsia="Calibri" w:hAnsi="Arial" w:cs="Arial"/>
                <w:kern w:val="2"/>
                <w:lang w:val="en-IN"/>
              </w:rPr>
              <w:t xml:space="preserve"> (It is mandatory that authors should write his/her feedback here)</w:t>
            </w:r>
          </w:p>
          <w:p w:rsidR="006C5258" w:rsidRPr="0037391A" w:rsidRDefault="006C5258" w:rsidP="0079518C">
            <w:pPr>
              <w:pStyle w:val="Heading2"/>
              <w:rPr>
                <w:rFonts w:ascii="Arial" w:hAnsi="Arial" w:cs="Arial"/>
                <w:b w:val="0"/>
                <w:sz w:val="20"/>
                <w:szCs w:val="20"/>
                <w:lang w:val="en-GB"/>
              </w:rPr>
            </w:pPr>
          </w:p>
        </w:tc>
      </w:tr>
      <w:tr w:rsidR="006C5258" w:rsidRPr="0037391A" w:rsidTr="0079518C">
        <w:trPr>
          <w:trHeight w:val="697"/>
        </w:trPr>
        <w:tc>
          <w:tcPr>
            <w:tcW w:w="1615" w:type="pct"/>
            <w:shd w:val="clear" w:color="auto" w:fill="auto"/>
            <w:noWrap/>
            <w:tcMar>
              <w:top w:w="0" w:type="dxa"/>
              <w:left w:w="108" w:type="dxa"/>
              <w:bottom w:w="0" w:type="dxa"/>
              <w:right w:w="108" w:type="dxa"/>
            </w:tcMar>
            <w:vAlign w:val="center"/>
          </w:tcPr>
          <w:p w:rsidR="006C5258" w:rsidRPr="0037391A" w:rsidRDefault="006C5258" w:rsidP="0079518C">
            <w:pPr>
              <w:pStyle w:val="NormalWeb"/>
              <w:spacing w:before="0" w:beforeAutospacing="0" w:after="0" w:afterAutospacing="0"/>
              <w:rPr>
                <w:rFonts w:ascii="Arial" w:hAnsi="Arial" w:cs="Arial"/>
                <w:b/>
                <w:sz w:val="20"/>
                <w:szCs w:val="20"/>
                <w:lang w:val="en-GB"/>
              </w:rPr>
            </w:pPr>
            <w:r w:rsidRPr="0037391A">
              <w:rPr>
                <w:rFonts w:ascii="Arial" w:hAnsi="Arial" w:cs="Arial"/>
                <w:b/>
                <w:sz w:val="20"/>
                <w:szCs w:val="20"/>
                <w:lang w:val="en-GB"/>
              </w:rPr>
              <w:t xml:space="preserve">Are there ethical issues in this manuscript? </w:t>
            </w:r>
          </w:p>
          <w:p w:rsidR="006C5258" w:rsidRPr="0037391A" w:rsidRDefault="006C5258" w:rsidP="0079518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6C5258" w:rsidRPr="0037391A" w:rsidRDefault="006C5258" w:rsidP="0079518C">
            <w:pPr>
              <w:pStyle w:val="NormalWeb"/>
              <w:spacing w:before="0" w:beforeAutospacing="0" w:after="0" w:afterAutospacing="0"/>
              <w:rPr>
                <w:rFonts w:ascii="Arial" w:hAnsi="Arial" w:cs="Arial"/>
                <w:i/>
                <w:iCs/>
                <w:sz w:val="20"/>
                <w:szCs w:val="20"/>
                <w:u w:val="single"/>
                <w:lang w:val="en-GB"/>
              </w:rPr>
            </w:pPr>
            <w:r w:rsidRPr="0037391A">
              <w:rPr>
                <w:rFonts w:ascii="Arial" w:hAnsi="Arial" w:cs="Arial"/>
                <w:i/>
                <w:iCs/>
                <w:sz w:val="20"/>
                <w:szCs w:val="20"/>
                <w:u w:val="single"/>
                <w:lang w:val="en-GB"/>
              </w:rPr>
              <w:t xml:space="preserve">(If yes, </w:t>
            </w:r>
            <w:proofErr w:type="gramStart"/>
            <w:r w:rsidRPr="0037391A">
              <w:rPr>
                <w:rFonts w:ascii="Arial" w:hAnsi="Arial" w:cs="Arial"/>
                <w:i/>
                <w:iCs/>
                <w:sz w:val="20"/>
                <w:szCs w:val="20"/>
                <w:u w:val="single"/>
                <w:lang w:val="en-GB"/>
              </w:rPr>
              <w:t>Kindly</w:t>
            </w:r>
            <w:proofErr w:type="gramEnd"/>
            <w:r w:rsidRPr="0037391A">
              <w:rPr>
                <w:rFonts w:ascii="Arial" w:hAnsi="Arial" w:cs="Arial"/>
                <w:i/>
                <w:iCs/>
                <w:sz w:val="20"/>
                <w:szCs w:val="20"/>
                <w:u w:val="single"/>
                <w:lang w:val="en-GB"/>
              </w:rPr>
              <w:t xml:space="preserve"> please write down the ethical issues here in detail)</w:t>
            </w:r>
          </w:p>
          <w:p w:rsidR="006C5258" w:rsidRPr="0037391A" w:rsidRDefault="006C5258" w:rsidP="0079518C">
            <w:pPr>
              <w:pStyle w:val="NormalWeb"/>
              <w:spacing w:before="0" w:beforeAutospacing="0" w:after="0" w:afterAutospacing="0"/>
              <w:rPr>
                <w:rFonts w:ascii="Arial" w:hAnsi="Arial" w:cs="Arial"/>
                <w:sz w:val="20"/>
                <w:szCs w:val="20"/>
              </w:rPr>
            </w:pPr>
          </w:p>
          <w:p w:rsidR="006C5258" w:rsidRPr="0037391A" w:rsidRDefault="006C5258" w:rsidP="0079518C">
            <w:pPr>
              <w:pStyle w:val="NormalWeb"/>
              <w:spacing w:before="0" w:beforeAutospacing="0" w:after="0" w:afterAutospacing="0"/>
              <w:rPr>
                <w:rFonts w:ascii="Arial" w:hAnsi="Arial" w:cs="Arial"/>
                <w:sz w:val="20"/>
                <w:szCs w:val="20"/>
                <w:lang w:val="en-GB"/>
              </w:rPr>
            </w:pPr>
            <w:r w:rsidRPr="0037391A">
              <w:rPr>
                <w:rFonts w:ascii="Arial" w:hAnsi="Arial" w:cs="Arial"/>
                <w:sz w:val="20"/>
                <w:szCs w:val="20"/>
                <w:lang w:val="en-GB"/>
              </w:rPr>
              <w:t xml:space="preserve">There </w:t>
            </w:r>
            <w:proofErr w:type="gramStart"/>
            <w:r w:rsidRPr="0037391A">
              <w:rPr>
                <w:rFonts w:ascii="Arial" w:hAnsi="Arial" w:cs="Arial"/>
                <w:sz w:val="20"/>
                <w:szCs w:val="20"/>
                <w:lang w:val="en-GB"/>
              </w:rPr>
              <w:t>is</w:t>
            </w:r>
            <w:proofErr w:type="gramEnd"/>
            <w:r w:rsidRPr="0037391A">
              <w:rPr>
                <w:rFonts w:ascii="Arial" w:hAnsi="Arial" w:cs="Arial"/>
                <w:sz w:val="20"/>
                <w:szCs w:val="20"/>
                <w:lang w:val="en-GB"/>
              </w:rPr>
              <w:t xml:space="preserve"> no ethical issues</w:t>
            </w:r>
          </w:p>
        </w:tc>
        <w:tc>
          <w:tcPr>
            <w:tcW w:w="1342" w:type="pct"/>
            <w:shd w:val="clear" w:color="auto" w:fill="auto"/>
            <w:vAlign w:val="center"/>
          </w:tcPr>
          <w:p w:rsidR="006C5258" w:rsidRPr="0037391A" w:rsidRDefault="006C5258" w:rsidP="0079518C">
            <w:pPr>
              <w:rPr>
                <w:rFonts w:ascii="Arial" w:eastAsia="Arial Unicode MS" w:hAnsi="Arial" w:cs="Arial"/>
                <w:lang w:val="en-GB"/>
              </w:rPr>
            </w:pPr>
          </w:p>
          <w:p w:rsidR="006C5258" w:rsidRPr="0037391A" w:rsidRDefault="006C5258" w:rsidP="0079518C">
            <w:pPr>
              <w:rPr>
                <w:rFonts w:ascii="Arial" w:eastAsia="Arial Unicode MS" w:hAnsi="Arial" w:cs="Arial"/>
                <w:lang w:val="en-GB"/>
              </w:rPr>
            </w:pPr>
          </w:p>
          <w:p w:rsidR="006C5258" w:rsidRPr="0037391A" w:rsidRDefault="006C5258" w:rsidP="0079518C">
            <w:pPr>
              <w:rPr>
                <w:rFonts w:ascii="Arial" w:eastAsia="Arial Unicode MS" w:hAnsi="Arial" w:cs="Arial"/>
                <w:lang w:val="en-GB"/>
              </w:rPr>
            </w:pPr>
          </w:p>
          <w:p w:rsidR="006C5258" w:rsidRPr="0037391A" w:rsidRDefault="006C5258" w:rsidP="0079518C">
            <w:pPr>
              <w:pStyle w:val="NormalWeb"/>
              <w:spacing w:before="0" w:beforeAutospacing="0" w:after="0" w:afterAutospacing="0"/>
              <w:rPr>
                <w:rFonts w:ascii="Arial" w:hAnsi="Arial" w:cs="Arial"/>
                <w:sz w:val="20"/>
                <w:szCs w:val="20"/>
                <w:lang w:val="en-GB"/>
              </w:rPr>
            </w:pPr>
          </w:p>
        </w:tc>
      </w:tr>
      <w:bookmarkEnd w:id="0"/>
      <w:bookmarkEnd w:id="1"/>
    </w:tbl>
    <w:p w:rsidR="00F05953" w:rsidRPr="0037391A" w:rsidRDefault="00F05953">
      <w:pPr>
        <w:rPr>
          <w:rFonts w:ascii="Arial" w:hAnsi="Arial" w:cs="Arial"/>
          <w:b/>
        </w:rPr>
      </w:pPr>
    </w:p>
    <w:p w:rsidR="0037391A" w:rsidRPr="0037391A" w:rsidRDefault="0037391A" w:rsidP="0037391A">
      <w:pPr>
        <w:pStyle w:val="Affiliation"/>
        <w:spacing w:after="0" w:line="240" w:lineRule="auto"/>
        <w:jc w:val="left"/>
        <w:rPr>
          <w:rFonts w:ascii="Arial" w:hAnsi="Arial" w:cs="Arial"/>
          <w:b/>
          <w:u w:val="single"/>
        </w:rPr>
      </w:pPr>
      <w:r w:rsidRPr="0037391A">
        <w:rPr>
          <w:rFonts w:ascii="Arial" w:hAnsi="Arial" w:cs="Arial"/>
          <w:b/>
          <w:u w:val="single"/>
        </w:rPr>
        <w:t>Reviewer details:</w:t>
      </w:r>
    </w:p>
    <w:p w:rsidR="0037391A" w:rsidRPr="0037391A" w:rsidRDefault="0037391A" w:rsidP="0037391A">
      <w:pPr>
        <w:rPr>
          <w:rFonts w:ascii="Arial" w:hAnsi="Arial" w:cs="Arial"/>
          <w:b/>
          <w:lang w:val="en-GB"/>
        </w:rPr>
      </w:pPr>
    </w:p>
    <w:p w:rsidR="0037391A" w:rsidRPr="0037391A" w:rsidRDefault="0037391A" w:rsidP="0037391A">
      <w:pPr>
        <w:rPr>
          <w:rFonts w:ascii="Arial" w:hAnsi="Arial" w:cs="Arial"/>
        </w:rPr>
      </w:pPr>
      <w:proofErr w:type="spellStart"/>
      <w:r w:rsidRPr="0037391A">
        <w:rPr>
          <w:rFonts w:ascii="Arial" w:hAnsi="Arial" w:cs="Arial"/>
          <w:b/>
          <w:lang w:val="en-GB"/>
        </w:rPr>
        <w:t>Dr.</w:t>
      </w:r>
      <w:proofErr w:type="spellEnd"/>
      <w:r w:rsidRPr="0037391A">
        <w:rPr>
          <w:rFonts w:ascii="Arial" w:hAnsi="Arial" w:cs="Arial"/>
          <w:b/>
          <w:lang w:val="en-GB"/>
        </w:rPr>
        <w:t xml:space="preserve"> Kelechi </w:t>
      </w:r>
      <w:proofErr w:type="spellStart"/>
      <w:proofErr w:type="gramStart"/>
      <w:r w:rsidRPr="0037391A">
        <w:rPr>
          <w:rFonts w:ascii="Arial" w:hAnsi="Arial" w:cs="Arial"/>
          <w:b/>
          <w:lang w:val="en-GB"/>
        </w:rPr>
        <w:t>Mgbonu</w:t>
      </w:r>
      <w:proofErr w:type="spellEnd"/>
      <w:r w:rsidRPr="0037391A">
        <w:rPr>
          <w:rFonts w:ascii="Arial" w:hAnsi="Arial" w:cs="Arial"/>
          <w:b/>
          <w:lang w:val="en-GB"/>
        </w:rPr>
        <w:t xml:space="preserve"> ,</w:t>
      </w:r>
      <w:proofErr w:type="gramEnd"/>
      <w:r w:rsidRPr="0037391A">
        <w:rPr>
          <w:rFonts w:ascii="Arial" w:hAnsi="Arial" w:cs="Arial"/>
          <w:b/>
          <w:lang w:val="en-GB"/>
        </w:rPr>
        <w:t xml:space="preserve"> Federal University of Education Kontagora, Nigeria</w:t>
      </w:r>
    </w:p>
    <w:p w:rsidR="0037391A" w:rsidRPr="0037391A" w:rsidRDefault="0037391A">
      <w:pPr>
        <w:rPr>
          <w:rFonts w:ascii="Arial" w:hAnsi="Arial" w:cs="Arial"/>
          <w:b/>
        </w:rPr>
      </w:pPr>
      <w:bookmarkStart w:id="2" w:name="_GoBack"/>
      <w:bookmarkEnd w:id="2"/>
    </w:p>
    <w:sectPr w:rsidR="0037391A" w:rsidRPr="0037391A">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1AF" w:rsidRDefault="006251AF">
      <w:r>
        <w:separator/>
      </w:r>
    </w:p>
  </w:endnote>
  <w:endnote w:type="continuationSeparator" w:id="0">
    <w:p w:rsidR="006251AF" w:rsidRDefault="0062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5AA" w:rsidRDefault="007E12B8">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1AF" w:rsidRDefault="006251AF">
      <w:r>
        <w:separator/>
      </w:r>
    </w:p>
  </w:footnote>
  <w:footnote w:type="continuationSeparator" w:id="0">
    <w:p w:rsidR="006251AF" w:rsidRDefault="0062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5AA" w:rsidRDefault="006251AF">
    <w:pPr>
      <w:spacing w:before="100" w:beforeAutospacing="1" w:after="100" w:afterAutospacing="1"/>
      <w:jc w:val="center"/>
      <w:rPr>
        <w:rFonts w:ascii="Arial" w:hAnsi="Arial" w:cs="Arial"/>
        <w:b/>
        <w:bCs/>
        <w:color w:val="003399"/>
        <w:u w:val="single"/>
        <w:lang w:val="en-GB"/>
      </w:rPr>
    </w:pPr>
  </w:p>
  <w:p w:rsidR="009C45AA" w:rsidRDefault="007E12B8">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C06ED24E">
      <w:start w:val="1"/>
      <w:numFmt w:val="bullet"/>
      <w:lvlText w:val=""/>
      <w:lvlJc w:val="left"/>
      <w:pPr>
        <w:ind w:left="720" w:hanging="360"/>
      </w:pPr>
      <w:rPr>
        <w:rFonts w:ascii="Wingdings" w:hAnsi="Wingdings" w:hint="default"/>
      </w:rPr>
    </w:lvl>
    <w:lvl w:ilvl="1" w:tplc="8626DAD2" w:tentative="1">
      <w:start w:val="1"/>
      <w:numFmt w:val="bullet"/>
      <w:lvlText w:val="o"/>
      <w:lvlJc w:val="left"/>
      <w:pPr>
        <w:ind w:left="1440" w:hanging="360"/>
      </w:pPr>
      <w:rPr>
        <w:rFonts w:ascii="Courier New" w:hAnsi="Courier New" w:cs="Courier New" w:hint="default"/>
      </w:rPr>
    </w:lvl>
    <w:lvl w:ilvl="2" w:tplc="56C2A8BE" w:tentative="1">
      <w:start w:val="1"/>
      <w:numFmt w:val="bullet"/>
      <w:lvlText w:val=""/>
      <w:lvlJc w:val="left"/>
      <w:pPr>
        <w:ind w:left="2160" w:hanging="360"/>
      </w:pPr>
      <w:rPr>
        <w:rFonts w:ascii="Wingdings" w:hAnsi="Wingdings" w:hint="default"/>
      </w:rPr>
    </w:lvl>
    <w:lvl w:ilvl="3" w:tplc="23AA850E" w:tentative="1">
      <w:start w:val="1"/>
      <w:numFmt w:val="bullet"/>
      <w:lvlText w:val=""/>
      <w:lvlJc w:val="left"/>
      <w:pPr>
        <w:ind w:left="2880" w:hanging="360"/>
      </w:pPr>
      <w:rPr>
        <w:rFonts w:ascii="Symbol" w:hAnsi="Symbol" w:hint="default"/>
      </w:rPr>
    </w:lvl>
    <w:lvl w:ilvl="4" w:tplc="045A315C" w:tentative="1">
      <w:start w:val="1"/>
      <w:numFmt w:val="bullet"/>
      <w:lvlText w:val="o"/>
      <w:lvlJc w:val="left"/>
      <w:pPr>
        <w:ind w:left="3600" w:hanging="360"/>
      </w:pPr>
      <w:rPr>
        <w:rFonts w:ascii="Courier New" w:hAnsi="Courier New" w:cs="Courier New" w:hint="default"/>
      </w:rPr>
    </w:lvl>
    <w:lvl w:ilvl="5" w:tplc="0728D2AA" w:tentative="1">
      <w:start w:val="1"/>
      <w:numFmt w:val="bullet"/>
      <w:lvlText w:val=""/>
      <w:lvlJc w:val="left"/>
      <w:pPr>
        <w:ind w:left="4320" w:hanging="360"/>
      </w:pPr>
      <w:rPr>
        <w:rFonts w:ascii="Wingdings" w:hAnsi="Wingdings" w:hint="default"/>
      </w:rPr>
    </w:lvl>
    <w:lvl w:ilvl="6" w:tplc="844E1B8E" w:tentative="1">
      <w:start w:val="1"/>
      <w:numFmt w:val="bullet"/>
      <w:lvlText w:val=""/>
      <w:lvlJc w:val="left"/>
      <w:pPr>
        <w:ind w:left="5040" w:hanging="360"/>
      </w:pPr>
      <w:rPr>
        <w:rFonts w:ascii="Symbol" w:hAnsi="Symbol" w:hint="default"/>
      </w:rPr>
    </w:lvl>
    <w:lvl w:ilvl="7" w:tplc="88E89904" w:tentative="1">
      <w:start w:val="1"/>
      <w:numFmt w:val="bullet"/>
      <w:lvlText w:val="o"/>
      <w:lvlJc w:val="left"/>
      <w:pPr>
        <w:ind w:left="5760" w:hanging="360"/>
      </w:pPr>
      <w:rPr>
        <w:rFonts w:ascii="Courier New" w:hAnsi="Courier New" w:cs="Courier New" w:hint="default"/>
      </w:rPr>
    </w:lvl>
    <w:lvl w:ilvl="8" w:tplc="BDB0933A"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843EE89A">
      <w:numFmt w:val="bullet"/>
      <w:lvlText w:val="·"/>
      <w:lvlJc w:val="left"/>
      <w:pPr>
        <w:ind w:left="900" w:hanging="540"/>
      </w:pPr>
      <w:rPr>
        <w:rFonts w:ascii="Arial" w:eastAsia="Times New Roman" w:hAnsi="Arial" w:cs="Arial" w:hint="default"/>
      </w:rPr>
    </w:lvl>
    <w:lvl w:ilvl="1" w:tplc="0478F36E" w:tentative="1">
      <w:start w:val="1"/>
      <w:numFmt w:val="bullet"/>
      <w:lvlText w:val="o"/>
      <w:lvlJc w:val="left"/>
      <w:pPr>
        <w:ind w:left="1440" w:hanging="360"/>
      </w:pPr>
      <w:rPr>
        <w:rFonts w:ascii="Courier New" w:hAnsi="Courier New" w:cs="Courier New" w:hint="default"/>
      </w:rPr>
    </w:lvl>
    <w:lvl w:ilvl="2" w:tplc="674E7638" w:tentative="1">
      <w:start w:val="1"/>
      <w:numFmt w:val="bullet"/>
      <w:lvlText w:val=""/>
      <w:lvlJc w:val="left"/>
      <w:pPr>
        <w:ind w:left="2160" w:hanging="360"/>
      </w:pPr>
      <w:rPr>
        <w:rFonts w:ascii="Wingdings" w:hAnsi="Wingdings" w:hint="default"/>
      </w:rPr>
    </w:lvl>
    <w:lvl w:ilvl="3" w:tplc="C3AC2E76" w:tentative="1">
      <w:start w:val="1"/>
      <w:numFmt w:val="bullet"/>
      <w:lvlText w:val=""/>
      <w:lvlJc w:val="left"/>
      <w:pPr>
        <w:ind w:left="2880" w:hanging="360"/>
      </w:pPr>
      <w:rPr>
        <w:rFonts w:ascii="Symbol" w:hAnsi="Symbol" w:hint="default"/>
      </w:rPr>
    </w:lvl>
    <w:lvl w:ilvl="4" w:tplc="DAFEE364" w:tentative="1">
      <w:start w:val="1"/>
      <w:numFmt w:val="bullet"/>
      <w:lvlText w:val="o"/>
      <w:lvlJc w:val="left"/>
      <w:pPr>
        <w:ind w:left="3600" w:hanging="360"/>
      </w:pPr>
      <w:rPr>
        <w:rFonts w:ascii="Courier New" w:hAnsi="Courier New" w:cs="Courier New" w:hint="default"/>
      </w:rPr>
    </w:lvl>
    <w:lvl w:ilvl="5" w:tplc="0D12C33A" w:tentative="1">
      <w:start w:val="1"/>
      <w:numFmt w:val="bullet"/>
      <w:lvlText w:val=""/>
      <w:lvlJc w:val="left"/>
      <w:pPr>
        <w:ind w:left="4320" w:hanging="360"/>
      </w:pPr>
      <w:rPr>
        <w:rFonts w:ascii="Wingdings" w:hAnsi="Wingdings" w:hint="default"/>
      </w:rPr>
    </w:lvl>
    <w:lvl w:ilvl="6" w:tplc="F8BA79C0" w:tentative="1">
      <w:start w:val="1"/>
      <w:numFmt w:val="bullet"/>
      <w:lvlText w:val=""/>
      <w:lvlJc w:val="left"/>
      <w:pPr>
        <w:ind w:left="5040" w:hanging="360"/>
      </w:pPr>
      <w:rPr>
        <w:rFonts w:ascii="Symbol" w:hAnsi="Symbol" w:hint="default"/>
      </w:rPr>
    </w:lvl>
    <w:lvl w:ilvl="7" w:tplc="39142398" w:tentative="1">
      <w:start w:val="1"/>
      <w:numFmt w:val="bullet"/>
      <w:lvlText w:val="o"/>
      <w:lvlJc w:val="left"/>
      <w:pPr>
        <w:ind w:left="5760" w:hanging="360"/>
      </w:pPr>
      <w:rPr>
        <w:rFonts w:ascii="Courier New" w:hAnsi="Courier New" w:cs="Courier New" w:hint="default"/>
      </w:rPr>
    </w:lvl>
    <w:lvl w:ilvl="8" w:tplc="DA9405FC"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5FDAC09A">
      <w:start w:val="1"/>
      <w:numFmt w:val="bullet"/>
      <w:lvlText w:val=""/>
      <w:lvlJc w:val="left"/>
      <w:pPr>
        <w:tabs>
          <w:tab w:val="num" w:pos="720"/>
        </w:tabs>
        <w:ind w:left="720" w:hanging="360"/>
      </w:pPr>
      <w:rPr>
        <w:rFonts w:ascii="Symbol" w:hAnsi="Symbol" w:hint="default"/>
      </w:rPr>
    </w:lvl>
    <w:lvl w:ilvl="1" w:tplc="68646270" w:tentative="1">
      <w:start w:val="1"/>
      <w:numFmt w:val="bullet"/>
      <w:lvlText w:val="o"/>
      <w:lvlJc w:val="left"/>
      <w:pPr>
        <w:tabs>
          <w:tab w:val="num" w:pos="1440"/>
        </w:tabs>
        <w:ind w:left="1440" w:hanging="360"/>
      </w:pPr>
      <w:rPr>
        <w:rFonts w:ascii="Courier New" w:hAnsi="Courier New" w:cs="Courier New" w:hint="default"/>
      </w:rPr>
    </w:lvl>
    <w:lvl w:ilvl="2" w:tplc="FAE00B12" w:tentative="1">
      <w:start w:val="1"/>
      <w:numFmt w:val="bullet"/>
      <w:lvlText w:val=""/>
      <w:lvlJc w:val="left"/>
      <w:pPr>
        <w:tabs>
          <w:tab w:val="num" w:pos="2160"/>
        </w:tabs>
        <w:ind w:left="2160" w:hanging="360"/>
      </w:pPr>
      <w:rPr>
        <w:rFonts w:ascii="Wingdings" w:hAnsi="Wingdings" w:hint="default"/>
      </w:rPr>
    </w:lvl>
    <w:lvl w:ilvl="3" w:tplc="EC564B24" w:tentative="1">
      <w:start w:val="1"/>
      <w:numFmt w:val="bullet"/>
      <w:lvlText w:val=""/>
      <w:lvlJc w:val="left"/>
      <w:pPr>
        <w:tabs>
          <w:tab w:val="num" w:pos="2880"/>
        </w:tabs>
        <w:ind w:left="2880" w:hanging="360"/>
      </w:pPr>
      <w:rPr>
        <w:rFonts w:ascii="Symbol" w:hAnsi="Symbol" w:hint="default"/>
      </w:rPr>
    </w:lvl>
    <w:lvl w:ilvl="4" w:tplc="319EC0EC" w:tentative="1">
      <w:start w:val="1"/>
      <w:numFmt w:val="bullet"/>
      <w:lvlText w:val="o"/>
      <w:lvlJc w:val="left"/>
      <w:pPr>
        <w:tabs>
          <w:tab w:val="num" w:pos="3600"/>
        </w:tabs>
        <w:ind w:left="3600" w:hanging="360"/>
      </w:pPr>
      <w:rPr>
        <w:rFonts w:ascii="Courier New" w:hAnsi="Courier New" w:cs="Courier New" w:hint="default"/>
      </w:rPr>
    </w:lvl>
    <w:lvl w:ilvl="5" w:tplc="992C93DE" w:tentative="1">
      <w:start w:val="1"/>
      <w:numFmt w:val="bullet"/>
      <w:lvlText w:val=""/>
      <w:lvlJc w:val="left"/>
      <w:pPr>
        <w:tabs>
          <w:tab w:val="num" w:pos="4320"/>
        </w:tabs>
        <w:ind w:left="4320" w:hanging="360"/>
      </w:pPr>
      <w:rPr>
        <w:rFonts w:ascii="Wingdings" w:hAnsi="Wingdings" w:hint="default"/>
      </w:rPr>
    </w:lvl>
    <w:lvl w:ilvl="6" w:tplc="32D6C250" w:tentative="1">
      <w:start w:val="1"/>
      <w:numFmt w:val="bullet"/>
      <w:lvlText w:val=""/>
      <w:lvlJc w:val="left"/>
      <w:pPr>
        <w:tabs>
          <w:tab w:val="num" w:pos="5040"/>
        </w:tabs>
        <w:ind w:left="5040" w:hanging="360"/>
      </w:pPr>
      <w:rPr>
        <w:rFonts w:ascii="Symbol" w:hAnsi="Symbol" w:hint="default"/>
      </w:rPr>
    </w:lvl>
    <w:lvl w:ilvl="7" w:tplc="09020E68" w:tentative="1">
      <w:start w:val="1"/>
      <w:numFmt w:val="bullet"/>
      <w:lvlText w:val="o"/>
      <w:lvlJc w:val="left"/>
      <w:pPr>
        <w:tabs>
          <w:tab w:val="num" w:pos="5760"/>
        </w:tabs>
        <w:ind w:left="5760" w:hanging="360"/>
      </w:pPr>
      <w:rPr>
        <w:rFonts w:ascii="Courier New" w:hAnsi="Courier New" w:cs="Courier New" w:hint="default"/>
      </w:rPr>
    </w:lvl>
    <w:lvl w:ilvl="8" w:tplc="064496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D2B057F8">
      <w:start w:val="1"/>
      <w:numFmt w:val="decimal"/>
      <w:lvlText w:val="%1."/>
      <w:lvlJc w:val="left"/>
      <w:pPr>
        <w:ind w:left="720" w:hanging="360"/>
      </w:pPr>
    </w:lvl>
    <w:lvl w:ilvl="1" w:tplc="3A3ED12E" w:tentative="1">
      <w:start w:val="1"/>
      <w:numFmt w:val="lowerLetter"/>
      <w:lvlText w:val="%2."/>
      <w:lvlJc w:val="left"/>
      <w:pPr>
        <w:ind w:left="1440" w:hanging="360"/>
      </w:pPr>
    </w:lvl>
    <w:lvl w:ilvl="2" w:tplc="4EA6C0C6" w:tentative="1">
      <w:start w:val="1"/>
      <w:numFmt w:val="lowerRoman"/>
      <w:lvlText w:val="%3."/>
      <w:lvlJc w:val="right"/>
      <w:pPr>
        <w:ind w:left="2160" w:hanging="180"/>
      </w:pPr>
    </w:lvl>
    <w:lvl w:ilvl="3" w:tplc="0AC8D90A" w:tentative="1">
      <w:start w:val="1"/>
      <w:numFmt w:val="decimal"/>
      <w:lvlText w:val="%4."/>
      <w:lvlJc w:val="left"/>
      <w:pPr>
        <w:ind w:left="2880" w:hanging="360"/>
      </w:pPr>
    </w:lvl>
    <w:lvl w:ilvl="4" w:tplc="ED06A62E" w:tentative="1">
      <w:start w:val="1"/>
      <w:numFmt w:val="lowerLetter"/>
      <w:lvlText w:val="%5."/>
      <w:lvlJc w:val="left"/>
      <w:pPr>
        <w:ind w:left="3600" w:hanging="360"/>
      </w:pPr>
    </w:lvl>
    <w:lvl w:ilvl="5" w:tplc="BB60065E" w:tentative="1">
      <w:start w:val="1"/>
      <w:numFmt w:val="lowerRoman"/>
      <w:lvlText w:val="%6."/>
      <w:lvlJc w:val="right"/>
      <w:pPr>
        <w:ind w:left="4320" w:hanging="180"/>
      </w:pPr>
    </w:lvl>
    <w:lvl w:ilvl="6" w:tplc="89AC33CA" w:tentative="1">
      <w:start w:val="1"/>
      <w:numFmt w:val="decimal"/>
      <w:lvlText w:val="%7."/>
      <w:lvlJc w:val="left"/>
      <w:pPr>
        <w:ind w:left="5040" w:hanging="360"/>
      </w:pPr>
    </w:lvl>
    <w:lvl w:ilvl="7" w:tplc="23665B92" w:tentative="1">
      <w:start w:val="1"/>
      <w:numFmt w:val="lowerLetter"/>
      <w:lvlText w:val="%8."/>
      <w:lvlJc w:val="left"/>
      <w:pPr>
        <w:ind w:left="5760" w:hanging="360"/>
      </w:pPr>
    </w:lvl>
    <w:lvl w:ilvl="8" w:tplc="74FEBABA"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NTI2MDIzNTY1MbJQ0lEKTi0uzszPAykwrAUAdFNmYiwAAAA="/>
  </w:docVars>
  <w:rsids>
    <w:rsidRoot w:val="00F05953"/>
    <w:rsid w:val="00026CF9"/>
    <w:rsid w:val="00032CC9"/>
    <w:rsid w:val="00067D99"/>
    <w:rsid w:val="000C5699"/>
    <w:rsid w:val="000C5DD3"/>
    <w:rsid w:val="001501C1"/>
    <w:rsid w:val="00155170"/>
    <w:rsid w:val="00167BA2"/>
    <w:rsid w:val="0017141C"/>
    <w:rsid w:val="002544AC"/>
    <w:rsid w:val="002714E2"/>
    <w:rsid w:val="00283EEA"/>
    <w:rsid w:val="002972C1"/>
    <w:rsid w:val="002A15E8"/>
    <w:rsid w:val="0037391A"/>
    <w:rsid w:val="003B305F"/>
    <w:rsid w:val="003D18E3"/>
    <w:rsid w:val="0048226F"/>
    <w:rsid w:val="004A26A3"/>
    <w:rsid w:val="005C4DE8"/>
    <w:rsid w:val="006251AF"/>
    <w:rsid w:val="00652172"/>
    <w:rsid w:val="00686E03"/>
    <w:rsid w:val="00693265"/>
    <w:rsid w:val="006C5258"/>
    <w:rsid w:val="006D2162"/>
    <w:rsid w:val="006E19DE"/>
    <w:rsid w:val="006F0B33"/>
    <w:rsid w:val="00735BE4"/>
    <w:rsid w:val="007555FC"/>
    <w:rsid w:val="00781E5F"/>
    <w:rsid w:val="00794C33"/>
    <w:rsid w:val="007C150A"/>
    <w:rsid w:val="007E12B8"/>
    <w:rsid w:val="00871A31"/>
    <w:rsid w:val="008D0144"/>
    <w:rsid w:val="0095402F"/>
    <w:rsid w:val="00980BD1"/>
    <w:rsid w:val="009A57B0"/>
    <w:rsid w:val="009F0A57"/>
    <w:rsid w:val="00A12782"/>
    <w:rsid w:val="00A70697"/>
    <w:rsid w:val="00A75A98"/>
    <w:rsid w:val="00AA7B62"/>
    <w:rsid w:val="00AB6956"/>
    <w:rsid w:val="00AF4D44"/>
    <w:rsid w:val="00B00544"/>
    <w:rsid w:val="00B8248F"/>
    <w:rsid w:val="00B85E9E"/>
    <w:rsid w:val="00BA2DEF"/>
    <w:rsid w:val="00BB2390"/>
    <w:rsid w:val="00BE3C25"/>
    <w:rsid w:val="00C14626"/>
    <w:rsid w:val="00C15A02"/>
    <w:rsid w:val="00C15F23"/>
    <w:rsid w:val="00C3762F"/>
    <w:rsid w:val="00C657E5"/>
    <w:rsid w:val="00D211EA"/>
    <w:rsid w:val="00D266A0"/>
    <w:rsid w:val="00EC5989"/>
    <w:rsid w:val="00ED3144"/>
    <w:rsid w:val="00EF2921"/>
    <w:rsid w:val="00F05953"/>
    <w:rsid w:val="00F27BC8"/>
    <w:rsid w:val="00F769B9"/>
    <w:rsid w:val="00FD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205B5"/>
  <w15:docId w15:val="{7AE5F421-5212-4934-A546-FE9194C3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6C52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link w:val="FooterChar"/>
    <w:uiPriority w:val="99"/>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nhideWhenUsed/>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semiHidden/>
    <w:unhideWhenUsed/>
    <w:rsid w:val="00B85E9E"/>
    <w:rPr>
      <w:rFonts w:ascii="Helvetica" w:hAnsi="Helvetica"/>
      <w:b/>
      <w:bCs/>
      <w:lang w:val="en-US" w:eastAsia="en-US"/>
    </w:rPr>
  </w:style>
  <w:style w:type="character" w:customStyle="1" w:styleId="CommentSubjectChar">
    <w:name w:val="Comment Subject Char"/>
    <w:basedOn w:val="CommentTextChar"/>
    <w:link w:val="CommentSubject"/>
    <w:semiHidden/>
    <w:rsid w:val="00B85E9E"/>
    <w:rPr>
      <w:rFonts w:ascii="Helvetica" w:hAnsi="Helvetica"/>
      <w:b/>
      <w:bCs/>
      <w:lang w:val="nb-NO" w:eastAsia="nb-NO"/>
    </w:rPr>
  </w:style>
  <w:style w:type="character" w:customStyle="1" w:styleId="Heading2Char">
    <w:name w:val="Heading 2 Char"/>
    <w:basedOn w:val="DefaultParagraphFont"/>
    <w:link w:val="Heading2"/>
    <w:rsid w:val="006C525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6C5258"/>
    <w:pPr>
      <w:spacing w:after="120"/>
    </w:pPr>
  </w:style>
  <w:style w:type="character" w:customStyle="1" w:styleId="BodyTextChar">
    <w:name w:val="Body Text Char"/>
    <w:basedOn w:val="DefaultParagraphFont"/>
    <w:link w:val="BodyText"/>
    <w:semiHidden/>
    <w:rsid w:val="006C5258"/>
    <w:rPr>
      <w:rFonts w:ascii="Helvetica" w:hAnsi="Helvetica"/>
    </w:rPr>
  </w:style>
  <w:style w:type="character" w:customStyle="1" w:styleId="FooterChar">
    <w:name w:val="Footer Char"/>
    <w:link w:val="Footer"/>
    <w:uiPriority w:val="99"/>
    <w:rsid w:val="006C5258"/>
    <w:rPr>
      <w:rFonts w:ascii="Helvetica" w:hAnsi="Helvetica"/>
    </w:rPr>
  </w:style>
  <w:style w:type="paragraph" w:styleId="ListParagraph">
    <w:name w:val="List Paragraph"/>
    <w:basedOn w:val="Normal"/>
    <w:uiPriority w:val="34"/>
    <w:qFormat/>
    <w:rsid w:val="006C5258"/>
    <w:pPr>
      <w:ind w:left="720"/>
      <w:contextualSpacing/>
    </w:pPr>
    <w:rPr>
      <w:rFonts w:ascii="Times New Roman" w:hAnsi="Times New Roman"/>
      <w:sz w:val="24"/>
      <w:szCs w:val="24"/>
    </w:rPr>
  </w:style>
  <w:style w:type="character" w:styleId="UnresolvedMention">
    <w:name w:val="Unresolved Mention"/>
    <w:basedOn w:val="DefaultParagraphFont"/>
    <w:uiPriority w:val="99"/>
    <w:semiHidden/>
    <w:unhideWhenUsed/>
    <w:rsid w:val="00AB6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C989-0275-47E0-A3B4-A340CF80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209</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71</cp:revision>
  <cp:lastPrinted>2025-06-29T07:52:00Z</cp:lastPrinted>
  <dcterms:created xsi:type="dcterms:W3CDTF">2025-07-01T13:03:00Z</dcterms:created>
  <dcterms:modified xsi:type="dcterms:W3CDTF">2025-07-09T12:17:00Z</dcterms:modified>
</cp:coreProperties>
</file>