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3265" w14:textId="77777777" w:rsidR="005F1042" w:rsidRPr="005F1042" w:rsidRDefault="005F1042" w:rsidP="005F1042">
      <w:pPr>
        <w:spacing w:line="360" w:lineRule="auto"/>
        <w:jc w:val="right"/>
        <w:rPr>
          <w:rFonts w:ascii="Times New Roman" w:hAnsi="Times New Roman" w:cs="Times New Roman"/>
          <w:b/>
          <w:sz w:val="28"/>
          <w:szCs w:val="28"/>
          <w:u w:val="single"/>
          <w:lang w:val="en-US"/>
        </w:rPr>
      </w:pPr>
      <w:r w:rsidRPr="005F1042">
        <w:rPr>
          <w:rFonts w:ascii="Times New Roman" w:hAnsi="Times New Roman" w:cs="Times New Roman"/>
          <w:b/>
          <w:sz w:val="28"/>
          <w:szCs w:val="28"/>
          <w:u w:val="single"/>
          <w:lang w:val="en-US"/>
        </w:rPr>
        <w:t>Original Research Article</w:t>
      </w:r>
    </w:p>
    <w:p w14:paraId="48D4166C" w14:textId="358412CC" w:rsidR="003C4F1C" w:rsidRPr="00A22D0B" w:rsidRDefault="00A22D0B" w:rsidP="00A22D0B">
      <w:pPr>
        <w:spacing w:line="360" w:lineRule="auto"/>
        <w:jc w:val="center"/>
        <w:rPr>
          <w:rFonts w:ascii="Times New Roman" w:hAnsi="Times New Roman" w:cs="Times New Roman"/>
          <w:b/>
          <w:sz w:val="28"/>
          <w:szCs w:val="28"/>
          <w:lang w:val="en-US"/>
        </w:rPr>
      </w:pPr>
      <w:commentRangeStart w:id="0"/>
      <w:r w:rsidRPr="00A22D0B">
        <w:rPr>
          <w:rFonts w:ascii="Times New Roman" w:hAnsi="Times New Roman" w:cs="Times New Roman"/>
          <w:b/>
          <w:sz w:val="28"/>
          <w:szCs w:val="28"/>
          <w:lang w:val="en-US"/>
        </w:rPr>
        <w:t>ENHANCING</w:t>
      </w:r>
      <w:r w:rsidR="00F53C48">
        <w:rPr>
          <w:rFonts w:ascii="Times New Roman" w:hAnsi="Times New Roman" w:cs="Times New Roman"/>
          <w:b/>
          <w:sz w:val="28"/>
          <w:szCs w:val="28"/>
          <w:lang w:val="en-US"/>
        </w:rPr>
        <w:t xml:space="preserve"> </w:t>
      </w:r>
      <w:r w:rsidR="001A6F0F" w:rsidRPr="00A22D0B">
        <w:rPr>
          <w:rFonts w:ascii="Times New Roman" w:hAnsi="Times New Roman" w:cs="Times New Roman"/>
          <w:b/>
          <w:sz w:val="28"/>
          <w:szCs w:val="28"/>
          <w:lang w:val="en-US"/>
        </w:rPr>
        <w:t xml:space="preserve">MECHANIZATION OF </w:t>
      </w:r>
      <w:r w:rsidR="006C67A2" w:rsidRPr="00A22D0B">
        <w:rPr>
          <w:rFonts w:ascii="Times New Roman" w:hAnsi="Times New Roman" w:cs="Times New Roman"/>
          <w:b/>
          <w:sz w:val="28"/>
          <w:szCs w:val="28"/>
          <w:lang w:val="en-US"/>
        </w:rPr>
        <w:t>MAIZE</w:t>
      </w:r>
      <w:r w:rsidR="001A6F0F" w:rsidRPr="00A22D0B">
        <w:rPr>
          <w:rFonts w:ascii="Times New Roman" w:hAnsi="Times New Roman" w:cs="Times New Roman"/>
          <w:b/>
          <w:sz w:val="28"/>
          <w:szCs w:val="28"/>
          <w:lang w:val="en-US"/>
        </w:rPr>
        <w:t xml:space="preserve"> CULTIVATION FOR SMALL HOLDER FARMING COMMUNITY</w:t>
      </w:r>
      <w:commentRangeEnd w:id="0"/>
      <w:r w:rsidR="00F53C48" w:rsidRPr="00A22D0B">
        <w:rPr>
          <w:rStyle w:val="CommentReference"/>
          <w:rFonts w:ascii="Times New Roman" w:hAnsi="Times New Roman" w:cs="Times New Roman"/>
          <w:b/>
          <w:sz w:val="28"/>
          <w:szCs w:val="28"/>
          <w:lang w:val="en-US"/>
        </w:rPr>
        <w:commentReference w:id="0"/>
      </w:r>
    </w:p>
    <w:p w14:paraId="30531BC9" w14:textId="77777777" w:rsidR="00F94CA0" w:rsidRDefault="00F94CA0" w:rsidP="008C26C3">
      <w:pPr>
        <w:pStyle w:val="Heading1"/>
        <w:spacing w:before="240" w:after="120"/>
        <w:jc w:val="center"/>
        <w:rPr>
          <w:rFonts w:ascii="Times New Roman" w:hAnsi="Times New Roman"/>
          <w:color w:val="auto"/>
        </w:rPr>
      </w:pPr>
    </w:p>
    <w:p w14:paraId="1C5A5436" w14:textId="6378E76D" w:rsidR="00D2559E" w:rsidRPr="000470B1" w:rsidRDefault="00D2559E" w:rsidP="008C26C3">
      <w:pPr>
        <w:pStyle w:val="Heading1"/>
        <w:spacing w:before="240" w:after="120"/>
        <w:jc w:val="center"/>
        <w:rPr>
          <w:rFonts w:ascii="Times New Roman" w:hAnsi="Times New Roman"/>
          <w:color w:val="auto"/>
        </w:rPr>
      </w:pPr>
      <w:r w:rsidRPr="000470B1">
        <w:rPr>
          <w:rFonts w:ascii="Times New Roman" w:hAnsi="Times New Roman"/>
          <w:color w:val="auto"/>
        </w:rPr>
        <w:t>Abstract</w:t>
      </w:r>
    </w:p>
    <w:p w14:paraId="505D644C" w14:textId="62FA9F77" w:rsidR="00A91028" w:rsidRPr="009378F3" w:rsidRDefault="00500096" w:rsidP="00D66326">
      <w:pPr>
        <w:spacing w:line="360" w:lineRule="auto"/>
        <w:jc w:val="both"/>
        <w:rPr>
          <w:rFonts w:ascii="Times New Roman" w:hAnsi="Times New Roman" w:cs="Times New Roman"/>
          <w:sz w:val="24"/>
          <w:szCs w:val="24"/>
        </w:rPr>
      </w:pPr>
      <w:commentRangeStart w:id="1"/>
      <w:r w:rsidRPr="00500096">
        <w:rPr>
          <w:rFonts w:ascii="Times New Roman" w:hAnsi="Times New Roman" w:cs="Times New Roman"/>
          <w:sz w:val="24"/>
          <w:szCs w:val="24"/>
        </w:rPr>
        <w:t>Maize is the most widely distributed crop of the world being grown in tropical, subtropical and temperate regions under irrigated to semi-arid conditions. It is the most versatile crop with wider adaptability to varied agro-climatic conditions and has highest genetic yield potential among the cereals</w:t>
      </w:r>
      <w:r>
        <w:rPr>
          <w:rFonts w:ascii="Times New Roman" w:hAnsi="Times New Roman" w:cs="Times New Roman"/>
          <w:sz w:val="24"/>
          <w:szCs w:val="24"/>
        </w:rPr>
        <w:t xml:space="preserve">. </w:t>
      </w:r>
      <w:r w:rsidR="002D6AF0">
        <w:rPr>
          <w:rFonts w:ascii="Times New Roman" w:hAnsi="Times New Roman" w:cs="Times New Roman"/>
          <w:sz w:val="24"/>
          <w:szCs w:val="24"/>
        </w:rPr>
        <w:t xml:space="preserve">Sowing is the prime operation in cultivation practice of any crop which directly affects production and timely sowing is essential for utilizing available sources of power. </w:t>
      </w:r>
      <w:commentRangeEnd w:id="1"/>
      <w:r w:rsidR="00450121" w:rsidRPr="00852470">
        <w:rPr>
          <w:rStyle w:val="CommentReference"/>
          <w:rFonts w:ascii="Times New Roman" w:hAnsi="Times New Roman" w:cs="Times New Roman"/>
          <w:sz w:val="24"/>
          <w:szCs w:val="22"/>
        </w:rPr>
        <w:commentReference w:id="1"/>
      </w:r>
      <w:r w:rsidR="00A91028" w:rsidRPr="00852470">
        <w:rPr>
          <w:rFonts w:ascii="Times New Roman" w:hAnsi="Times New Roman" w:cs="Times New Roman"/>
          <w:sz w:val="24"/>
        </w:rPr>
        <w:t xml:space="preserve">Power tiller operated machines </w:t>
      </w:r>
      <w:r w:rsidR="00F11C71">
        <w:rPr>
          <w:rFonts w:ascii="Times New Roman" w:hAnsi="Times New Roman" w:cs="Times New Roman"/>
          <w:sz w:val="24"/>
        </w:rPr>
        <w:t xml:space="preserve">may </w:t>
      </w:r>
      <w:r w:rsidR="00A91028" w:rsidRPr="00852470">
        <w:rPr>
          <w:rFonts w:ascii="Times New Roman" w:hAnsi="Times New Roman" w:cs="Times New Roman"/>
          <w:sz w:val="24"/>
        </w:rPr>
        <w:t xml:space="preserve">play vital role </w:t>
      </w:r>
      <w:r w:rsidR="00F11C71">
        <w:rPr>
          <w:rFonts w:ascii="Times New Roman" w:hAnsi="Times New Roman" w:cs="Times New Roman"/>
          <w:sz w:val="24"/>
        </w:rPr>
        <w:t xml:space="preserve">in </w:t>
      </w:r>
      <w:r w:rsidR="003C1752">
        <w:rPr>
          <w:rFonts w:ascii="Times New Roman" w:hAnsi="Times New Roman" w:cs="Times New Roman"/>
          <w:sz w:val="24"/>
        </w:rPr>
        <w:t>maize</w:t>
      </w:r>
      <w:r w:rsidR="00F11C71">
        <w:rPr>
          <w:rFonts w:ascii="Times New Roman" w:hAnsi="Times New Roman" w:cs="Times New Roman"/>
          <w:sz w:val="24"/>
        </w:rPr>
        <w:t xml:space="preserve"> cultivation </w:t>
      </w:r>
      <w:r w:rsidR="00A91028" w:rsidRPr="00852470">
        <w:rPr>
          <w:rFonts w:ascii="Times New Roman" w:hAnsi="Times New Roman" w:cs="Times New Roman"/>
          <w:sz w:val="24"/>
        </w:rPr>
        <w:t>for small scale farming system</w:t>
      </w:r>
      <w:r w:rsidR="00A91028">
        <w:rPr>
          <w:rFonts w:ascii="Times New Roman" w:hAnsi="Times New Roman" w:cs="Times New Roman"/>
          <w:sz w:val="24"/>
        </w:rPr>
        <w:t xml:space="preserve"> as the average holding size is close to 1 ha and more than 86% of India’s farming community are small and marginal farmers</w:t>
      </w:r>
      <w:r w:rsidR="00A91028" w:rsidRPr="00852470">
        <w:rPr>
          <w:rFonts w:ascii="Times New Roman" w:hAnsi="Times New Roman" w:cs="Times New Roman"/>
          <w:sz w:val="24"/>
        </w:rPr>
        <w:t>.</w:t>
      </w:r>
      <w:r w:rsidR="005D28C6">
        <w:rPr>
          <w:rFonts w:ascii="Times New Roman" w:hAnsi="Times New Roman" w:cs="Times New Roman"/>
          <w:sz w:val="24"/>
        </w:rPr>
        <w:t xml:space="preserve"> </w:t>
      </w:r>
      <w:commentRangeStart w:id="2"/>
      <w:r w:rsidR="00A91028" w:rsidRPr="00852470">
        <w:rPr>
          <w:rFonts w:ascii="Times New Roman" w:hAnsi="Times New Roman" w:cs="Times New Roman"/>
          <w:sz w:val="24"/>
        </w:rPr>
        <w:t>Present efforts w</w:t>
      </w:r>
      <w:r w:rsidR="00B532B4">
        <w:rPr>
          <w:rFonts w:ascii="Times New Roman" w:hAnsi="Times New Roman" w:cs="Times New Roman"/>
          <w:sz w:val="24"/>
        </w:rPr>
        <w:t>ere</w:t>
      </w:r>
      <w:r w:rsidR="00A91028" w:rsidRPr="00852470">
        <w:rPr>
          <w:rFonts w:ascii="Times New Roman" w:hAnsi="Times New Roman" w:cs="Times New Roman"/>
          <w:sz w:val="24"/>
        </w:rPr>
        <w:t xml:space="preserve"> carried out </w:t>
      </w:r>
      <w:r w:rsidR="00E377C5">
        <w:rPr>
          <w:rFonts w:ascii="Times New Roman" w:hAnsi="Times New Roman" w:cs="Times New Roman"/>
          <w:sz w:val="24"/>
        </w:rPr>
        <w:t xml:space="preserve">for the </w:t>
      </w:r>
      <w:r w:rsidR="00657062">
        <w:rPr>
          <w:rFonts w:ascii="Times New Roman" w:hAnsi="Times New Roman" w:cs="Times New Roman"/>
          <w:sz w:val="24"/>
        </w:rPr>
        <w:t xml:space="preserve">development and testing of </w:t>
      </w:r>
      <w:r w:rsidR="00E377C5">
        <w:rPr>
          <w:rFonts w:ascii="Times New Roman" w:hAnsi="Times New Roman" w:cs="Times New Roman"/>
          <w:sz w:val="24"/>
        </w:rPr>
        <w:t xml:space="preserve">power tiller operated </w:t>
      </w:r>
      <w:r w:rsidR="00356685">
        <w:rPr>
          <w:rFonts w:ascii="Times New Roman" w:hAnsi="Times New Roman" w:cs="Times New Roman"/>
          <w:sz w:val="24"/>
        </w:rPr>
        <w:t xml:space="preserve">strip-till multi-crop planter </w:t>
      </w:r>
      <w:r w:rsidR="00E377C5">
        <w:rPr>
          <w:rFonts w:ascii="Times New Roman" w:hAnsi="Times New Roman" w:cs="Times New Roman"/>
          <w:sz w:val="24"/>
        </w:rPr>
        <w:t xml:space="preserve">for </w:t>
      </w:r>
      <w:r w:rsidR="00356685">
        <w:rPr>
          <w:rFonts w:ascii="Times New Roman" w:hAnsi="Times New Roman" w:cs="Times New Roman"/>
          <w:sz w:val="24"/>
        </w:rPr>
        <w:t xml:space="preserve">the mechanization of </w:t>
      </w:r>
      <w:r w:rsidR="00B532B4">
        <w:rPr>
          <w:rFonts w:ascii="Times New Roman" w:hAnsi="Times New Roman" w:cs="Times New Roman"/>
          <w:sz w:val="24"/>
        </w:rPr>
        <w:t>maize</w:t>
      </w:r>
      <w:r w:rsidR="00E377C5">
        <w:rPr>
          <w:rFonts w:ascii="Times New Roman" w:hAnsi="Times New Roman" w:cs="Times New Roman"/>
          <w:sz w:val="24"/>
        </w:rPr>
        <w:t xml:space="preserve"> cultivation in</w:t>
      </w:r>
      <w:r w:rsidR="005D28C6">
        <w:rPr>
          <w:rFonts w:ascii="Times New Roman" w:hAnsi="Times New Roman" w:cs="Times New Roman"/>
          <w:sz w:val="24"/>
        </w:rPr>
        <w:t xml:space="preserve"> </w:t>
      </w:r>
      <w:r w:rsidR="00A91028">
        <w:rPr>
          <w:rFonts w:ascii="Times New Roman" w:hAnsi="Times New Roman" w:cs="Times New Roman"/>
          <w:sz w:val="24"/>
        </w:rPr>
        <w:t>small holder farming community.</w:t>
      </w:r>
      <w:r w:rsidR="005D28C6">
        <w:rPr>
          <w:rFonts w:ascii="Times New Roman" w:hAnsi="Times New Roman" w:cs="Times New Roman"/>
          <w:sz w:val="24"/>
        </w:rPr>
        <w:t xml:space="preserve"> </w:t>
      </w:r>
      <w:commentRangeEnd w:id="2"/>
      <w:r w:rsidR="00450121">
        <w:rPr>
          <w:rStyle w:val="CommentReference"/>
          <w:rFonts w:ascii="Times New Roman" w:hAnsi="Times New Roman" w:cs="Times New Roman"/>
          <w:sz w:val="24"/>
          <w:szCs w:val="22"/>
        </w:rPr>
        <w:commentReference w:id="2"/>
      </w:r>
      <w:r w:rsidR="000D3CF6">
        <w:rPr>
          <w:rFonts w:ascii="Times New Roman" w:hAnsi="Times New Roman" w:cs="Times New Roman"/>
          <w:sz w:val="24"/>
        </w:rPr>
        <w:t xml:space="preserve">With increasing the level of mechanization by adopting appropriate matching implements for </w:t>
      </w:r>
      <w:r w:rsidR="00B532B4">
        <w:rPr>
          <w:rFonts w:ascii="Times New Roman" w:hAnsi="Times New Roman" w:cs="Times New Roman"/>
          <w:sz w:val="24"/>
        </w:rPr>
        <w:t>maize</w:t>
      </w:r>
      <w:r w:rsidR="000D3CF6">
        <w:rPr>
          <w:rFonts w:ascii="Times New Roman" w:hAnsi="Times New Roman" w:cs="Times New Roman"/>
          <w:sz w:val="24"/>
        </w:rPr>
        <w:t xml:space="preserve"> cultivation in small farming community, the production and productivity </w:t>
      </w:r>
      <w:r w:rsidR="001C5484">
        <w:rPr>
          <w:rFonts w:ascii="Times New Roman" w:hAnsi="Times New Roman" w:cs="Times New Roman"/>
          <w:sz w:val="24"/>
        </w:rPr>
        <w:t>could be</w:t>
      </w:r>
      <w:r w:rsidR="000D3CF6">
        <w:rPr>
          <w:rFonts w:ascii="Times New Roman" w:hAnsi="Times New Roman" w:cs="Times New Roman"/>
          <w:sz w:val="24"/>
        </w:rPr>
        <w:t xml:space="preserve"> increase</w:t>
      </w:r>
      <w:r w:rsidR="001C5484">
        <w:rPr>
          <w:rFonts w:ascii="Times New Roman" w:hAnsi="Times New Roman" w:cs="Times New Roman"/>
          <w:sz w:val="24"/>
        </w:rPr>
        <w:t>d</w:t>
      </w:r>
      <w:r w:rsidR="000D3CF6">
        <w:rPr>
          <w:rFonts w:ascii="Times New Roman" w:hAnsi="Times New Roman" w:cs="Times New Roman"/>
          <w:sz w:val="24"/>
        </w:rPr>
        <w:t xml:space="preserve"> by </w:t>
      </w:r>
      <w:r w:rsidR="001C5484">
        <w:rPr>
          <w:rFonts w:ascii="Times New Roman" w:hAnsi="Times New Roman" w:cs="Times New Roman"/>
          <w:sz w:val="24"/>
        </w:rPr>
        <w:t>reducing cost of cul</w:t>
      </w:r>
      <w:r w:rsidR="00AC3969">
        <w:rPr>
          <w:rFonts w:ascii="Times New Roman" w:hAnsi="Times New Roman" w:cs="Times New Roman"/>
          <w:sz w:val="24"/>
        </w:rPr>
        <w:t>tivation and</w:t>
      </w:r>
      <w:r w:rsidR="001C5484">
        <w:rPr>
          <w:rFonts w:ascii="Times New Roman" w:hAnsi="Times New Roman" w:cs="Times New Roman"/>
          <w:sz w:val="24"/>
        </w:rPr>
        <w:t xml:space="preserve"> increasing input use efficiency. </w:t>
      </w:r>
      <w:r w:rsidR="00A91028" w:rsidRPr="00852470">
        <w:rPr>
          <w:rFonts w:ascii="Times New Roman" w:hAnsi="Times New Roman" w:cs="Times New Roman"/>
          <w:sz w:val="24"/>
        </w:rPr>
        <w:t xml:space="preserve">Efforts </w:t>
      </w:r>
      <w:r w:rsidR="001C5484">
        <w:rPr>
          <w:rFonts w:ascii="Times New Roman" w:hAnsi="Times New Roman" w:cs="Times New Roman"/>
          <w:sz w:val="24"/>
        </w:rPr>
        <w:t xml:space="preserve">are being </w:t>
      </w:r>
      <w:r w:rsidR="00A91028" w:rsidRPr="00852470">
        <w:rPr>
          <w:rFonts w:ascii="Times New Roman" w:hAnsi="Times New Roman" w:cs="Times New Roman"/>
          <w:sz w:val="24"/>
        </w:rPr>
        <w:t xml:space="preserve">made to </w:t>
      </w:r>
      <w:r w:rsidR="000D3CF6">
        <w:rPr>
          <w:rFonts w:ascii="Times New Roman" w:hAnsi="Times New Roman" w:cs="Times New Roman"/>
          <w:sz w:val="24"/>
        </w:rPr>
        <w:t xml:space="preserve">adopt conservation tillage practices with </w:t>
      </w:r>
      <w:r w:rsidR="00A91028" w:rsidRPr="00852470">
        <w:rPr>
          <w:rFonts w:ascii="Times New Roman" w:hAnsi="Times New Roman" w:cs="Times New Roman"/>
          <w:sz w:val="24"/>
        </w:rPr>
        <w:t xml:space="preserve">power tiller operated </w:t>
      </w:r>
      <w:r w:rsidR="000D3CF6">
        <w:rPr>
          <w:rFonts w:ascii="Times New Roman" w:hAnsi="Times New Roman" w:cs="Times New Roman"/>
          <w:sz w:val="24"/>
        </w:rPr>
        <w:t xml:space="preserve">matching implements </w:t>
      </w:r>
      <w:r w:rsidR="00A91028" w:rsidRPr="00852470">
        <w:rPr>
          <w:rFonts w:ascii="Times New Roman" w:hAnsi="Times New Roman" w:cs="Times New Roman"/>
          <w:sz w:val="24"/>
        </w:rPr>
        <w:t xml:space="preserve">for small holder farming focusing on </w:t>
      </w:r>
      <w:r w:rsidR="00B532B4">
        <w:rPr>
          <w:rFonts w:ascii="Times New Roman" w:hAnsi="Times New Roman" w:cs="Times New Roman"/>
          <w:sz w:val="24"/>
        </w:rPr>
        <w:t xml:space="preserve">maize </w:t>
      </w:r>
      <w:r w:rsidR="00A91028">
        <w:rPr>
          <w:rFonts w:ascii="Times New Roman" w:hAnsi="Times New Roman" w:cs="Times New Roman"/>
          <w:sz w:val="24"/>
        </w:rPr>
        <w:t>cultivation</w:t>
      </w:r>
      <w:r w:rsidR="00A91028" w:rsidRPr="00852470">
        <w:rPr>
          <w:rFonts w:ascii="Times New Roman" w:hAnsi="Times New Roman" w:cs="Times New Roman"/>
          <w:sz w:val="24"/>
        </w:rPr>
        <w:t xml:space="preserve">. </w:t>
      </w:r>
      <w:r w:rsidR="00AE24B9">
        <w:rPr>
          <w:rFonts w:ascii="Times New Roman" w:hAnsi="Times New Roman" w:cs="Times New Roman"/>
          <w:sz w:val="24"/>
        </w:rPr>
        <w:t xml:space="preserve">The developed planter was tested under three different tillage practices as </w:t>
      </w:r>
      <w:r w:rsidR="00AE24B9">
        <w:rPr>
          <w:rFonts w:ascii="Times New Roman" w:hAnsi="Times New Roman" w:cs="Times New Roman"/>
          <w:sz w:val="24"/>
          <w:szCs w:val="24"/>
        </w:rPr>
        <w:t xml:space="preserve">conventional tillage (CT), strip tillage (ST) and zero tillage (ZT). Three types of rotary blades viz. L-type, J-type and C-type were used in strip-tilling operation. </w:t>
      </w:r>
      <w:r w:rsidR="00856C11">
        <w:rPr>
          <w:rFonts w:ascii="Times New Roman" w:hAnsi="Times New Roman" w:cs="Times New Roman"/>
          <w:sz w:val="24"/>
          <w:szCs w:val="24"/>
        </w:rPr>
        <w:t xml:space="preserve">The developed machine was evaluated in terms of field capacity, fuel consumption, draft, seed germination and crop yield. </w:t>
      </w:r>
      <w:r w:rsidR="00A47161">
        <w:rPr>
          <w:rFonts w:ascii="Times New Roman" w:hAnsi="Times New Roman" w:cs="Times New Roman"/>
          <w:sz w:val="24"/>
          <w:szCs w:val="24"/>
        </w:rPr>
        <w:t xml:space="preserve">Average </w:t>
      </w:r>
      <w:r w:rsidR="00B532B4">
        <w:rPr>
          <w:rFonts w:ascii="Times New Roman" w:hAnsi="Times New Roman" w:cs="Times New Roman"/>
          <w:sz w:val="24"/>
          <w:szCs w:val="24"/>
        </w:rPr>
        <w:t>maize</w:t>
      </w:r>
      <w:r w:rsidR="00A47161">
        <w:rPr>
          <w:rFonts w:ascii="Times New Roman" w:hAnsi="Times New Roman" w:cs="Times New Roman"/>
          <w:sz w:val="24"/>
          <w:szCs w:val="24"/>
        </w:rPr>
        <w:t xml:space="preserve"> yield in ST was maximum (</w:t>
      </w:r>
      <w:r w:rsidR="00DD3AE2">
        <w:rPr>
          <w:rFonts w:ascii="Times New Roman" w:hAnsi="Times New Roman" w:cs="Times New Roman"/>
          <w:sz w:val="24"/>
          <w:szCs w:val="24"/>
        </w:rPr>
        <w:t>3</w:t>
      </w:r>
      <w:r w:rsidR="00A47161">
        <w:rPr>
          <w:rFonts w:ascii="Times New Roman" w:hAnsi="Times New Roman" w:cs="Times New Roman"/>
          <w:sz w:val="24"/>
          <w:szCs w:val="24"/>
        </w:rPr>
        <w:t>.</w:t>
      </w:r>
      <w:r w:rsidR="00DD3AE2">
        <w:rPr>
          <w:rFonts w:ascii="Times New Roman" w:hAnsi="Times New Roman" w:cs="Times New Roman"/>
          <w:sz w:val="24"/>
          <w:szCs w:val="24"/>
        </w:rPr>
        <w:t>32</w:t>
      </w:r>
      <w:r w:rsidR="00A47161">
        <w:rPr>
          <w:rFonts w:ascii="Times New Roman" w:hAnsi="Times New Roman" w:cs="Times New Roman"/>
          <w:sz w:val="24"/>
          <w:szCs w:val="24"/>
        </w:rPr>
        <w:t xml:space="preserve"> tha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xml:space="preserve">) followed by </w:t>
      </w:r>
      <w:r w:rsidR="00DD3AE2">
        <w:rPr>
          <w:rFonts w:ascii="Times New Roman" w:hAnsi="Times New Roman" w:cs="Times New Roman"/>
          <w:sz w:val="24"/>
          <w:szCs w:val="24"/>
        </w:rPr>
        <w:t>Z</w:t>
      </w:r>
      <w:r w:rsidR="00A47161">
        <w:rPr>
          <w:rFonts w:ascii="Times New Roman" w:hAnsi="Times New Roman" w:cs="Times New Roman"/>
          <w:sz w:val="24"/>
          <w:szCs w:val="24"/>
        </w:rPr>
        <w:t>T (</w:t>
      </w:r>
      <w:r w:rsidR="00DD3AE2">
        <w:rPr>
          <w:rFonts w:ascii="Times New Roman" w:hAnsi="Times New Roman" w:cs="Times New Roman"/>
          <w:sz w:val="24"/>
          <w:szCs w:val="24"/>
        </w:rPr>
        <w:t>3.26</w:t>
      </w:r>
      <w:r w:rsidR="00A47161">
        <w:rPr>
          <w:rFonts w:ascii="Times New Roman" w:hAnsi="Times New Roman" w:cs="Times New Roman"/>
          <w:sz w:val="24"/>
          <w:szCs w:val="24"/>
        </w:rPr>
        <w:t xml:space="preserve"> tha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and ZT (</w:t>
      </w:r>
      <w:r w:rsidR="00DD3AE2">
        <w:rPr>
          <w:rFonts w:ascii="Times New Roman" w:hAnsi="Times New Roman" w:cs="Times New Roman"/>
          <w:sz w:val="24"/>
          <w:szCs w:val="24"/>
        </w:rPr>
        <w:t>3.23</w:t>
      </w:r>
      <w:r w:rsidR="00A47161">
        <w:rPr>
          <w:rFonts w:ascii="Times New Roman" w:hAnsi="Times New Roman" w:cs="Times New Roman"/>
          <w:sz w:val="24"/>
          <w:szCs w:val="24"/>
        </w:rPr>
        <w:t xml:space="preserve"> tha</w:t>
      </w:r>
      <w:r w:rsidR="00A47161" w:rsidRPr="003101BB">
        <w:rPr>
          <w:rFonts w:ascii="Times New Roman" w:hAnsi="Times New Roman" w:cs="Times New Roman"/>
          <w:sz w:val="24"/>
          <w:szCs w:val="24"/>
          <w:vertAlign w:val="superscript"/>
        </w:rPr>
        <w:t>-1</w:t>
      </w:r>
      <w:r w:rsidR="00A47161">
        <w:rPr>
          <w:rFonts w:ascii="Times New Roman" w:hAnsi="Times New Roman" w:cs="Times New Roman"/>
          <w:sz w:val="24"/>
          <w:szCs w:val="24"/>
        </w:rPr>
        <w:t xml:space="preserve">). The cost of cultivation was maximum for CT followed by ZT and ST. </w:t>
      </w:r>
    </w:p>
    <w:p w14:paraId="29DDA44B" w14:textId="77777777" w:rsidR="00207E0E" w:rsidRDefault="00D2559E" w:rsidP="00207E0E">
      <w:pPr>
        <w:spacing w:line="276" w:lineRule="auto"/>
        <w:jc w:val="both"/>
        <w:rPr>
          <w:rFonts w:ascii="Times New Roman" w:hAnsi="Times New Roman"/>
          <w:sz w:val="24"/>
          <w:szCs w:val="24"/>
        </w:rPr>
      </w:pPr>
      <w:r w:rsidRPr="000D347D">
        <w:rPr>
          <w:rFonts w:ascii="Times New Roman" w:hAnsi="Times New Roman"/>
          <w:b/>
          <w:sz w:val="24"/>
          <w:szCs w:val="24"/>
        </w:rPr>
        <w:t>Key words:</w:t>
      </w:r>
      <w:r w:rsidR="00FA2639">
        <w:rPr>
          <w:rFonts w:ascii="Times New Roman" w:hAnsi="Times New Roman"/>
          <w:b/>
          <w:sz w:val="24"/>
          <w:szCs w:val="24"/>
        </w:rPr>
        <w:t xml:space="preserve"> </w:t>
      </w:r>
      <w:r w:rsidR="00F76D2D" w:rsidRPr="00F76D2D">
        <w:rPr>
          <w:rFonts w:ascii="Times New Roman" w:hAnsi="Times New Roman"/>
          <w:sz w:val="24"/>
          <w:szCs w:val="24"/>
        </w:rPr>
        <w:t>Maize</w:t>
      </w:r>
      <w:r w:rsidR="00A17680" w:rsidRPr="00A17680">
        <w:rPr>
          <w:rFonts w:ascii="Times New Roman" w:hAnsi="Times New Roman"/>
          <w:sz w:val="24"/>
          <w:szCs w:val="24"/>
        </w:rPr>
        <w:t xml:space="preserve">; Mechanization; </w:t>
      </w:r>
      <w:r w:rsidR="00A03A2A">
        <w:rPr>
          <w:rFonts w:ascii="Times New Roman" w:hAnsi="Times New Roman"/>
          <w:sz w:val="24"/>
          <w:szCs w:val="24"/>
        </w:rPr>
        <w:t xml:space="preserve">Small holder; </w:t>
      </w:r>
      <w:r w:rsidRPr="00A17680">
        <w:rPr>
          <w:rFonts w:ascii="Times New Roman" w:hAnsi="Times New Roman"/>
          <w:sz w:val="24"/>
          <w:szCs w:val="24"/>
        </w:rPr>
        <w:t xml:space="preserve">Power tiller; </w:t>
      </w:r>
      <w:commentRangeStart w:id="3"/>
      <w:r w:rsidRPr="00A17680">
        <w:rPr>
          <w:rFonts w:ascii="Times New Roman" w:hAnsi="Times New Roman"/>
          <w:sz w:val="24"/>
          <w:szCs w:val="24"/>
        </w:rPr>
        <w:t xml:space="preserve">Matching implements; </w:t>
      </w:r>
      <w:r w:rsidR="00E43B06">
        <w:rPr>
          <w:rFonts w:ascii="Times New Roman" w:hAnsi="Times New Roman"/>
          <w:sz w:val="24"/>
          <w:szCs w:val="24"/>
        </w:rPr>
        <w:t xml:space="preserve"> </w:t>
      </w:r>
      <w:commentRangeEnd w:id="3"/>
      <w:r w:rsidR="00B53F4D">
        <w:rPr>
          <w:rStyle w:val="CommentReference"/>
          <w:rFonts w:ascii="Times New Roman" w:hAnsi="Times New Roman"/>
          <w:sz w:val="24"/>
          <w:szCs w:val="24"/>
        </w:rPr>
        <w:commentReference w:id="3"/>
      </w:r>
      <w:r w:rsidR="00E43B06">
        <w:rPr>
          <w:rFonts w:ascii="Times New Roman" w:hAnsi="Times New Roman"/>
          <w:sz w:val="24"/>
          <w:szCs w:val="24"/>
        </w:rPr>
        <w:t>Conservation tillage</w:t>
      </w:r>
      <w:r w:rsidR="008C31BA">
        <w:rPr>
          <w:rFonts w:ascii="Times New Roman" w:hAnsi="Times New Roman"/>
          <w:sz w:val="24"/>
          <w:szCs w:val="24"/>
        </w:rPr>
        <w:t>; Strip tillage; Zero tillage</w:t>
      </w:r>
    </w:p>
    <w:p w14:paraId="36F4A9F6" w14:textId="77777777" w:rsidR="00DC7503" w:rsidRPr="00131B6A" w:rsidRDefault="0096759E" w:rsidP="00440721">
      <w:pPr>
        <w:pStyle w:val="NormalWeb"/>
        <w:shd w:val="clear" w:color="auto" w:fill="FFFFFF"/>
        <w:spacing w:before="0" w:beforeAutospacing="0" w:after="120" w:afterAutospacing="0" w:line="360" w:lineRule="auto"/>
        <w:jc w:val="both"/>
        <w:rPr>
          <w:b/>
        </w:rPr>
      </w:pPr>
      <w:r>
        <w:rPr>
          <w:b/>
        </w:rPr>
        <w:t xml:space="preserve">1. </w:t>
      </w:r>
      <w:r w:rsidR="00DC7503" w:rsidRPr="00131B6A">
        <w:rPr>
          <w:b/>
        </w:rPr>
        <w:t>Introduction</w:t>
      </w:r>
    </w:p>
    <w:p w14:paraId="63291E9A" w14:textId="5270501F" w:rsidR="00E56809" w:rsidRPr="00E56809" w:rsidRDefault="00C71D98" w:rsidP="00E56809">
      <w:pPr>
        <w:autoSpaceDE w:val="0"/>
        <w:autoSpaceDN w:val="0"/>
        <w:adjustRightInd w:val="0"/>
        <w:spacing w:after="0" w:line="360" w:lineRule="auto"/>
        <w:jc w:val="both"/>
        <w:rPr>
          <w:rFonts w:ascii="Times New Roman" w:hAnsi="Times New Roman" w:cs="Times New Roman"/>
          <w:sz w:val="24"/>
          <w:szCs w:val="24"/>
        </w:rPr>
      </w:pPr>
      <w:r w:rsidRPr="00C71D98">
        <w:rPr>
          <w:rFonts w:ascii="Times New Roman" w:hAnsi="Times New Roman" w:cs="Times New Roman"/>
          <w:sz w:val="24"/>
          <w:szCs w:val="24"/>
        </w:rPr>
        <w:t>Maize (</w:t>
      </w:r>
      <w:r w:rsidRPr="00044A10">
        <w:rPr>
          <w:rFonts w:ascii="Times New Roman" w:hAnsi="Times New Roman" w:cs="Times New Roman"/>
          <w:i/>
          <w:sz w:val="24"/>
          <w:szCs w:val="24"/>
        </w:rPr>
        <w:t>Zea mays</w:t>
      </w:r>
      <w:r w:rsidR="00044A10">
        <w:rPr>
          <w:rFonts w:ascii="Times New Roman" w:hAnsi="Times New Roman" w:cs="Times New Roman"/>
          <w:sz w:val="24"/>
          <w:szCs w:val="24"/>
        </w:rPr>
        <w:t xml:space="preserve"> L</w:t>
      </w:r>
      <w:r w:rsidRPr="00C71D98">
        <w:rPr>
          <w:rFonts w:ascii="Times New Roman" w:hAnsi="Times New Roman" w:cs="Times New Roman"/>
          <w:sz w:val="24"/>
          <w:szCs w:val="24"/>
        </w:rPr>
        <w:t>) is one of the most important food crops in the world with the</w:t>
      </w:r>
      <w:r w:rsidR="00B53F4D">
        <w:rPr>
          <w:rFonts w:ascii="Times New Roman" w:hAnsi="Times New Roman" w:cs="Times New Roman"/>
          <w:sz w:val="24"/>
          <w:szCs w:val="24"/>
        </w:rPr>
        <w:t xml:space="preserve"> </w:t>
      </w:r>
      <w:r w:rsidRPr="00C71D98">
        <w:rPr>
          <w:rFonts w:ascii="Times New Roman" w:hAnsi="Times New Roman" w:cs="Times New Roman"/>
          <w:sz w:val="24"/>
          <w:szCs w:val="24"/>
        </w:rPr>
        <w:t>greatest global production, and contributes to satiating the demands for</w:t>
      </w:r>
      <w:r w:rsidR="00B53F4D">
        <w:rPr>
          <w:rFonts w:ascii="Times New Roman" w:hAnsi="Times New Roman" w:cs="Times New Roman"/>
          <w:sz w:val="24"/>
          <w:szCs w:val="24"/>
        </w:rPr>
        <w:t xml:space="preserve"> </w:t>
      </w:r>
      <w:r w:rsidRPr="00C71D98">
        <w:rPr>
          <w:rFonts w:ascii="Times New Roman" w:hAnsi="Times New Roman" w:cs="Times New Roman"/>
          <w:sz w:val="24"/>
          <w:szCs w:val="24"/>
        </w:rPr>
        <w:t xml:space="preserve">human food, animal feed, and </w:t>
      </w:r>
      <w:r w:rsidRPr="00C71D98">
        <w:rPr>
          <w:rFonts w:ascii="Times New Roman" w:hAnsi="Times New Roman" w:cs="Times New Roman"/>
          <w:sz w:val="24"/>
          <w:szCs w:val="24"/>
        </w:rPr>
        <w:lastRenderedPageBreak/>
        <w:t>biofuels</w:t>
      </w:r>
      <w:r w:rsidR="005564FB">
        <w:rPr>
          <w:rFonts w:ascii="Times New Roman" w:hAnsi="Times New Roman" w:cs="Times New Roman"/>
          <w:sz w:val="24"/>
          <w:szCs w:val="24"/>
        </w:rPr>
        <w:t xml:space="preserve"> (Wang et al., 2022)</w:t>
      </w:r>
      <w:r w:rsidRPr="00C71D98">
        <w:rPr>
          <w:rFonts w:ascii="Times New Roman" w:hAnsi="Times New Roman" w:cs="Times New Roman"/>
          <w:sz w:val="24"/>
          <w:szCs w:val="24"/>
        </w:rPr>
        <w:t>.</w:t>
      </w:r>
      <w:r w:rsidR="008503DC">
        <w:rPr>
          <w:rFonts w:ascii="Times New Roman" w:hAnsi="Times New Roman" w:cs="Times New Roman"/>
          <w:sz w:val="24"/>
          <w:szCs w:val="24"/>
        </w:rPr>
        <w:t xml:space="preserve"> </w:t>
      </w:r>
      <w:r w:rsidR="00E56809" w:rsidRPr="00E56809">
        <w:rPr>
          <w:rFonts w:ascii="Times New Roman" w:hAnsi="Times New Roman" w:cs="Times New Roman"/>
          <w:sz w:val="24"/>
          <w:szCs w:val="24"/>
        </w:rPr>
        <w:t xml:space="preserve">It is considered as ‘queen of cereals’ becauseof its highest genetic yield potential among </w:t>
      </w:r>
      <w:commentRangeStart w:id="4"/>
      <w:r w:rsidR="00E56809" w:rsidRPr="00E56809">
        <w:rPr>
          <w:rFonts w:ascii="Times New Roman" w:hAnsi="Times New Roman" w:cs="Times New Roman"/>
          <w:sz w:val="24"/>
          <w:szCs w:val="24"/>
        </w:rPr>
        <w:t>cerealsand</w:t>
      </w:r>
      <w:commentRangeEnd w:id="4"/>
      <w:r w:rsidR="00E96F94" w:rsidRPr="00E56809">
        <w:rPr>
          <w:rStyle w:val="CommentReference"/>
          <w:rFonts w:ascii="Times New Roman" w:hAnsi="Times New Roman" w:cs="Times New Roman"/>
          <w:sz w:val="24"/>
          <w:szCs w:val="24"/>
        </w:rPr>
        <w:commentReference w:id="4"/>
      </w:r>
      <w:r w:rsidR="00E56809" w:rsidRPr="00E56809">
        <w:rPr>
          <w:rFonts w:ascii="Times New Roman" w:hAnsi="Times New Roman" w:cs="Times New Roman"/>
          <w:sz w:val="24"/>
          <w:szCs w:val="24"/>
        </w:rPr>
        <w:t xml:space="preserve"> wider adaptability to different soil and climatic conditions</w:t>
      </w:r>
      <w:r w:rsidR="00FA2639">
        <w:rPr>
          <w:rFonts w:ascii="Times New Roman" w:hAnsi="Times New Roman" w:cs="Times New Roman"/>
          <w:sz w:val="24"/>
          <w:szCs w:val="24"/>
        </w:rPr>
        <w:t xml:space="preserve"> </w:t>
      </w:r>
      <w:r w:rsidR="00E56809" w:rsidRPr="00E56809">
        <w:rPr>
          <w:rFonts w:ascii="Times New Roman" w:hAnsi="Times New Roman" w:cs="Times New Roman"/>
          <w:sz w:val="24"/>
          <w:szCs w:val="24"/>
        </w:rPr>
        <w:t>(Parihar</w:t>
      </w:r>
      <w:r w:rsidR="00FA2639">
        <w:rPr>
          <w:rFonts w:ascii="Times New Roman" w:hAnsi="Times New Roman" w:cs="Times New Roman"/>
          <w:sz w:val="24"/>
          <w:szCs w:val="24"/>
        </w:rPr>
        <w:t xml:space="preserve"> </w:t>
      </w:r>
      <w:r w:rsidR="00E56809" w:rsidRPr="00E56809">
        <w:rPr>
          <w:rFonts w:ascii="Times New Roman" w:hAnsi="Times New Roman" w:cs="Times New Roman"/>
          <w:i/>
          <w:iCs/>
          <w:sz w:val="24"/>
          <w:szCs w:val="24"/>
        </w:rPr>
        <w:t xml:space="preserve">et al., </w:t>
      </w:r>
      <w:r w:rsidR="00E56809" w:rsidRPr="00E56809">
        <w:rPr>
          <w:rFonts w:ascii="Times New Roman" w:hAnsi="Times New Roman" w:cs="Times New Roman"/>
          <w:sz w:val="24"/>
          <w:szCs w:val="24"/>
        </w:rPr>
        <w:t>2018).</w:t>
      </w:r>
      <w:r w:rsidR="00E96F94">
        <w:rPr>
          <w:rFonts w:ascii="Times New Roman" w:hAnsi="Times New Roman" w:cs="Times New Roman"/>
          <w:sz w:val="24"/>
          <w:szCs w:val="24"/>
        </w:rPr>
        <w:t xml:space="preserve"> </w:t>
      </w:r>
      <w:r w:rsidR="005B3F0E">
        <w:rPr>
          <w:rFonts w:ascii="Times New Roman" w:hAnsi="Times New Roman" w:cs="Times New Roman"/>
          <w:sz w:val="24"/>
          <w:szCs w:val="24"/>
        </w:rPr>
        <w:t>To minimize the considerable yield gap, the conventional system could be reoriented to conservation agriculture</w:t>
      </w:r>
      <w:r w:rsidR="00844C12">
        <w:rPr>
          <w:rFonts w:ascii="Times New Roman" w:hAnsi="Times New Roman" w:cs="Times New Roman"/>
          <w:sz w:val="24"/>
          <w:szCs w:val="24"/>
        </w:rPr>
        <w:t xml:space="preserve"> based tillage practices, as it improves soil </w:t>
      </w:r>
      <w:r w:rsidR="00C45F35">
        <w:rPr>
          <w:rFonts w:ascii="Times New Roman" w:hAnsi="Times New Roman" w:cs="Times New Roman"/>
          <w:sz w:val="24"/>
          <w:szCs w:val="24"/>
        </w:rPr>
        <w:t>physic</w:t>
      </w:r>
      <w:r w:rsidR="00844C12">
        <w:rPr>
          <w:rFonts w:ascii="Times New Roman" w:hAnsi="Times New Roman" w:cs="Times New Roman"/>
          <w:sz w:val="24"/>
          <w:szCs w:val="24"/>
        </w:rPr>
        <w:t xml:space="preserve">-chemical and biological properties (Biswakarma </w:t>
      </w:r>
      <w:r w:rsidR="00844C12" w:rsidRPr="00844C12">
        <w:rPr>
          <w:rFonts w:ascii="Times New Roman" w:hAnsi="Times New Roman" w:cs="Times New Roman"/>
          <w:i/>
          <w:sz w:val="24"/>
          <w:szCs w:val="24"/>
        </w:rPr>
        <w:t>et al</w:t>
      </w:r>
      <w:r w:rsidR="00844C12">
        <w:rPr>
          <w:rFonts w:ascii="Times New Roman" w:hAnsi="Times New Roman" w:cs="Times New Roman"/>
          <w:sz w:val="24"/>
          <w:szCs w:val="24"/>
        </w:rPr>
        <w:t>., 2020).</w:t>
      </w:r>
    </w:p>
    <w:p w14:paraId="3B87EACA" w14:textId="486C538E" w:rsidR="00800B43" w:rsidRDefault="00800B43" w:rsidP="00B90C31">
      <w:pPr>
        <w:pStyle w:val="NormalWeb"/>
        <w:shd w:val="clear" w:color="auto" w:fill="FFFFFF"/>
        <w:spacing w:before="0" w:beforeAutospacing="0" w:after="0" w:afterAutospacing="0" w:line="360" w:lineRule="auto"/>
        <w:ind w:firstLine="720"/>
        <w:jc w:val="both"/>
      </w:pPr>
      <w:r w:rsidRPr="00800B43">
        <w:t>Maize is one of the most versatile emerging crops having wider adaptability under varied agro-climatic conditions. It is cultivated on nearly 150 mha in about 160 countries having wider diversity of soil, climate, biodiversity and management practices that contributes 36% (782 mt) in the global grain production. The United States of America (USA) is the largest producer</w:t>
      </w:r>
      <w:r w:rsidR="006931E0">
        <w:t xml:space="preserve"> of maize contributes nearly 35</w:t>
      </w:r>
      <w:r w:rsidRPr="00800B43">
        <w:t>% of the total production in the world and maize is the driver of the US economy. The USA has the highest productivity (&gt; 9.6 t ha</w:t>
      </w:r>
      <w:r w:rsidRPr="006931E0">
        <w:rPr>
          <w:vertAlign w:val="superscript"/>
        </w:rPr>
        <w:t>-1</w:t>
      </w:r>
      <w:r w:rsidRPr="00800B43">
        <w:t>) which is double than the global average (4.92 t ha</w:t>
      </w:r>
      <w:r w:rsidRPr="00800B43">
        <w:rPr>
          <w:vertAlign w:val="superscript"/>
        </w:rPr>
        <w:t>-1</w:t>
      </w:r>
      <w:r w:rsidRPr="00800B43">
        <w:t>)</w:t>
      </w:r>
      <w:r w:rsidR="005F1042">
        <w:t xml:space="preserve"> </w:t>
      </w:r>
      <w:r w:rsidR="005D438C">
        <w:t>w</w:t>
      </w:r>
      <w:r w:rsidR="005D438C" w:rsidRPr="00800B43">
        <w:t>hereas;</w:t>
      </w:r>
      <w:r w:rsidRPr="00800B43">
        <w:t xml:space="preserve"> the average productivity in India is 2.43 t ha</w:t>
      </w:r>
      <w:r w:rsidRPr="00800B43">
        <w:rPr>
          <w:vertAlign w:val="superscript"/>
        </w:rPr>
        <w:t>-1</w:t>
      </w:r>
      <w:r w:rsidRPr="00800B43">
        <w:t>.</w:t>
      </w:r>
    </w:p>
    <w:p w14:paraId="68470FFC" w14:textId="77777777" w:rsidR="00641F4B" w:rsidRPr="00F128F8" w:rsidRDefault="00800B43" w:rsidP="00F128F8">
      <w:pPr>
        <w:pStyle w:val="NormalWeb"/>
        <w:shd w:val="clear" w:color="auto" w:fill="FFFFFF"/>
        <w:spacing w:before="0" w:beforeAutospacing="0" w:after="0" w:afterAutospacing="0" w:line="360" w:lineRule="auto"/>
        <w:ind w:firstLine="567"/>
        <w:jc w:val="both"/>
      </w:pPr>
      <w:r w:rsidRPr="00800B43">
        <w:t>In India, maize is the third most important food crops after rice and wheat. In addition to staple food for human being and quality feed for animals, maize serves as a basic raw material as an ingredient to thousands of industrial products that includes starch, oil, protein, alcoholic beverages, food sweeteners, pharmaceutical, cosmetic, film, textile, gum, package and paper industries etc.</w:t>
      </w:r>
      <w:r w:rsidR="00F128F8">
        <w:t xml:space="preserve"> </w:t>
      </w:r>
      <w:r w:rsidR="002A31EE" w:rsidRPr="002A31EE">
        <w:t xml:space="preserve">India ranks </w:t>
      </w:r>
      <w:r w:rsidR="008503DC">
        <w:t>4</w:t>
      </w:r>
      <w:r w:rsidR="008503DC" w:rsidRPr="008503DC">
        <w:rPr>
          <w:vertAlign w:val="superscript"/>
        </w:rPr>
        <w:t>th</w:t>
      </w:r>
      <w:r w:rsidR="008503DC">
        <w:t xml:space="preserve"> </w:t>
      </w:r>
      <w:r w:rsidR="002A31EE" w:rsidRPr="002A31EE">
        <w:t>and 7</w:t>
      </w:r>
      <w:r w:rsidR="008503DC" w:rsidRPr="008503DC">
        <w:rPr>
          <w:vertAlign w:val="superscript"/>
        </w:rPr>
        <w:t>th</w:t>
      </w:r>
      <w:r w:rsidR="008503DC">
        <w:t xml:space="preserve"> </w:t>
      </w:r>
      <w:r w:rsidR="002A31EE" w:rsidRPr="002A31EE">
        <w:t>in global</w:t>
      </w:r>
      <w:r w:rsidR="008503DC">
        <w:t xml:space="preserve"> </w:t>
      </w:r>
      <w:r w:rsidR="002A31EE" w:rsidRPr="002A31EE">
        <w:t>maize acreage and production, contributing to 4.6</w:t>
      </w:r>
      <w:r w:rsidR="008503DC">
        <w:t xml:space="preserve">% </w:t>
      </w:r>
      <w:r w:rsidR="002A31EE" w:rsidRPr="002A31EE">
        <w:t>and 2.4</w:t>
      </w:r>
      <w:r w:rsidR="008503DC">
        <w:t>%</w:t>
      </w:r>
      <w:r w:rsidR="002A31EE" w:rsidRPr="002A31EE">
        <w:t>, respectively</w:t>
      </w:r>
      <w:r w:rsidR="002A31EE">
        <w:t xml:space="preserve"> (Likhitha and Permual, 2025)</w:t>
      </w:r>
      <w:r w:rsidR="002A31EE" w:rsidRPr="002A31EE">
        <w:t>.</w:t>
      </w:r>
      <w:r w:rsidR="008503DC">
        <w:t xml:space="preserve"> </w:t>
      </w:r>
      <w:r w:rsidR="00641F4B" w:rsidRPr="00641F4B">
        <w:rPr>
          <w:color w:val="000000"/>
        </w:rPr>
        <w:t>In India, maize is cultivated over an area of 10.04 million hectares, producing 33.62 million tonnes with an average yield of 3.35 t ha</w:t>
      </w:r>
      <w:r w:rsidR="00641F4B" w:rsidRPr="00641F4B">
        <w:rPr>
          <w:rStyle w:val="A6"/>
          <w:rFonts w:ascii="Times New Roman" w:hAnsi="Times New Roman" w:cs="Times New Roman"/>
          <w:sz w:val="24"/>
          <w:szCs w:val="24"/>
          <w:vertAlign w:val="superscript"/>
        </w:rPr>
        <w:t>−1</w:t>
      </w:r>
      <w:r w:rsidR="00641F4B">
        <w:rPr>
          <w:rStyle w:val="A6"/>
          <w:rFonts w:ascii="Times New Roman" w:hAnsi="Times New Roman" w:cs="Times New Roman"/>
          <w:sz w:val="24"/>
          <w:szCs w:val="24"/>
        </w:rPr>
        <w:t xml:space="preserve"> (Meena</w:t>
      </w:r>
      <w:r w:rsidR="008503DC">
        <w:rPr>
          <w:rStyle w:val="A6"/>
          <w:rFonts w:ascii="Times New Roman" w:hAnsi="Times New Roman" w:cs="Times New Roman"/>
          <w:sz w:val="24"/>
          <w:szCs w:val="24"/>
        </w:rPr>
        <w:t xml:space="preserve"> </w:t>
      </w:r>
      <w:r w:rsidR="00641F4B" w:rsidRPr="00641F4B">
        <w:rPr>
          <w:rStyle w:val="A6"/>
          <w:rFonts w:ascii="Times New Roman" w:hAnsi="Times New Roman" w:cs="Times New Roman"/>
          <w:i/>
          <w:sz w:val="24"/>
          <w:szCs w:val="24"/>
        </w:rPr>
        <w:t>et al</w:t>
      </w:r>
      <w:r w:rsidR="00641F4B">
        <w:rPr>
          <w:rStyle w:val="A6"/>
          <w:rFonts w:ascii="Times New Roman" w:hAnsi="Times New Roman" w:cs="Times New Roman"/>
          <w:sz w:val="24"/>
          <w:szCs w:val="24"/>
        </w:rPr>
        <w:t>., 2025)</w:t>
      </w:r>
      <w:r w:rsidR="002A31EE">
        <w:rPr>
          <w:rStyle w:val="A6"/>
          <w:rFonts w:ascii="Times New Roman" w:hAnsi="Times New Roman" w:cs="Times New Roman"/>
          <w:sz w:val="24"/>
          <w:szCs w:val="24"/>
        </w:rPr>
        <w:t>.</w:t>
      </w:r>
    </w:p>
    <w:p w14:paraId="093D3721" w14:textId="77777777" w:rsidR="00FE7BBC" w:rsidRPr="00B90C31" w:rsidRDefault="00FE7BBC" w:rsidP="00B90C31">
      <w:pPr>
        <w:autoSpaceDE w:val="0"/>
        <w:autoSpaceDN w:val="0"/>
        <w:adjustRightInd w:val="0"/>
        <w:spacing w:after="0" w:line="360" w:lineRule="auto"/>
        <w:ind w:firstLine="567"/>
        <w:jc w:val="both"/>
        <w:rPr>
          <w:rFonts w:ascii="Times New Roman" w:eastAsia="CIDFont+F1" w:hAnsi="Times New Roman" w:cs="Times New Roman"/>
          <w:sz w:val="24"/>
          <w:szCs w:val="24"/>
        </w:rPr>
      </w:pPr>
      <w:r>
        <w:rPr>
          <w:rFonts w:ascii="Times New Roman" w:eastAsia="CIDFont+F1" w:hAnsi="Times New Roman" w:cs="Times New Roman"/>
          <w:sz w:val="24"/>
          <w:szCs w:val="24"/>
        </w:rPr>
        <w:t>About</w:t>
      </w:r>
      <w:r w:rsidRPr="00FE7BBC">
        <w:rPr>
          <w:rFonts w:ascii="Times New Roman" w:eastAsia="CIDFont+F1" w:hAnsi="Times New Roman" w:cs="Times New Roman"/>
          <w:sz w:val="24"/>
          <w:szCs w:val="24"/>
        </w:rPr>
        <w:t xml:space="preserve"> 47</w:t>
      </w:r>
      <w:r w:rsidR="00C60BEB">
        <w:rPr>
          <w:rFonts w:ascii="Times New Roman" w:eastAsia="CIDFont+F1" w:hAnsi="Times New Roman" w:cs="Times New Roman"/>
          <w:sz w:val="24"/>
          <w:szCs w:val="24"/>
        </w:rPr>
        <w:t>%</w:t>
      </w:r>
      <w:r w:rsidRPr="00FE7BBC">
        <w:rPr>
          <w:rFonts w:ascii="Times New Roman" w:eastAsia="CIDFont+F1" w:hAnsi="Times New Roman" w:cs="Times New Roman"/>
          <w:sz w:val="24"/>
          <w:szCs w:val="24"/>
        </w:rPr>
        <w:t xml:space="preserve"> of maize produced in India </w:t>
      </w:r>
      <w:commentRangeStart w:id="5"/>
      <w:r w:rsidRPr="00FE7BBC">
        <w:rPr>
          <w:rFonts w:ascii="Times New Roman" w:eastAsia="CIDFont+F1" w:hAnsi="Times New Roman" w:cs="Times New Roman"/>
          <w:sz w:val="24"/>
          <w:szCs w:val="24"/>
        </w:rPr>
        <w:t>isconsumed</w:t>
      </w:r>
      <w:commentRangeEnd w:id="5"/>
      <w:r w:rsidR="00B53F4D" w:rsidRPr="00FE7BBC">
        <w:rPr>
          <w:rStyle w:val="CommentReference"/>
          <w:rFonts w:ascii="Times New Roman" w:eastAsia="CIDFont+F1" w:hAnsi="Times New Roman" w:cs="Times New Roman"/>
          <w:sz w:val="24"/>
          <w:szCs w:val="24"/>
        </w:rPr>
        <w:commentReference w:id="5"/>
      </w:r>
      <w:r w:rsidRPr="00FE7BBC">
        <w:rPr>
          <w:rFonts w:ascii="Times New Roman" w:eastAsia="CIDFont+F1" w:hAnsi="Times New Roman" w:cs="Times New Roman"/>
          <w:sz w:val="24"/>
          <w:szCs w:val="24"/>
        </w:rPr>
        <w:t xml:space="preserve"> in feed industry, while 13</w:t>
      </w:r>
      <w:r w:rsidR="00C60BEB">
        <w:rPr>
          <w:rFonts w:ascii="Times New Roman" w:eastAsia="CIDFont+F1" w:hAnsi="Times New Roman" w:cs="Times New Roman"/>
          <w:sz w:val="24"/>
          <w:szCs w:val="24"/>
        </w:rPr>
        <w:t>%</w:t>
      </w:r>
      <w:r w:rsidRPr="00FE7BBC">
        <w:rPr>
          <w:rFonts w:ascii="Times New Roman" w:eastAsia="CIDFont+F1" w:hAnsi="Times New Roman" w:cs="Times New Roman"/>
          <w:sz w:val="24"/>
          <w:szCs w:val="24"/>
        </w:rPr>
        <w:t xml:space="preserve"> as animal</w:t>
      </w:r>
      <w:r w:rsidR="00C60BEB">
        <w:rPr>
          <w:rFonts w:ascii="Times New Roman" w:eastAsia="CIDFont+F1" w:hAnsi="Times New Roman" w:cs="Times New Roman"/>
          <w:sz w:val="24"/>
          <w:szCs w:val="24"/>
        </w:rPr>
        <w:t xml:space="preserve"> </w:t>
      </w:r>
      <w:r w:rsidRPr="00FE7BBC">
        <w:rPr>
          <w:rFonts w:ascii="Times New Roman" w:eastAsia="CIDFont+F1" w:hAnsi="Times New Roman" w:cs="Times New Roman"/>
          <w:sz w:val="24"/>
          <w:szCs w:val="24"/>
        </w:rPr>
        <w:t>feed. Starch industry consumes around 14</w:t>
      </w:r>
      <w:r w:rsidR="00C60BEB">
        <w:rPr>
          <w:rFonts w:ascii="Times New Roman" w:eastAsia="CIDFont+F1" w:hAnsi="Times New Roman" w:cs="Times New Roman"/>
          <w:sz w:val="24"/>
          <w:szCs w:val="24"/>
        </w:rPr>
        <w:t>%</w:t>
      </w:r>
      <w:r w:rsidRPr="00FE7BBC">
        <w:rPr>
          <w:rFonts w:ascii="Times New Roman" w:eastAsia="CIDFont+F1" w:hAnsi="Times New Roman" w:cs="Times New Roman"/>
          <w:sz w:val="24"/>
          <w:szCs w:val="24"/>
        </w:rPr>
        <w:t>t of</w:t>
      </w:r>
      <w:r w:rsidR="00C60BEB">
        <w:rPr>
          <w:rFonts w:ascii="Times New Roman" w:eastAsia="CIDFont+F1" w:hAnsi="Times New Roman" w:cs="Times New Roman"/>
          <w:sz w:val="24"/>
          <w:szCs w:val="24"/>
        </w:rPr>
        <w:t xml:space="preserve"> </w:t>
      </w:r>
      <w:r w:rsidRPr="00FE7BBC">
        <w:rPr>
          <w:rFonts w:ascii="Times New Roman" w:eastAsia="CIDFont+F1" w:hAnsi="Times New Roman" w:cs="Times New Roman"/>
          <w:sz w:val="24"/>
          <w:szCs w:val="24"/>
        </w:rPr>
        <w:t>maize and other industries use maize as a primary raw</w:t>
      </w:r>
      <w:r w:rsidR="00C60BEB">
        <w:rPr>
          <w:rFonts w:ascii="Times New Roman" w:eastAsia="CIDFont+F1" w:hAnsi="Times New Roman" w:cs="Times New Roman"/>
          <w:sz w:val="24"/>
          <w:szCs w:val="24"/>
        </w:rPr>
        <w:t xml:space="preserve"> </w:t>
      </w:r>
      <w:r w:rsidRPr="00FE7BBC">
        <w:rPr>
          <w:rFonts w:ascii="Times New Roman" w:eastAsia="CIDFont+F1" w:hAnsi="Times New Roman" w:cs="Times New Roman"/>
          <w:sz w:val="24"/>
          <w:szCs w:val="24"/>
        </w:rPr>
        <w:t>material, including starch, oil, protein, alcoholic</w:t>
      </w:r>
      <w:r w:rsidR="00C60BEB">
        <w:rPr>
          <w:rFonts w:ascii="Times New Roman" w:eastAsia="CIDFont+F1" w:hAnsi="Times New Roman" w:cs="Times New Roman"/>
          <w:sz w:val="24"/>
          <w:szCs w:val="24"/>
        </w:rPr>
        <w:t xml:space="preserve"> </w:t>
      </w:r>
      <w:r w:rsidRPr="00FE7BBC">
        <w:rPr>
          <w:rFonts w:ascii="Times New Roman" w:eastAsia="CIDFont+F1" w:hAnsi="Times New Roman" w:cs="Times New Roman"/>
          <w:sz w:val="24"/>
          <w:szCs w:val="24"/>
        </w:rPr>
        <w:t>drinks, food sweeteners, pharmaceutical, cosmetic,</w:t>
      </w:r>
      <w:r w:rsidR="00C60BEB">
        <w:rPr>
          <w:rFonts w:ascii="Times New Roman" w:eastAsia="CIDFont+F1" w:hAnsi="Times New Roman" w:cs="Times New Roman"/>
          <w:sz w:val="24"/>
          <w:szCs w:val="24"/>
        </w:rPr>
        <w:t xml:space="preserve"> </w:t>
      </w:r>
      <w:r w:rsidRPr="00FE7BBC">
        <w:rPr>
          <w:rFonts w:ascii="Times New Roman" w:eastAsia="CIDFont+F1" w:hAnsi="Times New Roman" w:cs="Times New Roman"/>
          <w:sz w:val="24"/>
          <w:szCs w:val="24"/>
        </w:rPr>
        <w:t>film, textile, gum, package and paper industries etc.</w:t>
      </w:r>
      <w:r>
        <w:rPr>
          <w:rFonts w:ascii="Times New Roman" w:eastAsia="CIDFont+F1" w:hAnsi="Times New Roman" w:cs="Times New Roman"/>
          <w:sz w:val="24"/>
          <w:szCs w:val="24"/>
        </w:rPr>
        <w:t xml:space="preserve"> (Prakash and Venkataramana, </w:t>
      </w:r>
      <w:r w:rsidR="00915D42">
        <w:rPr>
          <w:rFonts w:ascii="Times New Roman" w:eastAsia="CIDFont+F1" w:hAnsi="Times New Roman" w:cs="Times New Roman"/>
          <w:sz w:val="24"/>
          <w:szCs w:val="24"/>
        </w:rPr>
        <w:t>2023</w:t>
      </w:r>
      <w:r>
        <w:rPr>
          <w:rFonts w:ascii="Times New Roman" w:eastAsia="CIDFont+F1" w:hAnsi="Times New Roman" w:cs="Times New Roman"/>
          <w:sz w:val="24"/>
          <w:szCs w:val="24"/>
        </w:rPr>
        <w:t>)</w:t>
      </w:r>
      <w:r w:rsidR="00915D42">
        <w:rPr>
          <w:rFonts w:ascii="Times New Roman" w:eastAsia="CIDFont+F1" w:hAnsi="Times New Roman" w:cs="Times New Roman"/>
          <w:sz w:val="24"/>
          <w:szCs w:val="24"/>
        </w:rPr>
        <w:t>.</w:t>
      </w:r>
      <w:r w:rsidR="00C60BEB">
        <w:rPr>
          <w:rFonts w:ascii="Times New Roman" w:eastAsia="CIDFont+F1" w:hAnsi="Times New Roman" w:cs="Times New Roman"/>
          <w:sz w:val="24"/>
          <w:szCs w:val="24"/>
        </w:rPr>
        <w:t xml:space="preserve"> </w:t>
      </w:r>
      <w:r w:rsidR="00B90C31" w:rsidRPr="00B90C31">
        <w:rPr>
          <w:rFonts w:ascii="Times New Roman" w:hAnsi="Times New Roman" w:cs="Times New Roman"/>
          <w:sz w:val="24"/>
          <w:szCs w:val="24"/>
        </w:rPr>
        <w:t>Maize has attained an important position as industrial crop because 83% of its produce is used in starch and feed industries</w:t>
      </w:r>
      <w:r w:rsidR="00B90C31">
        <w:rPr>
          <w:rFonts w:ascii="Times New Roman" w:hAnsi="Times New Roman" w:cs="Times New Roman"/>
          <w:sz w:val="24"/>
          <w:szCs w:val="24"/>
        </w:rPr>
        <w:t xml:space="preserve"> (Patel </w:t>
      </w:r>
      <w:commentRangeStart w:id="6"/>
      <w:r w:rsidR="00B90C31">
        <w:rPr>
          <w:rFonts w:ascii="Times New Roman" w:hAnsi="Times New Roman" w:cs="Times New Roman"/>
          <w:sz w:val="24"/>
          <w:szCs w:val="24"/>
        </w:rPr>
        <w:t>et al.</w:t>
      </w:r>
      <w:commentRangeEnd w:id="6"/>
      <w:r w:rsidR="00B53F4D">
        <w:rPr>
          <w:rStyle w:val="CommentReference"/>
          <w:rFonts w:ascii="Times New Roman" w:hAnsi="Times New Roman" w:cs="Times New Roman"/>
          <w:sz w:val="24"/>
          <w:szCs w:val="24"/>
        </w:rPr>
        <w:commentReference w:id="6"/>
      </w:r>
      <w:r w:rsidR="00B90C31">
        <w:rPr>
          <w:rFonts w:ascii="Times New Roman" w:hAnsi="Times New Roman" w:cs="Times New Roman"/>
          <w:sz w:val="24"/>
          <w:szCs w:val="24"/>
        </w:rPr>
        <w:t>, 2024).</w:t>
      </w:r>
    </w:p>
    <w:p w14:paraId="08F05B15" w14:textId="1F602CC1" w:rsidR="00320E25" w:rsidRDefault="009A5618" w:rsidP="00B53F4D">
      <w:pPr>
        <w:spacing w:after="0" w:line="360" w:lineRule="auto"/>
        <w:ind w:firstLine="567"/>
        <w:jc w:val="both"/>
        <w:rPr>
          <w:rFonts w:ascii="Times New Roman" w:hAnsi="Times New Roman" w:cs="Times New Roman"/>
          <w:sz w:val="24"/>
          <w:szCs w:val="24"/>
        </w:rPr>
      </w:pPr>
      <w:r w:rsidRPr="00363A1C">
        <w:rPr>
          <w:rFonts w:ascii="Times New Roman" w:hAnsi="Times New Roman" w:cs="Times New Roman"/>
          <w:color w:val="040C28"/>
          <w:sz w:val="24"/>
          <w:szCs w:val="24"/>
        </w:rPr>
        <w:t xml:space="preserve">Mechanization for </w:t>
      </w:r>
      <w:r w:rsidR="00F76D2D">
        <w:rPr>
          <w:rFonts w:ascii="Times New Roman" w:hAnsi="Times New Roman" w:cs="Times New Roman"/>
          <w:color w:val="040C28"/>
          <w:sz w:val="24"/>
          <w:szCs w:val="24"/>
        </w:rPr>
        <w:t>maize</w:t>
      </w:r>
      <w:r w:rsidRPr="00363A1C">
        <w:rPr>
          <w:rFonts w:ascii="Times New Roman" w:hAnsi="Times New Roman" w:cs="Times New Roman"/>
          <w:color w:val="040C28"/>
          <w:sz w:val="24"/>
          <w:szCs w:val="24"/>
        </w:rPr>
        <w:t xml:space="preserve"> cultivation is done for </w:t>
      </w:r>
      <w:r w:rsidR="00F76D2D">
        <w:rPr>
          <w:rFonts w:ascii="Times New Roman" w:hAnsi="Times New Roman" w:cs="Times New Roman"/>
          <w:color w:val="040C28"/>
          <w:sz w:val="24"/>
          <w:szCs w:val="24"/>
        </w:rPr>
        <w:t xml:space="preserve">different farm operations right from seed bed preparation to harvesting and threshing by using various tractor drawn implements. </w:t>
      </w:r>
      <w:r w:rsidRPr="00363A1C">
        <w:rPr>
          <w:rFonts w:ascii="Times New Roman" w:hAnsi="Times New Roman" w:cs="Times New Roman"/>
          <w:color w:val="202124"/>
          <w:sz w:val="24"/>
          <w:szCs w:val="24"/>
          <w:shd w:val="clear" w:color="auto" w:fill="FFFFFF"/>
        </w:rPr>
        <w:t xml:space="preserve">Marginal and small land holders are not able to use mechanization </w:t>
      </w:r>
      <w:r w:rsidR="00F76D2D">
        <w:rPr>
          <w:rFonts w:ascii="Times New Roman" w:hAnsi="Times New Roman" w:cs="Times New Roman"/>
          <w:color w:val="202124"/>
          <w:sz w:val="24"/>
          <w:szCs w:val="24"/>
          <w:shd w:val="clear" w:color="auto" w:fill="FFFFFF"/>
        </w:rPr>
        <w:t xml:space="preserve">due to lack of appropriate power tiller matching implements and also lack of awareness to use power tillers effectively. </w:t>
      </w:r>
      <w:r w:rsidR="0070450C">
        <w:rPr>
          <w:rFonts w:ascii="Times New Roman" w:hAnsi="Times New Roman" w:cs="Times New Roman"/>
          <w:color w:val="202124"/>
          <w:sz w:val="24"/>
          <w:szCs w:val="24"/>
          <w:shd w:val="clear" w:color="auto" w:fill="FFFFFF"/>
        </w:rPr>
        <w:t xml:space="preserve">Kumar and Karmakar (2024) studied the performance of various power tiller operated matching implements for different farm operations in conservation agriculture for various crops. </w:t>
      </w:r>
      <w:r w:rsidR="00320E25">
        <w:rPr>
          <w:rFonts w:ascii="Times New Roman" w:hAnsi="Times New Roman" w:cs="Times New Roman"/>
          <w:bCs/>
          <w:iCs/>
          <w:sz w:val="24"/>
          <w:szCs w:val="24"/>
        </w:rPr>
        <w:t>Nirala (</w:t>
      </w:r>
      <w:r w:rsidR="00320E25" w:rsidRPr="00F4303C">
        <w:rPr>
          <w:rFonts w:ascii="Times New Roman" w:hAnsi="Times New Roman" w:cs="Times New Roman"/>
          <w:bCs/>
          <w:iCs/>
          <w:sz w:val="24"/>
          <w:szCs w:val="24"/>
        </w:rPr>
        <w:t>2011</w:t>
      </w:r>
      <w:r w:rsidR="00320E25">
        <w:rPr>
          <w:rFonts w:ascii="Times New Roman" w:hAnsi="Times New Roman" w:cs="Times New Roman"/>
          <w:bCs/>
          <w:iCs/>
          <w:sz w:val="24"/>
          <w:szCs w:val="24"/>
        </w:rPr>
        <w:t>) developed a 3-</w:t>
      </w:r>
      <w:r w:rsidR="00320E25" w:rsidRPr="00092077">
        <w:rPr>
          <w:rFonts w:ascii="Times New Roman" w:hAnsi="Times New Roman" w:cs="Times New Roman"/>
          <w:sz w:val="24"/>
          <w:szCs w:val="24"/>
        </w:rPr>
        <w:t xml:space="preserve">row </w:t>
      </w:r>
      <w:r w:rsidR="00320E25">
        <w:rPr>
          <w:rFonts w:ascii="Times New Roman" w:hAnsi="Times New Roman" w:cs="Times New Roman"/>
          <w:sz w:val="24"/>
          <w:szCs w:val="24"/>
        </w:rPr>
        <w:t>animal</w:t>
      </w:r>
      <w:r w:rsidR="00320E25" w:rsidRPr="00092077">
        <w:rPr>
          <w:rFonts w:ascii="Times New Roman" w:hAnsi="Times New Roman" w:cs="Times New Roman"/>
          <w:sz w:val="24"/>
          <w:szCs w:val="24"/>
        </w:rPr>
        <w:t xml:space="preserve"> drawn multi-crop inclined plate planter </w:t>
      </w:r>
      <w:r w:rsidR="00320E25">
        <w:rPr>
          <w:rFonts w:ascii="Times New Roman" w:hAnsi="Times New Roman" w:cs="Times New Roman"/>
          <w:sz w:val="24"/>
          <w:szCs w:val="24"/>
        </w:rPr>
        <w:t xml:space="preserve">and its </w:t>
      </w:r>
      <w:r w:rsidR="00320E25">
        <w:rPr>
          <w:rFonts w:ascii="Times New Roman" w:hAnsi="Times New Roman" w:cs="Times New Roman"/>
          <w:sz w:val="24"/>
          <w:szCs w:val="24"/>
        </w:rPr>
        <w:lastRenderedPageBreak/>
        <w:t>performance was evaluated for maize</w:t>
      </w:r>
      <w:r w:rsidR="00320E25" w:rsidRPr="00092077">
        <w:rPr>
          <w:rFonts w:ascii="Times New Roman" w:hAnsi="Times New Roman" w:cs="Times New Roman"/>
          <w:sz w:val="24"/>
          <w:szCs w:val="24"/>
        </w:rPr>
        <w:t xml:space="preserve">. The seed </w:t>
      </w:r>
      <w:r w:rsidR="00320E25">
        <w:rPr>
          <w:rFonts w:ascii="Times New Roman" w:hAnsi="Times New Roman" w:cs="Times New Roman"/>
          <w:sz w:val="24"/>
          <w:szCs w:val="24"/>
        </w:rPr>
        <w:t xml:space="preserve">rate </w:t>
      </w:r>
      <w:r w:rsidR="00320E25" w:rsidRPr="00092077">
        <w:rPr>
          <w:rFonts w:ascii="Times New Roman" w:hAnsi="Times New Roman" w:cs="Times New Roman"/>
          <w:sz w:val="24"/>
          <w:szCs w:val="24"/>
        </w:rPr>
        <w:t>w</w:t>
      </w:r>
      <w:r w:rsidR="00320E25">
        <w:rPr>
          <w:rFonts w:ascii="Times New Roman" w:hAnsi="Times New Roman" w:cs="Times New Roman"/>
          <w:sz w:val="24"/>
          <w:szCs w:val="24"/>
        </w:rPr>
        <w:t>as</w:t>
      </w:r>
      <w:r w:rsidR="00320E25" w:rsidRPr="00092077">
        <w:rPr>
          <w:rFonts w:ascii="Times New Roman" w:hAnsi="Times New Roman" w:cs="Times New Roman"/>
          <w:sz w:val="24"/>
          <w:szCs w:val="24"/>
        </w:rPr>
        <w:t xml:space="preserve"> found </w:t>
      </w:r>
      <w:r w:rsidR="00320E25">
        <w:rPr>
          <w:rFonts w:ascii="Times New Roman" w:hAnsi="Times New Roman" w:cs="Times New Roman"/>
          <w:sz w:val="24"/>
          <w:szCs w:val="24"/>
        </w:rPr>
        <w:t xml:space="preserve">as 20.60 kg </w:t>
      </w:r>
      <w:r w:rsidR="00320E25" w:rsidRPr="00092077">
        <w:rPr>
          <w:rFonts w:ascii="Times New Roman" w:hAnsi="Times New Roman" w:cs="Times New Roman"/>
          <w:sz w:val="24"/>
          <w:szCs w:val="24"/>
        </w:rPr>
        <w:t>ha</w:t>
      </w:r>
      <w:r w:rsidR="00320E25" w:rsidRPr="00F4303C">
        <w:rPr>
          <w:rFonts w:ascii="Times New Roman" w:hAnsi="Times New Roman" w:cs="Times New Roman"/>
          <w:sz w:val="24"/>
          <w:szCs w:val="24"/>
          <w:vertAlign w:val="superscript"/>
        </w:rPr>
        <w:t>-1</w:t>
      </w:r>
      <w:r w:rsidR="00320E25" w:rsidRPr="00092077">
        <w:rPr>
          <w:rFonts w:ascii="Times New Roman" w:hAnsi="Times New Roman" w:cs="Times New Roman"/>
          <w:sz w:val="24"/>
          <w:szCs w:val="24"/>
        </w:rPr>
        <w:t xml:space="preserve">and fertilizer rate was </w:t>
      </w:r>
      <w:r w:rsidR="00320E25">
        <w:rPr>
          <w:rFonts w:ascii="Times New Roman" w:hAnsi="Times New Roman" w:cs="Times New Roman"/>
          <w:sz w:val="24"/>
          <w:szCs w:val="24"/>
        </w:rPr>
        <w:t xml:space="preserve">varied </w:t>
      </w:r>
      <w:r w:rsidR="00320E25" w:rsidRPr="00092077">
        <w:rPr>
          <w:rFonts w:ascii="Times New Roman" w:hAnsi="Times New Roman" w:cs="Times New Roman"/>
          <w:sz w:val="24"/>
          <w:szCs w:val="24"/>
        </w:rPr>
        <w:t xml:space="preserve">from 9.3 </w:t>
      </w:r>
      <w:r w:rsidR="00320E25">
        <w:rPr>
          <w:rFonts w:ascii="Times New Roman" w:hAnsi="Times New Roman" w:cs="Times New Roman"/>
          <w:sz w:val="24"/>
          <w:szCs w:val="24"/>
        </w:rPr>
        <w:t xml:space="preserve">to 124.3 kg </w:t>
      </w:r>
      <w:r w:rsidR="00320E25" w:rsidRPr="00092077">
        <w:rPr>
          <w:rFonts w:ascii="Times New Roman" w:hAnsi="Times New Roman" w:cs="Times New Roman"/>
          <w:sz w:val="24"/>
          <w:szCs w:val="24"/>
        </w:rPr>
        <w:t>ha</w:t>
      </w:r>
      <w:r w:rsidR="00320E25" w:rsidRPr="00F4303C">
        <w:rPr>
          <w:rFonts w:ascii="Times New Roman" w:hAnsi="Times New Roman" w:cs="Times New Roman"/>
          <w:sz w:val="24"/>
          <w:szCs w:val="24"/>
          <w:vertAlign w:val="superscript"/>
        </w:rPr>
        <w:t>-1</w:t>
      </w:r>
      <w:r w:rsidR="00320E25" w:rsidRPr="00092077">
        <w:rPr>
          <w:rFonts w:ascii="Times New Roman" w:hAnsi="Times New Roman" w:cs="Times New Roman"/>
          <w:sz w:val="24"/>
          <w:szCs w:val="24"/>
        </w:rPr>
        <w:t xml:space="preserve">. The wheel </w:t>
      </w:r>
      <w:r w:rsidR="00320E25">
        <w:rPr>
          <w:rFonts w:ascii="Times New Roman" w:hAnsi="Times New Roman" w:cs="Times New Roman"/>
          <w:sz w:val="24"/>
          <w:szCs w:val="24"/>
        </w:rPr>
        <w:t xml:space="preserve">slip </w:t>
      </w:r>
      <w:r w:rsidR="00320E25" w:rsidRPr="00092077">
        <w:rPr>
          <w:rFonts w:ascii="Times New Roman" w:hAnsi="Times New Roman" w:cs="Times New Roman"/>
          <w:sz w:val="24"/>
          <w:szCs w:val="24"/>
        </w:rPr>
        <w:t xml:space="preserve">was recorded </w:t>
      </w:r>
      <w:r w:rsidR="00320E25">
        <w:rPr>
          <w:rFonts w:ascii="Times New Roman" w:hAnsi="Times New Roman" w:cs="Times New Roman"/>
          <w:sz w:val="24"/>
          <w:szCs w:val="24"/>
        </w:rPr>
        <w:t xml:space="preserve">as </w:t>
      </w:r>
      <w:r w:rsidR="004D7A39">
        <w:rPr>
          <w:rFonts w:ascii="Times New Roman" w:hAnsi="Times New Roman" w:cs="Times New Roman"/>
          <w:sz w:val="24"/>
          <w:szCs w:val="24"/>
        </w:rPr>
        <w:t>4.53</w:t>
      </w:r>
      <w:r w:rsidR="00320E25" w:rsidRPr="00092077">
        <w:rPr>
          <w:rFonts w:ascii="Times New Roman" w:hAnsi="Times New Roman" w:cs="Times New Roman"/>
          <w:sz w:val="24"/>
          <w:szCs w:val="24"/>
        </w:rPr>
        <w:t>%. The field capacity</w:t>
      </w:r>
      <w:r w:rsidR="00320E25">
        <w:rPr>
          <w:rFonts w:ascii="Times New Roman" w:hAnsi="Times New Roman" w:cs="Times New Roman"/>
          <w:sz w:val="24"/>
          <w:szCs w:val="24"/>
        </w:rPr>
        <w:t xml:space="preserve">, field efficiency and plant population were </w:t>
      </w:r>
      <w:r w:rsidR="00320E25" w:rsidRPr="00092077">
        <w:rPr>
          <w:rFonts w:ascii="Times New Roman" w:hAnsi="Times New Roman" w:cs="Times New Roman"/>
          <w:sz w:val="24"/>
          <w:szCs w:val="24"/>
        </w:rPr>
        <w:t>0.23 ha</w:t>
      </w:r>
      <w:r w:rsidR="004D7A39">
        <w:rPr>
          <w:rFonts w:ascii="Times New Roman" w:hAnsi="Times New Roman" w:cs="Times New Roman"/>
          <w:sz w:val="24"/>
          <w:szCs w:val="24"/>
        </w:rPr>
        <w:t xml:space="preserve"> </w:t>
      </w:r>
      <w:r w:rsidR="00320E25" w:rsidRPr="00092077">
        <w:rPr>
          <w:rFonts w:ascii="Times New Roman" w:hAnsi="Times New Roman" w:cs="Times New Roman"/>
          <w:sz w:val="24"/>
          <w:szCs w:val="24"/>
        </w:rPr>
        <w:t>h</w:t>
      </w:r>
      <w:r w:rsidR="00320E25" w:rsidRPr="00F4303C">
        <w:rPr>
          <w:rFonts w:ascii="Times New Roman" w:hAnsi="Times New Roman" w:cs="Times New Roman"/>
          <w:sz w:val="24"/>
          <w:szCs w:val="24"/>
          <w:vertAlign w:val="superscript"/>
        </w:rPr>
        <w:t>-1</w:t>
      </w:r>
      <w:r w:rsidR="00320E25">
        <w:rPr>
          <w:rFonts w:ascii="Times New Roman" w:hAnsi="Times New Roman" w:cs="Times New Roman"/>
          <w:sz w:val="24"/>
          <w:szCs w:val="24"/>
        </w:rPr>
        <w:t xml:space="preserve">, </w:t>
      </w:r>
      <w:r w:rsidR="004D7A39">
        <w:rPr>
          <w:rFonts w:ascii="Times New Roman" w:hAnsi="Times New Roman" w:cs="Times New Roman"/>
          <w:sz w:val="24"/>
          <w:szCs w:val="24"/>
        </w:rPr>
        <w:t>51.1</w:t>
      </w:r>
      <w:r w:rsidR="00320E25" w:rsidRPr="00092077">
        <w:rPr>
          <w:rFonts w:ascii="Times New Roman" w:hAnsi="Times New Roman" w:cs="Times New Roman"/>
          <w:sz w:val="24"/>
          <w:szCs w:val="24"/>
        </w:rPr>
        <w:t>%</w:t>
      </w:r>
      <w:r w:rsidR="00320E25">
        <w:rPr>
          <w:rFonts w:ascii="Times New Roman" w:hAnsi="Times New Roman" w:cs="Times New Roman"/>
          <w:sz w:val="24"/>
          <w:szCs w:val="24"/>
        </w:rPr>
        <w:t xml:space="preserve"> and 11 plants m</w:t>
      </w:r>
      <w:r w:rsidR="00320E25" w:rsidRPr="00F4303C">
        <w:rPr>
          <w:rFonts w:ascii="Times New Roman" w:hAnsi="Times New Roman" w:cs="Times New Roman"/>
          <w:sz w:val="24"/>
          <w:szCs w:val="24"/>
          <w:vertAlign w:val="superscript"/>
        </w:rPr>
        <w:t>-2</w:t>
      </w:r>
      <w:r w:rsidR="00320E25" w:rsidRPr="00092077">
        <w:rPr>
          <w:rFonts w:ascii="Times New Roman" w:hAnsi="Times New Roman" w:cs="Times New Roman"/>
          <w:sz w:val="24"/>
          <w:szCs w:val="24"/>
        </w:rPr>
        <w:t>.</w:t>
      </w:r>
      <w:r w:rsidR="00320E25">
        <w:rPr>
          <w:rFonts w:ascii="Times New Roman" w:hAnsi="Times New Roman" w:cs="Times New Roman"/>
          <w:sz w:val="24"/>
          <w:szCs w:val="24"/>
        </w:rPr>
        <w:t xml:space="preserve"> The operating cost </w:t>
      </w:r>
      <w:r w:rsidR="00320E25" w:rsidRPr="00092077">
        <w:rPr>
          <w:rFonts w:ascii="Times New Roman" w:hAnsi="Times New Roman" w:cs="Times New Roman"/>
          <w:sz w:val="24"/>
          <w:szCs w:val="24"/>
        </w:rPr>
        <w:t>was 3.5 times economical than traditional method.</w:t>
      </w:r>
    </w:p>
    <w:p w14:paraId="07E2DE5E" w14:textId="77777777" w:rsidR="007F7F8B" w:rsidRDefault="007F7F8B" w:rsidP="007F7F8B">
      <w:pPr>
        <w:autoSpaceDE w:val="0"/>
        <w:autoSpaceDN w:val="0"/>
        <w:adjustRightInd w:val="0"/>
        <w:spacing w:after="0" w:line="360" w:lineRule="auto"/>
        <w:ind w:firstLine="567"/>
        <w:jc w:val="both"/>
        <w:rPr>
          <w:rFonts w:ascii="Times New Roman" w:hAnsi="Times New Roman" w:cs="Times New Roman"/>
          <w:sz w:val="24"/>
          <w:szCs w:val="24"/>
        </w:rPr>
      </w:pPr>
      <w:commentRangeStart w:id="7"/>
      <w:r>
        <w:rPr>
          <w:rFonts w:ascii="Times New Roman" w:hAnsi="Times New Roman" w:cs="Times New Roman"/>
          <w:sz w:val="24"/>
          <w:szCs w:val="24"/>
        </w:rPr>
        <w:t xml:space="preserve">Hoque and Karim (2015) </w:t>
      </w:r>
      <w:r w:rsidRPr="009C0A5A">
        <w:rPr>
          <w:rFonts w:ascii="Times New Roman" w:hAnsi="Times New Roman" w:cs="Times New Roman"/>
          <w:sz w:val="24"/>
          <w:szCs w:val="24"/>
        </w:rPr>
        <w:t>developed</w:t>
      </w:r>
      <w:r>
        <w:rPr>
          <w:rFonts w:ascii="Times New Roman" w:hAnsi="Times New Roman" w:cs="Times New Roman"/>
          <w:sz w:val="24"/>
          <w:szCs w:val="24"/>
        </w:rPr>
        <w:t xml:space="preserve"> power tiller operated </w:t>
      </w:r>
      <w:r w:rsidRPr="009C0A5A">
        <w:rPr>
          <w:rFonts w:ascii="Times New Roman" w:hAnsi="Times New Roman" w:cs="Times New Roman"/>
          <w:sz w:val="24"/>
          <w:szCs w:val="24"/>
        </w:rPr>
        <w:t>inclined plate planterfor one pass tillage and seeding operation. Field test was conducted for maize, wheat and mungbean. Effective field capacity an</w:t>
      </w:r>
      <w:r>
        <w:rPr>
          <w:rFonts w:ascii="Times New Roman" w:hAnsi="Times New Roman" w:cs="Times New Roman"/>
          <w:sz w:val="24"/>
          <w:szCs w:val="24"/>
        </w:rPr>
        <w:t xml:space="preserve">d field efficiency were 0.17 ha </w:t>
      </w:r>
      <w:r w:rsidRPr="009C0A5A">
        <w:rPr>
          <w:rFonts w:ascii="Times New Roman" w:hAnsi="Times New Roman" w:cs="Times New Roman"/>
          <w:sz w:val="24"/>
          <w:szCs w:val="24"/>
        </w:rPr>
        <w:t>h</w:t>
      </w:r>
      <w:r w:rsidRPr="00E20A6B">
        <w:rPr>
          <w:rFonts w:ascii="Times New Roman" w:hAnsi="Times New Roman" w:cs="Times New Roman"/>
          <w:sz w:val="24"/>
          <w:szCs w:val="24"/>
          <w:vertAlign w:val="superscript"/>
        </w:rPr>
        <w:t>-1</w:t>
      </w:r>
      <w:r w:rsidRPr="009C0A5A">
        <w:rPr>
          <w:rFonts w:ascii="Times New Roman" w:hAnsi="Times New Roman" w:cs="Times New Roman"/>
          <w:sz w:val="24"/>
          <w:szCs w:val="24"/>
        </w:rPr>
        <w:t xml:space="preserve"> and 75%, respectively. Coefficient of seed distribution uniformity and coefficient of planting depth uniformity were 97 and 94%, respectively. Time and cost saving to complete land preparation and planting of maize by </w:t>
      </w:r>
      <w:r>
        <w:rPr>
          <w:rFonts w:ascii="Times New Roman" w:hAnsi="Times New Roman" w:cs="Times New Roman"/>
          <w:sz w:val="24"/>
          <w:szCs w:val="24"/>
        </w:rPr>
        <w:t xml:space="preserve">the </w:t>
      </w:r>
      <w:r w:rsidRPr="009C0A5A">
        <w:rPr>
          <w:rFonts w:ascii="Times New Roman" w:hAnsi="Times New Roman" w:cs="Times New Roman"/>
          <w:sz w:val="24"/>
          <w:szCs w:val="24"/>
        </w:rPr>
        <w:t>planter were 90 and 86%, resp</w:t>
      </w:r>
      <w:r>
        <w:rPr>
          <w:rFonts w:ascii="Times New Roman" w:hAnsi="Times New Roman" w:cs="Times New Roman"/>
          <w:sz w:val="24"/>
          <w:szCs w:val="24"/>
        </w:rPr>
        <w:t>ectively</w:t>
      </w:r>
      <w:r w:rsidRPr="009C0A5A">
        <w:rPr>
          <w:rFonts w:ascii="Times New Roman" w:hAnsi="Times New Roman" w:cs="Times New Roman"/>
          <w:sz w:val="24"/>
          <w:szCs w:val="24"/>
        </w:rPr>
        <w:t xml:space="preserve">. </w:t>
      </w:r>
    </w:p>
    <w:p w14:paraId="2579764B" w14:textId="77777777" w:rsidR="007F7F8B" w:rsidRDefault="007F7F8B" w:rsidP="007F7F8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Norris et al. (2016) studied that strip tillage cultivation of maize improves arthropod community structure and biodiversity through a reduction in the area disturbed by cultivation and increased non-crop. They found that improving above and below ground arthropod biodiversity can support other important ecosystem services such as organic matter recycling, however this must be achieved whilst producing high quality forage.  </w:t>
      </w:r>
    </w:p>
    <w:p w14:paraId="3FBBF34A" w14:textId="77777777" w:rsidR="007F7F8B" w:rsidRPr="009C0A5A" w:rsidRDefault="007F7F8B" w:rsidP="007F7F8B">
      <w:pPr>
        <w:pStyle w:val="Default"/>
        <w:spacing w:line="360" w:lineRule="auto"/>
        <w:ind w:firstLine="567"/>
        <w:jc w:val="both"/>
        <w:rPr>
          <w:color w:val="auto"/>
        </w:rPr>
      </w:pPr>
      <w:r>
        <w:rPr>
          <w:bCs/>
          <w:color w:val="auto"/>
        </w:rPr>
        <w:t>Sahu</w:t>
      </w:r>
      <w:r w:rsidR="004D7A39">
        <w:rPr>
          <w:bCs/>
          <w:color w:val="auto"/>
        </w:rPr>
        <w:t xml:space="preserve"> </w:t>
      </w:r>
      <w:r w:rsidRPr="000E2FEA">
        <w:rPr>
          <w:bCs/>
          <w:i/>
          <w:color w:val="auto"/>
        </w:rPr>
        <w:t>et al</w:t>
      </w:r>
      <w:r>
        <w:rPr>
          <w:bCs/>
          <w:color w:val="auto"/>
        </w:rPr>
        <w:t>. (2017) developed a</w:t>
      </w:r>
      <w:r w:rsidRPr="009C0A5A">
        <w:rPr>
          <w:color w:val="auto"/>
        </w:rPr>
        <w:t xml:space="preserve"> five row tractor drawn multi-crop inclined plate planter for sowing </w:t>
      </w:r>
      <w:r>
        <w:rPr>
          <w:color w:val="auto"/>
        </w:rPr>
        <w:t>various seeds.</w:t>
      </w:r>
      <w:r w:rsidRPr="009C0A5A">
        <w:rPr>
          <w:color w:val="auto"/>
        </w:rPr>
        <w:t xml:space="preserve"> T</w:t>
      </w:r>
      <w:r>
        <w:rPr>
          <w:color w:val="auto"/>
        </w:rPr>
        <w:t xml:space="preserve">he seed rate was found 20.13 kg </w:t>
      </w:r>
      <w:r w:rsidRPr="009C0A5A">
        <w:rPr>
          <w:color w:val="auto"/>
        </w:rPr>
        <w:t>ha</w:t>
      </w:r>
      <w:r w:rsidRPr="00475207">
        <w:rPr>
          <w:color w:val="auto"/>
          <w:vertAlign w:val="superscript"/>
        </w:rPr>
        <w:t>-1</w:t>
      </w:r>
      <w:r w:rsidRPr="009C0A5A">
        <w:rPr>
          <w:color w:val="auto"/>
        </w:rPr>
        <w:t xml:space="preserve"> for maize</w:t>
      </w:r>
      <w:r>
        <w:rPr>
          <w:color w:val="auto"/>
        </w:rPr>
        <w:t xml:space="preserve"> and </w:t>
      </w:r>
      <w:r w:rsidRPr="009C0A5A">
        <w:rPr>
          <w:color w:val="auto"/>
        </w:rPr>
        <w:t xml:space="preserve">fertilizer rate was </w:t>
      </w:r>
      <w:r>
        <w:rPr>
          <w:color w:val="auto"/>
        </w:rPr>
        <w:t xml:space="preserve">varied </w:t>
      </w:r>
      <w:r w:rsidRPr="009C0A5A">
        <w:rPr>
          <w:color w:val="auto"/>
        </w:rPr>
        <w:t xml:space="preserve">from 9.24 </w:t>
      </w:r>
      <w:r>
        <w:rPr>
          <w:color w:val="auto"/>
        </w:rPr>
        <w:t xml:space="preserve">to 124.43 kg </w:t>
      </w:r>
      <w:r w:rsidRPr="009C0A5A">
        <w:rPr>
          <w:color w:val="auto"/>
        </w:rPr>
        <w:t>ha</w:t>
      </w:r>
      <w:r w:rsidRPr="00475207">
        <w:rPr>
          <w:color w:val="auto"/>
          <w:vertAlign w:val="superscript"/>
        </w:rPr>
        <w:t>-1</w:t>
      </w:r>
      <w:r w:rsidRPr="009C0A5A">
        <w:rPr>
          <w:color w:val="auto"/>
        </w:rPr>
        <w:t>. The field capacity</w:t>
      </w:r>
      <w:r>
        <w:rPr>
          <w:color w:val="auto"/>
        </w:rPr>
        <w:t xml:space="preserve"> and </w:t>
      </w:r>
      <w:r w:rsidRPr="009C0A5A">
        <w:rPr>
          <w:color w:val="auto"/>
        </w:rPr>
        <w:t>field efficiency w</w:t>
      </w:r>
      <w:r>
        <w:rPr>
          <w:color w:val="auto"/>
        </w:rPr>
        <w:t xml:space="preserve">ere 0.70 ha </w:t>
      </w:r>
      <w:r w:rsidRPr="009C0A5A">
        <w:rPr>
          <w:color w:val="auto"/>
        </w:rPr>
        <w:t>h</w:t>
      </w:r>
      <w:r w:rsidRPr="00475207">
        <w:rPr>
          <w:color w:val="auto"/>
          <w:vertAlign w:val="superscript"/>
        </w:rPr>
        <w:t>-1</w:t>
      </w:r>
      <w:r w:rsidR="004D7A39">
        <w:rPr>
          <w:color w:val="auto"/>
          <w:vertAlign w:val="superscript"/>
        </w:rPr>
        <w:t xml:space="preserve"> </w:t>
      </w:r>
      <w:r>
        <w:rPr>
          <w:color w:val="auto"/>
        </w:rPr>
        <w:t xml:space="preserve">and </w:t>
      </w:r>
      <w:r w:rsidRPr="009C0A5A">
        <w:rPr>
          <w:color w:val="auto"/>
        </w:rPr>
        <w:t>80%</w:t>
      </w:r>
      <w:r w:rsidR="004D7A39">
        <w:rPr>
          <w:color w:val="auto"/>
        </w:rPr>
        <w:t>,</w:t>
      </w:r>
      <w:r>
        <w:rPr>
          <w:color w:val="auto"/>
        </w:rPr>
        <w:t xml:space="preserve"> respectively</w:t>
      </w:r>
      <w:r w:rsidRPr="009C0A5A">
        <w:rPr>
          <w:color w:val="auto"/>
        </w:rPr>
        <w:t>. The plant population was 9-12 plants</w:t>
      </w:r>
      <w:r>
        <w:rPr>
          <w:color w:val="auto"/>
        </w:rPr>
        <w:t xml:space="preserve"> m</w:t>
      </w:r>
      <w:r w:rsidRPr="00475207">
        <w:rPr>
          <w:color w:val="auto"/>
          <w:vertAlign w:val="superscript"/>
        </w:rPr>
        <w:t>-2</w:t>
      </w:r>
      <w:r w:rsidRPr="009C0A5A">
        <w:rPr>
          <w:color w:val="auto"/>
        </w:rPr>
        <w:t xml:space="preserve">. </w:t>
      </w:r>
    </w:p>
    <w:p w14:paraId="287121C5" w14:textId="77777777" w:rsidR="006529E7" w:rsidRDefault="006529E7" w:rsidP="00F76D2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Nandini</w:t>
      </w:r>
      <w:r w:rsidR="004D7A39">
        <w:rPr>
          <w:rFonts w:ascii="Times New Roman" w:hAnsi="Times New Roman" w:cs="Times New Roman"/>
          <w:sz w:val="24"/>
          <w:szCs w:val="24"/>
        </w:rPr>
        <w:t xml:space="preserve"> </w:t>
      </w:r>
      <w:r w:rsidRPr="000E2FEA">
        <w:rPr>
          <w:rFonts w:ascii="Times New Roman" w:hAnsi="Times New Roman" w:cs="Times New Roman"/>
          <w:i/>
          <w:sz w:val="24"/>
          <w:szCs w:val="24"/>
        </w:rPr>
        <w:t>et al</w:t>
      </w:r>
      <w:r>
        <w:rPr>
          <w:rFonts w:ascii="Times New Roman" w:hAnsi="Times New Roman" w:cs="Times New Roman"/>
          <w:sz w:val="24"/>
          <w:szCs w:val="24"/>
        </w:rPr>
        <w:t>. (2018) developed m</w:t>
      </w:r>
      <w:r w:rsidRPr="0052610C">
        <w:rPr>
          <w:rFonts w:ascii="Times New Roman" w:hAnsi="Times New Roman" w:cs="Times New Roman"/>
          <w:sz w:val="24"/>
          <w:szCs w:val="24"/>
        </w:rPr>
        <w:t xml:space="preserve">anually operated multi crop inclined plate planter </w:t>
      </w:r>
      <w:r>
        <w:rPr>
          <w:rFonts w:ascii="Times New Roman" w:hAnsi="Times New Roman" w:cs="Times New Roman"/>
          <w:sz w:val="24"/>
          <w:szCs w:val="24"/>
        </w:rPr>
        <w:t xml:space="preserve">and </w:t>
      </w:r>
      <w:r w:rsidRPr="0052610C">
        <w:rPr>
          <w:rFonts w:ascii="Times New Roman" w:hAnsi="Times New Roman" w:cs="Times New Roman"/>
          <w:sz w:val="24"/>
          <w:szCs w:val="24"/>
        </w:rPr>
        <w:t xml:space="preserve">its performance was evaluated for planting </w:t>
      </w:r>
      <w:r>
        <w:rPr>
          <w:rFonts w:ascii="Times New Roman" w:hAnsi="Times New Roman" w:cs="Times New Roman"/>
          <w:sz w:val="24"/>
          <w:szCs w:val="24"/>
        </w:rPr>
        <w:t>m</w:t>
      </w:r>
      <w:r w:rsidRPr="0052610C">
        <w:rPr>
          <w:rFonts w:ascii="Times New Roman" w:hAnsi="Times New Roman" w:cs="Times New Roman"/>
          <w:sz w:val="24"/>
          <w:szCs w:val="24"/>
        </w:rPr>
        <w:t xml:space="preserve">aize, </w:t>
      </w:r>
      <w:r>
        <w:rPr>
          <w:rFonts w:ascii="Times New Roman" w:hAnsi="Times New Roman" w:cs="Times New Roman"/>
          <w:sz w:val="24"/>
          <w:szCs w:val="24"/>
        </w:rPr>
        <w:t>p</w:t>
      </w:r>
      <w:r w:rsidRPr="0052610C">
        <w:rPr>
          <w:rFonts w:ascii="Times New Roman" w:hAnsi="Times New Roman" w:cs="Times New Roman"/>
          <w:sz w:val="24"/>
          <w:szCs w:val="24"/>
        </w:rPr>
        <w:t>igeon</w:t>
      </w:r>
      <w:r>
        <w:rPr>
          <w:rFonts w:ascii="Times New Roman" w:hAnsi="Times New Roman" w:cs="Times New Roman"/>
          <w:sz w:val="24"/>
          <w:szCs w:val="24"/>
        </w:rPr>
        <w:t xml:space="preserve">-pea, bengal gram and green gram. </w:t>
      </w:r>
      <w:r w:rsidRPr="0052610C">
        <w:rPr>
          <w:rFonts w:ascii="Times New Roman" w:hAnsi="Times New Roman" w:cs="Times New Roman"/>
          <w:sz w:val="24"/>
          <w:szCs w:val="24"/>
        </w:rPr>
        <w:t xml:space="preserve">The average depth of </w:t>
      </w:r>
      <w:r>
        <w:rPr>
          <w:rFonts w:ascii="Times New Roman" w:hAnsi="Times New Roman" w:cs="Times New Roman"/>
          <w:sz w:val="24"/>
          <w:szCs w:val="24"/>
        </w:rPr>
        <w:t>m</w:t>
      </w:r>
      <w:r w:rsidRPr="0052610C">
        <w:rPr>
          <w:rFonts w:ascii="Times New Roman" w:hAnsi="Times New Roman" w:cs="Times New Roman"/>
          <w:sz w:val="24"/>
          <w:szCs w:val="24"/>
        </w:rPr>
        <w:t xml:space="preserve">aize, </w:t>
      </w:r>
      <w:r>
        <w:rPr>
          <w:rFonts w:ascii="Times New Roman" w:hAnsi="Times New Roman" w:cs="Times New Roman"/>
          <w:sz w:val="24"/>
          <w:szCs w:val="24"/>
        </w:rPr>
        <w:t>p</w:t>
      </w:r>
      <w:r w:rsidRPr="0052610C">
        <w:rPr>
          <w:rFonts w:ascii="Times New Roman" w:hAnsi="Times New Roman" w:cs="Times New Roman"/>
          <w:sz w:val="24"/>
          <w:szCs w:val="24"/>
        </w:rPr>
        <w:t>igeon</w:t>
      </w:r>
      <w:r>
        <w:rPr>
          <w:rFonts w:ascii="Times New Roman" w:hAnsi="Times New Roman" w:cs="Times New Roman"/>
          <w:sz w:val="24"/>
          <w:szCs w:val="24"/>
        </w:rPr>
        <w:t>-pea, bengal gram and green gram</w:t>
      </w:r>
      <w:r w:rsidRPr="0052610C">
        <w:rPr>
          <w:rFonts w:ascii="Times New Roman" w:hAnsi="Times New Roman" w:cs="Times New Roman"/>
          <w:sz w:val="24"/>
          <w:szCs w:val="24"/>
        </w:rPr>
        <w:t xml:space="preserve">was 4.6, 3.83, 4.17 </w:t>
      </w:r>
      <w:r>
        <w:rPr>
          <w:rFonts w:ascii="Times New Roman" w:hAnsi="Times New Roman" w:cs="Times New Roman"/>
          <w:sz w:val="24"/>
          <w:szCs w:val="24"/>
        </w:rPr>
        <w:t>and</w:t>
      </w:r>
      <w:r w:rsidRPr="0052610C">
        <w:rPr>
          <w:rFonts w:ascii="Times New Roman" w:hAnsi="Times New Roman" w:cs="Times New Roman"/>
          <w:sz w:val="24"/>
          <w:szCs w:val="24"/>
        </w:rPr>
        <w:t xml:space="preserve"> 4.21 cm</w:t>
      </w:r>
      <w:r w:rsidR="004D7A39">
        <w:rPr>
          <w:rFonts w:ascii="Times New Roman" w:hAnsi="Times New Roman" w:cs="Times New Roman"/>
          <w:sz w:val="24"/>
          <w:szCs w:val="24"/>
        </w:rPr>
        <w:t>,</w:t>
      </w:r>
      <w:r w:rsidRPr="0052610C">
        <w:rPr>
          <w:rFonts w:ascii="Times New Roman" w:hAnsi="Times New Roman" w:cs="Times New Roman"/>
          <w:sz w:val="24"/>
          <w:szCs w:val="24"/>
        </w:rPr>
        <w:t xml:space="preserve"> respectively and seed to seed spacing was 22.7, 19.2, 12.6 and 11.47 cm</w:t>
      </w:r>
      <w:r w:rsidR="004D7A39">
        <w:rPr>
          <w:rFonts w:ascii="Times New Roman" w:hAnsi="Times New Roman" w:cs="Times New Roman"/>
          <w:sz w:val="24"/>
          <w:szCs w:val="24"/>
        </w:rPr>
        <w:t>,</w:t>
      </w:r>
      <w:r w:rsidRPr="0052610C">
        <w:rPr>
          <w:rFonts w:ascii="Times New Roman" w:hAnsi="Times New Roman" w:cs="Times New Roman"/>
          <w:sz w:val="24"/>
          <w:szCs w:val="24"/>
        </w:rPr>
        <w:t xml:space="preserve"> respectively at an </w:t>
      </w:r>
      <w:r>
        <w:rPr>
          <w:rFonts w:ascii="Times New Roman" w:hAnsi="Times New Roman" w:cs="Times New Roman"/>
          <w:sz w:val="24"/>
          <w:szCs w:val="24"/>
        </w:rPr>
        <w:t xml:space="preserve">average forward speed of 2.7 km </w:t>
      </w:r>
      <w:r w:rsidRPr="0052610C">
        <w:rPr>
          <w:rFonts w:ascii="Times New Roman" w:hAnsi="Times New Roman" w:cs="Times New Roman"/>
          <w:sz w:val="24"/>
          <w:szCs w:val="24"/>
        </w:rPr>
        <w:t>h</w:t>
      </w:r>
      <w:r w:rsidRPr="00CE1DB7">
        <w:rPr>
          <w:rFonts w:ascii="Times New Roman" w:hAnsi="Times New Roman" w:cs="Times New Roman"/>
          <w:sz w:val="24"/>
          <w:szCs w:val="24"/>
          <w:vertAlign w:val="superscript"/>
        </w:rPr>
        <w:t>-1</w:t>
      </w:r>
      <w:r>
        <w:rPr>
          <w:rFonts w:ascii="Times New Roman" w:hAnsi="Times New Roman" w:cs="Times New Roman"/>
          <w:sz w:val="24"/>
          <w:szCs w:val="24"/>
        </w:rPr>
        <w:t>.</w:t>
      </w:r>
    </w:p>
    <w:p w14:paraId="17294BC6" w14:textId="77777777" w:rsidR="007F7F8B" w:rsidRPr="009C0A5A" w:rsidRDefault="007F7F8B" w:rsidP="007F7F8B">
      <w:pPr>
        <w:spacing w:after="0"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Parihar </w:t>
      </w:r>
      <w:r w:rsidRPr="004D7A39">
        <w:rPr>
          <w:rFonts w:ascii="Times New Roman" w:hAnsi="Times New Roman" w:cs="Times New Roman"/>
          <w:i/>
          <w:sz w:val="24"/>
          <w:szCs w:val="24"/>
        </w:rPr>
        <w:t>et al</w:t>
      </w:r>
      <w:r>
        <w:rPr>
          <w:rFonts w:ascii="Times New Roman" w:hAnsi="Times New Roman" w:cs="Times New Roman"/>
          <w:sz w:val="24"/>
          <w:szCs w:val="24"/>
        </w:rPr>
        <w:t xml:space="preserve">. (2018) conducted an experiment to evaluate </w:t>
      </w:r>
      <w:r w:rsidRPr="009C0A5A">
        <w:rPr>
          <w:rFonts w:ascii="Times New Roman" w:eastAsia="Times New Roman" w:hAnsi="Times New Roman" w:cs="Times New Roman"/>
          <w:sz w:val="24"/>
          <w:szCs w:val="24"/>
        </w:rPr>
        <w:t>the performance of maiz</w:t>
      </w:r>
      <w:r>
        <w:rPr>
          <w:rFonts w:ascii="Times New Roman" w:eastAsia="Times New Roman" w:hAnsi="Times New Roman" w:cs="Times New Roman"/>
          <w:sz w:val="24"/>
          <w:szCs w:val="24"/>
        </w:rPr>
        <w:t xml:space="preserve">e with </w:t>
      </w:r>
      <w:r w:rsidRPr="009C0A5A">
        <w:rPr>
          <w:rFonts w:ascii="Times New Roman" w:eastAsia="Times New Roman" w:hAnsi="Times New Roman" w:cs="Times New Roman"/>
          <w:sz w:val="24"/>
          <w:szCs w:val="24"/>
        </w:rPr>
        <w:t>permanent bed, zero tillage and conventional tillage</w:t>
      </w:r>
      <w:r>
        <w:rPr>
          <w:rFonts w:ascii="Times New Roman" w:eastAsia="Times New Roman" w:hAnsi="Times New Roman" w:cs="Times New Roman"/>
          <w:sz w:val="24"/>
          <w:szCs w:val="24"/>
        </w:rPr>
        <w:t xml:space="preserve">. </w:t>
      </w:r>
      <w:r w:rsidRPr="009C0A5A">
        <w:rPr>
          <w:rFonts w:ascii="Times New Roman" w:eastAsia="Times New Roman" w:hAnsi="Times New Roman" w:cs="Times New Roman"/>
          <w:sz w:val="24"/>
          <w:szCs w:val="24"/>
        </w:rPr>
        <w:t xml:space="preserve">Maize yield </w:t>
      </w:r>
      <w:r>
        <w:rPr>
          <w:rFonts w:ascii="Times New Roman" w:eastAsia="Times New Roman" w:hAnsi="Times New Roman" w:cs="Times New Roman"/>
          <w:sz w:val="24"/>
          <w:szCs w:val="24"/>
        </w:rPr>
        <w:t xml:space="preserve">(4589 kg </w:t>
      </w:r>
      <w:r w:rsidRPr="009C0A5A">
        <w:rPr>
          <w:rFonts w:ascii="Times New Roman" w:eastAsia="Times New Roman" w:hAnsi="Times New Roman" w:cs="Times New Roman"/>
          <w:sz w:val="24"/>
          <w:szCs w:val="24"/>
        </w:rPr>
        <w:t>ha</w:t>
      </w:r>
      <w:r w:rsidRPr="009C0A5A">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sidRPr="009C0A5A">
        <w:rPr>
          <w:rFonts w:ascii="Times New Roman" w:eastAsia="Times New Roman" w:hAnsi="Times New Roman" w:cs="Times New Roman"/>
          <w:sz w:val="24"/>
          <w:szCs w:val="24"/>
        </w:rPr>
        <w:t xml:space="preserve"> including cobs per m</w:t>
      </w:r>
      <w:r w:rsidRPr="009C0A5A">
        <w:rPr>
          <w:rFonts w:ascii="Times New Roman" w:eastAsia="Times New Roman" w:hAnsi="Times New Roman" w:cs="Times New Roman"/>
          <w:sz w:val="24"/>
          <w:szCs w:val="24"/>
          <w:vertAlign w:val="superscript"/>
        </w:rPr>
        <w:t>2</w:t>
      </w:r>
      <w:r w:rsidRPr="009C0A5A">
        <w:rPr>
          <w:rFonts w:ascii="Times New Roman" w:eastAsia="Times New Roman" w:hAnsi="Times New Roman" w:cs="Times New Roman"/>
          <w:sz w:val="24"/>
          <w:szCs w:val="24"/>
        </w:rPr>
        <w:t xml:space="preserve"> (7.8), cob length (0.183 m), grain rows per cob (13.8), and grains per row (35.6), were significantly higher under zero tillage than </w:t>
      </w:r>
      <w:r>
        <w:rPr>
          <w:rFonts w:ascii="Times New Roman" w:eastAsia="Times New Roman" w:hAnsi="Times New Roman" w:cs="Times New Roman"/>
          <w:sz w:val="24"/>
          <w:szCs w:val="24"/>
        </w:rPr>
        <w:t xml:space="preserve">permanent bed and </w:t>
      </w:r>
      <w:r w:rsidRPr="009C0A5A">
        <w:rPr>
          <w:rFonts w:ascii="Times New Roman" w:eastAsia="Times New Roman" w:hAnsi="Times New Roman" w:cs="Times New Roman"/>
          <w:sz w:val="24"/>
          <w:szCs w:val="24"/>
        </w:rPr>
        <w:t>conventional tillage</w:t>
      </w:r>
      <w:r>
        <w:rPr>
          <w:rFonts w:ascii="Times New Roman" w:eastAsia="Times New Roman" w:hAnsi="Times New Roman" w:cs="Times New Roman"/>
          <w:sz w:val="24"/>
          <w:szCs w:val="24"/>
        </w:rPr>
        <w:t>.</w:t>
      </w:r>
    </w:p>
    <w:p w14:paraId="264CB02A" w14:textId="77777777" w:rsidR="007F7F8B" w:rsidRDefault="007F7F8B" w:rsidP="007F7F8B">
      <w:pPr>
        <w:autoSpaceDE w:val="0"/>
        <w:autoSpaceDN w:val="0"/>
        <w:adjustRightInd w:val="0"/>
        <w:spacing w:after="0" w:line="360" w:lineRule="auto"/>
        <w:ind w:firstLine="567"/>
        <w:jc w:val="both"/>
        <w:rPr>
          <w:rFonts w:ascii="Times New Roman" w:hAnsi="Times New Roman" w:cs="Times New Roman"/>
          <w:bCs/>
          <w:iCs/>
          <w:sz w:val="24"/>
          <w:szCs w:val="24"/>
        </w:rPr>
      </w:pPr>
      <w:r>
        <w:rPr>
          <w:rFonts w:ascii="Times New Roman" w:hAnsi="Times New Roman" w:cs="Times New Roman"/>
          <w:iCs/>
          <w:sz w:val="24"/>
          <w:szCs w:val="24"/>
          <w:lang w:bidi="he-IL"/>
        </w:rPr>
        <w:t>Baral</w:t>
      </w:r>
      <w:r w:rsidR="004D7A39">
        <w:rPr>
          <w:rFonts w:ascii="Times New Roman" w:hAnsi="Times New Roman" w:cs="Times New Roman"/>
          <w:iCs/>
          <w:sz w:val="24"/>
          <w:szCs w:val="24"/>
          <w:lang w:bidi="he-IL"/>
        </w:rPr>
        <w:t xml:space="preserve"> </w:t>
      </w:r>
      <w:r w:rsidRPr="000E2FEA">
        <w:rPr>
          <w:rFonts w:ascii="Times New Roman" w:hAnsi="Times New Roman" w:cs="Times New Roman"/>
          <w:i/>
          <w:iCs/>
          <w:sz w:val="24"/>
          <w:szCs w:val="24"/>
          <w:lang w:bidi="he-IL"/>
        </w:rPr>
        <w:t>et al</w:t>
      </w:r>
      <w:r>
        <w:rPr>
          <w:rFonts w:ascii="Times New Roman" w:hAnsi="Times New Roman" w:cs="Times New Roman"/>
          <w:iCs/>
          <w:sz w:val="24"/>
          <w:szCs w:val="24"/>
          <w:lang w:bidi="he-IL"/>
        </w:rPr>
        <w:t xml:space="preserve">. (2019) developed a </w:t>
      </w:r>
      <w:r w:rsidRPr="009C0A5A">
        <w:rPr>
          <w:rFonts w:ascii="Times New Roman" w:hAnsi="Times New Roman" w:cs="Times New Roman"/>
          <w:bCs/>
          <w:iCs/>
          <w:sz w:val="24"/>
          <w:szCs w:val="24"/>
        </w:rPr>
        <w:t xml:space="preserve">tractor drawn electronic multi crop planter cum fertilizer applicator </w:t>
      </w:r>
      <w:r>
        <w:rPr>
          <w:rFonts w:ascii="Times New Roman" w:hAnsi="Times New Roman" w:cs="Times New Roman"/>
          <w:bCs/>
          <w:iCs/>
          <w:sz w:val="24"/>
          <w:szCs w:val="24"/>
        </w:rPr>
        <w:t xml:space="preserve">for sowing maize, pigeon-pea, soybean and groundnut. </w:t>
      </w:r>
      <w:r w:rsidRPr="009C0A5A">
        <w:rPr>
          <w:rFonts w:ascii="Times New Roman" w:hAnsi="Times New Roman" w:cs="Times New Roman"/>
          <w:bCs/>
          <w:iCs/>
          <w:sz w:val="24"/>
          <w:szCs w:val="24"/>
        </w:rPr>
        <w:t>The seed rate was controlled easily with the rpm controller and c</w:t>
      </w:r>
      <w:r>
        <w:rPr>
          <w:rFonts w:ascii="Times New Roman" w:hAnsi="Times New Roman" w:cs="Times New Roman"/>
          <w:bCs/>
          <w:iCs/>
          <w:sz w:val="24"/>
          <w:szCs w:val="24"/>
        </w:rPr>
        <w:t>ould</w:t>
      </w:r>
      <w:r w:rsidRPr="009C0A5A">
        <w:rPr>
          <w:rFonts w:ascii="Times New Roman" w:hAnsi="Times New Roman" w:cs="Times New Roman"/>
          <w:bCs/>
          <w:iCs/>
          <w:sz w:val="24"/>
          <w:szCs w:val="24"/>
        </w:rPr>
        <w:t xml:space="preserve"> be used for a variety of seeds with the change in seed metering plates. </w:t>
      </w:r>
    </w:p>
    <w:p w14:paraId="670F0ECD" w14:textId="77777777" w:rsidR="006529E7" w:rsidRDefault="006529E7" w:rsidP="00F76D2D">
      <w:pPr>
        <w:spacing w:after="0" w:line="360" w:lineRule="auto"/>
        <w:ind w:firstLine="567"/>
        <w:jc w:val="both"/>
        <w:rPr>
          <w:rFonts w:ascii="Times New Roman" w:hAnsi="Times New Roman" w:cs="Times New Roman"/>
          <w:iCs/>
          <w:sz w:val="24"/>
          <w:szCs w:val="24"/>
        </w:rPr>
      </w:pPr>
      <w:r w:rsidRPr="00CE1DB7">
        <w:rPr>
          <w:rFonts w:ascii="Times New Roman" w:hAnsi="Times New Roman" w:cs="Times New Roman"/>
          <w:sz w:val="24"/>
          <w:szCs w:val="24"/>
        </w:rPr>
        <w:lastRenderedPageBreak/>
        <w:t>Abubakar</w:t>
      </w:r>
      <w:r w:rsidR="004D7A39">
        <w:rPr>
          <w:rFonts w:ascii="Times New Roman" w:hAnsi="Times New Roman" w:cs="Times New Roman"/>
          <w:sz w:val="24"/>
          <w:szCs w:val="24"/>
        </w:rPr>
        <w:t xml:space="preserve"> </w:t>
      </w:r>
      <w:r w:rsidRPr="000E2FEA">
        <w:rPr>
          <w:rFonts w:ascii="Times New Roman" w:hAnsi="Times New Roman" w:cs="Times New Roman"/>
          <w:i/>
          <w:sz w:val="24"/>
          <w:szCs w:val="24"/>
        </w:rPr>
        <w:t>et al</w:t>
      </w:r>
      <w:r w:rsidRPr="00CE1DB7">
        <w:rPr>
          <w:rFonts w:ascii="Times New Roman" w:hAnsi="Times New Roman" w:cs="Times New Roman"/>
          <w:sz w:val="24"/>
          <w:szCs w:val="24"/>
        </w:rPr>
        <w:t>. (2020)</w:t>
      </w:r>
      <w:r w:rsidR="004D7A39">
        <w:rPr>
          <w:rFonts w:ascii="Times New Roman" w:hAnsi="Times New Roman" w:cs="Times New Roman"/>
          <w:sz w:val="24"/>
          <w:szCs w:val="24"/>
        </w:rPr>
        <w:t xml:space="preserve"> </w:t>
      </w:r>
      <w:r w:rsidRPr="004D5F68">
        <w:rPr>
          <w:rFonts w:ascii="Times New Roman" w:hAnsi="Times New Roman" w:cs="Times New Roman"/>
          <w:iCs/>
          <w:sz w:val="24"/>
          <w:szCs w:val="24"/>
        </w:rPr>
        <w:t>develop</w:t>
      </w:r>
      <w:r>
        <w:rPr>
          <w:rFonts w:ascii="Times New Roman" w:hAnsi="Times New Roman" w:cs="Times New Roman"/>
          <w:iCs/>
          <w:sz w:val="24"/>
          <w:szCs w:val="24"/>
        </w:rPr>
        <w:t>ed</w:t>
      </w:r>
      <w:r w:rsidRPr="004D5F68">
        <w:rPr>
          <w:rFonts w:ascii="Times New Roman" w:hAnsi="Times New Roman" w:cs="Times New Roman"/>
          <w:iCs/>
          <w:sz w:val="24"/>
          <w:szCs w:val="24"/>
        </w:rPr>
        <w:t xml:space="preserve"> a manually operated two row maize planter </w:t>
      </w:r>
      <w:r>
        <w:rPr>
          <w:rFonts w:ascii="Times New Roman" w:hAnsi="Times New Roman" w:cs="Times New Roman"/>
          <w:iCs/>
          <w:sz w:val="24"/>
          <w:szCs w:val="24"/>
        </w:rPr>
        <w:t xml:space="preserve">and its performance was evaluated. </w:t>
      </w:r>
      <w:r w:rsidRPr="004D5F68">
        <w:rPr>
          <w:rFonts w:ascii="Times New Roman" w:hAnsi="Times New Roman" w:cs="Times New Roman"/>
          <w:iCs/>
          <w:sz w:val="24"/>
          <w:szCs w:val="24"/>
        </w:rPr>
        <w:t>The result</w:t>
      </w:r>
      <w:r>
        <w:rPr>
          <w:rFonts w:ascii="Times New Roman" w:hAnsi="Times New Roman" w:cs="Times New Roman"/>
          <w:iCs/>
          <w:sz w:val="24"/>
          <w:szCs w:val="24"/>
        </w:rPr>
        <w:t xml:space="preserve">s showed that </w:t>
      </w:r>
      <w:r w:rsidRPr="004D5F68">
        <w:rPr>
          <w:rFonts w:ascii="Times New Roman" w:hAnsi="Times New Roman" w:cs="Times New Roman"/>
          <w:iCs/>
          <w:sz w:val="24"/>
          <w:szCs w:val="24"/>
        </w:rPr>
        <w:t>field efficiency</w:t>
      </w:r>
      <w:r>
        <w:rPr>
          <w:rFonts w:ascii="Times New Roman" w:hAnsi="Times New Roman" w:cs="Times New Roman"/>
          <w:iCs/>
          <w:sz w:val="24"/>
          <w:szCs w:val="24"/>
        </w:rPr>
        <w:t xml:space="preserve">, </w:t>
      </w:r>
      <w:r w:rsidRPr="004D5F68">
        <w:rPr>
          <w:rFonts w:ascii="Times New Roman" w:hAnsi="Times New Roman" w:cs="Times New Roman"/>
          <w:iCs/>
          <w:sz w:val="24"/>
          <w:szCs w:val="24"/>
        </w:rPr>
        <w:t>field capacity</w:t>
      </w:r>
      <w:r>
        <w:rPr>
          <w:rFonts w:ascii="Times New Roman" w:hAnsi="Times New Roman" w:cs="Times New Roman"/>
          <w:iCs/>
          <w:sz w:val="24"/>
          <w:szCs w:val="24"/>
        </w:rPr>
        <w:t xml:space="preserve">, </w:t>
      </w:r>
      <w:r w:rsidRPr="004D5F68">
        <w:rPr>
          <w:rFonts w:ascii="Times New Roman" w:hAnsi="Times New Roman" w:cs="Times New Roman"/>
          <w:iCs/>
          <w:sz w:val="24"/>
          <w:szCs w:val="24"/>
        </w:rPr>
        <w:t>seed damage</w:t>
      </w:r>
      <w:r>
        <w:rPr>
          <w:rFonts w:ascii="Times New Roman" w:hAnsi="Times New Roman" w:cs="Times New Roman"/>
          <w:iCs/>
          <w:sz w:val="24"/>
          <w:szCs w:val="24"/>
        </w:rPr>
        <w:t xml:space="preserve"> and missing were</w:t>
      </w:r>
      <w:r w:rsidRPr="004D5F68">
        <w:rPr>
          <w:rFonts w:ascii="Times New Roman" w:hAnsi="Times New Roman" w:cs="Times New Roman"/>
          <w:iCs/>
          <w:sz w:val="24"/>
          <w:szCs w:val="24"/>
        </w:rPr>
        <w:t xml:space="preserve"> 68.18%, 0.16 ha</w:t>
      </w:r>
      <w:r w:rsidR="004D7A39">
        <w:rPr>
          <w:rFonts w:ascii="Times New Roman" w:hAnsi="Times New Roman" w:cs="Times New Roman"/>
          <w:iCs/>
          <w:sz w:val="24"/>
          <w:szCs w:val="24"/>
        </w:rPr>
        <w:t xml:space="preserve"> </w:t>
      </w:r>
      <w:r w:rsidRPr="004D5F68">
        <w:rPr>
          <w:rFonts w:ascii="Times New Roman" w:hAnsi="Times New Roman" w:cs="Times New Roman"/>
          <w:iCs/>
          <w:sz w:val="24"/>
          <w:szCs w:val="24"/>
        </w:rPr>
        <w:t>h</w:t>
      </w:r>
      <w:r w:rsidRPr="003631D4">
        <w:rPr>
          <w:rFonts w:ascii="Times New Roman" w:hAnsi="Times New Roman" w:cs="Times New Roman"/>
          <w:iCs/>
          <w:sz w:val="24"/>
          <w:szCs w:val="24"/>
          <w:vertAlign w:val="superscript"/>
        </w:rPr>
        <w:t>-1</w:t>
      </w:r>
      <w:r>
        <w:rPr>
          <w:rFonts w:ascii="Times New Roman" w:hAnsi="Times New Roman" w:cs="Times New Roman"/>
          <w:iCs/>
          <w:sz w:val="24"/>
          <w:szCs w:val="24"/>
        </w:rPr>
        <w:t xml:space="preserve">, </w:t>
      </w:r>
      <w:r w:rsidRPr="004D5F68">
        <w:rPr>
          <w:rFonts w:ascii="Times New Roman" w:hAnsi="Times New Roman" w:cs="Times New Roman"/>
          <w:iCs/>
          <w:sz w:val="24"/>
          <w:szCs w:val="24"/>
        </w:rPr>
        <w:t xml:space="preserve">13.3% </w:t>
      </w:r>
      <w:r>
        <w:rPr>
          <w:rFonts w:ascii="Times New Roman" w:hAnsi="Times New Roman" w:cs="Times New Roman"/>
          <w:iCs/>
          <w:sz w:val="24"/>
          <w:szCs w:val="24"/>
        </w:rPr>
        <w:t xml:space="preserve">and </w:t>
      </w:r>
      <w:r w:rsidRPr="004D5F68">
        <w:rPr>
          <w:rFonts w:ascii="Times New Roman" w:hAnsi="Times New Roman" w:cs="Times New Roman"/>
          <w:iCs/>
          <w:sz w:val="24"/>
          <w:szCs w:val="24"/>
        </w:rPr>
        <w:t>17.5%</w:t>
      </w:r>
      <w:r w:rsidR="004D7A39">
        <w:rPr>
          <w:rFonts w:ascii="Times New Roman" w:hAnsi="Times New Roman" w:cs="Times New Roman"/>
          <w:iCs/>
          <w:sz w:val="24"/>
          <w:szCs w:val="24"/>
        </w:rPr>
        <w:t>,</w:t>
      </w:r>
      <w:r>
        <w:rPr>
          <w:rFonts w:ascii="Times New Roman" w:hAnsi="Times New Roman" w:cs="Times New Roman"/>
          <w:iCs/>
          <w:sz w:val="24"/>
          <w:szCs w:val="24"/>
        </w:rPr>
        <w:t xml:space="preserve"> respectively</w:t>
      </w:r>
      <w:r w:rsidRPr="004D5F68">
        <w:rPr>
          <w:rFonts w:ascii="Times New Roman" w:hAnsi="Times New Roman" w:cs="Times New Roman"/>
          <w:iCs/>
          <w:sz w:val="24"/>
          <w:szCs w:val="24"/>
        </w:rPr>
        <w:t xml:space="preserve">. The average intra row spacing of the developed planter </w:t>
      </w:r>
      <w:r>
        <w:rPr>
          <w:rFonts w:ascii="Times New Roman" w:hAnsi="Times New Roman" w:cs="Times New Roman"/>
          <w:iCs/>
          <w:sz w:val="24"/>
          <w:szCs w:val="24"/>
        </w:rPr>
        <w:t>was</w:t>
      </w:r>
      <w:r w:rsidRPr="004D5F68">
        <w:rPr>
          <w:rFonts w:ascii="Times New Roman" w:hAnsi="Times New Roman" w:cs="Times New Roman"/>
          <w:iCs/>
          <w:sz w:val="24"/>
          <w:szCs w:val="24"/>
        </w:rPr>
        <w:t xml:space="preserve"> 34.4 cm and a total plant population </w:t>
      </w:r>
      <w:r>
        <w:rPr>
          <w:rFonts w:ascii="Times New Roman" w:hAnsi="Times New Roman" w:cs="Times New Roman"/>
          <w:iCs/>
          <w:sz w:val="24"/>
          <w:szCs w:val="24"/>
        </w:rPr>
        <w:t xml:space="preserve">per ha was </w:t>
      </w:r>
      <w:r w:rsidRPr="004D5F68">
        <w:rPr>
          <w:rFonts w:ascii="Times New Roman" w:hAnsi="Times New Roman" w:cs="Times New Roman"/>
          <w:iCs/>
          <w:sz w:val="24"/>
          <w:szCs w:val="24"/>
        </w:rPr>
        <w:t>38,725</w:t>
      </w:r>
      <w:r>
        <w:rPr>
          <w:rFonts w:ascii="Times New Roman" w:hAnsi="Times New Roman" w:cs="Times New Roman"/>
          <w:iCs/>
          <w:sz w:val="24"/>
          <w:szCs w:val="24"/>
        </w:rPr>
        <w:t>.</w:t>
      </w:r>
    </w:p>
    <w:p w14:paraId="47B7BC9E" w14:textId="77777777" w:rsidR="007F7F8B" w:rsidRDefault="007F7F8B" w:rsidP="007F7F8B">
      <w:pPr>
        <w:pStyle w:val="Default"/>
        <w:spacing w:line="360" w:lineRule="auto"/>
        <w:ind w:firstLine="567"/>
        <w:jc w:val="both"/>
        <w:rPr>
          <w:bCs/>
          <w:iCs/>
          <w:color w:val="auto"/>
        </w:rPr>
      </w:pPr>
      <w:r>
        <w:rPr>
          <w:color w:val="auto"/>
        </w:rPr>
        <w:t>Bisen</w:t>
      </w:r>
      <w:r w:rsidR="00F7195A">
        <w:rPr>
          <w:color w:val="auto"/>
        </w:rPr>
        <w:t xml:space="preserve"> </w:t>
      </w:r>
      <w:r w:rsidRPr="000E2FEA">
        <w:rPr>
          <w:i/>
          <w:color w:val="auto"/>
        </w:rPr>
        <w:t>et al</w:t>
      </w:r>
      <w:r>
        <w:rPr>
          <w:color w:val="auto"/>
        </w:rPr>
        <w:t xml:space="preserve">. (2020) </w:t>
      </w:r>
      <w:r w:rsidRPr="009C0A5A">
        <w:rPr>
          <w:bCs/>
          <w:iCs/>
          <w:color w:val="auto"/>
        </w:rPr>
        <w:t>developed</w:t>
      </w:r>
      <w:r w:rsidR="00F7195A">
        <w:rPr>
          <w:bCs/>
          <w:iCs/>
          <w:color w:val="auto"/>
        </w:rPr>
        <w:t xml:space="preserve"> </w:t>
      </w:r>
      <w:r>
        <w:rPr>
          <w:color w:val="auto"/>
        </w:rPr>
        <w:t>a</w:t>
      </w:r>
      <w:r w:rsidR="00F7195A">
        <w:rPr>
          <w:bCs/>
          <w:iCs/>
          <w:color w:val="auto"/>
        </w:rPr>
        <w:t xml:space="preserve"> three row animal drawn multi-</w:t>
      </w:r>
      <w:r w:rsidRPr="009C0A5A">
        <w:rPr>
          <w:bCs/>
          <w:iCs/>
          <w:color w:val="auto"/>
        </w:rPr>
        <w:t xml:space="preserve">crop planter cum herbicide applicator </w:t>
      </w:r>
      <w:r>
        <w:rPr>
          <w:bCs/>
          <w:iCs/>
          <w:color w:val="auto"/>
        </w:rPr>
        <w:t>and its performance was evaluated for soybean, green gram and maize</w:t>
      </w:r>
      <w:r w:rsidRPr="009C0A5A">
        <w:rPr>
          <w:bCs/>
          <w:iCs/>
          <w:color w:val="auto"/>
        </w:rPr>
        <w:t>. The average seed rates for soybean,</w:t>
      </w:r>
      <w:r>
        <w:rPr>
          <w:bCs/>
          <w:iCs/>
          <w:color w:val="auto"/>
        </w:rPr>
        <w:t xml:space="preserve"> green gram and </w:t>
      </w:r>
      <w:r w:rsidRPr="009C0A5A">
        <w:rPr>
          <w:bCs/>
          <w:iCs/>
          <w:color w:val="auto"/>
        </w:rPr>
        <w:t xml:space="preserve">maize were found </w:t>
      </w:r>
      <w:r>
        <w:rPr>
          <w:bCs/>
          <w:iCs/>
          <w:color w:val="auto"/>
        </w:rPr>
        <w:t xml:space="preserve">to be 77.85, 17.66 and 42.86 kg </w:t>
      </w:r>
      <w:r w:rsidRPr="009C0A5A">
        <w:rPr>
          <w:bCs/>
          <w:iCs/>
          <w:color w:val="auto"/>
        </w:rPr>
        <w:t>ha</w:t>
      </w:r>
      <w:r w:rsidRPr="00A96C08">
        <w:rPr>
          <w:bCs/>
          <w:iCs/>
          <w:color w:val="auto"/>
          <w:vertAlign w:val="superscript"/>
        </w:rPr>
        <w:t>-1</w:t>
      </w:r>
      <w:r w:rsidR="00F7195A">
        <w:rPr>
          <w:bCs/>
          <w:iCs/>
          <w:color w:val="auto"/>
        </w:rPr>
        <w:t>,</w:t>
      </w:r>
      <w:r w:rsidRPr="009C0A5A">
        <w:rPr>
          <w:bCs/>
          <w:iCs/>
          <w:color w:val="auto"/>
        </w:rPr>
        <w:t xml:space="preserve"> respectively. The draft</w:t>
      </w:r>
      <w:r>
        <w:rPr>
          <w:bCs/>
          <w:iCs/>
          <w:color w:val="auto"/>
        </w:rPr>
        <w:t xml:space="preserve"> and power required at 1.8 km h</w:t>
      </w:r>
      <w:r w:rsidRPr="00A96C08">
        <w:rPr>
          <w:bCs/>
          <w:iCs/>
          <w:color w:val="auto"/>
          <w:vertAlign w:val="superscript"/>
        </w:rPr>
        <w:t>-1</w:t>
      </w:r>
      <w:r>
        <w:rPr>
          <w:bCs/>
          <w:iCs/>
          <w:color w:val="auto"/>
        </w:rPr>
        <w:t xml:space="preserve"> forward speed were 440.92 </w:t>
      </w:r>
      <w:r w:rsidRPr="009C0A5A">
        <w:rPr>
          <w:bCs/>
          <w:iCs/>
          <w:color w:val="auto"/>
        </w:rPr>
        <w:t>N</w:t>
      </w:r>
      <w:r>
        <w:rPr>
          <w:bCs/>
          <w:iCs/>
          <w:color w:val="auto"/>
        </w:rPr>
        <w:t xml:space="preserve"> and 0.22 kW</w:t>
      </w:r>
      <w:r w:rsidR="00F7195A">
        <w:rPr>
          <w:bCs/>
          <w:iCs/>
          <w:color w:val="auto"/>
        </w:rPr>
        <w:t>,</w:t>
      </w:r>
      <w:r>
        <w:rPr>
          <w:bCs/>
          <w:iCs/>
          <w:color w:val="auto"/>
        </w:rPr>
        <w:t xml:space="preserve"> respectively</w:t>
      </w:r>
      <w:r w:rsidRPr="009C0A5A">
        <w:rPr>
          <w:bCs/>
          <w:iCs/>
          <w:color w:val="auto"/>
        </w:rPr>
        <w:t>. The average field capacity and field efficiency w</w:t>
      </w:r>
      <w:r>
        <w:rPr>
          <w:bCs/>
          <w:iCs/>
          <w:color w:val="auto"/>
        </w:rPr>
        <w:t xml:space="preserve">ere 0.143 ha </w:t>
      </w:r>
      <w:r w:rsidRPr="009C0A5A">
        <w:rPr>
          <w:bCs/>
          <w:iCs/>
          <w:color w:val="auto"/>
        </w:rPr>
        <w:t>h</w:t>
      </w:r>
      <w:r w:rsidRPr="00A96C08">
        <w:rPr>
          <w:bCs/>
          <w:iCs/>
          <w:color w:val="auto"/>
          <w:vertAlign w:val="superscript"/>
        </w:rPr>
        <w:t>-1</w:t>
      </w:r>
      <w:r w:rsidR="00F7195A">
        <w:rPr>
          <w:bCs/>
          <w:iCs/>
          <w:color w:val="auto"/>
        </w:rPr>
        <w:t xml:space="preserve"> and 73.8</w:t>
      </w:r>
      <w:r>
        <w:rPr>
          <w:bCs/>
          <w:iCs/>
          <w:color w:val="auto"/>
        </w:rPr>
        <w:t>%</w:t>
      </w:r>
      <w:r w:rsidR="00F7195A">
        <w:rPr>
          <w:bCs/>
          <w:iCs/>
          <w:color w:val="auto"/>
        </w:rPr>
        <w:t>,</w:t>
      </w:r>
      <w:r>
        <w:rPr>
          <w:bCs/>
          <w:iCs/>
          <w:color w:val="auto"/>
        </w:rPr>
        <w:t xml:space="preserve"> </w:t>
      </w:r>
      <w:r w:rsidRPr="009C0A5A">
        <w:rPr>
          <w:bCs/>
          <w:iCs/>
          <w:color w:val="auto"/>
        </w:rPr>
        <w:t xml:space="preserve">respectively. The </w:t>
      </w:r>
      <w:r>
        <w:rPr>
          <w:bCs/>
          <w:iCs/>
          <w:color w:val="auto"/>
        </w:rPr>
        <w:t xml:space="preserve">operating </w:t>
      </w:r>
      <w:r w:rsidRPr="009C0A5A">
        <w:rPr>
          <w:bCs/>
          <w:iCs/>
          <w:color w:val="auto"/>
        </w:rPr>
        <w:t xml:space="preserve">cost of </w:t>
      </w:r>
      <w:r>
        <w:rPr>
          <w:bCs/>
          <w:iCs/>
          <w:color w:val="auto"/>
        </w:rPr>
        <w:t xml:space="preserve">the machine </w:t>
      </w:r>
      <w:r w:rsidRPr="009C0A5A">
        <w:rPr>
          <w:bCs/>
          <w:iCs/>
          <w:color w:val="auto"/>
        </w:rPr>
        <w:t xml:space="preserve">was </w:t>
      </w:r>
      <w:r>
        <w:rPr>
          <w:bCs/>
          <w:iCs/>
          <w:color w:val="auto"/>
        </w:rPr>
        <w:t xml:space="preserve">Rs.543 </w:t>
      </w:r>
      <w:r w:rsidRPr="009C0A5A">
        <w:rPr>
          <w:bCs/>
          <w:iCs/>
          <w:color w:val="auto"/>
        </w:rPr>
        <w:t>ha</w:t>
      </w:r>
      <w:r w:rsidRPr="00A96C08">
        <w:rPr>
          <w:bCs/>
          <w:iCs/>
          <w:color w:val="auto"/>
          <w:vertAlign w:val="superscript"/>
        </w:rPr>
        <w:t>-1</w:t>
      </w:r>
      <w:r w:rsidRPr="009C0A5A">
        <w:rPr>
          <w:bCs/>
          <w:iCs/>
          <w:color w:val="auto"/>
        </w:rPr>
        <w:t>.</w:t>
      </w:r>
    </w:p>
    <w:p w14:paraId="6ECBD3AF" w14:textId="77777777" w:rsidR="007F7F8B" w:rsidRDefault="007F7F8B" w:rsidP="007F7F8B">
      <w:pPr>
        <w:autoSpaceDE w:val="0"/>
        <w:autoSpaceDN w:val="0"/>
        <w:adjustRightInd w:val="0"/>
        <w:spacing w:after="0" w:line="360" w:lineRule="auto"/>
        <w:ind w:firstLine="567"/>
        <w:jc w:val="both"/>
        <w:rPr>
          <w:rFonts w:ascii="Times New Roman" w:hAnsi="Times New Roman" w:cs="Times New Roman"/>
          <w:sz w:val="24"/>
          <w:szCs w:val="24"/>
        </w:rPr>
      </w:pPr>
      <w:r w:rsidRPr="002810B2">
        <w:rPr>
          <w:rFonts w:ascii="Times New Roman" w:eastAsia="TimesNewRomanPSMT" w:hAnsi="Times New Roman" w:cs="Times New Roman"/>
          <w:sz w:val="24"/>
          <w:szCs w:val="24"/>
        </w:rPr>
        <w:t>Adetola</w:t>
      </w:r>
      <w:r w:rsidR="00F7195A">
        <w:rPr>
          <w:rFonts w:ascii="Times New Roman" w:eastAsia="TimesNewRomanPSMT" w:hAnsi="Times New Roman" w:cs="Times New Roman"/>
          <w:sz w:val="24"/>
          <w:szCs w:val="24"/>
        </w:rPr>
        <w:t xml:space="preserve"> </w:t>
      </w:r>
      <w:r w:rsidRPr="000E2FEA">
        <w:rPr>
          <w:rFonts w:ascii="Times New Roman" w:eastAsia="TimesNewRomanPSMT" w:hAnsi="Times New Roman" w:cs="Times New Roman"/>
          <w:i/>
          <w:sz w:val="24"/>
          <w:szCs w:val="24"/>
        </w:rPr>
        <w:t>et al</w:t>
      </w:r>
      <w:r w:rsidRPr="002810B2">
        <w:rPr>
          <w:rFonts w:ascii="Times New Roman" w:eastAsia="TimesNewRomanPSMT" w:hAnsi="Times New Roman" w:cs="Times New Roman"/>
          <w:sz w:val="24"/>
          <w:szCs w:val="24"/>
        </w:rPr>
        <w:t>. (2020)</w:t>
      </w:r>
      <w:r>
        <w:rPr>
          <w:rFonts w:ascii="Times New Roman" w:eastAsia="TimesNewRomanPSMT" w:hAnsi="Times New Roman" w:cs="Times New Roman"/>
          <w:sz w:val="24"/>
          <w:szCs w:val="24"/>
        </w:rPr>
        <w:t xml:space="preserve"> developed </w:t>
      </w:r>
      <w:r w:rsidRPr="002810B2">
        <w:rPr>
          <w:rFonts w:ascii="Times New Roman" w:hAnsi="Times New Roman" w:cs="Times New Roman"/>
          <w:sz w:val="24"/>
          <w:szCs w:val="24"/>
        </w:rPr>
        <w:t xml:space="preserve">a self-propelled maize </w:t>
      </w:r>
      <w:r>
        <w:rPr>
          <w:rFonts w:ascii="Times New Roman" w:hAnsi="Times New Roman" w:cs="Times New Roman"/>
          <w:sz w:val="24"/>
          <w:szCs w:val="24"/>
        </w:rPr>
        <w:t>planter and its performance was evaluated</w:t>
      </w:r>
      <w:r w:rsidRPr="002810B2">
        <w:rPr>
          <w:rFonts w:ascii="Times New Roman" w:hAnsi="Times New Roman" w:cs="Times New Roman"/>
          <w:sz w:val="24"/>
          <w:szCs w:val="24"/>
        </w:rPr>
        <w:t xml:space="preserve">. </w:t>
      </w:r>
      <w:r>
        <w:rPr>
          <w:rFonts w:ascii="Times New Roman" w:hAnsi="Times New Roman" w:cs="Times New Roman"/>
          <w:sz w:val="24"/>
          <w:szCs w:val="24"/>
        </w:rPr>
        <w:t>The field capacity, field efficiency and seed damage were found as 0.3 ha h</w:t>
      </w:r>
      <w:r w:rsidRPr="00F7195A">
        <w:rPr>
          <w:rFonts w:ascii="Times New Roman" w:hAnsi="Times New Roman" w:cs="Times New Roman"/>
          <w:sz w:val="24"/>
          <w:szCs w:val="24"/>
          <w:vertAlign w:val="superscript"/>
        </w:rPr>
        <w:t>-1</w:t>
      </w:r>
      <w:r w:rsidR="00F7195A">
        <w:rPr>
          <w:rFonts w:ascii="Times New Roman" w:hAnsi="Times New Roman" w:cs="Times New Roman"/>
          <w:sz w:val="24"/>
          <w:szCs w:val="24"/>
        </w:rPr>
        <w:t>, 73.7% and 8.33</w:t>
      </w:r>
      <w:r>
        <w:rPr>
          <w:rFonts w:ascii="Times New Roman" w:hAnsi="Times New Roman" w:cs="Times New Roman"/>
          <w:sz w:val="24"/>
          <w:szCs w:val="24"/>
        </w:rPr>
        <w:t>%</w:t>
      </w:r>
      <w:r w:rsidR="00F7195A">
        <w:rPr>
          <w:rFonts w:ascii="Times New Roman" w:hAnsi="Times New Roman" w:cs="Times New Roman"/>
          <w:sz w:val="24"/>
          <w:szCs w:val="24"/>
        </w:rPr>
        <w:t>,</w:t>
      </w:r>
      <w:r>
        <w:rPr>
          <w:rFonts w:ascii="Times New Roman" w:hAnsi="Times New Roman" w:cs="Times New Roman"/>
          <w:sz w:val="24"/>
          <w:szCs w:val="24"/>
        </w:rPr>
        <w:t xml:space="preserve"> respectively. The depth of sowing was varied from 2.47</w:t>
      </w:r>
      <w:r w:rsidRPr="002810B2">
        <w:rPr>
          <w:rFonts w:ascii="Times New Roman" w:hAnsi="Times New Roman" w:cs="Times New Roman"/>
          <w:sz w:val="24"/>
          <w:szCs w:val="24"/>
        </w:rPr>
        <w:t xml:space="preserve"> to 2.60 cm</w:t>
      </w:r>
      <w:r>
        <w:rPr>
          <w:rFonts w:ascii="Times New Roman" w:hAnsi="Times New Roman" w:cs="Times New Roman"/>
          <w:sz w:val="24"/>
          <w:szCs w:val="24"/>
        </w:rPr>
        <w:t xml:space="preserve">.  </w:t>
      </w:r>
    </w:p>
    <w:p w14:paraId="1C84DC0F" w14:textId="77777777" w:rsidR="007F7F8B" w:rsidRDefault="007F7F8B" w:rsidP="007F7F8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Soyoye (</w:t>
      </w:r>
      <w:r w:rsidRPr="003F43F7">
        <w:rPr>
          <w:rFonts w:ascii="Times New Roman" w:hAnsi="Times New Roman" w:cs="Times New Roman"/>
          <w:sz w:val="24"/>
          <w:szCs w:val="24"/>
        </w:rPr>
        <w:t>2020</w:t>
      </w:r>
      <w:r>
        <w:rPr>
          <w:rFonts w:ascii="Times New Roman" w:hAnsi="Times New Roman" w:cs="Times New Roman"/>
          <w:sz w:val="24"/>
          <w:szCs w:val="24"/>
        </w:rPr>
        <w:t>) developed a</w:t>
      </w:r>
      <w:r w:rsidRPr="00AB4462">
        <w:rPr>
          <w:rFonts w:ascii="Times New Roman" w:hAnsi="Times New Roman" w:cs="Times New Roman"/>
          <w:sz w:val="24"/>
          <w:szCs w:val="24"/>
        </w:rPr>
        <w:t xml:space="preserve">n electrically powered maize planter </w:t>
      </w:r>
      <w:r>
        <w:rPr>
          <w:rFonts w:ascii="Times New Roman" w:hAnsi="Times New Roman" w:cs="Times New Roman"/>
          <w:sz w:val="24"/>
          <w:szCs w:val="24"/>
        </w:rPr>
        <w:t xml:space="preserve">and its performance </w:t>
      </w:r>
      <w:r w:rsidRPr="00AB4462">
        <w:rPr>
          <w:rFonts w:ascii="Times New Roman" w:hAnsi="Times New Roman" w:cs="Times New Roman"/>
          <w:sz w:val="24"/>
          <w:szCs w:val="24"/>
        </w:rPr>
        <w:t xml:space="preserve">was </w:t>
      </w:r>
      <w:r>
        <w:rPr>
          <w:rFonts w:ascii="Times New Roman" w:hAnsi="Times New Roman" w:cs="Times New Roman"/>
          <w:sz w:val="24"/>
          <w:szCs w:val="24"/>
        </w:rPr>
        <w:t>evaluated</w:t>
      </w:r>
      <w:r w:rsidRPr="00AB4462">
        <w:rPr>
          <w:rFonts w:ascii="Times New Roman" w:hAnsi="Times New Roman" w:cs="Times New Roman"/>
          <w:sz w:val="24"/>
          <w:szCs w:val="24"/>
        </w:rPr>
        <w:t xml:space="preserve">. Light reflecting optoelectronic field counter capable of detecting free falling </w:t>
      </w:r>
      <w:r>
        <w:rPr>
          <w:rFonts w:ascii="Times New Roman" w:hAnsi="Times New Roman" w:cs="Times New Roman"/>
          <w:sz w:val="24"/>
          <w:szCs w:val="24"/>
        </w:rPr>
        <w:t xml:space="preserve">seeds </w:t>
      </w:r>
      <w:r w:rsidRPr="00AB4462">
        <w:rPr>
          <w:rFonts w:ascii="Times New Roman" w:hAnsi="Times New Roman" w:cs="Times New Roman"/>
          <w:sz w:val="24"/>
          <w:szCs w:val="24"/>
        </w:rPr>
        <w:t xml:space="preserve">was designed and built to monitor seed drop on the planter. The device accurately counted the falling seeds with the </w:t>
      </w:r>
      <w:r>
        <w:rPr>
          <w:rFonts w:ascii="Times New Roman" w:hAnsi="Times New Roman" w:cs="Times New Roman"/>
          <w:sz w:val="24"/>
          <w:szCs w:val="24"/>
        </w:rPr>
        <w:t xml:space="preserve">planter forward speed of 1.38 m </w:t>
      </w:r>
      <w:r w:rsidRPr="00AB4462">
        <w:rPr>
          <w:rFonts w:ascii="Times New Roman" w:hAnsi="Times New Roman" w:cs="Times New Roman"/>
          <w:sz w:val="24"/>
          <w:szCs w:val="24"/>
        </w:rPr>
        <w:t>s</w:t>
      </w:r>
      <w:r w:rsidRPr="005729FB">
        <w:rPr>
          <w:rFonts w:ascii="Times New Roman" w:hAnsi="Times New Roman" w:cs="Times New Roman"/>
          <w:sz w:val="24"/>
          <w:szCs w:val="24"/>
          <w:vertAlign w:val="superscript"/>
        </w:rPr>
        <w:t>-1</w:t>
      </w:r>
      <w:r w:rsidRPr="00AB4462">
        <w:rPr>
          <w:rFonts w:ascii="Times New Roman" w:hAnsi="Times New Roman" w:cs="Times New Roman"/>
          <w:sz w:val="24"/>
          <w:szCs w:val="24"/>
        </w:rPr>
        <w:t xml:space="preserve"> and seed delivery tube of 24 mm. The average number of seeds discharged per hole</w:t>
      </w:r>
      <w:r w:rsidR="00F7195A">
        <w:rPr>
          <w:rFonts w:ascii="Times New Roman" w:hAnsi="Times New Roman" w:cs="Times New Roman"/>
          <w:sz w:val="24"/>
          <w:szCs w:val="24"/>
        </w:rPr>
        <w:t xml:space="preserve"> </w:t>
      </w:r>
      <w:r w:rsidRPr="00AB4462">
        <w:rPr>
          <w:rFonts w:ascii="Times New Roman" w:hAnsi="Times New Roman" w:cs="Times New Roman"/>
          <w:sz w:val="24"/>
          <w:szCs w:val="24"/>
        </w:rPr>
        <w:t>was</w:t>
      </w:r>
      <w:r w:rsidR="00F7195A">
        <w:rPr>
          <w:rFonts w:ascii="Times New Roman" w:hAnsi="Times New Roman" w:cs="Times New Roman"/>
          <w:sz w:val="24"/>
          <w:szCs w:val="24"/>
        </w:rPr>
        <w:t xml:space="preserve"> </w:t>
      </w:r>
      <w:r w:rsidRPr="00AB4462">
        <w:rPr>
          <w:rFonts w:ascii="Times New Roman" w:hAnsi="Times New Roman" w:cs="Times New Roman"/>
          <w:sz w:val="24"/>
          <w:szCs w:val="24"/>
        </w:rPr>
        <w:t>two.</w:t>
      </w:r>
    </w:p>
    <w:p w14:paraId="2FFAEC1D" w14:textId="77777777" w:rsidR="007F7F8B" w:rsidRPr="00B86A16" w:rsidRDefault="007F7F8B" w:rsidP="00F128F8">
      <w:pPr>
        <w:autoSpaceDE w:val="0"/>
        <w:autoSpaceDN w:val="0"/>
        <w:adjustRightInd w:val="0"/>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Singh </w:t>
      </w:r>
      <w:r w:rsidRPr="000E2FEA">
        <w:rPr>
          <w:rFonts w:ascii="Times New Roman" w:hAnsi="Times New Roman" w:cs="Times New Roman"/>
          <w:i/>
          <w:sz w:val="24"/>
          <w:szCs w:val="24"/>
        </w:rPr>
        <w:t>et al</w:t>
      </w:r>
      <w:r>
        <w:rPr>
          <w:rFonts w:ascii="Times New Roman" w:hAnsi="Times New Roman" w:cs="Times New Roman"/>
          <w:sz w:val="24"/>
          <w:szCs w:val="24"/>
        </w:rPr>
        <w:t xml:space="preserve">. (2020) conducted an experiment to evaluate </w:t>
      </w:r>
      <w:r w:rsidRPr="008261BA">
        <w:rPr>
          <w:rFonts w:ascii="Times New Roman" w:hAnsi="Times New Roman" w:cs="Times New Roman"/>
          <w:sz w:val="24"/>
          <w:szCs w:val="24"/>
        </w:rPr>
        <w:t xml:space="preserve">a power tiller </w:t>
      </w:r>
      <w:r>
        <w:rPr>
          <w:rFonts w:ascii="Times New Roman" w:hAnsi="Times New Roman" w:cs="Times New Roman"/>
          <w:sz w:val="24"/>
          <w:szCs w:val="24"/>
        </w:rPr>
        <w:t>operated</w:t>
      </w:r>
      <w:r w:rsidRPr="008261BA">
        <w:rPr>
          <w:rFonts w:ascii="Times New Roman" w:hAnsi="Times New Roman" w:cs="Times New Roman"/>
          <w:sz w:val="24"/>
          <w:szCs w:val="24"/>
        </w:rPr>
        <w:t xml:space="preserve"> seed drill for sowing maize. The average depth of sowing</w:t>
      </w:r>
      <w:r>
        <w:rPr>
          <w:rFonts w:ascii="Times New Roman" w:hAnsi="Times New Roman" w:cs="Times New Roman"/>
          <w:sz w:val="24"/>
          <w:szCs w:val="24"/>
        </w:rPr>
        <w:t xml:space="preserve">, </w:t>
      </w:r>
      <w:r w:rsidRPr="008261BA">
        <w:rPr>
          <w:rFonts w:ascii="Times New Roman" w:hAnsi="Times New Roman" w:cs="Times New Roman"/>
          <w:sz w:val="24"/>
          <w:szCs w:val="24"/>
        </w:rPr>
        <w:t>row-row spacing</w:t>
      </w:r>
      <w:r>
        <w:rPr>
          <w:rFonts w:ascii="Times New Roman" w:hAnsi="Times New Roman" w:cs="Times New Roman"/>
          <w:sz w:val="24"/>
          <w:szCs w:val="24"/>
        </w:rPr>
        <w:t xml:space="preserve"> and seed rate were </w:t>
      </w:r>
      <w:r w:rsidRPr="008261BA">
        <w:rPr>
          <w:rFonts w:ascii="Times New Roman" w:hAnsi="Times New Roman" w:cs="Times New Roman"/>
          <w:sz w:val="24"/>
          <w:szCs w:val="24"/>
        </w:rPr>
        <w:t>4</w:t>
      </w:r>
      <w:r>
        <w:rPr>
          <w:rFonts w:ascii="Times New Roman" w:hAnsi="Times New Roman" w:cs="Times New Roman"/>
          <w:sz w:val="24"/>
          <w:szCs w:val="24"/>
        </w:rPr>
        <w:t>.5 c</w:t>
      </w:r>
      <w:r w:rsidRPr="008261BA">
        <w:rPr>
          <w:rFonts w:ascii="Times New Roman" w:hAnsi="Times New Roman" w:cs="Times New Roman"/>
          <w:sz w:val="24"/>
          <w:szCs w:val="24"/>
        </w:rPr>
        <w:t>m</w:t>
      </w:r>
      <w:r>
        <w:rPr>
          <w:rFonts w:ascii="Times New Roman" w:hAnsi="Times New Roman" w:cs="Times New Roman"/>
          <w:sz w:val="24"/>
          <w:szCs w:val="24"/>
        </w:rPr>
        <w:t>,</w:t>
      </w:r>
      <w:r w:rsidRPr="008261BA">
        <w:rPr>
          <w:rFonts w:ascii="Times New Roman" w:hAnsi="Times New Roman" w:cs="Times New Roman"/>
          <w:sz w:val="24"/>
          <w:szCs w:val="24"/>
        </w:rPr>
        <w:t xml:space="preserve"> 50 cm</w:t>
      </w:r>
      <w:r>
        <w:rPr>
          <w:rFonts w:ascii="Times New Roman" w:hAnsi="Times New Roman" w:cs="Times New Roman"/>
          <w:sz w:val="24"/>
          <w:szCs w:val="24"/>
        </w:rPr>
        <w:t xml:space="preserve"> and 18 kg </w:t>
      </w:r>
      <w:r w:rsidRPr="008261BA">
        <w:rPr>
          <w:rFonts w:ascii="Times New Roman" w:hAnsi="Times New Roman" w:cs="Times New Roman"/>
          <w:sz w:val="24"/>
          <w:szCs w:val="24"/>
        </w:rPr>
        <w:t>ha</w:t>
      </w:r>
      <w:r w:rsidRPr="0056543C">
        <w:rPr>
          <w:rFonts w:ascii="Times New Roman" w:hAnsi="Times New Roman" w:cs="Times New Roman"/>
          <w:sz w:val="24"/>
          <w:szCs w:val="24"/>
          <w:vertAlign w:val="superscript"/>
        </w:rPr>
        <w:t>-1</w:t>
      </w:r>
      <w:r w:rsidR="00061630">
        <w:rPr>
          <w:rFonts w:ascii="Times New Roman" w:hAnsi="Times New Roman" w:cs="Times New Roman"/>
          <w:sz w:val="24"/>
          <w:szCs w:val="24"/>
        </w:rPr>
        <w:t>,</w:t>
      </w:r>
      <w:r>
        <w:rPr>
          <w:rFonts w:ascii="Times New Roman" w:hAnsi="Times New Roman" w:cs="Times New Roman"/>
          <w:sz w:val="24"/>
          <w:szCs w:val="24"/>
        </w:rPr>
        <w:t xml:space="preserve"> respectively</w:t>
      </w:r>
      <w:r w:rsidRPr="008261BA">
        <w:rPr>
          <w:rFonts w:ascii="Times New Roman" w:hAnsi="Times New Roman" w:cs="Times New Roman"/>
          <w:sz w:val="24"/>
          <w:szCs w:val="24"/>
        </w:rPr>
        <w:t xml:space="preserve">. </w:t>
      </w:r>
      <w:r>
        <w:rPr>
          <w:rFonts w:ascii="Times New Roman" w:hAnsi="Times New Roman" w:cs="Times New Roman"/>
          <w:sz w:val="24"/>
          <w:szCs w:val="24"/>
        </w:rPr>
        <w:t>M</w:t>
      </w:r>
      <w:r w:rsidRPr="008261BA">
        <w:rPr>
          <w:rFonts w:ascii="Times New Roman" w:hAnsi="Times New Roman" w:cs="Times New Roman"/>
          <w:sz w:val="24"/>
          <w:szCs w:val="24"/>
        </w:rPr>
        <w:t>oisture content</w:t>
      </w:r>
      <w:r>
        <w:rPr>
          <w:rFonts w:ascii="Times New Roman" w:hAnsi="Times New Roman" w:cs="Times New Roman"/>
          <w:sz w:val="24"/>
          <w:szCs w:val="24"/>
        </w:rPr>
        <w:t xml:space="preserve"> and</w:t>
      </w:r>
      <w:r w:rsidRPr="008261BA">
        <w:rPr>
          <w:rFonts w:ascii="Times New Roman" w:hAnsi="Times New Roman" w:cs="Times New Roman"/>
          <w:sz w:val="24"/>
          <w:szCs w:val="24"/>
        </w:rPr>
        <w:t xml:space="preserve"> bulk density</w:t>
      </w:r>
      <w:r>
        <w:rPr>
          <w:rFonts w:ascii="Times New Roman" w:hAnsi="Times New Roman" w:cs="Times New Roman"/>
          <w:sz w:val="24"/>
          <w:szCs w:val="24"/>
        </w:rPr>
        <w:t xml:space="preserve"> of soil at the time of sowing were </w:t>
      </w:r>
      <w:r w:rsidR="00061630">
        <w:rPr>
          <w:rFonts w:ascii="Times New Roman" w:hAnsi="Times New Roman" w:cs="Times New Roman"/>
          <w:sz w:val="24"/>
          <w:szCs w:val="24"/>
        </w:rPr>
        <w:t>18.35</w:t>
      </w:r>
      <w:r w:rsidRPr="008261BA">
        <w:rPr>
          <w:rFonts w:ascii="Times New Roman" w:hAnsi="Times New Roman" w:cs="Times New Roman"/>
          <w:sz w:val="24"/>
          <w:szCs w:val="24"/>
        </w:rPr>
        <w:t>%</w:t>
      </w:r>
      <w:r>
        <w:rPr>
          <w:rFonts w:ascii="Times New Roman" w:hAnsi="Times New Roman" w:cs="Times New Roman"/>
          <w:sz w:val="24"/>
          <w:szCs w:val="24"/>
        </w:rPr>
        <w:t xml:space="preserve"> and</w:t>
      </w:r>
      <w:r w:rsidRPr="008261BA">
        <w:rPr>
          <w:rFonts w:ascii="Times New Roman" w:hAnsi="Times New Roman" w:cs="Times New Roman"/>
          <w:sz w:val="24"/>
          <w:szCs w:val="24"/>
        </w:rPr>
        <w:t xml:space="preserve"> 1.38</w:t>
      </w:r>
      <w:r>
        <w:rPr>
          <w:rFonts w:ascii="Times New Roman" w:hAnsi="Times New Roman" w:cs="Times New Roman"/>
          <w:sz w:val="24"/>
          <w:szCs w:val="24"/>
        </w:rPr>
        <w:t xml:space="preserve"> g </w:t>
      </w:r>
      <w:r w:rsidRPr="008261BA">
        <w:rPr>
          <w:rFonts w:ascii="Times New Roman" w:hAnsi="Times New Roman" w:cs="Times New Roman"/>
          <w:sz w:val="24"/>
          <w:szCs w:val="24"/>
        </w:rPr>
        <w:t>cm</w:t>
      </w:r>
      <w:r w:rsidRPr="001C61D1">
        <w:rPr>
          <w:rFonts w:ascii="Times New Roman" w:hAnsi="Times New Roman" w:cs="Times New Roman"/>
          <w:sz w:val="24"/>
          <w:szCs w:val="24"/>
          <w:vertAlign w:val="superscript"/>
        </w:rPr>
        <w:t>-3</w:t>
      </w:r>
      <w:r w:rsidR="00061630">
        <w:rPr>
          <w:rFonts w:ascii="Times New Roman" w:hAnsi="Times New Roman" w:cs="Times New Roman"/>
          <w:sz w:val="24"/>
          <w:szCs w:val="24"/>
        </w:rPr>
        <w:t>,</w:t>
      </w:r>
      <w:r w:rsidRPr="008261BA">
        <w:rPr>
          <w:rFonts w:ascii="Times New Roman" w:hAnsi="Times New Roman" w:cs="Times New Roman"/>
          <w:sz w:val="24"/>
          <w:szCs w:val="24"/>
        </w:rPr>
        <w:t xml:space="preserve"> respectively</w:t>
      </w:r>
      <w:r>
        <w:rPr>
          <w:rFonts w:ascii="Times New Roman" w:hAnsi="Times New Roman" w:cs="Times New Roman"/>
          <w:sz w:val="24"/>
          <w:szCs w:val="24"/>
        </w:rPr>
        <w:t>. E</w:t>
      </w:r>
      <w:r w:rsidRPr="008261BA">
        <w:rPr>
          <w:rFonts w:ascii="Times New Roman" w:hAnsi="Times New Roman" w:cs="Times New Roman"/>
          <w:sz w:val="24"/>
          <w:szCs w:val="24"/>
        </w:rPr>
        <w:t>ffective field</w:t>
      </w:r>
      <w:r w:rsidR="00061630">
        <w:rPr>
          <w:rFonts w:ascii="Times New Roman" w:hAnsi="Times New Roman" w:cs="Times New Roman"/>
          <w:sz w:val="24"/>
          <w:szCs w:val="24"/>
        </w:rPr>
        <w:t xml:space="preserve"> </w:t>
      </w:r>
      <w:r w:rsidRPr="008261BA">
        <w:rPr>
          <w:rFonts w:ascii="Times New Roman" w:hAnsi="Times New Roman" w:cs="Times New Roman"/>
          <w:sz w:val="24"/>
          <w:szCs w:val="24"/>
        </w:rPr>
        <w:t xml:space="preserve">capacity </w:t>
      </w:r>
      <w:r>
        <w:rPr>
          <w:rFonts w:ascii="Times New Roman" w:hAnsi="Times New Roman" w:cs="Times New Roman"/>
          <w:sz w:val="24"/>
          <w:szCs w:val="24"/>
        </w:rPr>
        <w:t xml:space="preserve">at 1.88 km </w:t>
      </w:r>
      <w:r w:rsidRPr="008261BA">
        <w:rPr>
          <w:rFonts w:ascii="Times New Roman" w:hAnsi="Times New Roman" w:cs="Times New Roman"/>
          <w:sz w:val="24"/>
          <w:szCs w:val="24"/>
        </w:rPr>
        <w:t>h</w:t>
      </w:r>
      <w:r w:rsidRPr="001C61D1">
        <w:rPr>
          <w:rFonts w:ascii="Times New Roman" w:hAnsi="Times New Roman" w:cs="Times New Roman"/>
          <w:sz w:val="24"/>
          <w:szCs w:val="24"/>
          <w:vertAlign w:val="superscript"/>
        </w:rPr>
        <w:t>-1</w:t>
      </w:r>
      <w:r>
        <w:rPr>
          <w:rFonts w:ascii="Times New Roman" w:hAnsi="Times New Roman" w:cs="Times New Roman"/>
          <w:sz w:val="24"/>
          <w:szCs w:val="24"/>
        </w:rPr>
        <w:t xml:space="preserve"> forward speed was 0.12 ha </w:t>
      </w:r>
      <w:r w:rsidRPr="008261BA">
        <w:rPr>
          <w:rFonts w:ascii="Times New Roman" w:hAnsi="Times New Roman" w:cs="Times New Roman"/>
          <w:sz w:val="24"/>
          <w:szCs w:val="24"/>
        </w:rPr>
        <w:t>h</w:t>
      </w:r>
      <w:r w:rsidRPr="001C61D1">
        <w:rPr>
          <w:rFonts w:ascii="Times New Roman" w:hAnsi="Times New Roman" w:cs="Times New Roman"/>
          <w:sz w:val="24"/>
          <w:szCs w:val="24"/>
          <w:vertAlign w:val="superscript"/>
        </w:rPr>
        <w:t>-1</w:t>
      </w:r>
      <w:r w:rsidRPr="008261BA">
        <w:rPr>
          <w:rFonts w:ascii="Times New Roman" w:hAnsi="Times New Roman" w:cs="Times New Roman"/>
          <w:sz w:val="24"/>
          <w:szCs w:val="24"/>
        </w:rPr>
        <w:t xml:space="preserve">. </w:t>
      </w:r>
      <w:r>
        <w:rPr>
          <w:rFonts w:ascii="Times New Roman" w:hAnsi="Times New Roman" w:cs="Times New Roman"/>
          <w:sz w:val="24"/>
          <w:szCs w:val="24"/>
        </w:rPr>
        <w:t>F</w:t>
      </w:r>
      <w:r w:rsidRPr="008261BA">
        <w:rPr>
          <w:rFonts w:ascii="Times New Roman" w:hAnsi="Times New Roman" w:cs="Times New Roman"/>
          <w:sz w:val="24"/>
          <w:szCs w:val="24"/>
        </w:rPr>
        <w:t>ield efficiency,</w:t>
      </w:r>
      <w:r w:rsidR="00061630">
        <w:rPr>
          <w:rFonts w:ascii="Times New Roman" w:hAnsi="Times New Roman" w:cs="Times New Roman"/>
          <w:sz w:val="24"/>
          <w:szCs w:val="24"/>
        </w:rPr>
        <w:t xml:space="preserve"> </w:t>
      </w:r>
      <w:r w:rsidRPr="008261BA">
        <w:rPr>
          <w:rFonts w:ascii="Times New Roman" w:hAnsi="Times New Roman" w:cs="Times New Roman"/>
          <w:sz w:val="24"/>
          <w:szCs w:val="24"/>
        </w:rPr>
        <w:t>field machine index and fuel consumption were obs</w:t>
      </w:r>
      <w:r>
        <w:rPr>
          <w:rFonts w:ascii="Times New Roman" w:hAnsi="Times New Roman" w:cs="Times New Roman"/>
          <w:sz w:val="24"/>
          <w:szCs w:val="24"/>
        </w:rPr>
        <w:t xml:space="preserve">erved to be 63%, 77% and 0.96 </w:t>
      </w:r>
      <w:r w:rsidR="001C4256">
        <w:rPr>
          <w:rFonts w:ascii="Times New Roman" w:hAnsi="Times New Roman" w:cs="Times New Roman"/>
          <w:sz w:val="24"/>
          <w:szCs w:val="24"/>
        </w:rPr>
        <w:t xml:space="preserve">L </w:t>
      </w:r>
      <w:r w:rsidRPr="008261BA">
        <w:rPr>
          <w:rFonts w:ascii="Times New Roman" w:hAnsi="Times New Roman" w:cs="Times New Roman"/>
          <w:sz w:val="24"/>
          <w:szCs w:val="24"/>
        </w:rPr>
        <w:t>h</w:t>
      </w:r>
      <w:r w:rsidRPr="001C61D1">
        <w:rPr>
          <w:rFonts w:ascii="Times New Roman" w:hAnsi="Times New Roman" w:cs="Times New Roman"/>
          <w:sz w:val="24"/>
          <w:szCs w:val="24"/>
          <w:vertAlign w:val="superscript"/>
        </w:rPr>
        <w:t>-1</w:t>
      </w:r>
      <w:r w:rsidRPr="008261BA">
        <w:rPr>
          <w:rFonts w:ascii="Times New Roman" w:hAnsi="Times New Roman" w:cs="Times New Roman"/>
          <w:sz w:val="24"/>
          <w:szCs w:val="24"/>
        </w:rPr>
        <w:t>,</w:t>
      </w:r>
      <w:r>
        <w:rPr>
          <w:rFonts w:ascii="Times New Roman" w:hAnsi="Times New Roman" w:cs="Times New Roman"/>
          <w:sz w:val="24"/>
          <w:szCs w:val="24"/>
        </w:rPr>
        <w:t xml:space="preserve"> respectively.</w:t>
      </w:r>
      <w:commentRangeEnd w:id="7"/>
      <w:r w:rsidR="00B53F4D" w:rsidRPr="00B86A16">
        <w:rPr>
          <w:rStyle w:val="CommentReference"/>
          <w:rFonts w:ascii="Times New Roman" w:hAnsi="Times New Roman" w:cs="Times New Roman"/>
          <w:sz w:val="24"/>
          <w:szCs w:val="24"/>
        </w:rPr>
        <w:commentReference w:id="7"/>
      </w:r>
    </w:p>
    <w:p w14:paraId="4840E502" w14:textId="77777777" w:rsidR="00DC7503" w:rsidRPr="00597A25" w:rsidRDefault="0096759E" w:rsidP="00614C34">
      <w:pPr>
        <w:autoSpaceDE w:val="0"/>
        <w:autoSpaceDN w:val="0"/>
        <w:adjustRightInd w:val="0"/>
        <w:spacing w:after="120" w:line="360" w:lineRule="auto"/>
        <w:jc w:val="both"/>
        <w:rPr>
          <w:rFonts w:ascii="Times New Roman" w:hAnsi="Times New Roman" w:cs="Times New Roman"/>
          <w:sz w:val="24"/>
          <w:szCs w:val="24"/>
        </w:rPr>
      </w:pPr>
      <w:commentRangeStart w:id="8"/>
      <w:r>
        <w:rPr>
          <w:rFonts w:ascii="Times New Roman" w:hAnsi="Times New Roman" w:cs="Times New Roman"/>
          <w:b/>
          <w:bCs/>
          <w:sz w:val="24"/>
          <w:szCs w:val="24"/>
        </w:rPr>
        <w:t xml:space="preserve">2. </w:t>
      </w:r>
      <w:r w:rsidR="00DC7503" w:rsidRPr="00597A25">
        <w:rPr>
          <w:rFonts w:ascii="Times New Roman" w:hAnsi="Times New Roman" w:cs="Times New Roman"/>
          <w:b/>
          <w:bCs/>
          <w:sz w:val="24"/>
          <w:szCs w:val="24"/>
        </w:rPr>
        <w:t>Materials and Methods</w:t>
      </w:r>
      <w:commentRangeEnd w:id="8"/>
      <w:r w:rsidR="00095810" w:rsidRPr="00597A25">
        <w:rPr>
          <w:rStyle w:val="CommentReference"/>
          <w:rFonts w:ascii="Times New Roman" w:hAnsi="Times New Roman" w:cs="Times New Roman"/>
          <w:sz w:val="24"/>
          <w:szCs w:val="24"/>
        </w:rPr>
        <w:commentReference w:id="8"/>
      </w:r>
    </w:p>
    <w:p w14:paraId="7C9E5AB6" w14:textId="77777777" w:rsidR="0096759E" w:rsidRPr="00554B04" w:rsidRDefault="0096759E" w:rsidP="00E639C7">
      <w:pPr>
        <w:spacing w:after="0" w:line="360" w:lineRule="auto"/>
        <w:rPr>
          <w:rFonts w:ascii="Times New Roman" w:hAnsi="Times New Roman" w:cs="Times New Roman"/>
          <w:b/>
          <w:sz w:val="24"/>
          <w:szCs w:val="24"/>
          <w:lang w:val="en-US"/>
        </w:rPr>
      </w:pPr>
      <w:r w:rsidRPr="00554B04">
        <w:rPr>
          <w:rFonts w:ascii="Times New Roman" w:hAnsi="Times New Roman" w:cs="Times New Roman"/>
          <w:b/>
          <w:sz w:val="24"/>
          <w:szCs w:val="24"/>
          <w:lang w:val="en-US"/>
        </w:rPr>
        <w:t>2.1 Development of strip-till multi-crop planter</w:t>
      </w:r>
    </w:p>
    <w:p w14:paraId="620AE1EA" w14:textId="77777777" w:rsidR="0096759E" w:rsidRDefault="0096759E" w:rsidP="00E639C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Power tiller operated strip-till multi-crop planter was developed which consists of furrow opener, seed and fertilizer boxes, seed metering mechanisms, seed and fertilizer tubes, ground drive wheel, furrow covering unit, strip-tilling unit, chain &amp; sprockets, set of bevel gears etc. The power tiller VST Shakti 130DI was used as the prime mover.  </w:t>
      </w:r>
    </w:p>
    <w:p w14:paraId="5689BA21" w14:textId="77777777" w:rsidR="0096759E" w:rsidRPr="00FA6B8D" w:rsidRDefault="0096759E" w:rsidP="00E639C7">
      <w:pPr>
        <w:spacing w:after="0" w:line="360" w:lineRule="auto"/>
        <w:rPr>
          <w:rFonts w:ascii="Times New Roman" w:hAnsi="Times New Roman" w:cs="Times New Roman"/>
          <w:b/>
          <w:sz w:val="24"/>
          <w:szCs w:val="24"/>
          <w:lang w:val="en-US"/>
        </w:rPr>
      </w:pPr>
      <w:commentRangeStart w:id="9"/>
      <w:r w:rsidRPr="00FA6B8D">
        <w:rPr>
          <w:rFonts w:ascii="Times New Roman" w:hAnsi="Times New Roman" w:cs="Times New Roman"/>
          <w:b/>
          <w:sz w:val="24"/>
          <w:szCs w:val="24"/>
          <w:lang w:val="en-US"/>
        </w:rPr>
        <w:t xml:space="preserve">2.2 Performance evaluation of </w:t>
      </w:r>
      <w:r>
        <w:rPr>
          <w:rFonts w:ascii="Times New Roman" w:hAnsi="Times New Roman" w:cs="Times New Roman"/>
          <w:b/>
          <w:sz w:val="24"/>
          <w:szCs w:val="24"/>
          <w:lang w:val="en-US"/>
        </w:rPr>
        <w:t xml:space="preserve">the </w:t>
      </w:r>
      <w:r w:rsidRPr="00FA6B8D">
        <w:rPr>
          <w:rFonts w:ascii="Times New Roman" w:hAnsi="Times New Roman" w:cs="Times New Roman"/>
          <w:b/>
          <w:sz w:val="24"/>
          <w:szCs w:val="24"/>
          <w:lang w:val="en-US"/>
        </w:rPr>
        <w:t>developed multi-crop planter</w:t>
      </w:r>
      <w:commentRangeEnd w:id="9"/>
      <w:r w:rsidR="002121C2" w:rsidRPr="00FA6B8D">
        <w:rPr>
          <w:rStyle w:val="CommentReference"/>
          <w:rFonts w:ascii="Times New Roman" w:hAnsi="Times New Roman" w:cs="Times New Roman"/>
          <w:b/>
          <w:sz w:val="24"/>
          <w:szCs w:val="24"/>
          <w:lang w:val="en-US"/>
        </w:rPr>
        <w:commentReference w:id="9"/>
      </w:r>
    </w:p>
    <w:p w14:paraId="7CB661F2" w14:textId="77777777" w:rsidR="0096759E" w:rsidRDefault="0096759E" w:rsidP="00536E7D">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performance of the developed strip-till multi-crop planter was evaluated in the laboratory as well as in the field with </w:t>
      </w:r>
      <w:r w:rsidR="00702564">
        <w:rPr>
          <w:rFonts w:ascii="Times New Roman" w:hAnsi="Times New Roman" w:cs="Times New Roman"/>
          <w:sz w:val="24"/>
          <w:szCs w:val="24"/>
          <w:lang w:val="en-US"/>
        </w:rPr>
        <w:t>maize</w:t>
      </w:r>
      <w:r w:rsidR="00730081">
        <w:rPr>
          <w:rFonts w:ascii="Times New Roman" w:hAnsi="Times New Roman" w:cs="Times New Roman"/>
          <w:sz w:val="24"/>
          <w:szCs w:val="24"/>
          <w:lang w:val="en-US"/>
        </w:rPr>
        <w:t xml:space="preserve">of variety </w:t>
      </w:r>
      <w:r w:rsidR="00702564">
        <w:rPr>
          <w:rFonts w:ascii="Times New Roman" w:hAnsi="Times New Roman" w:cs="Times New Roman"/>
          <w:sz w:val="24"/>
          <w:szCs w:val="24"/>
          <w:lang w:val="en-US"/>
        </w:rPr>
        <w:t>Hybrid: Yuvraj Gold</w:t>
      </w:r>
      <w:r w:rsidR="00730081">
        <w:rPr>
          <w:rFonts w:ascii="Times New Roman" w:hAnsi="Times New Roman" w:cs="Times New Roman"/>
          <w:sz w:val="24"/>
          <w:szCs w:val="24"/>
          <w:lang w:val="en-US"/>
        </w:rPr>
        <w:t>.</w:t>
      </w:r>
    </w:p>
    <w:p w14:paraId="7BD87892" w14:textId="77777777" w:rsidR="0096759E" w:rsidRPr="00FA6B8D" w:rsidRDefault="0096759E" w:rsidP="0096759E">
      <w:pPr>
        <w:spacing w:after="120"/>
        <w:rPr>
          <w:rFonts w:ascii="Times New Roman" w:hAnsi="Times New Roman" w:cs="Times New Roman"/>
          <w:b/>
          <w:sz w:val="24"/>
          <w:szCs w:val="24"/>
          <w:lang w:val="en-US"/>
        </w:rPr>
      </w:pPr>
      <w:commentRangeStart w:id="10"/>
      <w:r w:rsidRPr="00FA6B8D">
        <w:rPr>
          <w:rFonts w:ascii="Times New Roman" w:hAnsi="Times New Roman" w:cs="Times New Roman"/>
          <w:b/>
          <w:sz w:val="24"/>
          <w:szCs w:val="24"/>
          <w:lang w:val="en-US"/>
        </w:rPr>
        <w:t>2.2.1 Experimental site</w:t>
      </w:r>
    </w:p>
    <w:p w14:paraId="3A967C64" w14:textId="77777777" w:rsidR="0096759E" w:rsidRPr="000400B6" w:rsidRDefault="0096759E" w:rsidP="00536E7D">
      <w:pPr>
        <w:autoSpaceDE w:val="0"/>
        <w:autoSpaceDN w:val="0"/>
        <w:adjustRightInd w:val="0"/>
        <w:spacing w:after="120" w:line="360" w:lineRule="auto"/>
        <w:jc w:val="both"/>
        <w:rPr>
          <w:rFonts w:ascii="Times New Roman" w:hAnsi="Times New Roman" w:cs="Times New Roman"/>
          <w:sz w:val="24"/>
          <w:szCs w:val="24"/>
        </w:rPr>
      </w:pPr>
      <w:r w:rsidRPr="00481119">
        <w:rPr>
          <w:rFonts w:ascii="Times New Roman" w:hAnsi="Times New Roman" w:cs="Times New Roman"/>
          <w:sz w:val="24"/>
          <w:szCs w:val="24"/>
        </w:rPr>
        <w:t xml:space="preserve">Field investigations were carried out during </w:t>
      </w:r>
      <w:r w:rsidR="00177BD7">
        <w:rPr>
          <w:rFonts w:ascii="Times New Roman" w:hAnsi="Times New Roman" w:cs="Times New Roman"/>
          <w:sz w:val="24"/>
          <w:szCs w:val="24"/>
        </w:rPr>
        <w:t xml:space="preserve">the </w:t>
      </w:r>
      <w:r w:rsidRPr="00481119">
        <w:rPr>
          <w:rFonts w:ascii="Times New Roman" w:hAnsi="Times New Roman" w:cs="Times New Roman"/>
          <w:sz w:val="24"/>
          <w:szCs w:val="24"/>
        </w:rPr>
        <w:t>cropping season of 2022-23 at Instructional Farm of Bidhan Chandra Krishi</w:t>
      </w:r>
      <w:r w:rsidR="00E639C7">
        <w:rPr>
          <w:rFonts w:ascii="Times New Roman" w:hAnsi="Times New Roman" w:cs="Times New Roman"/>
          <w:sz w:val="24"/>
          <w:szCs w:val="24"/>
        </w:rPr>
        <w:t xml:space="preserve"> </w:t>
      </w:r>
      <w:r w:rsidRPr="00481119">
        <w:rPr>
          <w:rFonts w:ascii="Times New Roman" w:hAnsi="Times New Roman" w:cs="Times New Roman"/>
          <w:sz w:val="24"/>
          <w:szCs w:val="24"/>
        </w:rPr>
        <w:t>Viswavidyalaya (BCKV), Nadia</w:t>
      </w:r>
      <w:r w:rsidR="00177BD7">
        <w:rPr>
          <w:rFonts w:ascii="Times New Roman" w:hAnsi="Times New Roman" w:cs="Times New Roman"/>
          <w:sz w:val="24"/>
          <w:szCs w:val="24"/>
        </w:rPr>
        <w:t xml:space="preserve">, </w:t>
      </w:r>
      <w:r w:rsidRPr="00481119">
        <w:rPr>
          <w:rFonts w:ascii="Times New Roman" w:hAnsi="Times New Roman" w:cs="Times New Roman"/>
          <w:sz w:val="24"/>
          <w:szCs w:val="24"/>
        </w:rPr>
        <w:t>West Bengal, Indi</w:t>
      </w:r>
      <w:r>
        <w:rPr>
          <w:rFonts w:ascii="Times New Roman" w:hAnsi="Times New Roman" w:cs="Times New Roman"/>
          <w:sz w:val="24"/>
          <w:szCs w:val="24"/>
        </w:rPr>
        <w:t xml:space="preserve">a. The research work was a part </w:t>
      </w:r>
      <w:r w:rsidRPr="00481119">
        <w:rPr>
          <w:rFonts w:ascii="Times New Roman" w:hAnsi="Times New Roman" w:cs="Times New Roman"/>
          <w:sz w:val="24"/>
          <w:szCs w:val="24"/>
        </w:rPr>
        <w:t xml:space="preserve">of the </w:t>
      </w:r>
      <w:r>
        <w:rPr>
          <w:rFonts w:ascii="Times New Roman" w:hAnsi="Times New Roman" w:cs="Times New Roman"/>
          <w:sz w:val="24"/>
          <w:szCs w:val="24"/>
        </w:rPr>
        <w:t xml:space="preserve">PhD research </w:t>
      </w:r>
      <w:r w:rsidRPr="00481119">
        <w:rPr>
          <w:rFonts w:ascii="Times New Roman" w:hAnsi="Times New Roman" w:cs="Times New Roman"/>
          <w:sz w:val="24"/>
          <w:szCs w:val="24"/>
        </w:rPr>
        <w:t xml:space="preserve">project named </w:t>
      </w:r>
      <w:r>
        <w:rPr>
          <w:rFonts w:ascii="Times New Roman" w:hAnsi="Times New Roman" w:cs="Times New Roman"/>
          <w:sz w:val="24"/>
          <w:szCs w:val="24"/>
        </w:rPr>
        <w:t>“Power Tiller Operated Strip-till Multi-crop Planter for Conservation Agriculture”. The homogene</w:t>
      </w:r>
      <w:r w:rsidR="00702564">
        <w:rPr>
          <w:rFonts w:ascii="Times New Roman" w:hAnsi="Times New Roman" w:cs="Times New Roman"/>
          <w:sz w:val="24"/>
          <w:szCs w:val="24"/>
        </w:rPr>
        <w:t xml:space="preserve">ous soil of the field was </w:t>
      </w:r>
      <w:r>
        <w:rPr>
          <w:rFonts w:ascii="Times New Roman" w:hAnsi="Times New Roman" w:cs="Times New Roman"/>
          <w:sz w:val="24"/>
          <w:szCs w:val="24"/>
        </w:rPr>
        <w:t xml:space="preserve">clay loam type. The design of experiment was split plot with three replications and the whole experiments were carried out in accordance to the design. </w:t>
      </w:r>
      <w:r w:rsidR="00730081">
        <w:rPr>
          <w:rFonts w:ascii="Times New Roman" w:hAnsi="Times New Roman" w:cs="Times New Roman"/>
          <w:sz w:val="24"/>
          <w:szCs w:val="24"/>
        </w:rPr>
        <w:t xml:space="preserve">The crop </w:t>
      </w:r>
      <w:r>
        <w:rPr>
          <w:rFonts w:ascii="Times New Roman" w:hAnsi="Times New Roman" w:cs="Times New Roman"/>
          <w:sz w:val="24"/>
          <w:szCs w:val="24"/>
        </w:rPr>
        <w:t xml:space="preserve">was cultivated according to three different tillage methods viz. conventional tillage (CT), strip tillage (ST) and zero tillage (ZT). </w:t>
      </w:r>
      <w:commentRangeEnd w:id="10"/>
      <w:r w:rsidR="00B53F4D" w:rsidRPr="000400B6">
        <w:rPr>
          <w:rStyle w:val="CommentReference"/>
          <w:rFonts w:ascii="Times New Roman" w:hAnsi="Times New Roman" w:cs="Times New Roman"/>
          <w:sz w:val="24"/>
          <w:szCs w:val="24"/>
        </w:rPr>
        <w:commentReference w:id="10"/>
      </w:r>
    </w:p>
    <w:p w14:paraId="3A2ECBD7" w14:textId="77777777" w:rsidR="00730081" w:rsidRPr="00726FA2" w:rsidRDefault="00730081" w:rsidP="00E639C7">
      <w:pPr>
        <w:spacing w:after="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2.2.2 Experimental details</w:t>
      </w:r>
    </w:p>
    <w:p w14:paraId="304EC3D5" w14:textId="77777777" w:rsidR="00730081" w:rsidRDefault="00730081" w:rsidP="00536E7D">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The entire field of area 26 x 62 m</w:t>
      </w:r>
      <w:r w:rsidRPr="001E4D85">
        <w:rPr>
          <w:rFonts w:ascii="Times New Roman" w:hAnsi="Times New Roman" w:cs="Times New Roman"/>
          <w:sz w:val="24"/>
          <w:szCs w:val="24"/>
          <w:vertAlign w:val="superscript"/>
        </w:rPr>
        <w:t>2</w:t>
      </w:r>
      <w:r>
        <w:rPr>
          <w:rFonts w:ascii="Times New Roman" w:hAnsi="Times New Roman" w:cs="Times New Roman"/>
          <w:sz w:val="24"/>
          <w:szCs w:val="24"/>
        </w:rPr>
        <w:t xml:space="preserve"> was divided equally into three main plots of 8 x 62 m</w:t>
      </w:r>
      <w:r w:rsidRPr="001E4D85">
        <w:rPr>
          <w:rFonts w:ascii="Times New Roman" w:hAnsi="Times New Roman" w:cs="Times New Roman"/>
          <w:sz w:val="24"/>
          <w:szCs w:val="24"/>
          <w:vertAlign w:val="superscript"/>
        </w:rPr>
        <w:t>2</w:t>
      </w:r>
      <w:r>
        <w:rPr>
          <w:rFonts w:ascii="Times New Roman" w:hAnsi="Times New Roman" w:cs="Times New Roman"/>
          <w:sz w:val="24"/>
          <w:szCs w:val="24"/>
        </w:rPr>
        <w:t xml:space="preserve"> area comprising of 3 different tillage practices as conventional tillage (CT), strip tillage (ST) and zero tillage (ZT). The </w:t>
      </w:r>
      <w:r w:rsidR="00702564">
        <w:rPr>
          <w:rFonts w:ascii="Times New Roman" w:hAnsi="Times New Roman" w:cs="Times New Roman"/>
          <w:sz w:val="24"/>
          <w:szCs w:val="24"/>
        </w:rPr>
        <w:t>maize</w:t>
      </w:r>
      <w:r>
        <w:rPr>
          <w:rFonts w:ascii="Times New Roman" w:hAnsi="Times New Roman" w:cs="Times New Roman"/>
          <w:sz w:val="24"/>
          <w:szCs w:val="24"/>
        </w:rPr>
        <w:t xml:space="preserve"> (</w:t>
      </w:r>
      <w:r w:rsidR="00702564">
        <w:rPr>
          <w:rFonts w:ascii="Times New Roman" w:hAnsi="Times New Roman" w:cs="Times New Roman"/>
          <w:sz w:val="24"/>
          <w:szCs w:val="24"/>
          <w:lang w:val="en-US"/>
        </w:rPr>
        <w:t>Hybrid: Yuvraj Gold</w:t>
      </w:r>
      <w:r w:rsidR="00702564">
        <w:rPr>
          <w:rFonts w:ascii="Times New Roman" w:hAnsi="Times New Roman" w:cs="Times New Roman"/>
          <w:sz w:val="24"/>
          <w:szCs w:val="24"/>
        </w:rPr>
        <w:t xml:space="preserve">) was sown in </w:t>
      </w:r>
      <w:r>
        <w:rPr>
          <w:rFonts w:ascii="Times New Roman" w:hAnsi="Times New Roman" w:cs="Times New Roman"/>
          <w:sz w:val="24"/>
          <w:szCs w:val="24"/>
        </w:rPr>
        <w:t xml:space="preserve">Kharif season. For field preparation, various tractor drawn tillage implements were used in CT and ST whereas no tillage was done in case of ZT. The crop was sown with the developed power tiller operated strip-till multi-crop planter.  </w:t>
      </w:r>
    </w:p>
    <w:p w14:paraId="58BB9C37" w14:textId="77777777" w:rsidR="00730081" w:rsidRPr="00726FA2" w:rsidRDefault="00730081" w:rsidP="00E639C7">
      <w:pPr>
        <w:spacing w:after="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2.2.3 Crop establishment technique</w:t>
      </w:r>
    </w:p>
    <w:p w14:paraId="293F8CD8" w14:textId="322E30EF" w:rsidR="00730081" w:rsidRDefault="00730081" w:rsidP="0022479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developed power tiller operated strip-till multi-crop planter was used for sowing of </w:t>
      </w:r>
      <w:r w:rsidR="00702564">
        <w:rPr>
          <w:rFonts w:ascii="Times New Roman" w:hAnsi="Times New Roman" w:cs="Times New Roman"/>
          <w:sz w:val="24"/>
          <w:szCs w:val="24"/>
        </w:rPr>
        <w:t>maize</w:t>
      </w:r>
      <w:r>
        <w:rPr>
          <w:rFonts w:ascii="Times New Roman" w:hAnsi="Times New Roman" w:cs="Times New Roman"/>
          <w:sz w:val="24"/>
          <w:szCs w:val="24"/>
        </w:rPr>
        <w:t xml:space="preserve"> in CT and ZT without strip tilling and in ST with strip tilling. The VST Shakti 130DI was selected as the match</w:t>
      </w:r>
      <w:r w:rsidR="002A13B5">
        <w:rPr>
          <w:rFonts w:ascii="Times New Roman" w:hAnsi="Times New Roman" w:cs="Times New Roman"/>
          <w:sz w:val="24"/>
          <w:szCs w:val="24"/>
        </w:rPr>
        <w:t>ing prime mov</w:t>
      </w:r>
      <w:r>
        <w:rPr>
          <w:rFonts w:ascii="Times New Roman" w:hAnsi="Times New Roman" w:cs="Times New Roman"/>
          <w:sz w:val="24"/>
          <w:szCs w:val="24"/>
        </w:rPr>
        <w:t xml:space="preserve">er for the development of strip-till multi-crop planter. The row to row and plant to plant spacing were </w:t>
      </w:r>
      <w:r w:rsidR="00702564">
        <w:rPr>
          <w:rFonts w:ascii="Times New Roman" w:hAnsi="Times New Roman" w:cs="Times New Roman"/>
          <w:sz w:val="24"/>
          <w:szCs w:val="24"/>
        </w:rPr>
        <w:t>6</w:t>
      </w:r>
      <w:r>
        <w:rPr>
          <w:rFonts w:ascii="Times New Roman" w:hAnsi="Times New Roman" w:cs="Times New Roman"/>
          <w:sz w:val="24"/>
          <w:szCs w:val="24"/>
        </w:rPr>
        <w:t xml:space="preserve">0 cm and </w:t>
      </w:r>
      <w:r w:rsidR="00702564">
        <w:rPr>
          <w:rFonts w:ascii="Times New Roman" w:hAnsi="Times New Roman" w:cs="Times New Roman"/>
          <w:sz w:val="24"/>
          <w:szCs w:val="24"/>
        </w:rPr>
        <w:t>20</w:t>
      </w:r>
      <w:r>
        <w:rPr>
          <w:rFonts w:ascii="Times New Roman" w:hAnsi="Times New Roman" w:cs="Times New Roman"/>
          <w:sz w:val="24"/>
          <w:szCs w:val="24"/>
        </w:rPr>
        <w:t xml:space="preserve"> cm</w:t>
      </w:r>
      <w:r w:rsidR="00C878CE">
        <w:rPr>
          <w:rFonts w:ascii="Times New Roman" w:hAnsi="Times New Roman" w:cs="Times New Roman"/>
          <w:sz w:val="24"/>
          <w:szCs w:val="24"/>
        </w:rPr>
        <w:t>, respectively</w:t>
      </w:r>
      <w:r>
        <w:rPr>
          <w:rFonts w:ascii="Times New Roman" w:hAnsi="Times New Roman" w:cs="Times New Roman"/>
          <w:sz w:val="24"/>
          <w:szCs w:val="24"/>
        </w:rPr>
        <w:t xml:space="preserve">. Inclined plate type seed metering mechanism was used to maintain seed to seed spacing </w:t>
      </w:r>
      <w:r w:rsidR="00D0001F">
        <w:rPr>
          <w:rFonts w:ascii="Times New Roman" w:hAnsi="Times New Roman" w:cs="Times New Roman"/>
          <w:sz w:val="24"/>
          <w:szCs w:val="24"/>
        </w:rPr>
        <w:t>of the crop</w:t>
      </w:r>
      <w:r>
        <w:rPr>
          <w:rFonts w:ascii="Times New Roman" w:hAnsi="Times New Roman" w:cs="Times New Roman"/>
          <w:sz w:val="24"/>
          <w:szCs w:val="24"/>
        </w:rPr>
        <w:t xml:space="preserve">. The metering plates were designed on the basis of engineering properties of </w:t>
      </w:r>
      <w:r w:rsidR="00702564">
        <w:rPr>
          <w:rFonts w:ascii="Times New Roman" w:hAnsi="Times New Roman" w:cs="Times New Roman"/>
          <w:sz w:val="24"/>
          <w:szCs w:val="24"/>
        </w:rPr>
        <w:t>maize</w:t>
      </w:r>
      <w:r w:rsidR="00D0001F">
        <w:rPr>
          <w:rFonts w:ascii="Times New Roman" w:hAnsi="Times New Roman" w:cs="Times New Roman"/>
          <w:sz w:val="24"/>
          <w:szCs w:val="24"/>
        </w:rPr>
        <w:t xml:space="preserve"> (</w:t>
      </w:r>
      <w:r w:rsidR="00702564">
        <w:rPr>
          <w:rFonts w:ascii="Times New Roman" w:hAnsi="Times New Roman" w:cs="Times New Roman"/>
          <w:sz w:val="24"/>
          <w:szCs w:val="24"/>
          <w:lang w:val="en-US"/>
        </w:rPr>
        <w:t>Hybrid: Yuvraj Gold</w:t>
      </w:r>
      <w:r w:rsidR="00D0001F">
        <w:rPr>
          <w:rFonts w:ascii="Times New Roman" w:hAnsi="Times New Roman" w:cs="Times New Roman"/>
          <w:sz w:val="24"/>
          <w:szCs w:val="24"/>
        </w:rPr>
        <w:t>)</w:t>
      </w:r>
      <w:r>
        <w:rPr>
          <w:rFonts w:ascii="Times New Roman" w:hAnsi="Times New Roman" w:cs="Times New Roman"/>
          <w:sz w:val="24"/>
          <w:szCs w:val="24"/>
        </w:rPr>
        <w:t xml:space="preserve"> seeds. Separate seed boxes were used for rows and row to row spacing was adjustable. The number of rows of the power tiller operated multi-crop planter for </w:t>
      </w:r>
      <w:r w:rsidR="00702564">
        <w:rPr>
          <w:rFonts w:ascii="Times New Roman" w:hAnsi="Times New Roman" w:cs="Times New Roman"/>
          <w:sz w:val="24"/>
          <w:szCs w:val="24"/>
        </w:rPr>
        <w:t xml:space="preserve">maize </w:t>
      </w:r>
      <w:r w:rsidR="00D0001F">
        <w:rPr>
          <w:rFonts w:ascii="Times New Roman" w:hAnsi="Times New Roman" w:cs="Times New Roman"/>
          <w:sz w:val="24"/>
          <w:szCs w:val="24"/>
        </w:rPr>
        <w:t xml:space="preserve">was </w:t>
      </w:r>
      <w:commentRangeStart w:id="11"/>
      <w:r w:rsidR="00702564">
        <w:rPr>
          <w:rFonts w:ascii="Times New Roman" w:hAnsi="Times New Roman" w:cs="Times New Roman"/>
          <w:sz w:val="24"/>
          <w:szCs w:val="24"/>
        </w:rPr>
        <w:t>2</w:t>
      </w:r>
      <w:commentRangeEnd w:id="11"/>
      <w:r w:rsidR="00224795">
        <w:rPr>
          <w:rStyle w:val="CommentReference"/>
          <w:rFonts w:ascii="Times New Roman" w:hAnsi="Times New Roman" w:cs="Times New Roman"/>
          <w:sz w:val="24"/>
          <w:szCs w:val="24"/>
        </w:rPr>
        <w:commentReference w:id="11"/>
      </w:r>
      <w:r>
        <w:rPr>
          <w:rFonts w:ascii="Times New Roman" w:hAnsi="Times New Roman" w:cs="Times New Roman"/>
          <w:sz w:val="24"/>
          <w:szCs w:val="24"/>
        </w:rPr>
        <w:t xml:space="preserve">.  The multi-crop planter was calibrated before sowing operation in the field. The inclined type seed metering plates with </w:t>
      </w:r>
      <w:r w:rsidR="00D0001F">
        <w:rPr>
          <w:rFonts w:ascii="Times New Roman" w:hAnsi="Times New Roman" w:cs="Times New Roman"/>
          <w:sz w:val="24"/>
          <w:szCs w:val="24"/>
        </w:rPr>
        <w:t>ce</w:t>
      </w:r>
      <w:r>
        <w:rPr>
          <w:rFonts w:ascii="Times New Roman" w:hAnsi="Times New Roman" w:cs="Times New Roman"/>
          <w:sz w:val="24"/>
          <w:szCs w:val="24"/>
        </w:rPr>
        <w:t xml:space="preserve">lls made on the periphery of the circular plates </w:t>
      </w:r>
      <w:r w:rsidR="00D0001F">
        <w:rPr>
          <w:rFonts w:ascii="Times New Roman" w:hAnsi="Times New Roman" w:cs="Times New Roman"/>
          <w:sz w:val="24"/>
          <w:szCs w:val="24"/>
        </w:rPr>
        <w:t xml:space="preserve">was </w:t>
      </w:r>
      <w:r>
        <w:rPr>
          <w:rFonts w:ascii="Times New Roman" w:hAnsi="Times New Roman" w:cs="Times New Roman"/>
          <w:sz w:val="24"/>
          <w:szCs w:val="24"/>
        </w:rPr>
        <w:t>used</w:t>
      </w:r>
      <w:r w:rsidR="00D0001F">
        <w:rPr>
          <w:rFonts w:ascii="Times New Roman" w:hAnsi="Times New Roman" w:cs="Times New Roman"/>
          <w:sz w:val="24"/>
          <w:szCs w:val="24"/>
        </w:rPr>
        <w:t xml:space="preserve"> for </w:t>
      </w:r>
      <w:r w:rsidR="00702564">
        <w:rPr>
          <w:rFonts w:ascii="Times New Roman" w:hAnsi="Times New Roman" w:cs="Times New Roman"/>
          <w:sz w:val="24"/>
          <w:szCs w:val="24"/>
        </w:rPr>
        <w:t>maize</w:t>
      </w:r>
      <w:r w:rsidR="00D0001F">
        <w:rPr>
          <w:rFonts w:ascii="Times New Roman" w:hAnsi="Times New Roman" w:cs="Times New Roman"/>
          <w:sz w:val="24"/>
          <w:szCs w:val="24"/>
        </w:rPr>
        <w:t xml:space="preserve"> seeds</w:t>
      </w:r>
      <w:r>
        <w:rPr>
          <w:rFonts w:ascii="Times New Roman" w:hAnsi="Times New Roman" w:cs="Times New Roman"/>
          <w:sz w:val="24"/>
          <w:szCs w:val="24"/>
        </w:rPr>
        <w:t>. The seed rate</w:t>
      </w:r>
      <w:r w:rsidR="00D0001F">
        <w:rPr>
          <w:rFonts w:ascii="Times New Roman" w:hAnsi="Times New Roman" w:cs="Times New Roman"/>
          <w:sz w:val="24"/>
          <w:szCs w:val="24"/>
        </w:rPr>
        <w:t xml:space="preserve"> was found as </w:t>
      </w:r>
      <w:r w:rsidR="00F57A9F">
        <w:rPr>
          <w:rFonts w:ascii="Times New Roman" w:hAnsi="Times New Roman" w:cs="Times New Roman"/>
          <w:sz w:val="24"/>
          <w:szCs w:val="24"/>
        </w:rPr>
        <w:t>20</w:t>
      </w:r>
      <w:r>
        <w:rPr>
          <w:rFonts w:ascii="Times New Roman" w:hAnsi="Times New Roman" w:cs="Times New Roman"/>
          <w:sz w:val="24"/>
          <w:szCs w:val="24"/>
        </w:rPr>
        <w:t xml:space="preserve"> kg ha</w:t>
      </w:r>
      <w:r w:rsidRPr="00C16766">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060B08B3" w14:textId="14E1B6CA" w:rsidR="00730081" w:rsidRDefault="00730081" w:rsidP="000C1762">
      <w:pPr>
        <w:tabs>
          <w:tab w:val="left" w:pos="567"/>
        </w:tabs>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The recommended dose of fertilizer (RDF, kg ha</w:t>
      </w:r>
      <w:r w:rsidRPr="00100632">
        <w:rPr>
          <w:rFonts w:ascii="Times New Roman" w:hAnsi="Times New Roman" w:cs="Times New Roman"/>
          <w:sz w:val="24"/>
          <w:szCs w:val="24"/>
          <w:vertAlign w:val="superscript"/>
        </w:rPr>
        <w:t>-1</w:t>
      </w:r>
      <w:r>
        <w:rPr>
          <w:rFonts w:ascii="Times New Roman" w:hAnsi="Times New Roman" w:cs="Times New Roman"/>
          <w:sz w:val="24"/>
          <w:szCs w:val="24"/>
        </w:rPr>
        <w:t>) was (N:</w:t>
      </w:r>
      <w:r w:rsidR="00224795">
        <w:rPr>
          <w:rFonts w:ascii="Times New Roman" w:hAnsi="Times New Roman" w:cs="Times New Roman"/>
          <w:sz w:val="24"/>
          <w:szCs w:val="24"/>
        </w:rPr>
        <w:t xml:space="preserve"> </w:t>
      </w:r>
      <w:r>
        <w:rPr>
          <w:rFonts w:ascii="Times New Roman" w:hAnsi="Times New Roman" w:cs="Times New Roman"/>
          <w:sz w:val="24"/>
          <w:szCs w:val="24"/>
        </w:rPr>
        <w:t>P</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r w:rsidRPr="00100632">
        <w:rPr>
          <w:rFonts w:ascii="Times New Roman" w:hAnsi="Times New Roman" w:cs="Times New Roman"/>
          <w:sz w:val="24"/>
          <w:szCs w:val="24"/>
          <w:vertAlign w:val="subscript"/>
        </w:rPr>
        <w:t>5</w:t>
      </w:r>
      <w:r>
        <w:rPr>
          <w:rFonts w:ascii="Times New Roman" w:hAnsi="Times New Roman" w:cs="Times New Roman"/>
          <w:sz w:val="24"/>
          <w:szCs w:val="24"/>
        </w:rPr>
        <w:t>:</w:t>
      </w:r>
      <w:r w:rsidR="00224795">
        <w:rPr>
          <w:rFonts w:ascii="Times New Roman" w:hAnsi="Times New Roman" w:cs="Times New Roman"/>
          <w:sz w:val="24"/>
          <w:szCs w:val="24"/>
        </w:rPr>
        <w:t xml:space="preserve"> </w:t>
      </w:r>
      <w:r>
        <w:rPr>
          <w:rFonts w:ascii="Times New Roman" w:hAnsi="Times New Roman" w:cs="Times New Roman"/>
          <w:sz w:val="24"/>
          <w:szCs w:val="24"/>
        </w:rPr>
        <w:t>K</w:t>
      </w:r>
      <w:r w:rsidRPr="00100632">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00F57A9F">
        <w:rPr>
          <w:rFonts w:ascii="Times New Roman" w:hAnsi="Times New Roman" w:cs="Times New Roman"/>
          <w:sz w:val="24"/>
          <w:szCs w:val="24"/>
        </w:rPr>
        <w:t>120</w:t>
      </w:r>
      <w:r>
        <w:rPr>
          <w:rFonts w:ascii="Times New Roman" w:hAnsi="Times New Roman" w:cs="Times New Roman"/>
          <w:sz w:val="24"/>
          <w:szCs w:val="24"/>
        </w:rPr>
        <w:t xml:space="preserve">:60:40 for </w:t>
      </w:r>
      <w:r w:rsidR="00F57A9F">
        <w:rPr>
          <w:rFonts w:ascii="Times New Roman" w:hAnsi="Times New Roman" w:cs="Times New Roman"/>
          <w:sz w:val="24"/>
          <w:szCs w:val="24"/>
        </w:rPr>
        <w:t>maize</w:t>
      </w:r>
      <w:r>
        <w:rPr>
          <w:rFonts w:ascii="Times New Roman" w:hAnsi="Times New Roman" w:cs="Times New Roman"/>
          <w:sz w:val="24"/>
          <w:szCs w:val="24"/>
        </w:rPr>
        <w:t>. Urea (46 % N), Di-ammonium Phosphate (DAP) (18 % N and 46 % P</w:t>
      </w:r>
      <w:r w:rsidRPr="00204B73">
        <w:rPr>
          <w:rFonts w:ascii="Times New Roman" w:hAnsi="Times New Roman" w:cs="Times New Roman"/>
          <w:sz w:val="24"/>
          <w:szCs w:val="24"/>
          <w:vertAlign w:val="subscript"/>
        </w:rPr>
        <w:t>2</w:t>
      </w:r>
      <w:r>
        <w:rPr>
          <w:rFonts w:ascii="Times New Roman" w:hAnsi="Times New Roman" w:cs="Times New Roman"/>
          <w:sz w:val="24"/>
          <w:szCs w:val="24"/>
        </w:rPr>
        <w:t>O</w:t>
      </w:r>
      <w:r w:rsidRPr="00204B73">
        <w:rPr>
          <w:rFonts w:ascii="Times New Roman" w:hAnsi="Times New Roman" w:cs="Times New Roman"/>
          <w:sz w:val="24"/>
          <w:szCs w:val="24"/>
          <w:vertAlign w:val="subscript"/>
        </w:rPr>
        <w:t>5</w:t>
      </w:r>
      <w:r>
        <w:rPr>
          <w:rFonts w:ascii="Times New Roman" w:hAnsi="Times New Roman" w:cs="Times New Roman"/>
          <w:sz w:val="24"/>
          <w:szCs w:val="24"/>
        </w:rPr>
        <w:t>) and Muriate of Potash (MOP) (60 % K</w:t>
      </w:r>
      <w:r w:rsidRPr="00204B73">
        <w:rPr>
          <w:rFonts w:ascii="Times New Roman" w:hAnsi="Times New Roman" w:cs="Times New Roman"/>
          <w:sz w:val="24"/>
          <w:szCs w:val="24"/>
          <w:vertAlign w:val="subscript"/>
        </w:rPr>
        <w:t>2</w:t>
      </w:r>
      <w:r>
        <w:rPr>
          <w:rFonts w:ascii="Times New Roman" w:hAnsi="Times New Roman" w:cs="Times New Roman"/>
          <w:sz w:val="24"/>
          <w:szCs w:val="24"/>
        </w:rPr>
        <w:t>O) were used to apply to meet N:P</w:t>
      </w:r>
      <w:r w:rsidRPr="00100632">
        <w:rPr>
          <w:rFonts w:ascii="Times New Roman" w:hAnsi="Times New Roman" w:cs="Times New Roman"/>
          <w:sz w:val="24"/>
          <w:szCs w:val="24"/>
          <w:vertAlign w:val="subscript"/>
        </w:rPr>
        <w:t>2</w:t>
      </w:r>
      <w:r>
        <w:rPr>
          <w:rFonts w:ascii="Times New Roman" w:hAnsi="Times New Roman" w:cs="Times New Roman"/>
          <w:sz w:val="24"/>
          <w:szCs w:val="24"/>
        </w:rPr>
        <w:t>O</w:t>
      </w:r>
      <w:r w:rsidRPr="00100632">
        <w:rPr>
          <w:rFonts w:ascii="Times New Roman" w:hAnsi="Times New Roman" w:cs="Times New Roman"/>
          <w:sz w:val="24"/>
          <w:szCs w:val="24"/>
          <w:vertAlign w:val="subscript"/>
        </w:rPr>
        <w:t>5</w:t>
      </w:r>
      <w:r>
        <w:rPr>
          <w:rFonts w:ascii="Times New Roman" w:hAnsi="Times New Roman" w:cs="Times New Roman"/>
          <w:sz w:val="24"/>
          <w:szCs w:val="24"/>
        </w:rPr>
        <w:t>:K</w:t>
      </w:r>
      <w:r w:rsidRPr="00100632">
        <w:rPr>
          <w:rFonts w:ascii="Times New Roman" w:hAnsi="Times New Roman" w:cs="Times New Roman"/>
          <w:sz w:val="24"/>
          <w:szCs w:val="24"/>
          <w:vertAlign w:val="subscript"/>
        </w:rPr>
        <w:t>2</w:t>
      </w:r>
      <w:r>
        <w:rPr>
          <w:rFonts w:ascii="Times New Roman" w:hAnsi="Times New Roman" w:cs="Times New Roman"/>
          <w:sz w:val="24"/>
          <w:szCs w:val="24"/>
        </w:rPr>
        <w:t xml:space="preserve">O dose. The </w:t>
      </w:r>
      <w:r>
        <w:rPr>
          <w:rFonts w:ascii="Times New Roman" w:hAnsi="Times New Roman" w:cs="Times New Roman"/>
          <w:sz w:val="24"/>
          <w:szCs w:val="24"/>
        </w:rPr>
        <w:lastRenderedPageBreak/>
        <w:t>amount of nitrogen (N) was calculated from Urea (46 % N) and DAP (18 % N) to meet out required dose. The amount of P</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Pr="008208AC">
        <w:rPr>
          <w:rFonts w:ascii="Times New Roman" w:hAnsi="Times New Roman" w:cs="Times New Roman"/>
          <w:sz w:val="24"/>
          <w:szCs w:val="24"/>
          <w:vertAlign w:val="subscript"/>
        </w:rPr>
        <w:t>5</w:t>
      </w:r>
      <w:r>
        <w:rPr>
          <w:rFonts w:ascii="Times New Roman" w:hAnsi="Times New Roman" w:cs="Times New Roman"/>
          <w:sz w:val="24"/>
          <w:szCs w:val="24"/>
        </w:rPr>
        <w:t xml:space="preserve"> and K</w:t>
      </w:r>
      <w:r w:rsidRPr="008208AC">
        <w:rPr>
          <w:rFonts w:ascii="Times New Roman" w:hAnsi="Times New Roman" w:cs="Times New Roman"/>
          <w:sz w:val="24"/>
          <w:szCs w:val="24"/>
          <w:vertAlign w:val="subscript"/>
        </w:rPr>
        <w:t>2</w:t>
      </w:r>
      <w:r>
        <w:rPr>
          <w:rFonts w:ascii="Times New Roman" w:hAnsi="Times New Roman" w:cs="Times New Roman"/>
          <w:sz w:val="24"/>
          <w:szCs w:val="24"/>
        </w:rPr>
        <w:t>O were calculated from DAP (46 % P</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Pr="008208AC">
        <w:rPr>
          <w:rFonts w:ascii="Times New Roman" w:hAnsi="Times New Roman" w:cs="Times New Roman"/>
          <w:sz w:val="24"/>
          <w:szCs w:val="24"/>
          <w:vertAlign w:val="subscript"/>
        </w:rPr>
        <w:t>5</w:t>
      </w:r>
      <w:r>
        <w:rPr>
          <w:rFonts w:ascii="Times New Roman" w:hAnsi="Times New Roman" w:cs="Times New Roman"/>
          <w:sz w:val="24"/>
          <w:szCs w:val="24"/>
        </w:rPr>
        <w:t>) and MOP (60 % K</w:t>
      </w:r>
      <w:r w:rsidRPr="008208AC">
        <w:rPr>
          <w:rFonts w:ascii="Times New Roman" w:hAnsi="Times New Roman" w:cs="Times New Roman"/>
          <w:sz w:val="24"/>
          <w:szCs w:val="24"/>
          <w:vertAlign w:val="subscript"/>
        </w:rPr>
        <w:t>2</w:t>
      </w:r>
      <w:r>
        <w:rPr>
          <w:rFonts w:ascii="Times New Roman" w:hAnsi="Times New Roman" w:cs="Times New Roman"/>
          <w:sz w:val="24"/>
          <w:szCs w:val="24"/>
        </w:rPr>
        <w:t>O)</w:t>
      </w:r>
      <w:r w:rsidR="00E639C7">
        <w:rPr>
          <w:rFonts w:ascii="Times New Roman" w:hAnsi="Times New Roman" w:cs="Times New Roman"/>
          <w:sz w:val="24"/>
          <w:szCs w:val="24"/>
        </w:rPr>
        <w:t>,</w:t>
      </w:r>
      <w:r>
        <w:rPr>
          <w:rFonts w:ascii="Times New Roman" w:hAnsi="Times New Roman" w:cs="Times New Roman"/>
          <w:sz w:val="24"/>
          <w:szCs w:val="24"/>
        </w:rPr>
        <w:t xml:space="preserve"> respectively to meet out the required dose. </w:t>
      </w:r>
    </w:p>
    <w:p w14:paraId="7059606A" w14:textId="77777777" w:rsidR="00D0001F" w:rsidRPr="00726FA2" w:rsidRDefault="00D0001F" w:rsidP="00E639C7">
      <w:pPr>
        <w:spacing w:after="0" w:line="360" w:lineRule="auto"/>
        <w:rPr>
          <w:rFonts w:ascii="Times New Roman" w:hAnsi="Times New Roman" w:cs="Times New Roman"/>
          <w:b/>
          <w:sz w:val="24"/>
          <w:szCs w:val="24"/>
          <w:lang w:val="en-US"/>
        </w:rPr>
      </w:pPr>
      <w:r w:rsidRPr="00726FA2">
        <w:rPr>
          <w:rFonts w:ascii="Times New Roman" w:hAnsi="Times New Roman" w:cs="Times New Roman"/>
          <w:b/>
          <w:sz w:val="24"/>
          <w:szCs w:val="24"/>
          <w:lang w:val="en-US"/>
        </w:rPr>
        <w:t>3. Results and discussion</w:t>
      </w:r>
    </w:p>
    <w:p w14:paraId="2FD4B4DA" w14:textId="77777777" w:rsidR="00D0001F" w:rsidRDefault="00D0001F" w:rsidP="000C176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performance of the developed power tiller operated strip-till multi-crop planter w</w:t>
      </w:r>
      <w:r w:rsidR="00394C8E">
        <w:rPr>
          <w:rFonts w:ascii="Times New Roman" w:hAnsi="Times New Roman" w:cs="Times New Roman"/>
          <w:sz w:val="24"/>
          <w:szCs w:val="24"/>
          <w:lang w:val="en-US"/>
        </w:rPr>
        <w:t>as</w:t>
      </w:r>
      <w:r>
        <w:rPr>
          <w:rFonts w:ascii="Times New Roman" w:hAnsi="Times New Roman" w:cs="Times New Roman"/>
          <w:sz w:val="24"/>
          <w:szCs w:val="24"/>
          <w:lang w:val="en-US"/>
        </w:rPr>
        <w:t xml:space="preserve"> evaluated in both laboratory and field conditions with </w:t>
      </w:r>
      <w:r w:rsidR="007D29C0">
        <w:rPr>
          <w:rFonts w:ascii="Times New Roman" w:hAnsi="Times New Roman" w:cs="Times New Roman"/>
          <w:sz w:val="24"/>
          <w:szCs w:val="24"/>
          <w:lang w:val="en-US"/>
        </w:rPr>
        <w:t>maize</w:t>
      </w:r>
      <w:r>
        <w:rPr>
          <w:rFonts w:ascii="Times New Roman" w:hAnsi="Times New Roman"/>
          <w:sz w:val="24"/>
          <w:szCs w:val="24"/>
        </w:rPr>
        <w:t xml:space="preserve"> (</w:t>
      </w:r>
      <w:r w:rsidR="007D29C0">
        <w:rPr>
          <w:rFonts w:ascii="Times New Roman" w:hAnsi="Times New Roman" w:cs="Times New Roman"/>
          <w:sz w:val="24"/>
          <w:szCs w:val="24"/>
          <w:lang w:val="en-US"/>
        </w:rPr>
        <w:t>Hybrid: Yuvraj Gold</w:t>
      </w:r>
      <w:r>
        <w:rPr>
          <w:rFonts w:ascii="Times New Roman" w:hAnsi="Times New Roman"/>
          <w:sz w:val="24"/>
          <w:szCs w:val="24"/>
        </w:rPr>
        <w:t>) seeds.</w:t>
      </w:r>
      <w:r w:rsidR="00E639C7">
        <w:rPr>
          <w:rFonts w:ascii="Times New Roman" w:hAnsi="Times New Roman"/>
          <w:sz w:val="24"/>
          <w:szCs w:val="24"/>
        </w:rPr>
        <w:t xml:space="preserve"> </w:t>
      </w:r>
      <w:r>
        <w:rPr>
          <w:rFonts w:ascii="Times New Roman" w:hAnsi="Times New Roman"/>
          <w:sz w:val="24"/>
          <w:szCs w:val="24"/>
        </w:rPr>
        <w:t>The machine was calibrated five times with a fixed number of revolutions of ground drive wheel (5, 10, 15, 20, and 25). The average seed rate</w:t>
      </w:r>
      <w:r w:rsidR="009564A4">
        <w:rPr>
          <w:rFonts w:ascii="Times New Roman" w:hAnsi="Times New Roman"/>
          <w:sz w:val="24"/>
          <w:szCs w:val="24"/>
        </w:rPr>
        <w:t xml:space="preserve"> was </w:t>
      </w:r>
      <w:r>
        <w:rPr>
          <w:rFonts w:ascii="Times New Roman" w:hAnsi="Times New Roman"/>
          <w:sz w:val="24"/>
          <w:szCs w:val="24"/>
        </w:rPr>
        <w:t xml:space="preserve">found to be </w:t>
      </w:r>
      <w:r w:rsidR="007D29C0">
        <w:rPr>
          <w:rFonts w:ascii="Times New Roman" w:hAnsi="Times New Roman"/>
          <w:sz w:val="24"/>
          <w:szCs w:val="24"/>
        </w:rPr>
        <w:t>1</w:t>
      </w:r>
      <w:r>
        <w:rPr>
          <w:rFonts w:ascii="Times New Roman" w:hAnsi="Times New Roman"/>
          <w:sz w:val="24"/>
          <w:szCs w:val="24"/>
        </w:rPr>
        <w:t>9.1</w:t>
      </w:r>
      <w:r w:rsidR="007D29C0">
        <w:rPr>
          <w:rFonts w:ascii="Times New Roman" w:hAnsi="Times New Roman"/>
          <w:sz w:val="24"/>
          <w:szCs w:val="24"/>
        </w:rPr>
        <w:t>5</w:t>
      </w:r>
      <w:r>
        <w:rPr>
          <w:rFonts w:ascii="Times New Roman" w:hAnsi="Times New Roman"/>
          <w:sz w:val="24"/>
          <w:szCs w:val="24"/>
        </w:rPr>
        <w:t xml:space="preserve"> kg ha</w:t>
      </w:r>
      <w:r w:rsidRPr="0007030E">
        <w:rPr>
          <w:rFonts w:ascii="Times New Roman" w:hAnsi="Times New Roman"/>
          <w:sz w:val="24"/>
          <w:szCs w:val="24"/>
          <w:vertAlign w:val="superscript"/>
        </w:rPr>
        <w:t>-1</w:t>
      </w:r>
      <w:r>
        <w:rPr>
          <w:rFonts w:ascii="Times New Roman" w:hAnsi="Times New Roman"/>
          <w:sz w:val="24"/>
          <w:szCs w:val="24"/>
        </w:rPr>
        <w:t xml:space="preserve">. </w:t>
      </w:r>
    </w:p>
    <w:p w14:paraId="0E2AC9DE" w14:textId="77777777" w:rsidR="00D0001F" w:rsidRDefault="00D0001F" w:rsidP="000C1762">
      <w:pPr>
        <w:spacing w:after="0" w:line="360" w:lineRule="auto"/>
        <w:ind w:firstLine="567"/>
        <w:jc w:val="both"/>
        <w:rPr>
          <w:rFonts w:ascii="Times New Roman" w:hAnsi="Times New Roman"/>
          <w:sz w:val="24"/>
          <w:szCs w:val="24"/>
        </w:rPr>
      </w:pPr>
      <w:r>
        <w:rPr>
          <w:rFonts w:ascii="Times New Roman" w:hAnsi="Times New Roman"/>
          <w:sz w:val="24"/>
          <w:szCs w:val="24"/>
        </w:rPr>
        <w:t xml:space="preserve">The sand bed method was used to evaluate the performance of the machine in the laboratory. The average seed to seed spacing, number of multiples, missing hills and visible damage were </w:t>
      </w:r>
      <w:r w:rsidR="009564A4">
        <w:rPr>
          <w:rFonts w:ascii="Times New Roman" w:hAnsi="Times New Roman"/>
          <w:sz w:val="24"/>
          <w:szCs w:val="24"/>
        </w:rPr>
        <w:t>found as 1</w:t>
      </w:r>
      <w:r w:rsidR="007D29C0">
        <w:rPr>
          <w:rFonts w:ascii="Times New Roman" w:hAnsi="Times New Roman"/>
          <w:sz w:val="24"/>
          <w:szCs w:val="24"/>
        </w:rPr>
        <w:t>9</w:t>
      </w:r>
      <w:r w:rsidR="009564A4">
        <w:rPr>
          <w:rFonts w:ascii="Times New Roman" w:hAnsi="Times New Roman"/>
          <w:sz w:val="24"/>
          <w:szCs w:val="24"/>
        </w:rPr>
        <w:t>.2</w:t>
      </w:r>
      <w:r w:rsidR="007D29C0">
        <w:rPr>
          <w:rFonts w:ascii="Times New Roman" w:hAnsi="Times New Roman"/>
          <w:sz w:val="24"/>
          <w:szCs w:val="24"/>
        </w:rPr>
        <w:t>5</w:t>
      </w:r>
      <w:r w:rsidR="009564A4">
        <w:rPr>
          <w:rFonts w:ascii="Times New Roman" w:hAnsi="Times New Roman"/>
          <w:sz w:val="24"/>
          <w:szCs w:val="24"/>
        </w:rPr>
        <w:t xml:space="preserve"> cm, 4.</w:t>
      </w:r>
      <w:r w:rsidR="007D29C0">
        <w:rPr>
          <w:rFonts w:ascii="Times New Roman" w:hAnsi="Times New Roman"/>
          <w:sz w:val="24"/>
          <w:szCs w:val="24"/>
        </w:rPr>
        <w:t>67</w:t>
      </w:r>
      <w:r w:rsidR="009564A4">
        <w:rPr>
          <w:rFonts w:ascii="Times New Roman" w:hAnsi="Times New Roman"/>
          <w:sz w:val="24"/>
          <w:szCs w:val="24"/>
        </w:rPr>
        <w:t xml:space="preserve">%, </w:t>
      </w:r>
      <w:r w:rsidR="007D29C0">
        <w:rPr>
          <w:rFonts w:ascii="Times New Roman" w:hAnsi="Times New Roman"/>
          <w:sz w:val="24"/>
          <w:szCs w:val="24"/>
        </w:rPr>
        <w:t>2.67</w:t>
      </w:r>
      <w:r w:rsidR="009564A4">
        <w:rPr>
          <w:rFonts w:ascii="Times New Roman" w:hAnsi="Times New Roman"/>
          <w:sz w:val="24"/>
          <w:szCs w:val="24"/>
        </w:rPr>
        <w:t xml:space="preserve">% and </w:t>
      </w:r>
      <w:r w:rsidR="007D29C0">
        <w:rPr>
          <w:rFonts w:ascii="Times New Roman" w:hAnsi="Times New Roman"/>
          <w:sz w:val="24"/>
          <w:szCs w:val="24"/>
        </w:rPr>
        <w:t>1.33</w:t>
      </w:r>
      <w:r w:rsidR="009564A4">
        <w:rPr>
          <w:rFonts w:ascii="Times New Roman" w:hAnsi="Times New Roman"/>
          <w:sz w:val="24"/>
          <w:szCs w:val="24"/>
        </w:rPr>
        <w:t>%, respectively</w:t>
      </w:r>
      <w:r>
        <w:rPr>
          <w:rFonts w:ascii="Times New Roman" w:hAnsi="Times New Roman"/>
          <w:sz w:val="24"/>
          <w:szCs w:val="24"/>
        </w:rPr>
        <w:t>.</w:t>
      </w:r>
    </w:p>
    <w:p w14:paraId="1A8F05BE" w14:textId="77777777" w:rsidR="0096759E" w:rsidRDefault="009564A4" w:rsidP="000C1762">
      <w:pPr>
        <w:shd w:val="clear" w:color="auto" w:fill="FFFFFF"/>
        <w:spacing w:after="12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394C8E">
        <w:rPr>
          <w:rFonts w:ascii="Times New Roman" w:hAnsi="Times New Roman" w:cs="Times New Roman"/>
          <w:sz w:val="24"/>
          <w:szCs w:val="24"/>
          <w:lang w:val="en-US"/>
        </w:rPr>
        <w:t xml:space="preserve">field </w:t>
      </w:r>
      <w:r>
        <w:rPr>
          <w:rFonts w:ascii="Times New Roman" w:hAnsi="Times New Roman" w:cs="Times New Roman"/>
          <w:sz w:val="24"/>
          <w:szCs w:val="24"/>
          <w:lang w:val="en-US"/>
        </w:rPr>
        <w:t>performance of the developed planter was undertaken in terms of field capacity, draft, fuel consumption, seed germination and crop yields.</w:t>
      </w:r>
    </w:p>
    <w:p w14:paraId="7BDC176C" w14:textId="77777777" w:rsidR="009564A4" w:rsidRPr="00845082" w:rsidRDefault="009564A4" w:rsidP="00E639C7">
      <w:pPr>
        <w:spacing w:after="0" w:line="360" w:lineRule="auto"/>
        <w:jc w:val="both"/>
        <w:rPr>
          <w:rFonts w:ascii="Times New Roman" w:hAnsi="Times New Roman" w:cs="Times New Roman"/>
          <w:b/>
          <w:sz w:val="24"/>
          <w:szCs w:val="24"/>
          <w:lang w:val="en-US"/>
        </w:rPr>
      </w:pPr>
      <w:r w:rsidRPr="00845082">
        <w:rPr>
          <w:rFonts w:ascii="Times New Roman" w:hAnsi="Times New Roman" w:cs="Times New Roman"/>
          <w:b/>
          <w:sz w:val="24"/>
          <w:szCs w:val="24"/>
          <w:lang w:val="en-US"/>
        </w:rPr>
        <w:t>3.1 Effective field capacity</w:t>
      </w:r>
    </w:p>
    <w:p w14:paraId="457B7C6D" w14:textId="31181A97" w:rsidR="009564A4" w:rsidRDefault="00715003" w:rsidP="00F128F8">
      <w:pPr>
        <w:spacing w:after="120" w:line="360" w:lineRule="auto"/>
        <w:jc w:val="both"/>
        <w:rPr>
          <w:rFonts w:ascii="Times New Roman" w:hAnsi="Times New Roman"/>
          <w:sz w:val="24"/>
          <w:szCs w:val="24"/>
        </w:rPr>
      </w:pPr>
      <w:r>
        <w:rPr>
          <w:rFonts w:ascii="Times New Roman" w:hAnsi="Times New Roman"/>
          <w:sz w:val="24"/>
          <w:szCs w:val="24"/>
        </w:rPr>
        <w:t>The average EFC at 1.5 km h</w:t>
      </w:r>
      <w:r w:rsidRPr="00447D96">
        <w:rPr>
          <w:rFonts w:ascii="Times New Roman" w:hAnsi="Times New Roman"/>
          <w:sz w:val="24"/>
          <w:szCs w:val="24"/>
          <w:vertAlign w:val="superscript"/>
        </w:rPr>
        <w:t>-1</w:t>
      </w:r>
      <w:r>
        <w:rPr>
          <w:rFonts w:ascii="Times New Roman" w:hAnsi="Times New Roman"/>
          <w:sz w:val="24"/>
          <w:szCs w:val="24"/>
        </w:rPr>
        <w:t xml:space="preserve"> forward speed for maize sowing was 0.11 ha h</w:t>
      </w:r>
      <w:r w:rsidRPr="00447D96">
        <w:rPr>
          <w:rFonts w:ascii="Times New Roman" w:hAnsi="Times New Roman"/>
          <w:sz w:val="24"/>
          <w:szCs w:val="24"/>
          <w:vertAlign w:val="superscript"/>
        </w:rPr>
        <w:t>-1</w:t>
      </w:r>
      <w:r>
        <w:rPr>
          <w:rFonts w:ascii="Times New Roman" w:hAnsi="Times New Roman"/>
          <w:sz w:val="24"/>
          <w:szCs w:val="24"/>
        </w:rPr>
        <w:t>. And when forward speed increased to 2.5 km h</w:t>
      </w:r>
      <w:r w:rsidRPr="000C5B01">
        <w:rPr>
          <w:rFonts w:ascii="Times New Roman" w:hAnsi="Times New Roman"/>
          <w:sz w:val="24"/>
          <w:szCs w:val="24"/>
          <w:vertAlign w:val="superscript"/>
        </w:rPr>
        <w:t>-1</w:t>
      </w:r>
      <w:r>
        <w:rPr>
          <w:rFonts w:ascii="Times New Roman" w:hAnsi="Times New Roman"/>
          <w:sz w:val="24"/>
          <w:szCs w:val="24"/>
        </w:rPr>
        <w:t>, the average EFC increased to 0.172 ha h</w:t>
      </w:r>
      <w:r w:rsidRPr="000C5B01">
        <w:rPr>
          <w:rFonts w:ascii="Times New Roman" w:hAnsi="Times New Roman"/>
          <w:sz w:val="24"/>
          <w:szCs w:val="24"/>
          <w:vertAlign w:val="superscript"/>
        </w:rPr>
        <w:t>-1</w:t>
      </w:r>
      <w:r w:rsidR="00AD1933">
        <w:rPr>
          <w:rFonts w:ascii="Times New Roman" w:hAnsi="Times New Roman"/>
          <w:sz w:val="24"/>
          <w:szCs w:val="24"/>
        </w:rPr>
        <w:t xml:space="preserve">as shown in </w:t>
      </w:r>
      <w:commentRangeStart w:id="12"/>
      <w:r w:rsidR="00AD1933" w:rsidRPr="00E639C7">
        <w:rPr>
          <w:rFonts w:ascii="Times New Roman" w:hAnsi="Times New Roman"/>
          <w:b/>
          <w:sz w:val="24"/>
          <w:szCs w:val="24"/>
        </w:rPr>
        <w:t>Fig. 1 (a)</w:t>
      </w:r>
      <w:r w:rsidR="00AD1933">
        <w:rPr>
          <w:rFonts w:ascii="Times New Roman" w:hAnsi="Times New Roman"/>
          <w:sz w:val="24"/>
          <w:szCs w:val="24"/>
        </w:rPr>
        <w:t>.</w:t>
      </w:r>
      <w:r w:rsidR="009564A4">
        <w:rPr>
          <w:rFonts w:ascii="Times New Roman" w:hAnsi="Times New Roman"/>
          <w:sz w:val="24"/>
          <w:szCs w:val="24"/>
        </w:rPr>
        <w:t xml:space="preserve"> </w:t>
      </w:r>
      <w:commentRangeEnd w:id="12"/>
      <w:r w:rsidR="00665C46">
        <w:rPr>
          <w:rStyle w:val="CommentReference"/>
          <w:rFonts w:ascii="Times New Roman" w:hAnsi="Times New Roman"/>
          <w:sz w:val="24"/>
          <w:szCs w:val="24"/>
        </w:rPr>
        <w:commentReference w:id="12"/>
      </w:r>
      <w:r w:rsidR="009564A4">
        <w:rPr>
          <w:rFonts w:ascii="Times New Roman" w:hAnsi="Times New Roman"/>
          <w:sz w:val="24"/>
          <w:szCs w:val="24"/>
        </w:rPr>
        <w:t>The percent increase in EFC from 1.5 km h</w:t>
      </w:r>
      <w:r w:rsidR="009564A4" w:rsidRPr="00172B73">
        <w:rPr>
          <w:rFonts w:ascii="Times New Roman" w:hAnsi="Times New Roman"/>
          <w:sz w:val="24"/>
          <w:szCs w:val="24"/>
          <w:vertAlign w:val="superscript"/>
        </w:rPr>
        <w:t>-1</w:t>
      </w:r>
      <w:r w:rsidR="009564A4">
        <w:rPr>
          <w:rFonts w:ascii="Times New Roman" w:hAnsi="Times New Roman"/>
          <w:sz w:val="24"/>
          <w:szCs w:val="24"/>
        </w:rPr>
        <w:t xml:space="preserve"> to 2.5 km h</w:t>
      </w:r>
      <w:r w:rsidR="009564A4" w:rsidRPr="00172B73">
        <w:rPr>
          <w:rFonts w:ascii="Times New Roman" w:hAnsi="Times New Roman"/>
          <w:sz w:val="24"/>
          <w:szCs w:val="24"/>
          <w:vertAlign w:val="superscript"/>
        </w:rPr>
        <w:t>-1</w:t>
      </w:r>
      <w:r w:rsidR="009564A4">
        <w:rPr>
          <w:rFonts w:ascii="Times New Roman" w:hAnsi="Times New Roman"/>
          <w:sz w:val="24"/>
          <w:szCs w:val="24"/>
        </w:rPr>
        <w:t xml:space="preserve"> forward speed </w:t>
      </w:r>
      <w:r w:rsidR="00ED536B">
        <w:rPr>
          <w:rFonts w:ascii="Times New Roman" w:hAnsi="Times New Roman"/>
          <w:sz w:val="24"/>
          <w:szCs w:val="24"/>
        </w:rPr>
        <w:t>was</w:t>
      </w:r>
      <w:r w:rsidR="00224795">
        <w:rPr>
          <w:rFonts w:ascii="Times New Roman" w:hAnsi="Times New Roman"/>
          <w:sz w:val="24"/>
          <w:szCs w:val="24"/>
        </w:rPr>
        <w:t xml:space="preserve"> </w:t>
      </w:r>
      <w:r>
        <w:rPr>
          <w:rFonts w:ascii="Times New Roman" w:hAnsi="Times New Roman"/>
          <w:sz w:val="24"/>
          <w:szCs w:val="24"/>
        </w:rPr>
        <w:t>56.36</w:t>
      </w:r>
      <w:r w:rsidR="00ED536B">
        <w:rPr>
          <w:rFonts w:ascii="Times New Roman" w:hAnsi="Times New Roman"/>
          <w:sz w:val="24"/>
          <w:szCs w:val="24"/>
        </w:rPr>
        <w:t>%</w:t>
      </w:r>
      <w:r w:rsidR="009564A4">
        <w:rPr>
          <w:rFonts w:ascii="Times New Roman" w:hAnsi="Times New Roman"/>
          <w:sz w:val="24"/>
          <w:szCs w:val="24"/>
        </w:rPr>
        <w:t xml:space="preserve">. </w:t>
      </w:r>
      <w:r w:rsidR="001B5F22">
        <w:rPr>
          <w:rFonts w:ascii="Times New Roman" w:hAnsi="Times New Roman"/>
          <w:sz w:val="24"/>
          <w:szCs w:val="24"/>
        </w:rPr>
        <w:t xml:space="preserve">With the increase in operating depth, the average EFC was maximum at 5 cm operating depth for C-type rotary blade and minimum at 6 cm operating depth for L-type rotary blade as illustrated in </w:t>
      </w:r>
      <w:commentRangeStart w:id="13"/>
      <w:r w:rsidR="001B5F22" w:rsidRPr="00E639C7">
        <w:rPr>
          <w:rFonts w:ascii="Times New Roman" w:hAnsi="Times New Roman"/>
          <w:b/>
          <w:sz w:val="24"/>
          <w:szCs w:val="24"/>
        </w:rPr>
        <w:t>Fig. 1 (b)</w:t>
      </w:r>
      <w:r w:rsidR="001B5F22">
        <w:rPr>
          <w:rFonts w:ascii="Times New Roman" w:hAnsi="Times New Roman"/>
          <w:sz w:val="24"/>
          <w:szCs w:val="24"/>
        </w:rPr>
        <w:t xml:space="preserve">. </w:t>
      </w:r>
      <w:commentRangeEnd w:id="13"/>
      <w:r w:rsidR="00665C46">
        <w:rPr>
          <w:rStyle w:val="CommentReference"/>
          <w:rFonts w:ascii="Times New Roman" w:hAnsi="Times New Roman"/>
          <w:sz w:val="24"/>
          <w:szCs w:val="24"/>
        </w:rPr>
        <w:commentReference w:id="13"/>
      </w:r>
    </w:p>
    <w:p w14:paraId="2D61348B" w14:textId="77777777" w:rsidR="00F128F8" w:rsidRPr="00A175B4" w:rsidRDefault="00F128F8" w:rsidP="00F128F8">
      <w:pPr>
        <w:spacing w:after="0" w:line="360" w:lineRule="auto"/>
        <w:jc w:val="both"/>
        <w:rPr>
          <w:rFonts w:ascii="Times New Roman" w:hAnsi="Times New Roman" w:cs="Times New Roman"/>
          <w:b/>
          <w:sz w:val="24"/>
          <w:szCs w:val="24"/>
          <w:lang w:val="en-US"/>
        </w:rPr>
      </w:pPr>
      <w:r w:rsidRPr="00A175B4">
        <w:rPr>
          <w:rFonts w:ascii="Times New Roman" w:hAnsi="Times New Roman" w:cs="Times New Roman"/>
          <w:b/>
          <w:sz w:val="24"/>
          <w:szCs w:val="24"/>
          <w:lang w:val="en-US"/>
        </w:rPr>
        <w:t>3.2 Fuel consumption</w:t>
      </w:r>
    </w:p>
    <w:p w14:paraId="05299543" w14:textId="5EC3AEB9"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It was observed that the fuel consumption decreases with increase in forward speed of the machine for all types of rotary blades used in strip-tilling. The fuel consumptions at 1.5 km h</w:t>
      </w:r>
      <w:r w:rsidRPr="004F7D1A">
        <w:rPr>
          <w:rFonts w:ascii="Times New Roman" w:hAnsi="Times New Roman"/>
          <w:sz w:val="24"/>
          <w:szCs w:val="24"/>
          <w:vertAlign w:val="superscript"/>
        </w:rPr>
        <w:t>-1</w:t>
      </w:r>
      <w:r>
        <w:rPr>
          <w:rFonts w:ascii="Times New Roman" w:hAnsi="Times New Roman"/>
          <w:sz w:val="24"/>
          <w:szCs w:val="24"/>
        </w:rPr>
        <w:t xml:space="preserve"> forward speed for maize were 11.85, 12.69 and 12.69 L ha</w:t>
      </w:r>
      <w:r w:rsidRPr="004F7D1A">
        <w:rPr>
          <w:rFonts w:ascii="Times New Roman" w:hAnsi="Times New Roman"/>
          <w:sz w:val="24"/>
          <w:szCs w:val="24"/>
          <w:vertAlign w:val="superscript"/>
        </w:rPr>
        <w:t>-1</w:t>
      </w:r>
      <w:r>
        <w:rPr>
          <w:rFonts w:ascii="Times New Roman" w:hAnsi="Times New Roman"/>
          <w:sz w:val="24"/>
          <w:szCs w:val="24"/>
        </w:rPr>
        <w:t xml:space="preserve"> for L-type, J-type and C-type rotary blades, respectively. With increase in forward speed to 2.5 km h</w:t>
      </w:r>
      <w:r w:rsidRPr="00EC3A3E">
        <w:rPr>
          <w:rFonts w:ascii="Times New Roman" w:hAnsi="Times New Roman"/>
          <w:sz w:val="24"/>
          <w:szCs w:val="24"/>
          <w:vertAlign w:val="superscript"/>
        </w:rPr>
        <w:t>-1</w:t>
      </w:r>
      <w:r>
        <w:rPr>
          <w:rFonts w:ascii="Times New Roman" w:hAnsi="Times New Roman"/>
          <w:sz w:val="24"/>
          <w:szCs w:val="24"/>
        </w:rPr>
        <w:t>, the fuel consumptions were 11.13, 10.95 and 12.21 L ha</w:t>
      </w:r>
      <w:r w:rsidRPr="0066429B">
        <w:rPr>
          <w:rFonts w:ascii="Times New Roman" w:hAnsi="Times New Roman"/>
          <w:sz w:val="24"/>
          <w:szCs w:val="24"/>
          <w:vertAlign w:val="superscript"/>
        </w:rPr>
        <w:t>-1</w:t>
      </w:r>
      <w:r>
        <w:rPr>
          <w:rFonts w:ascii="Times New Roman" w:hAnsi="Times New Roman"/>
          <w:sz w:val="24"/>
          <w:szCs w:val="24"/>
        </w:rPr>
        <w:t xml:space="preserve"> for L-type, J-type and C-type rotary blades, respectively as shown in </w:t>
      </w:r>
      <w:commentRangeStart w:id="14"/>
      <w:r w:rsidRPr="00DC5D11">
        <w:rPr>
          <w:rFonts w:ascii="Times New Roman" w:hAnsi="Times New Roman"/>
          <w:b/>
          <w:sz w:val="24"/>
          <w:szCs w:val="24"/>
        </w:rPr>
        <w:t>Fig. 2(a)</w:t>
      </w:r>
      <w:r>
        <w:rPr>
          <w:rFonts w:ascii="Times New Roman" w:hAnsi="Times New Roman"/>
          <w:sz w:val="24"/>
          <w:szCs w:val="24"/>
        </w:rPr>
        <w:t xml:space="preserve">. </w:t>
      </w:r>
      <w:commentRangeEnd w:id="14"/>
      <w:r w:rsidR="00665C46">
        <w:rPr>
          <w:rStyle w:val="CommentReference"/>
          <w:rFonts w:ascii="Times New Roman" w:hAnsi="Times New Roman"/>
          <w:sz w:val="24"/>
          <w:szCs w:val="24"/>
        </w:rPr>
        <w:commentReference w:id="14"/>
      </w:r>
      <w:r>
        <w:rPr>
          <w:rFonts w:ascii="Times New Roman" w:hAnsi="Times New Roman"/>
          <w:sz w:val="24"/>
          <w:szCs w:val="24"/>
        </w:rPr>
        <w:t>The average fuel consumption at 1.5 km h</w:t>
      </w:r>
      <w:r w:rsidRPr="00E11631">
        <w:rPr>
          <w:rFonts w:ascii="Times New Roman" w:hAnsi="Times New Roman"/>
          <w:sz w:val="24"/>
          <w:szCs w:val="24"/>
          <w:vertAlign w:val="superscript"/>
        </w:rPr>
        <w:t>-1</w:t>
      </w:r>
      <w:r>
        <w:rPr>
          <w:rFonts w:ascii="Times New Roman" w:hAnsi="Times New Roman"/>
          <w:sz w:val="24"/>
          <w:szCs w:val="24"/>
        </w:rPr>
        <w:t xml:space="preserve"> forward speed was 12.41 L ha</w:t>
      </w:r>
      <w:r w:rsidRPr="00B4009E">
        <w:rPr>
          <w:rFonts w:ascii="Times New Roman" w:hAnsi="Times New Roman"/>
          <w:sz w:val="24"/>
          <w:szCs w:val="24"/>
          <w:vertAlign w:val="superscript"/>
        </w:rPr>
        <w:t>-1</w:t>
      </w:r>
      <w:r>
        <w:rPr>
          <w:rFonts w:ascii="Times New Roman" w:hAnsi="Times New Roman"/>
          <w:sz w:val="24"/>
          <w:szCs w:val="24"/>
        </w:rPr>
        <w:t>. With increase in forward speed to 2.5 km h</w:t>
      </w:r>
      <w:r w:rsidRPr="006E4849">
        <w:rPr>
          <w:rFonts w:ascii="Times New Roman" w:hAnsi="Times New Roman"/>
          <w:sz w:val="24"/>
          <w:szCs w:val="24"/>
          <w:vertAlign w:val="superscript"/>
        </w:rPr>
        <w:t>-1</w:t>
      </w:r>
      <w:r>
        <w:rPr>
          <w:rFonts w:ascii="Times New Roman" w:hAnsi="Times New Roman"/>
          <w:sz w:val="24"/>
          <w:szCs w:val="24"/>
        </w:rPr>
        <w:t>, the average fuel consumption decreased to 11.33 L ha</w:t>
      </w:r>
      <w:r w:rsidRPr="00B4009E">
        <w:rPr>
          <w:rFonts w:ascii="Times New Roman" w:hAnsi="Times New Roman"/>
          <w:sz w:val="24"/>
          <w:szCs w:val="24"/>
          <w:vertAlign w:val="superscript"/>
        </w:rPr>
        <w:t>-1</w:t>
      </w:r>
      <w:r>
        <w:rPr>
          <w:rFonts w:ascii="Times New Roman" w:hAnsi="Times New Roman"/>
          <w:sz w:val="24"/>
          <w:szCs w:val="24"/>
        </w:rPr>
        <w:t>. The percentage decrease in fuel consumption with increase in forward speed from 1.5 to 2.5 km h</w:t>
      </w:r>
      <w:r w:rsidRPr="006E4849">
        <w:rPr>
          <w:rFonts w:ascii="Times New Roman" w:hAnsi="Times New Roman"/>
          <w:sz w:val="24"/>
          <w:szCs w:val="24"/>
          <w:vertAlign w:val="superscript"/>
        </w:rPr>
        <w:t>-1</w:t>
      </w:r>
      <w:r>
        <w:rPr>
          <w:rFonts w:ascii="Times New Roman" w:hAnsi="Times New Roman"/>
          <w:sz w:val="24"/>
          <w:szCs w:val="24"/>
        </w:rPr>
        <w:t xml:space="preserve">was 8.7%.It was observed that with increase in operating depth from 4 to 6 cm, the average fuel consumption was increased for L-type and J-type rotary blades and for C-type rotary blade, it was minimum at 5 cm operating depth as illustrated in </w:t>
      </w:r>
      <w:commentRangeStart w:id="15"/>
      <w:r>
        <w:rPr>
          <w:rFonts w:ascii="Times New Roman" w:hAnsi="Times New Roman"/>
          <w:b/>
          <w:sz w:val="24"/>
          <w:szCs w:val="24"/>
        </w:rPr>
        <w:t>Fig 2</w:t>
      </w:r>
      <w:r w:rsidRPr="00DC5D11">
        <w:rPr>
          <w:rFonts w:ascii="Times New Roman" w:hAnsi="Times New Roman"/>
          <w:b/>
          <w:sz w:val="24"/>
          <w:szCs w:val="24"/>
        </w:rPr>
        <w:t>(b)</w:t>
      </w:r>
      <w:r>
        <w:rPr>
          <w:rFonts w:ascii="Times New Roman" w:hAnsi="Times New Roman"/>
          <w:sz w:val="24"/>
          <w:szCs w:val="24"/>
        </w:rPr>
        <w:t>.</w:t>
      </w:r>
      <w:commentRangeEnd w:id="15"/>
      <w:r w:rsidR="00665C46">
        <w:rPr>
          <w:rStyle w:val="CommentReference"/>
          <w:rFonts w:ascii="Times New Roman" w:hAnsi="Times New Roman"/>
          <w:sz w:val="24"/>
          <w:szCs w:val="24"/>
        </w:rPr>
        <w:commentReference w:id="15"/>
      </w:r>
    </w:p>
    <w:p w14:paraId="274FD9DF" w14:textId="77777777" w:rsidR="00E53C9B" w:rsidRDefault="001B5F22" w:rsidP="00AD1933">
      <w:pPr>
        <w:spacing w:after="0" w:line="360" w:lineRule="auto"/>
        <w:jc w:val="center"/>
        <w:rPr>
          <w:rFonts w:ascii="Times New Roman" w:hAnsi="Times New Roman"/>
          <w:sz w:val="24"/>
          <w:szCs w:val="24"/>
        </w:rPr>
      </w:pPr>
      <w:r w:rsidRPr="001B5F22">
        <w:rPr>
          <w:rFonts w:ascii="Times New Roman" w:hAnsi="Times New Roman"/>
          <w:noProof/>
          <w:sz w:val="24"/>
          <w:szCs w:val="24"/>
          <w:lang w:eastAsia="en-IN"/>
        </w:rPr>
        <w:lastRenderedPageBreak/>
        <w:drawing>
          <wp:inline distT="0" distB="0" distL="0" distR="0" wp14:anchorId="1549D7AF" wp14:editId="4CE40F18">
            <wp:extent cx="2619375" cy="2266950"/>
            <wp:effectExtent l="0" t="0" r="9525" b="0"/>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639C7">
        <w:rPr>
          <w:rFonts w:ascii="Times New Roman" w:hAnsi="Times New Roman"/>
          <w:sz w:val="24"/>
          <w:szCs w:val="24"/>
        </w:rPr>
        <w:t xml:space="preserve">  </w:t>
      </w:r>
      <w:r w:rsidRPr="001B5F22">
        <w:rPr>
          <w:rFonts w:ascii="Times New Roman" w:hAnsi="Times New Roman"/>
          <w:noProof/>
          <w:sz w:val="24"/>
          <w:szCs w:val="24"/>
          <w:lang w:eastAsia="en-IN"/>
        </w:rPr>
        <w:drawing>
          <wp:inline distT="0" distB="0" distL="0" distR="0" wp14:anchorId="6423E03C" wp14:editId="4F5E59CD">
            <wp:extent cx="2647950" cy="22383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536"/>
      </w:tblGrid>
      <w:tr w:rsidR="00AD1933" w14:paraId="1966304D" w14:textId="77777777" w:rsidTr="00AD1933">
        <w:tc>
          <w:tcPr>
            <w:tcW w:w="3827" w:type="dxa"/>
          </w:tcPr>
          <w:p w14:paraId="3D661222" w14:textId="77777777" w:rsidR="00AD1933" w:rsidRDefault="00AD1933" w:rsidP="00E639C7">
            <w:pPr>
              <w:jc w:val="center"/>
              <w:rPr>
                <w:rFonts w:ascii="Times New Roman" w:hAnsi="Times New Roman"/>
                <w:sz w:val="24"/>
                <w:szCs w:val="24"/>
              </w:rPr>
            </w:pPr>
            <w:r>
              <w:rPr>
                <w:rFonts w:ascii="Times New Roman" w:hAnsi="Times New Roman"/>
                <w:sz w:val="24"/>
                <w:szCs w:val="24"/>
              </w:rPr>
              <w:t>(a)</w:t>
            </w:r>
          </w:p>
        </w:tc>
        <w:tc>
          <w:tcPr>
            <w:tcW w:w="4536" w:type="dxa"/>
          </w:tcPr>
          <w:p w14:paraId="0FD27F31" w14:textId="77777777" w:rsidR="00AD1933" w:rsidRDefault="00AD1933" w:rsidP="00E639C7">
            <w:pPr>
              <w:jc w:val="center"/>
              <w:rPr>
                <w:rFonts w:ascii="Times New Roman" w:hAnsi="Times New Roman"/>
                <w:sz w:val="24"/>
                <w:szCs w:val="24"/>
              </w:rPr>
            </w:pPr>
            <w:r>
              <w:rPr>
                <w:rFonts w:ascii="Times New Roman" w:hAnsi="Times New Roman"/>
                <w:sz w:val="24"/>
                <w:szCs w:val="24"/>
              </w:rPr>
              <w:t>(b)</w:t>
            </w:r>
          </w:p>
        </w:tc>
      </w:tr>
    </w:tbl>
    <w:p w14:paraId="0057C7FA" w14:textId="1412D75C" w:rsidR="00B526F1" w:rsidRDefault="00B526F1" w:rsidP="007B6CA6">
      <w:pPr>
        <w:spacing w:after="0" w:line="360" w:lineRule="auto"/>
        <w:jc w:val="center"/>
        <w:rPr>
          <w:rFonts w:ascii="Times New Roman" w:hAnsi="Times New Roman"/>
          <w:sz w:val="24"/>
          <w:szCs w:val="24"/>
        </w:rPr>
      </w:pPr>
      <w:r w:rsidRPr="00D43297">
        <w:rPr>
          <w:rFonts w:ascii="Times New Roman" w:hAnsi="Times New Roman"/>
          <w:b/>
          <w:sz w:val="24"/>
          <w:szCs w:val="24"/>
        </w:rPr>
        <w:t>Fig.</w:t>
      </w:r>
      <w:r w:rsidR="00AD1933">
        <w:rPr>
          <w:rFonts w:ascii="Times New Roman" w:hAnsi="Times New Roman"/>
          <w:b/>
          <w:sz w:val="24"/>
          <w:szCs w:val="24"/>
        </w:rPr>
        <w:t xml:space="preserve">.1 </w:t>
      </w:r>
      <w:r>
        <w:rPr>
          <w:rFonts w:ascii="Times New Roman" w:hAnsi="Times New Roman"/>
          <w:sz w:val="24"/>
          <w:szCs w:val="24"/>
        </w:rPr>
        <w:t>Effective field capacity at different forward speed and operating depth for different rotary blades</w:t>
      </w:r>
    </w:p>
    <w:p w14:paraId="429F78AB" w14:textId="77777777" w:rsidR="00E53C9B" w:rsidRDefault="000E7B64" w:rsidP="00F5147E">
      <w:pPr>
        <w:spacing w:after="0" w:line="360" w:lineRule="auto"/>
        <w:jc w:val="center"/>
        <w:rPr>
          <w:rFonts w:ascii="Times New Roman" w:hAnsi="Times New Roman"/>
          <w:sz w:val="24"/>
          <w:szCs w:val="24"/>
        </w:rPr>
      </w:pPr>
      <w:commentRangeStart w:id="16"/>
      <w:r w:rsidRPr="000E7B64">
        <w:rPr>
          <w:rFonts w:ascii="Times New Roman" w:hAnsi="Times New Roman"/>
          <w:noProof/>
          <w:sz w:val="24"/>
          <w:szCs w:val="24"/>
          <w:lang w:eastAsia="en-IN"/>
        </w:rPr>
        <w:drawing>
          <wp:inline distT="0" distB="0" distL="0" distR="0" wp14:anchorId="71A7FEE9" wp14:editId="54EB30FF">
            <wp:extent cx="2324100" cy="2486025"/>
            <wp:effectExtent l="0" t="0" r="0" b="9525"/>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639C7">
        <w:rPr>
          <w:rFonts w:ascii="Times New Roman" w:hAnsi="Times New Roman"/>
          <w:sz w:val="24"/>
          <w:szCs w:val="24"/>
        </w:rPr>
        <w:t xml:space="preserve">  </w:t>
      </w:r>
      <w:r w:rsidRPr="000E7B64">
        <w:rPr>
          <w:rFonts w:ascii="Times New Roman" w:hAnsi="Times New Roman"/>
          <w:noProof/>
          <w:sz w:val="24"/>
          <w:szCs w:val="24"/>
          <w:lang w:eastAsia="en-IN"/>
        </w:rPr>
        <w:drawing>
          <wp:inline distT="0" distB="0" distL="0" distR="0" wp14:anchorId="5DC38652" wp14:editId="3104CFE8">
            <wp:extent cx="2428875" cy="2486025"/>
            <wp:effectExtent l="0" t="0" r="9525" b="9525"/>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commentRangeEnd w:id="16"/>
      <w:r w:rsidR="00665C46">
        <w:rPr>
          <w:rStyle w:val="CommentReference"/>
          <w:rFonts w:ascii="Times New Roman" w:hAnsi="Times New Roman"/>
          <w:sz w:val="24"/>
          <w:szCs w:val="24"/>
        </w:rPr>
        <w:commentReference w:id="16"/>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536"/>
      </w:tblGrid>
      <w:tr w:rsidR="008E67FE" w14:paraId="0B23E688" w14:textId="77777777" w:rsidTr="00E818D4">
        <w:tc>
          <w:tcPr>
            <w:tcW w:w="3827" w:type="dxa"/>
          </w:tcPr>
          <w:p w14:paraId="7AE51076" w14:textId="77777777" w:rsidR="008E67FE" w:rsidRDefault="008E67FE" w:rsidP="00F5147E">
            <w:pPr>
              <w:jc w:val="center"/>
              <w:rPr>
                <w:rFonts w:ascii="Times New Roman" w:hAnsi="Times New Roman"/>
                <w:sz w:val="24"/>
                <w:szCs w:val="24"/>
              </w:rPr>
            </w:pPr>
            <w:r>
              <w:rPr>
                <w:rFonts w:ascii="Times New Roman" w:hAnsi="Times New Roman"/>
                <w:sz w:val="24"/>
                <w:szCs w:val="24"/>
              </w:rPr>
              <w:t>(a)</w:t>
            </w:r>
          </w:p>
        </w:tc>
        <w:tc>
          <w:tcPr>
            <w:tcW w:w="4536" w:type="dxa"/>
          </w:tcPr>
          <w:p w14:paraId="40B56D03" w14:textId="77777777" w:rsidR="008E67FE" w:rsidRDefault="008E67FE" w:rsidP="00F5147E">
            <w:pPr>
              <w:jc w:val="center"/>
              <w:rPr>
                <w:rFonts w:ascii="Times New Roman" w:hAnsi="Times New Roman"/>
                <w:sz w:val="24"/>
                <w:szCs w:val="24"/>
              </w:rPr>
            </w:pPr>
            <w:r>
              <w:rPr>
                <w:rFonts w:ascii="Times New Roman" w:hAnsi="Times New Roman"/>
                <w:sz w:val="24"/>
                <w:szCs w:val="24"/>
              </w:rPr>
              <w:t>(b)</w:t>
            </w:r>
          </w:p>
        </w:tc>
      </w:tr>
    </w:tbl>
    <w:p w14:paraId="7B4FAC18" w14:textId="31DCAA55" w:rsidR="00B526F1" w:rsidRDefault="00B526F1" w:rsidP="00482A44">
      <w:pPr>
        <w:spacing w:after="0" w:line="360" w:lineRule="auto"/>
        <w:jc w:val="center"/>
        <w:rPr>
          <w:rFonts w:ascii="Times New Roman" w:hAnsi="Times New Roman"/>
          <w:sz w:val="24"/>
          <w:szCs w:val="24"/>
        </w:rPr>
      </w:pPr>
      <w:r w:rsidRPr="00B1321B">
        <w:rPr>
          <w:rFonts w:ascii="Times New Roman" w:hAnsi="Times New Roman"/>
          <w:b/>
          <w:sz w:val="24"/>
          <w:szCs w:val="24"/>
        </w:rPr>
        <w:t>Fig.</w:t>
      </w:r>
      <w:r w:rsidR="008E67FE">
        <w:rPr>
          <w:rFonts w:ascii="Times New Roman" w:hAnsi="Times New Roman"/>
          <w:b/>
          <w:sz w:val="24"/>
          <w:szCs w:val="24"/>
        </w:rPr>
        <w:t xml:space="preserve"> 2</w:t>
      </w:r>
      <w:r w:rsidRPr="006B1006">
        <w:rPr>
          <w:rFonts w:ascii="Times New Roman" w:hAnsi="Times New Roman"/>
          <w:sz w:val="24"/>
          <w:szCs w:val="24"/>
        </w:rPr>
        <w:t xml:space="preserve"> Fuel consumption </w:t>
      </w:r>
      <w:r>
        <w:rPr>
          <w:rFonts w:ascii="Times New Roman" w:hAnsi="Times New Roman"/>
          <w:sz w:val="24"/>
          <w:szCs w:val="24"/>
        </w:rPr>
        <w:t xml:space="preserve">of the machine </w:t>
      </w:r>
      <w:r w:rsidRPr="006B1006">
        <w:rPr>
          <w:rFonts w:ascii="Times New Roman" w:hAnsi="Times New Roman"/>
          <w:sz w:val="24"/>
          <w:szCs w:val="24"/>
        </w:rPr>
        <w:t xml:space="preserve">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14:paraId="3A8A19DE" w14:textId="77777777" w:rsidR="00F128F8" w:rsidRPr="0028448C" w:rsidRDefault="00F128F8" w:rsidP="00F128F8">
      <w:pPr>
        <w:spacing w:after="0" w:line="360" w:lineRule="auto"/>
        <w:jc w:val="both"/>
        <w:rPr>
          <w:rFonts w:ascii="Times New Roman" w:hAnsi="Times New Roman" w:cs="Times New Roman"/>
          <w:b/>
          <w:sz w:val="24"/>
          <w:szCs w:val="24"/>
          <w:lang w:val="en-US"/>
        </w:rPr>
      </w:pPr>
      <w:r w:rsidRPr="0028448C">
        <w:rPr>
          <w:rFonts w:ascii="Times New Roman" w:hAnsi="Times New Roman" w:cs="Times New Roman"/>
          <w:b/>
          <w:sz w:val="24"/>
          <w:szCs w:val="24"/>
          <w:lang w:val="en-US"/>
        </w:rPr>
        <w:t>3.3 Wheel slip</w:t>
      </w:r>
    </w:p>
    <w:p w14:paraId="5F0F2AF2" w14:textId="4C0EF50C"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It was observed that the average slip percentage of power tiller wheel was 7.8</w:t>
      </w:r>
      <w:r>
        <w:rPr>
          <w:rFonts w:ascii="Times New Roman" w:hAnsi="Times New Roman" w:cs="Times New Roman"/>
          <w:sz w:val="24"/>
          <w:szCs w:val="24"/>
        </w:rPr>
        <w:t>±</w:t>
      </w:r>
      <w:r>
        <w:rPr>
          <w:rFonts w:ascii="Times New Roman" w:hAnsi="Times New Roman"/>
          <w:sz w:val="24"/>
          <w:szCs w:val="24"/>
        </w:rPr>
        <w:t xml:space="preserve">1.87% in maize cultivation. The slip percentage was decreased with increase in forward speed as shown in </w:t>
      </w:r>
      <w:commentRangeStart w:id="17"/>
      <w:r w:rsidRPr="00DC5D11">
        <w:rPr>
          <w:rFonts w:ascii="Times New Roman" w:hAnsi="Times New Roman"/>
          <w:b/>
          <w:sz w:val="24"/>
          <w:szCs w:val="24"/>
        </w:rPr>
        <w:t>Fig. 3(a)</w:t>
      </w:r>
      <w:r>
        <w:rPr>
          <w:rFonts w:ascii="Times New Roman" w:hAnsi="Times New Roman"/>
          <w:sz w:val="24"/>
          <w:szCs w:val="24"/>
        </w:rPr>
        <w:t xml:space="preserve">. </w:t>
      </w:r>
      <w:commentRangeEnd w:id="17"/>
      <w:r w:rsidR="00665C46">
        <w:rPr>
          <w:rStyle w:val="CommentReference"/>
          <w:rFonts w:ascii="Times New Roman" w:hAnsi="Times New Roman"/>
          <w:sz w:val="24"/>
          <w:szCs w:val="24"/>
        </w:rPr>
        <w:commentReference w:id="17"/>
      </w:r>
      <w:r>
        <w:rPr>
          <w:rFonts w:ascii="Times New Roman" w:hAnsi="Times New Roman"/>
          <w:sz w:val="24"/>
          <w:szCs w:val="24"/>
        </w:rPr>
        <w:t>The average slips at 1.5 km h</w:t>
      </w:r>
      <w:r w:rsidRPr="00BC5FF5">
        <w:rPr>
          <w:rFonts w:ascii="Times New Roman" w:hAnsi="Times New Roman"/>
          <w:sz w:val="24"/>
          <w:szCs w:val="24"/>
          <w:vertAlign w:val="superscript"/>
        </w:rPr>
        <w:t>-1</w:t>
      </w:r>
      <w:r>
        <w:rPr>
          <w:rFonts w:ascii="Times New Roman" w:hAnsi="Times New Roman"/>
          <w:sz w:val="24"/>
          <w:szCs w:val="24"/>
        </w:rPr>
        <w:t xml:space="preserve"> forward speed was 8.45% for maize sowing. At 2.5 km h</w:t>
      </w:r>
      <w:r w:rsidRPr="00CA231E">
        <w:rPr>
          <w:rFonts w:ascii="Times New Roman" w:hAnsi="Times New Roman"/>
          <w:sz w:val="24"/>
          <w:szCs w:val="24"/>
          <w:vertAlign w:val="superscript"/>
        </w:rPr>
        <w:t>-1</w:t>
      </w:r>
      <w:r>
        <w:rPr>
          <w:rFonts w:ascii="Times New Roman" w:hAnsi="Times New Roman"/>
          <w:sz w:val="24"/>
          <w:szCs w:val="24"/>
        </w:rPr>
        <w:t xml:space="preserve"> forward speed, the average slip percentage was 6.62%. When the forward speed increased from 1.5 km h</w:t>
      </w:r>
      <w:r w:rsidRPr="00CA231E">
        <w:rPr>
          <w:rFonts w:ascii="Times New Roman" w:hAnsi="Times New Roman"/>
          <w:sz w:val="24"/>
          <w:szCs w:val="24"/>
          <w:vertAlign w:val="superscript"/>
        </w:rPr>
        <w:t>-1</w:t>
      </w:r>
      <w:r>
        <w:rPr>
          <w:rFonts w:ascii="Times New Roman" w:hAnsi="Times New Roman"/>
          <w:sz w:val="24"/>
          <w:szCs w:val="24"/>
        </w:rPr>
        <w:t xml:space="preserve"> to 2.5 km h</w:t>
      </w:r>
      <w:r w:rsidRPr="00CA231E">
        <w:rPr>
          <w:rFonts w:ascii="Times New Roman" w:hAnsi="Times New Roman"/>
          <w:sz w:val="24"/>
          <w:szCs w:val="24"/>
          <w:vertAlign w:val="superscript"/>
        </w:rPr>
        <w:t>-1</w:t>
      </w:r>
      <w:r>
        <w:rPr>
          <w:rFonts w:ascii="Times New Roman" w:hAnsi="Times New Roman"/>
          <w:sz w:val="24"/>
          <w:szCs w:val="24"/>
        </w:rPr>
        <w:t xml:space="preserve">, the slip percentage was decreased by 21.66%. It was found that there is no any perfect relationship between the slip percentage of power tiller wheel and operating depth of strip tilling operation as illustrated in </w:t>
      </w:r>
      <w:commentRangeStart w:id="18"/>
      <w:r w:rsidRPr="00DC5D11">
        <w:rPr>
          <w:rFonts w:ascii="Times New Roman" w:hAnsi="Times New Roman"/>
          <w:b/>
          <w:sz w:val="24"/>
          <w:szCs w:val="24"/>
        </w:rPr>
        <w:t>Fig</w:t>
      </w:r>
      <w:r w:rsidR="00D43B79">
        <w:rPr>
          <w:rFonts w:ascii="Times New Roman" w:hAnsi="Times New Roman"/>
          <w:b/>
          <w:sz w:val="24"/>
          <w:szCs w:val="24"/>
        </w:rPr>
        <w:t xml:space="preserve"> </w:t>
      </w:r>
      <w:r w:rsidRPr="00DC5D11">
        <w:rPr>
          <w:rFonts w:ascii="Times New Roman" w:hAnsi="Times New Roman"/>
          <w:b/>
          <w:sz w:val="24"/>
          <w:szCs w:val="24"/>
        </w:rPr>
        <w:t>3(b)</w:t>
      </w:r>
      <w:r>
        <w:rPr>
          <w:rFonts w:ascii="Times New Roman" w:hAnsi="Times New Roman"/>
          <w:sz w:val="24"/>
          <w:szCs w:val="24"/>
        </w:rPr>
        <w:t xml:space="preserve">. </w:t>
      </w:r>
      <w:commentRangeEnd w:id="18"/>
      <w:r w:rsidR="00665C46">
        <w:rPr>
          <w:rStyle w:val="CommentReference"/>
          <w:rFonts w:ascii="Times New Roman" w:hAnsi="Times New Roman"/>
          <w:sz w:val="24"/>
          <w:szCs w:val="24"/>
        </w:rPr>
        <w:commentReference w:id="18"/>
      </w:r>
    </w:p>
    <w:p w14:paraId="63EF62D3" w14:textId="77777777" w:rsidR="00F77D29" w:rsidRDefault="00F77D29" w:rsidP="00F77D29">
      <w:pPr>
        <w:spacing w:after="120" w:line="360" w:lineRule="auto"/>
        <w:jc w:val="both"/>
        <w:rPr>
          <w:rFonts w:ascii="Times New Roman" w:hAnsi="Times New Roman"/>
          <w:sz w:val="24"/>
          <w:szCs w:val="24"/>
        </w:rPr>
      </w:pPr>
      <w:r>
        <w:rPr>
          <w:rFonts w:ascii="Times New Roman" w:hAnsi="Times New Roman"/>
          <w:sz w:val="24"/>
          <w:szCs w:val="24"/>
        </w:rPr>
        <w:lastRenderedPageBreak/>
        <w:t xml:space="preserve">However, the </w:t>
      </w:r>
      <w:r w:rsidR="00662186">
        <w:rPr>
          <w:rFonts w:ascii="Times New Roman" w:hAnsi="Times New Roman"/>
          <w:sz w:val="24"/>
          <w:szCs w:val="24"/>
        </w:rPr>
        <w:t xml:space="preserve">average </w:t>
      </w:r>
      <w:r>
        <w:rPr>
          <w:rFonts w:ascii="Times New Roman" w:hAnsi="Times New Roman"/>
          <w:sz w:val="24"/>
          <w:szCs w:val="24"/>
        </w:rPr>
        <w:t xml:space="preserve">slip percentage at 4 cm operating depth was </w:t>
      </w:r>
      <w:r w:rsidR="00662186">
        <w:rPr>
          <w:rFonts w:ascii="Times New Roman" w:hAnsi="Times New Roman"/>
          <w:sz w:val="24"/>
          <w:szCs w:val="24"/>
        </w:rPr>
        <w:t>7.84</w:t>
      </w:r>
      <w:r>
        <w:rPr>
          <w:rFonts w:ascii="Times New Roman" w:hAnsi="Times New Roman"/>
          <w:sz w:val="24"/>
          <w:szCs w:val="24"/>
        </w:rPr>
        <w:t xml:space="preserve">%. At 6cm operating depth, the </w:t>
      </w:r>
      <w:r w:rsidR="00662186">
        <w:rPr>
          <w:rFonts w:ascii="Times New Roman" w:hAnsi="Times New Roman"/>
          <w:sz w:val="24"/>
          <w:szCs w:val="24"/>
        </w:rPr>
        <w:t xml:space="preserve">average </w:t>
      </w:r>
      <w:r>
        <w:rPr>
          <w:rFonts w:ascii="Times New Roman" w:hAnsi="Times New Roman"/>
          <w:sz w:val="24"/>
          <w:szCs w:val="24"/>
        </w:rPr>
        <w:t xml:space="preserve">slip percentage was </w:t>
      </w:r>
      <w:r w:rsidR="00662186">
        <w:rPr>
          <w:rFonts w:ascii="Times New Roman" w:hAnsi="Times New Roman"/>
          <w:sz w:val="24"/>
          <w:szCs w:val="24"/>
        </w:rPr>
        <w:t>7.17</w:t>
      </w:r>
      <w:r>
        <w:rPr>
          <w:rFonts w:ascii="Times New Roman" w:hAnsi="Times New Roman"/>
          <w:sz w:val="24"/>
          <w:szCs w:val="24"/>
        </w:rPr>
        <w:t>%.</w:t>
      </w:r>
      <w:r w:rsidR="00E639C7">
        <w:rPr>
          <w:rFonts w:ascii="Times New Roman" w:hAnsi="Times New Roman"/>
          <w:sz w:val="24"/>
          <w:szCs w:val="24"/>
        </w:rPr>
        <w:t xml:space="preserve"> </w:t>
      </w:r>
      <w:r>
        <w:rPr>
          <w:rFonts w:ascii="Times New Roman" w:hAnsi="Times New Roman"/>
          <w:sz w:val="24"/>
          <w:szCs w:val="24"/>
        </w:rPr>
        <w:t xml:space="preserve">It was seen that the maximum slip percentage was for L-type rotary blade. The slip percentage for L-type blade was </w:t>
      </w:r>
      <w:r w:rsidR="00662186">
        <w:rPr>
          <w:rFonts w:ascii="Times New Roman" w:hAnsi="Times New Roman"/>
          <w:sz w:val="24"/>
          <w:szCs w:val="24"/>
        </w:rPr>
        <w:t>9.72</w:t>
      </w:r>
      <w:r>
        <w:rPr>
          <w:rFonts w:ascii="Times New Roman" w:hAnsi="Times New Roman"/>
          <w:sz w:val="24"/>
          <w:szCs w:val="24"/>
        </w:rPr>
        <w:t>%. The minimum slip percentage was 6.</w:t>
      </w:r>
      <w:r w:rsidR="00662186">
        <w:rPr>
          <w:rFonts w:ascii="Times New Roman" w:hAnsi="Times New Roman"/>
          <w:sz w:val="24"/>
          <w:szCs w:val="24"/>
        </w:rPr>
        <w:t>04</w:t>
      </w:r>
      <w:r>
        <w:rPr>
          <w:rFonts w:ascii="Times New Roman" w:hAnsi="Times New Roman"/>
          <w:sz w:val="24"/>
          <w:szCs w:val="24"/>
        </w:rPr>
        <w:t>% for C-type blade</w:t>
      </w:r>
      <w:r w:rsidR="00662186">
        <w:rPr>
          <w:rFonts w:ascii="Times New Roman" w:hAnsi="Times New Roman"/>
          <w:sz w:val="24"/>
          <w:szCs w:val="24"/>
        </w:rPr>
        <w:t xml:space="preserve"> at 5 cm operating depth</w:t>
      </w:r>
      <w:r>
        <w:rPr>
          <w:rFonts w:ascii="Times New Roman" w:hAnsi="Times New Roman"/>
          <w:sz w:val="24"/>
          <w:szCs w:val="24"/>
        </w:rPr>
        <w:t xml:space="preserve">. </w:t>
      </w:r>
    </w:p>
    <w:p w14:paraId="71AF1B7B" w14:textId="77777777" w:rsidR="00FD1A3B" w:rsidRDefault="00E053AF" w:rsidP="00F5147E">
      <w:pPr>
        <w:spacing w:after="0" w:line="360" w:lineRule="auto"/>
        <w:jc w:val="center"/>
        <w:rPr>
          <w:rFonts w:ascii="Times New Roman" w:hAnsi="Times New Roman"/>
          <w:sz w:val="24"/>
          <w:szCs w:val="24"/>
        </w:rPr>
      </w:pPr>
      <w:r>
        <w:rPr>
          <w:noProof/>
          <w:lang w:eastAsia="en-IN"/>
        </w:rPr>
        <w:drawing>
          <wp:inline distT="0" distB="0" distL="0" distR="0" wp14:anchorId="20A8C223" wp14:editId="052C7DCD">
            <wp:extent cx="2733675" cy="310007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E542E">
        <w:rPr>
          <w:rFonts w:ascii="Times New Roman" w:hAnsi="Times New Roman"/>
          <w:sz w:val="24"/>
          <w:szCs w:val="24"/>
        </w:rPr>
        <w:t xml:space="preserve">  </w:t>
      </w:r>
      <w:r w:rsidR="00926B2B">
        <w:rPr>
          <w:noProof/>
          <w:lang w:eastAsia="en-IN"/>
        </w:rPr>
        <w:drawing>
          <wp:inline distT="0" distB="0" distL="0" distR="0" wp14:anchorId="16E2E715" wp14:editId="19C7E0A8">
            <wp:extent cx="2800350" cy="30956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418"/>
      </w:tblGrid>
      <w:tr w:rsidR="00F5147E" w14:paraId="06B06023" w14:textId="77777777" w:rsidTr="00F5147E">
        <w:tc>
          <w:tcPr>
            <w:tcW w:w="4371" w:type="dxa"/>
          </w:tcPr>
          <w:p w14:paraId="65BE2DED" w14:textId="77777777" w:rsidR="00F5147E" w:rsidRDefault="00F5147E" w:rsidP="00F5147E">
            <w:pPr>
              <w:jc w:val="center"/>
              <w:rPr>
                <w:rFonts w:ascii="Times New Roman" w:hAnsi="Times New Roman"/>
                <w:sz w:val="24"/>
                <w:szCs w:val="24"/>
              </w:rPr>
            </w:pPr>
            <w:r>
              <w:rPr>
                <w:rFonts w:ascii="Times New Roman" w:hAnsi="Times New Roman"/>
                <w:sz w:val="24"/>
                <w:szCs w:val="24"/>
              </w:rPr>
              <w:t>(a)</w:t>
            </w:r>
          </w:p>
        </w:tc>
        <w:tc>
          <w:tcPr>
            <w:tcW w:w="4418" w:type="dxa"/>
          </w:tcPr>
          <w:p w14:paraId="4BF4BAD5" w14:textId="77777777" w:rsidR="00F5147E" w:rsidRDefault="00F5147E" w:rsidP="00F5147E">
            <w:pPr>
              <w:jc w:val="center"/>
              <w:rPr>
                <w:rFonts w:ascii="Times New Roman" w:hAnsi="Times New Roman"/>
                <w:sz w:val="24"/>
                <w:szCs w:val="24"/>
              </w:rPr>
            </w:pPr>
            <w:r>
              <w:rPr>
                <w:rFonts w:ascii="Times New Roman" w:hAnsi="Times New Roman"/>
                <w:sz w:val="24"/>
                <w:szCs w:val="24"/>
              </w:rPr>
              <w:t>(b)</w:t>
            </w:r>
          </w:p>
        </w:tc>
      </w:tr>
    </w:tbl>
    <w:p w14:paraId="3764E1A0" w14:textId="2B0031D0" w:rsidR="001438C3" w:rsidRDefault="001438C3" w:rsidP="00E50551">
      <w:pPr>
        <w:spacing w:after="120" w:line="360" w:lineRule="auto"/>
        <w:jc w:val="center"/>
        <w:rPr>
          <w:rFonts w:ascii="Times New Roman" w:hAnsi="Times New Roman"/>
          <w:sz w:val="24"/>
          <w:szCs w:val="24"/>
        </w:rPr>
      </w:pPr>
      <w:r w:rsidRPr="00B1321B">
        <w:rPr>
          <w:rFonts w:ascii="Times New Roman" w:hAnsi="Times New Roman"/>
          <w:b/>
          <w:sz w:val="24"/>
          <w:szCs w:val="24"/>
        </w:rPr>
        <w:t>Fig.</w:t>
      </w:r>
      <w:r>
        <w:rPr>
          <w:rFonts w:ascii="Times New Roman" w:hAnsi="Times New Roman"/>
          <w:b/>
          <w:sz w:val="24"/>
          <w:szCs w:val="24"/>
        </w:rPr>
        <w:t xml:space="preserve"> 3.</w:t>
      </w:r>
      <w:r w:rsidR="00D43B79">
        <w:rPr>
          <w:rFonts w:ascii="Times New Roman" w:hAnsi="Times New Roman"/>
          <w:sz w:val="24"/>
          <w:szCs w:val="24"/>
        </w:rPr>
        <w:t xml:space="preserve"> </w:t>
      </w:r>
      <w:r>
        <w:rPr>
          <w:rFonts w:ascii="Times New Roman" w:hAnsi="Times New Roman"/>
          <w:sz w:val="24"/>
          <w:szCs w:val="24"/>
        </w:rPr>
        <w:t>Slip</w:t>
      </w:r>
      <w:r w:rsidRPr="006B1006">
        <w:rPr>
          <w:rFonts w:ascii="Times New Roman" w:hAnsi="Times New Roman"/>
          <w:sz w:val="24"/>
          <w:szCs w:val="24"/>
        </w:rPr>
        <w:t xml:space="preserve"> 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14:paraId="343098D5" w14:textId="77777777" w:rsidR="00394C8E" w:rsidRPr="0028448C" w:rsidRDefault="00394C8E" w:rsidP="009E542E">
      <w:pPr>
        <w:spacing w:after="0" w:line="360" w:lineRule="auto"/>
        <w:jc w:val="both"/>
        <w:rPr>
          <w:rFonts w:ascii="Times New Roman" w:hAnsi="Times New Roman" w:cs="Times New Roman"/>
          <w:b/>
          <w:sz w:val="24"/>
          <w:szCs w:val="24"/>
          <w:lang w:val="en-US"/>
        </w:rPr>
      </w:pPr>
      <w:r w:rsidRPr="0028448C">
        <w:rPr>
          <w:rFonts w:ascii="Times New Roman" w:hAnsi="Times New Roman" w:cs="Times New Roman"/>
          <w:b/>
          <w:sz w:val="24"/>
          <w:szCs w:val="24"/>
          <w:lang w:val="en-US"/>
        </w:rPr>
        <w:t>3.4 Draft</w:t>
      </w:r>
    </w:p>
    <w:p w14:paraId="4763F7D3" w14:textId="4183B3FB" w:rsidR="00394C8E" w:rsidRPr="00CF2B98" w:rsidRDefault="00394C8E" w:rsidP="00394C8E">
      <w:pPr>
        <w:spacing w:after="120" w:line="360" w:lineRule="auto"/>
        <w:jc w:val="both"/>
        <w:rPr>
          <w:rFonts w:ascii="Times New Roman" w:hAnsi="Times New Roman"/>
          <w:sz w:val="24"/>
          <w:szCs w:val="24"/>
        </w:rPr>
      </w:pPr>
      <w:r>
        <w:rPr>
          <w:rFonts w:ascii="Times New Roman" w:hAnsi="Times New Roman"/>
          <w:sz w:val="24"/>
          <w:szCs w:val="24"/>
        </w:rPr>
        <w:t xml:space="preserve">The draft of the machine was increased with increase in operating depth and forward speed for all types of rotary blades as illustrated in </w:t>
      </w:r>
      <w:commentRangeStart w:id="19"/>
      <w:r w:rsidRPr="006C21F8">
        <w:rPr>
          <w:rFonts w:ascii="Times New Roman" w:hAnsi="Times New Roman"/>
          <w:b/>
          <w:sz w:val="24"/>
          <w:szCs w:val="24"/>
        </w:rPr>
        <w:t>Fig. 4</w:t>
      </w:r>
      <w:r w:rsidR="000C6C02">
        <w:rPr>
          <w:rFonts w:ascii="Times New Roman" w:hAnsi="Times New Roman"/>
          <w:b/>
          <w:sz w:val="24"/>
          <w:szCs w:val="24"/>
        </w:rPr>
        <w:t xml:space="preserve"> (a &amp; b)</w:t>
      </w:r>
      <w:r>
        <w:rPr>
          <w:rFonts w:ascii="Times New Roman" w:hAnsi="Times New Roman"/>
          <w:sz w:val="24"/>
          <w:szCs w:val="24"/>
        </w:rPr>
        <w:t xml:space="preserve">. </w:t>
      </w:r>
      <w:commentRangeEnd w:id="19"/>
      <w:r w:rsidR="00665C46">
        <w:rPr>
          <w:rStyle w:val="CommentReference"/>
          <w:rFonts w:ascii="Times New Roman" w:hAnsi="Times New Roman"/>
          <w:sz w:val="24"/>
          <w:szCs w:val="24"/>
        </w:rPr>
        <w:commentReference w:id="19"/>
      </w:r>
      <w:r>
        <w:rPr>
          <w:rFonts w:ascii="Times New Roman" w:hAnsi="Times New Roman"/>
          <w:sz w:val="24"/>
          <w:szCs w:val="24"/>
        </w:rPr>
        <w:t>The drafts at 1.5 km h</w:t>
      </w:r>
      <w:r w:rsidRPr="007760F4">
        <w:rPr>
          <w:rFonts w:ascii="Times New Roman" w:hAnsi="Times New Roman"/>
          <w:sz w:val="24"/>
          <w:szCs w:val="24"/>
          <w:vertAlign w:val="superscript"/>
        </w:rPr>
        <w:t>-1</w:t>
      </w:r>
      <w:r>
        <w:rPr>
          <w:rFonts w:ascii="Times New Roman" w:hAnsi="Times New Roman"/>
          <w:sz w:val="24"/>
          <w:szCs w:val="24"/>
        </w:rPr>
        <w:t xml:space="preserve"> forward speed were 1</w:t>
      </w:r>
      <w:r w:rsidR="00D6618A">
        <w:rPr>
          <w:rFonts w:ascii="Times New Roman" w:hAnsi="Times New Roman"/>
          <w:sz w:val="24"/>
          <w:szCs w:val="24"/>
        </w:rPr>
        <w:t>27</w:t>
      </w:r>
      <w:r>
        <w:rPr>
          <w:rFonts w:ascii="Times New Roman" w:hAnsi="Times New Roman"/>
          <w:sz w:val="24"/>
          <w:szCs w:val="24"/>
        </w:rPr>
        <w:t>, 1</w:t>
      </w:r>
      <w:r w:rsidR="00D6618A">
        <w:rPr>
          <w:rFonts w:ascii="Times New Roman" w:hAnsi="Times New Roman"/>
          <w:sz w:val="24"/>
          <w:szCs w:val="24"/>
        </w:rPr>
        <w:t>30</w:t>
      </w:r>
      <w:r>
        <w:rPr>
          <w:rFonts w:ascii="Times New Roman" w:hAnsi="Times New Roman"/>
          <w:sz w:val="24"/>
          <w:szCs w:val="24"/>
        </w:rPr>
        <w:t xml:space="preserve"> and 1</w:t>
      </w:r>
      <w:r w:rsidR="00D6618A">
        <w:rPr>
          <w:rFonts w:ascii="Times New Roman" w:hAnsi="Times New Roman"/>
          <w:sz w:val="24"/>
          <w:szCs w:val="24"/>
        </w:rPr>
        <w:t xml:space="preserve">28 </w:t>
      </w:r>
      <w:r>
        <w:rPr>
          <w:rFonts w:ascii="Times New Roman" w:hAnsi="Times New Roman"/>
          <w:sz w:val="24"/>
          <w:szCs w:val="24"/>
        </w:rPr>
        <w:t>N for L-type, J-type and C-type rotary blades, respectively. With increase in forward speed to 2.5 km h</w:t>
      </w:r>
      <w:r w:rsidRPr="00EC3A3E">
        <w:rPr>
          <w:rFonts w:ascii="Times New Roman" w:hAnsi="Times New Roman"/>
          <w:sz w:val="24"/>
          <w:szCs w:val="24"/>
          <w:vertAlign w:val="superscript"/>
        </w:rPr>
        <w:t>-1</w:t>
      </w:r>
      <w:r>
        <w:rPr>
          <w:rFonts w:ascii="Times New Roman" w:hAnsi="Times New Roman"/>
          <w:sz w:val="24"/>
          <w:szCs w:val="24"/>
        </w:rPr>
        <w:t xml:space="preserve">, the drafts were </w:t>
      </w:r>
      <w:r w:rsidR="00D6618A">
        <w:rPr>
          <w:rFonts w:ascii="Times New Roman" w:hAnsi="Times New Roman"/>
          <w:sz w:val="24"/>
          <w:szCs w:val="24"/>
        </w:rPr>
        <w:t>177</w:t>
      </w:r>
      <w:r>
        <w:rPr>
          <w:rFonts w:ascii="Times New Roman" w:hAnsi="Times New Roman"/>
          <w:sz w:val="24"/>
          <w:szCs w:val="24"/>
        </w:rPr>
        <w:t>, 2</w:t>
      </w:r>
      <w:r w:rsidR="00D6618A">
        <w:rPr>
          <w:rFonts w:ascii="Times New Roman" w:hAnsi="Times New Roman"/>
          <w:sz w:val="24"/>
          <w:szCs w:val="24"/>
        </w:rPr>
        <w:t>20</w:t>
      </w:r>
      <w:r>
        <w:rPr>
          <w:rFonts w:ascii="Times New Roman" w:hAnsi="Times New Roman"/>
          <w:sz w:val="24"/>
          <w:szCs w:val="24"/>
        </w:rPr>
        <w:t xml:space="preserve"> and </w:t>
      </w:r>
      <w:r w:rsidR="00D6618A">
        <w:rPr>
          <w:rFonts w:ascii="Times New Roman" w:hAnsi="Times New Roman"/>
          <w:sz w:val="24"/>
          <w:szCs w:val="24"/>
        </w:rPr>
        <w:t>182</w:t>
      </w:r>
      <w:r>
        <w:rPr>
          <w:rFonts w:ascii="Times New Roman" w:hAnsi="Times New Roman"/>
          <w:sz w:val="24"/>
          <w:szCs w:val="24"/>
        </w:rPr>
        <w:t xml:space="preserve"> N for L-type, J-type and C-type rotary blades, respectively. With increase in operating depth from 4 cm to 6 cm, the draft increases for all types of rotary blades used. </w:t>
      </w:r>
      <w:r w:rsidRPr="00CF2B98">
        <w:rPr>
          <w:rFonts w:ascii="Times New Roman" w:hAnsi="Times New Roman"/>
          <w:sz w:val="24"/>
          <w:szCs w:val="24"/>
        </w:rPr>
        <w:t>The maximum draft (</w:t>
      </w:r>
      <w:r w:rsidR="00D6618A">
        <w:rPr>
          <w:rFonts w:ascii="Times New Roman" w:hAnsi="Times New Roman"/>
          <w:sz w:val="24"/>
          <w:szCs w:val="24"/>
        </w:rPr>
        <w:t>277</w:t>
      </w:r>
      <w:r w:rsidRPr="00CF2B98">
        <w:rPr>
          <w:rFonts w:ascii="Times New Roman" w:hAnsi="Times New Roman"/>
          <w:sz w:val="24"/>
          <w:szCs w:val="24"/>
        </w:rPr>
        <w:t xml:space="preserve"> N) was found at 6 cm operating depth for J-type rotary blade and minimum draft (</w:t>
      </w:r>
      <w:r w:rsidR="00D6618A">
        <w:rPr>
          <w:rFonts w:ascii="Times New Roman" w:hAnsi="Times New Roman"/>
          <w:sz w:val="24"/>
          <w:szCs w:val="24"/>
        </w:rPr>
        <w:t>98</w:t>
      </w:r>
      <w:r w:rsidRPr="00CF2B98">
        <w:rPr>
          <w:rFonts w:ascii="Times New Roman" w:hAnsi="Times New Roman"/>
          <w:sz w:val="24"/>
          <w:szCs w:val="24"/>
        </w:rPr>
        <w:t xml:space="preserve"> N) was found at 4 cm operating depth for L-type rotary blade.</w:t>
      </w:r>
    </w:p>
    <w:p w14:paraId="61272853" w14:textId="77777777" w:rsidR="00181717" w:rsidRDefault="000C6C02" w:rsidP="00F5147E">
      <w:pPr>
        <w:spacing w:after="0" w:line="360" w:lineRule="auto"/>
        <w:jc w:val="center"/>
        <w:rPr>
          <w:rFonts w:ascii="Times New Roman" w:hAnsi="Times New Roman"/>
          <w:color w:val="FF0000"/>
          <w:sz w:val="24"/>
          <w:szCs w:val="24"/>
        </w:rPr>
      </w:pPr>
      <w:r w:rsidRPr="000C6C02">
        <w:rPr>
          <w:noProof/>
          <w:lang w:eastAsia="en-IN"/>
        </w:rPr>
        <w:lastRenderedPageBreak/>
        <w:drawing>
          <wp:inline distT="0" distB="0" distL="0" distR="0" wp14:anchorId="24024036" wp14:editId="05660D6B">
            <wp:extent cx="2609850" cy="2552700"/>
            <wp:effectExtent l="0" t="0" r="0"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E542E">
        <w:rPr>
          <w:rFonts w:ascii="Times New Roman" w:hAnsi="Times New Roman"/>
          <w:color w:val="FF0000"/>
          <w:sz w:val="24"/>
          <w:szCs w:val="24"/>
        </w:rPr>
        <w:t xml:space="preserve">  </w:t>
      </w:r>
      <w:r w:rsidRPr="000C6C02">
        <w:rPr>
          <w:rFonts w:ascii="Times New Roman" w:hAnsi="Times New Roman"/>
          <w:noProof/>
          <w:color w:val="FF0000"/>
          <w:sz w:val="24"/>
          <w:szCs w:val="24"/>
          <w:lang w:eastAsia="en-IN"/>
        </w:rPr>
        <w:drawing>
          <wp:inline distT="0" distB="0" distL="0" distR="0" wp14:anchorId="371D8562" wp14:editId="0292CD55">
            <wp:extent cx="2581275" cy="2524125"/>
            <wp:effectExtent l="0" t="0" r="9525" b="9525"/>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418"/>
      </w:tblGrid>
      <w:tr w:rsidR="00F5147E" w14:paraId="499AFED9" w14:textId="77777777" w:rsidTr="00264697">
        <w:tc>
          <w:tcPr>
            <w:tcW w:w="4371" w:type="dxa"/>
          </w:tcPr>
          <w:p w14:paraId="3642EDB7" w14:textId="77777777" w:rsidR="00F5147E" w:rsidRDefault="00F5147E" w:rsidP="00F5147E">
            <w:pPr>
              <w:jc w:val="center"/>
              <w:rPr>
                <w:rFonts w:ascii="Times New Roman" w:hAnsi="Times New Roman"/>
                <w:sz w:val="24"/>
                <w:szCs w:val="24"/>
              </w:rPr>
            </w:pPr>
            <w:r>
              <w:rPr>
                <w:rFonts w:ascii="Times New Roman" w:hAnsi="Times New Roman"/>
                <w:sz w:val="24"/>
                <w:szCs w:val="24"/>
              </w:rPr>
              <w:t>(a)</w:t>
            </w:r>
          </w:p>
        </w:tc>
        <w:tc>
          <w:tcPr>
            <w:tcW w:w="4418" w:type="dxa"/>
          </w:tcPr>
          <w:p w14:paraId="40A65F18" w14:textId="77777777" w:rsidR="00F5147E" w:rsidRDefault="00F5147E" w:rsidP="00F5147E">
            <w:pPr>
              <w:jc w:val="center"/>
              <w:rPr>
                <w:rFonts w:ascii="Times New Roman" w:hAnsi="Times New Roman"/>
                <w:sz w:val="24"/>
                <w:szCs w:val="24"/>
              </w:rPr>
            </w:pPr>
            <w:r>
              <w:rPr>
                <w:rFonts w:ascii="Times New Roman" w:hAnsi="Times New Roman"/>
                <w:sz w:val="24"/>
                <w:szCs w:val="24"/>
              </w:rPr>
              <w:t>(b)</w:t>
            </w:r>
          </w:p>
        </w:tc>
      </w:tr>
    </w:tbl>
    <w:p w14:paraId="5A2FB095" w14:textId="749C7F98" w:rsidR="001438C3" w:rsidRDefault="001438C3" w:rsidP="00F128F8">
      <w:pPr>
        <w:spacing w:after="0" w:line="276" w:lineRule="auto"/>
        <w:jc w:val="center"/>
        <w:rPr>
          <w:rFonts w:ascii="Times New Roman" w:hAnsi="Times New Roman"/>
          <w:sz w:val="24"/>
          <w:szCs w:val="24"/>
        </w:rPr>
      </w:pPr>
      <w:r w:rsidRPr="00B1321B">
        <w:rPr>
          <w:rFonts w:ascii="Times New Roman" w:hAnsi="Times New Roman"/>
          <w:b/>
          <w:sz w:val="24"/>
          <w:szCs w:val="24"/>
        </w:rPr>
        <w:t>Fig.</w:t>
      </w:r>
      <w:r>
        <w:rPr>
          <w:rFonts w:ascii="Times New Roman" w:hAnsi="Times New Roman"/>
          <w:b/>
          <w:sz w:val="24"/>
          <w:szCs w:val="24"/>
        </w:rPr>
        <w:t xml:space="preserve"> 4</w:t>
      </w:r>
      <w:r w:rsidR="009E542E">
        <w:rPr>
          <w:rFonts w:ascii="Times New Roman" w:hAnsi="Times New Roman"/>
          <w:b/>
          <w:sz w:val="24"/>
          <w:szCs w:val="24"/>
        </w:rPr>
        <w:t xml:space="preserve"> </w:t>
      </w:r>
      <w:r>
        <w:rPr>
          <w:rFonts w:ascii="Times New Roman" w:hAnsi="Times New Roman"/>
          <w:sz w:val="24"/>
          <w:szCs w:val="24"/>
        </w:rPr>
        <w:t>Draft</w:t>
      </w:r>
      <w:r w:rsidR="00F128F8">
        <w:rPr>
          <w:rFonts w:ascii="Times New Roman" w:hAnsi="Times New Roman"/>
          <w:sz w:val="24"/>
          <w:szCs w:val="24"/>
        </w:rPr>
        <w:t xml:space="preserve"> </w:t>
      </w:r>
      <w:r>
        <w:rPr>
          <w:rFonts w:ascii="Times New Roman" w:hAnsi="Times New Roman"/>
          <w:sz w:val="24"/>
          <w:szCs w:val="24"/>
        </w:rPr>
        <w:t xml:space="preserve">of the machine </w:t>
      </w:r>
      <w:r w:rsidRPr="006B1006">
        <w:rPr>
          <w:rFonts w:ascii="Times New Roman" w:hAnsi="Times New Roman"/>
          <w:sz w:val="24"/>
          <w:szCs w:val="24"/>
        </w:rPr>
        <w:t xml:space="preserve">at different forward speed </w:t>
      </w:r>
      <w:r>
        <w:rPr>
          <w:rFonts w:ascii="Times New Roman" w:hAnsi="Times New Roman"/>
          <w:sz w:val="24"/>
          <w:szCs w:val="24"/>
        </w:rPr>
        <w:t xml:space="preserve">and operating depth </w:t>
      </w:r>
      <w:r w:rsidRPr="006B1006">
        <w:rPr>
          <w:rFonts w:ascii="Times New Roman" w:hAnsi="Times New Roman"/>
          <w:sz w:val="24"/>
          <w:szCs w:val="24"/>
        </w:rPr>
        <w:t xml:space="preserve">for </w:t>
      </w:r>
      <w:r>
        <w:rPr>
          <w:rFonts w:ascii="Times New Roman" w:hAnsi="Times New Roman"/>
          <w:sz w:val="24"/>
          <w:szCs w:val="24"/>
        </w:rPr>
        <w:t>different rotary blades</w:t>
      </w:r>
    </w:p>
    <w:p w14:paraId="72963797" w14:textId="77777777" w:rsidR="00F2608C" w:rsidRDefault="00F2608C" w:rsidP="008438EE">
      <w:pPr>
        <w:spacing w:after="0" w:line="360" w:lineRule="auto"/>
        <w:jc w:val="both"/>
        <w:rPr>
          <w:rFonts w:ascii="Times New Roman" w:hAnsi="Times New Roman"/>
          <w:b/>
          <w:sz w:val="24"/>
          <w:szCs w:val="24"/>
        </w:rPr>
      </w:pPr>
      <w:r w:rsidRPr="00FC78F5">
        <w:rPr>
          <w:rFonts w:ascii="Times New Roman" w:hAnsi="Times New Roman"/>
          <w:b/>
          <w:sz w:val="24"/>
          <w:szCs w:val="24"/>
        </w:rPr>
        <w:t>3.5 Germination of seeds</w:t>
      </w:r>
    </w:p>
    <w:p w14:paraId="07DF988A" w14:textId="32D7DB23" w:rsidR="003F3E69" w:rsidRDefault="00F2608C" w:rsidP="00F128F8">
      <w:pPr>
        <w:spacing w:after="0" w:line="360" w:lineRule="auto"/>
        <w:jc w:val="both"/>
        <w:rPr>
          <w:rFonts w:ascii="Times New Roman" w:hAnsi="Times New Roman"/>
          <w:sz w:val="24"/>
          <w:szCs w:val="24"/>
        </w:rPr>
      </w:pPr>
      <w:r>
        <w:rPr>
          <w:rFonts w:ascii="Times New Roman" w:hAnsi="Times New Roman"/>
          <w:sz w:val="24"/>
          <w:szCs w:val="24"/>
        </w:rPr>
        <w:t xml:space="preserve">The average germination of </w:t>
      </w:r>
      <w:r w:rsidR="003F3E69">
        <w:rPr>
          <w:rFonts w:ascii="Times New Roman" w:hAnsi="Times New Roman"/>
          <w:sz w:val="24"/>
          <w:szCs w:val="24"/>
        </w:rPr>
        <w:t>maize</w:t>
      </w:r>
      <w:r>
        <w:rPr>
          <w:rFonts w:ascii="Times New Roman" w:hAnsi="Times New Roman"/>
          <w:sz w:val="24"/>
          <w:szCs w:val="24"/>
        </w:rPr>
        <w:t xml:space="preserve"> seeds </w:t>
      </w:r>
      <w:r w:rsidR="008438EE">
        <w:rPr>
          <w:rFonts w:ascii="Times New Roman" w:hAnsi="Times New Roman"/>
          <w:sz w:val="24"/>
          <w:szCs w:val="24"/>
        </w:rPr>
        <w:t>was</w:t>
      </w:r>
      <w:r>
        <w:rPr>
          <w:rFonts w:ascii="Times New Roman" w:hAnsi="Times New Roman"/>
          <w:sz w:val="24"/>
          <w:szCs w:val="24"/>
        </w:rPr>
        <w:t xml:space="preserve"> observed for strip tillage operation with different input parameters</w:t>
      </w:r>
      <w:r w:rsidR="003F3E69">
        <w:rPr>
          <w:rFonts w:ascii="Times New Roman" w:hAnsi="Times New Roman"/>
          <w:sz w:val="24"/>
          <w:szCs w:val="24"/>
        </w:rPr>
        <w:t xml:space="preserve"> as illustrated in </w:t>
      </w:r>
      <w:commentRangeStart w:id="20"/>
      <w:r w:rsidRPr="00ED2CB0">
        <w:rPr>
          <w:rFonts w:ascii="Times New Roman" w:hAnsi="Times New Roman"/>
          <w:b/>
          <w:sz w:val="24"/>
          <w:szCs w:val="24"/>
        </w:rPr>
        <w:t>Fig.</w:t>
      </w:r>
      <w:r w:rsidR="009E542E">
        <w:rPr>
          <w:rFonts w:ascii="Times New Roman" w:hAnsi="Times New Roman"/>
          <w:b/>
          <w:sz w:val="24"/>
          <w:szCs w:val="24"/>
        </w:rPr>
        <w:t xml:space="preserve"> </w:t>
      </w:r>
      <w:r w:rsidR="006C21F8">
        <w:rPr>
          <w:rFonts w:ascii="Times New Roman" w:hAnsi="Times New Roman"/>
          <w:b/>
          <w:sz w:val="24"/>
          <w:szCs w:val="24"/>
        </w:rPr>
        <w:t>5</w:t>
      </w:r>
      <w:r w:rsidR="003F3E69">
        <w:rPr>
          <w:rFonts w:ascii="Times New Roman" w:hAnsi="Times New Roman"/>
          <w:b/>
          <w:sz w:val="24"/>
          <w:szCs w:val="24"/>
        </w:rPr>
        <w:t xml:space="preserve"> (a &amp; b</w:t>
      </w:r>
      <w:r>
        <w:rPr>
          <w:rFonts w:ascii="Times New Roman" w:hAnsi="Times New Roman"/>
          <w:sz w:val="24"/>
          <w:szCs w:val="24"/>
        </w:rPr>
        <w:t xml:space="preserve">). </w:t>
      </w:r>
      <w:commentRangeEnd w:id="20"/>
      <w:r w:rsidR="00665C46">
        <w:rPr>
          <w:rStyle w:val="CommentReference"/>
          <w:rFonts w:ascii="Times New Roman" w:hAnsi="Times New Roman"/>
          <w:sz w:val="24"/>
          <w:szCs w:val="24"/>
        </w:rPr>
        <w:commentReference w:id="20"/>
      </w:r>
      <w:r w:rsidR="003F3E69">
        <w:rPr>
          <w:rFonts w:ascii="Times New Roman" w:hAnsi="Times New Roman"/>
          <w:sz w:val="24"/>
          <w:szCs w:val="24"/>
        </w:rPr>
        <w:t>It was observed that the average seed germination of maize were 82.89</w:t>
      </w:r>
      <w:r w:rsidR="003F3E69">
        <w:rPr>
          <w:rFonts w:ascii="Times New Roman" w:hAnsi="Times New Roman" w:cs="Times New Roman"/>
          <w:sz w:val="24"/>
          <w:szCs w:val="24"/>
        </w:rPr>
        <w:t>±</w:t>
      </w:r>
      <w:r w:rsidR="003F3E69">
        <w:rPr>
          <w:rFonts w:ascii="Times New Roman" w:hAnsi="Times New Roman"/>
          <w:sz w:val="24"/>
          <w:szCs w:val="24"/>
        </w:rPr>
        <w:t>3.32%, 83.02</w:t>
      </w:r>
      <w:r w:rsidR="003F3E69">
        <w:rPr>
          <w:rFonts w:ascii="Times New Roman" w:hAnsi="Times New Roman" w:cs="Times New Roman"/>
          <w:sz w:val="24"/>
          <w:szCs w:val="24"/>
        </w:rPr>
        <w:t>±</w:t>
      </w:r>
      <w:r w:rsidR="003F3E69">
        <w:rPr>
          <w:rFonts w:ascii="Times New Roman" w:hAnsi="Times New Roman"/>
          <w:sz w:val="24"/>
          <w:szCs w:val="24"/>
        </w:rPr>
        <w:t>2.76% and 83.67</w:t>
      </w:r>
      <w:r w:rsidR="003F3E69">
        <w:rPr>
          <w:rFonts w:ascii="Times New Roman" w:hAnsi="Times New Roman" w:cs="Times New Roman"/>
          <w:sz w:val="24"/>
          <w:szCs w:val="24"/>
        </w:rPr>
        <w:t>±</w:t>
      </w:r>
      <w:r w:rsidR="003F3E69">
        <w:rPr>
          <w:rFonts w:ascii="Times New Roman" w:hAnsi="Times New Roman"/>
          <w:sz w:val="24"/>
          <w:szCs w:val="24"/>
        </w:rPr>
        <w:t xml:space="preserve">2.09% for L-type, J-type and C-type rotary blade tilled plots, respectively. </w:t>
      </w:r>
    </w:p>
    <w:p w14:paraId="27EBA333" w14:textId="15F2D172" w:rsidR="00394C8E" w:rsidRDefault="00394C8E" w:rsidP="00F128F8">
      <w:pPr>
        <w:spacing w:after="120" w:line="360" w:lineRule="auto"/>
        <w:ind w:firstLine="720"/>
        <w:jc w:val="both"/>
        <w:rPr>
          <w:rFonts w:ascii="Times New Roman" w:hAnsi="Times New Roman"/>
          <w:sz w:val="24"/>
          <w:szCs w:val="24"/>
        </w:rPr>
      </w:pPr>
      <w:r>
        <w:rPr>
          <w:rFonts w:ascii="Times New Roman" w:hAnsi="Times New Roman"/>
          <w:sz w:val="24"/>
          <w:szCs w:val="24"/>
        </w:rPr>
        <w:t xml:space="preserve">It was seen from the </w:t>
      </w:r>
      <w:commentRangeStart w:id="21"/>
      <w:r w:rsidRPr="00524DEA">
        <w:rPr>
          <w:rFonts w:ascii="Times New Roman" w:hAnsi="Times New Roman"/>
          <w:b/>
          <w:sz w:val="24"/>
          <w:szCs w:val="24"/>
        </w:rPr>
        <w:t>Fig. 5</w:t>
      </w:r>
      <w:r w:rsidR="003F3E69">
        <w:rPr>
          <w:rFonts w:ascii="Times New Roman" w:hAnsi="Times New Roman"/>
          <w:b/>
          <w:sz w:val="24"/>
          <w:szCs w:val="24"/>
        </w:rPr>
        <w:t>(a)</w:t>
      </w:r>
      <w:r>
        <w:rPr>
          <w:rFonts w:ascii="Times New Roman" w:hAnsi="Times New Roman"/>
          <w:sz w:val="24"/>
          <w:szCs w:val="24"/>
        </w:rPr>
        <w:t xml:space="preserve"> </w:t>
      </w:r>
      <w:commentRangeEnd w:id="21"/>
      <w:r w:rsidR="00665C46">
        <w:rPr>
          <w:rStyle w:val="CommentReference"/>
          <w:rFonts w:ascii="Times New Roman" w:hAnsi="Times New Roman"/>
          <w:sz w:val="24"/>
          <w:szCs w:val="24"/>
        </w:rPr>
        <w:commentReference w:id="21"/>
      </w:r>
      <w:r>
        <w:rPr>
          <w:rFonts w:ascii="Times New Roman" w:hAnsi="Times New Roman"/>
          <w:sz w:val="24"/>
          <w:szCs w:val="24"/>
        </w:rPr>
        <w:t>that with increase in forward speed from 1.5 km h</w:t>
      </w:r>
      <w:r w:rsidRPr="00EC444F">
        <w:rPr>
          <w:rFonts w:ascii="Times New Roman" w:hAnsi="Times New Roman"/>
          <w:sz w:val="24"/>
          <w:szCs w:val="24"/>
          <w:vertAlign w:val="superscript"/>
        </w:rPr>
        <w:t>-1</w:t>
      </w:r>
      <w:r>
        <w:rPr>
          <w:rFonts w:ascii="Times New Roman" w:hAnsi="Times New Roman"/>
          <w:sz w:val="24"/>
          <w:szCs w:val="24"/>
        </w:rPr>
        <w:t xml:space="preserve"> to 2.5 km h</w:t>
      </w:r>
      <w:r w:rsidRPr="00EC444F">
        <w:rPr>
          <w:rFonts w:ascii="Times New Roman" w:hAnsi="Times New Roman"/>
          <w:sz w:val="24"/>
          <w:szCs w:val="24"/>
          <w:vertAlign w:val="superscript"/>
        </w:rPr>
        <w:t>-1</w:t>
      </w:r>
      <w:r>
        <w:rPr>
          <w:rFonts w:ascii="Times New Roman" w:hAnsi="Times New Roman"/>
          <w:sz w:val="24"/>
          <w:szCs w:val="24"/>
        </w:rPr>
        <w:t xml:space="preserve">, the seed germination was </w:t>
      </w:r>
      <w:r w:rsidR="003F3E69">
        <w:rPr>
          <w:rFonts w:ascii="Times New Roman" w:hAnsi="Times New Roman"/>
          <w:sz w:val="24"/>
          <w:szCs w:val="24"/>
        </w:rPr>
        <w:t xml:space="preserve">more or less same </w:t>
      </w:r>
      <w:r>
        <w:rPr>
          <w:rFonts w:ascii="Times New Roman" w:hAnsi="Times New Roman"/>
          <w:sz w:val="24"/>
          <w:szCs w:val="24"/>
        </w:rPr>
        <w:t xml:space="preserve">for all rotary blades. With increase in operating depth from 4 cm to 6 cm, the seed germination was </w:t>
      </w:r>
      <w:r w:rsidR="003F3E69">
        <w:rPr>
          <w:rFonts w:ascii="Times New Roman" w:hAnsi="Times New Roman"/>
          <w:sz w:val="24"/>
          <w:szCs w:val="24"/>
        </w:rPr>
        <w:t xml:space="preserve">almost same at 4 cm and 6 cm </w:t>
      </w:r>
      <w:r w:rsidR="00FD41CE">
        <w:rPr>
          <w:rFonts w:ascii="Times New Roman" w:hAnsi="Times New Roman"/>
          <w:sz w:val="24"/>
          <w:szCs w:val="24"/>
        </w:rPr>
        <w:t xml:space="preserve">operating depth </w:t>
      </w:r>
      <w:r>
        <w:rPr>
          <w:rFonts w:ascii="Times New Roman" w:hAnsi="Times New Roman"/>
          <w:sz w:val="24"/>
          <w:szCs w:val="24"/>
        </w:rPr>
        <w:t xml:space="preserve">for </w:t>
      </w:r>
      <w:r w:rsidR="00634B79">
        <w:rPr>
          <w:rFonts w:ascii="Times New Roman" w:hAnsi="Times New Roman"/>
          <w:sz w:val="24"/>
          <w:szCs w:val="24"/>
        </w:rPr>
        <w:t xml:space="preserve">all types of rotary blade but at 5 cm operating depth, the seed germination was minimum for all types of </w:t>
      </w:r>
      <w:r>
        <w:rPr>
          <w:rFonts w:ascii="Times New Roman" w:hAnsi="Times New Roman"/>
          <w:sz w:val="24"/>
          <w:szCs w:val="24"/>
        </w:rPr>
        <w:t>rotary blade</w:t>
      </w:r>
      <w:r w:rsidR="009E542E">
        <w:rPr>
          <w:rFonts w:ascii="Times New Roman" w:hAnsi="Times New Roman"/>
          <w:sz w:val="24"/>
          <w:szCs w:val="24"/>
        </w:rPr>
        <w:t xml:space="preserve"> as shown in </w:t>
      </w:r>
      <w:commentRangeStart w:id="22"/>
      <w:r w:rsidR="009E542E" w:rsidRPr="009E542E">
        <w:rPr>
          <w:rFonts w:ascii="Times New Roman" w:hAnsi="Times New Roman"/>
          <w:b/>
          <w:sz w:val="24"/>
          <w:szCs w:val="24"/>
        </w:rPr>
        <w:t>Fig</w:t>
      </w:r>
      <w:r w:rsidR="00D43B79">
        <w:rPr>
          <w:rFonts w:ascii="Times New Roman" w:hAnsi="Times New Roman"/>
          <w:b/>
          <w:sz w:val="24"/>
          <w:szCs w:val="24"/>
        </w:rPr>
        <w:t xml:space="preserve"> </w:t>
      </w:r>
      <w:r w:rsidR="009E542E" w:rsidRPr="009E542E">
        <w:rPr>
          <w:rFonts w:ascii="Times New Roman" w:hAnsi="Times New Roman"/>
          <w:b/>
          <w:sz w:val="24"/>
          <w:szCs w:val="24"/>
        </w:rPr>
        <w:t>5</w:t>
      </w:r>
      <w:r w:rsidR="00634B79" w:rsidRPr="009E542E">
        <w:rPr>
          <w:rFonts w:ascii="Times New Roman" w:hAnsi="Times New Roman"/>
          <w:b/>
          <w:sz w:val="24"/>
          <w:szCs w:val="24"/>
        </w:rPr>
        <w:t>(b)</w:t>
      </w:r>
      <w:r>
        <w:rPr>
          <w:rFonts w:ascii="Times New Roman" w:hAnsi="Times New Roman"/>
          <w:sz w:val="24"/>
          <w:szCs w:val="24"/>
        </w:rPr>
        <w:t>.</w:t>
      </w:r>
      <w:commentRangeEnd w:id="22"/>
      <w:r w:rsidR="00665C46">
        <w:rPr>
          <w:rStyle w:val="CommentReference"/>
          <w:rFonts w:ascii="Times New Roman" w:hAnsi="Times New Roman"/>
          <w:sz w:val="24"/>
          <w:szCs w:val="24"/>
        </w:rPr>
        <w:commentReference w:id="22"/>
      </w:r>
    </w:p>
    <w:p w14:paraId="15E0B6CB" w14:textId="77777777" w:rsidR="00F128F8" w:rsidRPr="00FC78F5" w:rsidRDefault="00A22D0B" w:rsidP="00F128F8">
      <w:pPr>
        <w:spacing w:after="0" w:line="360" w:lineRule="auto"/>
        <w:jc w:val="both"/>
        <w:rPr>
          <w:rFonts w:ascii="Times New Roman" w:hAnsi="Times New Roman"/>
          <w:b/>
          <w:sz w:val="24"/>
          <w:szCs w:val="24"/>
        </w:rPr>
      </w:pPr>
      <w:r>
        <w:rPr>
          <w:rFonts w:ascii="Times New Roman" w:hAnsi="Times New Roman"/>
          <w:b/>
          <w:sz w:val="24"/>
          <w:szCs w:val="24"/>
        </w:rPr>
        <w:t>3.6 Yield of maize</w:t>
      </w:r>
    </w:p>
    <w:p w14:paraId="68D1465C" w14:textId="47411B69"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 xml:space="preserve">The average yield variation of maize under strip tillage (ST) plots with forward speeds and operating depths are presented in </w:t>
      </w:r>
      <w:r w:rsidRPr="00666E1C">
        <w:rPr>
          <w:rFonts w:ascii="Times New Roman" w:hAnsi="Times New Roman"/>
          <w:b/>
          <w:sz w:val="24"/>
          <w:szCs w:val="24"/>
        </w:rPr>
        <w:t>Fig.</w:t>
      </w:r>
      <w:r>
        <w:rPr>
          <w:rFonts w:ascii="Times New Roman" w:hAnsi="Times New Roman"/>
          <w:b/>
          <w:sz w:val="24"/>
          <w:szCs w:val="24"/>
        </w:rPr>
        <w:t xml:space="preserve"> 6 (a &amp; b)</w:t>
      </w:r>
      <w:r>
        <w:rPr>
          <w:rFonts w:ascii="Times New Roman" w:hAnsi="Times New Roman"/>
          <w:sz w:val="24"/>
          <w:szCs w:val="24"/>
        </w:rPr>
        <w:t xml:space="preserve">. It was observed from the </w:t>
      </w:r>
      <w:r w:rsidRPr="00666E1C">
        <w:rPr>
          <w:rFonts w:ascii="Times New Roman" w:hAnsi="Times New Roman"/>
          <w:b/>
          <w:sz w:val="24"/>
          <w:szCs w:val="24"/>
        </w:rPr>
        <w:t>Fig.</w:t>
      </w:r>
      <w:r>
        <w:rPr>
          <w:rFonts w:ascii="Times New Roman" w:hAnsi="Times New Roman"/>
          <w:b/>
          <w:sz w:val="24"/>
          <w:szCs w:val="24"/>
        </w:rPr>
        <w:t xml:space="preserve"> 6</w:t>
      </w:r>
      <w:r w:rsidRPr="00666E1C">
        <w:rPr>
          <w:rFonts w:ascii="Times New Roman" w:hAnsi="Times New Roman"/>
          <w:b/>
          <w:sz w:val="24"/>
          <w:szCs w:val="24"/>
        </w:rPr>
        <w:t>(a)</w:t>
      </w:r>
      <w:r>
        <w:rPr>
          <w:rFonts w:ascii="Times New Roman" w:hAnsi="Times New Roman"/>
          <w:sz w:val="24"/>
          <w:szCs w:val="24"/>
        </w:rPr>
        <w:t xml:space="preserve"> that the maize yield slightly decreased with increase in forward speed from 1.5 to 2.5 km h</w:t>
      </w:r>
      <w:r w:rsidRPr="00470A84">
        <w:rPr>
          <w:rFonts w:ascii="Times New Roman" w:hAnsi="Times New Roman"/>
          <w:sz w:val="24"/>
          <w:szCs w:val="24"/>
          <w:vertAlign w:val="superscript"/>
        </w:rPr>
        <w:t>-1</w:t>
      </w:r>
      <w:r>
        <w:rPr>
          <w:rFonts w:ascii="Times New Roman" w:hAnsi="Times New Roman"/>
          <w:sz w:val="24"/>
          <w:szCs w:val="24"/>
        </w:rPr>
        <w:t>. The average yield of maize was maximum (3463 kg ha</w:t>
      </w:r>
      <w:r w:rsidRPr="00470A84">
        <w:rPr>
          <w:rFonts w:ascii="Times New Roman" w:hAnsi="Times New Roman"/>
          <w:sz w:val="24"/>
          <w:szCs w:val="24"/>
          <w:vertAlign w:val="superscript"/>
        </w:rPr>
        <w:t>-1</w:t>
      </w:r>
      <w:r>
        <w:rPr>
          <w:rFonts w:ascii="Times New Roman" w:hAnsi="Times New Roman"/>
          <w:sz w:val="24"/>
          <w:szCs w:val="24"/>
        </w:rPr>
        <w:t>) under strip tilled plot operated by L-type rotary blade at 1.5 km h</w:t>
      </w:r>
      <w:r w:rsidRPr="00C9711F">
        <w:rPr>
          <w:rFonts w:ascii="Times New Roman" w:hAnsi="Times New Roman"/>
          <w:sz w:val="24"/>
          <w:szCs w:val="24"/>
          <w:vertAlign w:val="superscript"/>
        </w:rPr>
        <w:t>-1</w:t>
      </w:r>
      <w:r>
        <w:rPr>
          <w:rFonts w:ascii="Times New Roman" w:hAnsi="Times New Roman"/>
          <w:sz w:val="24"/>
          <w:szCs w:val="24"/>
        </w:rPr>
        <w:t xml:space="preserve"> forward speed and minimum (3061 kg ha</w:t>
      </w:r>
      <w:r w:rsidRPr="00C9711F">
        <w:rPr>
          <w:rFonts w:ascii="Times New Roman" w:hAnsi="Times New Roman"/>
          <w:sz w:val="24"/>
          <w:szCs w:val="24"/>
          <w:vertAlign w:val="superscript"/>
        </w:rPr>
        <w:t>-1</w:t>
      </w:r>
      <w:r>
        <w:rPr>
          <w:rFonts w:ascii="Times New Roman" w:hAnsi="Times New Roman"/>
          <w:sz w:val="24"/>
          <w:szCs w:val="24"/>
        </w:rPr>
        <w:t>) operated by C-type rotary blade at 2.5 km h</w:t>
      </w:r>
      <w:r w:rsidRPr="00C9711F">
        <w:rPr>
          <w:rFonts w:ascii="Times New Roman" w:hAnsi="Times New Roman"/>
          <w:sz w:val="24"/>
          <w:szCs w:val="24"/>
          <w:vertAlign w:val="superscript"/>
        </w:rPr>
        <w:t>-1</w:t>
      </w:r>
      <w:r>
        <w:rPr>
          <w:rFonts w:ascii="Times New Roman" w:hAnsi="Times New Roman"/>
          <w:sz w:val="24"/>
          <w:szCs w:val="24"/>
        </w:rPr>
        <w:t xml:space="preserve"> forward speed.</w:t>
      </w:r>
    </w:p>
    <w:p w14:paraId="3F85359A" w14:textId="5EE414DC"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 xml:space="preserve">From the </w:t>
      </w:r>
      <w:r w:rsidRPr="00666E1C">
        <w:rPr>
          <w:rFonts w:ascii="Times New Roman" w:hAnsi="Times New Roman"/>
          <w:b/>
          <w:sz w:val="24"/>
          <w:szCs w:val="24"/>
        </w:rPr>
        <w:t>Fig.</w:t>
      </w:r>
      <w:r>
        <w:rPr>
          <w:rFonts w:ascii="Times New Roman" w:hAnsi="Times New Roman"/>
          <w:b/>
          <w:sz w:val="24"/>
          <w:szCs w:val="24"/>
        </w:rPr>
        <w:t xml:space="preserve"> 6</w:t>
      </w:r>
      <w:r w:rsidRPr="00666E1C">
        <w:rPr>
          <w:rFonts w:ascii="Times New Roman" w:hAnsi="Times New Roman"/>
          <w:b/>
          <w:sz w:val="24"/>
          <w:szCs w:val="24"/>
        </w:rPr>
        <w:t>(</w:t>
      </w:r>
      <w:r>
        <w:rPr>
          <w:rFonts w:ascii="Times New Roman" w:hAnsi="Times New Roman"/>
          <w:b/>
          <w:sz w:val="24"/>
          <w:szCs w:val="24"/>
        </w:rPr>
        <w:t>b</w:t>
      </w:r>
      <w:r w:rsidRPr="00666E1C">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it has been seen that the average yield of maize was maximum (3376 kg ha</w:t>
      </w:r>
      <w:r w:rsidRPr="00470A84">
        <w:rPr>
          <w:rFonts w:ascii="Times New Roman" w:hAnsi="Times New Roman"/>
          <w:sz w:val="24"/>
          <w:szCs w:val="24"/>
          <w:vertAlign w:val="superscript"/>
        </w:rPr>
        <w:t>-1</w:t>
      </w:r>
      <w:r>
        <w:rPr>
          <w:rFonts w:ascii="Times New Roman" w:hAnsi="Times New Roman"/>
          <w:sz w:val="24"/>
          <w:szCs w:val="24"/>
        </w:rPr>
        <w:t>) under strip tilled plot operated by L-type rotary blade at 4 cm operating depth and minimum (2971 kg ha</w:t>
      </w:r>
      <w:r w:rsidRPr="00C9711F">
        <w:rPr>
          <w:rFonts w:ascii="Times New Roman" w:hAnsi="Times New Roman"/>
          <w:sz w:val="24"/>
          <w:szCs w:val="24"/>
          <w:vertAlign w:val="superscript"/>
        </w:rPr>
        <w:t>-1</w:t>
      </w:r>
      <w:r>
        <w:rPr>
          <w:rFonts w:ascii="Times New Roman" w:hAnsi="Times New Roman"/>
          <w:sz w:val="24"/>
          <w:szCs w:val="24"/>
        </w:rPr>
        <w:t>) operated by C-type rotary blade at 5 cm operating depth.</w:t>
      </w:r>
    </w:p>
    <w:p w14:paraId="74662A49" w14:textId="77777777" w:rsidR="00ED536B" w:rsidRDefault="003F3E69" w:rsidP="00F5147E">
      <w:pPr>
        <w:spacing w:after="0" w:line="360" w:lineRule="auto"/>
        <w:jc w:val="center"/>
        <w:rPr>
          <w:rFonts w:ascii="Times New Roman" w:hAnsi="Times New Roman"/>
          <w:sz w:val="24"/>
          <w:szCs w:val="24"/>
        </w:rPr>
      </w:pPr>
      <w:r w:rsidRPr="003F3E69">
        <w:rPr>
          <w:rFonts w:ascii="Times New Roman" w:hAnsi="Times New Roman"/>
          <w:noProof/>
          <w:sz w:val="24"/>
          <w:szCs w:val="24"/>
          <w:lang w:eastAsia="en-IN"/>
        </w:rPr>
        <w:lastRenderedPageBreak/>
        <w:drawing>
          <wp:inline distT="0" distB="0" distL="0" distR="0" wp14:anchorId="54DBE95B" wp14:editId="139419BC">
            <wp:extent cx="2562225" cy="2466975"/>
            <wp:effectExtent l="0" t="0" r="9525" b="9525"/>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BD23E7">
        <w:rPr>
          <w:rFonts w:ascii="Times New Roman" w:hAnsi="Times New Roman"/>
          <w:sz w:val="24"/>
          <w:szCs w:val="24"/>
        </w:rPr>
        <w:t xml:space="preserve">  </w:t>
      </w:r>
      <w:r w:rsidRPr="003F3E69">
        <w:rPr>
          <w:rFonts w:ascii="Times New Roman" w:hAnsi="Times New Roman"/>
          <w:noProof/>
          <w:sz w:val="24"/>
          <w:szCs w:val="24"/>
          <w:lang w:eastAsia="en-IN"/>
        </w:rPr>
        <w:drawing>
          <wp:inline distT="0" distB="0" distL="0" distR="0" wp14:anchorId="33AC0B54" wp14:editId="6A3B5AAC">
            <wp:extent cx="2476500" cy="2457450"/>
            <wp:effectExtent l="0" t="0" r="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3992"/>
      </w:tblGrid>
      <w:tr w:rsidR="00F5147E" w14:paraId="2687211A" w14:textId="77777777" w:rsidTr="00F5147E">
        <w:tc>
          <w:tcPr>
            <w:tcW w:w="3946" w:type="dxa"/>
          </w:tcPr>
          <w:p w14:paraId="0E712E74" w14:textId="77777777" w:rsidR="00F5147E" w:rsidRDefault="00F5147E" w:rsidP="00482A44">
            <w:pPr>
              <w:jc w:val="center"/>
              <w:rPr>
                <w:rFonts w:ascii="Times New Roman" w:hAnsi="Times New Roman"/>
                <w:sz w:val="24"/>
                <w:szCs w:val="24"/>
              </w:rPr>
            </w:pPr>
            <w:r>
              <w:rPr>
                <w:rFonts w:ascii="Times New Roman" w:hAnsi="Times New Roman"/>
                <w:sz w:val="24"/>
                <w:szCs w:val="24"/>
              </w:rPr>
              <w:t>(a)</w:t>
            </w:r>
          </w:p>
        </w:tc>
        <w:tc>
          <w:tcPr>
            <w:tcW w:w="3992" w:type="dxa"/>
          </w:tcPr>
          <w:p w14:paraId="270FDC67" w14:textId="77777777" w:rsidR="00F5147E" w:rsidRDefault="00F5147E" w:rsidP="00482A44">
            <w:pPr>
              <w:jc w:val="center"/>
              <w:rPr>
                <w:rFonts w:ascii="Times New Roman" w:hAnsi="Times New Roman"/>
                <w:sz w:val="24"/>
                <w:szCs w:val="24"/>
              </w:rPr>
            </w:pPr>
            <w:r>
              <w:rPr>
                <w:rFonts w:ascii="Times New Roman" w:hAnsi="Times New Roman"/>
                <w:sz w:val="24"/>
                <w:szCs w:val="24"/>
              </w:rPr>
              <w:t>(b)</w:t>
            </w:r>
          </w:p>
        </w:tc>
      </w:tr>
    </w:tbl>
    <w:p w14:paraId="290DB970" w14:textId="3FFA8D2D" w:rsidR="00F2608C" w:rsidRPr="002E53FD" w:rsidRDefault="00F2608C" w:rsidP="00F128F8">
      <w:pPr>
        <w:spacing w:after="0" w:line="276" w:lineRule="auto"/>
        <w:jc w:val="center"/>
        <w:rPr>
          <w:rFonts w:ascii="Times New Roman" w:hAnsi="Times New Roman"/>
          <w:sz w:val="24"/>
          <w:szCs w:val="24"/>
        </w:rPr>
      </w:pPr>
      <w:r w:rsidRPr="00ED2CB0">
        <w:rPr>
          <w:rFonts w:ascii="Times New Roman" w:hAnsi="Times New Roman"/>
          <w:b/>
          <w:sz w:val="24"/>
          <w:szCs w:val="24"/>
        </w:rPr>
        <w:t>Fig</w:t>
      </w:r>
      <w:r w:rsidR="009E0372">
        <w:rPr>
          <w:rFonts w:ascii="Times New Roman" w:hAnsi="Times New Roman"/>
          <w:b/>
          <w:sz w:val="24"/>
          <w:szCs w:val="24"/>
        </w:rPr>
        <w:t xml:space="preserve"> </w:t>
      </w:r>
      <w:r w:rsidR="001438C3">
        <w:rPr>
          <w:rFonts w:ascii="Times New Roman" w:hAnsi="Times New Roman"/>
          <w:b/>
          <w:sz w:val="24"/>
          <w:szCs w:val="24"/>
        </w:rPr>
        <w:t>.5</w:t>
      </w:r>
      <w:r>
        <w:rPr>
          <w:rFonts w:ascii="Times New Roman" w:hAnsi="Times New Roman"/>
          <w:sz w:val="24"/>
          <w:szCs w:val="24"/>
        </w:rPr>
        <w:t xml:space="preserve"> Seed germination at different forward speed and operating depth for three types of rotary blades</w:t>
      </w:r>
    </w:p>
    <w:p w14:paraId="0E8FD31C" w14:textId="77777777" w:rsidR="002A3855" w:rsidRDefault="001658AF" w:rsidP="002A3855">
      <w:pPr>
        <w:shd w:val="clear" w:color="auto" w:fill="FFFFFF"/>
        <w:spacing w:after="0" w:line="360" w:lineRule="auto"/>
        <w:jc w:val="center"/>
        <w:rPr>
          <w:rFonts w:ascii="Times New Roman" w:eastAsia="Times New Roman" w:hAnsi="Times New Roman" w:cs="Times New Roman"/>
          <w:sz w:val="24"/>
          <w:szCs w:val="24"/>
          <w:lang w:eastAsia="en-IN"/>
        </w:rPr>
      </w:pPr>
      <w:r w:rsidRPr="001658AF">
        <w:rPr>
          <w:rFonts w:ascii="Times New Roman" w:eastAsia="Times New Roman" w:hAnsi="Times New Roman" w:cs="Times New Roman"/>
          <w:noProof/>
          <w:sz w:val="24"/>
          <w:szCs w:val="24"/>
          <w:lang w:eastAsia="en-IN"/>
        </w:rPr>
        <w:drawing>
          <wp:inline distT="0" distB="0" distL="0" distR="0" wp14:anchorId="02126B6E" wp14:editId="17B00081">
            <wp:extent cx="2657475" cy="2743200"/>
            <wp:effectExtent l="0" t="0" r="952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1658AF">
        <w:rPr>
          <w:rFonts w:ascii="Times New Roman" w:eastAsia="Times New Roman" w:hAnsi="Times New Roman" w:cs="Times New Roman"/>
          <w:noProof/>
          <w:sz w:val="24"/>
          <w:szCs w:val="24"/>
          <w:lang w:eastAsia="en-IN"/>
        </w:rPr>
        <w:drawing>
          <wp:inline distT="0" distB="0" distL="0" distR="0" wp14:anchorId="5610086A" wp14:editId="401FBA27">
            <wp:extent cx="2524125" cy="2743200"/>
            <wp:effectExtent l="0" t="0" r="9525"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425"/>
      </w:tblGrid>
      <w:tr w:rsidR="00BF01F2" w14:paraId="350C6D46" w14:textId="77777777" w:rsidTr="00BF01F2">
        <w:tc>
          <w:tcPr>
            <w:tcW w:w="3379" w:type="dxa"/>
          </w:tcPr>
          <w:p w14:paraId="3EA28F58" w14:textId="77777777" w:rsidR="00BF01F2" w:rsidRDefault="00BF01F2" w:rsidP="00BD23E7">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tc>
        <w:tc>
          <w:tcPr>
            <w:tcW w:w="3425" w:type="dxa"/>
          </w:tcPr>
          <w:p w14:paraId="7D620951" w14:textId="77777777" w:rsidR="00BF01F2" w:rsidRDefault="00BF01F2" w:rsidP="00BD23E7">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tc>
      </w:tr>
    </w:tbl>
    <w:p w14:paraId="38C8F238" w14:textId="428B507F" w:rsidR="00281AAB" w:rsidRDefault="00281AAB" w:rsidP="00482A44">
      <w:pPr>
        <w:spacing w:after="0" w:line="276" w:lineRule="auto"/>
        <w:jc w:val="center"/>
        <w:rPr>
          <w:rFonts w:ascii="Times New Roman" w:hAnsi="Times New Roman"/>
          <w:sz w:val="24"/>
          <w:szCs w:val="24"/>
        </w:rPr>
      </w:pPr>
      <w:r w:rsidRPr="00E77E0F">
        <w:rPr>
          <w:rFonts w:ascii="Times New Roman" w:hAnsi="Times New Roman"/>
          <w:b/>
          <w:sz w:val="24"/>
          <w:szCs w:val="24"/>
        </w:rPr>
        <w:t>Fig</w:t>
      </w:r>
      <w:r w:rsidR="001438C3">
        <w:rPr>
          <w:rFonts w:ascii="Times New Roman" w:hAnsi="Times New Roman"/>
          <w:b/>
          <w:sz w:val="24"/>
          <w:szCs w:val="24"/>
        </w:rPr>
        <w:t>.6</w:t>
      </w:r>
      <w:r w:rsidR="001658AF">
        <w:rPr>
          <w:rFonts w:ascii="Times New Roman" w:hAnsi="Times New Roman"/>
          <w:sz w:val="24"/>
          <w:szCs w:val="24"/>
        </w:rPr>
        <w:t>Maize</w:t>
      </w:r>
      <w:r>
        <w:rPr>
          <w:rFonts w:ascii="Times New Roman" w:hAnsi="Times New Roman"/>
          <w:sz w:val="24"/>
          <w:szCs w:val="24"/>
        </w:rPr>
        <w:t xml:space="preserve"> yield variation with (a) forward speed and (b) operating depth for different rotary blades</w:t>
      </w:r>
    </w:p>
    <w:p w14:paraId="10011561" w14:textId="7C67E0ED"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 xml:space="preserve">The average yield of maize under strip tillage operation for various input parameters and the yield under conventional tillage and zero tillage are presented in </w:t>
      </w:r>
      <w:r w:rsidRPr="00E77E0F">
        <w:rPr>
          <w:rFonts w:ascii="Times New Roman" w:hAnsi="Times New Roman"/>
          <w:b/>
          <w:sz w:val="24"/>
          <w:szCs w:val="24"/>
        </w:rPr>
        <w:t>Fig.</w:t>
      </w:r>
      <w:r>
        <w:rPr>
          <w:rFonts w:ascii="Times New Roman" w:hAnsi="Times New Roman"/>
          <w:b/>
          <w:sz w:val="24"/>
          <w:szCs w:val="24"/>
        </w:rPr>
        <w:t xml:space="preserve"> 7</w:t>
      </w:r>
      <w:r>
        <w:rPr>
          <w:rFonts w:ascii="Times New Roman" w:hAnsi="Times New Roman"/>
          <w:sz w:val="24"/>
          <w:szCs w:val="24"/>
        </w:rPr>
        <w:t xml:space="preserve">. It has been seen from the </w:t>
      </w:r>
      <w:commentRangeStart w:id="23"/>
      <w:r w:rsidRPr="00012587">
        <w:rPr>
          <w:rFonts w:ascii="Times New Roman" w:hAnsi="Times New Roman"/>
          <w:b/>
          <w:sz w:val="24"/>
          <w:szCs w:val="24"/>
        </w:rPr>
        <w:t>Fig.</w:t>
      </w:r>
      <w:r>
        <w:rPr>
          <w:rFonts w:ascii="Times New Roman" w:hAnsi="Times New Roman"/>
          <w:b/>
          <w:sz w:val="24"/>
          <w:szCs w:val="24"/>
        </w:rPr>
        <w:t xml:space="preserve"> 7</w:t>
      </w:r>
      <w:r w:rsidRPr="00012587">
        <w:rPr>
          <w:rFonts w:ascii="Times New Roman" w:hAnsi="Times New Roman"/>
          <w:b/>
          <w:sz w:val="24"/>
          <w:szCs w:val="24"/>
        </w:rPr>
        <w:t>(a)</w:t>
      </w:r>
      <w:r>
        <w:rPr>
          <w:rFonts w:ascii="Times New Roman" w:hAnsi="Times New Roman"/>
          <w:sz w:val="24"/>
          <w:szCs w:val="24"/>
        </w:rPr>
        <w:t xml:space="preserve">, </w:t>
      </w:r>
      <w:commentRangeEnd w:id="23"/>
      <w:r w:rsidR="00665C46">
        <w:rPr>
          <w:rStyle w:val="CommentReference"/>
          <w:rFonts w:ascii="Times New Roman" w:hAnsi="Times New Roman"/>
          <w:sz w:val="24"/>
          <w:szCs w:val="24"/>
        </w:rPr>
        <w:commentReference w:id="23"/>
      </w:r>
      <w:r>
        <w:rPr>
          <w:rFonts w:ascii="Times New Roman" w:hAnsi="Times New Roman"/>
          <w:sz w:val="24"/>
          <w:szCs w:val="24"/>
        </w:rPr>
        <w:t>the average maize yield of all the strip tilled plots operated at 1.5 km h</w:t>
      </w:r>
      <w:r w:rsidRPr="00305CA8">
        <w:rPr>
          <w:rFonts w:ascii="Times New Roman" w:hAnsi="Times New Roman"/>
          <w:sz w:val="24"/>
          <w:szCs w:val="24"/>
          <w:vertAlign w:val="superscript"/>
        </w:rPr>
        <w:t>-1</w:t>
      </w:r>
      <w:r>
        <w:rPr>
          <w:rFonts w:ascii="Times New Roman" w:hAnsi="Times New Roman"/>
          <w:sz w:val="24"/>
          <w:szCs w:val="24"/>
        </w:rPr>
        <w:t xml:space="preserve"> forward speed was maximum (3327 kg ha</w:t>
      </w:r>
      <w:r w:rsidRPr="00305CA8">
        <w:rPr>
          <w:rFonts w:ascii="Times New Roman" w:hAnsi="Times New Roman"/>
          <w:sz w:val="24"/>
          <w:szCs w:val="24"/>
          <w:vertAlign w:val="superscript"/>
        </w:rPr>
        <w:t>-1</w:t>
      </w:r>
      <w:r>
        <w:rPr>
          <w:rFonts w:ascii="Times New Roman" w:hAnsi="Times New Roman"/>
          <w:sz w:val="24"/>
          <w:szCs w:val="24"/>
        </w:rPr>
        <w:t>) followed by zero tilled plots (3260 kg ha</w:t>
      </w:r>
      <w:r w:rsidRPr="00305CA8">
        <w:rPr>
          <w:rFonts w:ascii="Times New Roman" w:hAnsi="Times New Roman"/>
          <w:sz w:val="24"/>
          <w:szCs w:val="24"/>
          <w:vertAlign w:val="superscript"/>
        </w:rPr>
        <w:t>-1</w:t>
      </w:r>
      <w:r>
        <w:rPr>
          <w:rFonts w:ascii="Times New Roman" w:hAnsi="Times New Roman"/>
          <w:sz w:val="24"/>
          <w:szCs w:val="24"/>
        </w:rPr>
        <w:t>) and conventional tilled plot (3234 kg ha</w:t>
      </w:r>
      <w:r w:rsidRPr="00305CA8">
        <w:rPr>
          <w:rFonts w:ascii="Times New Roman" w:hAnsi="Times New Roman"/>
          <w:sz w:val="24"/>
          <w:szCs w:val="24"/>
          <w:vertAlign w:val="superscript"/>
        </w:rPr>
        <w:t>-1</w:t>
      </w:r>
      <w:r>
        <w:rPr>
          <w:rFonts w:ascii="Times New Roman" w:hAnsi="Times New Roman"/>
          <w:sz w:val="24"/>
          <w:szCs w:val="24"/>
        </w:rPr>
        <w:t>).</w:t>
      </w:r>
    </w:p>
    <w:p w14:paraId="149DE536" w14:textId="382CE0DB" w:rsidR="00F128F8" w:rsidRDefault="00F128F8" w:rsidP="00F128F8">
      <w:pPr>
        <w:spacing w:after="120" w:line="360" w:lineRule="auto"/>
        <w:jc w:val="both"/>
        <w:rPr>
          <w:rFonts w:ascii="Times New Roman" w:hAnsi="Times New Roman"/>
          <w:sz w:val="24"/>
          <w:szCs w:val="24"/>
        </w:rPr>
      </w:pPr>
      <w:r>
        <w:rPr>
          <w:rFonts w:ascii="Times New Roman" w:hAnsi="Times New Roman"/>
          <w:sz w:val="24"/>
          <w:szCs w:val="24"/>
        </w:rPr>
        <w:t xml:space="preserve">From the </w:t>
      </w:r>
      <w:r w:rsidRPr="00305CA8">
        <w:rPr>
          <w:rFonts w:ascii="Times New Roman" w:hAnsi="Times New Roman"/>
          <w:b/>
          <w:sz w:val="24"/>
          <w:szCs w:val="24"/>
        </w:rPr>
        <w:t>Fig.</w:t>
      </w:r>
      <w:r>
        <w:rPr>
          <w:rFonts w:ascii="Times New Roman" w:hAnsi="Times New Roman"/>
          <w:b/>
          <w:sz w:val="24"/>
          <w:szCs w:val="24"/>
        </w:rPr>
        <w:t xml:space="preserve"> 7</w:t>
      </w:r>
      <w:r w:rsidRPr="00305CA8">
        <w:rPr>
          <w:rFonts w:ascii="Times New Roman" w:hAnsi="Times New Roman"/>
          <w:b/>
          <w:sz w:val="24"/>
          <w:szCs w:val="24"/>
        </w:rPr>
        <w:t>(</w:t>
      </w:r>
      <w:r>
        <w:rPr>
          <w:rFonts w:ascii="Times New Roman" w:hAnsi="Times New Roman"/>
          <w:b/>
          <w:sz w:val="24"/>
          <w:szCs w:val="24"/>
        </w:rPr>
        <w:t>b</w:t>
      </w:r>
      <w:r w:rsidRPr="00305CA8">
        <w:rPr>
          <w:rFonts w:ascii="Times New Roman" w:hAnsi="Times New Roman"/>
          <w:b/>
          <w:sz w:val="24"/>
          <w:szCs w:val="24"/>
        </w:rPr>
        <w:t>)</w:t>
      </w:r>
      <w:r>
        <w:rPr>
          <w:rFonts w:ascii="Times New Roman" w:hAnsi="Times New Roman"/>
          <w:sz w:val="24"/>
          <w:szCs w:val="24"/>
        </w:rPr>
        <w:t>, it was observed that the average maize yield of all the strip tilled plots operated at 6 cm operating depth was maximum (3315 kg ha</w:t>
      </w:r>
      <w:r w:rsidRPr="00305CA8">
        <w:rPr>
          <w:rFonts w:ascii="Times New Roman" w:hAnsi="Times New Roman"/>
          <w:sz w:val="24"/>
          <w:szCs w:val="24"/>
          <w:vertAlign w:val="superscript"/>
        </w:rPr>
        <w:t>-1</w:t>
      </w:r>
      <w:r>
        <w:rPr>
          <w:rFonts w:ascii="Times New Roman" w:hAnsi="Times New Roman"/>
          <w:sz w:val="24"/>
          <w:szCs w:val="24"/>
        </w:rPr>
        <w:t>) followed by 4 cm (3274 kg ha</w:t>
      </w:r>
      <w:r w:rsidRPr="00EB3FA9">
        <w:rPr>
          <w:rFonts w:ascii="Times New Roman" w:hAnsi="Times New Roman"/>
          <w:sz w:val="24"/>
          <w:szCs w:val="24"/>
          <w:vertAlign w:val="superscript"/>
        </w:rPr>
        <w:t>-1</w:t>
      </w:r>
      <w:r>
        <w:rPr>
          <w:rFonts w:ascii="Times New Roman" w:hAnsi="Times New Roman"/>
          <w:sz w:val="24"/>
          <w:szCs w:val="24"/>
        </w:rPr>
        <w:t>) and 5 cm (3177 kg ha</w:t>
      </w:r>
      <w:r w:rsidRPr="00EB3FA9">
        <w:rPr>
          <w:rFonts w:ascii="Times New Roman" w:hAnsi="Times New Roman"/>
          <w:sz w:val="24"/>
          <w:szCs w:val="24"/>
          <w:vertAlign w:val="superscript"/>
        </w:rPr>
        <w:t>-1</w:t>
      </w:r>
      <w:r>
        <w:rPr>
          <w:rFonts w:ascii="Times New Roman" w:hAnsi="Times New Roman"/>
          <w:sz w:val="24"/>
          <w:szCs w:val="24"/>
        </w:rPr>
        <w:t xml:space="preserve">) operating depth. </w:t>
      </w:r>
    </w:p>
    <w:p w14:paraId="086EFA39" w14:textId="77777777" w:rsidR="00281AAB" w:rsidRDefault="001658AF" w:rsidP="00281AAB">
      <w:pPr>
        <w:shd w:val="clear" w:color="auto" w:fill="FFFFFF"/>
        <w:spacing w:after="0" w:line="360" w:lineRule="auto"/>
        <w:jc w:val="center"/>
        <w:rPr>
          <w:rFonts w:ascii="Times New Roman" w:eastAsia="Times New Roman" w:hAnsi="Times New Roman" w:cs="Times New Roman"/>
          <w:sz w:val="24"/>
          <w:szCs w:val="24"/>
          <w:lang w:eastAsia="en-IN"/>
        </w:rPr>
      </w:pPr>
      <w:commentRangeStart w:id="24"/>
      <w:r w:rsidRPr="001658AF">
        <w:rPr>
          <w:rFonts w:ascii="Times New Roman" w:eastAsia="Times New Roman" w:hAnsi="Times New Roman" w:cs="Times New Roman"/>
          <w:noProof/>
          <w:sz w:val="24"/>
          <w:szCs w:val="24"/>
          <w:lang w:eastAsia="en-IN"/>
        </w:rPr>
        <w:lastRenderedPageBreak/>
        <w:drawing>
          <wp:inline distT="0" distB="0" distL="0" distR="0" wp14:anchorId="1C35365F" wp14:editId="4073A9F0">
            <wp:extent cx="2352675" cy="2409825"/>
            <wp:effectExtent l="19050" t="0" r="9525"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1658AF">
        <w:rPr>
          <w:rFonts w:ascii="Times New Roman" w:eastAsia="Times New Roman" w:hAnsi="Times New Roman" w:cs="Times New Roman"/>
          <w:noProof/>
          <w:sz w:val="24"/>
          <w:szCs w:val="24"/>
          <w:lang w:eastAsia="en-IN"/>
        </w:rPr>
        <w:drawing>
          <wp:inline distT="0" distB="0" distL="0" distR="0" wp14:anchorId="304B2458" wp14:editId="4DBE1ABC">
            <wp:extent cx="2266950" cy="2400300"/>
            <wp:effectExtent l="19050" t="0" r="1905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567"/>
      </w:tblGrid>
      <w:tr w:rsidR="00BF01F2" w14:paraId="4A9F1300" w14:textId="77777777" w:rsidTr="00BF01F2">
        <w:tc>
          <w:tcPr>
            <w:tcW w:w="3379" w:type="dxa"/>
          </w:tcPr>
          <w:p w14:paraId="248219A0" w14:textId="77777777" w:rsidR="00BF01F2" w:rsidRDefault="00BF01F2" w:rsidP="00281AAB">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tc>
        <w:tc>
          <w:tcPr>
            <w:tcW w:w="3567" w:type="dxa"/>
          </w:tcPr>
          <w:p w14:paraId="2E1DDC74" w14:textId="77777777" w:rsidR="00BF01F2" w:rsidRDefault="00BF01F2" w:rsidP="00281AAB">
            <w:pPr>
              <w:spacing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tc>
      </w:tr>
    </w:tbl>
    <w:p w14:paraId="53A8BE11" w14:textId="77777777" w:rsidR="002A3855" w:rsidRDefault="001658AF" w:rsidP="00281AAB">
      <w:pPr>
        <w:shd w:val="clear" w:color="auto" w:fill="FFFFFF"/>
        <w:spacing w:after="0" w:line="360" w:lineRule="auto"/>
        <w:jc w:val="center"/>
        <w:rPr>
          <w:rFonts w:ascii="Times New Roman" w:eastAsia="Times New Roman" w:hAnsi="Times New Roman" w:cs="Times New Roman"/>
          <w:sz w:val="24"/>
          <w:szCs w:val="24"/>
          <w:lang w:eastAsia="en-IN"/>
        </w:rPr>
      </w:pPr>
      <w:r w:rsidRPr="001658AF">
        <w:rPr>
          <w:rFonts w:ascii="Times New Roman" w:eastAsia="Times New Roman" w:hAnsi="Times New Roman" w:cs="Times New Roman"/>
          <w:noProof/>
          <w:sz w:val="24"/>
          <w:szCs w:val="24"/>
          <w:lang w:eastAsia="en-IN"/>
        </w:rPr>
        <w:drawing>
          <wp:inline distT="0" distB="0" distL="0" distR="0" wp14:anchorId="1114852D" wp14:editId="5B45D1E2">
            <wp:extent cx="2362200" cy="2486025"/>
            <wp:effectExtent l="19050" t="0" r="1905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commentRangeEnd w:id="24"/>
      <w:r w:rsidR="00471961">
        <w:rPr>
          <w:rStyle w:val="CommentReference"/>
          <w:rFonts w:ascii="Times New Roman" w:eastAsia="Times New Roman" w:hAnsi="Times New Roman" w:cs="Times New Roman"/>
          <w:sz w:val="24"/>
          <w:szCs w:val="24"/>
          <w:lang w:eastAsia="en-IN"/>
        </w:rPr>
        <w:commentReference w:id="24"/>
      </w:r>
    </w:p>
    <w:p w14:paraId="0B906E91" w14:textId="77777777" w:rsidR="00BF01F2" w:rsidRDefault="00BF01F2" w:rsidP="00281AAB">
      <w:pPr>
        <w:shd w:val="clear" w:color="auto" w:fill="FFFFFF"/>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w:t>
      </w:r>
    </w:p>
    <w:p w14:paraId="3EEE62BA" w14:textId="2CBAF5AB" w:rsidR="00281AAB" w:rsidRDefault="00281AAB" w:rsidP="009F6092">
      <w:pPr>
        <w:spacing w:after="120" w:line="360" w:lineRule="auto"/>
        <w:jc w:val="both"/>
        <w:rPr>
          <w:rFonts w:ascii="Times New Roman" w:hAnsi="Times New Roman"/>
          <w:sz w:val="24"/>
          <w:szCs w:val="24"/>
        </w:rPr>
      </w:pPr>
      <w:r w:rsidRPr="00ED2CB0">
        <w:rPr>
          <w:rFonts w:ascii="Times New Roman" w:hAnsi="Times New Roman"/>
          <w:b/>
          <w:sz w:val="24"/>
          <w:szCs w:val="24"/>
        </w:rPr>
        <w:t>Fig.</w:t>
      </w:r>
      <w:r w:rsidR="00403824">
        <w:rPr>
          <w:rFonts w:ascii="Times New Roman" w:hAnsi="Times New Roman"/>
          <w:b/>
          <w:sz w:val="24"/>
          <w:szCs w:val="24"/>
        </w:rPr>
        <w:t xml:space="preserve"> 7 </w:t>
      </w:r>
      <w:r w:rsidR="00CD5046" w:rsidRPr="00CD5046">
        <w:rPr>
          <w:rFonts w:ascii="Times New Roman" w:hAnsi="Times New Roman"/>
          <w:sz w:val="24"/>
          <w:szCs w:val="24"/>
        </w:rPr>
        <w:t>Maize</w:t>
      </w:r>
      <w:r>
        <w:rPr>
          <w:rFonts w:ascii="Times New Roman" w:hAnsi="Times New Roman"/>
          <w:sz w:val="24"/>
          <w:szCs w:val="24"/>
        </w:rPr>
        <w:t xml:space="preserve"> yield variation of strip tilled plot with (a) forward speed (b) operating depth and (c) type of rotary blade and comparison with yield under zero tillage and conventional tillage</w:t>
      </w:r>
    </w:p>
    <w:p w14:paraId="5A4E604C" w14:textId="142AADF7" w:rsidR="00482A44" w:rsidRDefault="00482A44" w:rsidP="00482A44">
      <w:pPr>
        <w:spacing w:after="120" w:line="360" w:lineRule="auto"/>
        <w:jc w:val="both"/>
        <w:rPr>
          <w:rFonts w:ascii="Times New Roman" w:hAnsi="Times New Roman"/>
          <w:sz w:val="24"/>
          <w:szCs w:val="24"/>
        </w:rPr>
      </w:pPr>
      <w:r>
        <w:rPr>
          <w:rFonts w:ascii="Times New Roman" w:hAnsi="Times New Roman"/>
          <w:sz w:val="24"/>
          <w:szCs w:val="24"/>
        </w:rPr>
        <w:t>Similarly</w:t>
      </w:r>
      <w:r w:rsidR="00F128F8">
        <w:rPr>
          <w:rFonts w:ascii="Times New Roman" w:hAnsi="Times New Roman"/>
          <w:sz w:val="24"/>
          <w:szCs w:val="24"/>
        </w:rPr>
        <w:t>,</w:t>
      </w:r>
      <w:r>
        <w:rPr>
          <w:rFonts w:ascii="Times New Roman" w:hAnsi="Times New Roman"/>
          <w:sz w:val="24"/>
          <w:szCs w:val="24"/>
        </w:rPr>
        <w:t xml:space="preserve"> from the </w:t>
      </w:r>
      <w:r w:rsidRPr="00305CA8">
        <w:rPr>
          <w:rFonts w:ascii="Times New Roman" w:hAnsi="Times New Roman"/>
          <w:b/>
          <w:sz w:val="24"/>
          <w:szCs w:val="24"/>
        </w:rPr>
        <w:t>Fig</w:t>
      </w:r>
      <w:r w:rsidR="009E0372">
        <w:rPr>
          <w:rFonts w:ascii="Times New Roman" w:hAnsi="Times New Roman"/>
          <w:b/>
          <w:sz w:val="24"/>
          <w:szCs w:val="24"/>
        </w:rPr>
        <w:t xml:space="preserve"> </w:t>
      </w:r>
      <w:r>
        <w:rPr>
          <w:rFonts w:ascii="Times New Roman" w:hAnsi="Times New Roman"/>
          <w:b/>
          <w:sz w:val="24"/>
          <w:szCs w:val="24"/>
        </w:rPr>
        <w:t>7</w:t>
      </w:r>
      <w:r w:rsidRPr="00305CA8">
        <w:rPr>
          <w:rFonts w:ascii="Times New Roman" w:hAnsi="Times New Roman"/>
          <w:b/>
          <w:sz w:val="24"/>
          <w:szCs w:val="24"/>
        </w:rPr>
        <w:t>(</w:t>
      </w:r>
      <w:r>
        <w:rPr>
          <w:rFonts w:ascii="Times New Roman" w:hAnsi="Times New Roman"/>
          <w:b/>
          <w:sz w:val="24"/>
          <w:szCs w:val="24"/>
        </w:rPr>
        <w:t>c</w:t>
      </w:r>
      <w:r w:rsidRPr="00305CA8">
        <w:rPr>
          <w:rFonts w:ascii="Times New Roman" w:hAnsi="Times New Roman"/>
          <w:b/>
          <w:sz w:val="24"/>
          <w:szCs w:val="24"/>
        </w:rPr>
        <w:t>)</w:t>
      </w:r>
      <w:r>
        <w:rPr>
          <w:rFonts w:ascii="Times New Roman" w:hAnsi="Times New Roman"/>
          <w:sz w:val="24"/>
          <w:szCs w:val="24"/>
        </w:rPr>
        <w:t>, it was seen that the average maize yields of all the strip tilled plots operated by L-type and J-type rotary blades at different forward speeds and operating depths were 3318 and 3352 kg ha</w:t>
      </w:r>
      <w:r w:rsidRPr="00305CA8">
        <w:rPr>
          <w:rFonts w:ascii="Times New Roman" w:hAnsi="Times New Roman"/>
          <w:sz w:val="24"/>
          <w:szCs w:val="24"/>
          <w:vertAlign w:val="superscript"/>
        </w:rPr>
        <w:t>-1</w:t>
      </w:r>
      <w:r>
        <w:rPr>
          <w:rFonts w:ascii="Times New Roman" w:hAnsi="Times New Roman"/>
          <w:sz w:val="24"/>
          <w:szCs w:val="24"/>
        </w:rPr>
        <w:t>, respectively followed by C-type (3096 kg ha</w:t>
      </w:r>
      <w:r w:rsidRPr="00EB3FA9">
        <w:rPr>
          <w:rFonts w:ascii="Times New Roman" w:hAnsi="Times New Roman"/>
          <w:sz w:val="24"/>
          <w:szCs w:val="24"/>
          <w:vertAlign w:val="superscript"/>
        </w:rPr>
        <w:t>-1</w:t>
      </w:r>
      <w:r>
        <w:rPr>
          <w:rFonts w:ascii="Times New Roman" w:hAnsi="Times New Roman"/>
          <w:sz w:val="24"/>
          <w:szCs w:val="24"/>
        </w:rPr>
        <w:t xml:space="preserve">) rotary blade.  </w:t>
      </w:r>
    </w:p>
    <w:p w14:paraId="0BD11E93" w14:textId="77777777" w:rsidR="00E604EB" w:rsidRDefault="00E604EB" w:rsidP="00482A44">
      <w:pPr>
        <w:spacing w:after="0" w:line="360" w:lineRule="auto"/>
        <w:jc w:val="both"/>
        <w:rPr>
          <w:rFonts w:ascii="Times New Roman" w:hAnsi="Times New Roman"/>
          <w:b/>
          <w:sz w:val="24"/>
          <w:szCs w:val="24"/>
        </w:rPr>
      </w:pPr>
      <w:r w:rsidRPr="009123B5">
        <w:rPr>
          <w:rFonts w:ascii="Times New Roman" w:hAnsi="Times New Roman"/>
          <w:b/>
          <w:sz w:val="24"/>
          <w:szCs w:val="24"/>
        </w:rPr>
        <w:t>3.</w:t>
      </w:r>
      <w:r w:rsidR="00900937">
        <w:rPr>
          <w:rFonts w:ascii="Times New Roman" w:hAnsi="Times New Roman"/>
          <w:b/>
          <w:sz w:val="24"/>
          <w:szCs w:val="24"/>
        </w:rPr>
        <w:t>7</w:t>
      </w:r>
      <w:r w:rsidRPr="009123B5">
        <w:rPr>
          <w:rFonts w:ascii="Times New Roman" w:hAnsi="Times New Roman"/>
          <w:b/>
          <w:sz w:val="24"/>
          <w:szCs w:val="24"/>
        </w:rPr>
        <w:t xml:space="preserve"> Cost of production for </w:t>
      </w:r>
      <w:r w:rsidR="006D3A46">
        <w:rPr>
          <w:rFonts w:ascii="Times New Roman" w:hAnsi="Times New Roman"/>
          <w:b/>
          <w:sz w:val="24"/>
          <w:szCs w:val="24"/>
        </w:rPr>
        <w:t>maize</w:t>
      </w:r>
    </w:p>
    <w:p w14:paraId="708EB482" w14:textId="1884AE35" w:rsidR="00E604EB" w:rsidRPr="00723C5F" w:rsidRDefault="00791E43" w:rsidP="00E604EB">
      <w:pPr>
        <w:spacing w:after="120" w:line="360" w:lineRule="auto"/>
        <w:jc w:val="both"/>
        <w:rPr>
          <w:rFonts w:ascii="Times New Roman" w:hAnsi="Times New Roman"/>
          <w:sz w:val="24"/>
          <w:szCs w:val="24"/>
        </w:rPr>
      </w:pPr>
      <w:r>
        <w:rPr>
          <w:rFonts w:ascii="Times New Roman" w:hAnsi="Times New Roman"/>
          <w:sz w:val="24"/>
          <w:szCs w:val="24"/>
        </w:rPr>
        <w:t xml:space="preserve">From </w:t>
      </w:r>
      <w:commentRangeStart w:id="25"/>
      <w:r w:rsidRPr="00822FF2">
        <w:rPr>
          <w:rFonts w:ascii="Times New Roman" w:hAnsi="Times New Roman"/>
          <w:b/>
          <w:sz w:val="24"/>
          <w:szCs w:val="24"/>
        </w:rPr>
        <w:t>Fig.</w:t>
      </w:r>
      <w:r>
        <w:rPr>
          <w:rFonts w:ascii="Times New Roman" w:hAnsi="Times New Roman"/>
          <w:b/>
          <w:sz w:val="24"/>
          <w:szCs w:val="24"/>
        </w:rPr>
        <w:t xml:space="preserve"> 8</w:t>
      </w:r>
      <w:r>
        <w:rPr>
          <w:rFonts w:ascii="Times New Roman" w:hAnsi="Times New Roman"/>
          <w:sz w:val="24"/>
          <w:szCs w:val="24"/>
        </w:rPr>
        <w:t xml:space="preserve">, </w:t>
      </w:r>
      <w:commentRangeEnd w:id="25"/>
      <w:r w:rsidR="00A34243">
        <w:rPr>
          <w:rStyle w:val="CommentReference"/>
          <w:rFonts w:ascii="Times New Roman" w:hAnsi="Times New Roman"/>
          <w:sz w:val="24"/>
          <w:szCs w:val="24"/>
        </w:rPr>
        <w:commentReference w:id="25"/>
      </w:r>
      <w:r>
        <w:rPr>
          <w:rFonts w:ascii="Times New Roman" w:hAnsi="Times New Roman"/>
          <w:sz w:val="24"/>
          <w:szCs w:val="24"/>
        </w:rPr>
        <w:t>it is observed that the cost of cultivation of maize was maximum (63410 INR ha</w:t>
      </w:r>
      <w:r w:rsidRPr="00822FF2">
        <w:rPr>
          <w:rFonts w:ascii="Times New Roman" w:hAnsi="Times New Roman"/>
          <w:sz w:val="24"/>
          <w:szCs w:val="24"/>
          <w:vertAlign w:val="superscript"/>
        </w:rPr>
        <w:t>-1</w:t>
      </w:r>
      <w:r>
        <w:rPr>
          <w:rFonts w:ascii="Times New Roman" w:hAnsi="Times New Roman"/>
          <w:sz w:val="24"/>
          <w:szCs w:val="24"/>
        </w:rPr>
        <w:t>) for conventional tillage followed by zero tillage (59762 INR ha</w:t>
      </w:r>
      <w:r w:rsidRPr="00822FF2">
        <w:rPr>
          <w:rFonts w:ascii="Times New Roman" w:hAnsi="Times New Roman"/>
          <w:sz w:val="24"/>
          <w:szCs w:val="24"/>
          <w:vertAlign w:val="superscript"/>
        </w:rPr>
        <w:t>-1</w:t>
      </w:r>
      <w:r>
        <w:rPr>
          <w:rFonts w:ascii="Times New Roman" w:hAnsi="Times New Roman"/>
          <w:sz w:val="24"/>
          <w:szCs w:val="24"/>
        </w:rPr>
        <w:t>) and strip tillage (58930 INR ha</w:t>
      </w:r>
      <w:r w:rsidRPr="00822FF2">
        <w:rPr>
          <w:rFonts w:ascii="Times New Roman" w:hAnsi="Times New Roman"/>
          <w:sz w:val="24"/>
          <w:szCs w:val="24"/>
          <w:vertAlign w:val="superscript"/>
        </w:rPr>
        <w:t>-1</w:t>
      </w:r>
      <w:r>
        <w:rPr>
          <w:rFonts w:ascii="Times New Roman" w:hAnsi="Times New Roman"/>
          <w:sz w:val="24"/>
          <w:szCs w:val="24"/>
        </w:rPr>
        <w:t>). Similarly, the gross return and net return were maximum for ST (133159 and 74230 INR ha</w:t>
      </w:r>
      <w:r w:rsidRPr="00822FF2">
        <w:rPr>
          <w:rFonts w:ascii="Times New Roman" w:hAnsi="Times New Roman"/>
          <w:sz w:val="24"/>
          <w:szCs w:val="24"/>
          <w:vertAlign w:val="superscript"/>
        </w:rPr>
        <w:t>-1</w:t>
      </w:r>
      <w:r>
        <w:rPr>
          <w:rFonts w:ascii="Times New Roman" w:hAnsi="Times New Roman"/>
          <w:sz w:val="24"/>
          <w:szCs w:val="24"/>
        </w:rPr>
        <w:t>) followed by ZT (129186 and 69424 INR ha</w:t>
      </w:r>
      <w:r w:rsidRPr="00EE18D4">
        <w:rPr>
          <w:rFonts w:ascii="Times New Roman" w:hAnsi="Times New Roman"/>
          <w:sz w:val="24"/>
          <w:szCs w:val="24"/>
          <w:vertAlign w:val="superscript"/>
        </w:rPr>
        <w:t>-1</w:t>
      </w:r>
      <w:r>
        <w:rPr>
          <w:rFonts w:ascii="Times New Roman" w:hAnsi="Times New Roman"/>
          <w:sz w:val="24"/>
          <w:szCs w:val="24"/>
        </w:rPr>
        <w:t>) and CT (128155 and 64746 INR ha</w:t>
      </w:r>
      <w:r w:rsidRPr="00EE18D4">
        <w:rPr>
          <w:rFonts w:ascii="Times New Roman" w:hAnsi="Times New Roman"/>
          <w:sz w:val="24"/>
          <w:szCs w:val="24"/>
          <w:vertAlign w:val="superscript"/>
        </w:rPr>
        <w:t>-1</w:t>
      </w:r>
      <w:r>
        <w:rPr>
          <w:rFonts w:ascii="Times New Roman" w:hAnsi="Times New Roman"/>
          <w:sz w:val="24"/>
          <w:szCs w:val="24"/>
        </w:rPr>
        <w:t xml:space="preserve">). The cultivation cost under CT was maximum due to higher operational </w:t>
      </w:r>
      <w:r>
        <w:rPr>
          <w:rFonts w:ascii="Times New Roman" w:hAnsi="Times New Roman"/>
          <w:sz w:val="24"/>
          <w:szCs w:val="24"/>
        </w:rPr>
        <w:lastRenderedPageBreak/>
        <w:t xml:space="preserve">charge and electricity charge used during irrigation. On the other hand, the gross return and net return were maximum under strip tillage because of lower input resources used for cultivation and higher crop production. </w:t>
      </w:r>
      <w:r w:rsidR="00E604EB">
        <w:rPr>
          <w:rFonts w:ascii="Times New Roman" w:hAnsi="Times New Roman"/>
          <w:sz w:val="24"/>
          <w:szCs w:val="24"/>
        </w:rPr>
        <w:t>The B:C ratio were observed as 1.</w:t>
      </w:r>
      <w:r>
        <w:rPr>
          <w:rFonts w:ascii="Times New Roman" w:hAnsi="Times New Roman"/>
          <w:sz w:val="24"/>
          <w:szCs w:val="24"/>
        </w:rPr>
        <w:t>26</w:t>
      </w:r>
      <w:r w:rsidR="00E604EB">
        <w:rPr>
          <w:rFonts w:ascii="Times New Roman" w:hAnsi="Times New Roman"/>
          <w:sz w:val="24"/>
          <w:szCs w:val="24"/>
        </w:rPr>
        <w:t>, 1.</w:t>
      </w:r>
      <w:r>
        <w:rPr>
          <w:rFonts w:ascii="Times New Roman" w:hAnsi="Times New Roman"/>
          <w:sz w:val="24"/>
          <w:szCs w:val="24"/>
        </w:rPr>
        <w:t>16</w:t>
      </w:r>
      <w:r w:rsidR="00E604EB">
        <w:rPr>
          <w:rFonts w:ascii="Times New Roman" w:hAnsi="Times New Roman"/>
          <w:sz w:val="24"/>
          <w:szCs w:val="24"/>
        </w:rPr>
        <w:t xml:space="preserve"> and 1.</w:t>
      </w:r>
      <w:r>
        <w:rPr>
          <w:rFonts w:ascii="Times New Roman" w:hAnsi="Times New Roman"/>
          <w:sz w:val="24"/>
          <w:szCs w:val="24"/>
        </w:rPr>
        <w:t>0</w:t>
      </w:r>
      <w:r w:rsidR="00E604EB">
        <w:rPr>
          <w:rFonts w:ascii="Times New Roman" w:hAnsi="Times New Roman"/>
          <w:sz w:val="24"/>
          <w:szCs w:val="24"/>
        </w:rPr>
        <w:t>2 for ST, ZT and CT respectively (</w:t>
      </w:r>
      <w:r w:rsidR="00E604EB" w:rsidRPr="00D8334B">
        <w:rPr>
          <w:rFonts w:ascii="Times New Roman" w:hAnsi="Times New Roman"/>
          <w:b/>
          <w:sz w:val="24"/>
          <w:szCs w:val="24"/>
        </w:rPr>
        <w:t xml:space="preserve">Table </w:t>
      </w:r>
      <w:r w:rsidR="00403824">
        <w:rPr>
          <w:rFonts w:ascii="Times New Roman" w:hAnsi="Times New Roman"/>
          <w:b/>
          <w:sz w:val="24"/>
          <w:szCs w:val="24"/>
        </w:rPr>
        <w:t>1</w:t>
      </w:r>
      <w:r w:rsidR="00E604EB">
        <w:rPr>
          <w:rFonts w:ascii="Times New Roman" w:hAnsi="Times New Roman"/>
          <w:sz w:val="24"/>
          <w:szCs w:val="24"/>
        </w:rPr>
        <w:t xml:space="preserve">). </w:t>
      </w:r>
    </w:p>
    <w:p w14:paraId="2DAFC787" w14:textId="77777777" w:rsidR="00E604EB" w:rsidRDefault="00CD5046" w:rsidP="00E604EB">
      <w:pPr>
        <w:spacing w:after="120" w:line="360" w:lineRule="auto"/>
        <w:jc w:val="center"/>
        <w:rPr>
          <w:rFonts w:ascii="Times New Roman" w:hAnsi="Times New Roman"/>
          <w:sz w:val="24"/>
          <w:szCs w:val="24"/>
        </w:rPr>
      </w:pPr>
      <w:r w:rsidRPr="00CD5046">
        <w:rPr>
          <w:noProof/>
          <w:lang w:eastAsia="en-IN"/>
        </w:rPr>
        <w:drawing>
          <wp:inline distT="0" distB="0" distL="0" distR="0" wp14:anchorId="2091B055" wp14:editId="10266F91">
            <wp:extent cx="4572000" cy="2743200"/>
            <wp:effectExtent l="0" t="0" r="0" b="0"/>
            <wp:docPr id="127" name="Chart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B8659E3" w14:textId="49D6586A" w:rsidR="00E604EB" w:rsidRDefault="00E604EB" w:rsidP="00DB23A9">
      <w:pPr>
        <w:spacing w:after="240" w:line="360" w:lineRule="auto"/>
        <w:jc w:val="center"/>
        <w:rPr>
          <w:rFonts w:ascii="Times New Roman" w:hAnsi="Times New Roman"/>
          <w:sz w:val="24"/>
          <w:szCs w:val="24"/>
        </w:rPr>
      </w:pPr>
      <w:r>
        <w:rPr>
          <w:rFonts w:ascii="Times New Roman" w:hAnsi="Times New Roman"/>
          <w:b/>
          <w:sz w:val="24"/>
          <w:szCs w:val="24"/>
        </w:rPr>
        <w:t>Fig.</w:t>
      </w:r>
      <w:r w:rsidR="00403824">
        <w:rPr>
          <w:rFonts w:ascii="Times New Roman" w:hAnsi="Times New Roman"/>
          <w:b/>
          <w:sz w:val="24"/>
          <w:szCs w:val="24"/>
        </w:rPr>
        <w:t xml:space="preserve"> 8 </w:t>
      </w:r>
      <w:r w:rsidRPr="00A872E3">
        <w:rPr>
          <w:rFonts w:ascii="Times New Roman" w:hAnsi="Times New Roman"/>
          <w:sz w:val="24"/>
          <w:szCs w:val="24"/>
        </w:rPr>
        <w:t>Cost of cultivation and returns under diffe</w:t>
      </w:r>
      <w:r>
        <w:rPr>
          <w:rFonts w:ascii="Times New Roman" w:hAnsi="Times New Roman"/>
          <w:sz w:val="24"/>
          <w:szCs w:val="24"/>
        </w:rPr>
        <w:t xml:space="preserve">rent tillage practices for </w:t>
      </w:r>
      <w:r w:rsidR="00CD5046">
        <w:rPr>
          <w:rFonts w:ascii="Times New Roman" w:hAnsi="Times New Roman"/>
          <w:sz w:val="24"/>
          <w:szCs w:val="24"/>
        </w:rPr>
        <w:t>maize</w:t>
      </w:r>
    </w:p>
    <w:p w14:paraId="7C333D1E" w14:textId="351BD39D" w:rsidR="00E604EB" w:rsidRDefault="00E604EB" w:rsidP="00E604EB">
      <w:pPr>
        <w:spacing w:line="360" w:lineRule="auto"/>
        <w:jc w:val="both"/>
        <w:rPr>
          <w:rFonts w:ascii="Times New Roman" w:hAnsi="Times New Roman" w:cs="Times New Roman"/>
          <w:sz w:val="24"/>
          <w:szCs w:val="24"/>
          <w:lang w:val="en-US"/>
        </w:rPr>
      </w:pPr>
      <w:r w:rsidRPr="008C389E">
        <w:rPr>
          <w:rFonts w:ascii="Times New Roman" w:hAnsi="Times New Roman" w:cs="Times New Roman"/>
          <w:b/>
          <w:sz w:val="24"/>
          <w:szCs w:val="24"/>
          <w:lang w:val="en-US"/>
        </w:rPr>
        <w:t xml:space="preserve">Table </w:t>
      </w:r>
      <w:r w:rsidR="00403824">
        <w:rPr>
          <w:rFonts w:ascii="Times New Roman" w:hAnsi="Times New Roman" w:cs="Times New Roman"/>
          <w:b/>
          <w:sz w:val="24"/>
          <w:szCs w:val="24"/>
          <w:lang w:val="en-US"/>
        </w:rPr>
        <w:t>1</w:t>
      </w:r>
      <w:r>
        <w:rPr>
          <w:rFonts w:ascii="Times New Roman" w:hAnsi="Times New Roman" w:cs="Times New Roman"/>
          <w:sz w:val="24"/>
          <w:szCs w:val="24"/>
          <w:lang w:val="en-US"/>
        </w:rPr>
        <w:t xml:space="preserve"> Cost of cultivation and returns under different tillage practices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1683"/>
        <w:gridCol w:w="1982"/>
        <w:gridCol w:w="1623"/>
        <w:gridCol w:w="1366"/>
        <w:gridCol w:w="827"/>
      </w:tblGrid>
      <w:tr w:rsidR="00CD5046" w14:paraId="2D6434A4" w14:textId="77777777" w:rsidTr="00CD5046">
        <w:tc>
          <w:tcPr>
            <w:tcW w:w="1809" w:type="dxa"/>
            <w:tcBorders>
              <w:top w:val="single" w:sz="4" w:space="0" w:color="auto"/>
            </w:tcBorders>
          </w:tcPr>
          <w:p w14:paraId="54BC9811" w14:textId="77777777" w:rsidR="00CD5046" w:rsidRPr="0056753D" w:rsidRDefault="00CD5046" w:rsidP="001D1A33">
            <w:pPr>
              <w:spacing w:line="360" w:lineRule="auto"/>
              <w:jc w:val="both"/>
              <w:rPr>
                <w:rFonts w:ascii="Times New Roman" w:hAnsi="Times New Roman" w:cs="Times New Roman"/>
                <w:b/>
                <w:sz w:val="24"/>
                <w:szCs w:val="24"/>
                <w:lang w:val="en-US"/>
              </w:rPr>
            </w:pPr>
            <w:r w:rsidRPr="0056753D">
              <w:rPr>
                <w:rFonts w:ascii="Times New Roman" w:hAnsi="Times New Roman" w:cs="Times New Roman"/>
                <w:b/>
                <w:sz w:val="24"/>
                <w:szCs w:val="24"/>
                <w:lang w:val="en-US"/>
              </w:rPr>
              <w:t>Crop</w:t>
            </w:r>
          </w:p>
        </w:tc>
        <w:tc>
          <w:tcPr>
            <w:tcW w:w="1134" w:type="dxa"/>
            <w:tcBorders>
              <w:top w:val="single" w:sz="4" w:space="0" w:color="auto"/>
            </w:tcBorders>
          </w:tcPr>
          <w:p w14:paraId="62229ADE" w14:textId="77777777" w:rsidR="00CD5046" w:rsidRPr="0056753D" w:rsidRDefault="00CD5046" w:rsidP="001D1A33">
            <w:pPr>
              <w:spacing w:line="360" w:lineRule="auto"/>
              <w:jc w:val="center"/>
              <w:rPr>
                <w:rFonts w:ascii="Times New Roman" w:hAnsi="Times New Roman" w:cs="Times New Roman"/>
                <w:b/>
                <w:sz w:val="24"/>
                <w:szCs w:val="24"/>
                <w:lang w:val="en-US"/>
              </w:rPr>
            </w:pPr>
            <w:commentRangeStart w:id="26"/>
            <w:r w:rsidRPr="0056753D">
              <w:rPr>
                <w:rFonts w:ascii="Times New Roman" w:hAnsi="Times New Roman" w:cs="Times New Roman"/>
                <w:b/>
                <w:sz w:val="24"/>
                <w:szCs w:val="24"/>
                <w:lang w:val="en-US"/>
              </w:rPr>
              <w:t>Tillage</w:t>
            </w:r>
            <w:commentRangeEnd w:id="26"/>
            <w:r w:rsidR="008E73D3" w:rsidRPr="0056753D">
              <w:rPr>
                <w:rStyle w:val="CommentReference"/>
                <w:rFonts w:ascii="Times New Roman" w:hAnsi="Times New Roman" w:cs="Times New Roman"/>
                <w:b/>
                <w:sz w:val="24"/>
                <w:szCs w:val="24"/>
                <w:lang w:val="en-US"/>
              </w:rPr>
              <w:commentReference w:id="26"/>
            </w:r>
          </w:p>
        </w:tc>
        <w:tc>
          <w:tcPr>
            <w:tcW w:w="2127" w:type="dxa"/>
            <w:tcBorders>
              <w:top w:val="single" w:sz="4" w:space="0" w:color="auto"/>
              <w:bottom w:val="single" w:sz="4" w:space="0" w:color="auto"/>
            </w:tcBorders>
          </w:tcPr>
          <w:p w14:paraId="649C168E" w14:textId="77777777" w:rsidR="00CD5046" w:rsidRPr="0056753D" w:rsidRDefault="00CD5046" w:rsidP="00CD5046">
            <w:pPr>
              <w:spacing w:line="360" w:lineRule="auto"/>
              <w:ind w:left="-108"/>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Cost of cultivation, INR ha</w:t>
            </w:r>
            <w:r w:rsidRPr="0056753D">
              <w:rPr>
                <w:rFonts w:ascii="Times New Roman" w:hAnsi="Times New Roman" w:cs="Times New Roman"/>
                <w:b/>
                <w:sz w:val="24"/>
                <w:szCs w:val="24"/>
                <w:vertAlign w:val="superscript"/>
                <w:lang w:val="en-US"/>
              </w:rPr>
              <w:t>-1</w:t>
            </w:r>
          </w:p>
        </w:tc>
        <w:tc>
          <w:tcPr>
            <w:tcW w:w="1701" w:type="dxa"/>
            <w:tcBorders>
              <w:top w:val="single" w:sz="4" w:space="0" w:color="auto"/>
              <w:bottom w:val="single" w:sz="4" w:space="0" w:color="auto"/>
            </w:tcBorders>
          </w:tcPr>
          <w:p w14:paraId="531A329B" w14:textId="77777777" w:rsidR="00CD5046" w:rsidRPr="0056753D" w:rsidRDefault="00CD5046" w:rsidP="00CD5046">
            <w:pPr>
              <w:spacing w:line="360" w:lineRule="auto"/>
              <w:ind w:left="-108"/>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Gross return, INR ha</w:t>
            </w:r>
            <w:r w:rsidRPr="0056753D">
              <w:rPr>
                <w:rFonts w:ascii="Times New Roman" w:hAnsi="Times New Roman" w:cs="Times New Roman"/>
                <w:b/>
                <w:sz w:val="24"/>
                <w:szCs w:val="24"/>
                <w:vertAlign w:val="superscript"/>
                <w:lang w:val="en-US"/>
              </w:rPr>
              <w:t>-1</w:t>
            </w:r>
          </w:p>
        </w:tc>
        <w:tc>
          <w:tcPr>
            <w:tcW w:w="1417" w:type="dxa"/>
            <w:tcBorders>
              <w:top w:val="single" w:sz="4" w:space="0" w:color="auto"/>
              <w:bottom w:val="single" w:sz="4" w:space="0" w:color="auto"/>
            </w:tcBorders>
          </w:tcPr>
          <w:p w14:paraId="2F14492A" w14:textId="77777777" w:rsidR="00CD5046" w:rsidRPr="0056753D" w:rsidRDefault="00CD5046" w:rsidP="001D1A33">
            <w:pPr>
              <w:spacing w:line="360" w:lineRule="auto"/>
              <w:jc w:val="right"/>
              <w:rPr>
                <w:rFonts w:ascii="Times New Roman" w:hAnsi="Times New Roman" w:cs="Times New Roman"/>
                <w:b/>
                <w:sz w:val="24"/>
                <w:szCs w:val="24"/>
                <w:lang w:val="en-US"/>
              </w:rPr>
            </w:pPr>
            <w:r w:rsidRPr="0056753D">
              <w:rPr>
                <w:rFonts w:ascii="Times New Roman" w:hAnsi="Times New Roman" w:cs="Times New Roman"/>
                <w:b/>
                <w:sz w:val="24"/>
                <w:szCs w:val="24"/>
                <w:lang w:val="en-US"/>
              </w:rPr>
              <w:t>Net return, INR ha</w:t>
            </w:r>
            <w:r w:rsidRPr="0056753D">
              <w:rPr>
                <w:rFonts w:ascii="Times New Roman" w:hAnsi="Times New Roman" w:cs="Times New Roman"/>
                <w:b/>
                <w:sz w:val="24"/>
                <w:szCs w:val="24"/>
                <w:vertAlign w:val="superscript"/>
                <w:lang w:val="en-US"/>
              </w:rPr>
              <w:t>-1</w:t>
            </w:r>
          </w:p>
        </w:tc>
        <w:tc>
          <w:tcPr>
            <w:tcW w:w="851" w:type="dxa"/>
            <w:tcBorders>
              <w:top w:val="single" w:sz="4" w:space="0" w:color="auto"/>
              <w:bottom w:val="single" w:sz="4" w:space="0" w:color="auto"/>
            </w:tcBorders>
          </w:tcPr>
          <w:p w14:paraId="38479677" w14:textId="77777777" w:rsidR="00CD5046" w:rsidRPr="0056753D" w:rsidRDefault="00CD5046" w:rsidP="001D1A33">
            <w:pPr>
              <w:spacing w:line="360" w:lineRule="auto"/>
              <w:jc w:val="center"/>
              <w:rPr>
                <w:rFonts w:ascii="Times New Roman" w:hAnsi="Times New Roman" w:cs="Times New Roman"/>
                <w:b/>
                <w:sz w:val="24"/>
                <w:szCs w:val="24"/>
                <w:lang w:val="en-US"/>
              </w:rPr>
            </w:pPr>
            <w:r w:rsidRPr="0056753D">
              <w:rPr>
                <w:rFonts w:ascii="Times New Roman" w:hAnsi="Times New Roman" w:cs="Times New Roman"/>
                <w:b/>
                <w:sz w:val="24"/>
                <w:szCs w:val="24"/>
                <w:lang w:val="en-US"/>
              </w:rPr>
              <w:t>B:C ratio</w:t>
            </w:r>
          </w:p>
        </w:tc>
      </w:tr>
      <w:tr w:rsidR="00CD5046" w14:paraId="69F52749" w14:textId="77777777" w:rsidTr="00CD5046">
        <w:tc>
          <w:tcPr>
            <w:tcW w:w="1809" w:type="dxa"/>
            <w:vMerge w:val="restart"/>
          </w:tcPr>
          <w:p w14:paraId="78443025" w14:textId="77777777" w:rsidR="00CD5046" w:rsidRDefault="00CD5046" w:rsidP="001D1A33">
            <w:pPr>
              <w:spacing w:line="360" w:lineRule="auto"/>
              <w:jc w:val="both"/>
              <w:rPr>
                <w:rFonts w:ascii="Times New Roman" w:hAnsi="Times New Roman" w:cs="Times New Roman"/>
                <w:sz w:val="24"/>
                <w:szCs w:val="24"/>
                <w:lang w:val="en-US"/>
              </w:rPr>
            </w:pPr>
            <w:commentRangeStart w:id="27"/>
            <w:r>
              <w:rPr>
                <w:rFonts w:ascii="Times New Roman" w:hAnsi="Times New Roman" w:cs="Times New Roman"/>
                <w:sz w:val="24"/>
                <w:szCs w:val="24"/>
                <w:lang w:val="en-US"/>
              </w:rPr>
              <w:t>Maize</w:t>
            </w:r>
          </w:p>
          <w:p w14:paraId="6AF800F6" w14:textId="77777777" w:rsidR="00CD5046" w:rsidRDefault="00CD5046" w:rsidP="001D1A3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(Hybrid: Yuvraj Gold)</w:t>
            </w:r>
            <w:commentRangeEnd w:id="27"/>
            <w:r w:rsidR="00471961">
              <w:rPr>
                <w:rStyle w:val="CommentReference"/>
                <w:rFonts w:ascii="Times New Roman" w:hAnsi="Times New Roman" w:cs="Times New Roman"/>
                <w:sz w:val="24"/>
                <w:szCs w:val="24"/>
                <w:lang w:val="en-US"/>
              </w:rPr>
              <w:commentReference w:id="27"/>
            </w:r>
          </w:p>
        </w:tc>
        <w:tc>
          <w:tcPr>
            <w:tcW w:w="1134" w:type="dxa"/>
          </w:tcPr>
          <w:p w14:paraId="4749D195"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ST</w:t>
            </w:r>
          </w:p>
        </w:tc>
        <w:tc>
          <w:tcPr>
            <w:tcW w:w="2127" w:type="dxa"/>
            <w:tcBorders>
              <w:top w:val="single" w:sz="4" w:space="0" w:color="auto"/>
            </w:tcBorders>
          </w:tcPr>
          <w:p w14:paraId="75FA107A"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58929.51</w:t>
            </w:r>
          </w:p>
        </w:tc>
        <w:tc>
          <w:tcPr>
            <w:tcW w:w="1701" w:type="dxa"/>
            <w:tcBorders>
              <w:top w:val="single" w:sz="4" w:space="0" w:color="auto"/>
            </w:tcBorders>
          </w:tcPr>
          <w:p w14:paraId="1556FFE0"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133159.01</w:t>
            </w:r>
          </w:p>
        </w:tc>
        <w:tc>
          <w:tcPr>
            <w:tcW w:w="1417" w:type="dxa"/>
            <w:tcBorders>
              <w:top w:val="single" w:sz="4" w:space="0" w:color="auto"/>
            </w:tcBorders>
          </w:tcPr>
          <w:p w14:paraId="45A2E90D"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74229.50</w:t>
            </w:r>
          </w:p>
        </w:tc>
        <w:tc>
          <w:tcPr>
            <w:tcW w:w="851" w:type="dxa"/>
            <w:tcBorders>
              <w:top w:val="single" w:sz="4" w:space="0" w:color="auto"/>
            </w:tcBorders>
          </w:tcPr>
          <w:p w14:paraId="15D365CD"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1.26</w:t>
            </w:r>
          </w:p>
        </w:tc>
      </w:tr>
      <w:tr w:rsidR="00CD5046" w14:paraId="6D1B6CE0" w14:textId="77777777" w:rsidTr="00CD5046">
        <w:tc>
          <w:tcPr>
            <w:tcW w:w="1809" w:type="dxa"/>
            <w:vMerge/>
          </w:tcPr>
          <w:p w14:paraId="7CF11619" w14:textId="77777777" w:rsidR="00CD5046" w:rsidRDefault="00CD5046" w:rsidP="001D1A33">
            <w:pPr>
              <w:spacing w:line="360" w:lineRule="auto"/>
              <w:jc w:val="both"/>
              <w:rPr>
                <w:rFonts w:ascii="Times New Roman" w:hAnsi="Times New Roman" w:cs="Times New Roman"/>
                <w:sz w:val="24"/>
                <w:szCs w:val="24"/>
                <w:lang w:val="en-US"/>
              </w:rPr>
            </w:pPr>
          </w:p>
        </w:tc>
        <w:tc>
          <w:tcPr>
            <w:tcW w:w="1134" w:type="dxa"/>
          </w:tcPr>
          <w:p w14:paraId="47E9C394"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ZT</w:t>
            </w:r>
          </w:p>
        </w:tc>
        <w:tc>
          <w:tcPr>
            <w:tcW w:w="2127" w:type="dxa"/>
          </w:tcPr>
          <w:p w14:paraId="6E00E067"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59761.59</w:t>
            </w:r>
          </w:p>
        </w:tc>
        <w:tc>
          <w:tcPr>
            <w:tcW w:w="1701" w:type="dxa"/>
          </w:tcPr>
          <w:p w14:paraId="32ADAEE1"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129185.78</w:t>
            </w:r>
          </w:p>
        </w:tc>
        <w:tc>
          <w:tcPr>
            <w:tcW w:w="1417" w:type="dxa"/>
          </w:tcPr>
          <w:p w14:paraId="4C1AB119"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69424.19</w:t>
            </w:r>
          </w:p>
        </w:tc>
        <w:tc>
          <w:tcPr>
            <w:tcW w:w="851" w:type="dxa"/>
          </w:tcPr>
          <w:p w14:paraId="3708F13C"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1.16</w:t>
            </w:r>
          </w:p>
        </w:tc>
      </w:tr>
      <w:tr w:rsidR="00CD5046" w14:paraId="6E7A0951" w14:textId="77777777" w:rsidTr="00CD5046">
        <w:tc>
          <w:tcPr>
            <w:tcW w:w="1809" w:type="dxa"/>
            <w:vMerge/>
            <w:tcBorders>
              <w:bottom w:val="single" w:sz="4" w:space="0" w:color="auto"/>
            </w:tcBorders>
          </w:tcPr>
          <w:p w14:paraId="502CC4A9" w14:textId="77777777" w:rsidR="00CD5046" w:rsidRDefault="00CD5046" w:rsidP="001D1A33">
            <w:pPr>
              <w:spacing w:line="360" w:lineRule="auto"/>
              <w:jc w:val="both"/>
              <w:rPr>
                <w:rFonts w:ascii="Times New Roman" w:hAnsi="Times New Roman" w:cs="Times New Roman"/>
                <w:sz w:val="24"/>
                <w:szCs w:val="24"/>
                <w:lang w:val="en-US"/>
              </w:rPr>
            </w:pPr>
          </w:p>
        </w:tc>
        <w:tc>
          <w:tcPr>
            <w:tcW w:w="1134" w:type="dxa"/>
            <w:tcBorders>
              <w:bottom w:val="single" w:sz="4" w:space="0" w:color="auto"/>
            </w:tcBorders>
          </w:tcPr>
          <w:p w14:paraId="608167D3"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CT</w:t>
            </w:r>
          </w:p>
        </w:tc>
        <w:tc>
          <w:tcPr>
            <w:tcW w:w="2127" w:type="dxa"/>
            <w:tcBorders>
              <w:bottom w:val="single" w:sz="4" w:space="0" w:color="auto"/>
            </w:tcBorders>
          </w:tcPr>
          <w:p w14:paraId="5F790116"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63409.63</w:t>
            </w:r>
          </w:p>
        </w:tc>
        <w:tc>
          <w:tcPr>
            <w:tcW w:w="1701" w:type="dxa"/>
            <w:tcBorders>
              <w:bottom w:val="single" w:sz="4" w:space="0" w:color="auto"/>
            </w:tcBorders>
          </w:tcPr>
          <w:p w14:paraId="402B975D"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128155.46</w:t>
            </w:r>
          </w:p>
        </w:tc>
        <w:tc>
          <w:tcPr>
            <w:tcW w:w="1417" w:type="dxa"/>
            <w:tcBorders>
              <w:bottom w:val="single" w:sz="4" w:space="0" w:color="auto"/>
            </w:tcBorders>
          </w:tcPr>
          <w:p w14:paraId="635A939D" w14:textId="77777777" w:rsidR="00CD5046" w:rsidRDefault="00CD5046" w:rsidP="001D1A3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64745.83</w:t>
            </w:r>
          </w:p>
        </w:tc>
        <w:tc>
          <w:tcPr>
            <w:tcW w:w="851" w:type="dxa"/>
            <w:tcBorders>
              <w:bottom w:val="single" w:sz="4" w:space="0" w:color="auto"/>
            </w:tcBorders>
          </w:tcPr>
          <w:p w14:paraId="24DDDD28" w14:textId="77777777" w:rsidR="00CD5046" w:rsidRDefault="00CD5046" w:rsidP="001D1A3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1.02</w:t>
            </w:r>
          </w:p>
        </w:tc>
      </w:tr>
    </w:tbl>
    <w:p w14:paraId="5AC454B2" w14:textId="77777777" w:rsidR="00CD5046" w:rsidRDefault="00CD5046" w:rsidP="003749DA">
      <w:pPr>
        <w:shd w:val="clear" w:color="auto" w:fill="FFFFFF"/>
        <w:spacing w:after="0" w:line="360" w:lineRule="auto"/>
        <w:jc w:val="both"/>
        <w:rPr>
          <w:rFonts w:ascii="Times New Roman" w:hAnsi="Times New Roman"/>
          <w:b/>
          <w:sz w:val="24"/>
          <w:szCs w:val="24"/>
        </w:rPr>
      </w:pPr>
    </w:p>
    <w:p w14:paraId="38F21CA3" w14:textId="77777777" w:rsidR="00C50813" w:rsidRPr="00C50813" w:rsidRDefault="00431478" w:rsidP="003749DA">
      <w:pPr>
        <w:shd w:val="clear" w:color="auto" w:fill="FFFFFF"/>
        <w:spacing w:after="0" w:line="360" w:lineRule="auto"/>
        <w:jc w:val="both"/>
        <w:rPr>
          <w:rFonts w:ascii="Times New Roman" w:hAnsi="Times New Roman"/>
          <w:b/>
          <w:sz w:val="24"/>
          <w:szCs w:val="24"/>
        </w:rPr>
      </w:pPr>
      <w:r>
        <w:rPr>
          <w:rFonts w:ascii="Times New Roman" w:hAnsi="Times New Roman"/>
          <w:b/>
          <w:sz w:val="24"/>
          <w:szCs w:val="24"/>
        </w:rPr>
        <w:t xml:space="preserve">4. </w:t>
      </w:r>
      <w:r w:rsidR="00C50813" w:rsidRPr="00C50813">
        <w:rPr>
          <w:rFonts w:ascii="Times New Roman" w:hAnsi="Times New Roman"/>
          <w:b/>
          <w:sz w:val="24"/>
          <w:szCs w:val="24"/>
        </w:rPr>
        <w:t>Conclusions</w:t>
      </w:r>
      <w:r w:rsidR="00C50813">
        <w:rPr>
          <w:rFonts w:ascii="Times New Roman" w:hAnsi="Times New Roman"/>
          <w:b/>
          <w:sz w:val="24"/>
          <w:szCs w:val="24"/>
        </w:rPr>
        <w:t>:</w:t>
      </w:r>
    </w:p>
    <w:p w14:paraId="3B41693D" w14:textId="77777777" w:rsidR="00FB3C84" w:rsidRDefault="00FB3C84" w:rsidP="00DB23A9">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Sowing of seeds is a very crucial and time bound farm operation for better crop production and productivity. With the considerations of small and marginal farm holders, and the advantages of strip tillage (ST) over conventional tillage (CT) and zero tillage (ZT), the present work was carried out to develop a power tiller operated strip-till multi-crop planter for conservation agriculture. Conventional tillage requires large amount of energy as well as high operating cost. The operating time from tillage to sowing is also high in CT as compared to combined tillage and ZT. The loss of natural resources from CT could be minimized with </w:t>
      </w:r>
      <w:r>
        <w:rPr>
          <w:rFonts w:ascii="Times New Roman" w:hAnsi="Times New Roman" w:cs="Times New Roman"/>
          <w:sz w:val="24"/>
          <w:szCs w:val="24"/>
        </w:rPr>
        <w:lastRenderedPageBreak/>
        <w:t xml:space="preserve">the adoption of reduced tillage or combined tillage. The study shows that power tiller operated strip-till multi-crop planter can be used effectively to compensate conventional and zero tillage practices especially for small and marginal farm holdings.  </w:t>
      </w:r>
    </w:p>
    <w:p w14:paraId="15844AB2" w14:textId="77777777" w:rsidR="0085773B" w:rsidRPr="0085773B" w:rsidRDefault="0085773B" w:rsidP="0085773B">
      <w:pPr>
        <w:autoSpaceDE w:val="0"/>
        <w:autoSpaceDN w:val="0"/>
        <w:adjustRightInd w:val="0"/>
        <w:spacing w:after="240" w:line="360" w:lineRule="auto"/>
        <w:jc w:val="both"/>
        <w:rPr>
          <w:rFonts w:ascii="Times New Roman" w:hAnsi="Times New Roman" w:cs="Times New Roman"/>
          <w:sz w:val="24"/>
          <w:szCs w:val="24"/>
        </w:rPr>
      </w:pPr>
      <w:commentRangeStart w:id="28"/>
      <w:r w:rsidRPr="0085773B">
        <w:rPr>
          <w:rFonts w:ascii="Times New Roman" w:hAnsi="Times New Roman" w:cs="Times New Roman"/>
          <w:sz w:val="24"/>
          <w:szCs w:val="24"/>
        </w:rPr>
        <w:t>COMPETING INTERESTS DISCLAIMER:</w:t>
      </w:r>
      <w:commentRangeEnd w:id="28"/>
      <w:r w:rsidR="00754EB0" w:rsidRPr="0085773B">
        <w:rPr>
          <w:rStyle w:val="CommentReference"/>
          <w:rFonts w:ascii="Times New Roman" w:hAnsi="Times New Roman" w:cs="Times New Roman"/>
          <w:sz w:val="24"/>
          <w:szCs w:val="24"/>
        </w:rPr>
        <w:commentReference w:id="28"/>
      </w:r>
    </w:p>
    <w:p w14:paraId="0A9C74DF" w14:textId="0F324045" w:rsidR="0085773B" w:rsidRDefault="0085773B" w:rsidP="0085773B">
      <w:pPr>
        <w:autoSpaceDE w:val="0"/>
        <w:autoSpaceDN w:val="0"/>
        <w:adjustRightInd w:val="0"/>
        <w:spacing w:after="240" w:line="360" w:lineRule="auto"/>
        <w:jc w:val="both"/>
        <w:rPr>
          <w:rFonts w:ascii="Times New Roman" w:hAnsi="Times New Roman" w:cs="Times New Roman"/>
          <w:sz w:val="24"/>
          <w:szCs w:val="24"/>
        </w:rPr>
      </w:pPr>
      <w:r w:rsidRPr="0085773B">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576F22B3" w14:textId="77777777" w:rsidR="00363A1C" w:rsidRPr="00C30C0E" w:rsidRDefault="00440721" w:rsidP="00207E0E">
      <w:pPr>
        <w:spacing w:line="276"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5. </w:t>
      </w:r>
      <w:r w:rsidR="00C30C0E" w:rsidRPr="00C30C0E">
        <w:rPr>
          <w:rFonts w:ascii="Times New Roman" w:hAnsi="Times New Roman" w:cs="Times New Roman"/>
          <w:b/>
          <w:sz w:val="24"/>
          <w:szCs w:val="24"/>
          <w:shd w:val="clear" w:color="auto" w:fill="FFFFFF"/>
        </w:rPr>
        <w:t>References</w:t>
      </w:r>
    </w:p>
    <w:p w14:paraId="5D930930" w14:textId="77777777" w:rsidR="001A611E" w:rsidRPr="005C04C7" w:rsidRDefault="001A611E" w:rsidP="001A611E">
      <w:pPr>
        <w:autoSpaceDE w:val="0"/>
        <w:autoSpaceDN w:val="0"/>
        <w:adjustRightInd w:val="0"/>
        <w:spacing w:after="120" w:line="360" w:lineRule="auto"/>
        <w:jc w:val="both"/>
        <w:rPr>
          <w:rFonts w:ascii="Times New Roman" w:eastAsia="GillSansMT" w:hAnsi="Times New Roman" w:cs="Times New Roman"/>
          <w:sz w:val="24"/>
          <w:szCs w:val="24"/>
        </w:rPr>
      </w:pPr>
      <w:r>
        <w:rPr>
          <w:rFonts w:ascii="Times New Roman" w:eastAsia="GillSansMT" w:hAnsi="Times New Roman" w:cs="Times New Roman"/>
          <w:sz w:val="24"/>
          <w:szCs w:val="24"/>
        </w:rPr>
        <w:t xml:space="preserve">Abubakar, A. J., Iya, S. </w:t>
      </w:r>
      <w:r w:rsidRPr="005C04C7">
        <w:rPr>
          <w:rFonts w:ascii="Times New Roman" w:eastAsia="GillSansMT" w:hAnsi="Times New Roman" w:cs="Times New Roman"/>
          <w:sz w:val="24"/>
          <w:szCs w:val="24"/>
        </w:rPr>
        <w:t xml:space="preserve">A., Kabri, H. U. and Garba, B. (2020). </w:t>
      </w:r>
      <w:r w:rsidRPr="005C04C7">
        <w:rPr>
          <w:rFonts w:ascii="Times New Roman" w:hAnsi="Times New Roman" w:cs="Times New Roman"/>
          <w:bCs/>
          <w:sz w:val="24"/>
          <w:szCs w:val="24"/>
        </w:rPr>
        <w:t xml:space="preserve">Development of a manually operated two row-single metering plate maize planter. </w:t>
      </w:r>
      <w:r w:rsidRPr="005C04C7">
        <w:rPr>
          <w:rFonts w:ascii="Times New Roman" w:hAnsi="Times New Roman" w:cs="Times New Roman"/>
          <w:i/>
          <w:iCs/>
          <w:sz w:val="24"/>
          <w:szCs w:val="24"/>
        </w:rPr>
        <w:t>Nigeria Journal of Engineering Science and Technology Research</w:t>
      </w:r>
      <w:r>
        <w:rPr>
          <w:rFonts w:ascii="Times New Roman" w:hAnsi="Times New Roman" w:cs="Times New Roman"/>
          <w:i/>
          <w:iCs/>
          <w:sz w:val="24"/>
          <w:szCs w:val="24"/>
        </w:rPr>
        <w:t xml:space="preserve">, </w:t>
      </w:r>
      <w:r w:rsidRPr="000579BD">
        <w:rPr>
          <w:rFonts w:ascii="Times New Roman" w:hAnsi="Times New Roman" w:cs="Times New Roman"/>
          <w:iCs/>
          <w:sz w:val="24"/>
          <w:szCs w:val="24"/>
        </w:rPr>
        <w:t>6</w:t>
      </w:r>
      <w:r>
        <w:rPr>
          <w:rFonts w:ascii="Times New Roman" w:hAnsi="Times New Roman" w:cs="Times New Roman"/>
          <w:iCs/>
          <w:sz w:val="24"/>
          <w:szCs w:val="24"/>
        </w:rPr>
        <w:t>(</w:t>
      </w:r>
      <w:r w:rsidRPr="005C04C7">
        <w:rPr>
          <w:rFonts w:ascii="Times New Roman" w:hAnsi="Times New Roman" w:cs="Times New Roman"/>
          <w:iCs/>
          <w:sz w:val="24"/>
          <w:szCs w:val="24"/>
        </w:rPr>
        <w:t>1</w:t>
      </w:r>
      <w:r>
        <w:rPr>
          <w:rFonts w:ascii="Times New Roman" w:hAnsi="Times New Roman" w:cs="Times New Roman"/>
          <w:iCs/>
          <w:sz w:val="24"/>
          <w:szCs w:val="24"/>
        </w:rPr>
        <w:t xml:space="preserve">): </w:t>
      </w:r>
      <w:r w:rsidRPr="005C04C7">
        <w:rPr>
          <w:rFonts w:ascii="Times New Roman" w:hAnsi="Times New Roman" w:cs="Times New Roman"/>
          <w:iCs/>
          <w:sz w:val="24"/>
          <w:szCs w:val="24"/>
        </w:rPr>
        <w:t>91</w:t>
      </w:r>
      <w:r>
        <w:rPr>
          <w:rFonts w:ascii="Times New Roman" w:hAnsi="Times New Roman" w:cs="Times New Roman"/>
          <w:iCs/>
          <w:sz w:val="24"/>
          <w:szCs w:val="24"/>
        </w:rPr>
        <w:t xml:space="preserve"> – </w:t>
      </w:r>
      <w:r w:rsidRPr="005C04C7">
        <w:rPr>
          <w:rFonts w:ascii="Times New Roman" w:hAnsi="Times New Roman" w:cs="Times New Roman"/>
          <w:iCs/>
          <w:sz w:val="24"/>
          <w:szCs w:val="24"/>
        </w:rPr>
        <w:t>98</w:t>
      </w:r>
      <w:r>
        <w:rPr>
          <w:rFonts w:ascii="Times New Roman" w:hAnsi="Times New Roman" w:cs="Times New Roman"/>
          <w:iCs/>
          <w:sz w:val="24"/>
          <w:szCs w:val="24"/>
        </w:rPr>
        <w:t>.</w:t>
      </w:r>
    </w:p>
    <w:p w14:paraId="6CD4604F" w14:textId="77777777" w:rsidR="004B2504" w:rsidRDefault="004B2504" w:rsidP="004B2504">
      <w:pPr>
        <w:autoSpaceDE w:val="0"/>
        <w:autoSpaceDN w:val="0"/>
        <w:adjustRightInd w:val="0"/>
        <w:spacing w:after="120" w:line="360" w:lineRule="auto"/>
        <w:jc w:val="both"/>
        <w:rPr>
          <w:rFonts w:ascii="Times New Roman" w:hAnsi="Times New Roman" w:cs="Times New Roman"/>
          <w:sz w:val="24"/>
          <w:szCs w:val="24"/>
        </w:rPr>
      </w:pPr>
      <w:r w:rsidRPr="002810B2">
        <w:rPr>
          <w:rFonts w:ascii="Times New Roman" w:hAnsi="Times New Roman" w:cs="Times New Roman"/>
          <w:sz w:val="24"/>
          <w:szCs w:val="24"/>
        </w:rPr>
        <w:t xml:space="preserve">Adetola, O. A., Akinmade, V. A., Omotayo, O. S. and Abdulkadri, M. A. (2020). </w:t>
      </w:r>
      <w:r w:rsidR="001A611E">
        <w:rPr>
          <w:rFonts w:ascii="Times New Roman" w:hAnsi="Times New Roman" w:cs="Times New Roman"/>
          <w:sz w:val="24"/>
          <w:szCs w:val="24"/>
        </w:rPr>
        <w:t>Development and performance evaluation of a maize p</w:t>
      </w:r>
      <w:r w:rsidRPr="002810B2">
        <w:rPr>
          <w:rFonts w:ascii="Times New Roman" w:hAnsi="Times New Roman" w:cs="Times New Roman"/>
          <w:sz w:val="24"/>
          <w:szCs w:val="24"/>
        </w:rPr>
        <w:t xml:space="preserve">lanter. </w:t>
      </w:r>
      <w:r w:rsidRPr="002810B2">
        <w:rPr>
          <w:rFonts w:ascii="Times New Roman" w:hAnsi="Times New Roman" w:cs="Times New Roman"/>
          <w:i/>
          <w:sz w:val="24"/>
          <w:szCs w:val="24"/>
        </w:rPr>
        <w:t>International Journal of Engineering Science and Application</w:t>
      </w:r>
      <w:r w:rsidRPr="002810B2">
        <w:rPr>
          <w:rFonts w:ascii="Times New Roman" w:hAnsi="Times New Roman" w:cs="Times New Roman"/>
          <w:sz w:val="24"/>
          <w:szCs w:val="24"/>
        </w:rPr>
        <w:t xml:space="preserve">, </w:t>
      </w:r>
      <w:r w:rsidRPr="000579BD">
        <w:rPr>
          <w:rFonts w:ascii="Times New Roman" w:hAnsi="Times New Roman" w:cs="Times New Roman"/>
          <w:sz w:val="24"/>
          <w:szCs w:val="24"/>
        </w:rPr>
        <w:t>4</w:t>
      </w:r>
      <w:r w:rsidRPr="002810B2">
        <w:rPr>
          <w:rFonts w:ascii="Times New Roman" w:hAnsi="Times New Roman" w:cs="Times New Roman"/>
          <w:sz w:val="24"/>
          <w:szCs w:val="24"/>
        </w:rPr>
        <w:t>(4):</w:t>
      </w:r>
      <w:r w:rsidR="00251420">
        <w:rPr>
          <w:rFonts w:ascii="Times New Roman" w:hAnsi="Times New Roman" w:cs="Times New Roman"/>
          <w:sz w:val="24"/>
          <w:szCs w:val="24"/>
        </w:rPr>
        <w:t xml:space="preserve"> </w:t>
      </w:r>
      <w:r w:rsidRPr="002810B2">
        <w:rPr>
          <w:rFonts w:ascii="Times New Roman" w:hAnsi="Times New Roman" w:cs="Times New Roman"/>
          <w:sz w:val="24"/>
          <w:szCs w:val="24"/>
        </w:rPr>
        <w:t>157 – 164.</w:t>
      </w:r>
    </w:p>
    <w:p w14:paraId="2A7FA9CA" w14:textId="77777777" w:rsidR="002D1B19" w:rsidRPr="0040719A" w:rsidRDefault="002D1B19" w:rsidP="00A52EF5">
      <w:pPr>
        <w:autoSpaceDE w:val="0"/>
        <w:autoSpaceDN w:val="0"/>
        <w:adjustRightInd w:val="0"/>
        <w:spacing w:after="120" w:line="360" w:lineRule="auto"/>
        <w:jc w:val="both"/>
        <w:rPr>
          <w:rFonts w:ascii="Times New Roman" w:hAnsi="Times New Roman" w:cs="Times New Roman"/>
          <w:sz w:val="24"/>
          <w:szCs w:val="24"/>
        </w:rPr>
      </w:pPr>
      <w:r w:rsidRPr="0040719A">
        <w:rPr>
          <w:rFonts w:ascii="Times New Roman" w:hAnsi="Times New Roman" w:cs="Times New Roman"/>
          <w:iCs/>
          <w:sz w:val="24"/>
          <w:szCs w:val="24"/>
          <w:lang w:bidi="he-IL"/>
        </w:rPr>
        <w:t>Baral, S.</w:t>
      </w:r>
      <w:r w:rsidR="004C4C0B">
        <w:rPr>
          <w:rFonts w:ascii="Times New Roman" w:hAnsi="Times New Roman" w:cs="Times New Roman"/>
          <w:iCs/>
          <w:sz w:val="24"/>
          <w:szCs w:val="24"/>
          <w:lang w:bidi="he-IL"/>
        </w:rPr>
        <w:t xml:space="preserve"> </w:t>
      </w:r>
      <w:r w:rsidRPr="0040719A">
        <w:rPr>
          <w:rFonts w:ascii="Times New Roman" w:hAnsi="Times New Roman" w:cs="Times New Roman"/>
          <w:iCs/>
          <w:sz w:val="24"/>
          <w:szCs w:val="24"/>
          <w:lang w:bidi="he-IL"/>
        </w:rPr>
        <w:t>S., Budhe, V.</w:t>
      </w:r>
      <w:r w:rsidR="004C4C0B">
        <w:rPr>
          <w:rFonts w:ascii="Times New Roman" w:hAnsi="Times New Roman" w:cs="Times New Roman"/>
          <w:iCs/>
          <w:sz w:val="24"/>
          <w:szCs w:val="24"/>
          <w:lang w:bidi="he-IL"/>
        </w:rPr>
        <w:t xml:space="preserve"> </w:t>
      </w:r>
      <w:r w:rsidRPr="0040719A">
        <w:rPr>
          <w:rFonts w:ascii="Times New Roman" w:hAnsi="Times New Roman" w:cs="Times New Roman"/>
          <w:iCs/>
          <w:sz w:val="24"/>
          <w:szCs w:val="24"/>
          <w:lang w:bidi="he-IL"/>
        </w:rPr>
        <w:t xml:space="preserve">K., Khurana, R. and Swarnkar, R. (2019). </w:t>
      </w:r>
      <w:r w:rsidRPr="0040719A">
        <w:rPr>
          <w:rFonts w:ascii="Times New Roman" w:hAnsi="Times New Roman" w:cs="Times New Roman"/>
          <w:bCs/>
          <w:sz w:val="24"/>
          <w:szCs w:val="24"/>
        </w:rPr>
        <w:t>Development of tractor drawn electronic multi-crop planter cum fertilizer applicator for precision farming.</w:t>
      </w:r>
      <w:r w:rsidR="004C4C0B">
        <w:rPr>
          <w:rFonts w:ascii="Times New Roman" w:hAnsi="Times New Roman" w:cs="Times New Roman"/>
          <w:bCs/>
          <w:sz w:val="24"/>
          <w:szCs w:val="24"/>
        </w:rPr>
        <w:t xml:space="preserve"> </w:t>
      </w:r>
      <w:r w:rsidRPr="0040719A">
        <w:rPr>
          <w:rFonts w:ascii="Times New Roman" w:hAnsi="Times New Roman" w:cs="Times New Roman"/>
          <w:i/>
          <w:sz w:val="24"/>
          <w:szCs w:val="24"/>
        </w:rPr>
        <w:t xml:space="preserve">International Journal of Advances in Agricultural Science and Technology, </w:t>
      </w:r>
      <w:r w:rsidRPr="000579BD">
        <w:rPr>
          <w:rFonts w:ascii="Times New Roman" w:hAnsi="Times New Roman" w:cs="Times New Roman"/>
          <w:sz w:val="24"/>
          <w:szCs w:val="24"/>
        </w:rPr>
        <w:t>6</w:t>
      </w:r>
      <w:r w:rsidRPr="0040719A">
        <w:rPr>
          <w:rFonts w:ascii="Times New Roman" w:hAnsi="Times New Roman" w:cs="Times New Roman"/>
          <w:sz w:val="24"/>
          <w:szCs w:val="24"/>
        </w:rPr>
        <w:t>(10): 1-16.</w:t>
      </w:r>
    </w:p>
    <w:p w14:paraId="7EA18438" w14:textId="77777777" w:rsidR="006E1E01" w:rsidRPr="0040719A" w:rsidRDefault="006E1E01" w:rsidP="006E1E01">
      <w:pPr>
        <w:pStyle w:val="Default"/>
        <w:spacing w:after="120" w:line="360" w:lineRule="auto"/>
        <w:jc w:val="both"/>
        <w:rPr>
          <w:bCs/>
          <w:iCs/>
          <w:color w:val="auto"/>
        </w:rPr>
      </w:pPr>
      <w:r w:rsidRPr="0040719A">
        <w:rPr>
          <w:color w:val="auto"/>
        </w:rPr>
        <w:t>Bisen, S., Victor, V.</w:t>
      </w:r>
      <w:r w:rsidR="004C4C0B">
        <w:rPr>
          <w:color w:val="auto"/>
        </w:rPr>
        <w:t xml:space="preserve"> </w:t>
      </w:r>
      <w:r w:rsidRPr="0040719A">
        <w:rPr>
          <w:color w:val="auto"/>
        </w:rPr>
        <w:t>M. and Chandraker, A.</w:t>
      </w:r>
      <w:r w:rsidR="004C4C0B">
        <w:rPr>
          <w:color w:val="auto"/>
        </w:rPr>
        <w:t xml:space="preserve"> </w:t>
      </w:r>
      <w:r w:rsidRPr="0040719A">
        <w:rPr>
          <w:color w:val="auto"/>
        </w:rPr>
        <w:t xml:space="preserve">K. (2020). </w:t>
      </w:r>
      <w:r w:rsidRPr="0040719A">
        <w:rPr>
          <w:bCs/>
          <w:color w:val="auto"/>
        </w:rPr>
        <w:t xml:space="preserve">Performance evaluation of three row animal drawn multi crop planter cum herbicide applicator. </w:t>
      </w:r>
      <w:r w:rsidRPr="0040719A">
        <w:rPr>
          <w:bCs/>
          <w:i/>
          <w:iCs/>
          <w:color w:val="auto"/>
        </w:rPr>
        <w:t xml:space="preserve">International Journal of Applied and Pure Science and Agriculture, </w:t>
      </w:r>
      <w:r w:rsidRPr="000579BD">
        <w:rPr>
          <w:bCs/>
          <w:iCs/>
          <w:color w:val="auto"/>
        </w:rPr>
        <w:t>6</w:t>
      </w:r>
      <w:r w:rsidRPr="0040719A">
        <w:rPr>
          <w:bCs/>
          <w:iCs/>
          <w:color w:val="auto"/>
        </w:rPr>
        <w:t>(12): 33-40.</w:t>
      </w:r>
    </w:p>
    <w:p w14:paraId="155A5062" w14:textId="77777777" w:rsidR="00613E94" w:rsidRPr="00613E94" w:rsidRDefault="00613E94" w:rsidP="00613E94">
      <w:pPr>
        <w:autoSpaceDE w:val="0"/>
        <w:autoSpaceDN w:val="0"/>
        <w:adjustRightInd w:val="0"/>
        <w:spacing w:after="120" w:line="360" w:lineRule="auto"/>
        <w:jc w:val="both"/>
        <w:rPr>
          <w:rFonts w:ascii="Times New Roman" w:hAnsi="Times New Roman" w:cs="Times New Roman"/>
          <w:sz w:val="24"/>
          <w:szCs w:val="24"/>
        </w:rPr>
      </w:pPr>
      <w:r w:rsidRPr="00613E94">
        <w:rPr>
          <w:rFonts w:ascii="Times New Roman" w:hAnsi="Times New Roman" w:cs="Times New Roman"/>
          <w:sz w:val="24"/>
          <w:szCs w:val="24"/>
        </w:rPr>
        <w:t xml:space="preserve">Biswakarma, N., Pooniya, V. and Zhiipao, R. R. (2020). </w:t>
      </w:r>
      <w:r w:rsidRPr="00613E94">
        <w:rPr>
          <w:rFonts w:ascii="Times New Roman" w:hAnsi="Times New Roman" w:cs="Times New Roman"/>
          <w:bCs/>
          <w:sz w:val="24"/>
          <w:szCs w:val="24"/>
        </w:rPr>
        <w:t>Assessing productivity and profitability of maize (</w:t>
      </w:r>
      <w:r w:rsidRPr="00613E94">
        <w:rPr>
          <w:rFonts w:ascii="Times New Roman" w:hAnsi="Times New Roman" w:cs="Times New Roman"/>
          <w:bCs/>
          <w:i/>
          <w:iCs/>
          <w:sz w:val="24"/>
          <w:szCs w:val="24"/>
        </w:rPr>
        <w:t>Zea mays</w:t>
      </w:r>
      <w:r w:rsidRPr="00613E94">
        <w:rPr>
          <w:rFonts w:ascii="Times New Roman" w:hAnsi="Times New Roman" w:cs="Times New Roman"/>
          <w:bCs/>
          <w:sz w:val="24"/>
          <w:szCs w:val="24"/>
        </w:rPr>
        <w:t xml:space="preserve">) under conservationtillage and nutrient management. </w:t>
      </w:r>
      <w:r w:rsidRPr="00613E94">
        <w:rPr>
          <w:rFonts w:ascii="Times New Roman" w:hAnsi="Times New Roman" w:cs="Times New Roman"/>
          <w:i/>
          <w:iCs/>
          <w:sz w:val="24"/>
          <w:szCs w:val="24"/>
        </w:rPr>
        <w:t>Indian Journal of Agronomy</w:t>
      </w:r>
      <w:r>
        <w:rPr>
          <w:rFonts w:ascii="Times New Roman" w:hAnsi="Times New Roman" w:cs="Times New Roman"/>
          <w:iCs/>
          <w:sz w:val="24"/>
          <w:szCs w:val="24"/>
        </w:rPr>
        <w:t>,</w:t>
      </w:r>
      <w:r w:rsidR="000579BD">
        <w:rPr>
          <w:rFonts w:ascii="Times New Roman" w:hAnsi="Times New Roman" w:cs="Times New Roman"/>
          <w:iCs/>
          <w:sz w:val="24"/>
          <w:szCs w:val="24"/>
        </w:rPr>
        <w:t xml:space="preserve"> </w:t>
      </w:r>
      <w:r w:rsidRPr="00613E94">
        <w:rPr>
          <w:rFonts w:ascii="Times New Roman" w:hAnsi="Times New Roman" w:cs="Times New Roman"/>
          <w:bCs/>
          <w:sz w:val="24"/>
          <w:szCs w:val="24"/>
        </w:rPr>
        <w:t xml:space="preserve">65 </w:t>
      </w:r>
      <w:r w:rsidRPr="00613E94">
        <w:rPr>
          <w:rFonts w:ascii="Times New Roman" w:hAnsi="Times New Roman" w:cs="Times New Roman"/>
          <w:sz w:val="24"/>
          <w:szCs w:val="24"/>
        </w:rPr>
        <w:t>(3): 368-371.</w:t>
      </w:r>
    </w:p>
    <w:p w14:paraId="44CA72C7" w14:textId="77777777" w:rsidR="00A52EF5" w:rsidRPr="0040719A" w:rsidRDefault="00A52EF5" w:rsidP="00A52EF5">
      <w:pPr>
        <w:pStyle w:val="Default"/>
        <w:spacing w:after="120" w:line="360" w:lineRule="auto"/>
        <w:jc w:val="both"/>
        <w:rPr>
          <w:iCs/>
          <w:color w:val="auto"/>
        </w:rPr>
      </w:pPr>
      <w:r w:rsidRPr="0040719A">
        <w:rPr>
          <w:color w:val="auto"/>
        </w:rPr>
        <w:t xml:space="preserve">Hoque, M. A. and Karim, M. R. (2015). </w:t>
      </w:r>
      <w:r>
        <w:rPr>
          <w:bCs/>
          <w:color w:val="auto"/>
        </w:rPr>
        <w:t>Up-</w:t>
      </w:r>
      <w:r w:rsidRPr="0040719A">
        <w:rPr>
          <w:bCs/>
          <w:color w:val="auto"/>
        </w:rPr>
        <w:t xml:space="preserve">scaling and evaluation of BARI inclined plate planter. </w:t>
      </w:r>
      <w:r w:rsidRPr="0040719A">
        <w:rPr>
          <w:i/>
          <w:iCs/>
          <w:color w:val="auto"/>
        </w:rPr>
        <w:t xml:space="preserve">The Agriculturists, </w:t>
      </w:r>
      <w:r w:rsidRPr="00251420">
        <w:rPr>
          <w:iCs/>
          <w:color w:val="auto"/>
        </w:rPr>
        <w:t>13</w:t>
      </w:r>
      <w:r w:rsidRPr="0040719A">
        <w:rPr>
          <w:iCs/>
          <w:color w:val="auto"/>
        </w:rPr>
        <w:t xml:space="preserve">(2): </w:t>
      </w:r>
      <w:r w:rsidR="00251420">
        <w:rPr>
          <w:iCs/>
          <w:color w:val="auto"/>
        </w:rPr>
        <w:t>1-</w:t>
      </w:r>
      <w:r w:rsidRPr="0040719A">
        <w:rPr>
          <w:iCs/>
          <w:color w:val="auto"/>
        </w:rPr>
        <w:t>8.</w:t>
      </w:r>
    </w:p>
    <w:p w14:paraId="25A21875" w14:textId="77777777" w:rsidR="0070450C" w:rsidRDefault="0070450C" w:rsidP="00DE74AB">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S. and Karmakar, S. (2024). Comparative study of power tiller operated machines for small holders farming in conservation agriculture. </w:t>
      </w:r>
      <w:r w:rsidRPr="0070450C">
        <w:rPr>
          <w:rFonts w:ascii="Times New Roman" w:hAnsi="Times New Roman" w:cs="Times New Roman"/>
          <w:i/>
          <w:sz w:val="24"/>
          <w:szCs w:val="24"/>
        </w:rPr>
        <w:t>Journal of Experimental Agriculture International</w:t>
      </w:r>
      <w:r>
        <w:rPr>
          <w:rFonts w:ascii="Times New Roman" w:hAnsi="Times New Roman" w:cs="Times New Roman"/>
          <w:sz w:val="24"/>
          <w:szCs w:val="24"/>
        </w:rPr>
        <w:t xml:space="preserve">, 46 (12): 128-136. </w:t>
      </w:r>
    </w:p>
    <w:p w14:paraId="56910403" w14:textId="77777777" w:rsidR="00970ECC" w:rsidRPr="00970ECC" w:rsidRDefault="00970ECC" w:rsidP="00970ECC">
      <w:pPr>
        <w:pStyle w:val="Pa6"/>
        <w:spacing w:after="120" w:line="360" w:lineRule="auto"/>
        <w:jc w:val="both"/>
        <w:rPr>
          <w:rFonts w:ascii="Times New Roman" w:hAnsi="Times New Roman" w:cs="Times New Roman"/>
        </w:rPr>
      </w:pPr>
      <w:r w:rsidRPr="00970ECC">
        <w:rPr>
          <w:rFonts w:ascii="Times New Roman" w:hAnsi="Times New Roman" w:cs="Times New Roman"/>
        </w:rPr>
        <w:t xml:space="preserve">Likhitha, S. and Permual, A. (2025). </w:t>
      </w:r>
      <w:r w:rsidRPr="00970ECC">
        <w:rPr>
          <w:rFonts w:ascii="Times New Roman" w:hAnsi="Times New Roman" w:cs="Times New Roman"/>
          <w:bCs/>
        </w:rPr>
        <w:t xml:space="preserve">Production performance of maize in India: an economic analysis. </w:t>
      </w:r>
      <w:r w:rsidRPr="00970ECC">
        <w:rPr>
          <w:rFonts w:ascii="Times New Roman" w:hAnsi="Times New Roman" w:cs="Times New Roman"/>
          <w:i/>
          <w:iCs/>
        </w:rPr>
        <w:t>Ann. Agr</w:t>
      </w:r>
      <w:r>
        <w:rPr>
          <w:rFonts w:ascii="Times New Roman" w:hAnsi="Times New Roman" w:cs="Times New Roman"/>
          <w:i/>
          <w:iCs/>
        </w:rPr>
        <w:t xml:space="preserve">ic. Res. New Series, </w:t>
      </w:r>
      <w:r w:rsidRPr="00970ECC">
        <w:rPr>
          <w:rFonts w:ascii="Times New Roman" w:hAnsi="Times New Roman" w:cs="Times New Roman"/>
          <w:iCs/>
        </w:rPr>
        <w:t>46 (1): 35-44</w:t>
      </w:r>
      <w:r>
        <w:rPr>
          <w:rFonts w:ascii="Times New Roman" w:hAnsi="Times New Roman" w:cs="Times New Roman"/>
          <w:iCs/>
        </w:rPr>
        <w:t>.</w:t>
      </w:r>
    </w:p>
    <w:p w14:paraId="1453DA2F" w14:textId="77777777" w:rsidR="007C22CA" w:rsidRPr="007C22CA" w:rsidRDefault="007C22CA" w:rsidP="007C22CA">
      <w:pPr>
        <w:pStyle w:val="Pa6"/>
        <w:spacing w:after="120" w:line="360" w:lineRule="auto"/>
        <w:jc w:val="both"/>
        <w:rPr>
          <w:rFonts w:ascii="Times New Roman" w:hAnsi="Times New Roman" w:cs="Times New Roman"/>
        </w:rPr>
      </w:pPr>
      <w:r w:rsidRPr="007C22CA">
        <w:rPr>
          <w:rFonts w:ascii="Times New Roman" w:hAnsi="Times New Roman" w:cs="Times New Roman"/>
        </w:rPr>
        <w:lastRenderedPageBreak/>
        <w:t>Meena</w:t>
      </w:r>
      <w:r>
        <w:rPr>
          <w:rFonts w:ascii="Times New Roman" w:hAnsi="Times New Roman" w:cs="Times New Roman"/>
        </w:rPr>
        <w:t>,</w:t>
      </w:r>
      <w:r w:rsidRPr="007C22CA">
        <w:rPr>
          <w:rFonts w:ascii="Times New Roman" w:hAnsi="Times New Roman" w:cs="Times New Roman"/>
        </w:rPr>
        <w:t xml:space="preserve"> H</w:t>
      </w:r>
      <w:r>
        <w:rPr>
          <w:rFonts w:ascii="Times New Roman" w:hAnsi="Times New Roman" w:cs="Times New Roman"/>
        </w:rPr>
        <w:t>.</w:t>
      </w:r>
      <w:r w:rsidRPr="007C22CA">
        <w:rPr>
          <w:rFonts w:ascii="Times New Roman" w:hAnsi="Times New Roman" w:cs="Times New Roman"/>
        </w:rPr>
        <w:t>, Patra</w:t>
      </w:r>
      <w:r>
        <w:rPr>
          <w:rFonts w:ascii="Times New Roman" w:hAnsi="Times New Roman" w:cs="Times New Roman"/>
        </w:rPr>
        <w:t>,</w:t>
      </w:r>
      <w:r w:rsidRPr="007C22CA">
        <w:rPr>
          <w:rFonts w:ascii="Times New Roman" w:hAnsi="Times New Roman" w:cs="Times New Roman"/>
        </w:rPr>
        <w:t xml:space="preserve"> P</w:t>
      </w:r>
      <w:r>
        <w:rPr>
          <w:rFonts w:ascii="Times New Roman" w:hAnsi="Times New Roman" w:cs="Times New Roman"/>
        </w:rPr>
        <w:t xml:space="preserve">. </w:t>
      </w:r>
      <w:r w:rsidRPr="007C22CA">
        <w:rPr>
          <w:rFonts w:ascii="Times New Roman" w:hAnsi="Times New Roman" w:cs="Times New Roman"/>
        </w:rPr>
        <w:t>S</w:t>
      </w:r>
      <w:r>
        <w:rPr>
          <w:rFonts w:ascii="Times New Roman" w:hAnsi="Times New Roman" w:cs="Times New Roman"/>
        </w:rPr>
        <w:t>.</w:t>
      </w:r>
      <w:r w:rsidRPr="007C22CA">
        <w:rPr>
          <w:rFonts w:ascii="Times New Roman" w:hAnsi="Times New Roman" w:cs="Times New Roman"/>
        </w:rPr>
        <w:t>, Adhikary</w:t>
      </w:r>
      <w:r>
        <w:rPr>
          <w:rFonts w:ascii="Times New Roman" w:hAnsi="Times New Roman" w:cs="Times New Roman"/>
        </w:rPr>
        <w:t>,</w:t>
      </w:r>
      <w:r w:rsidRPr="007C22CA">
        <w:rPr>
          <w:rFonts w:ascii="Times New Roman" w:hAnsi="Times New Roman" w:cs="Times New Roman"/>
        </w:rPr>
        <w:t xml:space="preserve"> P</w:t>
      </w:r>
      <w:r>
        <w:rPr>
          <w:rFonts w:ascii="Times New Roman" w:hAnsi="Times New Roman" w:cs="Times New Roman"/>
        </w:rPr>
        <w:t>.</w:t>
      </w:r>
      <w:r w:rsidRPr="007C22CA">
        <w:rPr>
          <w:rFonts w:ascii="Times New Roman" w:hAnsi="Times New Roman" w:cs="Times New Roman"/>
        </w:rPr>
        <w:t>, Ahmed</w:t>
      </w:r>
      <w:r>
        <w:rPr>
          <w:rFonts w:ascii="Times New Roman" w:hAnsi="Times New Roman" w:cs="Times New Roman"/>
        </w:rPr>
        <w:t>,</w:t>
      </w:r>
      <w:r w:rsidRPr="007C22CA">
        <w:rPr>
          <w:rFonts w:ascii="Times New Roman" w:hAnsi="Times New Roman" w:cs="Times New Roman"/>
        </w:rPr>
        <w:t xml:space="preserve"> A</w:t>
      </w:r>
      <w:r>
        <w:rPr>
          <w:rFonts w:ascii="Times New Roman" w:hAnsi="Times New Roman" w:cs="Times New Roman"/>
        </w:rPr>
        <w:t xml:space="preserve">. </w:t>
      </w:r>
      <w:r w:rsidRPr="007C22CA">
        <w:rPr>
          <w:rFonts w:ascii="Times New Roman" w:hAnsi="Times New Roman" w:cs="Times New Roman"/>
        </w:rPr>
        <w:t>S</w:t>
      </w:r>
      <w:r>
        <w:rPr>
          <w:rFonts w:ascii="Times New Roman" w:hAnsi="Times New Roman" w:cs="Times New Roman"/>
        </w:rPr>
        <w:t>.</w:t>
      </w:r>
      <w:r w:rsidRPr="007C22CA">
        <w:rPr>
          <w:rFonts w:ascii="Times New Roman" w:hAnsi="Times New Roman" w:cs="Times New Roman"/>
        </w:rPr>
        <w:t>, Kheroar</w:t>
      </w:r>
      <w:r>
        <w:rPr>
          <w:rFonts w:ascii="Times New Roman" w:hAnsi="Times New Roman" w:cs="Times New Roman"/>
        </w:rPr>
        <w:t>,</w:t>
      </w:r>
      <w:r w:rsidRPr="007C22CA">
        <w:rPr>
          <w:rFonts w:ascii="Times New Roman" w:hAnsi="Times New Roman" w:cs="Times New Roman"/>
        </w:rPr>
        <w:t xml:space="preserve"> S</w:t>
      </w:r>
      <w:r>
        <w:rPr>
          <w:rFonts w:ascii="Times New Roman" w:hAnsi="Times New Roman" w:cs="Times New Roman"/>
        </w:rPr>
        <w:t>.</w:t>
      </w:r>
      <w:r w:rsidRPr="007C22CA">
        <w:rPr>
          <w:rFonts w:ascii="Times New Roman" w:hAnsi="Times New Roman" w:cs="Times New Roman"/>
        </w:rPr>
        <w:t>, Deb</w:t>
      </w:r>
      <w:r>
        <w:rPr>
          <w:rFonts w:ascii="Times New Roman" w:hAnsi="Times New Roman" w:cs="Times New Roman"/>
        </w:rPr>
        <w:t>,</w:t>
      </w:r>
      <w:r w:rsidRPr="007C22CA">
        <w:rPr>
          <w:rFonts w:ascii="Times New Roman" w:hAnsi="Times New Roman" w:cs="Times New Roman"/>
        </w:rPr>
        <w:t xml:space="preserve"> S</w:t>
      </w:r>
      <w:r>
        <w:rPr>
          <w:rFonts w:ascii="Times New Roman" w:hAnsi="Times New Roman" w:cs="Times New Roman"/>
        </w:rPr>
        <w:t>.</w:t>
      </w:r>
      <w:r w:rsidRPr="007C22CA">
        <w:rPr>
          <w:rFonts w:ascii="Times New Roman" w:hAnsi="Times New Roman" w:cs="Times New Roman"/>
        </w:rPr>
        <w:t>, Rahman</w:t>
      </w:r>
      <w:r>
        <w:rPr>
          <w:rFonts w:ascii="Times New Roman" w:hAnsi="Times New Roman" w:cs="Times New Roman"/>
        </w:rPr>
        <w:t>,</w:t>
      </w:r>
      <w:r w:rsidRPr="007C22CA">
        <w:rPr>
          <w:rFonts w:ascii="Times New Roman" w:hAnsi="Times New Roman" w:cs="Times New Roman"/>
        </w:rPr>
        <w:t xml:space="preserve"> F</w:t>
      </w:r>
      <w:r>
        <w:rPr>
          <w:rFonts w:ascii="Times New Roman" w:hAnsi="Times New Roman" w:cs="Times New Roman"/>
        </w:rPr>
        <w:t xml:space="preserve">. </w:t>
      </w:r>
      <w:r w:rsidRPr="007C22CA">
        <w:rPr>
          <w:rFonts w:ascii="Times New Roman" w:hAnsi="Times New Roman" w:cs="Times New Roman"/>
        </w:rPr>
        <w:t>H</w:t>
      </w:r>
      <w:r>
        <w:rPr>
          <w:rFonts w:ascii="Times New Roman" w:hAnsi="Times New Roman" w:cs="Times New Roman"/>
        </w:rPr>
        <w:t>.</w:t>
      </w:r>
      <w:r w:rsidRPr="007C22CA">
        <w:rPr>
          <w:rFonts w:ascii="Times New Roman" w:hAnsi="Times New Roman" w:cs="Times New Roman"/>
        </w:rPr>
        <w:t>, Tamang</w:t>
      </w:r>
      <w:r>
        <w:rPr>
          <w:rFonts w:ascii="Times New Roman" w:hAnsi="Times New Roman" w:cs="Times New Roman"/>
        </w:rPr>
        <w:t>,</w:t>
      </w:r>
      <w:r w:rsidRPr="007C22CA">
        <w:rPr>
          <w:rFonts w:ascii="Times New Roman" w:hAnsi="Times New Roman" w:cs="Times New Roman"/>
        </w:rPr>
        <w:t xml:space="preserve"> A</w:t>
      </w:r>
      <w:r>
        <w:rPr>
          <w:rFonts w:ascii="Times New Roman" w:hAnsi="Times New Roman" w:cs="Times New Roman"/>
        </w:rPr>
        <w:t>.</w:t>
      </w:r>
      <w:r w:rsidRPr="007C22CA">
        <w:rPr>
          <w:rFonts w:ascii="Times New Roman" w:hAnsi="Times New Roman" w:cs="Times New Roman"/>
        </w:rPr>
        <w:t>, Das</w:t>
      </w:r>
      <w:r>
        <w:rPr>
          <w:rFonts w:ascii="Times New Roman" w:hAnsi="Times New Roman" w:cs="Times New Roman"/>
        </w:rPr>
        <w:t>,</w:t>
      </w:r>
      <w:r w:rsidRPr="007C22CA">
        <w:rPr>
          <w:rFonts w:ascii="Times New Roman" w:hAnsi="Times New Roman" w:cs="Times New Roman"/>
        </w:rPr>
        <w:t xml:space="preserve"> B</w:t>
      </w:r>
      <w:r>
        <w:rPr>
          <w:rFonts w:ascii="Times New Roman" w:hAnsi="Times New Roman" w:cs="Times New Roman"/>
        </w:rPr>
        <w:t>.</w:t>
      </w:r>
      <w:r w:rsidRPr="007C22CA">
        <w:rPr>
          <w:rFonts w:ascii="Times New Roman" w:hAnsi="Times New Roman" w:cs="Times New Roman"/>
        </w:rPr>
        <w:t xml:space="preserve"> and Somondal</w:t>
      </w:r>
      <w:r>
        <w:rPr>
          <w:rFonts w:ascii="Times New Roman" w:hAnsi="Times New Roman" w:cs="Times New Roman"/>
        </w:rPr>
        <w:t>,</w:t>
      </w:r>
      <w:r w:rsidRPr="007C22CA">
        <w:rPr>
          <w:rFonts w:ascii="Times New Roman" w:hAnsi="Times New Roman" w:cs="Times New Roman"/>
        </w:rPr>
        <w:t xml:space="preserve"> P</w:t>
      </w:r>
      <w:r>
        <w:rPr>
          <w:rFonts w:ascii="Times New Roman" w:hAnsi="Times New Roman" w:cs="Times New Roman"/>
        </w:rPr>
        <w:t>.</w:t>
      </w:r>
      <w:r w:rsidRPr="007C22CA">
        <w:rPr>
          <w:rFonts w:ascii="Times New Roman" w:hAnsi="Times New Roman" w:cs="Times New Roman"/>
        </w:rPr>
        <w:t xml:space="preserve"> (2025)</w:t>
      </w:r>
      <w:r>
        <w:rPr>
          <w:rFonts w:ascii="Times New Roman" w:hAnsi="Times New Roman" w:cs="Times New Roman"/>
        </w:rPr>
        <w:t>.</w:t>
      </w:r>
      <w:r w:rsidRPr="007C22CA">
        <w:rPr>
          <w:rFonts w:ascii="Times New Roman" w:hAnsi="Times New Roman" w:cs="Times New Roman"/>
        </w:rPr>
        <w:t xml:space="preserve"> Optimizing resources for sustainable maize production under different intercrop association in eastern sub Himalayan region of India.</w:t>
      </w:r>
      <w:r w:rsidR="000579BD">
        <w:rPr>
          <w:rFonts w:ascii="Times New Roman" w:hAnsi="Times New Roman" w:cs="Times New Roman"/>
        </w:rPr>
        <w:t xml:space="preserve"> </w:t>
      </w:r>
      <w:r w:rsidRPr="007C22CA">
        <w:rPr>
          <w:rFonts w:ascii="Times New Roman" w:hAnsi="Times New Roman" w:cs="Times New Roman"/>
          <w:i/>
          <w:iCs/>
        </w:rPr>
        <w:t>Front</w:t>
      </w:r>
      <w:r>
        <w:rPr>
          <w:rFonts w:ascii="Times New Roman" w:hAnsi="Times New Roman" w:cs="Times New Roman"/>
          <w:i/>
          <w:iCs/>
        </w:rPr>
        <w:t>iers in</w:t>
      </w:r>
      <w:r w:rsidRPr="007C22CA">
        <w:rPr>
          <w:rFonts w:ascii="Times New Roman" w:hAnsi="Times New Roman" w:cs="Times New Roman"/>
          <w:i/>
          <w:iCs/>
        </w:rPr>
        <w:t xml:space="preserve"> Sustain</w:t>
      </w:r>
      <w:r>
        <w:rPr>
          <w:rFonts w:ascii="Times New Roman" w:hAnsi="Times New Roman" w:cs="Times New Roman"/>
          <w:i/>
          <w:iCs/>
        </w:rPr>
        <w:t>able</w:t>
      </w:r>
      <w:r w:rsidRPr="007C22CA">
        <w:rPr>
          <w:rFonts w:ascii="Times New Roman" w:hAnsi="Times New Roman" w:cs="Times New Roman"/>
          <w:i/>
          <w:iCs/>
        </w:rPr>
        <w:t xml:space="preserve"> Food Syst</w:t>
      </w:r>
      <w:r>
        <w:rPr>
          <w:rFonts w:ascii="Times New Roman" w:hAnsi="Times New Roman" w:cs="Times New Roman"/>
          <w:i/>
          <w:iCs/>
        </w:rPr>
        <w:t>em,</w:t>
      </w:r>
      <w:r w:rsidR="006B7740">
        <w:rPr>
          <w:rFonts w:ascii="Times New Roman" w:hAnsi="Times New Roman" w:cs="Times New Roman"/>
          <w:i/>
          <w:iCs/>
        </w:rPr>
        <w:t xml:space="preserve"> </w:t>
      </w:r>
      <w:r w:rsidRPr="007C22CA">
        <w:rPr>
          <w:rFonts w:ascii="Times New Roman" w:hAnsi="Times New Roman" w:cs="Times New Roman"/>
        </w:rPr>
        <w:t>9:</w:t>
      </w:r>
      <w:r w:rsidR="006B7740">
        <w:rPr>
          <w:rFonts w:ascii="Times New Roman" w:hAnsi="Times New Roman" w:cs="Times New Roman"/>
        </w:rPr>
        <w:t xml:space="preserve"> </w:t>
      </w:r>
      <w:r w:rsidRPr="007C22CA">
        <w:rPr>
          <w:rFonts w:ascii="Times New Roman" w:hAnsi="Times New Roman" w:cs="Times New Roman"/>
        </w:rPr>
        <w:t>1584085.</w:t>
      </w:r>
    </w:p>
    <w:p w14:paraId="6FE5F08C" w14:textId="77777777" w:rsidR="001A611E" w:rsidRDefault="001A611E" w:rsidP="001A611E">
      <w:pPr>
        <w:pStyle w:val="Default"/>
        <w:spacing w:after="120" w:line="360" w:lineRule="auto"/>
        <w:jc w:val="both"/>
        <w:rPr>
          <w:bCs/>
          <w:color w:val="auto"/>
        </w:rPr>
      </w:pPr>
      <w:r w:rsidRPr="0040719A">
        <w:rPr>
          <w:iCs/>
          <w:color w:val="auto"/>
        </w:rPr>
        <w:t>Nandini, Y., Moses, S.</w:t>
      </w:r>
      <w:r w:rsidR="004C4C0B">
        <w:rPr>
          <w:iCs/>
          <w:color w:val="auto"/>
        </w:rPr>
        <w:t xml:space="preserve"> </w:t>
      </w:r>
      <w:r w:rsidRPr="0040719A">
        <w:rPr>
          <w:iCs/>
          <w:color w:val="auto"/>
        </w:rPr>
        <w:t>C. and Aalam, R.</w:t>
      </w:r>
      <w:r w:rsidR="004C4C0B">
        <w:rPr>
          <w:iCs/>
          <w:color w:val="auto"/>
        </w:rPr>
        <w:t xml:space="preserve"> </w:t>
      </w:r>
      <w:r w:rsidRPr="0040719A">
        <w:rPr>
          <w:iCs/>
          <w:color w:val="auto"/>
        </w:rPr>
        <w:t>N. (2018).</w:t>
      </w:r>
      <w:r w:rsidR="006B7740">
        <w:rPr>
          <w:iCs/>
          <w:color w:val="auto"/>
        </w:rPr>
        <w:t xml:space="preserve"> </w:t>
      </w:r>
      <w:r w:rsidRPr="0040719A">
        <w:rPr>
          <w:bCs/>
          <w:color w:val="auto"/>
        </w:rPr>
        <w:t xml:space="preserve">Design of manually operated multi-crop inclined plate planter for farm women. </w:t>
      </w:r>
      <w:r w:rsidRPr="0040719A">
        <w:rPr>
          <w:bCs/>
          <w:i/>
          <w:iCs/>
          <w:color w:val="auto"/>
        </w:rPr>
        <w:t>International Journal of Current Microbiology and Applied Sciences,</w:t>
      </w:r>
      <w:r w:rsidRPr="0040719A">
        <w:rPr>
          <w:b/>
          <w:bCs/>
          <w:iCs/>
          <w:color w:val="auto"/>
        </w:rPr>
        <w:t>7</w:t>
      </w:r>
      <w:r w:rsidRPr="0040719A">
        <w:rPr>
          <w:bCs/>
          <w:color w:val="auto"/>
        </w:rPr>
        <w:t>(6): 931-940.</w:t>
      </w:r>
    </w:p>
    <w:p w14:paraId="634A22E5" w14:textId="77777777" w:rsidR="00320E25" w:rsidRPr="00092077" w:rsidRDefault="00320E25" w:rsidP="00320E25">
      <w:pPr>
        <w:pStyle w:val="Default"/>
        <w:spacing w:after="120" w:line="360" w:lineRule="auto"/>
        <w:jc w:val="both"/>
        <w:rPr>
          <w:bCs/>
          <w:color w:val="auto"/>
        </w:rPr>
      </w:pPr>
      <w:r w:rsidRPr="00092077">
        <w:rPr>
          <w:bCs/>
          <w:color w:val="auto"/>
        </w:rPr>
        <w:t xml:space="preserve">Nirala, S. K. (2011). Performance evaluation of bullock drawn multi crop inclined plate planter. </w:t>
      </w:r>
      <w:r w:rsidRPr="00092077">
        <w:rPr>
          <w:bCs/>
          <w:i/>
          <w:iCs/>
          <w:color w:val="auto"/>
        </w:rPr>
        <w:t xml:space="preserve">International Journal of Agricultural Engineering, </w:t>
      </w:r>
      <w:r w:rsidRPr="004520B3">
        <w:rPr>
          <w:b/>
          <w:bCs/>
          <w:color w:val="auto"/>
        </w:rPr>
        <w:t>4</w:t>
      </w:r>
      <w:r>
        <w:rPr>
          <w:bCs/>
          <w:color w:val="auto"/>
        </w:rPr>
        <w:t>(</w:t>
      </w:r>
      <w:r w:rsidRPr="00092077">
        <w:rPr>
          <w:bCs/>
          <w:color w:val="auto"/>
        </w:rPr>
        <w:t>2</w:t>
      </w:r>
      <w:r>
        <w:rPr>
          <w:bCs/>
          <w:color w:val="auto"/>
        </w:rPr>
        <w:t>)</w:t>
      </w:r>
      <w:r w:rsidRPr="00092077">
        <w:rPr>
          <w:bCs/>
          <w:color w:val="auto"/>
        </w:rPr>
        <w:t xml:space="preserve">: 193 </w:t>
      </w:r>
      <w:r>
        <w:rPr>
          <w:bCs/>
          <w:color w:val="auto"/>
        </w:rPr>
        <w:t xml:space="preserve">– </w:t>
      </w:r>
      <w:r w:rsidRPr="00092077">
        <w:rPr>
          <w:bCs/>
          <w:color w:val="auto"/>
        </w:rPr>
        <w:t>199</w:t>
      </w:r>
      <w:r>
        <w:rPr>
          <w:bCs/>
          <w:color w:val="auto"/>
        </w:rPr>
        <w:t>.</w:t>
      </w:r>
    </w:p>
    <w:p w14:paraId="2E2984BB" w14:textId="77777777" w:rsidR="00B8184E" w:rsidRDefault="00B8184E" w:rsidP="00113321">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Norris, S. L., Blackshaw, R. P., Dunn, R. M., Critchley, N. R., Smith, K. E., Williams, J. R., Randall, N. P. and Murrey, P. J. (2016). Improving above and below ground arthropod biodiversity in maize cultivation systems. </w:t>
      </w:r>
      <w:r w:rsidRPr="000579BD">
        <w:rPr>
          <w:rFonts w:ascii="Times New Roman" w:hAnsi="Times New Roman" w:cs="Times New Roman"/>
          <w:i/>
          <w:sz w:val="24"/>
          <w:szCs w:val="24"/>
        </w:rPr>
        <w:t>Applied Soil Ecology</w:t>
      </w:r>
      <w:r>
        <w:rPr>
          <w:rFonts w:ascii="Times New Roman" w:hAnsi="Times New Roman" w:cs="Times New Roman"/>
          <w:sz w:val="24"/>
          <w:szCs w:val="24"/>
        </w:rPr>
        <w:t>, 108: 25-46.</w:t>
      </w:r>
    </w:p>
    <w:p w14:paraId="09D5D619" w14:textId="77777777" w:rsidR="00022070" w:rsidRPr="00800B43" w:rsidRDefault="00022070" w:rsidP="00022070">
      <w:pPr>
        <w:autoSpaceDE w:val="0"/>
        <w:autoSpaceDN w:val="0"/>
        <w:adjustRightInd w:val="0"/>
        <w:spacing w:after="120" w:line="360" w:lineRule="auto"/>
        <w:jc w:val="both"/>
        <w:rPr>
          <w:rFonts w:ascii="Times New Roman" w:hAnsi="Times New Roman" w:cs="Times New Roman"/>
          <w:sz w:val="24"/>
          <w:szCs w:val="24"/>
        </w:rPr>
      </w:pPr>
      <w:r w:rsidRPr="00800B43">
        <w:rPr>
          <w:rFonts w:ascii="Times New Roman" w:hAnsi="Times New Roman" w:cs="Times New Roman"/>
          <w:sz w:val="24"/>
          <w:szCs w:val="24"/>
        </w:rPr>
        <w:t>Parihar, C.</w:t>
      </w:r>
      <w:r w:rsidR="004C4C0B">
        <w:rPr>
          <w:rFonts w:ascii="Times New Roman" w:hAnsi="Times New Roman" w:cs="Times New Roman"/>
          <w:sz w:val="24"/>
          <w:szCs w:val="24"/>
        </w:rPr>
        <w:t xml:space="preserve"> </w:t>
      </w:r>
      <w:r w:rsidRPr="00800B43">
        <w:rPr>
          <w:rFonts w:ascii="Times New Roman" w:hAnsi="Times New Roman" w:cs="Times New Roman"/>
          <w:sz w:val="24"/>
          <w:szCs w:val="24"/>
        </w:rPr>
        <w:t>M.</w:t>
      </w:r>
      <w:r>
        <w:rPr>
          <w:rFonts w:ascii="Times New Roman" w:hAnsi="Times New Roman" w:cs="Times New Roman"/>
          <w:sz w:val="24"/>
          <w:szCs w:val="24"/>
        </w:rPr>
        <w:t>,</w:t>
      </w:r>
      <w:r w:rsidR="004C4C0B">
        <w:rPr>
          <w:rFonts w:ascii="Times New Roman" w:hAnsi="Times New Roman" w:cs="Times New Roman"/>
          <w:sz w:val="24"/>
          <w:szCs w:val="24"/>
        </w:rPr>
        <w:t xml:space="preserve"> </w:t>
      </w:r>
      <w:r w:rsidRPr="00800B43">
        <w:rPr>
          <w:rFonts w:ascii="Times New Roman" w:hAnsi="Times New Roman" w:cs="Times New Roman"/>
          <w:sz w:val="24"/>
          <w:szCs w:val="24"/>
        </w:rPr>
        <w:t>Jat, S. L.</w:t>
      </w:r>
      <w:r>
        <w:rPr>
          <w:rFonts w:ascii="Times New Roman" w:hAnsi="Times New Roman" w:cs="Times New Roman"/>
          <w:sz w:val="24"/>
          <w:szCs w:val="24"/>
        </w:rPr>
        <w:t>,</w:t>
      </w:r>
      <w:r w:rsidRPr="00800B43">
        <w:rPr>
          <w:rFonts w:ascii="Times New Roman" w:hAnsi="Times New Roman" w:cs="Times New Roman"/>
          <w:sz w:val="24"/>
          <w:szCs w:val="24"/>
        </w:rPr>
        <w:t xml:space="preserve"> Singh, A.</w:t>
      </w:r>
      <w:r w:rsidR="008E4A13">
        <w:rPr>
          <w:rFonts w:ascii="Times New Roman" w:hAnsi="Times New Roman" w:cs="Times New Roman"/>
          <w:sz w:val="24"/>
          <w:szCs w:val="24"/>
        </w:rPr>
        <w:t xml:space="preserve"> </w:t>
      </w:r>
      <w:r w:rsidRPr="00800B43">
        <w:rPr>
          <w:rFonts w:ascii="Times New Roman" w:hAnsi="Times New Roman" w:cs="Times New Roman"/>
          <w:sz w:val="24"/>
          <w:szCs w:val="24"/>
        </w:rPr>
        <w:t>K.</w:t>
      </w:r>
      <w:r>
        <w:rPr>
          <w:rFonts w:ascii="Times New Roman" w:hAnsi="Times New Roman" w:cs="Times New Roman"/>
          <w:sz w:val="24"/>
          <w:szCs w:val="24"/>
        </w:rPr>
        <w:t>,</w:t>
      </w:r>
      <w:r w:rsidRPr="00800B43">
        <w:rPr>
          <w:rFonts w:ascii="Times New Roman" w:hAnsi="Times New Roman" w:cs="Times New Roman"/>
          <w:sz w:val="24"/>
          <w:szCs w:val="24"/>
        </w:rPr>
        <w:t xml:space="preserve"> Kumar,</w:t>
      </w:r>
      <w:r>
        <w:rPr>
          <w:rFonts w:ascii="Times New Roman" w:hAnsi="Times New Roman" w:cs="Times New Roman"/>
          <w:sz w:val="24"/>
          <w:szCs w:val="24"/>
        </w:rPr>
        <w:t xml:space="preserve"> R. S., </w:t>
      </w:r>
      <w:r w:rsidRPr="00800B43">
        <w:rPr>
          <w:rFonts w:ascii="Times New Roman" w:hAnsi="Times New Roman" w:cs="Times New Roman"/>
          <w:sz w:val="24"/>
          <w:szCs w:val="24"/>
        </w:rPr>
        <w:t>Hooda, K.</w:t>
      </w:r>
      <w:r w:rsidR="004C4C0B">
        <w:rPr>
          <w:rFonts w:ascii="Times New Roman" w:hAnsi="Times New Roman" w:cs="Times New Roman"/>
          <w:sz w:val="24"/>
          <w:szCs w:val="24"/>
        </w:rPr>
        <w:t xml:space="preserve"> </w:t>
      </w:r>
      <w:r w:rsidRPr="00800B43">
        <w:rPr>
          <w:rFonts w:ascii="Times New Roman" w:hAnsi="Times New Roman" w:cs="Times New Roman"/>
          <w:sz w:val="24"/>
          <w:szCs w:val="24"/>
        </w:rPr>
        <w:t>S.</w:t>
      </w:r>
      <w:r>
        <w:rPr>
          <w:rFonts w:ascii="Times New Roman" w:hAnsi="Times New Roman" w:cs="Times New Roman"/>
          <w:sz w:val="24"/>
          <w:szCs w:val="24"/>
        </w:rPr>
        <w:t>,</w:t>
      </w:r>
      <w:r w:rsidR="004C4C0B">
        <w:rPr>
          <w:rFonts w:ascii="Times New Roman" w:hAnsi="Times New Roman" w:cs="Times New Roman"/>
          <w:sz w:val="24"/>
          <w:szCs w:val="24"/>
        </w:rPr>
        <w:t xml:space="preserve"> </w:t>
      </w:r>
      <w:r w:rsidRPr="00800B43">
        <w:rPr>
          <w:rFonts w:ascii="Times New Roman" w:hAnsi="Times New Roman" w:cs="Times New Roman"/>
          <w:sz w:val="24"/>
          <w:szCs w:val="24"/>
        </w:rPr>
        <w:t>Chikkappa</w:t>
      </w:r>
      <w:r>
        <w:rPr>
          <w:rFonts w:ascii="Times New Roman" w:hAnsi="Times New Roman" w:cs="Times New Roman"/>
          <w:sz w:val="24"/>
          <w:szCs w:val="24"/>
        </w:rPr>
        <w:t>,</w:t>
      </w:r>
      <w:r w:rsidRPr="00800B43">
        <w:rPr>
          <w:rFonts w:ascii="Times New Roman" w:hAnsi="Times New Roman" w:cs="Times New Roman"/>
          <w:sz w:val="24"/>
          <w:szCs w:val="24"/>
        </w:rPr>
        <w:t xml:space="preserve"> G.</w:t>
      </w:r>
      <w:r w:rsidR="008E4A13">
        <w:rPr>
          <w:rFonts w:ascii="Times New Roman" w:hAnsi="Times New Roman" w:cs="Times New Roman"/>
          <w:sz w:val="24"/>
          <w:szCs w:val="24"/>
        </w:rPr>
        <w:t xml:space="preserve"> </w:t>
      </w:r>
      <w:r w:rsidRPr="00800B43">
        <w:rPr>
          <w:rFonts w:ascii="Times New Roman" w:hAnsi="Times New Roman" w:cs="Times New Roman"/>
          <w:sz w:val="24"/>
          <w:szCs w:val="24"/>
        </w:rPr>
        <w:t>K. and Singh</w:t>
      </w:r>
      <w:r>
        <w:rPr>
          <w:rFonts w:ascii="Times New Roman" w:hAnsi="Times New Roman" w:cs="Times New Roman"/>
          <w:sz w:val="24"/>
          <w:szCs w:val="24"/>
        </w:rPr>
        <w:t>,</w:t>
      </w:r>
      <w:r w:rsidRPr="00800B43">
        <w:rPr>
          <w:rFonts w:ascii="Times New Roman" w:hAnsi="Times New Roman" w:cs="Times New Roman"/>
          <w:sz w:val="24"/>
          <w:szCs w:val="24"/>
        </w:rPr>
        <w:t xml:space="preserve"> D.</w:t>
      </w:r>
      <w:r w:rsidR="008E4A13">
        <w:rPr>
          <w:rFonts w:ascii="Times New Roman" w:hAnsi="Times New Roman" w:cs="Times New Roman"/>
          <w:sz w:val="24"/>
          <w:szCs w:val="24"/>
        </w:rPr>
        <w:t xml:space="preserve"> </w:t>
      </w:r>
      <w:r w:rsidRPr="00800B43">
        <w:rPr>
          <w:rFonts w:ascii="Times New Roman" w:hAnsi="Times New Roman" w:cs="Times New Roman"/>
          <w:sz w:val="24"/>
          <w:szCs w:val="24"/>
        </w:rPr>
        <w:t>K.</w:t>
      </w:r>
      <w:r>
        <w:rPr>
          <w:rFonts w:ascii="Times New Roman" w:hAnsi="Times New Roman" w:cs="Times New Roman"/>
          <w:sz w:val="24"/>
          <w:szCs w:val="24"/>
        </w:rPr>
        <w:t xml:space="preserve"> (2011). Maize production t</w:t>
      </w:r>
      <w:r w:rsidRPr="00800B43">
        <w:rPr>
          <w:rFonts w:ascii="Times New Roman" w:hAnsi="Times New Roman" w:cs="Times New Roman"/>
          <w:sz w:val="24"/>
          <w:szCs w:val="24"/>
        </w:rPr>
        <w:t xml:space="preserve">echnologies in India. DMR Technical Bulletin. </w:t>
      </w:r>
      <w:r w:rsidRPr="000579BD">
        <w:rPr>
          <w:rFonts w:ascii="Times New Roman" w:hAnsi="Times New Roman" w:cs="Times New Roman"/>
          <w:i/>
          <w:sz w:val="24"/>
          <w:szCs w:val="24"/>
        </w:rPr>
        <w:t>Directorate of Maize Research</w:t>
      </w:r>
      <w:r w:rsidRPr="00800B43">
        <w:rPr>
          <w:rFonts w:ascii="Times New Roman" w:hAnsi="Times New Roman" w:cs="Times New Roman"/>
          <w:sz w:val="24"/>
          <w:szCs w:val="24"/>
        </w:rPr>
        <w:t>,</w:t>
      </w:r>
      <w:r w:rsidR="00685062">
        <w:rPr>
          <w:rFonts w:ascii="Times New Roman" w:hAnsi="Times New Roman" w:cs="Times New Roman"/>
          <w:sz w:val="24"/>
          <w:szCs w:val="24"/>
        </w:rPr>
        <w:t xml:space="preserve"> </w:t>
      </w:r>
      <w:r>
        <w:rPr>
          <w:rFonts w:ascii="Times New Roman" w:hAnsi="Times New Roman" w:cs="Times New Roman"/>
          <w:sz w:val="24"/>
          <w:szCs w:val="24"/>
        </w:rPr>
        <w:t>Pusa Campus, New Delhi:</w:t>
      </w:r>
      <w:r w:rsidRPr="00800B43">
        <w:rPr>
          <w:rFonts w:ascii="Times New Roman" w:hAnsi="Times New Roman" w:cs="Times New Roman"/>
          <w:sz w:val="24"/>
          <w:szCs w:val="24"/>
        </w:rPr>
        <w:t xml:space="preserve"> P 30.</w:t>
      </w:r>
    </w:p>
    <w:p w14:paraId="6B834097" w14:textId="77777777" w:rsidR="00113321" w:rsidRPr="00113321" w:rsidRDefault="00113321" w:rsidP="00113321">
      <w:pPr>
        <w:autoSpaceDE w:val="0"/>
        <w:autoSpaceDN w:val="0"/>
        <w:adjustRightInd w:val="0"/>
        <w:spacing w:after="120" w:line="360" w:lineRule="auto"/>
        <w:jc w:val="both"/>
        <w:rPr>
          <w:rFonts w:ascii="Times New Roman" w:hAnsi="Times New Roman" w:cs="Times New Roman"/>
          <w:sz w:val="24"/>
          <w:szCs w:val="24"/>
        </w:rPr>
      </w:pPr>
      <w:r w:rsidRPr="00113321">
        <w:rPr>
          <w:rFonts w:ascii="Times New Roman" w:hAnsi="Times New Roman" w:cs="Times New Roman"/>
          <w:sz w:val="24"/>
          <w:szCs w:val="24"/>
        </w:rPr>
        <w:t>Parihar, C.</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M., Yadav, M.</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R., Jat, S.</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L., Singh, A.</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K., Kumar, B.,</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Pooniya, V., Pradhan, S., Verma, R.</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K., Jat, M.</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L., Jat, R.</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K.,</w:t>
      </w:r>
      <w:r w:rsidR="006B7740">
        <w:rPr>
          <w:rFonts w:ascii="Times New Roman" w:hAnsi="Times New Roman" w:cs="Times New Roman"/>
          <w:sz w:val="24"/>
          <w:szCs w:val="24"/>
        </w:rPr>
        <w:t xml:space="preserve"> </w:t>
      </w:r>
      <w:r w:rsidRPr="00113321">
        <w:rPr>
          <w:rFonts w:ascii="Times New Roman" w:hAnsi="Times New Roman" w:cs="Times New Roman"/>
          <w:sz w:val="24"/>
          <w:szCs w:val="24"/>
        </w:rPr>
        <w:t>Parihar, M.</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D., Nayak, H.</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S. and Saharawat, Y.</w:t>
      </w:r>
      <w:r w:rsidR="008E4A13">
        <w:rPr>
          <w:rFonts w:ascii="Times New Roman" w:hAnsi="Times New Roman" w:cs="Times New Roman"/>
          <w:sz w:val="24"/>
          <w:szCs w:val="24"/>
        </w:rPr>
        <w:t xml:space="preserve"> </w:t>
      </w:r>
      <w:r w:rsidRPr="00113321">
        <w:rPr>
          <w:rFonts w:ascii="Times New Roman" w:hAnsi="Times New Roman" w:cs="Times New Roman"/>
          <w:sz w:val="24"/>
          <w:szCs w:val="24"/>
        </w:rPr>
        <w:t>S.</w:t>
      </w:r>
      <w:r>
        <w:rPr>
          <w:rFonts w:ascii="Times New Roman" w:hAnsi="Times New Roman" w:cs="Times New Roman"/>
          <w:sz w:val="24"/>
          <w:szCs w:val="24"/>
        </w:rPr>
        <w:t xml:space="preserve"> (</w:t>
      </w:r>
      <w:r w:rsidRPr="00113321">
        <w:rPr>
          <w:rFonts w:ascii="Times New Roman" w:hAnsi="Times New Roman" w:cs="Times New Roman"/>
          <w:sz w:val="24"/>
          <w:szCs w:val="24"/>
        </w:rPr>
        <w:t>2018</w:t>
      </w:r>
      <w:r>
        <w:rPr>
          <w:rFonts w:ascii="Times New Roman" w:hAnsi="Times New Roman" w:cs="Times New Roman"/>
          <w:sz w:val="24"/>
          <w:szCs w:val="24"/>
        </w:rPr>
        <w:t>)</w:t>
      </w:r>
      <w:r w:rsidRPr="00113321">
        <w:rPr>
          <w:rFonts w:ascii="Times New Roman" w:hAnsi="Times New Roman" w:cs="Times New Roman"/>
          <w:sz w:val="24"/>
          <w:szCs w:val="24"/>
        </w:rPr>
        <w:t xml:space="preserve">. Longtermconservation agriculture and intensified cropping systems:Effects on growth, yield, water, and energy-use efficiencyof maize in north-western India. </w:t>
      </w:r>
      <w:r w:rsidRPr="00113321">
        <w:rPr>
          <w:rFonts w:ascii="Times New Roman" w:hAnsi="Times New Roman" w:cs="Times New Roman"/>
          <w:i/>
          <w:iCs/>
          <w:sz w:val="24"/>
          <w:szCs w:val="24"/>
        </w:rPr>
        <w:t>Pedosphere</w:t>
      </w:r>
      <w:r>
        <w:rPr>
          <w:rFonts w:ascii="Times New Roman" w:hAnsi="Times New Roman" w:cs="Times New Roman"/>
          <w:iCs/>
          <w:sz w:val="24"/>
          <w:szCs w:val="24"/>
        </w:rPr>
        <w:t>,</w:t>
      </w:r>
      <w:r w:rsidRPr="00915D42">
        <w:rPr>
          <w:rFonts w:ascii="Times New Roman" w:hAnsi="Times New Roman" w:cs="Times New Roman"/>
          <w:bCs/>
          <w:sz w:val="24"/>
          <w:szCs w:val="24"/>
        </w:rPr>
        <w:t>28</w:t>
      </w:r>
      <w:r w:rsidRPr="00113321">
        <w:rPr>
          <w:rFonts w:ascii="Times New Roman" w:hAnsi="Times New Roman" w:cs="Times New Roman"/>
          <w:sz w:val="24"/>
          <w:szCs w:val="24"/>
        </w:rPr>
        <w:t>(6):952–963.</w:t>
      </w:r>
    </w:p>
    <w:p w14:paraId="2551D3F3" w14:textId="77777777" w:rsidR="00B90C31" w:rsidRPr="00B90C31" w:rsidRDefault="00B90C31" w:rsidP="00B90C31">
      <w:pPr>
        <w:autoSpaceDE w:val="0"/>
        <w:autoSpaceDN w:val="0"/>
        <w:adjustRightInd w:val="0"/>
        <w:spacing w:after="120" w:line="360" w:lineRule="auto"/>
        <w:jc w:val="both"/>
        <w:rPr>
          <w:rFonts w:ascii="Times New Roman" w:eastAsia="CIDFont+F1" w:hAnsi="Times New Roman" w:cs="Times New Roman"/>
          <w:sz w:val="24"/>
          <w:szCs w:val="24"/>
        </w:rPr>
      </w:pPr>
      <w:r w:rsidRPr="00B90C31">
        <w:rPr>
          <w:rFonts w:ascii="Times New Roman" w:eastAsia="CIDFont+F1" w:hAnsi="Times New Roman" w:cs="Times New Roman"/>
          <w:sz w:val="24"/>
          <w:szCs w:val="24"/>
        </w:rPr>
        <w:t xml:space="preserve">Patel, S., Sharma, H. O., Vani, G. K., Singh, A. and Laxkar, H. (2024). </w:t>
      </w:r>
      <w:r>
        <w:rPr>
          <w:rFonts w:ascii="Times New Roman" w:hAnsi="Times New Roman" w:cs="Times New Roman"/>
          <w:iCs/>
          <w:sz w:val="24"/>
          <w:szCs w:val="24"/>
        </w:rPr>
        <w:t>An economic analysis of maize production across major producing s</w:t>
      </w:r>
      <w:r w:rsidRPr="00B90C31">
        <w:rPr>
          <w:rFonts w:ascii="Times New Roman" w:hAnsi="Times New Roman" w:cs="Times New Roman"/>
          <w:iCs/>
          <w:sz w:val="24"/>
          <w:szCs w:val="24"/>
        </w:rPr>
        <w:t xml:space="preserve">tates of India. </w:t>
      </w:r>
      <w:r w:rsidRPr="00B90C31">
        <w:rPr>
          <w:rFonts w:ascii="Times New Roman" w:hAnsi="Times New Roman" w:cs="Times New Roman"/>
          <w:i/>
          <w:iCs/>
          <w:sz w:val="24"/>
          <w:szCs w:val="24"/>
        </w:rPr>
        <w:t>Asian Journal of Agricultural Extension, Economics &amp; Sociology</w:t>
      </w:r>
      <w:r>
        <w:rPr>
          <w:rFonts w:ascii="Times New Roman" w:hAnsi="Times New Roman" w:cs="Times New Roman"/>
          <w:iCs/>
          <w:sz w:val="24"/>
          <w:szCs w:val="24"/>
        </w:rPr>
        <w:t>,</w:t>
      </w:r>
      <w:r w:rsidRPr="00B90C31">
        <w:rPr>
          <w:rFonts w:ascii="Times New Roman" w:hAnsi="Times New Roman" w:cs="Times New Roman"/>
          <w:iCs/>
          <w:sz w:val="24"/>
          <w:szCs w:val="24"/>
        </w:rPr>
        <w:t xml:space="preserve"> 42 (11):341-49.</w:t>
      </w:r>
    </w:p>
    <w:p w14:paraId="4F3CC4C1" w14:textId="77777777" w:rsidR="00915D42" w:rsidRPr="00915D42" w:rsidRDefault="00915D42" w:rsidP="00915D42">
      <w:pPr>
        <w:autoSpaceDE w:val="0"/>
        <w:autoSpaceDN w:val="0"/>
        <w:adjustRightInd w:val="0"/>
        <w:spacing w:after="120" w:line="360" w:lineRule="auto"/>
        <w:jc w:val="both"/>
        <w:rPr>
          <w:rFonts w:ascii="Times New Roman" w:hAnsi="Times New Roman" w:cs="Times New Roman"/>
          <w:sz w:val="24"/>
          <w:szCs w:val="24"/>
        </w:rPr>
      </w:pPr>
      <w:r w:rsidRPr="00915D42">
        <w:rPr>
          <w:rFonts w:ascii="Times New Roman" w:eastAsia="CIDFont+F1" w:hAnsi="Times New Roman" w:cs="Times New Roman"/>
          <w:sz w:val="24"/>
          <w:szCs w:val="24"/>
        </w:rPr>
        <w:t>Prakash, K. N. and Venkataramana, M. N.</w:t>
      </w:r>
      <w:r w:rsidRPr="00915D42">
        <w:rPr>
          <w:rFonts w:ascii="Times New Roman" w:hAnsi="Times New Roman" w:cs="Times New Roman"/>
          <w:sz w:val="24"/>
          <w:szCs w:val="24"/>
        </w:rPr>
        <w:t xml:space="preserve"> (2023). </w:t>
      </w:r>
      <w:r>
        <w:rPr>
          <w:rFonts w:ascii="Times New Roman" w:eastAsia="CIDFont+F3" w:hAnsi="Times New Roman" w:cs="Times New Roman"/>
          <w:sz w:val="24"/>
          <w:szCs w:val="24"/>
        </w:rPr>
        <w:t>Growth of maize e</w:t>
      </w:r>
      <w:r w:rsidRPr="00915D42">
        <w:rPr>
          <w:rFonts w:ascii="Times New Roman" w:eastAsia="CIDFont+F3" w:hAnsi="Times New Roman" w:cs="Times New Roman"/>
          <w:sz w:val="24"/>
          <w:szCs w:val="24"/>
        </w:rPr>
        <w:t xml:space="preserve">cosystem in India and Karnataka </w:t>
      </w:r>
      <w:r>
        <w:rPr>
          <w:rFonts w:ascii="Times New Roman" w:eastAsia="CIDFont+F3" w:hAnsi="Times New Roman" w:cs="Times New Roman"/>
          <w:sz w:val="24"/>
          <w:szCs w:val="24"/>
        </w:rPr>
        <w:t>v</w:t>
      </w:r>
      <w:r w:rsidRPr="00915D42">
        <w:rPr>
          <w:rFonts w:ascii="Times New Roman" w:eastAsia="CIDFont+F3" w:hAnsi="Times New Roman" w:cs="Times New Roman"/>
          <w:sz w:val="24"/>
          <w:szCs w:val="24"/>
        </w:rPr>
        <w:t>is-a-</w:t>
      </w:r>
      <w:r>
        <w:rPr>
          <w:rFonts w:ascii="Times New Roman" w:eastAsia="CIDFont+F3" w:hAnsi="Times New Roman" w:cs="Times New Roman"/>
          <w:sz w:val="24"/>
          <w:szCs w:val="24"/>
        </w:rPr>
        <w:t>vis associated r</w:t>
      </w:r>
      <w:r w:rsidRPr="00915D42">
        <w:rPr>
          <w:rFonts w:ascii="Times New Roman" w:eastAsia="CIDFont+F3" w:hAnsi="Times New Roman" w:cs="Times New Roman"/>
          <w:sz w:val="24"/>
          <w:szCs w:val="24"/>
        </w:rPr>
        <w:t>isk in</w:t>
      </w:r>
      <w:r>
        <w:rPr>
          <w:rFonts w:ascii="Times New Roman" w:eastAsia="CIDFont+F3" w:hAnsi="Times New Roman" w:cs="Times New Roman"/>
          <w:sz w:val="24"/>
          <w:szCs w:val="24"/>
        </w:rPr>
        <w:t xml:space="preserve"> p</w:t>
      </w:r>
      <w:r w:rsidRPr="00915D42">
        <w:rPr>
          <w:rFonts w:ascii="Times New Roman" w:eastAsia="CIDFont+F3" w:hAnsi="Times New Roman" w:cs="Times New Roman"/>
          <w:sz w:val="24"/>
          <w:szCs w:val="24"/>
        </w:rPr>
        <w:t>roduction</w:t>
      </w:r>
      <w:r>
        <w:rPr>
          <w:rFonts w:ascii="Times New Roman" w:eastAsia="CIDFont+F3" w:hAnsi="Times New Roman" w:cs="Times New Roman"/>
          <w:sz w:val="24"/>
          <w:szCs w:val="24"/>
        </w:rPr>
        <w:t>: an e</w:t>
      </w:r>
      <w:r w:rsidRPr="00915D42">
        <w:rPr>
          <w:rFonts w:ascii="Times New Roman" w:eastAsia="CIDFont+F3" w:hAnsi="Times New Roman" w:cs="Times New Roman"/>
          <w:sz w:val="24"/>
          <w:szCs w:val="24"/>
        </w:rPr>
        <w:t xml:space="preserve">conomic </w:t>
      </w:r>
      <w:r>
        <w:rPr>
          <w:rFonts w:ascii="Times New Roman" w:eastAsia="CIDFont+F3" w:hAnsi="Times New Roman" w:cs="Times New Roman"/>
          <w:sz w:val="24"/>
          <w:szCs w:val="24"/>
        </w:rPr>
        <w:t>i</w:t>
      </w:r>
      <w:r w:rsidRPr="00915D42">
        <w:rPr>
          <w:rFonts w:ascii="Times New Roman" w:eastAsia="CIDFont+F3" w:hAnsi="Times New Roman" w:cs="Times New Roman"/>
          <w:sz w:val="24"/>
          <w:szCs w:val="24"/>
        </w:rPr>
        <w:t xml:space="preserve">nsight. </w:t>
      </w:r>
      <w:r w:rsidRPr="00915D42">
        <w:rPr>
          <w:rFonts w:ascii="Times New Roman" w:hAnsi="Times New Roman" w:cs="Times New Roman"/>
          <w:i/>
          <w:sz w:val="24"/>
          <w:szCs w:val="24"/>
        </w:rPr>
        <w:t>Mysore Journal of Agricultural Sciences</w:t>
      </w:r>
      <w:r w:rsidRPr="00915D42">
        <w:rPr>
          <w:rFonts w:ascii="Times New Roman" w:hAnsi="Times New Roman" w:cs="Times New Roman"/>
          <w:sz w:val="24"/>
          <w:szCs w:val="24"/>
        </w:rPr>
        <w:t>, 57 (2): 264-272.</w:t>
      </w:r>
    </w:p>
    <w:p w14:paraId="6954F1C8" w14:textId="77777777" w:rsidR="007D203B" w:rsidRPr="00D010A4" w:rsidRDefault="007D203B" w:rsidP="00A52EF5">
      <w:pPr>
        <w:autoSpaceDE w:val="0"/>
        <w:autoSpaceDN w:val="0"/>
        <w:adjustRightInd w:val="0"/>
        <w:spacing w:after="120" w:line="360" w:lineRule="auto"/>
        <w:jc w:val="both"/>
        <w:rPr>
          <w:rFonts w:ascii="Times New Roman" w:hAnsi="Times New Roman" w:cs="Times New Roman"/>
          <w:sz w:val="24"/>
          <w:szCs w:val="24"/>
        </w:rPr>
      </w:pPr>
      <w:r w:rsidRPr="00D010A4">
        <w:rPr>
          <w:rFonts w:ascii="Times New Roman" w:hAnsi="Times New Roman" w:cs="Times New Roman"/>
          <w:sz w:val="24"/>
          <w:szCs w:val="24"/>
        </w:rPr>
        <w:t>Sahu, M. and Verma, A. (2017).</w:t>
      </w:r>
      <w:r w:rsidR="006B7740">
        <w:rPr>
          <w:rFonts w:ascii="Times New Roman" w:hAnsi="Times New Roman" w:cs="Times New Roman"/>
          <w:sz w:val="24"/>
          <w:szCs w:val="24"/>
        </w:rPr>
        <w:t xml:space="preserve"> </w:t>
      </w:r>
      <w:r w:rsidRPr="00D010A4">
        <w:rPr>
          <w:rFonts w:ascii="Times New Roman" w:hAnsi="Times New Roman" w:cs="Times New Roman"/>
          <w:bCs/>
          <w:sz w:val="24"/>
          <w:szCs w:val="24"/>
        </w:rPr>
        <w:t xml:space="preserve">Design and field experiments of precise seed metering mechanism with paddy seeds in Chhattisgarh. </w:t>
      </w:r>
      <w:r w:rsidRPr="00D010A4">
        <w:rPr>
          <w:rFonts w:ascii="Times New Roman" w:hAnsi="Times New Roman" w:cs="Times New Roman"/>
          <w:bCs/>
          <w:i/>
          <w:sz w:val="24"/>
          <w:szCs w:val="24"/>
        </w:rPr>
        <w:t>The Ecoscan: An International Quarterly Journal of Environmental Sciences</w:t>
      </w:r>
      <w:r w:rsidRPr="00D010A4">
        <w:rPr>
          <w:rFonts w:ascii="Times New Roman" w:hAnsi="Times New Roman" w:cs="Times New Roman"/>
          <w:bCs/>
          <w:sz w:val="24"/>
          <w:szCs w:val="24"/>
        </w:rPr>
        <w:t>, 1</w:t>
      </w:r>
      <w:r w:rsidRPr="006B7740">
        <w:rPr>
          <w:rFonts w:ascii="Times New Roman" w:hAnsi="Times New Roman" w:cs="Times New Roman"/>
          <w:bCs/>
          <w:sz w:val="24"/>
          <w:szCs w:val="24"/>
        </w:rPr>
        <w:t>1</w:t>
      </w:r>
      <w:r w:rsidRPr="00D010A4">
        <w:rPr>
          <w:rFonts w:ascii="Times New Roman" w:hAnsi="Times New Roman" w:cs="Times New Roman"/>
          <w:bCs/>
          <w:sz w:val="24"/>
          <w:szCs w:val="24"/>
        </w:rPr>
        <w:t>(1): 37 – 43.</w:t>
      </w:r>
    </w:p>
    <w:p w14:paraId="7ACC8568" w14:textId="77777777" w:rsidR="004B2504" w:rsidRPr="00AB4462" w:rsidRDefault="004B2504" w:rsidP="004B2504">
      <w:pPr>
        <w:autoSpaceDE w:val="0"/>
        <w:autoSpaceDN w:val="0"/>
        <w:adjustRightInd w:val="0"/>
        <w:spacing w:after="120" w:line="360" w:lineRule="auto"/>
        <w:jc w:val="both"/>
        <w:rPr>
          <w:rFonts w:ascii="Times New Roman" w:hAnsi="Times New Roman" w:cs="Times New Roman"/>
          <w:sz w:val="24"/>
          <w:szCs w:val="24"/>
        </w:rPr>
      </w:pPr>
      <w:r w:rsidRPr="00AB4462">
        <w:rPr>
          <w:rFonts w:ascii="Times New Roman" w:hAnsi="Times New Roman" w:cs="Times New Roman"/>
          <w:sz w:val="24"/>
          <w:szCs w:val="24"/>
        </w:rPr>
        <w:t xml:space="preserve">Soyoye, B. O. (2020). </w:t>
      </w:r>
      <w:r w:rsidRPr="00AB4462">
        <w:rPr>
          <w:rFonts w:ascii="Times New Roman" w:hAnsi="Times New Roman" w:cs="Times New Roman"/>
          <w:bCs/>
          <w:sz w:val="24"/>
          <w:szCs w:val="24"/>
        </w:rPr>
        <w:t xml:space="preserve">Design and fabrication of an electrically powered maize planter. </w:t>
      </w:r>
      <w:r w:rsidRPr="00AB4462">
        <w:rPr>
          <w:rFonts w:ascii="Times New Roman" w:hAnsi="Times New Roman" w:cs="Times New Roman"/>
          <w:bCs/>
          <w:i/>
          <w:sz w:val="24"/>
          <w:szCs w:val="24"/>
        </w:rPr>
        <w:t>Journal of Engineering Studies and Research</w:t>
      </w:r>
      <w:r w:rsidRPr="00AB4462">
        <w:rPr>
          <w:rFonts w:ascii="Times New Roman" w:hAnsi="Times New Roman" w:cs="Times New Roman"/>
          <w:bCs/>
          <w:sz w:val="24"/>
          <w:szCs w:val="24"/>
        </w:rPr>
        <w:t xml:space="preserve">, </w:t>
      </w:r>
      <w:r w:rsidRPr="006B7740">
        <w:rPr>
          <w:rFonts w:ascii="Times New Roman" w:hAnsi="Times New Roman" w:cs="Times New Roman"/>
          <w:bCs/>
          <w:sz w:val="24"/>
          <w:szCs w:val="24"/>
        </w:rPr>
        <w:t>26</w:t>
      </w:r>
      <w:r w:rsidRPr="00AB4462">
        <w:rPr>
          <w:rFonts w:ascii="Times New Roman" w:hAnsi="Times New Roman" w:cs="Times New Roman"/>
          <w:bCs/>
          <w:sz w:val="24"/>
          <w:szCs w:val="24"/>
        </w:rPr>
        <w:t>(3): 204 – 211.</w:t>
      </w:r>
    </w:p>
    <w:p w14:paraId="1326DB5F" w14:textId="77777777" w:rsidR="005564FB" w:rsidRDefault="005564FB" w:rsidP="007C22CA">
      <w:pPr>
        <w:autoSpaceDE w:val="0"/>
        <w:autoSpaceDN w:val="0"/>
        <w:adjustRightInd w:val="0"/>
        <w:spacing w:after="120" w:line="360" w:lineRule="auto"/>
        <w:jc w:val="both"/>
        <w:rPr>
          <w:rFonts w:ascii="Times New Roman" w:hAnsi="Times New Roman" w:cs="Times New Roman"/>
          <w:sz w:val="24"/>
          <w:szCs w:val="24"/>
        </w:rPr>
      </w:pPr>
      <w:r w:rsidRPr="005564FB">
        <w:rPr>
          <w:rFonts w:ascii="Times New Roman" w:hAnsi="Times New Roman" w:cs="Times New Roman"/>
          <w:sz w:val="24"/>
          <w:szCs w:val="24"/>
        </w:rPr>
        <w:lastRenderedPageBreak/>
        <w:t xml:space="preserve">Wang, Y., Tang, Q., Pu, L., Zhang, H. and Li, X. (2022). CRISPR-Cas technology opensa new era for the creation ofnovel maize germplasms. </w:t>
      </w:r>
      <w:r w:rsidRPr="0038267D">
        <w:rPr>
          <w:rFonts w:ascii="Times New Roman" w:hAnsi="Times New Roman" w:cs="Times New Roman"/>
          <w:i/>
          <w:sz w:val="24"/>
          <w:szCs w:val="24"/>
        </w:rPr>
        <w:t>Frontiers in Plant Science</w:t>
      </w:r>
      <w:r w:rsidRPr="005564FB">
        <w:rPr>
          <w:rFonts w:ascii="Times New Roman" w:hAnsi="Times New Roman" w:cs="Times New Roman"/>
          <w:sz w:val="24"/>
          <w:szCs w:val="24"/>
        </w:rPr>
        <w:t>, 13:1049803.</w:t>
      </w:r>
    </w:p>
    <w:p w14:paraId="54BA9743" w14:textId="77777777" w:rsidR="00800B43" w:rsidRDefault="00800B43" w:rsidP="005564FB">
      <w:pPr>
        <w:autoSpaceDE w:val="0"/>
        <w:autoSpaceDN w:val="0"/>
        <w:adjustRightInd w:val="0"/>
        <w:spacing w:after="0" w:line="360" w:lineRule="auto"/>
        <w:jc w:val="both"/>
        <w:rPr>
          <w:rFonts w:ascii="Times New Roman" w:hAnsi="Times New Roman" w:cs="Times New Roman"/>
          <w:sz w:val="24"/>
          <w:szCs w:val="24"/>
        </w:rPr>
      </w:pPr>
    </w:p>
    <w:sectPr w:rsidR="00800B43" w:rsidSect="00380062">
      <w:headerReference w:type="even" r:id="rId27"/>
      <w:headerReference w:type="default" r:id="rId28"/>
      <w:headerReference w:type="first" r:id="rId2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Yogesh Kumar" w:date="2025-07-13T09:43:00Z" w:initials="DK">
    <w:p w14:paraId="65C06D75" w14:textId="3E8A949B" w:rsidR="00F53C48" w:rsidRPr="00A22D0B" w:rsidRDefault="00F53C48" w:rsidP="00F53C48">
      <w:pPr>
        <w:spacing w:line="360" w:lineRule="auto"/>
        <w:jc w:val="center"/>
        <w:rPr>
          <w:rFonts w:ascii="Times New Roman" w:hAnsi="Times New Roman" w:cs="Times New Roman"/>
          <w:b/>
          <w:sz w:val="28"/>
          <w:szCs w:val="28"/>
          <w:lang w:val="en-US"/>
        </w:rPr>
      </w:pPr>
      <w:r>
        <w:rPr>
          <w:rStyle w:val="CommentReference"/>
        </w:rPr>
        <w:annotationRef/>
      </w:r>
      <w:r>
        <w:t xml:space="preserve">Title should be more </w:t>
      </w:r>
      <w:r w:rsidR="001310C0">
        <w:t>efficient</w:t>
      </w:r>
      <w:r>
        <w:t xml:space="preserve"> it “</w:t>
      </w:r>
      <w:r w:rsidRPr="00A22D0B">
        <w:rPr>
          <w:rFonts w:ascii="Times New Roman" w:hAnsi="Times New Roman" w:cs="Times New Roman"/>
          <w:b/>
          <w:sz w:val="28"/>
          <w:szCs w:val="28"/>
          <w:lang w:val="en-US"/>
        </w:rPr>
        <w:t xml:space="preserve">MECHANIZATION </w:t>
      </w:r>
      <w:r>
        <w:rPr>
          <w:rFonts w:ascii="Times New Roman" w:hAnsi="Times New Roman" w:cs="Times New Roman"/>
          <w:b/>
          <w:sz w:val="28"/>
          <w:szCs w:val="28"/>
          <w:lang w:val="en-US"/>
        </w:rPr>
        <w:t>ENHANCEMENT IN</w:t>
      </w:r>
      <w:r w:rsidRPr="00A22D0B">
        <w:rPr>
          <w:rFonts w:ascii="Times New Roman" w:hAnsi="Times New Roman" w:cs="Times New Roman"/>
          <w:b/>
          <w:sz w:val="28"/>
          <w:szCs w:val="28"/>
          <w:lang w:val="en-US"/>
        </w:rPr>
        <w:t xml:space="preserve"> MAIZE CULTIVATION FOR SMALL </w:t>
      </w:r>
      <w:r>
        <w:rPr>
          <w:rFonts w:ascii="Times New Roman" w:hAnsi="Times New Roman" w:cs="Times New Roman"/>
          <w:b/>
          <w:sz w:val="28"/>
          <w:szCs w:val="28"/>
          <w:lang w:val="en-US"/>
        </w:rPr>
        <w:t>SCALE</w:t>
      </w:r>
      <w:r w:rsidRPr="00A22D0B">
        <w:rPr>
          <w:rFonts w:ascii="Times New Roman" w:hAnsi="Times New Roman" w:cs="Times New Roman"/>
          <w:b/>
          <w:sz w:val="28"/>
          <w:szCs w:val="28"/>
          <w:lang w:val="en-US"/>
        </w:rPr>
        <w:t xml:space="preserve"> </w:t>
      </w:r>
      <w:r>
        <w:rPr>
          <w:rFonts w:ascii="Times New Roman" w:hAnsi="Times New Roman" w:cs="Times New Roman"/>
          <w:b/>
          <w:sz w:val="28"/>
          <w:szCs w:val="28"/>
          <w:lang w:val="en-US"/>
        </w:rPr>
        <w:t>FARMERS”</w:t>
      </w:r>
    </w:p>
    <w:p w14:paraId="26D1FB0C" w14:textId="22341605" w:rsidR="00F53C48" w:rsidRPr="00F53C48" w:rsidRDefault="00F53C48">
      <w:pPr>
        <w:pStyle w:val="CommentText"/>
        <w:rPr>
          <w:lang w:val="en-US"/>
        </w:rPr>
      </w:pPr>
    </w:p>
  </w:comment>
  <w:comment w:id="1" w:author="Dr. Yogesh Kumar" w:date="2025-07-13T09:15:00Z" w:initials="DK">
    <w:p w14:paraId="2991220A" w14:textId="1434B804" w:rsidR="00450121" w:rsidRDefault="00450121">
      <w:pPr>
        <w:pStyle w:val="CommentText"/>
      </w:pPr>
      <w:r>
        <w:rPr>
          <w:rStyle w:val="CommentReference"/>
        </w:rPr>
        <w:annotationRef/>
      </w:r>
      <w:r>
        <w:t>Remove the highlighted para as looks like usual thing</w:t>
      </w:r>
    </w:p>
  </w:comment>
  <w:comment w:id="2" w:author="Dr. Yogesh Kumar" w:date="2025-07-13T09:15:00Z" w:initials="DK">
    <w:p w14:paraId="45842587" w14:textId="4E066841" w:rsidR="00450121" w:rsidRDefault="00450121">
      <w:pPr>
        <w:pStyle w:val="CommentText"/>
      </w:pPr>
      <w:r>
        <w:rPr>
          <w:rStyle w:val="CommentReference"/>
        </w:rPr>
        <w:annotationRef/>
      </w:r>
      <w:r>
        <w:t xml:space="preserve">Incorporate the present research site or location of the research as well as the research period </w:t>
      </w:r>
    </w:p>
  </w:comment>
  <w:comment w:id="3" w:author="Dr. Yogesh Kumar" w:date="2025-07-13T09:17:00Z" w:initials="DK">
    <w:p w14:paraId="22CC3403" w14:textId="4080F4BD" w:rsidR="00B53F4D" w:rsidRDefault="00B53F4D">
      <w:pPr>
        <w:pStyle w:val="CommentText"/>
      </w:pPr>
      <w:r>
        <w:rPr>
          <w:rStyle w:val="CommentReference"/>
        </w:rPr>
        <w:annotationRef/>
      </w:r>
      <w:r>
        <w:t xml:space="preserve">Remove this keyword not required here others are enough </w:t>
      </w:r>
    </w:p>
  </w:comment>
  <w:comment w:id="4" w:author="Dr. Yogesh Kumar" w:date="2025-07-13T09:40:00Z" w:initials="DK">
    <w:p w14:paraId="39BE8A9B" w14:textId="4772F5E1" w:rsidR="00E96F94" w:rsidRDefault="00E96F94">
      <w:pPr>
        <w:pStyle w:val="CommentText"/>
      </w:pPr>
      <w:r>
        <w:rPr>
          <w:rStyle w:val="CommentReference"/>
        </w:rPr>
        <w:annotationRef/>
      </w:r>
      <w:r>
        <w:t>Some words like this are found merged in paragraphs, kindly correct it.</w:t>
      </w:r>
    </w:p>
  </w:comment>
  <w:comment w:id="5" w:author="Dr. Yogesh Kumar" w:date="2025-07-13T09:20:00Z" w:initials="DK">
    <w:p w14:paraId="3693F970" w14:textId="770F5EB4" w:rsidR="00B53F4D" w:rsidRDefault="00B53F4D">
      <w:pPr>
        <w:pStyle w:val="CommentText"/>
      </w:pPr>
      <w:r>
        <w:rPr>
          <w:rStyle w:val="CommentReference"/>
        </w:rPr>
        <w:annotationRef/>
      </w:r>
      <w:r>
        <w:t xml:space="preserve">Correct the spelling </w:t>
      </w:r>
    </w:p>
  </w:comment>
  <w:comment w:id="6" w:author="Dr. Yogesh Kumar" w:date="2025-07-13T09:21:00Z" w:initials="DK">
    <w:p w14:paraId="23B10692" w14:textId="03C48913" w:rsidR="00B53F4D" w:rsidRDefault="00B53F4D">
      <w:pPr>
        <w:pStyle w:val="CommentText"/>
      </w:pPr>
      <w:r>
        <w:rPr>
          <w:rStyle w:val="CommentReference"/>
        </w:rPr>
        <w:annotationRef/>
      </w:r>
      <w:r>
        <w:t>Make it italic</w:t>
      </w:r>
    </w:p>
  </w:comment>
  <w:comment w:id="7" w:author="Dr. Yogesh Kumar" w:date="2025-07-13T09:19:00Z" w:initials="DK">
    <w:p w14:paraId="2D5C18A3" w14:textId="11865C10" w:rsidR="00B53F4D" w:rsidRDefault="00B53F4D">
      <w:pPr>
        <w:pStyle w:val="CommentText"/>
      </w:pPr>
      <w:r>
        <w:rPr>
          <w:rStyle w:val="CommentReference"/>
        </w:rPr>
        <w:annotationRef/>
      </w:r>
      <w:r>
        <w:t>Remove these literatures, these all should present as references only</w:t>
      </w:r>
    </w:p>
    <w:p w14:paraId="2E39DAC4" w14:textId="31583118" w:rsidR="00B53F4D" w:rsidRDefault="00B53F4D">
      <w:pPr>
        <w:pStyle w:val="CommentText"/>
      </w:pPr>
      <w:r>
        <w:t xml:space="preserve">Introduction parts should be up to 500 words </w:t>
      </w:r>
    </w:p>
  </w:comment>
  <w:comment w:id="8" w:author="Dr. Yogesh Kumar" w:date="2025-07-13T09:33:00Z" w:initials="DK">
    <w:p w14:paraId="1BD6A44E" w14:textId="666C1794" w:rsidR="00095810" w:rsidRDefault="00095810">
      <w:pPr>
        <w:pStyle w:val="CommentText"/>
      </w:pPr>
      <w:r>
        <w:rPr>
          <w:rStyle w:val="CommentReference"/>
        </w:rPr>
        <w:annotationRef/>
      </w:r>
      <w:r>
        <w:t>Techniques and Formulas of various attributes that you have calculated like yield, speed, travel reduction, EFT etc. and their references should present in material and methods section</w:t>
      </w:r>
    </w:p>
  </w:comment>
  <w:comment w:id="9" w:author="Dr. Yogesh Kumar" w:date="2025-07-13T09:56:00Z" w:initials="DK">
    <w:p w14:paraId="092BA775" w14:textId="67D504B3" w:rsidR="002121C2" w:rsidRDefault="002121C2">
      <w:pPr>
        <w:pStyle w:val="CommentText"/>
      </w:pPr>
      <w:r>
        <w:rPr>
          <w:rStyle w:val="CommentReference"/>
        </w:rPr>
        <w:annotationRef/>
      </w:r>
      <w:r>
        <w:t>Add few photographs of the present research farm and developed planter</w:t>
      </w:r>
    </w:p>
  </w:comment>
  <w:comment w:id="10" w:author="Dr. Yogesh Kumar" w:date="2025-07-13T09:22:00Z" w:initials="DK">
    <w:p w14:paraId="6FEA50C7" w14:textId="227FBDB8" w:rsidR="00B53F4D" w:rsidRDefault="00B53F4D">
      <w:pPr>
        <w:pStyle w:val="CommentText"/>
      </w:pPr>
      <w:r>
        <w:rPr>
          <w:rStyle w:val="CommentReference"/>
        </w:rPr>
        <w:annotationRef/>
      </w:r>
      <w:r>
        <w:t>Experimental site or location of present work is the primary and first step of the research so this part should move up to 1</w:t>
      </w:r>
      <w:r w:rsidRPr="00B53F4D">
        <w:rPr>
          <w:vertAlign w:val="superscript"/>
        </w:rPr>
        <w:t>st</w:t>
      </w:r>
      <w:r>
        <w:t xml:space="preserve"> step in material and methods section</w:t>
      </w:r>
    </w:p>
  </w:comment>
  <w:comment w:id="11" w:author="Dr. Yogesh Kumar" w:date="2025-07-13T09:23:00Z" w:initials="DK">
    <w:p w14:paraId="6FCD4D4E" w14:textId="1F775871" w:rsidR="00224795" w:rsidRDefault="00224795">
      <w:pPr>
        <w:pStyle w:val="CommentText"/>
      </w:pPr>
      <w:r>
        <w:rPr>
          <w:rStyle w:val="CommentReference"/>
        </w:rPr>
        <w:annotationRef/>
      </w:r>
      <w:r>
        <w:t>Write in word “two”</w:t>
      </w:r>
    </w:p>
  </w:comment>
  <w:comment w:id="12" w:author="Dr. Yogesh Kumar" w:date="2025-07-13T09:26:00Z" w:initials="DK">
    <w:p w14:paraId="7C9B1128" w14:textId="39758A9A" w:rsidR="00665C46" w:rsidRDefault="00665C46">
      <w:pPr>
        <w:pStyle w:val="CommentText"/>
      </w:pPr>
      <w:r>
        <w:rPr>
          <w:rStyle w:val="CommentReference"/>
        </w:rPr>
        <w:annotationRef/>
      </w:r>
      <w:r>
        <w:t>Do not bold it</w:t>
      </w:r>
    </w:p>
  </w:comment>
  <w:comment w:id="13" w:author="Dr. Yogesh Kumar" w:date="2025-07-13T09:26:00Z" w:initials="DK">
    <w:p w14:paraId="0A235016" w14:textId="1A1A4378" w:rsidR="00665C46" w:rsidRDefault="00665C46">
      <w:pPr>
        <w:pStyle w:val="CommentText"/>
      </w:pPr>
      <w:r>
        <w:rPr>
          <w:rStyle w:val="CommentReference"/>
        </w:rPr>
        <w:annotationRef/>
      </w:r>
      <w:r>
        <w:t>Do not bold it</w:t>
      </w:r>
    </w:p>
  </w:comment>
  <w:comment w:id="14" w:author="Dr. Yogesh Kumar" w:date="2025-07-13T09:26:00Z" w:initials="DK">
    <w:p w14:paraId="45E17D51" w14:textId="55752543" w:rsidR="00665C46" w:rsidRDefault="00665C46">
      <w:pPr>
        <w:pStyle w:val="CommentText"/>
      </w:pPr>
      <w:r>
        <w:rPr>
          <w:rStyle w:val="CommentReference"/>
        </w:rPr>
        <w:annotationRef/>
      </w:r>
      <w:r>
        <w:t>Do not bold it</w:t>
      </w:r>
    </w:p>
  </w:comment>
  <w:comment w:id="15" w:author="Dr. Yogesh Kumar" w:date="2025-07-13T09:26:00Z" w:initials="DK">
    <w:p w14:paraId="108866B1" w14:textId="7EA61E33" w:rsidR="00665C46" w:rsidRDefault="00665C46">
      <w:pPr>
        <w:pStyle w:val="CommentText"/>
      </w:pPr>
      <w:r>
        <w:rPr>
          <w:rStyle w:val="CommentReference"/>
        </w:rPr>
        <w:annotationRef/>
      </w:r>
      <w:r>
        <w:t>Don’t bold it</w:t>
      </w:r>
    </w:p>
  </w:comment>
  <w:comment w:id="16" w:author="Dr. Yogesh Kumar" w:date="2025-07-13T09:26:00Z" w:initials="DK">
    <w:p w14:paraId="6D5317CD" w14:textId="3E2EECCA" w:rsidR="00665C46" w:rsidRDefault="00665C46">
      <w:pPr>
        <w:pStyle w:val="CommentText"/>
      </w:pPr>
      <w:r>
        <w:rPr>
          <w:rStyle w:val="CommentReference"/>
        </w:rPr>
        <w:annotationRef/>
      </w:r>
      <w:r>
        <w:t xml:space="preserve">Try to change graph as linear </w:t>
      </w:r>
    </w:p>
  </w:comment>
  <w:comment w:id="17" w:author="Dr. Yogesh Kumar" w:date="2025-07-13T09:28:00Z" w:initials="DK">
    <w:p w14:paraId="293EE51D" w14:textId="059D49CF" w:rsidR="00665C46" w:rsidRDefault="00665C46">
      <w:pPr>
        <w:pStyle w:val="CommentText"/>
      </w:pPr>
      <w:r>
        <w:rPr>
          <w:rStyle w:val="CommentReference"/>
        </w:rPr>
        <w:annotationRef/>
      </w:r>
      <w:r>
        <w:t>Do not bold it</w:t>
      </w:r>
    </w:p>
  </w:comment>
  <w:comment w:id="18" w:author="Dr. Yogesh Kumar" w:date="2025-07-13T09:28:00Z" w:initials="DK">
    <w:p w14:paraId="7E252DF0" w14:textId="28C3E54F" w:rsidR="00665C46" w:rsidRDefault="00665C46">
      <w:pPr>
        <w:pStyle w:val="CommentText"/>
      </w:pPr>
      <w:r>
        <w:rPr>
          <w:rStyle w:val="CommentReference"/>
        </w:rPr>
        <w:annotationRef/>
      </w:r>
      <w:r>
        <w:t>Do not bold it</w:t>
      </w:r>
    </w:p>
  </w:comment>
  <w:comment w:id="19" w:author="Dr. Yogesh Kumar" w:date="2025-07-13T09:28:00Z" w:initials="DK">
    <w:p w14:paraId="7E40C91C" w14:textId="60F8D7DC" w:rsidR="00665C46" w:rsidRDefault="00665C46">
      <w:pPr>
        <w:pStyle w:val="CommentText"/>
      </w:pPr>
      <w:r>
        <w:rPr>
          <w:rStyle w:val="CommentReference"/>
        </w:rPr>
        <w:annotationRef/>
      </w:r>
      <w:r>
        <w:t>Do not bold it</w:t>
      </w:r>
    </w:p>
  </w:comment>
  <w:comment w:id="20" w:author="Dr. Yogesh Kumar" w:date="2025-07-13T09:28:00Z" w:initials="DK">
    <w:p w14:paraId="457E0FAE" w14:textId="2DA0FD30" w:rsidR="00665C46" w:rsidRDefault="00665C46">
      <w:pPr>
        <w:pStyle w:val="CommentText"/>
      </w:pPr>
      <w:r>
        <w:rPr>
          <w:rStyle w:val="CommentReference"/>
        </w:rPr>
        <w:annotationRef/>
      </w:r>
      <w:r>
        <w:t>Do not bold the representative words</w:t>
      </w:r>
    </w:p>
  </w:comment>
  <w:comment w:id="21" w:author="Dr. Yogesh Kumar" w:date="2025-07-13T09:29:00Z" w:initials="DK">
    <w:p w14:paraId="141DD8A2" w14:textId="34CFC696" w:rsidR="00665C46" w:rsidRDefault="00665C46">
      <w:pPr>
        <w:pStyle w:val="CommentText"/>
      </w:pPr>
      <w:r>
        <w:rPr>
          <w:rStyle w:val="CommentReference"/>
        </w:rPr>
        <w:annotationRef/>
      </w:r>
      <w:r>
        <w:t>Do not bold it</w:t>
      </w:r>
    </w:p>
  </w:comment>
  <w:comment w:id="22" w:author="Dr. Yogesh Kumar" w:date="2025-07-13T09:29:00Z" w:initials="DK">
    <w:p w14:paraId="22023BE4" w14:textId="33DC3E91" w:rsidR="00665C46" w:rsidRDefault="00665C46">
      <w:pPr>
        <w:pStyle w:val="CommentText"/>
      </w:pPr>
      <w:r>
        <w:rPr>
          <w:rStyle w:val="CommentReference"/>
        </w:rPr>
        <w:annotationRef/>
      </w:r>
      <w:r>
        <w:t>Do not bold it</w:t>
      </w:r>
    </w:p>
  </w:comment>
  <w:comment w:id="23" w:author="Dr. Yogesh Kumar" w:date="2025-07-13T09:31:00Z" w:initials="DK">
    <w:p w14:paraId="5D10C1C3" w14:textId="47E9BAE2" w:rsidR="00665C46" w:rsidRDefault="00665C46">
      <w:pPr>
        <w:pStyle w:val="CommentText"/>
      </w:pPr>
      <w:r>
        <w:rPr>
          <w:rStyle w:val="CommentReference"/>
        </w:rPr>
        <w:annotationRef/>
      </w:r>
      <w:r>
        <w:t>Do not bold it</w:t>
      </w:r>
    </w:p>
  </w:comment>
  <w:comment w:id="24" w:author="Dr. Yogesh Kumar" w:date="2025-07-13T09:36:00Z" w:initials="DK">
    <w:p w14:paraId="462F45AA" w14:textId="77777777" w:rsidR="00471961" w:rsidRDefault="00471961">
      <w:pPr>
        <w:pStyle w:val="CommentText"/>
      </w:pPr>
      <w:r>
        <w:rPr>
          <w:rStyle w:val="CommentReference"/>
        </w:rPr>
        <w:annotationRef/>
      </w:r>
      <w:r>
        <w:t xml:space="preserve">Try to convert into linear graph </w:t>
      </w:r>
    </w:p>
    <w:p w14:paraId="33B9114A" w14:textId="493A5AE9" w:rsidR="00471961" w:rsidRDefault="00471961">
      <w:pPr>
        <w:pStyle w:val="CommentText"/>
      </w:pPr>
      <w:r>
        <w:t>Speed is kinematic behaviour</w:t>
      </w:r>
    </w:p>
  </w:comment>
  <w:comment w:id="25" w:author="Dr. Yogesh Kumar" w:date="2025-07-13T09:39:00Z" w:initials="DK">
    <w:p w14:paraId="51B9691F" w14:textId="1C993E1C" w:rsidR="00A34243" w:rsidRDefault="00A34243">
      <w:pPr>
        <w:pStyle w:val="CommentText"/>
      </w:pPr>
      <w:r>
        <w:rPr>
          <w:rStyle w:val="CommentReference"/>
        </w:rPr>
        <w:annotationRef/>
      </w:r>
      <w:r>
        <w:t>Figures and tables indications should not be in bold</w:t>
      </w:r>
    </w:p>
  </w:comment>
  <w:comment w:id="26" w:author="Dr. Yogesh Kumar" w:date="2025-07-13T09:38:00Z" w:initials="DK">
    <w:p w14:paraId="208E09C4" w14:textId="6CEA197A" w:rsidR="008E73D3" w:rsidRDefault="008E73D3">
      <w:pPr>
        <w:pStyle w:val="CommentText"/>
      </w:pPr>
      <w:r>
        <w:rPr>
          <w:rStyle w:val="CommentReference"/>
        </w:rPr>
        <w:annotationRef/>
      </w:r>
      <w:r>
        <w:t>Replace word by “tillage format”</w:t>
      </w:r>
    </w:p>
  </w:comment>
  <w:comment w:id="27" w:author="Dr. Yogesh Kumar" w:date="2025-07-13T09:38:00Z" w:initials="DK">
    <w:p w14:paraId="5EBE774E" w14:textId="2BF1BD61" w:rsidR="00471961" w:rsidRDefault="00471961">
      <w:pPr>
        <w:pStyle w:val="CommentText"/>
      </w:pPr>
      <w:r>
        <w:rPr>
          <w:rStyle w:val="CommentReference"/>
        </w:rPr>
        <w:annotationRef/>
      </w:r>
      <w:r>
        <w:t xml:space="preserve">Bold it </w:t>
      </w:r>
    </w:p>
  </w:comment>
  <w:comment w:id="28" w:author="Dr. Yogesh Kumar" w:date="2025-07-13T09:39:00Z" w:initials="DK">
    <w:p w14:paraId="4DC530B0" w14:textId="37C8FD67" w:rsidR="00754EB0" w:rsidRDefault="00754EB0">
      <w:pPr>
        <w:pStyle w:val="CommentText"/>
      </w:pPr>
      <w:r>
        <w:rPr>
          <w:rStyle w:val="CommentReference"/>
        </w:rPr>
        <w:annotationRef/>
      </w:r>
      <w:r>
        <w:t>Bold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D1FB0C" w15:done="0"/>
  <w15:commentEx w15:paraId="2991220A" w15:done="0"/>
  <w15:commentEx w15:paraId="45842587" w15:done="0"/>
  <w15:commentEx w15:paraId="22CC3403" w15:done="0"/>
  <w15:commentEx w15:paraId="39BE8A9B" w15:done="0"/>
  <w15:commentEx w15:paraId="3693F970" w15:done="0"/>
  <w15:commentEx w15:paraId="23B10692" w15:done="0"/>
  <w15:commentEx w15:paraId="2E39DAC4" w15:done="0"/>
  <w15:commentEx w15:paraId="1BD6A44E" w15:done="0"/>
  <w15:commentEx w15:paraId="092BA775" w15:done="0"/>
  <w15:commentEx w15:paraId="6FEA50C7" w15:done="0"/>
  <w15:commentEx w15:paraId="6FCD4D4E" w15:done="0"/>
  <w15:commentEx w15:paraId="7C9B1128" w15:done="0"/>
  <w15:commentEx w15:paraId="0A235016" w15:done="0"/>
  <w15:commentEx w15:paraId="45E17D51" w15:done="0"/>
  <w15:commentEx w15:paraId="108866B1" w15:done="0"/>
  <w15:commentEx w15:paraId="6D5317CD" w15:done="0"/>
  <w15:commentEx w15:paraId="293EE51D" w15:done="0"/>
  <w15:commentEx w15:paraId="7E252DF0" w15:done="0"/>
  <w15:commentEx w15:paraId="7E40C91C" w15:done="0"/>
  <w15:commentEx w15:paraId="457E0FAE" w15:done="0"/>
  <w15:commentEx w15:paraId="141DD8A2" w15:done="0"/>
  <w15:commentEx w15:paraId="22023BE4" w15:done="0"/>
  <w15:commentEx w15:paraId="5D10C1C3" w15:done="0"/>
  <w15:commentEx w15:paraId="33B9114A" w15:done="0"/>
  <w15:commentEx w15:paraId="51B9691F" w15:done="0"/>
  <w15:commentEx w15:paraId="208E09C4" w15:done="0"/>
  <w15:commentEx w15:paraId="5EBE774E" w15:done="0"/>
  <w15:commentEx w15:paraId="4DC530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BDD424" w16cex:dateUtc="2025-07-13T04:13:00Z"/>
  <w16cex:commentExtensible w16cex:durableId="7375F2E4" w16cex:dateUtc="2025-07-13T03:45:00Z"/>
  <w16cex:commentExtensible w16cex:durableId="54F258BB" w16cex:dateUtc="2025-07-13T03:45:00Z"/>
  <w16cex:commentExtensible w16cex:durableId="07D1E36B" w16cex:dateUtc="2025-07-13T03:47:00Z"/>
  <w16cex:commentExtensible w16cex:durableId="30C87F7A" w16cex:dateUtc="2025-07-13T04:10:00Z"/>
  <w16cex:commentExtensible w16cex:durableId="63264462" w16cex:dateUtc="2025-07-13T03:50:00Z"/>
  <w16cex:commentExtensible w16cex:durableId="7ED12726" w16cex:dateUtc="2025-07-13T03:51:00Z"/>
  <w16cex:commentExtensible w16cex:durableId="72A19587" w16cex:dateUtc="2025-07-13T03:49:00Z"/>
  <w16cex:commentExtensible w16cex:durableId="66FA9599" w16cex:dateUtc="2025-07-13T04:03:00Z"/>
  <w16cex:commentExtensible w16cex:durableId="2DA1F85E" w16cex:dateUtc="2025-07-13T04:26:00Z"/>
  <w16cex:commentExtensible w16cex:durableId="69983526" w16cex:dateUtc="2025-07-13T03:52:00Z"/>
  <w16cex:commentExtensible w16cex:durableId="25D2F376" w16cex:dateUtc="2025-07-13T03:53:00Z"/>
  <w16cex:commentExtensible w16cex:durableId="75F1B388" w16cex:dateUtc="2025-07-13T03:56:00Z"/>
  <w16cex:commentExtensible w16cex:durableId="4362A974" w16cex:dateUtc="2025-07-13T03:56:00Z"/>
  <w16cex:commentExtensible w16cex:durableId="51EAF9DB" w16cex:dateUtc="2025-07-13T03:56:00Z"/>
  <w16cex:commentExtensible w16cex:durableId="6C3F29F0" w16cex:dateUtc="2025-07-13T03:56:00Z"/>
  <w16cex:commentExtensible w16cex:durableId="2A364A7C" w16cex:dateUtc="2025-07-13T03:56:00Z"/>
  <w16cex:commentExtensible w16cex:durableId="6F14077D" w16cex:dateUtc="2025-07-13T03:58:00Z"/>
  <w16cex:commentExtensible w16cex:durableId="790D35BB" w16cex:dateUtc="2025-07-13T03:58:00Z"/>
  <w16cex:commentExtensible w16cex:durableId="66CD4700" w16cex:dateUtc="2025-07-13T03:58:00Z"/>
  <w16cex:commentExtensible w16cex:durableId="2809BA74" w16cex:dateUtc="2025-07-13T03:58:00Z"/>
  <w16cex:commentExtensible w16cex:durableId="309CCFBD" w16cex:dateUtc="2025-07-13T03:59:00Z"/>
  <w16cex:commentExtensible w16cex:durableId="0FD34EAF" w16cex:dateUtc="2025-07-13T03:59:00Z"/>
  <w16cex:commentExtensible w16cex:durableId="33420514" w16cex:dateUtc="2025-07-13T04:01:00Z"/>
  <w16cex:commentExtensible w16cex:durableId="0F600CA1" w16cex:dateUtc="2025-07-13T04:06:00Z"/>
  <w16cex:commentExtensible w16cex:durableId="375FD973" w16cex:dateUtc="2025-07-13T04:09:00Z"/>
  <w16cex:commentExtensible w16cex:durableId="5AB572F2" w16cex:dateUtc="2025-07-13T04:08:00Z"/>
  <w16cex:commentExtensible w16cex:durableId="028E8318" w16cex:dateUtc="2025-07-13T04:08:00Z"/>
  <w16cex:commentExtensible w16cex:durableId="67F1C744" w16cex:dateUtc="2025-07-13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D1FB0C" w16cid:durableId="76BDD424"/>
  <w16cid:commentId w16cid:paraId="2991220A" w16cid:durableId="7375F2E4"/>
  <w16cid:commentId w16cid:paraId="45842587" w16cid:durableId="54F258BB"/>
  <w16cid:commentId w16cid:paraId="22CC3403" w16cid:durableId="07D1E36B"/>
  <w16cid:commentId w16cid:paraId="39BE8A9B" w16cid:durableId="30C87F7A"/>
  <w16cid:commentId w16cid:paraId="3693F970" w16cid:durableId="63264462"/>
  <w16cid:commentId w16cid:paraId="23B10692" w16cid:durableId="7ED12726"/>
  <w16cid:commentId w16cid:paraId="2E39DAC4" w16cid:durableId="72A19587"/>
  <w16cid:commentId w16cid:paraId="1BD6A44E" w16cid:durableId="66FA9599"/>
  <w16cid:commentId w16cid:paraId="092BA775" w16cid:durableId="2DA1F85E"/>
  <w16cid:commentId w16cid:paraId="6FEA50C7" w16cid:durableId="69983526"/>
  <w16cid:commentId w16cid:paraId="6FCD4D4E" w16cid:durableId="25D2F376"/>
  <w16cid:commentId w16cid:paraId="7C9B1128" w16cid:durableId="75F1B388"/>
  <w16cid:commentId w16cid:paraId="0A235016" w16cid:durableId="4362A974"/>
  <w16cid:commentId w16cid:paraId="45E17D51" w16cid:durableId="51EAF9DB"/>
  <w16cid:commentId w16cid:paraId="108866B1" w16cid:durableId="6C3F29F0"/>
  <w16cid:commentId w16cid:paraId="6D5317CD" w16cid:durableId="2A364A7C"/>
  <w16cid:commentId w16cid:paraId="293EE51D" w16cid:durableId="6F14077D"/>
  <w16cid:commentId w16cid:paraId="7E252DF0" w16cid:durableId="790D35BB"/>
  <w16cid:commentId w16cid:paraId="7E40C91C" w16cid:durableId="66CD4700"/>
  <w16cid:commentId w16cid:paraId="457E0FAE" w16cid:durableId="2809BA74"/>
  <w16cid:commentId w16cid:paraId="141DD8A2" w16cid:durableId="309CCFBD"/>
  <w16cid:commentId w16cid:paraId="22023BE4" w16cid:durableId="0FD34EAF"/>
  <w16cid:commentId w16cid:paraId="5D10C1C3" w16cid:durableId="33420514"/>
  <w16cid:commentId w16cid:paraId="33B9114A" w16cid:durableId="0F600CA1"/>
  <w16cid:commentId w16cid:paraId="51B9691F" w16cid:durableId="375FD973"/>
  <w16cid:commentId w16cid:paraId="208E09C4" w16cid:durableId="5AB572F2"/>
  <w16cid:commentId w16cid:paraId="5EBE774E" w16cid:durableId="028E8318"/>
  <w16cid:commentId w16cid:paraId="4DC530B0" w16cid:durableId="67F1C7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2877B" w14:textId="77777777" w:rsidR="009C41CF" w:rsidRDefault="009C41CF" w:rsidP="00F94CA0">
      <w:pPr>
        <w:spacing w:after="0" w:line="240" w:lineRule="auto"/>
      </w:pPr>
      <w:r>
        <w:separator/>
      </w:r>
    </w:p>
  </w:endnote>
  <w:endnote w:type="continuationSeparator" w:id="0">
    <w:p w14:paraId="31D10543" w14:textId="77777777" w:rsidR="009C41CF" w:rsidRDefault="009C41CF" w:rsidP="00F9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IX">
    <w:altName w:val="STIX"/>
    <w:panose1 w:val="00000000000000000000"/>
    <w:charset w:val="00"/>
    <w:family w:val="roman"/>
    <w:notTrueType/>
    <w:pitch w:val="default"/>
    <w:sig w:usb0="00000003" w:usb1="00000000" w:usb2="00000000" w:usb3="00000000" w:csb0="00000001" w:csb1="00000000"/>
  </w:font>
  <w:font w:name="Museo Sans">
    <w:altName w:val="Museo Sans"/>
    <w:panose1 w:val="00000000000000000000"/>
    <w:charset w:val="00"/>
    <w:family w:val="swiss"/>
    <w:notTrueType/>
    <w:pitch w:val="default"/>
    <w:sig w:usb0="00000003" w:usb1="00000000" w:usb2="00000000" w:usb3="00000000" w:csb0="00000001" w:csb1="00000000"/>
  </w:font>
  <w:font w:name="CIDFont+F1">
    <w:altName w:val="Times New Roman"/>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81"/>
    <w:family w:val="auto"/>
    <w:notTrueType/>
    <w:pitch w:val="default"/>
    <w:sig w:usb0="00000087" w:usb1="09070000" w:usb2="00000010" w:usb3="00000000" w:csb0="000A000B" w:csb1="00000000"/>
  </w:font>
  <w:font w:name="GillSansMT">
    <w:altName w:val="MS Mincho"/>
    <w:panose1 w:val="00000000000000000000"/>
    <w:charset w:val="80"/>
    <w:family w:val="auto"/>
    <w:notTrueType/>
    <w:pitch w:val="default"/>
    <w:sig w:usb0="00000001" w:usb1="08070000" w:usb2="00000010" w:usb3="00000000" w:csb0="00020000" w:csb1="00000000"/>
  </w:font>
  <w:font w:name="CIDFont+F3">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24D81" w14:textId="77777777" w:rsidR="009C41CF" w:rsidRDefault="009C41CF" w:rsidP="00F94CA0">
      <w:pPr>
        <w:spacing w:after="0" w:line="240" w:lineRule="auto"/>
      </w:pPr>
      <w:r>
        <w:separator/>
      </w:r>
    </w:p>
  </w:footnote>
  <w:footnote w:type="continuationSeparator" w:id="0">
    <w:p w14:paraId="3F1E1F9E" w14:textId="77777777" w:rsidR="009C41CF" w:rsidRDefault="009C41CF" w:rsidP="00F94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033F" w14:textId="508B0B7F" w:rsidR="00F94CA0" w:rsidRDefault="00000000">
    <w:pPr>
      <w:pStyle w:val="Header"/>
    </w:pPr>
    <w:r>
      <w:rPr>
        <w:noProof/>
      </w:rPr>
      <w:pict w14:anchorId="773F4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89325" w14:textId="03A24BB0" w:rsidR="00F94CA0" w:rsidRDefault="00000000">
    <w:pPr>
      <w:pStyle w:val="Header"/>
    </w:pPr>
    <w:r>
      <w:rPr>
        <w:noProof/>
      </w:rPr>
      <w:pict w14:anchorId="695F2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4987" w14:textId="089FDEC4" w:rsidR="00F94CA0" w:rsidRDefault="00000000">
    <w:pPr>
      <w:pStyle w:val="Header"/>
    </w:pPr>
    <w:r>
      <w:rPr>
        <w:noProof/>
      </w:rPr>
      <w:pict w14:anchorId="2B4EC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4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5FAF"/>
    <w:multiLevelType w:val="multilevel"/>
    <w:tmpl w:val="F124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0758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Yogesh Kumar">
    <w15:presenceInfo w15:providerId="Windows Live" w15:userId="7fe036ef160f9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26C5"/>
    <w:rsid w:val="00022070"/>
    <w:rsid w:val="000226C5"/>
    <w:rsid w:val="00027A63"/>
    <w:rsid w:val="0003203C"/>
    <w:rsid w:val="0004153A"/>
    <w:rsid w:val="00044A10"/>
    <w:rsid w:val="00045608"/>
    <w:rsid w:val="00046BB2"/>
    <w:rsid w:val="000579BD"/>
    <w:rsid w:val="00061630"/>
    <w:rsid w:val="0006541D"/>
    <w:rsid w:val="00077219"/>
    <w:rsid w:val="00082A63"/>
    <w:rsid w:val="00092B7F"/>
    <w:rsid w:val="00095810"/>
    <w:rsid w:val="000C10E7"/>
    <w:rsid w:val="000C1762"/>
    <w:rsid w:val="000C1C3D"/>
    <w:rsid w:val="000C6C02"/>
    <w:rsid w:val="000C7FD4"/>
    <w:rsid w:val="000D347D"/>
    <w:rsid w:val="000D3CF6"/>
    <w:rsid w:val="000D4FEE"/>
    <w:rsid w:val="000E3B9F"/>
    <w:rsid w:val="000E7B64"/>
    <w:rsid w:val="000F741B"/>
    <w:rsid w:val="00103EA6"/>
    <w:rsid w:val="00104597"/>
    <w:rsid w:val="00113321"/>
    <w:rsid w:val="00115C37"/>
    <w:rsid w:val="001310C0"/>
    <w:rsid w:val="00131B6A"/>
    <w:rsid w:val="00132261"/>
    <w:rsid w:val="001326DF"/>
    <w:rsid w:val="001438C3"/>
    <w:rsid w:val="00144BFA"/>
    <w:rsid w:val="001522E8"/>
    <w:rsid w:val="00160752"/>
    <w:rsid w:val="001658AF"/>
    <w:rsid w:val="0016717D"/>
    <w:rsid w:val="0016759A"/>
    <w:rsid w:val="001675F2"/>
    <w:rsid w:val="00170FFC"/>
    <w:rsid w:val="001748C8"/>
    <w:rsid w:val="00177BD7"/>
    <w:rsid w:val="001802A6"/>
    <w:rsid w:val="00181418"/>
    <w:rsid w:val="00181717"/>
    <w:rsid w:val="00185162"/>
    <w:rsid w:val="00191C24"/>
    <w:rsid w:val="001A611E"/>
    <w:rsid w:val="001A617E"/>
    <w:rsid w:val="001A6F0F"/>
    <w:rsid w:val="001B2B89"/>
    <w:rsid w:val="001B3250"/>
    <w:rsid w:val="001B5F22"/>
    <w:rsid w:val="001C050A"/>
    <w:rsid w:val="001C4256"/>
    <w:rsid w:val="001C5484"/>
    <w:rsid w:val="001D0DD1"/>
    <w:rsid w:val="001D324D"/>
    <w:rsid w:val="00202DEA"/>
    <w:rsid w:val="00205CCE"/>
    <w:rsid w:val="00207E0E"/>
    <w:rsid w:val="002121C2"/>
    <w:rsid w:val="00221BBB"/>
    <w:rsid w:val="00224795"/>
    <w:rsid w:val="002305D9"/>
    <w:rsid w:val="00242A78"/>
    <w:rsid w:val="00251420"/>
    <w:rsid w:val="002612EB"/>
    <w:rsid w:val="00272498"/>
    <w:rsid w:val="00276007"/>
    <w:rsid w:val="00281AAB"/>
    <w:rsid w:val="002855CC"/>
    <w:rsid w:val="00293E11"/>
    <w:rsid w:val="00294244"/>
    <w:rsid w:val="002A13B5"/>
    <w:rsid w:val="002A31EE"/>
    <w:rsid w:val="002A3855"/>
    <w:rsid w:val="002B6201"/>
    <w:rsid w:val="002C426D"/>
    <w:rsid w:val="002D1B19"/>
    <w:rsid w:val="002D4F4C"/>
    <w:rsid w:val="002D6AF0"/>
    <w:rsid w:val="002E267E"/>
    <w:rsid w:val="002F59E5"/>
    <w:rsid w:val="002F73DE"/>
    <w:rsid w:val="00300648"/>
    <w:rsid w:val="0030182E"/>
    <w:rsid w:val="00320E08"/>
    <w:rsid w:val="00320E25"/>
    <w:rsid w:val="00323A9B"/>
    <w:rsid w:val="00327179"/>
    <w:rsid w:val="0033473D"/>
    <w:rsid w:val="00356685"/>
    <w:rsid w:val="00357908"/>
    <w:rsid w:val="00363A1C"/>
    <w:rsid w:val="00365BB4"/>
    <w:rsid w:val="003749DA"/>
    <w:rsid w:val="00380062"/>
    <w:rsid w:val="0038267D"/>
    <w:rsid w:val="0039015B"/>
    <w:rsid w:val="00394C8E"/>
    <w:rsid w:val="003972A0"/>
    <w:rsid w:val="003A13B6"/>
    <w:rsid w:val="003A3A97"/>
    <w:rsid w:val="003A7190"/>
    <w:rsid w:val="003B36F3"/>
    <w:rsid w:val="003C1752"/>
    <w:rsid w:val="003C4F1C"/>
    <w:rsid w:val="003D0E23"/>
    <w:rsid w:val="003E0008"/>
    <w:rsid w:val="003E0191"/>
    <w:rsid w:val="003E3366"/>
    <w:rsid w:val="003E6874"/>
    <w:rsid w:val="003F0C93"/>
    <w:rsid w:val="003F3D48"/>
    <w:rsid w:val="003F3E69"/>
    <w:rsid w:val="00403824"/>
    <w:rsid w:val="0040459F"/>
    <w:rsid w:val="00431478"/>
    <w:rsid w:val="00436DB1"/>
    <w:rsid w:val="00440721"/>
    <w:rsid w:val="00447FA9"/>
    <w:rsid w:val="00450121"/>
    <w:rsid w:val="00456EA8"/>
    <w:rsid w:val="00457221"/>
    <w:rsid w:val="00460D9A"/>
    <w:rsid w:val="004702D0"/>
    <w:rsid w:val="00471961"/>
    <w:rsid w:val="0048039C"/>
    <w:rsid w:val="00482A44"/>
    <w:rsid w:val="004A4C96"/>
    <w:rsid w:val="004B1B07"/>
    <w:rsid w:val="004B2504"/>
    <w:rsid w:val="004C4C0B"/>
    <w:rsid w:val="004D7791"/>
    <w:rsid w:val="004D7A39"/>
    <w:rsid w:val="004E2B45"/>
    <w:rsid w:val="004F2330"/>
    <w:rsid w:val="00500096"/>
    <w:rsid w:val="005163EE"/>
    <w:rsid w:val="00524DEA"/>
    <w:rsid w:val="0052594E"/>
    <w:rsid w:val="00531B15"/>
    <w:rsid w:val="00536E7D"/>
    <w:rsid w:val="00537EA1"/>
    <w:rsid w:val="0054227E"/>
    <w:rsid w:val="0055269B"/>
    <w:rsid w:val="005564FB"/>
    <w:rsid w:val="00577B4A"/>
    <w:rsid w:val="00597A25"/>
    <w:rsid w:val="005A570B"/>
    <w:rsid w:val="005B2ED7"/>
    <w:rsid w:val="005B304C"/>
    <w:rsid w:val="005B3122"/>
    <w:rsid w:val="005B3F0E"/>
    <w:rsid w:val="005B7F7A"/>
    <w:rsid w:val="005C6887"/>
    <w:rsid w:val="005C7962"/>
    <w:rsid w:val="005D28C6"/>
    <w:rsid w:val="005D438C"/>
    <w:rsid w:val="005D7697"/>
    <w:rsid w:val="005E2E47"/>
    <w:rsid w:val="005F0884"/>
    <w:rsid w:val="005F1042"/>
    <w:rsid w:val="00613637"/>
    <w:rsid w:val="00613E94"/>
    <w:rsid w:val="00614C34"/>
    <w:rsid w:val="006206F8"/>
    <w:rsid w:val="0062287E"/>
    <w:rsid w:val="00623152"/>
    <w:rsid w:val="00634596"/>
    <w:rsid w:val="00634B79"/>
    <w:rsid w:val="006367D1"/>
    <w:rsid w:val="00641E3A"/>
    <w:rsid w:val="00641F4B"/>
    <w:rsid w:val="00651E02"/>
    <w:rsid w:val="006529E7"/>
    <w:rsid w:val="00657062"/>
    <w:rsid w:val="00662186"/>
    <w:rsid w:val="00665C46"/>
    <w:rsid w:val="006677D2"/>
    <w:rsid w:val="00675145"/>
    <w:rsid w:val="00682F41"/>
    <w:rsid w:val="00685062"/>
    <w:rsid w:val="006931E0"/>
    <w:rsid w:val="006B5639"/>
    <w:rsid w:val="006B7740"/>
    <w:rsid w:val="006C21F8"/>
    <w:rsid w:val="006C67A2"/>
    <w:rsid w:val="006D3A46"/>
    <w:rsid w:val="006E1E01"/>
    <w:rsid w:val="007000CC"/>
    <w:rsid w:val="00702564"/>
    <w:rsid w:val="0070450C"/>
    <w:rsid w:val="00707837"/>
    <w:rsid w:val="00713267"/>
    <w:rsid w:val="00715003"/>
    <w:rsid w:val="00730081"/>
    <w:rsid w:val="00731292"/>
    <w:rsid w:val="00733E22"/>
    <w:rsid w:val="00754EB0"/>
    <w:rsid w:val="007570A1"/>
    <w:rsid w:val="007629F1"/>
    <w:rsid w:val="0076522E"/>
    <w:rsid w:val="00774CFE"/>
    <w:rsid w:val="00782BE2"/>
    <w:rsid w:val="00791E43"/>
    <w:rsid w:val="007A2DAD"/>
    <w:rsid w:val="007A3C90"/>
    <w:rsid w:val="007B6CA6"/>
    <w:rsid w:val="007C22CA"/>
    <w:rsid w:val="007C3796"/>
    <w:rsid w:val="007C497D"/>
    <w:rsid w:val="007D203B"/>
    <w:rsid w:val="007D2594"/>
    <w:rsid w:val="007D29C0"/>
    <w:rsid w:val="007E39D5"/>
    <w:rsid w:val="007F7F8B"/>
    <w:rsid w:val="00800B43"/>
    <w:rsid w:val="00812D6E"/>
    <w:rsid w:val="00821FA8"/>
    <w:rsid w:val="00840AA5"/>
    <w:rsid w:val="008438EE"/>
    <w:rsid w:val="00844C12"/>
    <w:rsid w:val="008503DC"/>
    <w:rsid w:val="00850C9C"/>
    <w:rsid w:val="0085607F"/>
    <w:rsid w:val="00856C11"/>
    <w:rsid w:val="0085773B"/>
    <w:rsid w:val="008660C1"/>
    <w:rsid w:val="00866188"/>
    <w:rsid w:val="00872876"/>
    <w:rsid w:val="0087411F"/>
    <w:rsid w:val="008831E4"/>
    <w:rsid w:val="008A2978"/>
    <w:rsid w:val="008A69D9"/>
    <w:rsid w:val="008B2429"/>
    <w:rsid w:val="008B319D"/>
    <w:rsid w:val="008C26C3"/>
    <w:rsid w:val="008C31BA"/>
    <w:rsid w:val="008D68ED"/>
    <w:rsid w:val="008E4A13"/>
    <w:rsid w:val="008E5102"/>
    <w:rsid w:val="008E67FE"/>
    <w:rsid w:val="008E73D3"/>
    <w:rsid w:val="008F2DFD"/>
    <w:rsid w:val="008F4915"/>
    <w:rsid w:val="00900937"/>
    <w:rsid w:val="00915D42"/>
    <w:rsid w:val="0092052B"/>
    <w:rsid w:val="00920921"/>
    <w:rsid w:val="00926B2B"/>
    <w:rsid w:val="009378F3"/>
    <w:rsid w:val="00941146"/>
    <w:rsid w:val="00946C62"/>
    <w:rsid w:val="00951231"/>
    <w:rsid w:val="009564A4"/>
    <w:rsid w:val="0096759E"/>
    <w:rsid w:val="00970A4F"/>
    <w:rsid w:val="00970ECC"/>
    <w:rsid w:val="0097693A"/>
    <w:rsid w:val="0098167B"/>
    <w:rsid w:val="00993A9D"/>
    <w:rsid w:val="009A5618"/>
    <w:rsid w:val="009B54B6"/>
    <w:rsid w:val="009C3BA1"/>
    <w:rsid w:val="009C41CF"/>
    <w:rsid w:val="009C4C64"/>
    <w:rsid w:val="009C7CD8"/>
    <w:rsid w:val="009E0372"/>
    <w:rsid w:val="009E542E"/>
    <w:rsid w:val="009E5AD6"/>
    <w:rsid w:val="009F6092"/>
    <w:rsid w:val="00A01024"/>
    <w:rsid w:val="00A03A2A"/>
    <w:rsid w:val="00A06632"/>
    <w:rsid w:val="00A15F29"/>
    <w:rsid w:val="00A17680"/>
    <w:rsid w:val="00A22D0B"/>
    <w:rsid w:val="00A34243"/>
    <w:rsid w:val="00A3473B"/>
    <w:rsid w:val="00A47161"/>
    <w:rsid w:val="00A52EF5"/>
    <w:rsid w:val="00A551E6"/>
    <w:rsid w:val="00A5699C"/>
    <w:rsid w:val="00A715BD"/>
    <w:rsid w:val="00A71D6A"/>
    <w:rsid w:val="00A80578"/>
    <w:rsid w:val="00A8057E"/>
    <w:rsid w:val="00A814EF"/>
    <w:rsid w:val="00A91028"/>
    <w:rsid w:val="00A94D45"/>
    <w:rsid w:val="00AA7BA3"/>
    <w:rsid w:val="00AB4EC2"/>
    <w:rsid w:val="00AC3969"/>
    <w:rsid w:val="00AC48C1"/>
    <w:rsid w:val="00AD1933"/>
    <w:rsid w:val="00AE1CC6"/>
    <w:rsid w:val="00AE22C9"/>
    <w:rsid w:val="00AE2358"/>
    <w:rsid w:val="00AE24B9"/>
    <w:rsid w:val="00AF5B63"/>
    <w:rsid w:val="00B0701C"/>
    <w:rsid w:val="00B1797B"/>
    <w:rsid w:val="00B2323A"/>
    <w:rsid w:val="00B238E8"/>
    <w:rsid w:val="00B24B93"/>
    <w:rsid w:val="00B5129C"/>
    <w:rsid w:val="00B526F1"/>
    <w:rsid w:val="00B532B4"/>
    <w:rsid w:val="00B5397E"/>
    <w:rsid w:val="00B53F4D"/>
    <w:rsid w:val="00B54A6E"/>
    <w:rsid w:val="00B62107"/>
    <w:rsid w:val="00B64EF5"/>
    <w:rsid w:val="00B75A00"/>
    <w:rsid w:val="00B805DF"/>
    <w:rsid w:val="00B8184E"/>
    <w:rsid w:val="00B81D23"/>
    <w:rsid w:val="00B90C31"/>
    <w:rsid w:val="00B96174"/>
    <w:rsid w:val="00BA0D39"/>
    <w:rsid w:val="00BA2188"/>
    <w:rsid w:val="00BA4A0F"/>
    <w:rsid w:val="00BA6975"/>
    <w:rsid w:val="00BC4013"/>
    <w:rsid w:val="00BC6832"/>
    <w:rsid w:val="00BD23E7"/>
    <w:rsid w:val="00BD44CF"/>
    <w:rsid w:val="00BE05E1"/>
    <w:rsid w:val="00BE2535"/>
    <w:rsid w:val="00BE5D39"/>
    <w:rsid w:val="00BE64F5"/>
    <w:rsid w:val="00BF01F2"/>
    <w:rsid w:val="00C20A20"/>
    <w:rsid w:val="00C20AB8"/>
    <w:rsid w:val="00C30C0E"/>
    <w:rsid w:val="00C40254"/>
    <w:rsid w:val="00C45F35"/>
    <w:rsid w:val="00C50813"/>
    <w:rsid w:val="00C56814"/>
    <w:rsid w:val="00C60BEB"/>
    <w:rsid w:val="00C63DE0"/>
    <w:rsid w:val="00C71D98"/>
    <w:rsid w:val="00C878CE"/>
    <w:rsid w:val="00CA05EF"/>
    <w:rsid w:val="00CA55C6"/>
    <w:rsid w:val="00CA638C"/>
    <w:rsid w:val="00CC37A6"/>
    <w:rsid w:val="00CC6B4E"/>
    <w:rsid w:val="00CC6BA2"/>
    <w:rsid w:val="00CC7B93"/>
    <w:rsid w:val="00CD2B83"/>
    <w:rsid w:val="00CD5046"/>
    <w:rsid w:val="00CE0BBA"/>
    <w:rsid w:val="00CE14B1"/>
    <w:rsid w:val="00CE192F"/>
    <w:rsid w:val="00CE41C5"/>
    <w:rsid w:val="00CF01D0"/>
    <w:rsid w:val="00CF2B98"/>
    <w:rsid w:val="00CF7AFC"/>
    <w:rsid w:val="00D0001F"/>
    <w:rsid w:val="00D13694"/>
    <w:rsid w:val="00D1567E"/>
    <w:rsid w:val="00D2559E"/>
    <w:rsid w:val="00D311AB"/>
    <w:rsid w:val="00D352FC"/>
    <w:rsid w:val="00D37AB3"/>
    <w:rsid w:val="00D37E94"/>
    <w:rsid w:val="00D43B79"/>
    <w:rsid w:val="00D60795"/>
    <w:rsid w:val="00D6307F"/>
    <w:rsid w:val="00D63DBD"/>
    <w:rsid w:val="00D6618A"/>
    <w:rsid w:val="00D66326"/>
    <w:rsid w:val="00D76E60"/>
    <w:rsid w:val="00D8576B"/>
    <w:rsid w:val="00D871DF"/>
    <w:rsid w:val="00D91041"/>
    <w:rsid w:val="00D9435A"/>
    <w:rsid w:val="00D952B4"/>
    <w:rsid w:val="00D974D5"/>
    <w:rsid w:val="00DB23A9"/>
    <w:rsid w:val="00DB4393"/>
    <w:rsid w:val="00DC5D11"/>
    <w:rsid w:val="00DC7503"/>
    <w:rsid w:val="00DD3AE2"/>
    <w:rsid w:val="00DD59B0"/>
    <w:rsid w:val="00DE6F2F"/>
    <w:rsid w:val="00DE74AB"/>
    <w:rsid w:val="00E053AF"/>
    <w:rsid w:val="00E31B66"/>
    <w:rsid w:val="00E376F3"/>
    <w:rsid w:val="00E377C5"/>
    <w:rsid w:val="00E43B06"/>
    <w:rsid w:val="00E50551"/>
    <w:rsid w:val="00E53C9B"/>
    <w:rsid w:val="00E56809"/>
    <w:rsid w:val="00E604EB"/>
    <w:rsid w:val="00E6170C"/>
    <w:rsid w:val="00E639C7"/>
    <w:rsid w:val="00E65EC2"/>
    <w:rsid w:val="00E819B0"/>
    <w:rsid w:val="00E95CC8"/>
    <w:rsid w:val="00E96A0D"/>
    <w:rsid w:val="00E96F94"/>
    <w:rsid w:val="00EA1D90"/>
    <w:rsid w:val="00EA5EE9"/>
    <w:rsid w:val="00EA738A"/>
    <w:rsid w:val="00EC4873"/>
    <w:rsid w:val="00EC659D"/>
    <w:rsid w:val="00EC6734"/>
    <w:rsid w:val="00ED536B"/>
    <w:rsid w:val="00EF21E2"/>
    <w:rsid w:val="00EF5C86"/>
    <w:rsid w:val="00F11C71"/>
    <w:rsid w:val="00F128F8"/>
    <w:rsid w:val="00F20B1A"/>
    <w:rsid w:val="00F2608C"/>
    <w:rsid w:val="00F42F01"/>
    <w:rsid w:val="00F46238"/>
    <w:rsid w:val="00F46EBA"/>
    <w:rsid w:val="00F5147E"/>
    <w:rsid w:val="00F53C48"/>
    <w:rsid w:val="00F54839"/>
    <w:rsid w:val="00F574B7"/>
    <w:rsid w:val="00F57A9F"/>
    <w:rsid w:val="00F7195A"/>
    <w:rsid w:val="00F76CA8"/>
    <w:rsid w:val="00F76D2D"/>
    <w:rsid w:val="00F77D29"/>
    <w:rsid w:val="00F84C1F"/>
    <w:rsid w:val="00F94CA0"/>
    <w:rsid w:val="00F959C9"/>
    <w:rsid w:val="00FA0660"/>
    <w:rsid w:val="00FA2639"/>
    <w:rsid w:val="00FB0EF3"/>
    <w:rsid w:val="00FB3C84"/>
    <w:rsid w:val="00FD1A3B"/>
    <w:rsid w:val="00FD41CE"/>
    <w:rsid w:val="00FE4248"/>
    <w:rsid w:val="00FE7BBC"/>
    <w:rsid w:val="00FF0770"/>
    <w:rsid w:val="00FF0C1F"/>
    <w:rsid w:val="00FF317A"/>
    <w:rsid w:val="00FF4964"/>
    <w:rsid w:val="00FF5D49"/>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0E41A"/>
  <w15:docId w15:val="{CDF6F7F3-372C-4072-A39F-2B9ED0AD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62"/>
  </w:style>
  <w:style w:type="paragraph" w:styleId="Heading1">
    <w:name w:val="heading 1"/>
    <w:basedOn w:val="Normal"/>
    <w:next w:val="Normal"/>
    <w:link w:val="Heading1Char"/>
    <w:uiPriority w:val="9"/>
    <w:qFormat/>
    <w:rsid w:val="00D2559E"/>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6">
    <w:name w:val="heading 6"/>
    <w:basedOn w:val="Normal"/>
    <w:next w:val="Normal"/>
    <w:link w:val="Heading6Char"/>
    <w:uiPriority w:val="9"/>
    <w:unhideWhenUsed/>
    <w:qFormat/>
    <w:rsid w:val="00DC750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59E"/>
    <w:rPr>
      <w:rFonts w:ascii="Cambria" w:eastAsia="Times New Roman" w:hAnsi="Cambria" w:cs="Times New Roman"/>
      <w:b/>
      <w:bCs/>
      <w:color w:val="365F91"/>
      <w:sz w:val="28"/>
      <w:szCs w:val="28"/>
    </w:rPr>
  </w:style>
  <w:style w:type="paragraph" w:styleId="BodyText">
    <w:name w:val="Body Text"/>
    <w:basedOn w:val="Normal"/>
    <w:link w:val="BodyTextChar"/>
    <w:rsid w:val="00D2559E"/>
    <w:pPr>
      <w:autoSpaceDE w:val="0"/>
      <w:autoSpaceDN w:val="0"/>
      <w:adjustRightInd w:val="0"/>
      <w:spacing w:after="0" w:line="240" w:lineRule="auto"/>
    </w:pPr>
    <w:rPr>
      <w:rFonts w:ascii="Arial" w:eastAsia="Times New Roman" w:hAnsi="Arial" w:cs="Arial"/>
      <w:lang w:val="en-US"/>
    </w:rPr>
  </w:style>
  <w:style w:type="character" w:customStyle="1" w:styleId="BodyTextChar">
    <w:name w:val="Body Text Char"/>
    <w:basedOn w:val="DefaultParagraphFont"/>
    <w:link w:val="BodyText"/>
    <w:rsid w:val="00D2559E"/>
    <w:rPr>
      <w:rFonts w:ascii="Arial" w:eastAsia="Times New Roman" w:hAnsi="Arial" w:cs="Arial"/>
      <w:lang w:val="en-US"/>
    </w:rPr>
  </w:style>
  <w:style w:type="character" w:customStyle="1" w:styleId="A3">
    <w:name w:val="A3"/>
    <w:uiPriority w:val="99"/>
    <w:rsid w:val="00AB4EC2"/>
    <w:rPr>
      <w:color w:val="000000"/>
      <w:sz w:val="22"/>
      <w:szCs w:val="22"/>
    </w:rPr>
  </w:style>
  <w:style w:type="paragraph" w:customStyle="1" w:styleId="Default">
    <w:name w:val="Default"/>
    <w:rsid w:val="00D857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56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814"/>
    <w:rPr>
      <w:rFonts w:ascii="Tahoma" w:hAnsi="Tahoma" w:cs="Tahoma"/>
      <w:sz w:val="16"/>
      <w:szCs w:val="16"/>
    </w:rPr>
  </w:style>
  <w:style w:type="paragraph" w:styleId="NormalWeb">
    <w:name w:val="Normal (Web)"/>
    <w:basedOn w:val="Normal"/>
    <w:uiPriority w:val="99"/>
    <w:unhideWhenUsed/>
    <w:rsid w:val="00DC75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6Char">
    <w:name w:val="Heading 6 Char"/>
    <w:basedOn w:val="DefaultParagraphFont"/>
    <w:link w:val="Heading6"/>
    <w:uiPriority w:val="9"/>
    <w:rsid w:val="00DC7503"/>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DC7503"/>
    <w:rPr>
      <w:i/>
      <w:iCs/>
    </w:rPr>
  </w:style>
  <w:style w:type="character" w:customStyle="1" w:styleId="A2">
    <w:name w:val="A2"/>
    <w:uiPriority w:val="99"/>
    <w:rsid w:val="00634596"/>
    <w:rPr>
      <w:color w:val="000000"/>
      <w:sz w:val="20"/>
      <w:szCs w:val="20"/>
    </w:rPr>
  </w:style>
  <w:style w:type="table" w:styleId="TableGrid">
    <w:name w:val="Table Grid"/>
    <w:basedOn w:val="TableNormal"/>
    <w:uiPriority w:val="39"/>
    <w:rsid w:val="00956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641F4B"/>
    <w:rPr>
      <w:rFonts w:ascii="STIX" w:hAnsi="STIX" w:cs="STIX"/>
      <w:color w:val="000000"/>
      <w:sz w:val="10"/>
      <w:szCs w:val="10"/>
    </w:rPr>
  </w:style>
  <w:style w:type="paragraph" w:customStyle="1" w:styleId="Pa6">
    <w:name w:val="Pa6"/>
    <w:basedOn w:val="Default"/>
    <w:next w:val="Default"/>
    <w:uiPriority w:val="99"/>
    <w:rsid w:val="007C22CA"/>
    <w:pPr>
      <w:spacing w:line="141" w:lineRule="atLeast"/>
    </w:pPr>
    <w:rPr>
      <w:rFonts w:ascii="Museo Sans" w:hAnsi="Museo Sans" w:cstheme="minorBidi"/>
      <w:color w:val="auto"/>
    </w:rPr>
  </w:style>
  <w:style w:type="character" w:styleId="Hyperlink">
    <w:name w:val="Hyperlink"/>
    <w:basedOn w:val="DefaultParagraphFont"/>
    <w:uiPriority w:val="99"/>
    <w:unhideWhenUsed/>
    <w:rsid w:val="004F2330"/>
    <w:rPr>
      <w:color w:val="0563C1" w:themeColor="hyperlink"/>
      <w:u w:val="single"/>
    </w:rPr>
  </w:style>
  <w:style w:type="character" w:styleId="UnresolvedMention">
    <w:name w:val="Unresolved Mention"/>
    <w:basedOn w:val="DefaultParagraphFont"/>
    <w:uiPriority w:val="99"/>
    <w:semiHidden/>
    <w:unhideWhenUsed/>
    <w:rsid w:val="004F2330"/>
    <w:rPr>
      <w:color w:val="605E5C"/>
      <w:shd w:val="clear" w:color="auto" w:fill="E1DFDD"/>
    </w:rPr>
  </w:style>
  <w:style w:type="paragraph" w:styleId="ListParagraph">
    <w:name w:val="List Paragraph"/>
    <w:basedOn w:val="Normal"/>
    <w:uiPriority w:val="34"/>
    <w:qFormat/>
    <w:rsid w:val="003E3366"/>
    <w:pPr>
      <w:ind w:left="720"/>
      <w:contextualSpacing/>
    </w:pPr>
  </w:style>
  <w:style w:type="paragraph" w:styleId="Header">
    <w:name w:val="header"/>
    <w:basedOn w:val="Normal"/>
    <w:link w:val="HeaderChar"/>
    <w:uiPriority w:val="99"/>
    <w:unhideWhenUsed/>
    <w:rsid w:val="00F94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CA0"/>
  </w:style>
  <w:style w:type="paragraph" w:styleId="Footer">
    <w:name w:val="footer"/>
    <w:basedOn w:val="Normal"/>
    <w:link w:val="FooterChar"/>
    <w:uiPriority w:val="99"/>
    <w:unhideWhenUsed/>
    <w:rsid w:val="00F94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CA0"/>
  </w:style>
  <w:style w:type="character" w:styleId="CommentReference">
    <w:name w:val="annotation reference"/>
    <w:basedOn w:val="DefaultParagraphFont"/>
    <w:uiPriority w:val="99"/>
    <w:semiHidden/>
    <w:unhideWhenUsed/>
    <w:rsid w:val="00450121"/>
    <w:rPr>
      <w:sz w:val="16"/>
      <w:szCs w:val="16"/>
    </w:rPr>
  </w:style>
  <w:style w:type="paragraph" w:styleId="CommentText">
    <w:name w:val="annotation text"/>
    <w:basedOn w:val="Normal"/>
    <w:link w:val="CommentTextChar"/>
    <w:uiPriority w:val="99"/>
    <w:semiHidden/>
    <w:unhideWhenUsed/>
    <w:rsid w:val="00450121"/>
    <w:pPr>
      <w:spacing w:line="240" w:lineRule="auto"/>
    </w:pPr>
    <w:rPr>
      <w:sz w:val="20"/>
      <w:szCs w:val="20"/>
    </w:rPr>
  </w:style>
  <w:style w:type="character" w:customStyle="1" w:styleId="CommentTextChar">
    <w:name w:val="Comment Text Char"/>
    <w:basedOn w:val="DefaultParagraphFont"/>
    <w:link w:val="CommentText"/>
    <w:uiPriority w:val="99"/>
    <w:semiHidden/>
    <w:rsid w:val="00450121"/>
    <w:rPr>
      <w:sz w:val="20"/>
      <w:szCs w:val="20"/>
    </w:rPr>
  </w:style>
  <w:style w:type="paragraph" w:styleId="CommentSubject">
    <w:name w:val="annotation subject"/>
    <w:basedOn w:val="CommentText"/>
    <w:next w:val="CommentText"/>
    <w:link w:val="CommentSubjectChar"/>
    <w:uiPriority w:val="99"/>
    <w:semiHidden/>
    <w:unhideWhenUsed/>
    <w:rsid w:val="00450121"/>
    <w:rPr>
      <w:b/>
      <w:bCs/>
    </w:rPr>
  </w:style>
  <w:style w:type="character" w:customStyle="1" w:styleId="CommentSubjectChar">
    <w:name w:val="Comment Subject Char"/>
    <w:basedOn w:val="CommentTextChar"/>
    <w:link w:val="CommentSubject"/>
    <w:uiPriority w:val="99"/>
    <w:semiHidden/>
    <w:rsid w:val="004501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625992">
      <w:bodyDiv w:val="1"/>
      <w:marLeft w:val="0"/>
      <w:marRight w:val="0"/>
      <w:marTop w:val="0"/>
      <w:marBottom w:val="0"/>
      <w:divBdr>
        <w:top w:val="none" w:sz="0" w:space="0" w:color="auto"/>
        <w:left w:val="none" w:sz="0" w:space="0" w:color="auto"/>
        <w:bottom w:val="none" w:sz="0" w:space="0" w:color="auto"/>
        <w:right w:val="none" w:sz="0" w:space="0" w:color="auto"/>
      </w:divBdr>
    </w:div>
    <w:div w:id="1440875143">
      <w:bodyDiv w:val="1"/>
      <w:marLeft w:val="0"/>
      <w:marRight w:val="0"/>
      <w:marTop w:val="0"/>
      <w:marBottom w:val="0"/>
      <w:divBdr>
        <w:top w:val="none" w:sz="0" w:space="0" w:color="auto"/>
        <w:left w:val="none" w:sz="0" w:space="0" w:color="auto"/>
        <w:bottom w:val="none" w:sz="0" w:space="0" w:color="auto"/>
        <w:right w:val="none" w:sz="0" w:space="0" w:color="auto"/>
      </w:divBdr>
    </w:div>
    <w:div w:id="20288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chart" Target="charts/chart9.xml"/><Relationship Id="rId31"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eader" Target="header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G:\PhD%20Thesis\Cost%20of%20cultivation_%2023.02.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PhD%20Thesis\Field%20performance_Maize_27.02.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PhD%20Thesis\Field%20performance_Maize_27.02.20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PhD%20Thesis\Strip%20tillage_Draft_26.12.202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PhD%20Thesis\Strip%20tillage_Draft_26.12.202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PhD%20Thesis\Analysis\Field%20performance_Maiz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Sheet1!$R$5:$R$7</c:f>
              <c:numCache>
                <c:formatCode>0.000</c:formatCode>
                <c:ptCount val="3"/>
                <c:pt idx="0">
                  <c:v>0.111</c:v>
                </c:pt>
                <c:pt idx="1">
                  <c:v>0.14100000000000001</c:v>
                </c:pt>
                <c:pt idx="2">
                  <c:v>0.17033333333333364</c:v>
                </c:pt>
              </c:numCache>
            </c:numRef>
          </c:val>
          <c:extLst>
            <c:ext xmlns:c16="http://schemas.microsoft.com/office/drawing/2014/chart" uri="{C3380CC4-5D6E-409C-BE32-E72D297353CC}">
              <c16:uniqueId val="{00000000-FACB-4682-9617-DE86EF4C9A35}"/>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Sheet1!$S$5:$S$7</c:f>
              <c:numCache>
                <c:formatCode>0.000</c:formatCode>
                <c:ptCount val="3"/>
                <c:pt idx="0">
                  <c:v>0.10766666666666685</c:v>
                </c:pt>
                <c:pt idx="1">
                  <c:v>0.14033333333333373</c:v>
                </c:pt>
                <c:pt idx="2">
                  <c:v>0.17366666666666666</c:v>
                </c:pt>
              </c:numCache>
            </c:numRef>
          </c:val>
          <c:extLst>
            <c:ext xmlns:c16="http://schemas.microsoft.com/office/drawing/2014/chart" uri="{C3380CC4-5D6E-409C-BE32-E72D297353CC}">
              <c16:uniqueId val="{00000001-FACB-4682-9617-DE86EF4C9A35}"/>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Sheet1!$T$5:$T$7</c:f>
              <c:numCache>
                <c:formatCode>0.000</c:formatCode>
                <c:ptCount val="3"/>
                <c:pt idx="0">
                  <c:v>0.11033333333333331</c:v>
                </c:pt>
                <c:pt idx="1">
                  <c:v>0.14266666666666669</c:v>
                </c:pt>
                <c:pt idx="2">
                  <c:v>0.17300000000000001</c:v>
                </c:pt>
              </c:numCache>
            </c:numRef>
          </c:val>
          <c:extLst>
            <c:ext xmlns:c16="http://schemas.microsoft.com/office/drawing/2014/chart" uri="{C3380CC4-5D6E-409C-BE32-E72D297353CC}">
              <c16:uniqueId val="{00000002-FACB-4682-9617-DE86EF4C9A35}"/>
            </c:ext>
          </c:extLst>
        </c:ser>
        <c:dLbls>
          <c:showLegendKey val="0"/>
          <c:showVal val="0"/>
          <c:showCatName val="0"/>
          <c:showSerName val="0"/>
          <c:showPercent val="0"/>
          <c:showBubbleSize val="0"/>
        </c:dLbls>
        <c:gapWidth val="219"/>
        <c:overlap val="-27"/>
        <c:axId val="1364999856"/>
        <c:axId val="1364994960"/>
      </c:barChart>
      <c:catAx>
        <c:axId val="1364999856"/>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4994960"/>
        <c:crosses val="autoZero"/>
        <c:auto val="1"/>
        <c:lblAlgn val="ctr"/>
        <c:lblOffset val="100"/>
        <c:noMultiLvlLbl val="0"/>
      </c:catAx>
      <c:valAx>
        <c:axId val="1364994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EFC, ha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499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Sheet1!$V$30:$V$32</c:f>
              <c:numCache>
                <c:formatCode>0.00</c:formatCode>
                <c:ptCount val="3"/>
                <c:pt idx="0">
                  <c:v>83.583333333333258</c:v>
                </c:pt>
                <c:pt idx="1">
                  <c:v>80.146666666666661</c:v>
                </c:pt>
                <c:pt idx="2">
                  <c:v>84.926666666666662</c:v>
                </c:pt>
              </c:numCache>
            </c:numRef>
          </c:val>
          <c:extLst>
            <c:ext xmlns:c16="http://schemas.microsoft.com/office/drawing/2014/chart" uri="{C3380CC4-5D6E-409C-BE32-E72D297353CC}">
              <c16:uniqueId val="{00000000-0CE6-4006-9635-BC102FE14284}"/>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Sheet1!$W$30:$W$32</c:f>
              <c:numCache>
                <c:formatCode>0.00</c:formatCode>
                <c:ptCount val="3"/>
                <c:pt idx="0">
                  <c:v>84.966666666666697</c:v>
                </c:pt>
                <c:pt idx="1">
                  <c:v>79.576666666666668</c:v>
                </c:pt>
                <c:pt idx="2">
                  <c:v>84.506666666666661</c:v>
                </c:pt>
              </c:numCache>
            </c:numRef>
          </c:val>
          <c:extLst>
            <c:ext xmlns:c16="http://schemas.microsoft.com/office/drawing/2014/chart" uri="{C3380CC4-5D6E-409C-BE32-E72D297353CC}">
              <c16:uniqueId val="{00000001-0CE6-4006-9635-BC102FE14284}"/>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Sheet1!$X$30:$X$32</c:f>
              <c:numCache>
                <c:formatCode>0.00</c:formatCode>
                <c:ptCount val="3"/>
                <c:pt idx="0">
                  <c:v>84.486666666666693</c:v>
                </c:pt>
                <c:pt idx="1">
                  <c:v>81.216666666666697</c:v>
                </c:pt>
                <c:pt idx="2">
                  <c:v>85.296666666666667</c:v>
                </c:pt>
              </c:numCache>
            </c:numRef>
          </c:val>
          <c:extLst>
            <c:ext xmlns:c16="http://schemas.microsoft.com/office/drawing/2014/chart" uri="{C3380CC4-5D6E-409C-BE32-E72D297353CC}">
              <c16:uniqueId val="{00000002-0CE6-4006-9635-BC102FE14284}"/>
            </c:ext>
          </c:extLst>
        </c:ser>
        <c:dLbls>
          <c:showLegendKey val="0"/>
          <c:showVal val="0"/>
          <c:showCatName val="0"/>
          <c:showSerName val="0"/>
          <c:showPercent val="0"/>
          <c:showBubbleSize val="0"/>
        </c:dLbls>
        <c:gapWidth val="219"/>
        <c:overlap val="-27"/>
        <c:axId val="1442321808"/>
        <c:axId val="1442326160"/>
      </c:barChart>
      <c:catAx>
        <c:axId val="144232180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rPr>
                  <a:t>Operating depth, cm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6160"/>
        <c:crosses val="autoZero"/>
        <c:auto val="1"/>
        <c:lblAlgn val="ctr"/>
        <c:lblOffset val="100"/>
        <c:noMultiLvlLbl val="0"/>
      </c:catAx>
      <c:valAx>
        <c:axId val="1442326160"/>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rPr>
                  <a:t>Seed germination, %</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1808"/>
        <c:crosses val="autoZero"/>
        <c:crossBetween val="between"/>
        <c:majorUnit val="10"/>
      </c:valAx>
      <c:spPr>
        <a:noFill/>
        <a:ln>
          <a:noFill/>
        </a:ln>
        <a:effectLst/>
      </c:spPr>
    </c:plotArea>
    <c:legend>
      <c:legendPos val="b"/>
      <c:layout>
        <c:manualLayout>
          <c:xMode val="edge"/>
          <c:yMode val="edge"/>
          <c:x val="7.9927316777710478E-2"/>
          <c:y val="0.83898146452623645"/>
          <c:w val="0.84014536644458182"/>
          <c:h val="9.90030315977945E-2"/>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Sheet1!$AB$29:$AB$31</c:f>
              <c:numCache>
                <c:formatCode>0</c:formatCode>
                <c:ptCount val="3"/>
                <c:pt idx="0">
                  <c:v>3463.3333333333471</c:v>
                </c:pt>
                <c:pt idx="1">
                  <c:v>3271</c:v>
                </c:pt>
                <c:pt idx="2">
                  <c:v>3220.6666666666579</c:v>
                </c:pt>
              </c:numCache>
            </c:numRef>
          </c:val>
          <c:extLst>
            <c:ext xmlns:c16="http://schemas.microsoft.com/office/drawing/2014/chart" uri="{C3380CC4-5D6E-409C-BE32-E72D297353CC}">
              <c16:uniqueId val="{00000000-8ECF-4CA5-A1F1-EABEA79D4EDC}"/>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Sheet1!$AC$29:$AC$31</c:f>
              <c:numCache>
                <c:formatCode>0</c:formatCode>
                <c:ptCount val="3"/>
                <c:pt idx="0">
                  <c:v>3361.3333333333471</c:v>
                </c:pt>
                <c:pt idx="1">
                  <c:v>3376.3333333333471</c:v>
                </c:pt>
                <c:pt idx="2">
                  <c:v>3317.3333333333471</c:v>
                </c:pt>
              </c:numCache>
            </c:numRef>
          </c:val>
          <c:extLst>
            <c:ext xmlns:c16="http://schemas.microsoft.com/office/drawing/2014/chart" uri="{C3380CC4-5D6E-409C-BE32-E72D297353CC}">
              <c16:uniqueId val="{00000001-8ECF-4CA5-A1F1-EABEA79D4EDC}"/>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Sheet1!$AD$29:$AD$31</c:f>
              <c:numCache>
                <c:formatCode>General</c:formatCode>
                <c:ptCount val="3"/>
                <c:pt idx="0">
                  <c:v>3156</c:v>
                </c:pt>
                <c:pt idx="1">
                  <c:v>3070</c:v>
                </c:pt>
                <c:pt idx="2" formatCode="0">
                  <c:v>3061.3333333333471</c:v>
                </c:pt>
              </c:numCache>
            </c:numRef>
          </c:val>
          <c:extLst>
            <c:ext xmlns:c16="http://schemas.microsoft.com/office/drawing/2014/chart" uri="{C3380CC4-5D6E-409C-BE32-E72D297353CC}">
              <c16:uniqueId val="{00000002-8ECF-4CA5-A1F1-EABEA79D4EDC}"/>
            </c:ext>
          </c:extLst>
        </c:ser>
        <c:dLbls>
          <c:showLegendKey val="0"/>
          <c:showVal val="0"/>
          <c:showCatName val="0"/>
          <c:showSerName val="0"/>
          <c:showPercent val="0"/>
          <c:showBubbleSize val="0"/>
        </c:dLbls>
        <c:gapWidth val="219"/>
        <c:overlap val="-27"/>
        <c:axId val="1442327248"/>
        <c:axId val="1442320720"/>
      </c:barChart>
      <c:catAx>
        <c:axId val="144232724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0720"/>
        <c:crosses val="autoZero"/>
        <c:auto val="1"/>
        <c:lblAlgn val="ctr"/>
        <c:lblOffset val="100"/>
        <c:noMultiLvlLbl val="0"/>
      </c:catAx>
      <c:valAx>
        <c:axId val="1442320720"/>
        <c:scaling>
          <c:orientation val="minMax"/>
          <c:max val="3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 kg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7248"/>
        <c:crosses val="autoZero"/>
        <c:crossBetween val="between"/>
        <c:majorUnit val="1000"/>
      </c:valAx>
      <c:spPr>
        <a:noFill/>
        <a:ln>
          <a:noFill/>
        </a:ln>
        <a:effectLst/>
      </c:spPr>
    </c:plotArea>
    <c:legend>
      <c:legendPos val="b"/>
      <c:layout>
        <c:manualLayout>
          <c:xMode val="edge"/>
          <c:yMode val="edge"/>
          <c:x val="9.8976283878493707E-2"/>
          <c:y val="0.86501348789734556"/>
          <c:w val="0.7829311658623298"/>
          <c:h val="8.8690215806357553E-2"/>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Sheet1!$AJ$29:$AJ$31</c:f>
              <c:numCache>
                <c:formatCode>General</c:formatCode>
                <c:ptCount val="3"/>
                <c:pt idx="0" formatCode="0">
                  <c:v>3376.3333333333471</c:v>
                </c:pt>
                <c:pt idx="1">
                  <c:v>3222</c:v>
                </c:pt>
                <c:pt idx="2" formatCode="0">
                  <c:v>3356.6666666666579</c:v>
                </c:pt>
              </c:numCache>
            </c:numRef>
          </c:val>
          <c:extLst>
            <c:ext xmlns:c16="http://schemas.microsoft.com/office/drawing/2014/chart" uri="{C3380CC4-5D6E-409C-BE32-E72D297353CC}">
              <c16:uniqueId val="{00000000-863B-45E0-9156-94B7E5D64316}"/>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Sheet1!$AK$29:$AK$31</c:f>
              <c:numCache>
                <c:formatCode>General</c:formatCode>
                <c:ptCount val="3"/>
                <c:pt idx="0" formatCode="0">
                  <c:v>3354.6666666666579</c:v>
                </c:pt>
                <c:pt idx="1">
                  <c:v>3337</c:v>
                </c:pt>
                <c:pt idx="2" formatCode="0">
                  <c:v>3363.3333333333471</c:v>
                </c:pt>
              </c:numCache>
            </c:numRef>
          </c:val>
          <c:extLst>
            <c:ext xmlns:c16="http://schemas.microsoft.com/office/drawing/2014/chart" uri="{C3380CC4-5D6E-409C-BE32-E72D297353CC}">
              <c16:uniqueId val="{00000001-863B-45E0-9156-94B7E5D64316}"/>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Sheet1!$AL$29:$AL$31</c:f>
              <c:numCache>
                <c:formatCode>0</c:formatCode>
                <c:ptCount val="3"/>
                <c:pt idx="0" formatCode="General">
                  <c:v>3092</c:v>
                </c:pt>
                <c:pt idx="1">
                  <c:v>2970.6666666666579</c:v>
                </c:pt>
                <c:pt idx="2">
                  <c:v>3224.6666666666579</c:v>
                </c:pt>
              </c:numCache>
            </c:numRef>
          </c:val>
          <c:extLst>
            <c:ext xmlns:c16="http://schemas.microsoft.com/office/drawing/2014/chart" uri="{C3380CC4-5D6E-409C-BE32-E72D297353CC}">
              <c16:uniqueId val="{00000002-863B-45E0-9156-94B7E5D64316}"/>
            </c:ext>
          </c:extLst>
        </c:ser>
        <c:dLbls>
          <c:showLegendKey val="0"/>
          <c:showVal val="0"/>
          <c:showCatName val="0"/>
          <c:showSerName val="0"/>
          <c:showPercent val="0"/>
          <c:showBubbleSize val="0"/>
        </c:dLbls>
        <c:gapWidth val="219"/>
        <c:overlap val="-27"/>
        <c:axId val="1442332144"/>
        <c:axId val="1442322896"/>
      </c:barChart>
      <c:catAx>
        <c:axId val="1442332144"/>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2896"/>
        <c:crosses val="autoZero"/>
        <c:auto val="1"/>
        <c:lblAlgn val="ctr"/>
        <c:lblOffset val="100"/>
        <c:noMultiLvlLbl val="0"/>
      </c:catAx>
      <c:valAx>
        <c:axId val="1442322896"/>
        <c:scaling>
          <c:orientation val="minMax"/>
          <c:max val="3500"/>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a:t>
                </a:r>
                <a:r>
                  <a:rPr lang="en-IN" sz="1200" b="1" baseline="0">
                    <a:solidFill>
                      <a:sysClr val="windowText" lastClr="000000"/>
                    </a:solidFill>
                    <a:latin typeface="Times New Roman" panose="02020603050405020304" pitchFamily="18" charset="0"/>
                    <a:cs typeface="Times New Roman" panose="02020603050405020304" pitchFamily="18" charset="0"/>
                  </a:rPr>
                  <a:t> kg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32144"/>
        <c:crosses val="autoZero"/>
        <c:crossBetween val="between"/>
        <c:majorUnit val="1000"/>
      </c:valAx>
      <c:spPr>
        <a:noFill/>
        <a:ln>
          <a:noFill/>
        </a:ln>
        <a:effectLst/>
      </c:spPr>
    </c:plotArea>
    <c:legend>
      <c:legendPos val="b"/>
      <c:layout>
        <c:manualLayout>
          <c:xMode val="edge"/>
          <c:yMode val="edge"/>
          <c:x val="8.7853018372703526E-2"/>
          <c:y val="0.85575422863808936"/>
          <c:w val="0.82429356707770018"/>
          <c:h val="8.8690215806357553E-2"/>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Sheet1!$AF$27:$AF$31</c:f>
              <c:strCache>
                <c:ptCount val="5"/>
                <c:pt idx="0">
                  <c:v>1.5</c:v>
                </c:pt>
                <c:pt idx="1">
                  <c:v>2</c:v>
                </c:pt>
                <c:pt idx="2">
                  <c:v>2.5</c:v>
                </c:pt>
                <c:pt idx="3">
                  <c:v>CT</c:v>
                </c:pt>
                <c:pt idx="4">
                  <c:v>ZT</c:v>
                </c:pt>
              </c:strCache>
            </c:strRef>
          </c:cat>
          <c:val>
            <c:numRef>
              <c:f>Sheet1!$AG$27:$AG$31</c:f>
              <c:numCache>
                <c:formatCode>General</c:formatCode>
                <c:ptCount val="5"/>
                <c:pt idx="0">
                  <c:v>3327</c:v>
                </c:pt>
                <c:pt idx="1">
                  <c:v>3239</c:v>
                </c:pt>
                <c:pt idx="2">
                  <c:v>3200</c:v>
                </c:pt>
                <c:pt idx="3">
                  <c:v>3234</c:v>
                </c:pt>
                <c:pt idx="4">
                  <c:v>3260</c:v>
                </c:pt>
              </c:numCache>
            </c:numRef>
          </c:val>
          <c:extLst>
            <c:ext xmlns:c16="http://schemas.microsoft.com/office/drawing/2014/chart" uri="{C3380CC4-5D6E-409C-BE32-E72D297353CC}">
              <c16:uniqueId val="{00000000-42D7-4E40-B1BD-F35257BE308D}"/>
            </c:ext>
          </c:extLst>
        </c:ser>
        <c:dLbls>
          <c:showLegendKey val="0"/>
          <c:showVal val="0"/>
          <c:showCatName val="0"/>
          <c:showSerName val="0"/>
          <c:showPercent val="0"/>
          <c:showBubbleSize val="0"/>
        </c:dLbls>
        <c:gapWidth val="219"/>
        <c:overlap val="-27"/>
        <c:axId val="1442327792"/>
        <c:axId val="1442317456"/>
      </c:barChart>
      <c:catAx>
        <c:axId val="1442327792"/>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layout>
            <c:manualLayout>
              <c:xMode val="edge"/>
              <c:yMode val="edge"/>
              <c:x val="0.29604426002766354"/>
              <c:y val="0.8632226322263235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17456"/>
        <c:crosses val="autoZero"/>
        <c:auto val="1"/>
        <c:lblAlgn val="ctr"/>
        <c:lblOffset val="100"/>
        <c:noMultiLvlLbl val="0"/>
      </c:catAx>
      <c:valAx>
        <c:axId val="1442317456"/>
        <c:scaling>
          <c:orientation val="minMax"/>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 kg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7792"/>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Sheet1!$AO$26:$AO$30</c:f>
              <c:strCache>
                <c:ptCount val="5"/>
                <c:pt idx="0">
                  <c:v>4</c:v>
                </c:pt>
                <c:pt idx="1">
                  <c:v>5</c:v>
                </c:pt>
                <c:pt idx="2">
                  <c:v>6</c:v>
                </c:pt>
                <c:pt idx="3">
                  <c:v>CT</c:v>
                </c:pt>
                <c:pt idx="4">
                  <c:v>ZT</c:v>
                </c:pt>
              </c:strCache>
            </c:strRef>
          </c:cat>
          <c:val>
            <c:numRef>
              <c:f>Sheet1!$AP$26:$AP$30</c:f>
              <c:numCache>
                <c:formatCode>General</c:formatCode>
                <c:ptCount val="5"/>
                <c:pt idx="0">
                  <c:v>3274</c:v>
                </c:pt>
                <c:pt idx="1">
                  <c:v>3177</c:v>
                </c:pt>
                <c:pt idx="2">
                  <c:v>3315</c:v>
                </c:pt>
                <c:pt idx="3">
                  <c:v>3234</c:v>
                </c:pt>
                <c:pt idx="4">
                  <c:v>3260</c:v>
                </c:pt>
              </c:numCache>
            </c:numRef>
          </c:val>
          <c:extLst>
            <c:ext xmlns:c16="http://schemas.microsoft.com/office/drawing/2014/chart" uri="{C3380CC4-5D6E-409C-BE32-E72D297353CC}">
              <c16:uniqueId val="{00000000-AD62-4754-AD02-57E69609FCAC}"/>
            </c:ext>
          </c:extLst>
        </c:ser>
        <c:dLbls>
          <c:showLegendKey val="0"/>
          <c:showVal val="0"/>
          <c:showCatName val="0"/>
          <c:showSerName val="0"/>
          <c:showPercent val="0"/>
          <c:showBubbleSize val="0"/>
        </c:dLbls>
        <c:gapWidth val="219"/>
        <c:overlap val="-27"/>
        <c:axId val="1442318544"/>
        <c:axId val="1442897008"/>
      </c:barChart>
      <c:catAx>
        <c:axId val="1442318544"/>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0104078762306691"/>
              <c:y val="0.864224664224664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897008"/>
        <c:crosses val="autoZero"/>
        <c:auto val="1"/>
        <c:lblAlgn val="ctr"/>
        <c:lblOffset val="100"/>
        <c:noMultiLvlLbl val="0"/>
      </c:catAx>
      <c:valAx>
        <c:axId val="1442897008"/>
        <c:scaling>
          <c:orientation val="minMax"/>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 kg</a:t>
                </a:r>
                <a:r>
                  <a:rPr lang="en-IN" sz="1200" b="1" baseline="0">
                    <a:solidFill>
                      <a:sysClr val="windowText" lastClr="000000"/>
                    </a:solidFill>
                    <a:latin typeface="Times New Roman" panose="02020603050405020304" pitchFamily="18" charset="0"/>
                    <a:cs typeface="Times New Roman" panose="02020603050405020304" pitchFamily="18" charset="0"/>
                  </a:rPr>
                  <a:t>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18544"/>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Sheet1!$AT$27:$AT$31</c:f>
              <c:strCache>
                <c:ptCount val="5"/>
                <c:pt idx="0">
                  <c:v>L-type</c:v>
                </c:pt>
                <c:pt idx="1">
                  <c:v>J-type</c:v>
                </c:pt>
                <c:pt idx="2">
                  <c:v>C-type</c:v>
                </c:pt>
                <c:pt idx="3">
                  <c:v>CT</c:v>
                </c:pt>
                <c:pt idx="4">
                  <c:v>ZT</c:v>
                </c:pt>
              </c:strCache>
            </c:strRef>
          </c:cat>
          <c:val>
            <c:numRef>
              <c:f>Sheet1!$AU$27:$AU$31</c:f>
              <c:numCache>
                <c:formatCode>0</c:formatCode>
                <c:ptCount val="5"/>
                <c:pt idx="0">
                  <c:v>3318.3333333333471</c:v>
                </c:pt>
                <c:pt idx="1">
                  <c:v>3351.6666666666579</c:v>
                </c:pt>
                <c:pt idx="2">
                  <c:v>3095.7777777777778</c:v>
                </c:pt>
                <c:pt idx="3" formatCode="General">
                  <c:v>3234</c:v>
                </c:pt>
                <c:pt idx="4" formatCode="General">
                  <c:v>3260</c:v>
                </c:pt>
              </c:numCache>
            </c:numRef>
          </c:val>
          <c:extLst>
            <c:ext xmlns:c16="http://schemas.microsoft.com/office/drawing/2014/chart" uri="{C3380CC4-5D6E-409C-BE32-E72D297353CC}">
              <c16:uniqueId val="{00000000-ABF5-403A-9CFB-284E8EBC30E9}"/>
            </c:ext>
          </c:extLst>
        </c:ser>
        <c:dLbls>
          <c:showLegendKey val="0"/>
          <c:showVal val="0"/>
          <c:showCatName val="0"/>
          <c:showSerName val="0"/>
          <c:showPercent val="0"/>
          <c:showBubbleSize val="0"/>
        </c:dLbls>
        <c:gapWidth val="219"/>
        <c:overlap val="-27"/>
        <c:axId val="1442893744"/>
        <c:axId val="1442883408"/>
      </c:barChart>
      <c:catAx>
        <c:axId val="1442893744"/>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Type</a:t>
                </a:r>
                <a:r>
                  <a:rPr lang="en-IN" sz="1200" b="1" baseline="0">
                    <a:solidFill>
                      <a:sysClr val="windowText" lastClr="000000"/>
                    </a:solidFill>
                    <a:latin typeface="Times New Roman" panose="02020603050405020304" pitchFamily="18" charset="0"/>
                    <a:cs typeface="Times New Roman" panose="02020603050405020304" pitchFamily="18" charset="0"/>
                  </a:rPr>
                  <a:t> of rotary blade</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883408"/>
        <c:crosses val="autoZero"/>
        <c:auto val="1"/>
        <c:lblAlgn val="ctr"/>
        <c:lblOffset val="100"/>
        <c:noMultiLvlLbl val="0"/>
      </c:catAx>
      <c:valAx>
        <c:axId val="1442883408"/>
        <c:scaling>
          <c:orientation val="minMax"/>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Yield, kg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893744"/>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Cost of cultivation</c:v>
          </c:tx>
          <c:spPr>
            <a:solidFill>
              <a:schemeClr val="accent1"/>
            </a:solidFill>
            <a:ln>
              <a:noFill/>
            </a:ln>
            <a:effectLst/>
          </c:spPr>
          <c:invertIfNegative val="0"/>
          <c:cat>
            <c:strRef>
              <c:f>Cost_maize!$D$21:$D$23</c:f>
              <c:strCache>
                <c:ptCount val="3"/>
                <c:pt idx="0">
                  <c:v>ST</c:v>
                </c:pt>
                <c:pt idx="1">
                  <c:v>ZT</c:v>
                </c:pt>
                <c:pt idx="2">
                  <c:v>CT</c:v>
                </c:pt>
              </c:strCache>
            </c:strRef>
          </c:cat>
          <c:val>
            <c:numRef>
              <c:f>Cost_maize!$E$21:$E$23</c:f>
              <c:numCache>
                <c:formatCode>General</c:formatCode>
                <c:ptCount val="3"/>
                <c:pt idx="0">
                  <c:v>58929.51</c:v>
                </c:pt>
                <c:pt idx="1">
                  <c:v>59761.59</c:v>
                </c:pt>
                <c:pt idx="2">
                  <c:v>63409.63</c:v>
                </c:pt>
              </c:numCache>
            </c:numRef>
          </c:val>
          <c:extLst>
            <c:ext xmlns:c16="http://schemas.microsoft.com/office/drawing/2014/chart" uri="{C3380CC4-5D6E-409C-BE32-E72D297353CC}">
              <c16:uniqueId val="{00000000-B672-41B7-B8C0-E962B86F7D8B}"/>
            </c:ext>
          </c:extLst>
        </c:ser>
        <c:ser>
          <c:idx val="1"/>
          <c:order val="1"/>
          <c:tx>
            <c:v>Gross return</c:v>
          </c:tx>
          <c:spPr>
            <a:solidFill>
              <a:schemeClr val="accent2"/>
            </a:solidFill>
            <a:ln>
              <a:noFill/>
            </a:ln>
            <a:effectLst/>
          </c:spPr>
          <c:invertIfNegative val="0"/>
          <c:cat>
            <c:strRef>
              <c:f>Cost_maize!$D$21:$D$23</c:f>
              <c:strCache>
                <c:ptCount val="3"/>
                <c:pt idx="0">
                  <c:v>ST</c:v>
                </c:pt>
                <c:pt idx="1">
                  <c:v>ZT</c:v>
                </c:pt>
                <c:pt idx="2">
                  <c:v>CT</c:v>
                </c:pt>
              </c:strCache>
            </c:strRef>
          </c:cat>
          <c:val>
            <c:numRef>
              <c:f>Cost_maize!$F$21:$F$23</c:f>
              <c:numCache>
                <c:formatCode>General</c:formatCode>
                <c:ptCount val="3"/>
                <c:pt idx="0">
                  <c:v>133159.01</c:v>
                </c:pt>
                <c:pt idx="1">
                  <c:v>129185.78</c:v>
                </c:pt>
                <c:pt idx="2">
                  <c:v>128155.45999999999</c:v>
                </c:pt>
              </c:numCache>
            </c:numRef>
          </c:val>
          <c:extLst>
            <c:ext xmlns:c16="http://schemas.microsoft.com/office/drawing/2014/chart" uri="{C3380CC4-5D6E-409C-BE32-E72D297353CC}">
              <c16:uniqueId val="{00000001-B672-41B7-B8C0-E962B86F7D8B}"/>
            </c:ext>
          </c:extLst>
        </c:ser>
        <c:ser>
          <c:idx val="2"/>
          <c:order val="2"/>
          <c:tx>
            <c:v>Net return</c:v>
          </c:tx>
          <c:spPr>
            <a:solidFill>
              <a:schemeClr val="accent3"/>
            </a:solidFill>
            <a:ln>
              <a:noFill/>
            </a:ln>
            <a:effectLst/>
          </c:spPr>
          <c:invertIfNegative val="0"/>
          <c:cat>
            <c:strRef>
              <c:f>Cost_maize!$D$21:$D$23</c:f>
              <c:strCache>
                <c:ptCount val="3"/>
                <c:pt idx="0">
                  <c:v>ST</c:v>
                </c:pt>
                <c:pt idx="1">
                  <c:v>ZT</c:v>
                </c:pt>
                <c:pt idx="2">
                  <c:v>CT</c:v>
                </c:pt>
              </c:strCache>
            </c:strRef>
          </c:cat>
          <c:val>
            <c:numRef>
              <c:f>Cost_maize!$G$21:$G$23</c:f>
              <c:numCache>
                <c:formatCode>General</c:formatCode>
                <c:ptCount val="3"/>
                <c:pt idx="0" formatCode="0.00">
                  <c:v>74229.5</c:v>
                </c:pt>
                <c:pt idx="1">
                  <c:v>69424.19</c:v>
                </c:pt>
                <c:pt idx="2">
                  <c:v>64745.830000000009</c:v>
                </c:pt>
              </c:numCache>
            </c:numRef>
          </c:val>
          <c:extLst>
            <c:ext xmlns:c16="http://schemas.microsoft.com/office/drawing/2014/chart" uri="{C3380CC4-5D6E-409C-BE32-E72D297353CC}">
              <c16:uniqueId val="{00000002-B672-41B7-B8C0-E962B86F7D8B}"/>
            </c:ext>
          </c:extLst>
        </c:ser>
        <c:dLbls>
          <c:showLegendKey val="0"/>
          <c:showVal val="0"/>
          <c:showCatName val="0"/>
          <c:showSerName val="0"/>
          <c:showPercent val="0"/>
          <c:showBubbleSize val="0"/>
        </c:dLbls>
        <c:gapWidth val="219"/>
        <c:overlap val="-27"/>
        <c:axId val="1442892656"/>
        <c:axId val="1442887760"/>
      </c:barChart>
      <c:catAx>
        <c:axId val="1442892656"/>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Crop</a:t>
                </a:r>
                <a:r>
                  <a:rPr lang="en-IN" sz="1200" b="1" baseline="0">
                    <a:solidFill>
                      <a:sysClr val="windowText" lastClr="000000"/>
                    </a:solidFill>
                    <a:latin typeface="Times New Roman" panose="02020603050405020304" pitchFamily="18" charset="0"/>
                    <a:cs typeface="Times New Roman" panose="02020603050405020304" pitchFamily="18" charset="0"/>
                  </a:rPr>
                  <a:t> cultivation under different tillage</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887760"/>
        <c:crosses val="autoZero"/>
        <c:auto val="1"/>
        <c:lblAlgn val="ctr"/>
        <c:lblOffset val="100"/>
        <c:noMultiLvlLbl val="0"/>
      </c:catAx>
      <c:valAx>
        <c:axId val="1442887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Cost, INR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89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Sheet1!$AG$6:$AG$8</c:f>
              <c:numCache>
                <c:formatCode>0.000</c:formatCode>
                <c:ptCount val="3"/>
                <c:pt idx="0">
                  <c:v>0.14233333333333373</c:v>
                </c:pt>
                <c:pt idx="1">
                  <c:v>0.14266666666666666</c:v>
                </c:pt>
                <c:pt idx="2">
                  <c:v>0.13733333333333364</c:v>
                </c:pt>
              </c:numCache>
            </c:numRef>
          </c:val>
          <c:extLst>
            <c:ext xmlns:c16="http://schemas.microsoft.com/office/drawing/2014/chart" uri="{C3380CC4-5D6E-409C-BE32-E72D297353CC}">
              <c16:uniqueId val="{00000000-7FB3-4703-9961-767052B760C9}"/>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Sheet1!$AH$6:$AH$8</c:f>
              <c:numCache>
                <c:formatCode>0.000</c:formatCode>
                <c:ptCount val="3"/>
                <c:pt idx="0">
                  <c:v>0.14266666666666666</c:v>
                </c:pt>
                <c:pt idx="1">
                  <c:v>0.13966666666666666</c:v>
                </c:pt>
                <c:pt idx="2">
                  <c:v>0.13933333333333364</c:v>
                </c:pt>
              </c:numCache>
            </c:numRef>
          </c:val>
          <c:extLst>
            <c:ext xmlns:c16="http://schemas.microsoft.com/office/drawing/2014/chart" uri="{C3380CC4-5D6E-409C-BE32-E72D297353CC}">
              <c16:uniqueId val="{00000001-7FB3-4703-9961-767052B760C9}"/>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Sheet1!$AI$6:$AI$8</c:f>
              <c:numCache>
                <c:formatCode>0.000</c:formatCode>
                <c:ptCount val="3"/>
                <c:pt idx="0">
                  <c:v>0.14133333333333373</c:v>
                </c:pt>
                <c:pt idx="1">
                  <c:v>0.14533333333333373</c:v>
                </c:pt>
                <c:pt idx="2">
                  <c:v>0.13933333333333364</c:v>
                </c:pt>
              </c:numCache>
            </c:numRef>
          </c:val>
          <c:extLst>
            <c:ext xmlns:c16="http://schemas.microsoft.com/office/drawing/2014/chart" uri="{C3380CC4-5D6E-409C-BE32-E72D297353CC}">
              <c16:uniqueId val="{00000002-7FB3-4703-9961-767052B760C9}"/>
            </c:ext>
          </c:extLst>
        </c:ser>
        <c:dLbls>
          <c:showLegendKey val="0"/>
          <c:showVal val="0"/>
          <c:showCatName val="0"/>
          <c:showSerName val="0"/>
          <c:showPercent val="0"/>
          <c:showBubbleSize val="0"/>
        </c:dLbls>
        <c:gapWidth val="219"/>
        <c:overlap val="-27"/>
        <c:axId val="1364998224"/>
        <c:axId val="1364998768"/>
      </c:barChart>
      <c:catAx>
        <c:axId val="1364998224"/>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4998768"/>
        <c:crosses val="autoZero"/>
        <c:auto val="1"/>
        <c:lblAlgn val="ctr"/>
        <c:lblOffset val="100"/>
        <c:noMultiLvlLbl val="0"/>
      </c:catAx>
      <c:valAx>
        <c:axId val="1364998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EFC, ha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499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Sheet1!$Y$5:$Y$7</c:f>
              <c:numCache>
                <c:formatCode>0.00</c:formatCode>
                <c:ptCount val="3"/>
                <c:pt idx="0">
                  <c:v>11.854438100814924</c:v>
                </c:pt>
                <c:pt idx="1">
                  <c:v>11.56796560294832</c:v>
                </c:pt>
                <c:pt idx="2">
                  <c:v>11.129296255601368</c:v>
                </c:pt>
              </c:numCache>
            </c:numRef>
          </c:val>
          <c:extLst>
            <c:ext xmlns:c16="http://schemas.microsoft.com/office/drawing/2014/chart" uri="{C3380CC4-5D6E-409C-BE32-E72D297353CC}">
              <c16:uniqueId val="{00000000-6656-4AD6-AE24-B4D736744EBB}"/>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Sheet1!$Z$5:$Z$7</c:f>
              <c:numCache>
                <c:formatCode>0.00</c:formatCode>
                <c:ptCount val="3"/>
                <c:pt idx="0">
                  <c:v>12.691819545402099</c:v>
                </c:pt>
                <c:pt idx="1">
                  <c:v>12.174100156494518</c:v>
                </c:pt>
                <c:pt idx="2">
                  <c:v>11.57816054002495</c:v>
                </c:pt>
              </c:numCache>
            </c:numRef>
          </c:val>
          <c:extLst>
            <c:ext xmlns:c16="http://schemas.microsoft.com/office/drawing/2014/chart" uri="{C3380CC4-5D6E-409C-BE32-E72D297353CC}">
              <c16:uniqueId val="{00000001-6656-4AD6-AE24-B4D736744EBB}"/>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Sheet1!$AA$5:$AA$7</c:f>
              <c:numCache>
                <c:formatCode>0.00</c:formatCode>
                <c:ptCount val="3"/>
                <c:pt idx="0">
                  <c:v>12.693041120243603</c:v>
                </c:pt>
                <c:pt idx="1">
                  <c:v>12.055704453709266</c:v>
                </c:pt>
                <c:pt idx="2">
                  <c:v>11.27330784384028</c:v>
                </c:pt>
              </c:numCache>
            </c:numRef>
          </c:val>
          <c:extLst>
            <c:ext xmlns:c16="http://schemas.microsoft.com/office/drawing/2014/chart" uri="{C3380CC4-5D6E-409C-BE32-E72D297353CC}">
              <c16:uniqueId val="{00000002-6656-4AD6-AE24-B4D736744EBB}"/>
            </c:ext>
          </c:extLst>
        </c:ser>
        <c:dLbls>
          <c:showLegendKey val="0"/>
          <c:showVal val="0"/>
          <c:showCatName val="0"/>
          <c:showSerName val="0"/>
          <c:showPercent val="0"/>
          <c:showBubbleSize val="0"/>
        </c:dLbls>
        <c:gapWidth val="219"/>
        <c:overlap val="-27"/>
        <c:axId val="1364992240"/>
        <c:axId val="1364992784"/>
      </c:barChart>
      <c:catAx>
        <c:axId val="1364992240"/>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4992784"/>
        <c:crosses val="autoZero"/>
        <c:auto val="1"/>
        <c:lblAlgn val="ctr"/>
        <c:lblOffset val="100"/>
        <c:noMultiLvlLbl val="0"/>
      </c:catAx>
      <c:valAx>
        <c:axId val="1364992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Fuel consumption, L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4992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Sheet1!$AL$6:$AL$8</c:f>
              <c:numCache>
                <c:formatCode>0.00</c:formatCode>
                <c:ptCount val="3"/>
                <c:pt idx="0">
                  <c:v>11.09728803674273</c:v>
                </c:pt>
                <c:pt idx="1">
                  <c:v>11.475542113828807</c:v>
                </c:pt>
                <c:pt idx="2">
                  <c:v>11.97886980879308</c:v>
                </c:pt>
              </c:numCache>
            </c:numRef>
          </c:val>
          <c:extLst>
            <c:ext xmlns:c16="http://schemas.microsoft.com/office/drawing/2014/chart" uri="{C3380CC4-5D6E-409C-BE32-E72D297353CC}">
              <c16:uniqueId val="{00000000-C110-4327-A20C-8D5666690FBC}"/>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Sheet1!$AM$6:$AM$8</c:f>
              <c:numCache>
                <c:formatCode>0.00</c:formatCode>
                <c:ptCount val="3"/>
                <c:pt idx="0">
                  <c:v>11.472160620940922</c:v>
                </c:pt>
                <c:pt idx="1">
                  <c:v>12.458754208754236</c:v>
                </c:pt>
                <c:pt idx="2">
                  <c:v>12.513165412226444</c:v>
                </c:pt>
              </c:numCache>
            </c:numRef>
          </c:val>
          <c:extLst>
            <c:ext xmlns:c16="http://schemas.microsoft.com/office/drawing/2014/chart" uri="{C3380CC4-5D6E-409C-BE32-E72D297353CC}">
              <c16:uniqueId val="{00000001-C110-4327-A20C-8D5666690FBC}"/>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Sheet1!$AN$6:$AN$8</c:f>
              <c:numCache>
                <c:formatCode>0.00</c:formatCode>
                <c:ptCount val="3"/>
                <c:pt idx="0">
                  <c:v>11.967657848812166</c:v>
                </c:pt>
                <c:pt idx="1">
                  <c:v>11.746559500925144</c:v>
                </c:pt>
                <c:pt idx="2">
                  <c:v>12.307836068055806</c:v>
                </c:pt>
              </c:numCache>
            </c:numRef>
          </c:val>
          <c:extLst>
            <c:ext xmlns:c16="http://schemas.microsoft.com/office/drawing/2014/chart" uri="{C3380CC4-5D6E-409C-BE32-E72D297353CC}">
              <c16:uniqueId val="{00000002-C110-4327-A20C-8D5666690FBC}"/>
            </c:ext>
          </c:extLst>
        </c:ser>
        <c:dLbls>
          <c:showLegendKey val="0"/>
          <c:showVal val="0"/>
          <c:showCatName val="0"/>
          <c:showSerName val="0"/>
          <c:showPercent val="0"/>
          <c:showBubbleSize val="0"/>
        </c:dLbls>
        <c:gapWidth val="219"/>
        <c:overlap val="-27"/>
        <c:axId val="1322165920"/>
        <c:axId val="1322170272"/>
      </c:barChart>
      <c:catAx>
        <c:axId val="1322165920"/>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22170272"/>
        <c:crosses val="autoZero"/>
        <c:auto val="1"/>
        <c:lblAlgn val="ctr"/>
        <c:lblOffset val="100"/>
        <c:noMultiLvlLbl val="0"/>
      </c:catAx>
      <c:valAx>
        <c:axId val="1322170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Fuel consumption, L ha</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2216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Sheet3!$G$31:$G$33</c:f>
              <c:numCache>
                <c:formatCode>0.00</c:formatCode>
                <c:ptCount val="3"/>
                <c:pt idx="0">
                  <c:v>9.56</c:v>
                </c:pt>
                <c:pt idx="1">
                  <c:v>9</c:v>
                </c:pt>
                <c:pt idx="2">
                  <c:v>8</c:v>
                </c:pt>
              </c:numCache>
            </c:numRef>
          </c:val>
          <c:extLst>
            <c:ext xmlns:c16="http://schemas.microsoft.com/office/drawing/2014/chart" uri="{C3380CC4-5D6E-409C-BE32-E72D297353CC}">
              <c16:uniqueId val="{00000000-5B82-4B45-A4D6-C14886519DF0}"/>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Sheet3!$H$31:$H$33</c:f>
              <c:numCache>
                <c:formatCode>0.00</c:formatCode>
                <c:ptCount val="3"/>
                <c:pt idx="0">
                  <c:v>8.2199999999999989</c:v>
                </c:pt>
                <c:pt idx="1">
                  <c:v>6.83</c:v>
                </c:pt>
                <c:pt idx="2">
                  <c:v>5.73</c:v>
                </c:pt>
              </c:numCache>
            </c:numRef>
          </c:val>
          <c:extLst>
            <c:ext xmlns:c16="http://schemas.microsoft.com/office/drawing/2014/chart" uri="{C3380CC4-5D6E-409C-BE32-E72D297353CC}">
              <c16:uniqueId val="{00000001-5B82-4B45-A4D6-C14886519DF0}"/>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Sheet3!$I$31:$I$33</c:f>
              <c:numCache>
                <c:formatCode>0.00</c:formatCode>
                <c:ptCount val="3"/>
                <c:pt idx="0">
                  <c:v>7.56</c:v>
                </c:pt>
                <c:pt idx="1">
                  <c:v>7.17</c:v>
                </c:pt>
                <c:pt idx="2">
                  <c:v>6.13</c:v>
                </c:pt>
              </c:numCache>
            </c:numRef>
          </c:val>
          <c:extLst>
            <c:ext xmlns:c16="http://schemas.microsoft.com/office/drawing/2014/chart" uri="{C3380CC4-5D6E-409C-BE32-E72D297353CC}">
              <c16:uniqueId val="{00000002-5B82-4B45-A4D6-C14886519DF0}"/>
            </c:ext>
          </c:extLst>
        </c:ser>
        <c:dLbls>
          <c:showLegendKey val="0"/>
          <c:showVal val="0"/>
          <c:showCatName val="0"/>
          <c:showSerName val="0"/>
          <c:showPercent val="0"/>
          <c:showBubbleSize val="0"/>
        </c:dLbls>
        <c:gapWidth val="219"/>
        <c:overlap val="-27"/>
        <c:axId val="1322176256"/>
        <c:axId val="1322168096"/>
      </c:barChart>
      <c:catAx>
        <c:axId val="1322176256"/>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22168096"/>
        <c:crosses val="autoZero"/>
        <c:auto val="1"/>
        <c:lblAlgn val="ctr"/>
        <c:lblOffset val="100"/>
        <c:noMultiLvlLbl val="0"/>
      </c:catAx>
      <c:valAx>
        <c:axId val="1322168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Slip, %</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22176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Sheet3!$N$30:$N$32</c:f>
              <c:numCache>
                <c:formatCode>0.00</c:formatCode>
                <c:ptCount val="3"/>
                <c:pt idx="0">
                  <c:v>9.7199999999999989</c:v>
                </c:pt>
                <c:pt idx="1">
                  <c:v>8.5300000000000011</c:v>
                </c:pt>
                <c:pt idx="2">
                  <c:v>8.3000000000000007</c:v>
                </c:pt>
              </c:numCache>
            </c:numRef>
          </c:val>
          <c:extLst>
            <c:ext xmlns:c16="http://schemas.microsoft.com/office/drawing/2014/chart" uri="{C3380CC4-5D6E-409C-BE32-E72D297353CC}">
              <c16:uniqueId val="{00000000-8BD0-4954-A498-2503DE847529}"/>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Sheet3!$O$30:$O$32</c:f>
              <c:numCache>
                <c:formatCode>0.00</c:formatCode>
                <c:ptCount val="3"/>
                <c:pt idx="0">
                  <c:v>6.99</c:v>
                </c:pt>
                <c:pt idx="1">
                  <c:v>7.18</c:v>
                </c:pt>
                <c:pt idx="2">
                  <c:v>6.6199999999999966</c:v>
                </c:pt>
              </c:numCache>
            </c:numRef>
          </c:val>
          <c:extLst>
            <c:ext xmlns:c16="http://schemas.microsoft.com/office/drawing/2014/chart" uri="{C3380CC4-5D6E-409C-BE32-E72D297353CC}">
              <c16:uniqueId val="{00000001-8BD0-4954-A498-2503DE847529}"/>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Sheet3!$P$30:$P$32</c:f>
              <c:numCache>
                <c:formatCode>0.00</c:formatCode>
                <c:ptCount val="3"/>
                <c:pt idx="0">
                  <c:v>6.8199999999999985</c:v>
                </c:pt>
                <c:pt idx="1">
                  <c:v>6.04</c:v>
                </c:pt>
                <c:pt idx="2">
                  <c:v>6.59</c:v>
                </c:pt>
              </c:numCache>
            </c:numRef>
          </c:val>
          <c:extLst>
            <c:ext xmlns:c16="http://schemas.microsoft.com/office/drawing/2014/chart" uri="{C3380CC4-5D6E-409C-BE32-E72D297353CC}">
              <c16:uniqueId val="{00000002-8BD0-4954-A498-2503DE847529}"/>
            </c:ext>
          </c:extLst>
        </c:ser>
        <c:dLbls>
          <c:showLegendKey val="0"/>
          <c:showVal val="0"/>
          <c:showCatName val="0"/>
          <c:showSerName val="0"/>
          <c:showPercent val="0"/>
          <c:showBubbleSize val="0"/>
        </c:dLbls>
        <c:gapWidth val="219"/>
        <c:overlap val="-27"/>
        <c:axId val="1257321888"/>
        <c:axId val="1317067744"/>
      </c:barChart>
      <c:catAx>
        <c:axId val="125732188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 depth, cm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17067744"/>
        <c:crosses val="autoZero"/>
        <c:auto val="1"/>
        <c:lblAlgn val="ctr"/>
        <c:lblOffset val="100"/>
        <c:noMultiLvlLbl val="0"/>
      </c:catAx>
      <c:valAx>
        <c:axId val="1317067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Slip, %</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5732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'Strip tillage at Instructional '!$R$32:$R$34</c:f>
              <c:numCache>
                <c:formatCode>General</c:formatCode>
                <c:ptCount val="3"/>
                <c:pt idx="0">
                  <c:v>127</c:v>
                </c:pt>
                <c:pt idx="1">
                  <c:v>153</c:v>
                </c:pt>
                <c:pt idx="2">
                  <c:v>177</c:v>
                </c:pt>
              </c:numCache>
            </c:numRef>
          </c:val>
          <c:extLst>
            <c:ext xmlns:c16="http://schemas.microsoft.com/office/drawing/2014/chart" uri="{C3380CC4-5D6E-409C-BE32-E72D297353CC}">
              <c16:uniqueId val="{00000000-0AAF-4C99-909F-EA0F1D2F0F07}"/>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'Strip tillage at Instructional '!$S$32:$S$34</c:f>
              <c:numCache>
                <c:formatCode>General</c:formatCode>
                <c:ptCount val="3"/>
                <c:pt idx="0">
                  <c:v>130</c:v>
                </c:pt>
                <c:pt idx="1">
                  <c:v>177</c:v>
                </c:pt>
                <c:pt idx="2">
                  <c:v>220</c:v>
                </c:pt>
              </c:numCache>
            </c:numRef>
          </c:val>
          <c:extLst>
            <c:ext xmlns:c16="http://schemas.microsoft.com/office/drawing/2014/chart" uri="{C3380CC4-5D6E-409C-BE32-E72D297353CC}">
              <c16:uniqueId val="{00000001-0AAF-4C99-909F-EA0F1D2F0F07}"/>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'Strip tillage at Instructional '!$T$32:$T$34</c:f>
              <c:numCache>
                <c:formatCode>General</c:formatCode>
                <c:ptCount val="3"/>
                <c:pt idx="0">
                  <c:v>128</c:v>
                </c:pt>
                <c:pt idx="1">
                  <c:v>162</c:v>
                </c:pt>
                <c:pt idx="2">
                  <c:v>182</c:v>
                </c:pt>
              </c:numCache>
            </c:numRef>
          </c:val>
          <c:extLst>
            <c:ext xmlns:c16="http://schemas.microsoft.com/office/drawing/2014/chart" uri="{C3380CC4-5D6E-409C-BE32-E72D297353CC}">
              <c16:uniqueId val="{00000002-0AAF-4C99-909F-EA0F1D2F0F07}"/>
            </c:ext>
          </c:extLst>
        </c:ser>
        <c:dLbls>
          <c:showLegendKey val="0"/>
          <c:showVal val="0"/>
          <c:showCatName val="0"/>
          <c:showSerName val="0"/>
          <c:showPercent val="0"/>
          <c:showBubbleSize val="0"/>
        </c:dLbls>
        <c:gapWidth val="219"/>
        <c:overlap val="-27"/>
        <c:axId val="1442325072"/>
        <c:axId val="1442330512"/>
      </c:barChart>
      <c:catAx>
        <c:axId val="1442325072"/>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30512"/>
        <c:crosses val="autoZero"/>
        <c:auto val="1"/>
        <c:lblAlgn val="ctr"/>
        <c:lblOffset val="100"/>
        <c:noMultiLvlLbl val="0"/>
      </c:catAx>
      <c:valAx>
        <c:axId val="1442330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Draft, 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5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4</c:v>
              </c:pt>
              <c:pt idx="1">
                <c:v>5</c:v>
              </c:pt>
              <c:pt idx="2">
                <c:v>6</c:v>
              </c:pt>
            </c:numLit>
          </c:cat>
          <c:val>
            <c:numRef>
              <c:f>'Strip tillage at Instructional '!$R$37:$R$39</c:f>
              <c:numCache>
                <c:formatCode>General</c:formatCode>
                <c:ptCount val="3"/>
                <c:pt idx="0">
                  <c:v>98</c:v>
                </c:pt>
                <c:pt idx="1">
                  <c:v>147</c:v>
                </c:pt>
                <c:pt idx="2">
                  <c:v>212</c:v>
                </c:pt>
              </c:numCache>
            </c:numRef>
          </c:val>
          <c:extLst>
            <c:ext xmlns:c16="http://schemas.microsoft.com/office/drawing/2014/chart" uri="{C3380CC4-5D6E-409C-BE32-E72D297353CC}">
              <c16:uniqueId val="{00000000-6850-4C83-8567-B5F326C32705}"/>
            </c:ext>
          </c:extLst>
        </c:ser>
        <c:ser>
          <c:idx val="1"/>
          <c:order val="1"/>
          <c:tx>
            <c:v>J-type</c:v>
          </c:tx>
          <c:spPr>
            <a:solidFill>
              <a:schemeClr val="accent2"/>
            </a:solidFill>
            <a:ln>
              <a:noFill/>
            </a:ln>
            <a:effectLst/>
          </c:spPr>
          <c:invertIfNegative val="0"/>
          <c:cat>
            <c:numLit>
              <c:formatCode>General</c:formatCode>
              <c:ptCount val="3"/>
              <c:pt idx="0">
                <c:v>4</c:v>
              </c:pt>
              <c:pt idx="1">
                <c:v>5</c:v>
              </c:pt>
              <c:pt idx="2">
                <c:v>6</c:v>
              </c:pt>
            </c:numLit>
          </c:cat>
          <c:val>
            <c:numRef>
              <c:f>'Strip tillage at Instructional '!$S$37:$S$39</c:f>
              <c:numCache>
                <c:formatCode>General</c:formatCode>
                <c:ptCount val="3"/>
                <c:pt idx="0">
                  <c:v>117</c:v>
                </c:pt>
                <c:pt idx="1">
                  <c:v>133</c:v>
                </c:pt>
                <c:pt idx="2">
                  <c:v>277</c:v>
                </c:pt>
              </c:numCache>
            </c:numRef>
          </c:val>
          <c:extLst>
            <c:ext xmlns:c16="http://schemas.microsoft.com/office/drawing/2014/chart" uri="{C3380CC4-5D6E-409C-BE32-E72D297353CC}">
              <c16:uniqueId val="{00000001-6850-4C83-8567-B5F326C32705}"/>
            </c:ext>
          </c:extLst>
        </c:ser>
        <c:ser>
          <c:idx val="2"/>
          <c:order val="2"/>
          <c:tx>
            <c:v>C-type</c:v>
          </c:tx>
          <c:spPr>
            <a:solidFill>
              <a:schemeClr val="accent3"/>
            </a:solidFill>
            <a:ln>
              <a:noFill/>
            </a:ln>
            <a:effectLst/>
          </c:spPr>
          <c:invertIfNegative val="0"/>
          <c:cat>
            <c:numLit>
              <c:formatCode>General</c:formatCode>
              <c:ptCount val="3"/>
              <c:pt idx="0">
                <c:v>4</c:v>
              </c:pt>
              <c:pt idx="1">
                <c:v>5</c:v>
              </c:pt>
              <c:pt idx="2">
                <c:v>6</c:v>
              </c:pt>
            </c:numLit>
          </c:cat>
          <c:val>
            <c:numRef>
              <c:f>'Strip tillage at Instructional '!$T$37:$T$39</c:f>
              <c:numCache>
                <c:formatCode>General</c:formatCode>
                <c:ptCount val="3"/>
                <c:pt idx="0">
                  <c:v>105</c:v>
                </c:pt>
                <c:pt idx="1">
                  <c:v>155</c:v>
                </c:pt>
                <c:pt idx="2">
                  <c:v>212</c:v>
                </c:pt>
              </c:numCache>
            </c:numRef>
          </c:val>
          <c:extLst>
            <c:ext xmlns:c16="http://schemas.microsoft.com/office/drawing/2014/chart" uri="{C3380CC4-5D6E-409C-BE32-E72D297353CC}">
              <c16:uniqueId val="{00000002-6850-4C83-8567-B5F326C32705}"/>
            </c:ext>
          </c:extLst>
        </c:ser>
        <c:dLbls>
          <c:showLegendKey val="0"/>
          <c:showVal val="0"/>
          <c:showCatName val="0"/>
          <c:showSerName val="0"/>
          <c:showPercent val="0"/>
          <c:showBubbleSize val="0"/>
        </c:dLbls>
        <c:gapWidth val="219"/>
        <c:overlap val="-27"/>
        <c:axId val="1442329968"/>
        <c:axId val="1442323440"/>
      </c:barChart>
      <c:catAx>
        <c:axId val="144232996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Operating</a:t>
                </a:r>
                <a:r>
                  <a:rPr lang="en-IN" sz="1200" b="1" baseline="0">
                    <a:solidFill>
                      <a:sysClr val="windowText" lastClr="000000"/>
                    </a:solidFill>
                    <a:latin typeface="Times New Roman" panose="02020603050405020304" pitchFamily="18" charset="0"/>
                    <a:cs typeface="Times New Roman" panose="02020603050405020304" pitchFamily="18" charset="0"/>
                  </a:rPr>
                  <a:t> depth, cm</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3440"/>
        <c:crosses val="autoZero"/>
        <c:auto val="1"/>
        <c:lblAlgn val="ctr"/>
        <c:lblOffset val="100"/>
        <c:noMultiLvlLbl val="0"/>
      </c:catAx>
      <c:valAx>
        <c:axId val="144232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Draft, 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9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L-type</c:v>
          </c:tx>
          <c:spPr>
            <a:solidFill>
              <a:schemeClr val="accent1"/>
            </a:solidFill>
            <a:ln>
              <a:noFill/>
            </a:ln>
            <a:effectLst/>
          </c:spPr>
          <c:invertIfNegative val="0"/>
          <c:cat>
            <c:numLit>
              <c:formatCode>General</c:formatCode>
              <c:ptCount val="3"/>
              <c:pt idx="0">
                <c:v>1.5</c:v>
              </c:pt>
              <c:pt idx="1">
                <c:v>2</c:v>
              </c:pt>
              <c:pt idx="2">
                <c:v>2.5</c:v>
              </c:pt>
            </c:numLit>
          </c:cat>
          <c:val>
            <c:numRef>
              <c:f>Sheet1!$R$30:$R$32</c:f>
              <c:numCache>
                <c:formatCode>General</c:formatCode>
                <c:ptCount val="3"/>
                <c:pt idx="0" formatCode="0.00">
                  <c:v>80.786666666666676</c:v>
                </c:pt>
                <c:pt idx="1">
                  <c:v>84.259999999999991</c:v>
                </c:pt>
                <c:pt idx="2">
                  <c:v>83.61</c:v>
                </c:pt>
              </c:numCache>
            </c:numRef>
          </c:val>
          <c:extLst>
            <c:ext xmlns:c16="http://schemas.microsoft.com/office/drawing/2014/chart" uri="{C3380CC4-5D6E-409C-BE32-E72D297353CC}">
              <c16:uniqueId val="{00000000-15CE-4531-B63B-ED4AC254C8A3}"/>
            </c:ext>
          </c:extLst>
        </c:ser>
        <c:ser>
          <c:idx val="1"/>
          <c:order val="1"/>
          <c:tx>
            <c:v>J-type</c:v>
          </c:tx>
          <c:spPr>
            <a:solidFill>
              <a:schemeClr val="accent2"/>
            </a:solidFill>
            <a:ln>
              <a:noFill/>
            </a:ln>
            <a:effectLst/>
          </c:spPr>
          <c:invertIfNegative val="0"/>
          <c:cat>
            <c:numLit>
              <c:formatCode>General</c:formatCode>
              <c:ptCount val="3"/>
              <c:pt idx="0">
                <c:v>1.5</c:v>
              </c:pt>
              <c:pt idx="1">
                <c:v>2</c:v>
              </c:pt>
              <c:pt idx="2">
                <c:v>2.5</c:v>
              </c:pt>
            </c:numLit>
          </c:cat>
          <c:val>
            <c:numRef>
              <c:f>Sheet1!$S$30:$S$32</c:f>
              <c:numCache>
                <c:formatCode>General</c:formatCode>
                <c:ptCount val="3"/>
                <c:pt idx="0" formatCode="0.00">
                  <c:v>83.393333333333288</c:v>
                </c:pt>
                <c:pt idx="1">
                  <c:v>82.69</c:v>
                </c:pt>
                <c:pt idx="2" formatCode="0.00">
                  <c:v>82.966666666666697</c:v>
                </c:pt>
              </c:numCache>
            </c:numRef>
          </c:val>
          <c:extLst>
            <c:ext xmlns:c16="http://schemas.microsoft.com/office/drawing/2014/chart" uri="{C3380CC4-5D6E-409C-BE32-E72D297353CC}">
              <c16:uniqueId val="{00000001-15CE-4531-B63B-ED4AC254C8A3}"/>
            </c:ext>
          </c:extLst>
        </c:ser>
        <c:ser>
          <c:idx val="2"/>
          <c:order val="2"/>
          <c:tx>
            <c:v>C-type</c:v>
          </c:tx>
          <c:spPr>
            <a:solidFill>
              <a:schemeClr val="accent3"/>
            </a:solidFill>
            <a:ln>
              <a:noFill/>
            </a:ln>
            <a:effectLst/>
          </c:spPr>
          <c:invertIfNegative val="0"/>
          <c:cat>
            <c:numLit>
              <c:formatCode>General</c:formatCode>
              <c:ptCount val="3"/>
              <c:pt idx="0">
                <c:v>1.5</c:v>
              </c:pt>
              <c:pt idx="1">
                <c:v>2</c:v>
              </c:pt>
              <c:pt idx="2">
                <c:v>2.5</c:v>
              </c:pt>
            </c:numLit>
          </c:cat>
          <c:val>
            <c:numRef>
              <c:f>Sheet1!$T$30:$T$32</c:f>
              <c:numCache>
                <c:formatCode>0.00</c:formatCode>
                <c:ptCount val="3"/>
                <c:pt idx="0">
                  <c:v>82.669999999999987</c:v>
                </c:pt>
                <c:pt idx="1">
                  <c:v>84.296666666666667</c:v>
                </c:pt>
                <c:pt idx="2">
                  <c:v>84.033333333333289</c:v>
                </c:pt>
              </c:numCache>
            </c:numRef>
          </c:val>
          <c:extLst>
            <c:ext xmlns:c16="http://schemas.microsoft.com/office/drawing/2014/chart" uri="{C3380CC4-5D6E-409C-BE32-E72D297353CC}">
              <c16:uniqueId val="{00000002-15CE-4531-B63B-ED4AC254C8A3}"/>
            </c:ext>
          </c:extLst>
        </c:ser>
        <c:dLbls>
          <c:showLegendKey val="0"/>
          <c:showVal val="0"/>
          <c:showCatName val="0"/>
          <c:showSerName val="0"/>
          <c:showPercent val="0"/>
          <c:showBubbleSize val="0"/>
        </c:dLbls>
        <c:gapWidth val="219"/>
        <c:overlap val="-27"/>
        <c:axId val="1442324528"/>
        <c:axId val="1442319088"/>
      </c:barChart>
      <c:catAx>
        <c:axId val="1442324528"/>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Forward</a:t>
                </a:r>
                <a:r>
                  <a:rPr lang="en-IN" sz="1200" b="1" baseline="0">
                    <a:solidFill>
                      <a:sysClr val="windowText" lastClr="000000"/>
                    </a:solidFill>
                    <a:latin typeface="Times New Roman" panose="02020603050405020304" pitchFamily="18" charset="0"/>
                    <a:cs typeface="Times New Roman" panose="02020603050405020304" pitchFamily="18" charset="0"/>
                  </a:rPr>
                  <a:t> speed, km h</a:t>
                </a:r>
                <a:r>
                  <a:rPr lang="en-IN" sz="1200" b="1" baseline="30000">
                    <a:solidFill>
                      <a:sysClr val="windowText" lastClr="000000"/>
                    </a:solidFill>
                    <a:latin typeface="Times New Roman" panose="02020603050405020304" pitchFamily="18" charset="0"/>
                    <a:cs typeface="Times New Roman" panose="02020603050405020304" pitchFamily="18" charset="0"/>
                  </a:rPr>
                  <a:t>-1</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19088"/>
        <c:crosses val="autoZero"/>
        <c:auto val="1"/>
        <c:lblAlgn val="ctr"/>
        <c:lblOffset val="100"/>
        <c:noMultiLvlLbl val="0"/>
      </c:catAx>
      <c:valAx>
        <c:axId val="1442319088"/>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Seed germination, %</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2324528"/>
        <c:crosses val="autoZero"/>
        <c:crossBetween val="between"/>
        <c:majorUnit val="10"/>
      </c:valAx>
      <c:spPr>
        <a:noFill/>
        <a:ln>
          <a:noFill/>
        </a:ln>
        <a:effectLst/>
      </c:spPr>
    </c:plotArea>
    <c:legend>
      <c:legendPos val="b"/>
      <c:layout>
        <c:manualLayout>
          <c:xMode val="edge"/>
          <c:yMode val="edge"/>
          <c:x val="9.3981598025153948E-2"/>
          <c:y val="0.84989916800940568"/>
          <c:w val="0.81203641366390666"/>
          <c:h val="9.8620780510544293E-2"/>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2930</TotalTime>
  <Pages>15</Pages>
  <Words>4073</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Dr. Yogesh Kumar</cp:lastModifiedBy>
  <cp:revision>540</cp:revision>
  <dcterms:created xsi:type="dcterms:W3CDTF">2023-01-24T03:39:00Z</dcterms:created>
  <dcterms:modified xsi:type="dcterms:W3CDTF">2025-07-13T04:26:00Z</dcterms:modified>
</cp:coreProperties>
</file>