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BF19" w14:textId="43E16DD2" w:rsidR="00913A10" w:rsidRPr="00913A10" w:rsidRDefault="00913A10" w:rsidP="00B03771">
      <w:pPr>
        <w:spacing w:line="276" w:lineRule="auto"/>
        <w:ind w:right="30"/>
        <w:jc w:val="center"/>
        <w:rPr>
          <w:b/>
          <w:sz w:val="32"/>
          <w:u w:val="single"/>
        </w:rPr>
      </w:pPr>
      <w:r w:rsidRPr="00913A10">
        <w:rPr>
          <w:b/>
          <w:sz w:val="32"/>
          <w:u w:val="single"/>
        </w:rPr>
        <w:t>Original Research Article</w:t>
      </w:r>
    </w:p>
    <w:p w14:paraId="0195E5D6" w14:textId="187C9AA7" w:rsidR="00966BB3" w:rsidRDefault="00000000" w:rsidP="00B03771">
      <w:pPr>
        <w:spacing w:line="276" w:lineRule="auto"/>
        <w:ind w:right="30"/>
        <w:jc w:val="center"/>
        <w:rPr>
          <w:b/>
          <w:sz w:val="32"/>
        </w:rPr>
      </w:pPr>
      <w:r>
        <w:rPr>
          <w:lang w:bidi="hi-IN"/>
        </w:rPr>
        <w:pict w14:anchorId="5717E75A">
          <v:shape id="1026" o:spid="_x0000_s2051" alt="" style="position:absolute;left:0;text-align:left;margin-left:501pt;margin-top:74.3pt;width:1.5pt;height:1.5pt;z-index:251662848;visibility:visible;mso-wrap-edited:f;mso-width-percent:0;mso-height-percent:0;mso-wrap-distance-left:0;mso-wrap-distance-right:0;mso-position-horizontal-relative:page;mso-width-percent:0;mso-height-percent:0" coordsize="19050,19050" o:spt="100" adj="0,,0" path="m,9525l2789,2789,9525,r6735,2789l19050,9525r-2790,6735l9525,19050,2789,16260,,9525xe" fillcolor="#004de6" stroked="f">
            <v:stroke joinstyle="round"/>
            <v:formulas/>
            <v:path o:connecttype="custom" o:connectlocs="0,9525;2789,2789;9525,0;16260,2789;19050,9525;16260,16260;9525,19050;2789,16260;0,9525" o:connectangles="0,0,0,0,0,0,0,0,0" textboxrect="0,0,19050,19050"/>
            <w10:wrap anchorx="page"/>
          </v:shape>
        </w:pict>
      </w:r>
      <w:r>
        <w:rPr>
          <w:lang w:bidi="hi-IN"/>
        </w:rPr>
        <w:pict w14:anchorId="4B134E6C">
          <v:shape id="1027" o:spid="_x0000_s2050" alt="" style="position:absolute;left:0;text-align:left;margin-left:501pt;margin-top:74.3pt;width:1.5pt;height:1.5pt;z-index:251663872;visibility:visible;mso-wrap-edited:f;mso-width-percent:0;mso-height-percent:0;mso-wrap-distance-left:0;mso-wrap-distance-right:0;mso-position-horizontal-relative:page;mso-width-percent:0;mso-height-percent:0" coordsize="19050,19050" o:spt="100" adj="0,,0" path="m,9525l2789,2789,9525,r6735,2789l19050,9525r-2790,6735l9525,19050,2789,16260,,9525xe" fillcolor="#004de6" stroked="f">
            <v:stroke joinstyle="round"/>
            <v:formulas/>
            <v:path o:connecttype="custom" o:connectlocs="0,9525;2789,2789;9525,0;16260,2789;19050,9525;16260,16260;9525,19050;2789,16260;0,9525" o:connectangles="0,0,0,0,0,0,0,0,0" textboxrect="0,0,19050,19050"/>
            <w10:wrap anchorx="page"/>
          </v:shape>
        </w:pict>
      </w:r>
      <w:r w:rsidR="00BE533E">
        <w:rPr>
          <w:b/>
          <w:sz w:val="32"/>
        </w:rPr>
        <w:t>Effect</w:t>
      </w:r>
      <w:r w:rsidR="00B03771">
        <w:rPr>
          <w:b/>
          <w:sz w:val="32"/>
        </w:rPr>
        <w:t xml:space="preserve"> </w:t>
      </w:r>
      <w:r w:rsidR="00BE533E">
        <w:rPr>
          <w:b/>
          <w:sz w:val="32"/>
        </w:rPr>
        <w:t>of</w:t>
      </w:r>
      <w:r w:rsidR="00831749">
        <w:rPr>
          <w:b/>
          <w:sz w:val="32"/>
        </w:rPr>
        <w:t xml:space="preserve"> </w:t>
      </w:r>
      <w:r w:rsidR="00BE533E">
        <w:rPr>
          <w:b/>
          <w:sz w:val="32"/>
        </w:rPr>
        <w:t>foliar</w:t>
      </w:r>
      <w:r w:rsidR="00BE533E">
        <w:rPr>
          <w:b/>
          <w:spacing w:val="-5"/>
          <w:sz w:val="32"/>
        </w:rPr>
        <w:t xml:space="preserve"> application of</w:t>
      </w:r>
      <w:r w:rsidR="00BE533E">
        <w:rPr>
          <w:b/>
          <w:spacing w:val="-3"/>
          <w:sz w:val="32"/>
        </w:rPr>
        <w:t xml:space="preserve"> Ca EDTA and Boron </w:t>
      </w:r>
      <w:r w:rsidR="00BE533E">
        <w:rPr>
          <w:b/>
          <w:sz w:val="32"/>
        </w:rPr>
        <w:t>on grapes</w:t>
      </w:r>
    </w:p>
    <w:p w14:paraId="6E9F014E" w14:textId="62D30573" w:rsidR="001D4AAF" w:rsidRDefault="00BE533E" w:rsidP="001D4AAF">
      <w:pPr>
        <w:spacing w:line="276" w:lineRule="auto"/>
        <w:ind w:right="30"/>
        <w:jc w:val="center"/>
        <w:rPr>
          <w:b/>
          <w:sz w:val="32"/>
        </w:rPr>
      </w:pPr>
      <w:r>
        <w:rPr>
          <w:b/>
          <w:sz w:val="32"/>
        </w:rPr>
        <w:t>(</w:t>
      </w:r>
      <w:r>
        <w:rPr>
          <w:b/>
          <w:i/>
          <w:iCs/>
          <w:sz w:val="32"/>
        </w:rPr>
        <w:t>Vitis vinifera L.</w:t>
      </w:r>
      <w:r>
        <w:rPr>
          <w:b/>
          <w:sz w:val="32"/>
        </w:rPr>
        <w:t xml:space="preserve">) cv. Thompson Seedless under Prayagraj </w:t>
      </w:r>
      <w:proofErr w:type="spellStart"/>
      <w:r>
        <w:rPr>
          <w:b/>
          <w:sz w:val="32"/>
        </w:rPr>
        <w:t>agro</w:t>
      </w:r>
      <w:proofErr w:type="spellEnd"/>
      <w:r>
        <w:rPr>
          <w:b/>
          <w:sz w:val="32"/>
        </w:rPr>
        <w:t xml:space="preserve"> climatic condition</w:t>
      </w:r>
    </w:p>
    <w:p w14:paraId="0D9DBE63" w14:textId="77777777" w:rsidR="00831749" w:rsidRDefault="00831749" w:rsidP="001D4AAF">
      <w:pPr>
        <w:spacing w:line="276" w:lineRule="auto"/>
        <w:ind w:right="30"/>
        <w:jc w:val="center"/>
        <w:rPr>
          <w:b/>
          <w:sz w:val="32"/>
        </w:rPr>
      </w:pPr>
    </w:p>
    <w:p w14:paraId="7C6AA1A7" w14:textId="77777777" w:rsidR="00DE62A8" w:rsidRDefault="00DE62A8" w:rsidP="00293A59">
      <w:pPr>
        <w:spacing w:line="360" w:lineRule="auto"/>
        <w:jc w:val="center"/>
        <w:rPr>
          <w:sz w:val="24"/>
          <w:szCs w:val="24"/>
        </w:rPr>
      </w:pPr>
    </w:p>
    <w:p w14:paraId="0189E04A" w14:textId="77777777" w:rsidR="00966BB3" w:rsidRPr="0039457C" w:rsidRDefault="00BE533E" w:rsidP="001111A0">
      <w:pPr>
        <w:pStyle w:val="BodyText"/>
        <w:spacing w:line="276" w:lineRule="auto"/>
        <w:ind w:left="140" w:right="222"/>
        <w:jc w:val="center"/>
        <w:rPr>
          <w:b/>
          <w:spacing w:val="-2"/>
        </w:rPr>
      </w:pPr>
      <w:r w:rsidRPr="0039457C">
        <w:rPr>
          <w:b/>
          <w:spacing w:val="-2"/>
        </w:rPr>
        <w:t>ABSTRACT</w:t>
      </w:r>
    </w:p>
    <w:p w14:paraId="216E2F62" w14:textId="77777777" w:rsidR="00966BB3" w:rsidRDefault="00BE533E" w:rsidP="00B03771">
      <w:pPr>
        <w:pStyle w:val="BodyText"/>
        <w:spacing w:line="276" w:lineRule="auto"/>
        <w:ind w:left="140" w:right="222"/>
        <w:jc w:val="both"/>
      </w:pPr>
      <w:r>
        <w:t>Grapes (</w:t>
      </w:r>
      <w:r>
        <w:rPr>
          <w:i/>
        </w:rPr>
        <w:t>Vitis Vinifera. L</w:t>
      </w:r>
      <w:r>
        <w:t>) is one of the important commercial subtropical crops which is a good source</w:t>
      </w:r>
      <w:r w:rsidR="00B14E93">
        <w:t xml:space="preserve"> </w:t>
      </w:r>
      <w:r>
        <w:t>of</w:t>
      </w:r>
      <w:r w:rsidR="00B14E93">
        <w:t xml:space="preserve"> </w:t>
      </w:r>
      <w:r>
        <w:t>vitamins and minerals. It</w:t>
      </w:r>
      <w:r w:rsidR="00B14E93">
        <w:t xml:space="preserve"> </w:t>
      </w:r>
      <w:r>
        <w:t>is grown</w:t>
      </w:r>
      <w:r w:rsidR="00B03771">
        <w:t xml:space="preserve"> throughout </w:t>
      </w:r>
      <w:r>
        <w:t>the world except the</w:t>
      </w:r>
      <w:r w:rsidR="00B03771">
        <w:t xml:space="preserve"> </w:t>
      </w:r>
      <w:r>
        <w:t>places with extreme temperature</w:t>
      </w:r>
      <w:r w:rsidR="00B14E93">
        <w:t xml:space="preserve"> </w:t>
      </w:r>
      <w:r>
        <w:t>and high altitude. So, to find out Effect of foliar app</w:t>
      </w:r>
      <w:r w:rsidR="00B14E93">
        <w:t>l</w:t>
      </w:r>
      <w:r>
        <w:t xml:space="preserve">ication of Ca EDTA and Boron on grapes for growth, yield and </w:t>
      </w:r>
      <w:proofErr w:type="gramStart"/>
      <w:r>
        <w:t>quality  cv.</w:t>
      </w:r>
      <w:proofErr w:type="gramEnd"/>
      <w:r>
        <w:t xml:space="preserve"> Thompson Seedless under Prayagraj </w:t>
      </w:r>
      <w:proofErr w:type="spellStart"/>
      <w:r>
        <w:t>agro</w:t>
      </w:r>
      <w:proofErr w:type="spellEnd"/>
      <w:r>
        <w:t xml:space="preserve"> climatic condition; a field experiment was conducted at Horticulture Research Farm, Department of </w:t>
      </w:r>
      <w:r w:rsidR="00B03771">
        <w:t>Horticulture, Sam Higginbottom U</w:t>
      </w:r>
      <w:r>
        <w:t>niversity</w:t>
      </w:r>
      <w:r w:rsidR="00B03771">
        <w:t xml:space="preserve"> </w:t>
      </w:r>
      <w:r>
        <w:t xml:space="preserve">of Agriculture, technology and science, Prayagraj, U.P-211007 during the year 2024-2025. The experiment comprised of 9 different </w:t>
      </w:r>
      <w:commentRangeStart w:id="0"/>
      <w:proofErr w:type="gramStart"/>
      <w:r>
        <w:t>treatment</w:t>
      </w:r>
      <w:proofErr w:type="gramEnd"/>
      <w:r>
        <w:t xml:space="preserve"> </w:t>
      </w:r>
      <w:commentRangeEnd w:id="0"/>
      <w:r w:rsidR="00E8170A">
        <w:rPr>
          <w:rStyle w:val="CommentReference"/>
        </w:rPr>
        <w:commentReference w:id="0"/>
      </w:r>
      <w:r>
        <w:t>of four different micro nutr</w:t>
      </w:r>
      <w:r w:rsidR="00B14E93">
        <w:t>ients comprising of Ca EDTA@0.5g/L</w:t>
      </w:r>
      <w:r>
        <w:t>,</w:t>
      </w:r>
      <w:r w:rsidR="00B14E93">
        <w:t xml:space="preserve"> </w:t>
      </w:r>
      <w:r>
        <w:t>Ca EDTA@1.0</w:t>
      </w:r>
      <w:commentRangeStart w:id="1"/>
      <w:r>
        <w:t>G</w:t>
      </w:r>
      <w:commentRangeEnd w:id="1"/>
      <w:r w:rsidR="00E8170A">
        <w:rPr>
          <w:rStyle w:val="CommentReference"/>
        </w:rPr>
        <w:commentReference w:id="1"/>
      </w:r>
      <w:r>
        <w:t>/</w:t>
      </w:r>
      <w:proofErr w:type="gramStart"/>
      <w:r>
        <w:t>L ,Boron</w:t>
      </w:r>
      <w:proofErr w:type="gramEnd"/>
      <w:r>
        <w:t>@2g/L and Boron@4g/L respectively.</w:t>
      </w:r>
    </w:p>
    <w:p w14:paraId="1B1C746F" w14:textId="77777777" w:rsidR="00966BB3" w:rsidRDefault="00966BB3" w:rsidP="00B03771">
      <w:pPr>
        <w:pStyle w:val="BodyText"/>
        <w:spacing w:line="276" w:lineRule="auto"/>
        <w:ind w:left="140" w:right="222"/>
        <w:jc w:val="both"/>
      </w:pPr>
    </w:p>
    <w:p w14:paraId="2DAB7D49" w14:textId="77777777" w:rsidR="00966BB3" w:rsidRPr="0039457C" w:rsidRDefault="00BE533E" w:rsidP="00B03771">
      <w:pPr>
        <w:spacing w:line="276" w:lineRule="auto"/>
        <w:rPr>
          <w:sz w:val="24"/>
          <w:szCs w:val="24"/>
        </w:rPr>
      </w:pPr>
      <w:r w:rsidRPr="0039457C">
        <w:rPr>
          <w:sz w:val="24"/>
          <w:szCs w:val="24"/>
        </w:rPr>
        <w:t xml:space="preserve">KEYWORDS: </w:t>
      </w:r>
      <w:commentRangeStart w:id="2"/>
      <w:r w:rsidRPr="0039457C">
        <w:rPr>
          <w:spacing w:val="-3"/>
          <w:sz w:val="24"/>
          <w:szCs w:val="24"/>
        </w:rPr>
        <w:t>Ca EDTA,</w:t>
      </w:r>
      <w:r w:rsidR="00B03771" w:rsidRPr="0039457C">
        <w:rPr>
          <w:spacing w:val="-3"/>
          <w:sz w:val="24"/>
          <w:szCs w:val="24"/>
        </w:rPr>
        <w:t xml:space="preserve"> </w:t>
      </w:r>
      <w:r w:rsidRPr="0039457C">
        <w:rPr>
          <w:spacing w:val="-3"/>
          <w:sz w:val="24"/>
          <w:szCs w:val="24"/>
        </w:rPr>
        <w:t>Boron,</w:t>
      </w:r>
      <w:r w:rsidR="00B03771" w:rsidRPr="0039457C">
        <w:rPr>
          <w:spacing w:val="-3"/>
          <w:sz w:val="24"/>
          <w:szCs w:val="24"/>
        </w:rPr>
        <w:t xml:space="preserve"> </w:t>
      </w:r>
      <w:r w:rsidRPr="0039457C">
        <w:rPr>
          <w:sz w:val="24"/>
          <w:szCs w:val="24"/>
        </w:rPr>
        <w:t>grapes,</w:t>
      </w:r>
      <w:r w:rsidR="00B03771" w:rsidRPr="0039457C">
        <w:rPr>
          <w:sz w:val="24"/>
          <w:szCs w:val="24"/>
        </w:rPr>
        <w:t xml:space="preserve"> </w:t>
      </w:r>
      <w:r w:rsidRPr="0039457C">
        <w:rPr>
          <w:sz w:val="24"/>
          <w:szCs w:val="24"/>
        </w:rPr>
        <w:t>Thompson Seedless</w:t>
      </w:r>
      <w:commentRangeEnd w:id="2"/>
      <w:r w:rsidR="00E8170A">
        <w:rPr>
          <w:rStyle w:val="CommentReference"/>
        </w:rPr>
        <w:commentReference w:id="2"/>
      </w:r>
    </w:p>
    <w:p w14:paraId="26F22922" w14:textId="77777777" w:rsidR="00966BB3" w:rsidRDefault="00966BB3" w:rsidP="00B03771">
      <w:pPr>
        <w:pStyle w:val="BodyText"/>
        <w:spacing w:line="276" w:lineRule="auto"/>
        <w:ind w:left="140" w:right="222"/>
        <w:jc w:val="both"/>
      </w:pPr>
    </w:p>
    <w:p w14:paraId="3320C3BF" w14:textId="77777777" w:rsidR="00966BB3" w:rsidRPr="0039457C" w:rsidRDefault="00BE533E" w:rsidP="0039457C">
      <w:pPr>
        <w:pStyle w:val="ListParagraph"/>
        <w:numPr>
          <w:ilvl w:val="0"/>
          <w:numId w:val="4"/>
        </w:numPr>
        <w:spacing w:line="276" w:lineRule="auto"/>
        <w:ind w:right="82"/>
        <w:rPr>
          <w:b/>
          <w:sz w:val="24"/>
          <w:szCs w:val="20"/>
        </w:rPr>
      </w:pPr>
      <w:r w:rsidRPr="0039457C">
        <w:rPr>
          <w:b/>
          <w:spacing w:val="-2"/>
          <w:sz w:val="24"/>
          <w:szCs w:val="20"/>
        </w:rPr>
        <w:t>INTRODUCTION</w:t>
      </w:r>
    </w:p>
    <w:p w14:paraId="0B025609" w14:textId="77777777" w:rsidR="00966BB3" w:rsidRDefault="00966BB3" w:rsidP="00B03771">
      <w:pPr>
        <w:pStyle w:val="BodyText"/>
        <w:spacing w:line="276" w:lineRule="auto"/>
        <w:rPr>
          <w:b/>
          <w:sz w:val="15"/>
        </w:rPr>
      </w:pPr>
    </w:p>
    <w:p w14:paraId="73AB58B7" w14:textId="77777777" w:rsidR="00966BB3" w:rsidRDefault="00BE533E" w:rsidP="0039457C">
      <w:pPr>
        <w:pStyle w:val="BodyText"/>
        <w:spacing w:line="360" w:lineRule="auto"/>
        <w:jc w:val="both"/>
        <w:rPr>
          <w:bCs/>
        </w:rPr>
      </w:pPr>
      <w:r>
        <w:rPr>
          <w:bCs/>
        </w:rPr>
        <w:t>Grapes (</w:t>
      </w:r>
      <w:r w:rsidRPr="00B03771">
        <w:rPr>
          <w:bCs/>
          <w:i/>
        </w:rPr>
        <w:t xml:space="preserve">Vitis vinifera </w:t>
      </w:r>
      <w:r w:rsidRPr="00B03771">
        <w:rPr>
          <w:bCs/>
        </w:rPr>
        <w:t>L.</w:t>
      </w:r>
      <w:r>
        <w:rPr>
          <w:bCs/>
        </w:rPr>
        <w:t>) are an important and nutritious subtropical fruit grown all over the world, except in places with extreme temperatures or very high altitudes. They have been cultivated for thousands of years, dating back to around 6500 B.C., and their popularity grew especially because of wine production as civilizations spread through Asia and Europe (</w:t>
      </w:r>
      <w:proofErr w:type="spellStart"/>
      <w:r>
        <w:rPr>
          <w:bCs/>
        </w:rPr>
        <w:t>Wosteoves</w:t>
      </w:r>
      <w:proofErr w:type="spellEnd"/>
      <w:r>
        <w:rPr>
          <w:bCs/>
        </w:rPr>
        <w:t xml:space="preserve"> and </w:t>
      </w:r>
      <w:proofErr w:type="spellStart"/>
      <w:r>
        <w:rPr>
          <w:bCs/>
        </w:rPr>
        <w:t>Jimkamas</w:t>
      </w:r>
      <w:proofErr w:type="spellEnd"/>
      <w:r>
        <w:rPr>
          <w:bCs/>
        </w:rPr>
        <w:t>, 2009). Grapes are mainly used to make wine, raisins, and are also enjoyed fresh. Besides that, they are used to produce juice, jam, seed oil, and other products. Globally, grapes make up about 16% of the total fruit production, with major producers including countries like Italy, France, Turkey, and India. In India, Maharashtra leads in grape-growing areas, while Tamil Nadu produces the most per hectare (Anonymous, 2018).</w:t>
      </w:r>
    </w:p>
    <w:p w14:paraId="0F776AF1" w14:textId="77777777" w:rsidR="00966BB3" w:rsidRDefault="00BE533E" w:rsidP="0039457C">
      <w:pPr>
        <w:pStyle w:val="BodyText"/>
        <w:spacing w:line="360" w:lineRule="auto"/>
        <w:jc w:val="both"/>
        <w:rPr>
          <w:bCs/>
        </w:rPr>
      </w:pPr>
      <w:r>
        <w:rPr>
          <w:bCs/>
        </w:rPr>
        <w:t xml:space="preserve">Botanically, grapes grow as woody climbing vines and produce small, juicy berries packed with important nutrients like calcium, phosphorus, and Vitamin A. Some popular varieties grown in India include Thompson Seedless and Flame Seedless, which are valued for both local consumption and export. Grapevines need essential micronutrients to stay healthy, and applying these nutrients directly onto the leaves helps plants absorb them better, supporting strong growth and good yields (Janaki </w:t>
      </w:r>
      <w:commentRangeStart w:id="3"/>
      <w:r>
        <w:rPr>
          <w:bCs/>
        </w:rPr>
        <w:t xml:space="preserve">et al., </w:t>
      </w:r>
      <w:commentRangeEnd w:id="3"/>
      <w:r w:rsidR="00125D5E">
        <w:rPr>
          <w:rStyle w:val="CommentReference"/>
        </w:rPr>
        <w:commentReference w:id="3"/>
      </w:r>
      <w:r>
        <w:rPr>
          <w:bCs/>
        </w:rPr>
        <w:t xml:space="preserve">2004; Wassel </w:t>
      </w:r>
      <w:commentRangeStart w:id="4"/>
      <w:r>
        <w:rPr>
          <w:bCs/>
        </w:rPr>
        <w:t xml:space="preserve">et al., </w:t>
      </w:r>
      <w:commentRangeEnd w:id="4"/>
      <w:r w:rsidR="00125D5E">
        <w:rPr>
          <w:rStyle w:val="CommentReference"/>
        </w:rPr>
        <w:commentReference w:id="4"/>
      </w:r>
      <w:r>
        <w:rPr>
          <w:bCs/>
        </w:rPr>
        <w:t>2007).</w:t>
      </w:r>
    </w:p>
    <w:p w14:paraId="734E648F" w14:textId="77777777" w:rsidR="00966BB3" w:rsidRPr="0039457C" w:rsidRDefault="0039457C" w:rsidP="0039457C">
      <w:pPr>
        <w:pStyle w:val="Heading2"/>
        <w:numPr>
          <w:ilvl w:val="0"/>
          <w:numId w:val="4"/>
        </w:numPr>
        <w:tabs>
          <w:tab w:val="left" w:pos="500"/>
        </w:tabs>
        <w:spacing w:before="0" w:line="276" w:lineRule="auto"/>
      </w:pPr>
      <w:r w:rsidRPr="0039457C">
        <w:t>Experimental</w:t>
      </w:r>
      <w:r w:rsidRPr="0039457C">
        <w:rPr>
          <w:spacing w:val="-4"/>
        </w:rPr>
        <w:t xml:space="preserve"> Site</w:t>
      </w:r>
    </w:p>
    <w:p w14:paraId="2174A6F4" w14:textId="77777777" w:rsidR="00966BB3" w:rsidRDefault="00966BB3" w:rsidP="00B03771">
      <w:pPr>
        <w:pStyle w:val="BodyText"/>
        <w:spacing w:line="276" w:lineRule="auto"/>
        <w:rPr>
          <w:b/>
        </w:rPr>
      </w:pPr>
    </w:p>
    <w:p w14:paraId="1335B2CA" w14:textId="77777777" w:rsidR="00B03771" w:rsidRDefault="00BE533E" w:rsidP="0039457C">
      <w:pPr>
        <w:pStyle w:val="BodyText"/>
        <w:spacing w:line="360" w:lineRule="auto"/>
        <w:ind w:left="140" w:right="224" w:firstLine="719"/>
        <w:jc w:val="both"/>
      </w:pPr>
      <w:r>
        <w:t>The experiment was conducted at the Horticulture Research Farm, Department of Horticulture, Naini Agricultural Inst</w:t>
      </w:r>
      <w:r w:rsidR="00B03771">
        <w:t>itute, SHUATS Allahabad, (U.P.). The study was aimed to evaluate the effect of foliar application of Ca EDTA and Boron for the growth, yield and quality.</w:t>
      </w:r>
    </w:p>
    <w:p w14:paraId="0E18A230" w14:textId="77777777" w:rsidR="00B03771" w:rsidRDefault="00B03771" w:rsidP="0039457C">
      <w:pPr>
        <w:pStyle w:val="BodyText"/>
        <w:spacing w:line="360" w:lineRule="auto"/>
        <w:ind w:right="224"/>
        <w:jc w:val="both"/>
      </w:pPr>
    </w:p>
    <w:p w14:paraId="6212C4C2" w14:textId="77777777" w:rsidR="00C61EE8" w:rsidRDefault="00C61EE8" w:rsidP="0039457C">
      <w:pPr>
        <w:pStyle w:val="BodyText"/>
        <w:spacing w:line="360" w:lineRule="auto"/>
        <w:ind w:right="224"/>
        <w:jc w:val="both"/>
      </w:pPr>
      <w:r>
        <w:t xml:space="preserve">The experimental field was prepared by ploughing with a tractor-drawn disc plough, followed by two rounds of cross harrowing and subsequent planking. The field was then thoroughly leveled using a </w:t>
      </w:r>
      <w:proofErr w:type="spellStart"/>
      <w:r>
        <w:t>leveller</w:t>
      </w:r>
      <w:proofErr w:type="spellEnd"/>
      <w:r>
        <w:t xml:space="preserve"> before layout. To maintain a weed-free crop, 2–3 weeding operations were implemented and weeding was conducted at monthly intervals. Uniform moisture around the root zone was ensured by administering light irrigation at intervals of 3–6 days.</w:t>
      </w:r>
    </w:p>
    <w:p w14:paraId="05131E99" w14:textId="77777777" w:rsidR="00C61EE8" w:rsidRDefault="00C61EE8" w:rsidP="0039457C">
      <w:pPr>
        <w:spacing w:after="160" w:line="360" w:lineRule="auto"/>
        <w:jc w:val="both"/>
        <w:rPr>
          <w:b/>
          <w:bCs/>
        </w:rPr>
      </w:pPr>
      <w:r>
        <w:t xml:space="preserve">Fertilizer applications were adjusted based on soil fertility, climate, and season. In general, </w:t>
      </w:r>
      <w:r>
        <w:rPr>
          <w:color w:val="000000"/>
          <w:sz w:val="24"/>
          <w:szCs w:val="24"/>
        </w:rPr>
        <w:t>vermicompost, a nutrient-rich organic fertilizer that is produced through the process of vermicomposting. This process involves using earthworms to break down organic material, such as food scraps, yard waste, and manure, into a rich soil amendment that is high in beneficial microorganisms, enzymes, and nutrients.</w:t>
      </w:r>
    </w:p>
    <w:p w14:paraId="49897812" w14:textId="77777777" w:rsidR="00C61EE8" w:rsidRDefault="00C61EE8" w:rsidP="0039457C">
      <w:pPr>
        <w:spacing w:after="160" w:line="360" w:lineRule="auto"/>
        <w:jc w:val="both"/>
        <w:rPr>
          <w:color w:val="000000"/>
          <w:sz w:val="24"/>
          <w:szCs w:val="24"/>
        </w:rPr>
      </w:pPr>
      <w:r>
        <w:rPr>
          <w:color w:val="000000"/>
          <w:sz w:val="24"/>
          <w:szCs w:val="24"/>
        </w:rPr>
        <w:t>Farmyard manure (FYM) is decomposed mixture of cattle dung and urine with straw and litter used as bedding material and residues from the fodder fed to cattle. Well- decomposed FYM contains 0.5%N, 0.2%P2O5 and 0.5% K2O (Fundamental of Soil Science)</w:t>
      </w:r>
    </w:p>
    <w:p w14:paraId="39D035FD" w14:textId="77777777" w:rsidR="00C61EE8" w:rsidRDefault="00C61EE8" w:rsidP="0039457C">
      <w:pPr>
        <w:spacing w:after="160" w:line="360" w:lineRule="auto"/>
        <w:jc w:val="both"/>
        <w:rPr>
          <w:color w:val="000000"/>
          <w:sz w:val="24"/>
          <w:szCs w:val="24"/>
        </w:rPr>
      </w:pPr>
      <w:r>
        <w:rPr>
          <w:color w:val="000000"/>
          <w:sz w:val="24"/>
          <w:szCs w:val="24"/>
        </w:rPr>
        <w:t>The soil medium was drenched with fungicides to prevent any root infections at 15 days interval for better result. The soil was drenched with insecticide cypermethrin to check the insect incidence and he plants were sprayed with fungicide mancozeb (3ml/lit) and chlorpyriphos 50% EC (3ml/lit) to prevent fungal diseases and to control insect pest incidence.</w:t>
      </w:r>
    </w:p>
    <w:p w14:paraId="03B3F086" w14:textId="77777777" w:rsidR="009E2C09" w:rsidRPr="0039457C" w:rsidRDefault="0039457C" w:rsidP="009E2C09">
      <w:pPr>
        <w:spacing w:after="160" w:line="276" w:lineRule="auto"/>
        <w:jc w:val="both"/>
      </w:pPr>
      <w:r w:rsidRPr="0039457C">
        <w:rPr>
          <w:rFonts w:eastAsia="SimSun"/>
          <w:b/>
          <w:bCs/>
          <w:color w:val="000000"/>
          <w:sz w:val="24"/>
          <w:szCs w:val="24"/>
        </w:rPr>
        <w:t>Treatment Details:</w:t>
      </w:r>
    </w:p>
    <w:p w14:paraId="291EEE57" w14:textId="6A1DAE45" w:rsidR="009E2C09" w:rsidRDefault="007E0E55" w:rsidP="009E2C09">
      <w:pPr>
        <w:spacing w:after="160" w:line="276" w:lineRule="auto"/>
        <w:jc w:val="both"/>
        <w:rPr>
          <w:sz w:val="24"/>
          <w:szCs w:val="24"/>
        </w:rPr>
      </w:pPr>
      <w:r>
        <w:rPr>
          <w:rFonts w:eastAsia="SimSun"/>
          <w:color w:val="000000"/>
          <w:sz w:val="24"/>
          <w:szCs w:val="24"/>
          <w:shd w:val="clear" w:color="FFFFFF" w:fill="FFFFFF"/>
        </w:rPr>
        <w:t xml:space="preserve">TABLE 1. </w:t>
      </w:r>
      <w:r w:rsidR="009E2C09">
        <w:rPr>
          <w:rFonts w:eastAsia="SimSun"/>
          <w:color w:val="000000"/>
          <w:sz w:val="24"/>
          <w:szCs w:val="24"/>
          <w:shd w:val="clear" w:color="FFFFFF" w:fill="FFFFFF"/>
        </w:rPr>
        <w:t>Treatment details for Grapes (</w:t>
      </w:r>
      <w:proofErr w:type="spellStart"/>
      <w:r w:rsidR="009E2C09">
        <w:rPr>
          <w:rFonts w:eastAsia="SimSun"/>
          <w:i/>
          <w:iCs/>
          <w:color w:val="000000"/>
          <w:sz w:val="24"/>
          <w:szCs w:val="24"/>
        </w:rPr>
        <w:t>Emblica</w:t>
      </w:r>
      <w:proofErr w:type="spellEnd"/>
      <w:r w:rsidR="009E2C09">
        <w:rPr>
          <w:rFonts w:eastAsia="SimSun"/>
          <w:i/>
          <w:iCs/>
          <w:color w:val="000000"/>
          <w:sz w:val="24"/>
          <w:szCs w:val="24"/>
        </w:rPr>
        <w:t xml:space="preserve"> officinalis</w:t>
      </w:r>
      <w:r w:rsidR="009E2C09">
        <w:rPr>
          <w:rFonts w:eastAsia="SimSun"/>
          <w:color w:val="000000"/>
          <w:sz w:val="24"/>
          <w:szCs w:val="24"/>
          <w:shd w:val="clear" w:color="FFFFFF" w:fill="FFFFFF"/>
        </w:rPr>
        <w:t xml:space="preserve">). </w:t>
      </w:r>
    </w:p>
    <w:tbl>
      <w:tblPr>
        <w:tblW w:w="0" w:type="auto"/>
        <w:tblInd w:w="-5" w:type="dxa"/>
        <w:tblLook w:val="04A0" w:firstRow="1" w:lastRow="0" w:firstColumn="1" w:lastColumn="0" w:noHBand="0" w:noVBand="1"/>
      </w:tblPr>
      <w:tblGrid>
        <w:gridCol w:w="983"/>
        <w:gridCol w:w="2811"/>
        <w:gridCol w:w="5150"/>
      </w:tblGrid>
      <w:tr w:rsidR="009E2C09" w14:paraId="1D26CA18"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5926"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S. no.</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ABC9A"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Notation</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249D3"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Treatment</w:t>
            </w:r>
          </w:p>
        </w:tc>
      </w:tr>
      <w:tr w:rsidR="009E2C09" w14:paraId="18E8B54F"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3B529" w14:textId="77777777" w:rsidR="009E2C09" w:rsidRDefault="009E2C09" w:rsidP="009E2C09">
            <w:pPr>
              <w:spacing w:line="276" w:lineRule="auto"/>
              <w:jc w:val="center"/>
            </w:pPr>
            <w:r>
              <w:rPr>
                <w:rFonts w:eastAsia="SimSun"/>
                <w:color w:val="000000"/>
                <w:sz w:val="24"/>
                <w:szCs w:val="24"/>
                <w:shd w:val="clear" w:color="FFFFFF" w:fill="FFFFFF"/>
              </w:rPr>
              <w:t>1.</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9D9D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0</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B409" w14:textId="77777777" w:rsidR="009E2C09" w:rsidRDefault="009E2C09" w:rsidP="009E2C09">
            <w:pPr>
              <w:spacing w:line="276" w:lineRule="auto"/>
              <w:jc w:val="center"/>
            </w:pPr>
            <w:r>
              <w:rPr>
                <w:rFonts w:eastAsia="SimSun"/>
                <w:color w:val="000000"/>
                <w:sz w:val="24"/>
                <w:szCs w:val="24"/>
                <w:shd w:val="clear" w:color="FFFFFF" w:fill="FFFFFF"/>
              </w:rPr>
              <w:t>Control</w:t>
            </w:r>
          </w:p>
        </w:tc>
      </w:tr>
      <w:tr w:rsidR="009E2C09" w14:paraId="0BB6FA57"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4ABA" w14:textId="77777777" w:rsidR="009E2C09" w:rsidRDefault="009E2C09" w:rsidP="009E2C09">
            <w:pPr>
              <w:spacing w:line="276" w:lineRule="auto"/>
              <w:jc w:val="center"/>
            </w:pPr>
            <w:r>
              <w:rPr>
                <w:rFonts w:eastAsia="SimSun"/>
                <w:color w:val="000000"/>
                <w:sz w:val="24"/>
                <w:szCs w:val="24"/>
                <w:shd w:val="clear" w:color="FFFFFF" w:fill="FFFFFF"/>
              </w:rPr>
              <w:t>2.</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8FCB"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1</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50DD" w14:textId="77777777" w:rsidR="009E2C09" w:rsidRDefault="009E2C09" w:rsidP="009E2C09">
            <w:pPr>
              <w:spacing w:line="276" w:lineRule="auto"/>
              <w:jc w:val="center"/>
            </w:pPr>
            <w:r>
              <w:rPr>
                <w:rFonts w:eastAsia="SimSun"/>
                <w:color w:val="000000"/>
                <w:sz w:val="24"/>
                <w:szCs w:val="24"/>
                <w:shd w:val="clear" w:color="FFFFFF" w:fill="FFFFFF"/>
              </w:rPr>
              <w:t xml:space="preserve">Ca </w:t>
            </w:r>
            <w:hyperlink r:id="rId13" w:history="1">
              <w:r w:rsidR="00B14E93" w:rsidRPr="00B51902">
                <w:rPr>
                  <w:rStyle w:val="Hyperlink"/>
                  <w:rFonts w:eastAsia="SimSun"/>
                  <w:sz w:val="24"/>
                  <w:szCs w:val="24"/>
                  <w:shd w:val="clear" w:color="FFFFFF" w:fill="FFFFFF"/>
                </w:rPr>
                <w:t>EDTA@0.5g/L</w:t>
              </w:r>
            </w:hyperlink>
          </w:p>
        </w:tc>
      </w:tr>
      <w:tr w:rsidR="009E2C09" w14:paraId="256C04EE"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E9D19" w14:textId="77777777" w:rsidR="009E2C09" w:rsidRDefault="009E2C09" w:rsidP="009E2C09">
            <w:pPr>
              <w:spacing w:line="276" w:lineRule="auto"/>
              <w:jc w:val="center"/>
            </w:pPr>
            <w:r>
              <w:rPr>
                <w:rFonts w:eastAsia="SimSun"/>
                <w:color w:val="000000"/>
                <w:sz w:val="24"/>
                <w:szCs w:val="24"/>
                <w:shd w:val="clear" w:color="FFFFFF" w:fill="FFFFFF"/>
              </w:rPr>
              <w:t>3.</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D721F"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2</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BEEA" w14:textId="77777777" w:rsidR="009E2C09" w:rsidRDefault="009E2C09" w:rsidP="009E2C09">
            <w:pPr>
              <w:spacing w:line="276" w:lineRule="auto"/>
              <w:jc w:val="center"/>
            </w:pPr>
            <w:r>
              <w:rPr>
                <w:rFonts w:eastAsia="SimSun"/>
                <w:color w:val="000000"/>
                <w:sz w:val="24"/>
                <w:szCs w:val="24"/>
                <w:shd w:val="clear" w:color="FFFFFF" w:fill="FFFFFF"/>
              </w:rPr>
              <w:t xml:space="preserve">Ca </w:t>
            </w:r>
            <w:hyperlink r:id="rId14" w:history="1">
              <w:r w:rsidR="00B14E93" w:rsidRPr="00B51902">
                <w:rPr>
                  <w:rStyle w:val="Hyperlink"/>
                  <w:rFonts w:eastAsia="SimSun"/>
                  <w:sz w:val="24"/>
                  <w:szCs w:val="24"/>
                  <w:shd w:val="clear" w:color="FFFFFF" w:fill="FFFFFF"/>
                </w:rPr>
                <w:t>EDTA@1.0g/L</w:t>
              </w:r>
            </w:hyperlink>
          </w:p>
        </w:tc>
      </w:tr>
      <w:tr w:rsidR="009E2C09" w14:paraId="6B5CB5BF"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E3D8" w14:textId="77777777" w:rsidR="009E2C09" w:rsidRDefault="009E2C09" w:rsidP="009E2C09">
            <w:pPr>
              <w:spacing w:line="276" w:lineRule="auto"/>
              <w:jc w:val="center"/>
            </w:pPr>
            <w:r>
              <w:rPr>
                <w:rFonts w:eastAsia="SimSun"/>
                <w:color w:val="000000"/>
                <w:sz w:val="24"/>
                <w:szCs w:val="24"/>
                <w:shd w:val="clear" w:color="FFFFFF" w:fill="FFFFFF"/>
              </w:rPr>
              <w:t>4.</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B6F3"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3</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16E2F" w14:textId="77777777" w:rsidR="009E2C09" w:rsidRDefault="009E2C09" w:rsidP="009E2C09">
            <w:pPr>
              <w:spacing w:line="276" w:lineRule="auto"/>
              <w:jc w:val="center"/>
            </w:pPr>
            <w:r>
              <w:rPr>
                <w:rFonts w:eastAsia="SimSun"/>
                <w:color w:val="000000"/>
                <w:sz w:val="24"/>
                <w:szCs w:val="24"/>
                <w:shd w:val="clear" w:color="FFFFFF" w:fill="FFFFFF"/>
              </w:rPr>
              <w:t>Boron@2g/L</w:t>
            </w:r>
          </w:p>
        </w:tc>
      </w:tr>
      <w:tr w:rsidR="009E2C09" w14:paraId="6A62BAA5"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554D3" w14:textId="77777777" w:rsidR="009E2C09" w:rsidRDefault="009E2C09" w:rsidP="009E2C09">
            <w:pPr>
              <w:spacing w:line="276" w:lineRule="auto"/>
              <w:jc w:val="center"/>
            </w:pPr>
            <w:r>
              <w:rPr>
                <w:rFonts w:eastAsia="SimSun"/>
                <w:color w:val="000000"/>
                <w:sz w:val="24"/>
                <w:szCs w:val="24"/>
                <w:shd w:val="clear" w:color="FFFFFF" w:fill="FFFFFF"/>
              </w:rPr>
              <w:t>5.</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406FB"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4</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D56" w14:textId="77777777" w:rsidR="009E2C09" w:rsidRDefault="009E2C09" w:rsidP="009E2C09">
            <w:pPr>
              <w:spacing w:line="276" w:lineRule="auto"/>
              <w:jc w:val="center"/>
            </w:pPr>
            <w:r>
              <w:rPr>
                <w:rFonts w:eastAsia="SimSun"/>
                <w:color w:val="000000"/>
                <w:sz w:val="24"/>
                <w:szCs w:val="24"/>
                <w:shd w:val="clear" w:color="FFFFFF" w:fill="FFFFFF"/>
              </w:rPr>
              <w:t>Boron@4g/L</w:t>
            </w:r>
          </w:p>
        </w:tc>
      </w:tr>
      <w:tr w:rsidR="009E2C09" w14:paraId="103A251E"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3643" w14:textId="77777777" w:rsidR="009E2C09" w:rsidRDefault="009E2C09" w:rsidP="009E2C09">
            <w:pPr>
              <w:spacing w:line="276" w:lineRule="auto"/>
              <w:jc w:val="center"/>
            </w:pPr>
            <w:r>
              <w:rPr>
                <w:rFonts w:eastAsia="SimSun"/>
                <w:color w:val="000000"/>
                <w:sz w:val="24"/>
                <w:szCs w:val="24"/>
                <w:shd w:val="clear" w:color="FFFFFF" w:fill="FFFFFF"/>
              </w:rPr>
              <w:t>6.</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9EE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5</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8DEDA" w14:textId="77777777" w:rsidR="009E2C09" w:rsidRDefault="009E2C09" w:rsidP="009E2C09">
            <w:pPr>
              <w:spacing w:line="276" w:lineRule="auto"/>
              <w:jc w:val="center"/>
            </w:pPr>
            <w:r>
              <w:rPr>
                <w:rFonts w:eastAsia="SimSun"/>
                <w:color w:val="000000"/>
                <w:sz w:val="24"/>
                <w:szCs w:val="24"/>
                <w:shd w:val="clear" w:color="FFFFFF" w:fill="FFFFFF"/>
              </w:rPr>
              <w:t>Ca EDTA@0.5g/L+Boron@2g/L</w:t>
            </w:r>
          </w:p>
        </w:tc>
      </w:tr>
      <w:tr w:rsidR="009E2C09" w14:paraId="791F99E4"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B429" w14:textId="77777777" w:rsidR="009E2C09" w:rsidRDefault="009E2C09" w:rsidP="009E2C09">
            <w:pPr>
              <w:spacing w:line="276" w:lineRule="auto"/>
              <w:jc w:val="center"/>
            </w:pPr>
            <w:r>
              <w:rPr>
                <w:rFonts w:eastAsia="SimSun"/>
                <w:color w:val="000000"/>
                <w:sz w:val="24"/>
                <w:szCs w:val="24"/>
                <w:shd w:val="clear" w:color="FFFFFF" w:fill="FFFFFF"/>
              </w:rPr>
              <w:t>7.</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24E94"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6</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D5AC1" w14:textId="77777777" w:rsidR="009E2C09" w:rsidRDefault="009E2C09" w:rsidP="009E2C09">
            <w:pPr>
              <w:spacing w:line="276" w:lineRule="auto"/>
              <w:jc w:val="center"/>
            </w:pPr>
            <w:r>
              <w:rPr>
                <w:rFonts w:eastAsia="SimSun"/>
                <w:sz w:val="24"/>
                <w:szCs w:val="24"/>
              </w:rPr>
              <w:t>Ca EDTA@0.5g/L+Boron@4g/L</w:t>
            </w:r>
          </w:p>
        </w:tc>
      </w:tr>
      <w:tr w:rsidR="009E2C09" w14:paraId="2DABECF3"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FC2BA" w14:textId="77777777" w:rsidR="009E2C09" w:rsidRDefault="009E2C09" w:rsidP="009E2C09">
            <w:pPr>
              <w:spacing w:line="276" w:lineRule="auto"/>
              <w:jc w:val="center"/>
            </w:pPr>
            <w:r>
              <w:rPr>
                <w:rFonts w:eastAsia="SimSun"/>
                <w:color w:val="000000"/>
                <w:sz w:val="24"/>
                <w:szCs w:val="24"/>
                <w:shd w:val="clear" w:color="FFFFFF" w:fill="FFFFFF"/>
              </w:rPr>
              <w:t>8.</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400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7</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9FF16" w14:textId="77777777" w:rsidR="009E2C09" w:rsidRDefault="009E2C09" w:rsidP="009E2C09">
            <w:pPr>
              <w:spacing w:line="276" w:lineRule="auto"/>
              <w:jc w:val="center"/>
            </w:pPr>
            <w:r>
              <w:rPr>
                <w:rFonts w:eastAsia="SimSun"/>
                <w:color w:val="000000"/>
                <w:sz w:val="24"/>
                <w:szCs w:val="24"/>
                <w:shd w:val="clear" w:color="FFFFFF" w:fill="FFFFFF"/>
              </w:rPr>
              <w:t>Ca EDTA@1.0g/L+Boron@2g/L</w:t>
            </w:r>
          </w:p>
        </w:tc>
      </w:tr>
      <w:tr w:rsidR="009E2C09" w14:paraId="02A2C7A8"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E6CB" w14:textId="77777777" w:rsidR="009E2C09" w:rsidRDefault="009E2C09" w:rsidP="009E2C09">
            <w:pPr>
              <w:spacing w:line="276" w:lineRule="auto"/>
              <w:jc w:val="center"/>
            </w:pPr>
            <w:r>
              <w:rPr>
                <w:rFonts w:eastAsia="SimSun"/>
                <w:color w:val="000000"/>
                <w:sz w:val="24"/>
                <w:szCs w:val="24"/>
                <w:shd w:val="clear" w:color="FFFFFF" w:fill="FFFFFF"/>
              </w:rPr>
              <w:t>9.</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BBC49" w14:textId="77777777" w:rsidR="009E2C09" w:rsidRDefault="009E2C09" w:rsidP="009E2C09">
            <w:pPr>
              <w:spacing w:line="276" w:lineRule="auto"/>
              <w:jc w:val="center"/>
            </w:pPr>
            <w:r>
              <w:rPr>
                <w:rFonts w:eastAsia="SimSun"/>
                <w:color w:val="111111"/>
                <w:sz w:val="24"/>
                <w:szCs w:val="24"/>
                <w:shd w:val="clear" w:color="FFFFFF" w:fill="FFFFFF"/>
              </w:rPr>
              <w:t>T</w:t>
            </w:r>
            <w:r>
              <w:rPr>
                <w:rFonts w:eastAsia="SimSun"/>
                <w:color w:val="111111"/>
                <w:sz w:val="18"/>
                <w:szCs w:val="18"/>
                <w:shd w:val="clear" w:color="FFFFFF" w:fill="FFFFFF"/>
              </w:rPr>
              <w:t>8</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2FB63" w14:textId="77777777" w:rsidR="009E2C09" w:rsidRDefault="009E2C09" w:rsidP="009E2C09">
            <w:pPr>
              <w:spacing w:line="276" w:lineRule="auto"/>
              <w:jc w:val="center"/>
            </w:pPr>
            <w:r>
              <w:rPr>
                <w:rFonts w:eastAsia="SimSun"/>
                <w:color w:val="000000"/>
                <w:sz w:val="24"/>
                <w:szCs w:val="24"/>
                <w:shd w:val="clear" w:color="FFFFFF" w:fill="FFFFFF"/>
              </w:rPr>
              <w:t>Ca EDTA@1.0g/L+Boron@4g/L</w:t>
            </w:r>
          </w:p>
        </w:tc>
      </w:tr>
    </w:tbl>
    <w:p w14:paraId="39D21E78" w14:textId="77777777" w:rsidR="009E2C09" w:rsidRDefault="009E2C09" w:rsidP="00C61EE8">
      <w:pPr>
        <w:spacing w:after="160" w:line="276" w:lineRule="auto"/>
        <w:jc w:val="both"/>
        <w:sectPr w:rsidR="009E2C09">
          <w:headerReference w:type="even" r:id="rId15"/>
          <w:headerReference w:type="default" r:id="rId16"/>
          <w:footerReference w:type="even" r:id="rId17"/>
          <w:footerReference w:type="default" r:id="rId18"/>
          <w:headerReference w:type="first" r:id="rId19"/>
          <w:footerReference w:type="first" r:id="rId20"/>
          <w:pgSz w:w="11910" w:h="16840"/>
          <w:pgMar w:top="1600" w:right="880" w:bottom="1380" w:left="1300" w:header="0" w:footer="778" w:gutter="0"/>
          <w:pgNumType w:start="13"/>
          <w:cols w:space="720"/>
        </w:sectPr>
      </w:pPr>
    </w:p>
    <w:p w14:paraId="4CE7C267" w14:textId="77777777" w:rsidR="00966BB3" w:rsidRPr="0039457C" w:rsidRDefault="0039457C" w:rsidP="0039457C">
      <w:pPr>
        <w:pStyle w:val="ListParagraph"/>
        <w:numPr>
          <w:ilvl w:val="0"/>
          <w:numId w:val="4"/>
        </w:numPr>
        <w:spacing w:line="276" w:lineRule="auto"/>
        <w:ind w:right="81"/>
        <w:rPr>
          <w:b/>
          <w:sz w:val="24"/>
          <w:szCs w:val="24"/>
        </w:rPr>
      </w:pPr>
      <w:proofErr w:type="gramStart"/>
      <w:r w:rsidRPr="0039457C">
        <w:rPr>
          <w:b/>
          <w:spacing w:val="-6"/>
          <w:sz w:val="24"/>
          <w:szCs w:val="24"/>
        </w:rPr>
        <w:lastRenderedPageBreak/>
        <w:t>Results  And</w:t>
      </w:r>
      <w:proofErr w:type="gramEnd"/>
      <w:r w:rsidRPr="0039457C">
        <w:rPr>
          <w:b/>
          <w:spacing w:val="-6"/>
          <w:sz w:val="24"/>
          <w:szCs w:val="24"/>
        </w:rPr>
        <w:t xml:space="preserve"> Discussion</w:t>
      </w:r>
    </w:p>
    <w:p w14:paraId="7219CDF8" w14:textId="77777777" w:rsidR="00966BB3" w:rsidRPr="0039457C" w:rsidRDefault="00BE533E" w:rsidP="00B03771">
      <w:pPr>
        <w:spacing w:after="200" w:line="276" w:lineRule="auto"/>
        <w:rPr>
          <w:rFonts w:eastAsia="Calibri"/>
          <w:b/>
          <w:bCs/>
          <w:color w:val="000000"/>
          <w:sz w:val="24"/>
          <w:szCs w:val="24"/>
          <w:lang w:val="en-IN"/>
        </w:rPr>
      </w:pPr>
      <w:commentRangeStart w:id="5"/>
      <w:r w:rsidRPr="0039457C">
        <w:rPr>
          <w:rFonts w:eastAsia="Calibri"/>
          <w:b/>
          <w:bCs/>
          <w:color w:val="000000"/>
          <w:sz w:val="24"/>
          <w:szCs w:val="24"/>
          <w:lang w:val="en-IN"/>
        </w:rPr>
        <w:t>Effect of growth parameter</w:t>
      </w:r>
      <w:commentRangeEnd w:id="5"/>
      <w:r w:rsidR="00125D5E">
        <w:rPr>
          <w:rStyle w:val="CommentReference"/>
        </w:rPr>
        <w:commentReference w:id="5"/>
      </w:r>
      <w:r w:rsidRPr="0039457C">
        <w:rPr>
          <w:rFonts w:eastAsia="Calibri"/>
          <w:b/>
          <w:bCs/>
          <w:color w:val="000000"/>
          <w:sz w:val="24"/>
          <w:szCs w:val="24"/>
          <w:lang w:val="en-IN"/>
        </w:rPr>
        <w:t>.</w:t>
      </w:r>
    </w:p>
    <w:p w14:paraId="62FF9A27" w14:textId="77777777" w:rsidR="00966BB3" w:rsidRPr="0039457C" w:rsidRDefault="00BE533E" w:rsidP="00B03771">
      <w:pPr>
        <w:pStyle w:val="ListParagraph"/>
        <w:numPr>
          <w:ilvl w:val="2"/>
          <w:numId w:val="2"/>
        </w:numPr>
        <w:spacing w:after="200" w:line="276" w:lineRule="auto"/>
        <w:rPr>
          <w:rFonts w:eastAsia="Calibri"/>
          <w:b/>
          <w:bCs/>
          <w:color w:val="000000"/>
          <w:sz w:val="24"/>
          <w:szCs w:val="24"/>
          <w:lang w:val="en-IN"/>
        </w:rPr>
      </w:pPr>
      <w:r w:rsidRPr="0039457C">
        <w:rPr>
          <w:rFonts w:eastAsia="Calibri"/>
          <w:b/>
          <w:bCs/>
          <w:color w:val="000000"/>
          <w:sz w:val="24"/>
          <w:szCs w:val="24"/>
          <w:lang w:val="en-IN"/>
        </w:rPr>
        <w:t>Number of shoots.</w:t>
      </w:r>
    </w:p>
    <w:p w14:paraId="02C9BC23" w14:textId="77777777" w:rsidR="00966BB3" w:rsidRDefault="00BE533E" w:rsidP="0039457C">
      <w:pPr>
        <w:spacing w:line="276" w:lineRule="auto"/>
        <w:ind w:left="140" w:right="84" w:firstLine="700"/>
        <w:jc w:val="both"/>
        <w:rPr>
          <w:rFonts w:eastAsia="Calibri"/>
          <w:b/>
          <w:bCs/>
          <w:color w:val="000000"/>
          <w:sz w:val="24"/>
          <w:szCs w:val="24"/>
          <w:lang w:val="en-IN"/>
        </w:rPr>
      </w:pPr>
      <w:r>
        <w:rPr>
          <w:sz w:val="24"/>
          <w:szCs w:val="24"/>
        </w:rPr>
        <w:t>The data on number of new shoots of grape plant is presented below in the table and g</w:t>
      </w:r>
      <w:r w:rsidR="001111A0">
        <w:rPr>
          <w:sz w:val="24"/>
          <w:szCs w:val="24"/>
        </w:rPr>
        <w:t>raphically depicted in figures.</w:t>
      </w:r>
      <w:r>
        <w:rPr>
          <w:sz w:val="24"/>
          <w:szCs w:val="24"/>
        </w:rPr>
        <w:t xml:space="preserve"> The data on number of new shoots of grape plant showed that there were significant differences among the treatments.</w:t>
      </w:r>
    </w:p>
    <w:p w14:paraId="104348C2" w14:textId="77777777" w:rsidR="00966BB3" w:rsidRDefault="00BE533E" w:rsidP="0039457C">
      <w:pPr>
        <w:spacing w:line="276" w:lineRule="auto"/>
        <w:ind w:left="140" w:right="84"/>
        <w:jc w:val="both"/>
        <w:rPr>
          <w:rFonts w:eastAsia="Calibri"/>
          <w:b/>
          <w:bCs/>
          <w:color w:val="000000"/>
          <w:sz w:val="24"/>
          <w:szCs w:val="24"/>
          <w:lang w:val="en-IN"/>
        </w:rPr>
      </w:pPr>
      <w:r>
        <w:rPr>
          <w:sz w:val="24"/>
          <w:szCs w:val="24"/>
        </w:rPr>
        <w:t>There was a subsequent increase in the number of new shoots grape plant among different treatments, with an increase in months. After analysis, Data en</w:t>
      </w:r>
      <w:r w:rsidR="001111A0">
        <w:rPr>
          <w:sz w:val="24"/>
          <w:szCs w:val="24"/>
        </w:rPr>
        <w:t xml:space="preserve">umerated in table </w:t>
      </w:r>
      <w:r>
        <w:rPr>
          <w:sz w:val="24"/>
          <w:szCs w:val="24"/>
        </w:rPr>
        <w:t xml:space="preserve">varied significantly for foliar application of Ca EDTA and Boron of grape plant in respect to number of new shoots of grape plant in the study. Significantly, </w:t>
      </w:r>
      <w:r>
        <w:rPr>
          <w:position w:val="1"/>
          <w:sz w:val="24"/>
          <w:szCs w:val="24"/>
        </w:rPr>
        <w:t xml:space="preserve">the maximum </w:t>
      </w:r>
      <w:r>
        <w:rPr>
          <w:sz w:val="24"/>
          <w:szCs w:val="24"/>
        </w:rPr>
        <w:t>number of new shoots of</w:t>
      </w:r>
      <w:r>
        <w:rPr>
          <w:spacing w:val="40"/>
          <w:sz w:val="24"/>
          <w:szCs w:val="24"/>
        </w:rPr>
        <w:t xml:space="preserve"> </w:t>
      </w:r>
      <w:commentRangeStart w:id="6"/>
      <w:r>
        <w:rPr>
          <w:spacing w:val="40"/>
          <w:sz w:val="24"/>
          <w:szCs w:val="24"/>
        </w:rPr>
        <w:t>g</w:t>
      </w:r>
      <w:r w:rsidR="009E2C09">
        <w:rPr>
          <w:sz w:val="24"/>
          <w:szCs w:val="24"/>
        </w:rPr>
        <w:t>rape</w:t>
      </w:r>
      <w:commentRangeEnd w:id="6"/>
      <w:r w:rsidR="00125D5E">
        <w:rPr>
          <w:rStyle w:val="CommentReference"/>
        </w:rPr>
        <w:commentReference w:id="6"/>
      </w:r>
      <w:r w:rsidR="009E2C09">
        <w:rPr>
          <w:sz w:val="24"/>
          <w:szCs w:val="24"/>
        </w:rPr>
        <w:t xml:space="preserve">s plant </w:t>
      </w:r>
      <w:r>
        <w:rPr>
          <w:sz w:val="24"/>
          <w:szCs w:val="24"/>
        </w:rPr>
        <w:t>was found in treatment T</w:t>
      </w:r>
      <w:commentRangeStart w:id="7"/>
      <w:r>
        <w:rPr>
          <w:sz w:val="24"/>
          <w:szCs w:val="24"/>
        </w:rPr>
        <w:t xml:space="preserve">8 </w:t>
      </w:r>
      <w:commentRangeEnd w:id="7"/>
      <w:r w:rsidR="000269F5">
        <w:rPr>
          <w:rStyle w:val="CommentReference"/>
        </w:rPr>
        <w:commentReference w:id="7"/>
      </w:r>
      <w:r>
        <w:rPr>
          <w:sz w:val="24"/>
          <w:szCs w:val="24"/>
        </w:rPr>
        <w:t>i.e</w:t>
      </w:r>
      <w:commentRangeStart w:id="8"/>
      <w:r w:rsidR="001111A0">
        <w:rPr>
          <w:sz w:val="24"/>
          <w:szCs w:val="24"/>
        </w:rPr>
        <w:t xml:space="preserve">.23.50 </w:t>
      </w:r>
      <w:commentRangeEnd w:id="8"/>
      <w:r w:rsidR="00125D5E">
        <w:rPr>
          <w:rStyle w:val="CommentReference"/>
        </w:rPr>
        <w:commentReference w:id="8"/>
      </w:r>
      <w:r w:rsidR="001111A0">
        <w:rPr>
          <w:sz w:val="24"/>
          <w:szCs w:val="24"/>
        </w:rPr>
        <w:t>and followed by T</w:t>
      </w:r>
      <w:commentRangeStart w:id="9"/>
      <w:r w:rsidR="001111A0">
        <w:rPr>
          <w:sz w:val="24"/>
          <w:szCs w:val="24"/>
        </w:rPr>
        <w:t>4</w:t>
      </w:r>
      <w:commentRangeEnd w:id="9"/>
      <w:r w:rsidR="000269F5">
        <w:rPr>
          <w:rStyle w:val="CommentReference"/>
        </w:rPr>
        <w:commentReference w:id="9"/>
      </w:r>
      <w:r w:rsidR="001111A0">
        <w:rPr>
          <w:sz w:val="24"/>
          <w:szCs w:val="24"/>
        </w:rPr>
        <w:t xml:space="preserve"> i</w:t>
      </w:r>
      <w:commentRangeStart w:id="10"/>
      <w:r w:rsidR="001111A0">
        <w:rPr>
          <w:sz w:val="24"/>
          <w:szCs w:val="24"/>
        </w:rPr>
        <w:t>.e.</w:t>
      </w:r>
      <w:r>
        <w:rPr>
          <w:sz w:val="24"/>
          <w:szCs w:val="24"/>
        </w:rPr>
        <w:t>21</w:t>
      </w:r>
      <w:commentRangeEnd w:id="10"/>
      <w:r w:rsidR="00125D5E">
        <w:rPr>
          <w:rStyle w:val="CommentReference"/>
        </w:rPr>
        <w:commentReference w:id="10"/>
      </w:r>
      <w:r>
        <w:rPr>
          <w:sz w:val="24"/>
          <w:szCs w:val="24"/>
        </w:rPr>
        <w:t>.98 whereas, minimum in treatment T</w:t>
      </w:r>
      <w:commentRangeStart w:id="11"/>
      <w:r>
        <w:rPr>
          <w:sz w:val="24"/>
          <w:szCs w:val="24"/>
        </w:rPr>
        <w:t>0</w:t>
      </w:r>
      <w:commentRangeEnd w:id="11"/>
      <w:r w:rsidR="000269F5">
        <w:rPr>
          <w:rStyle w:val="CommentReference"/>
        </w:rPr>
        <w:commentReference w:id="11"/>
      </w:r>
      <w:r>
        <w:rPr>
          <w:sz w:val="24"/>
          <w:szCs w:val="24"/>
        </w:rPr>
        <w:t xml:space="preserve"> i.e. 16.43.</w:t>
      </w:r>
    </w:p>
    <w:p w14:paraId="004AFD3F" w14:textId="77777777" w:rsidR="00966BB3" w:rsidRDefault="00C104DE" w:rsidP="00B03771">
      <w:pPr>
        <w:spacing w:after="200" w:line="276" w:lineRule="auto"/>
        <w:jc w:val="both"/>
        <w:rPr>
          <w:rFonts w:eastAsia="Calibri"/>
          <w:color w:val="000000"/>
          <w:sz w:val="28"/>
          <w:szCs w:val="28"/>
          <w:lang w:val="en-IN"/>
        </w:rPr>
      </w:pPr>
      <w:r>
        <w:rPr>
          <w:rFonts w:eastAsia="Calibri"/>
          <w:noProof/>
          <w:color w:val="000000"/>
          <w:sz w:val="28"/>
          <w:szCs w:val="28"/>
        </w:rPr>
        <w:drawing>
          <wp:anchor distT="0" distB="0" distL="0" distR="0" simplePos="0" relativeHeight="251665920" behindDoc="0" locked="0" layoutInCell="1" allowOverlap="1" wp14:anchorId="3EB46033" wp14:editId="28DB4BA3">
            <wp:simplePos x="0" y="0"/>
            <wp:positionH relativeFrom="page">
              <wp:posOffset>1433180</wp:posOffset>
            </wp:positionH>
            <wp:positionV relativeFrom="page">
              <wp:posOffset>4008474</wp:posOffset>
            </wp:positionV>
            <wp:extent cx="4459472" cy="2158410"/>
            <wp:effectExtent l="19050" t="0" r="17278" b="0"/>
            <wp:wrapNone/>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57E1F7EF" w14:textId="77777777" w:rsidR="00966BB3" w:rsidRDefault="00966BB3" w:rsidP="00B03771">
      <w:pPr>
        <w:spacing w:after="200" w:line="276" w:lineRule="auto"/>
        <w:jc w:val="both"/>
        <w:rPr>
          <w:rFonts w:eastAsia="Calibri"/>
          <w:color w:val="000000"/>
          <w:sz w:val="28"/>
          <w:szCs w:val="28"/>
          <w:lang w:val="en-IN"/>
        </w:rPr>
      </w:pPr>
    </w:p>
    <w:p w14:paraId="12F15F73" w14:textId="77777777" w:rsidR="00966BB3" w:rsidRDefault="00966BB3" w:rsidP="00B03771">
      <w:pPr>
        <w:spacing w:after="200" w:line="276" w:lineRule="auto"/>
        <w:jc w:val="both"/>
        <w:rPr>
          <w:sz w:val="28"/>
          <w:szCs w:val="28"/>
        </w:rPr>
      </w:pPr>
    </w:p>
    <w:p w14:paraId="50E7758D" w14:textId="77777777" w:rsidR="00966BB3" w:rsidRDefault="00966BB3" w:rsidP="00B03771">
      <w:pPr>
        <w:spacing w:line="276" w:lineRule="auto"/>
        <w:rPr>
          <w:sz w:val="24"/>
          <w:szCs w:val="24"/>
        </w:rPr>
      </w:pPr>
    </w:p>
    <w:p w14:paraId="5A957398" w14:textId="77777777" w:rsidR="00966BB3" w:rsidRDefault="00966BB3" w:rsidP="00B03771">
      <w:pPr>
        <w:spacing w:line="276" w:lineRule="auto"/>
        <w:rPr>
          <w:sz w:val="24"/>
          <w:szCs w:val="24"/>
        </w:rPr>
      </w:pPr>
    </w:p>
    <w:p w14:paraId="32807219" w14:textId="77777777" w:rsidR="00966BB3" w:rsidRDefault="00966BB3" w:rsidP="00B03771">
      <w:pPr>
        <w:spacing w:line="276" w:lineRule="auto"/>
        <w:rPr>
          <w:sz w:val="24"/>
          <w:szCs w:val="24"/>
        </w:rPr>
      </w:pPr>
    </w:p>
    <w:p w14:paraId="04A607CC" w14:textId="77777777" w:rsidR="00966BB3" w:rsidRDefault="00966BB3" w:rsidP="00B03771">
      <w:pPr>
        <w:spacing w:line="276" w:lineRule="auto"/>
        <w:rPr>
          <w:sz w:val="24"/>
          <w:szCs w:val="24"/>
        </w:rPr>
      </w:pPr>
    </w:p>
    <w:p w14:paraId="7085C0FF" w14:textId="77777777" w:rsidR="00966BB3" w:rsidRDefault="00966BB3" w:rsidP="00B03771">
      <w:pPr>
        <w:spacing w:line="276" w:lineRule="auto"/>
        <w:rPr>
          <w:sz w:val="24"/>
          <w:szCs w:val="24"/>
        </w:rPr>
      </w:pPr>
    </w:p>
    <w:p w14:paraId="5649F710" w14:textId="77777777" w:rsidR="00966BB3" w:rsidRDefault="00966BB3" w:rsidP="00B03771">
      <w:pPr>
        <w:spacing w:line="276" w:lineRule="auto"/>
        <w:rPr>
          <w:sz w:val="24"/>
          <w:szCs w:val="24"/>
        </w:rPr>
      </w:pPr>
    </w:p>
    <w:p w14:paraId="6E980789" w14:textId="77777777" w:rsidR="009E2C09" w:rsidRDefault="009E2C09" w:rsidP="00B03771">
      <w:pPr>
        <w:spacing w:after="200" w:line="276" w:lineRule="auto"/>
        <w:jc w:val="both"/>
        <w:rPr>
          <w:rFonts w:eastAsia="Calibri"/>
          <w:b/>
          <w:bCs/>
          <w:color w:val="000000"/>
          <w:sz w:val="24"/>
          <w:szCs w:val="24"/>
        </w:rPr>
      </w:pPr>
    </w:p>
    <w:p w14:paraId="59661418" w14:textId="02D6E939" w:rsidR="00966BB3" w:rsidRDefault="00727294" w:rsidP="00B03771">
      <w:pPr>
        <w:spacing w:after="200" w:line="276" w:lineRule="auto"/>
        <w:jc w:val="both"/>
        <w:rPr>
          <w:rFonts w:eastAsia="Calibri"/>
          <w:b/>
          <w:bCs/>
          <w:color w:val="000000"/>
          <w:sz w:val="28"/>
          <w:szCs w:val="28"/>
          <w:lang w:val="en-IN"/>
        </w:rPr>
      </w:pPr>
      <w:r>
        <w:rPr>
          <w:rFonts w:eastAsia="Calibri"/>
          <w:b/>
          <w:bCs/>
          <w:color w:val="000000"/>
          <w:sz w:val="24"/>
          <w:szCs w:val="24"/>
        </w:rPr>
        <w:t xml:space="preserve">FIG 1a. </w:t>
      </w:r>
      <w:r w:rsidR="00BE533E">
        <w:rPr>
          <w:rFonts w:eastAsia="Calibri"/>
          <w:b/>
          <w:bCs/>
          <w:color w:val="000000"/>
          <w:sz w:val="24"/>
          <w:szCs w:val="24"/>
        </w:rPr>
        <w:t xml:space="preserve"> Effect of foliar application of Ca EDTA and Boron on </w:t>
      </w:r>
      <w:commentRangeStart w:id="12"/>
      <w:r w:rsidR="00BE533E">
        <w:rPr>
          <w:rFonts w:eastAsia="Calibri"/>
          <w:b/>
          <w:bCs/>
          <w:color w:val="000000"/>
          <w:sz w:val="24"/>
          <w:szCs w:val="24"/>
        </w:rPr>
        <w:t>no.</w:t>
      </w:r>
      <w:commentRangeEnd w:id="12"/>
      <w:r w:rsidR="00125D5E">
        <w:rPr>
          <w:rStyle w:val="CommentReference"/>
        </w:rPr>
        <w:commentReference w:id="12"/>
      </w:r>
      <w:r w:rsidR="00BE533E">
        <w:rPr>
          <w:rFonts w:eastAsia="Calibri"/>
          <w:b/>
          <w:bCs/>
          <w:color w:val="000000"/>
          <w:sz w:val="24"/>
          <w:szCs w:val="24"/>
        </w:rPr>
        <w:t xml:space="preserve"> of shoots of grapes.</w:t>
      </w:r>
    </w:p>
    <w:p w14:paraId="3C1DCA57" w14:textId="77777777" w:rsidR="00966BB3" w:rsidRPr="0039457C" w:rsidRDefault="00BE533E" w:rsidP="0039457C">
      <w:pPr>
        <w:pStyle w:val="ListParagraph"/>
        <w:numPr>
          <w:ilvl w:val="2"/>
          <w:numId w:val="2"/>
        </w:numPr>
        <w:spacing w:after="200" w:line="276" w:lineRule="auto"/>
        <w:rPr>
          <w:rFonts w:eastAsia="Calibri"/>
          <w:color w:val="000000"/>
          <w:lang w:val="en-IN"/>
        </w:rPr>
      </w:pPr>
      <w:r w:rsidRPr="0039457C">
        <w:rPr>
          <w:rFonts w:eastAsia="Calibri"/>
          <w:b/>
          <w:bCs/>
          <w:color w:val="000000"/>
          <w:sz w:val="24"/>
          <w:szCs w:val="24"/>
          <w:lang w:val="en-IN"/>
        </w:rPr>
        <w:t>Number of new leaves per shoots</w:t>
      </w:r>
    </w:p>
    <w:p w14:paraId="5DE83B7A" w14:textId="77777777" w:rsidR="00966BB3" w:rsidRDefault="00BE533E" w:rsidP="00B03771">
      <w:pPr>
        <w:spacing w:after="200" w:line="276" w:lineRule="auto"/>
        <w:rPr>
          <w:rFonts w:eastAsia="Calibri"/>
          <w:color w:val="000000"/>
          <w:sz w:val="24"/>
          <w:szCs w:val="24"/>
          <w:lang w:val="en-IN"/>
        </w:rPr>
      </w:pPr>
      <w:r>
        <w:rPr>
          <w:rFonts w:eastAsia="Calibri"/>
          <w:color w:val="000000"/>
          <w:sz w:val="24"/>
          <w:szCs w:val="24"/>
          <w:lang w:val="en-IN"/>
        </w:rPr>
        <w:t xml:space="preserve">The data on number of new leaves in grape plant is presented below in the </w:t>
      </w:r>
      <w:proofErr w:type="gramStart"/>
      <w:r>
        <w:rPr>
          <w:rFonts w:eastAsia="Calibri"/>
          <w:color w:val="000000"/>
          <w:sz w:val="24"/>
          <w:szCs w:val="24"/>
          <w:lang w:val="en-IN"/>
        </w:rPr>
        <w:t>table  and</w:t>
      </w:r>
      <w:proofErr w:type="gramEnd"/>
      <w:r>
        <w:rPr>
          <w:rFonts w:eastAsia="Calibri"/>
          <w:color w:val="000000"/>
          <w:sz w:val="24"/>
          <w:szCs w:val="24"/>
          <w:lang w:val="en-IN"/>
        </w:rPr>
        <w:t xml:space="preserve"> graphically depicted in </w:t>
      </w:r>
      <w:commentRangeStart w:id="13"/>
      <w:r>
        <w:rPr>
          <w:rFonts w:eastAsia="Calibri"/>
          <w:color w:val="000000"/>
          <w:sz w:val="24"/>
          <w:szCs w:val="24"/>
          <w:lang w:val="en-IN"/>
        </w:rPr>
        <w:t>figures</w:t>
      </w:r>
      <w:commentRangeEnd w:id="13"/>
      <w:r w:rsidR="00C62E60">
        <w:rPr>
          <w:rStyle w:val="CommentReference"/>
        </w:rPr>
        <w:commentReference w:id="13"/>
      </w:r>
      <w:r>
        <w:rPr>
          <w:rFonts w:eastAsia="Calibri"/>
          <w:color w:val="000000"/>
          <w:sz w:val="24"/>
          <w:szCs w:val="24"/>
          <w:lang w:val="en-IN"/>
        </w:rPr>
        <w:t xml:space="preserve"> . The data on number of new</w:t>
      </w:r>
      <w:r w:rsidR="001111A0">
        <w:rPr>
          <w:rFonts w:eastAsia="Calibri"/>
          <w:color w:val="000000"/>
          <w:sz w:val="24"/>
          <w:szCs w:val="24"/>
          <w:lang w:val="en-IN"/>
        </w:rPr>
        <w:t xml:space="preserve"> leaves per shoots in grape </w:t>
      </w:r>
      <w:commentRangeStart w:id="14"/>
      <w:proofErr w:type="spellStart"/>
      <w:r w:rsidR="001111A0">
        <w:rPr>
          <w:rFonts w:eastAsia="Calibri"/>
          <w:color w:val="000000"/>
          <w:sz w:val="24"/>
          <w:szCs w:val="24"/>
          <w:lang w:val="en-IN"/>
        </w:rPr>
        <w:t>plants</w:t>
      </w:r>
      <w:r>
        <w:rPr>
          <w:rFonts w:eastAsia="Calibri"/>
          <w:color w:val="000000"/>
          <w:sz w:val="24"/>
          <w:szCs w:val="24"/>
          <w:lang w:val="en-IN"/>
        </w:rPr>
        <w:t>t</w:t>
      </w:r>
      <w:proofErr w:type="spellEnd"/>
      <w:r>
        <w:rPr>
          <w:rFonts w:eastAsia="Calibri"/>
          <w:color w:val="000000"/>
          <w:sz w:val="24"/>
          <w:szCs w:val="24"/>
          <w:lang w:val="en-IN"/>
        </w:rPr>
        <w:t xml:space="preserve"> </w:t>
      </w:r>
      <w:commentRangeEnd w:id="14"/>
      <w:r w:rsidR="00C62E60">
        <w:rPr>
          <w:rStyle w:val="CommentReference"/>
        </w:rPr>
        <w:commentReference w:id="14"/>
      </w:r>
      <w:r>
        <w:rPr>
          <w:rFonts w:eastAsia="Calibri"/>
          <w:color w:val="000000"/>
          <w:sz w:val="24"/>
          <w:szCs w:val="24"/>
          <w:lang w:val="en-IN"/>
        </w:rPr>
        <w:t>showed that there were significant differences among the treatments.</w:t>
      </w:r>
    </w:p>
    <w:p w14:paraId="313EA94A" w14:textId="77777777" w:rsidR="00B14E93" w:rsidRDefault="00BE533E" w:rsidP="00B14E93">
      <w:pPr>
        <w:spacing w:after="200" w:line="276" w:lineRule="auto"/>
        <w:jc w:val="both"/>
        <w:rPr>
          <w:rFonts w:eastAsia="Calibri"/>
          <w:color w:val="000000"/>
          <w:sz w:val="24"/>
          <w:szCs w:val="24"/>
          <w:lang w:val="en-IN"/>
        </w:rPr>
      </w:pPr>
      <w:r>
        <w:rPr>
          <w:rFonts w:eastAsia="Calibri"/>
          <w:color w:val="000000"/>
          <w:sz w:val="24"/>
          <w:szCs w:val="24"/>
          <w:lang w:val="en-IN"/>
        </w:rPr>
        <w:t>There was a subsequent increase in the number of new leaves per shoots in grape plant among different treatmen</w:t>
      </w:r>
      <w:r w:rsidR="00B14E93">
        <w:rPr>
          <w:rFonts w:eastAsia="Calibri"/>
          <w:color w:val="000000"/>
          <w:sz w:val="24"/>
          <w:szCs w:val="24"/>
          <w:lang w:val="en-IN"/>
        </w:rPr>
        <w:t>ts, with an increase in months. A</w:t>
      </w:r>
      <w:r>
        <w:rPr>
          <w:rFonts w:eastAsia="Calibri"/>
          <w:color w:val="000000"/>
          <w:sz w:val="24"/>
          <w:szCs w:val="24"/>
          <w:lang w:val="en-IN"/>
        </w:rPr>
        <w:t>fte</w:t>
      </w:r>
      <w:r w:rsidR="001111A0">
        <w:rPr>
          <w:rFonts w:eastAsia="Calibri"/>
          <w:color w:val="000000"/>
          <w:sz w:val="24"/>
          <w:szCs w:val="24"/>
          <w:lang w:val="en-IN"/>
        </w:rPr>
        <w:t xml:space="preserve">r analysis, Data enumerated in </w:t>
      </w:r>
      <w:proofErr w:type="gramStart"/>
      <w:r w:rsidR="001111A0">
        <w:rPr>
          <w:rFonts w:eastAsia="Calibri"/>
          <w:color w:val="000000"/>
          <w:sz w:val="24"/>
          <w:szCs w:val="24"/>
          <w:lang w:val="en-IN"/>
        </w:rPr>
        <w:t>t</w:t>
      </w:r>
      <w:r>
        <w:rPr>
          <w:rFonts w:eastAsia="Calibri"/>
          <w:color w:val="000000"/>
          <w:sz w:val="24"/>
          <w:szCs w:val="24"/>
          <w:lang w:val="en-IN"/>
        </w:rPr>
        <w:t>able  varied</w:t>
      </w:r>
      <w:proofErr w:type="gramEnd"/>
      <w:r>
        <w:rPr>
          <w:rFonts w:eastAsia="Calibri"/>
          <w:color w:val="000000"/>
          <w:sz w:val="24"/>
          <w:szCs w:val="24"/>
          <w:lang w:val="en-IN"/>
        </w:rPr>
        <w:t xml:space="preserve"> significantly for foliar application of Ca EDTA and Boron on grapes for the </w:t>
      </w:r>
      <w:proofErr w:type="gramStart"/>
      <w:r>
        <w:rPr>
          <w:rFonts w:eastAsia="Calibri"/>
          <w:color w:val="000000"/>
          <w:sz w:val="24"/>
          <w:szCs w:val="24"/>
          <w:lang w:val="en-IN"/>
        </w:rPr>
        <w:t>growth</w:t>
      </w:r>
      <w:commentRangeStart w:id="15"/>
      <w:r>
        <w:rPr>
          <w:rFonts w:eastAsia="Calibri"/>
          <w:color w:val="000000"/>
          <w:sz w:val="24"/>
          <w:szCs w:val="24"/>
          <w:lang w:val="en-IN"/>
        </w:rPr>
        <w:t xml:space="preserve"> ,</w:t>
      </w:r>
      <w:commentRangeEnd w:id="15"/>
      <w:proofErr w:type="gramEnd"/>
      <w:r w:rsidR="00C62E60">
        <w:rPr>
          <w:rStyle w:val="CommentReference"/>
        </w:rPr>
        <w:commentReference w:id="15"/>
      </w:r>
      <w:r>
        <w:rPr>
          <w:rFonts w:eastAsia="Calibri"/>
          <w:color w:val="000000"/>
          <w:sz w:val="24"/>
          <w:szCs w:val="24"/>
          <w:lang w:val="en-IN"/>
        </w:rPr>
        <w:t xml:space="preserve">yield and quality in respect to number of new leaves per plants of grape in the study. Significantly, the maximum number of new leaves per shoots in Grapes was found in treatment </w:t>
      </w:r>
      <w:commentRangeStart w:id="16"/>
      <w:r>
        <w:rPr>
          <w:rFonts w:eastAsia="Calibri"/>
          <w:color w:val="000000"/>
          <w:sz w:val="24"/>
          <w:szCs w:val="24"/>
          <w:lang w:val="en-IN"/>
        </w:rPr>
        <w:t>T8</w:t>
      </w:r>
      <w:commentRangeEnd w:id="16"/>
      <w:r w:rsidR="000269F5">
        <w:rPr>
          <w:rStyle w:val="CommentReference"/>
        </w:rPr>
        <w:commentReference w:id="16"/>
      </w:r>
      <w:r>
        <w:rPr>
          <w:rFonts w:eastAsia="Calibri"/>
          <w:color w:val="000000"/>
          <w:sz w:val="24"/>
          <w:szCs w:val="24"/>
          <w:lang w:val="en-IN"/>
        </w:rPr>
        <w:t xml:space="preserve"> i.e. 44.50 and followed by T4 i.e. 41.61 whereas, minimum in treatment T0 i.e. 31.10.</w:t>
      </w:r>
    </w:p>
    <w:p w14:paraId="4BF139EC" w14:textId="77777777" w:rsidR="0039457C" w:rsidRDefault="00BE533E" w:rsidP="0039457C">
      <w:pPr>
        <w:spacing w:after="200" w:line="276" w:lineRule="auto"/>
        <w:jc w:val="both"/>
        <w:rPr>
          <w:rFonts w:eastAsia="Calibri"/>
          <w:color w:val="000000"/>
          <w:sz w:val="24"/>
          <w:szCs w:val="24"/>
          <w:lang w:val="en-IN"/>
        </w:rPr>
      </w:pPr>
      <w:r>
        <w:rPr>
          <w:sz w:val="24"/>
          <w:szCs w:val="24"/>
        </w:rPr>
        <w:t>IBA</w:t>
      </w:r>
      <w:r w:rsidR="00B14E93">
        <w:rPr>
          <w:sz w:val="24"/>
          <w:szCs w:val="24"/>
        </w:rPr>
        <w:t xml:space="preserve"> </w:t>
      </w:r>
      <w:r>
        <w:rPr>
          <w:sz w:val="24"/>
          <w:szCs w:val="24"/>
        </w:rPr>
        <w:t>can</w:t>
      </w:r>
      <w:r w:rsidR="00B14E93">
        <w:rPr>
          <w:sz w:val="24"/>
          <w:szCs w:val="24"/>
        </w:rPr>
        <w:t xml:space="preserve"> </w:t>
      </w:r>
      <w:r>
        <w:rPr>
          <w:sz w:val="24"/>
          <w:szCs w:val="24"/>
        </w:rPr>
        <w:t>stimulate</w:t>
      </w:r>
      <w:r w:rsidR="00B14E93">
        <w:rPr>
          <w:sz w:val="24"/>
          <w:szCs w:val="24"/>
        </w:rPr>
        <w:t xml:space="preserve"> </w:t>
      </w:r>
      <w:r>
        <w:rPr>
          <w:sz w:val="24"/>
          <w:szCs w:val="24"/>
        </w:rPr>
        <w:t>the</w:t>
      </w:r>
      <w:r w:rsidR="00B14E93">
        <w:rPr>
          <w:sz w:val="24"/>
          <w:szCs w:val="24"/>
        </w:rPr>
        <w:t xml:space="preserve"> </w:t>
      </w:r>
      <w:r>
        <w:rPr>
          <w:sz w:val="24"/>
          <w:szCs w:val="24"/>
        </w:rPr>
        <w:t>growth and</w:t>
      </w:r>
      <w:r w:rsidR="00B14E93">
        <w:rPr>
          <w:sz w:val="24"/>
          <w:szCs w:val="24"/>
        </w:rPr>
        <w:t xml:space="preserve"> </w:t>
      </w:r>
      <w:r>
        <w:rPr>
          <w:sz w:val="24"/>
          <w:szCs w:val="24"/>
        </w:rPr>
        <w:t>development</w:t>
      </w:r>
      <w:r w:rsidR="00B14E93">
        <w:rPr>
          <w:sz w:val="24"/>
          <w:szCs w:val="24"/>
        </w:rPr>
        <w:t xml:space="preserve"> </w:t>
      </w:r>
      <w:r>
        <w:rPr>
          <w:sz w:val="24"/>
          <w:szCs w:val="24"/>
        </w:rPr>
        <w:t>of new</w:t>
      </w:r>
      <w:r w:rsidR="00B14E93">
        <w:rPr>
          <w:sz w:val="24"/>
          <w:szCs w:val="24"/>
        </w:rPr>
        <w:t xml:space="preserve"> </w:t>
      </w:r>
      <w:r>
        <w:rPr>
          <w:sz w:val="24"/>
          <w:szCs w:val="24"/>
        </w:rPr>
        <w:t>roots and</w:t>
      </w:r>
      <w:r w:rsidR="00B14E93">
        <w:rPr>
          <w:sz w:val="24"/>
          <w:szCs w:val="24"/>
        </w:rPr>
        <w:t xml:space="preserve"> </w:t>
      </w:r>
      <w:r>
        <w:rPr>
          <w:sz w:val="24"/>
          <w:szCs w:val="24"/>
        </w:rPr>
        <w:t>shoots,</w:t>
      </w:r>
      <w:r w:rsidR="00B14E93">
        <w:rPr>
          <w:sz w:val="24"/>
          <w:szCs w:val="24"/>
        </w:rPr>
        <w:t xml:space="preserve"> </w:t>
      </w:r>
      <w:r>
        <w:rPr>
          <w:sz w:val="24"/>
          <w:szCs w:val="24"/>
        </w:rPr>
        <w:t>which</w:t>
      </w:r>
      <w:r w:rsidR="00B14E93">
        <w:rPr>
          <w:sz w:val="24"/>
          <w:szCs w:val="24"/>
        </w:rPr>
        <w:t xml:space="preserve"> </w:t>
      </w:r>
      <w:r>
        <w:rPr>
          <w:sz w:val="24"/>
          <w:szCs w:val="24"/>
        </w:rPr>
        <w:t xml:space="preserve">can </w:t>
      </w:r>
      <w:r>
        <w:rPr>
          <w:sz w:val="24"/>
          <w:szCs w:val="24"/>
        </w:rPr>
        <w:lastRenderedPageBreak/>
        <w:t>lead to the production of new leaves. Phloroglucinol can induce the formation of adventitious buds, which can potentially grow into new l</w:t>
      </w:r>
      <w:r w:rsidR="009E2C09">
        <w:rPr>
          <w:sz w:val="24"/>
          <w:szCs w:val="24"/>
        </w:rPr>
        <w:t xml:space="preserve">eaves. Seaweed extract </w:t>
      </w:r>
      <w:commentRangeStart w:id="17"/>
      <w:r w:rsidR="009E2C09">
        <w:rPr>
          <w:sz w:val="24"/>
          <w:szCs w:val="24"/>
        </w:rPr>
        <w:t xml:space="preserve">contains </w:t>
      </w:r>
      <w:r>
        <w:rPr>
          <w:sz w:val="24"/>
          <w:szCs w:val="24"/>
        </w:rPr>
        <w:t xml:space="preserve">a variety of plant </w:t>
      </w:r>
      <w:proofErr w:type="gramStart"/>
      <w:r>
        <w:rPr>
          <w:sz w:val="24"/>
          <w:szCs w:val="24"/>
        </w:rPr>
        <w:t>growthregulators,includingauxins</w:t>
      </w:r>
      <w:proofErr w:type="gramEnd"/>
      <w:r>
        <w:rPr>
          <w:sz w:val="24"/>
          <w:szCs w:val="24"/>
        </w:rPr>
        <w:t>,</w:t>
      </w:r>
      <w:proofErr w:type="gramStart"/>
      <w:r>
        <w:rPr>
          <w:sz w:val="24"/>
          <w:szCs w:val="24"/>
        </w:rPr>
        <w:t>cytokinins,andgibberellins</w:t>
      </w:r>
      <w:proofErr w:type="gramEnd"/>
      <w:r>
        <w:rPr>
          <w:sz w:val="24"/>
          <w:szCs w:val="24"/>
        </w:rPr>
        <w:t xml:space="preserve">,aswellasessential </w:t>
      </w:r>
      <w:commentRangeEnd w:id="17"/>
      <w:r w:rsidR="00C62E60">
        <w:rPr>
          <w:rStyle w:val="CommentReference"/>
        </w:rPr>
        <w:commentReference w:id="17"/>
      </w:r>
      <w:r>
        <w:rPr>
          <w:sz w:val="24"/>
          <w:szCs w:val="24"/>
        </w:rPr>
        <w:t>nutrients, such as nitrogen, phosphorus, potassium, iron, and magnesium, which can all contribute to the growth and development of new leaves in plants. Overall, the application of these</w:t>
      </w:r>
      <w:r w:rsidR="001111A0">
        <w:rPr>
          <w:sz w:val="24"/>
          <w:szCs w:val="24"/>
        </w:rPr>
        <w:t xml:space="preserve"> </w:t>
      </w:r>
      <w:r>
        <w:rPr>
          <w:sz w:val="24"/>
          <w:szCs w:val="24"/>
        </w:rPr>
        <w:t>supplements</w:t>
      </w:r>
      <w:r w:rsidR="001111A0">
        <w:rPr>
          <w:sz w:val="24"/>
          <w:szCs w:val="24"/>
        </w:rPr>
        <w:t xml:space="preserve"> </w:t>
      </w:r>
      <w:r>
        <w:rPr>
          <w:sz w:val="24"/>
          <w:szCs w:val="24"/>
        </w:rPr>
        <w:t>might</w:t>
      </w:r>
      <w:r w:rsidR="001111A0">
        <w:rPr>
          <w:sz w:val="24"/>
          <w:szCs w:val="24"/>
        </w:rPr>
        <w:t xml:space="preserve"> </w:t>
      </w:r>
      <w:r>
        <w:rPr>
          <w:sz w:val="24"/>
          <w:szCs w:val="24"/>
        </w:rPr>
        <w:t>have</w:t>
      </w:r>
      <w:r w:rsidR="001111A0">
        <w:rPr>
          <w:sz w:val="24"/>
          <w:szCs w:val="24"/>
        </w:rPr>
        <w:t xml:space="preserve"> </w:t>
      </w:r>
      <w:r>
        <w:rPr>
          <w:sz w:val="24"/>
          <w:szCs w:val="24"/>
        </w:rPr>
        <w:t>potentially</w:t>
      </w:r>
      <w:r w:rsidR="001111A0">
        <w:rPr>
          <w:sz w:val="24"/>
          <w:szCs w:val="24"/>
        </w:rPr>
        <w:t xml:space="preserve"> </w:t>
      </w:r>
      <w:r>
        <w:rPr>
          <w:sz w:val="24"/>
          <w:szCs w:val="24"/>
        </w:rPr>
        <w:t>enhance</w:t>
      </w:r>
      <w:r w:rsidR="009E2C09">
        <w:rPr>
          <w:sz w:val="24"/>
          <w:szCs w:val="24"/>
        </w:rPr>
        <w:t>d</w:t>
      </w:r>
      <w:r w:rsidR="001111A0">
        <w:rPr>
          <w:sz w:val="24"/>
          <w:szCs w:val="24"/>
        </w:rPr>
        <w:t xml:space="preserve"> </w:t>
      </w:r>
      <w:r w:rsidR="009E2C09">
        <w:rPr>
          <w:sz w:val="24"/>
          <w:szCs w:val="24"/>
        </w:rPr>
        <w:t>the</w:t>
      </w:r>
      <w:r w:rsidR="001111A0">
        <w:rPr>
          <w:sz w:val="24"/>
          <w:szCs w:val="24"/>
        </w:rPr>
        <w:t xml:space="preserve"> </w:t>
      </w:r>
      <w:proofErr w:type="spellStart"/>
      <w:r w:rsidR="009E2C09">
        <w:rPr>
          <w:sz w:val="24"/>
          <w:szCs w:val="24"/>
        </w:rPr>
        <w:t>over</w:t>
      </w:r>
      <w:r w:rsidR="001111A0">
        <w:rPr>
          <w:sz w:val="24"/>
          <w:szCs w:val="24"/>
        </w:rPr>
        <w:t xml:space="preserve"> </w:t>
      </w:r>
      <w:r w:rsidR="009E2C09">
        <w:rPr>
          <w:sz w:val="24"/>
          <w:szCs w:val="24"/>
        </w:rPr>
        <w:t>all</w:t>
      </w:r>
      <w:proofErr w:type="spellEnd"/>
      <w:r w:rsidR="001111A0">
        <w:rPr>
          <w:sz w:val="24"/>
          <w:szCs w:val="24"/>
        </w:rPr>
        <w:t xml:space="preserve"> </w:t>
      </w:r>
      <w:r w:rsidR="009E2C09">
        <w:rPr>
          <w:sz w:val="24"/>
          <w:szCs w:val="24"/>
        </w:rPr>
        <w:t>health</w:t>
      </w:r>
      <w:r w:rsidR="001111A0">
        <w:rPr>
          <w:sz w:val="24"/>
          <w:szCs w:val="24"/>
        </w:rPr>
        <w:t xml:space="preserve"> </w:t>
      </w:r>
      <w:r w:rsidR="009E2C09">
        <w:rPr>
          <w:sz w:val="24"/>
          <w:szCs w:val="24"/>
        </w:rPr>
        <w:t>and</w:t>
      </w:r>
      <w:r w:rsidR="001111A0">
        <w:rPr>
          <w:sz w:val="24"/>
          <w:szCs w:val="24"/>
        </w:rPr>
        <w:t xml:space="preserve"> </w:t>
      </w:r>
      <w:proofErr w:type="spellStart"/>
      <w:r w:rsidR="009E2C09">
        <w:rPr>
          <w:sz w:val="24"/>
          <w:szCs w:val="24"/>
        </w:rPr>
        <w:t>vigour</w:t>
      </w:r>
      <w:proofErr w:type="spellEnd"/>
      <w:r w:rsidR="001111A0">
        <w:rPr>
          <w:sz w:val="24"/>
          <w:szCs w:val="24"/>
        </w:rPr>
        <w:t xml:space="preserve"> </w:t>
      </w:r>
      <w:r w:rsidR="009E2C09">
        <w:rPr>
          <w:sz w:val="24"/>
          <w:szCs w:val="24"/>
        </w:rPr>
        <w:t>of</w:t>
      </w:r>
      <w:r w:rsidR="001111A0">
        <w:rPr>
          <w:sz w:val="24"/>
          <w:szCs w:val="24"/>
        </w:rPr>
        <w:t xml:space="preserve"> </w:t>
      </w:r>
      <w:r w:rsidR="009E2C09">
        <w:rPr>
          <w:sz w:val="24"/>
          <w:szCs w:val="24"/>
        </w:rPr>
        <w:t xml:space="preserve">the </w:t>
      </w:r>
      <w:r>
        <w:rPr>
          <w:sz w:val="24"/>
          <w:szCs w:val="24"/>
        </w:rPr>
        <w:t>plants,</w:t>
      </w:r>
      <w:r w:rsidR="001111A0">
        <w:rPr>
          <w:sz w:val="24"/>
          <w:szCs w:val="24"/>
        </w:rPr>
        <w:t xml:space="preserve"> </w:t>
      </w:r>
      <w:r>
        <w:rPr>
          <w:sz w:val="24"/>
          <w:szCs w:val="24"/>
        </w:rPr>
        <w:t>promoted</w:t>
      </w:r>
      <w:r w:rsidR="001111A0">
        <w:rPr>
          <w:sz w:val="24"/>
          <w:szCs w:val="24"/>
        </w:rPr>
        <w:t xml:space="preserve"> </w:t>
      </w:r>
      <w:r>
        <w:rPr>
          <w:sz w:val="24"/>
          <w:szCs w:val="24"/>
        </w:rPr>
        <w:t>the</w:t>
      </w:r>
      <w:r w:rsidR="001111A0">
        <w:rPr>
          <w:sz w:val="24"/>
          <w:szCs w:val="24"/>
        </w:rPr>
        <w:t xml:space="preserve"> </w:t>
      </w:r>
      <w:r>
        <w:rPr>
          <w:sz w:val="24"/>
          <w:szCs w:val="24"/>
        </w:rPr>
        <w:t>growth</w:t>
      </w:r>
      <w:r w:rsidR="001111A0">
        <w:rPr>
          <w:sz w:val="24"/>
          <w:szCs w:val="24"/>
        </w:rPr>
        <w:t xml:space="preserve"> </w:t>
      </w:r>
      <w:r>
        <w:rPr>
          <w:sz w:val="24"/>
          <w:szCs w:val="24"/>
        </w:rPr>
        <w:t>of</w:t>
      </w:r>
      <w:r w:rsidR="001111A0">
        <w:rPr>
          <w:sz w:val="24"/>
          <w:szCs w:val="24"/>
        </w:rPr>
        <w:t xml:space="preserve"> </w:t>
      </w:r>
      <w:r>
        <w:rPr>
          <w:sz w:val="24"/>
          <w:szCs w:val="24"/>
        </w:rPr>
        <w:t>new</w:t>
      </w:r>
      <w:r w:rsidR="001111A0">
        <w:rPr>
          <w:sz w:val="24"/>
          <w:szCs w:val="24"/>
        </w:rPr>
        <w:t xml:space="preserve"> </w:t>
      </w:r>
      <w:r>
        <w:rPr>
          <w:sz w:val="24"/>
          <w:szCs w:val="24"/>
        </w:rPr>
        <w:t>leaves</w:t>
      </w:r>
      <w:r w:rsidR="001111A0">
        <w:rPr>
          <w:sz w:val="24"/>
          <w:szCs w:val="24"/>
        </w:rPr>
        <w:t xml:space="preserve"> </w:t>
      </w:r>
      <w:r>
        <w:rPr>
          <w:sz w:val="24"/>
          <w:szCs w:val="24"/>
        </w:rPr>
        <w:t>and</w:t>
      </w:r>
      <w:r w:rsidR="001111A0">
        <w:rPr>
          <w:sz w:val="24"/>
          <w:szCs w:val="24"/>
        </w:rPr>
        <w:t xml:space="preserve"> </w:t>
      </w:r>
      <w:r>
        <w:rPr>
          <w:sz w:val="24"/>
          <w:szCs w:val="24"/>
        </w:rPr>
        <w:t>ultimately</w:t>
      </w:r>
      <w:r w:rsidR="001111A0">
        <w:rPr>
          <w:sz w:val="24"/>
          <w:szCs w:val="24"/>
        </w:rPr>
        <w:t xml:space="preserve"> </w:t>
      </w:r>
      <w:r>
        <w:rPr>
          <w:sz w:val="24"/>
          <w:szCs w:val="24"/>
        </w:rPr>
        <w:t>contributed</w:t>
      </w:r>
      <w:r w:rsidR="001111A0">
        <w:rPr>
          <w:sz w:val="24"/>
          <w:szCs w:val="24"/>
        </w:rPr>
        <w:t xml:space="preserve"> </w:t>
      </w:r>
      <w:r>
        <w:rPr>
          <w:sz w:val="24"/>
          <w:szCs w:val="24"/>
        </w:rPr>
        <w:t>to</w:t>
      </w:r>
      <w:r w:rsidR="001111A0">
        <w:rPr>
          <w:sz w:val="24"/>
          <w:szCs w:val="24"/>
        </w:rPr>
        <w:t xml:space="preserve"> </w:t>
      </w:r>
      <w:r>
        <w:rPr>
          <w:sz w:val="24"/>
          <w:szCs w:val="24"/>
        </w:rPr>
        <w:t>the</w:t>
      </w:r>
      <w:r w:rsidR="001111A0">
        <w:rPr>
          <w:sz w:val="24"/>
          <w:szCs w:val="24"/>
        </w:rPr>
        <w:t xml:space="preserve"> </w:t>
      </w:r>
      <w:r>
        <w:rPr>
          <w:sz w:val="24"/>
          <w:szCs w:val="24"/>
        </w:rPr>
        <w:t>overall</w:t>
      </w:r>
      <w:r w:rsidR="001111A0">
        <w:rPr>
          <w:sz w:val="24"/>
          <w:szCs w:val="24"/>
        </w:rPr>
        <w:t xml:space="preserve"> </w:t>
      </w:r>
      <w:r>
        <w:rPr>
          <w:sz w:val="24"/>
          <w:szCs w:val="24"/>
        </w:rPr>
        <w:t xml:space="preserve">growth and development of the plant. Similar result was reported by </w:t>
      </w:r>
      <w:r>
        <w:rPr>
          <w:b/>
          <w:bCs/>
          <w:sz w:val="24"/>
          <w:szCs w:val="24"/>
        </w:rPr>
        <w:t xml:space="preserve">Singh </w:t>
      </w:r>
      <w:r>
        <w:rPr>
          <w:b/>
          <w:bCs/>
          <w:i/>
          <w:iCs/>
          <w:sz w:val="24"/>
          <w:szCs w:val="24"/>
        </w:rPr>
        <w:t xml:space="preserve">et al. </w:t>
      </w:r>
      <w:r>
        <w:rPr>
          <w:b/>
          <w:bCs/>
          <w:sz w:val="24"/>
          <w:szCs w:val="24"/>
        </w:rPr>
        <w:t xml:space="preserve">(2017) </w:t>
      </w:r>
      <w:r>
        <w:rPr>
          <w:sz w:val="24"/>
          <w:szCs w:val="24"/>
        </w:rPr>
        <w:t>on his air layering</w:t>
      </w:r>
      <w:r w:rsidR="001111A0">
        <w:rPr>
          <w:sz w:val="24"/>
          <w:szCs w:val="24"/>
        </w:rPr>
        <w:t xml:space="preserve"> </w:t>
      </w:r>
      <w:r>
        <w:rPr>
          <w:sz w:val="24"/>
          <w:szCs w:val="24"/>
        </w:rPr>
        <w:t>studies</w:t>
      </w:r>
      <w:r w:rsidR="001111A0">
        <w:rPr>
          <w:sz w:val="24"/>
          <w:szCs w:val="24"/>
        </w:rPr>
        <w:t xml:space="preserve"> </w:t>
      </w:r>
      <w:r>
        <w:rPr>
          <w:sz w:val="24"/>
          <w:szCs w:val="24"/>
        </w:rPr>
        <w:t>on</w:t>
      </w:r>
      <w:r w:rsidR="001111A0">
        <w:rPr>
          <w:sz w:val="24"/>
          <w:szCs w:val="24"/>
        </w:rPr>
        <w:t xml:space="preserve"> </w:t>
      </w:r>
      <w:r>
        <w:rPr>
          <w:sz w:val="24"/>
          <w:szCs w:val="24"/>
        </w:rPr>
        <w:t>Guava</w:t>
      </w:r>
      <w:r w:rsidR="001111A0">
        <w:rPr>
          <w:sz w:val="24"/>
          <w:szCs w:val="24"/>
        </w:rPr>
        <w:t xml:space="preserve"> </w:t>
      </w:r>
      <w:r>
        <w:rPr>
          <w:sz w:val="24"/>
          <w:szCs w:val="24"/>
        </w:rPr>
        <w:t>and</w:t>
      </w:r>
      <w:r w:rsidR="001111A0">
        <w:rPr>
          <w:sz w:val="24"/>
          <w:szCs w:val="24"/>
        </w:rPr>
        <w:t xml:space="preserve"> </w:t>
      </w:r>
      <w:r>
        <w:rPr>
          <w:b/>
          <w:bCs/>
          <w:sz w:val="24"/>
          <w:szCs w:val="24"/>
        </w:rPr>
        <w:t>Bhumika</w:t>
      </w:r>
      <w:r w:rsidR="001111A0">
        <w:rPr>
          <w:b/>
          <w:bCs/>
          <w:sz w:val="24"/>
          <w:szCs w:val="24"/>
        </w:rPr>
        <w:t xml:space="preserve"> </w:t>
      </w:r>
      <w:commentRangeStart w:id="18"/>
      <w:proofErr w:type="spellStart"/>
      <w:proofErr w:type="gramStart"/>
      <w:r>
        <w:rPr>
          <w:b/>
          <w:bCs/>
          <w:i/>
          <w:iCs/>
          <w:sz w:val="24"/>
          <w:szCs w:val="24"/>
        </w:rPr>
        <w:t>etal</w:t>
      </w:r>
      <w:proofErr w:type="spellEnd"/>
      <w:r>
        <w:rPr>
          <w:b/>
          <w:bCs/>
          <w:sz w:val="24"/>
          <w:szCs w:val="24"/>
        </w:rPr>
        <w:t>(</w:t>
      </w:r>
      <w:proofErr w:type="gramEnd"/>
      <w:r>
        <w:rPr>
          <w:b/>
          <w:bCs/>
          <w:sz w:val="24"/>
          <w:szCs w:val="24"/>
        </w:rPr>
        <w:t>2022</w:t>
      </w:r>
      <w:commentRangeEnd w:id="18"/>
      <w:r w:rsidR="00C62E60">
        <w:rPr>
          <w:rStyle w:val="CommentReference"/>
        </w:rPr>
        <w:commentReference w:id="18"/>
      </w:r>
      <w:r>
        <w:rPr>
          <w:b/>
          <w:bCs/>
          <w:sz w:val="24"/>
          <w:szCs w:val="24"/>
        </w:rPr>
        <w:t>)</w:t>
      </w:r>
      <w:r>
        <w:rPr>
          <w:sz w:val="24"/>
          <w:szCs w:val="24"/>
        </w:rPr>
        <w:t>on</w:t>
      </w:r>
      <w:r w:rsidR="001111A0">
        <w:rPr>
          <w:sz w:val="24"/>
          <w:szCs w:val="24"/>
        </w:rPr>
        <w:t xml:space="preserve"> </w:t>
      </w:r>
      <w:r>
        <w:rPr>
          <w:sz w:val="24"/>
          <w:szCs w:val="24"/>
        </w:rPr>
        <w:t>her</w:t>
      </w:r>
      <w:r w:rsidR="001111A0">
        <w:rPr>
          <w:sz w:val="24"/>
          <w:szCs w:val="24"/>
        </w:rPr>
        <w:t xml:space="preserve"> </w:t>
      </w:r>
      <w:r>
        <w:rPr>
          <w:sz w:val="24"/>
          <w:szCs w:val="24"/>
        </w:rPr>
        <w:t>studies</w:t>
      </w:r>
      <w:r w:rsidR="001111A0">
        <w:rPr>
          <w:sz w:val="24"/>
          <w:szCs w:val="24"/>
        </w:rPr>
        <w:t xml:space="preserve"> </w:t>
      </w:r>
      <w:r>
        <w:rPr>
          <w:sz w:val="24"/>
          <w:szCs w:val="24"/>
        </w:rPr>
        <w:t>on</w:t>
      </w:r>
      <w:r w:rsidR="001111A0">
        <w:rPr>
          <w:sz w:val="24"/>
          <w:szCs w:val="24"/>
        </w:rPr>
        <w:t xml:space="preserve"> </w:t>
      </w:r>
      <w:r>
        <w:rPr>
          <w:sz w:val="24"/>
          <w:szCs w:val="24"/>
        </w:rPr>
        <w:t>air</w:t>
      </w:r>
      <w:r w:rsidR="001111A0">
        <w:rPr>
          <w:sz w:val="24"/>
          <w:szCs w:val="24"/>
        </w:rPr>
        <w:t xml:space="preserve"> </w:t>
      </w:r>
      <w:r>
        <w:rPr>
          <w:sz w:val="24"/>
          <w:szCs w:val="24"/>
        </w:rPr>
        <w:t>layering</w:t>
      </w:r>
      <w:r w:rsidR="001111A0">
        <w:rPr>
          <w:sz w:val="24"/>
          <w:szCs w:val="24"/>
        </w:rPr>
        <w:t xml:space="preserve"> </w:t>
      </w:r>
      <w:r>
        <w:rPr>
          <w:sz w:val="24"/>
          <w:szCs w:val="24"/>
        </w:rPr>
        <w:t>in</w:t>
      </w:r>
      <w:r w:rsidR="001111A0">
        <w:rPr>
          <w:sz w:val="24"/>
          <w:szCs w:val="24"/>
        </w:rPr>
        <w:t xml:space="preserve"> </w:t>
      </w:r>
      <w:r>
        <w:rPr>
          <w:sz w:val="24"/>
          <w:szCs w:val="24"/>
        </w:rPr>
        <w:t xml:space="preserve">acid </w:t>
      </w:r>
      <w:r>
        <w:rPr>
          <w:spacing w:val="-2"/>
          <w:sz w:val="24"/>
          <w:szCs w:val="24"/>
        </w:rPr>
        <w:t>lime.</w:t>
      </w:r>
    </w:p>
    <w:p w14:paraId="0047FBDD" w14:textId="77777777" w:rsidR="0039457C" w:rsidRDefault="0039457C" w:rsidP="0039457C">
      <w:pPr>
        <w:spacing w:after="200" w:line="276" w:lineRule="auto"/>
        <w:jc w:val="both"/>
        <w:rPr>
          <w:rFonts w:eastAsia="Calibri"/>
          <w:color w:val="000000"/>
          <w:sz w:val="24"/>
          <w:szCs w:val="24"/>
          <w:lang w:val="en-IN"/>
        </w:rPr>
      </w:pPr>
    </w:p>
    <w:p w14:paraId="6495FAB1" w14:textId="77777777" w:rsidR="00966BB3" w:rsidRPr="0039457C" w:rsidRDefault="00C104DE" w:rsidP="0039457C">
      <w:pPr>
        <w:spacing w:after="200" w:line="276" w:lineRule="auto"/>
        <w:jc w:val="both"/>
        <w:rPr>
          <w:rFonts w:eastAsia="Calibri"/>
          <w:color w:val="000000"/>
          <w:sz w:val="24"/>
          <w:szCs w:val="24"/>
          <w:lang w:val="en-IN"/>
        </w:rPr>
      </w:pPr>
      <w:r>
        <w:rPr>
          <w:noProof/>
          <w:sz w:val="24"/>
          <w:szCs w:val="24"/>
        </w:rPr>
        <w:drawing>
          <wp:anchor distT="0" distB="0" distL="0" distR="0" simplePos="0" relativeHeight="251667968" behindDoc="0" locked="0" layoutInCell="1" allowOverlap="1" wp14:anchorId="7FF16E26" wp14:editId="6C1BA203">
            <wp:simplePos x="0" y="0"/>
            <wp:positionH relativeFrom="page">
              <wp:posOffset>1369385</wp:posOffset>
            </wp:positionH>
            <wp:positionV relativeFrom="page">
              <wp:posOffset>3349256</wp:posOffset>
            </wp:positionV>
            <wp:extent cx="4247456" cy="2135874"/>
            <wp:effectExtent l="19050" t="0" r="19744" b="0"/>
            <wp:wrapNone/>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68BF34FD" w14:textId="77777777" w:rsidR="00966BB3" w:rsidRDefault="00966BB3" w:rsidP="00B03771">
      <w:pPr>
        <w:spacing w:after="200" w:line="276" w:lineRule="auto"/>
        <w:rPr>
          <w:sz w:val="24"/>
          <w:szCs w:val="24"/>
        </w:rPr>
      </w:pPr>
    </w:p>
    <w:p w14:paraId="0A60AA3A" w14:textId="77777777" w:rsidR="00966BB3" w:rsidRDefault="00966BB3" w:rsidP="00B03771">
      <w:pPr>
        <w:spacing w:after="200" w:line="276" w:lineRule="auto"/>
        <w:rPr>
          <w:sz w:val="28"/>
          <w:szCs w:val="28"/>
        </w:rPr>
      </w:pPr>
    </w:p>
    <w:p w14:paraId="396F1E28" w14:textId="77777777" w:rsidR="00966BB3" w:rsidRDefault="00966BB3" w:rsidP="00B03771">
      <w:pPr>
        <w:spacing w:after="200" w:line="276" w:lineRule="auto"/>
        <w:jc w:val="both"/>
        <w:rPr>
          <w:rFonts w:eastAsia="Calibri"/>
          <w:b/>
          <w:bCs/>
          <w:color w:val="000000"/>
          <w:sz w:val="28"/>
          <w:szCs w:val="28"/>
          <w:lang w:val="en-IN"/>
        </w:rPr>
      </w:pPr>
    </w:p>
    <w:p w14:paraId="76E4A903" w14:textId="77777777" w:rsidR="00966BB3" w:rsidRDefault="00966BB3" w:rsidP="00B03771">
      <w:pPr>
        <w:spacing w:after="200" w:line="276" w:lineRule="auto"/>
        <w:jc w:val="both"/>
        <w:rPr>
          <w:rFonts w:eastAsia="Calibri"/>
          <w:b/>
          <w:bCs/>
          <w:color w:val="000000"/>
          <w:sz w:val="28"/>
          <w:szCs w:val="28"/>
          <w:lang w:val="en-IN"/>
        </w:rPr>
      </w:pPr>
    </w:p>
    <w:p w14:paraId="3D34D90B" w14:textId="77777777" w:rsidR="00966BB3" w:rsidRDefault="00966BB3" w:rsidP="00B03771">
      <w:pPr>
        <w:spacing w:after="200" w:line="276" w:lineRule="auto"/>
        <w:rPr>
          <w:rFonts w:eastAsia="Calibri"/>
          <w:color w:val="000000"/>
          <w:sz w:val="24"/>
          <w:szCs w:val="24"/>
          <w:lang w:val="en-IN"/>
        </w:rPr>
      </w:pPr>
    </w:p>
    <w:p w14:paraId="2F7745B3" w14:textId="77777777" w:rsidR="009E2C09" w:rsidRDefault="009E2C09" w:rsidP="00B03771">
      <w:pPr>
        <w:spacing w:after="200" w:line="276" w:lineRule="auto"/>
        <w:rPr>
          <w:rFonts w:eastAsia="Calibri"/>
          <w:color w:val="000000"/>
          <w:sz w:val="24"/>
          <w:szCs w:val="24"/>
          <w:lang w:val="en-IN"/>
        </w:rPr>
      </w:pPr>
    </w:p>
    <w:p w14:paraId="0DB9C18B" w14:textId="570319C1" w:rsidR="00966BB3" w:rsidRPr="0039457C" w:rsidRDefault="00BE533E" w:rsidP="00B03771">
      <w:pPr>
        <w:spacing w:after="200" w:line="276" w:lineRule="auto"/>
        <w:rPr>
          <w:b/>
          <w:bCs/>
          <w:sz w:val="24"/>
          <w:szCs w:val="24"/>
        </w:rPr>
      </w:pPr>
      <w:commentRangeStart w:id="19"/>
      <w:r w:rsidRPr="0039457C">
        <w:rPr>
          <w:rFonts w:eastAsia="Calibri"/>
          <w:b/>
          <w:bCs/>
          <w:color w:val="000000"/>
          <w:sz w:val="24"/>
          <w:szCs w:val="24"/>
          <w:lang w:val="en-IN"/>
        </w:rPr>
        <w:t xml:space="preserve">Fig </w:t>
      </w:r>
      <w:r w:rsidR="00727294">
        <w:rPr>
          <w:rFonts w:eastAsia="Calibri"/>
          <w:b/>
          <w:bCs/>
          <w:color w:val="000000"/>
          <w:sz w:val="24"/>
          <w:szCs w:val="24"/>
          <w:lang w:val="en-IN"/>
        </w:rPr>
        <w:t>1b.</w:t>
      </w:r>
      <w:r w:rsidRPr="0039457C">
        <w:rPr>
          <w:rFonts w:eastAsia="Calibri"/>
          <w:b/>
          <w:bCs/>
          <w:color w:val="000000"/>
          <w:sz w:val="24"/>
          <w:szCs w:val="24"/>
          <w:lang w:val="en-IN"/>
        </w:rPr>
        <w:t xml:space="preserve"> Effect of</w:t>
      </w:r>
      <w:r w:rsidRPr="0039457C">
        <w:rPr>
          <w:rFonts w:eastAsia="Calibri"/>
          <w:b/>
          <w:bCs/>
          <w:color w:val="000000"/>
          <w:sz w:val="24"/>
          <w:szCs w:val="24"/>
        </w:rPr>
        <w:t xml:space="preserve"> foliar application </w:t>
      </w:r>
      <w:r w:rsidR="001111A0" w:rsidRPr="0039457C">
        <w:rPr>
          <w:rFonts w:eastAsia="Calibri"/>
          <w:b/>
          <w:bCs/>
          <w:color w:val="000000"/>
          <w:sz w:val="24"/>
          <w:szCs w:val="24"/>
          <w:lang w:val="en-IN"/>
        </w:rPr>
        <w:t>on n</w:t>
      </w:r>
      <w:r w:rsidRPr="0039457C">
        <w:rPr>
          <w:rFonts w:eastAsia="Calibri"/>
          <w:b/>
          <w:bCs/>
          <w:color w:val="000000"/>
          <w:sz w:val="24"/>
          <w:szCs w:val="24"/>
          <w:lang w:val="en-IN"/>
        </w:rPr>
        <w:t xml:space="preserve">o. of new leaves per shoot of Grapes </w:t>
      </w:r>
      <w:r w:rsidRPr="0039457C">
        <w:rPr>
          <w:rFonts w:eastAsia="Calibri"/>
          <w:b/>
          <w:bCs/>
          <w:i/>
          <w:iCs/>
          <w:color w:val="000000"/>
          <w:sz w:val="24"/>
          <w:szCs w:val="24"/>
          <w:lang w:val="en-IN"/>
        </w:rPr>
        <w:t>(Vitis vinifera L.)</w:t>
      </w:r>
      <w:commentRangeEnd w:id="19"/>
      <w:r w:rsidR="00C62E60">
        <w:rPr>
          <w:rStyle w:val="CommentReference"/>
        </w:rPr>
        <w:commentReference w:id="19"/>
      </w:r>
    </w:p>
    <w:p w14:paraId="2A4298FC" w14:textId="77777777" w:rsidR="00966BB3" w:rsidRPr="0039457C" w:rsidRDefault="00BE533E" w:rsidP="0039457C">
      <w:pPr>
        <w:pStyle w:val="ListParagraph"/>
        <w:numPr>
          <w:ilvl w:val="2"/>
          <w:numId w:val="2"/>
        </w:numPr>
        <w:spacing w:after="200" w:line="276" w:lineRule="auto"/>
        <w:jc w:val="both"/>
        <w:rPr>
          <w:rFonts w:eastAsia="Calibri"/>
          <w:color w:val="000000"/>
          <w:sz w:val="24"/>
          <w:szCs w:val="24"/>
          <w:lang w:val="en-IN"/>
        </w:rPr>
      </w:pPr>
      <w:r w:rsidRPr="0039457C">
        <w:rPr>
          <w:rFonts w:eastAsia="Calibri"/>
          <w:b/>
          <w:bCs/>
          <w:color w:val="000000"/>
          <w:sz w:val="24"/>
          <w:szCs w:val="24"/>
          <w:lang w:val="en-IN"/>
        </w:rPr>
        <w:t>Number of primary and secondary branches.</w:t>
      </w:r>
    </w:p>
    <w:p w14:paraId="57F3CAD2" w14:textId="77777777" w:rsidR="00966BB3" w:rsidRDefault="00BE533E" w:rsidP="00B03771">
      <w:pPr>
        <w:spacing w:after="200" w:line="276" w:lineRule="auto"/>
        <w:jc w:val="both"/>
        <w:rPr>
          <w:rFonts w:eastAsia="Calibri"/>
          <w:color w:val="000000"/>
          <w:sz w:val="24"/>
          <w:szCs w:val="24"/>
          <w:lang w:val="en-IN"/>
        </w:rPr>
      </w:pPr>
      <w:r>
        <w:rPr>
          <w:rFonts w:eastAsia="Calibri"/>
          <w:color w:val="000000"/>
          <w:sz w:val="24"/>
          <w:szCs w:val="24"/>
          <w:lang w:val="en-IN"/>
        </w:rPr>
        <w:t>The data on number of primary and secondary branches of grape plant is presented below in the table and g</w:t>
      </w:r>
      <w:r w:rsidR="001111A0">
        <w:rPr>
          <w:rFonts w:eastAsia="Calibri"/>
          <w:color w:val="000000"/>
          <w:sz w:val="24"/>
          <w:szCs w:val="24"/>
          <w:lang w:val="en-IN"/>
        </w:rPr>
        <w:t>raphically depicted in figures.</w:t>
      </w:r>
      <w:r>
        <w:rPr>
          <w:rFonts w:eastAsia="Calibri"/>
          <w:color w:val="000000"/>
          <w:sz w:val="24"/>
          <w:szCs w:val="24"/>
          <w:lang w:val="en-IN"/>
        </w:rPr>
        <w:t xml:space="preserve"> The data on number primary and secondary branches of grape plant showed that there were significant differences among the treatments.</w:t>
      </w:r>
    </w:p>
    <w:p w14:paraId="3EB8BADF" w14:textId="77777777" w:rsidR="00966BB3" w:rsidRDefault="00BE533E" w:rsidP="00B03771">
      <w:pPr>
        <w:spacing w:after="200" w:line="276" w:lineRule="auto"/>
        <w:jc w:val="both"/>
        <w:rPr>
          <w:rFonts w:eastAsia="Calibri"/>
          <w:color w:val="000000"/>
          <w:sz w:val="24"/>
          <w:szCs w:val="24"/>
          <w:lang w:val="en-IN"/>
        </w:rPr>
      </w:pPr>
      <w:r>
        <w:rPr>
          <w:rFonts w:eastAsia="Calibri"/>
          <w:color w:val="000000"/>
          <w:sz w:val="24"/>
          <w:szCs w:val="24"/>
          <w:lang w:val="en-IN"/>
        </w:rPr>
        <w:t>It is clearly evident from the table that there are significant differences among the treatments at 120 days after foliar application. Number of primary and secondary branches as influenced by different treatment comb</w:t>
      </w:r>
      <w:r w:rsidR="001111A0">
        <w:rPr>
          <w:rFonts w:eastAsia="Calibri"/>
          <w:color w:val="000000"/>
          <w:sz w:val="24"/>
          <w:szCs w:val="24"/>
          <w:lang w:val="en-IN"/>
        </w:rPr>
        <w:t xml:space="preserve">inations has been presented in </w:t>
      </w:r>
      <w:proofErr w:type="gramStart"/>
      <w:r w:rsidR="001111A0">
        <w:rPr>
          <w:rFonts w:eastAsia="Calibri"/>
          <w:color w:val="000000"/>
          <w:sz w:val="24"/>
          <w:szCs w:val="24"/>
          <w:lang w:val="en-IN"/>
        </w:rPr>
        <w:t>t</w:t>
      </w:r>
      <w:r>
        <w:rPr>
          <w:rFonts w:eastAsia="Calibri"/>
          <w:color w:val="000000"/>
          <w:sz w:val="24"/>
          <w:szCs w:val="24"/>
          <w:lang w:val="en-IN"/>
        </w:rPr>
        <w:t>able  and</w:t>
      </w:r>
      <w:proofErr w:type="gramEnd"/>
      <w:r>
        <w:rPr>
          <w:rFonts w:eastAsia="Calibri"/>
          <w:color w:val="000000"/>
          <w:sz w:val="24"/>
          <w:szCs w:val="24"/>
          <w:lang w:val="en-IN"/>
        </w:rPr>
        <w:t xml:space="preserve"> graphically illustrated in Fig.</w:t>
      </w:r>
      <w:r w:rsidR="001111A0">
        <w:rPr>
          <w:rFonts w:eastAsia="Calibri"/>
          <w:color w:val="000000"/>
          <w:sz w:val="24"/>
          <w:szCs w:val="24"/>
          <w:lang w:val="en-IN"/>
        </w:rPr>
        <w:t xml:space="preserve"> </w:t>
      </w:r>
      <w:r>
        <w:rPr>
          <w:rFonts w:eastAsia="Calibri"/>
          <w:color w:val="000000"/>
          <w:sz w:val="24"/>
          <w:szCs w:val="24"/>
          <w:lang w:val="en-IN"/>
        </w:rPr>
        <w:t>The maximum Number of primary and secondary branches counted manually at 120 days was recorded as 33.21 with treatment T8</w:t>
      </w:r>
      <w:r w:rsidR="001111A0">
        <w:rPr>
          <w:rFonts w:eastAsia="Calibri"/>
          <w:color w:val="000000"/>
          <w:sz w:val="24"/>
          <w:szCs w:val="24"/>
          <w:lang w:val="en-IN"/>
        </w:rPr>
        <w:t xml:space="preserve"> </w:t>
      </w:r>
      <w:r>
        <w:rPr>
          <w:rFonts w:eastAsia="Calibri"/>
          <w:color w:val="000000"/>
          <w:sz w:val="24"/>
          <w:szCs w:val="24"/>
          <w:lang w:val="en-IN"/>
        </w:rPr>
        <w:t>(Ca EDTA@1.0g/L+Boron@4g/L) and it was followed by 30.53 in T4 (Boran@4g/L). The minimum Number of primary branches of 20.78 are recorded under T0</w:t>
      </w:r>
      <w:r w:rsidR="001111A0">
        <w:rPr>
          <w:rFonts w:eastAsia="Calibri"/>
          <w:color w:val="000000"/>
          <w:sz w:val="24"/>
          <w:szCs w:val="24"/>
          <w:lang w:val="en-IN"/>
        </w:rPr>
        <w:t xml:space="preserve"> </w:t>
      </w:r>
      <w:r>
        <w:rPr>
          <w:rFonts w:eastAsia="Calibri"/>
          <w:color w:val="000000"/>
          <w:sz w:val="24"/>
          <w:szCs w:val="24"/>
          <w:lang w:val="en-IN"/>
        </w:rPr>
        <w:t>(control).</w:t>
      </w:r>
    </w:p>
    <w:p w14:paraId="4FE5DC05" w14:textId="77777777" w:rsidR="00966BB3" w:rsidRDefault="00BE533E" w:rsidP="00B03771">
      <w:pPr>
        <w:spacing w:after="200" w:line="276" w:lineRule="auto"/>
        <w:jc w:val="both"/>
        <w:rPr>
          <w:rFonts w:eastAsia="Calibri"/>
          <w:b/>
          <w:bCs/>
          <w:color w:val="000000"/>
          <w:sz w:val="24"/>
          <w:szCs w:val="24"/>
          <w:lang w:val="en-IN"/>
        </w:rPr>
      </w:pPr>
      <w:proofErr w:type="gramStart"/>
      <w:r>
        <w:rPr>
          <w:rFonts w:eastAsia="Calibri"/>
          <w:color w:val="000000"/>
          <w:sz w:val="24"/>
          <w:szCs w:val="24"/>
          <w:lang w:val="en-IN"/>
        </w:rPr>
        <w:t>These result</w:t>
      </w:r>
      <w:proofErr w:type="gramEnd"/>
      <w:r>
        <w:rPr>
          <w:rFonts w:eastAsia="Calibri"/>
          <w:color w:val="000000"/>
          <w:sz w:val="24"/>
          <w:szCs w:val="24"/>
          <w:lang w:val="en-IN"/>
        </w:rPr>
        <w:t xml:space="preserve"> supported, maximum number of branches (12.85) was observed with the </w:t>
      </w:r>
      <w:r>
        <w:rPr>
          <w:rFonts w:eastAsia="Calibri"/>
          <w:color w:val="000000"/>
          <w:sz w:val="24"/>
          <w:szCs w:val="24"/>
          <w:lang w:val="en-IN"/>
        </w:rPr>
        <w:lastRenderedPageBreak/>
        <w:t xml:space="preserve">borax 0.6% and combined spray of Urea (2%) + Zinc sulphate (0.4%) + </w:t>
      </w:r>
      <w:proofErr w:type="spellStart"/>
      <w:r>
        <w:rPr>
          <w:rFonts w:eastAsia="Calibri"/>
          <w:color w:val="000000"/>
          <w:sz w:val="24"/>
          <w:szCs w:val="24"/>
          <w:lang w:val="en-IN"/>
        </w:rPr>
        <w:t>KCl</w:t>
      </w:r>
      <w:proofErr w:type="spellEnd"/>
      <w:r>
        <w:rPr>
          <w:rFonts w:eastAsia="Calibri"/>
          <w:color w:val="000000"/>
          <w:sz w:val="24"/>
          <w:szCs w:val="24"/>
          <w:lang w:val="en-IN"/>
        </w:rPr>
        <w:t xml:space="preserve"> (0.2%) followed by Urea (2%) + </w:t>
      </w:r>
      <w:proofErr w:type="spellStart"/>
      <w:r>
        <w:rPr>
          <w:rFonts w:eastAsia="Calibri"/>
          <w:color w:val="000000"/>
          <w:sz w:val="24"/>
          <w:szCs w:val="24"/>
          <w:lang w:val="en-IN"/>
        </w:rPr>
        <w:t>KCl</w:t>
      </w:r>
      <w:proofErr w:type="spellEnd"/>
      <w:r>
        <w:rPr>
          <w:rFonts w:eastAsia="Calibri"/>
          <w:color w:val="000000"/>
          <w:sz w:val="24"/>
          <w:szCs w:val="24"/>
          <w:lang w:val="en-IN"/>
        </w:rPr>
        <w:t xml:space="preserve"> (0.2%). The present of Zinc, boron and potassium directly in growth</w:t>
      </w:r>
      <w:r w:rsidR="001111A0">
        <w:rPr>
          <w:rFonts w:eastAsia="Calibri"/>
          <w:color w:val="000000"/>
          <w:sz w:val="24"/>
          <w:szCs w:val="24"/>
          <w:lang w:val="en-IN"/>
        </w:rPr>
        <w:t xml:space="preserve"> through translocation of food</w:t>
      </w:r>
      <w:r>
        <w:rPr>
          <w:rFonts w:eastAsia="Calibri"/>
          <w:color w:val="000000"/>
          <w:sz w:val="24"/>
          <w:szCs w:val="24"/>
          <w:lang w:val="en-IN"/>
        </w:rPr>
        <w:t>, cell elongation might be responsible to increa</w:t>
      </w:r>
      <w:r w:rsidR="001111A0">
        <w:rPr>
          <w:rFonts w:eastAsia="Calibri"/>
          <w:color w:val="000000"/>
          <w:sz w:val="24"/>
          <w:szCs w:val="24"/>
          <w:lang w:val="en-IN"/>
        </w:rPr>
        <w:t>sing number of primary branches</w:t>
      </w:r>
      <w:r>
        <w:rPr>
          <w:rFonts w:eastAsia="Calibri"/>
          <w:color w:val="000000"/>
          <w:sz w:val="24"/>
          <w:szCs w:val="24"/>
          <w:lang w:val="en-IN"/>
        </w:rPr>
        <w:t xml:space="preserve">. These results are in close conformity with the spray of Zinc sulphate, </w:t>
      </w:r>
      <w:proofErr w:type="gramStart"/>
      <w:r>
        <w:rPr>
          <w:rFonts w:eastAsia="Calibri"/>
          <w:color w:val="000000"/>
          <w:sz w:val="24"/>
          <w:szCs w:val="24"/>
          <w:lang w:val="en-IN"/>
        </w:rPr>
        <w:t>Borax  and</w:t>
      </w:r>
      <w:proofErr w:type="gramEnd"/>
      <w:r>
        <w:rPr>
          <w:rFonts w:eastAsia="Calibri"/>
          <w:color w:val="000000"/>
          <w:sz w:val="24"/>
          <w:szCs w:val="24"/>
          <w:lang w:val="en-IN"/>
        </w:rPr>
        <w:t xml:space="preserve"> CuS</w:t>
      </w:r>
      <w:commentRangeStart w:id="20"/>
      <w:r>
        <w:rPr>
          <w:rFonts w:eastAsia="Calibri"/>
          <w:color w:val="000000"/>
          <w:sz w:val="24"/>
          <w:szCs w:val="24"/>
          <w:lang w:val="en-IN"/>
        </w:rPr>
        <w:t>O4</w:t>
      </w:r>
      <w:commentRangeEnd w:id="20"/>
      <w:r w:rsidR="00C62E60">
        <w:rPr>
          <w:rStyle w:val="CommentReference"/>
        </w:rPr>
        <w:commentReference w:id="20"/>
      </w:r>
      <w:r>
        <w:rPr>
          <w:rFonts w:eastAsia="Calibri"/>
          <w:color w:val="000000"/>
          <w:sz w:val="24"/>
          <w:szCs w:val="24"/>
          <w:lang w:val="en-IN"/>
        </w:rPr>
        <w:t xml:space="preserve"> in </w:t>
      </w:r>
      <w:proofErr w:type="spellStart"/>
      <w:r>
        <w:rPr>
          <w:rFonts w:eastAsia="Calibri"/>
          <w:color w:val="000000"/>
          <w:sz w:val="24"/>
          <w:szCs w:val="24"/>
          <w:lang w:val="en-IN"/>
        </w:rPr>
        <w:t>aonla</w:t>
      </w:r>
      <w:proofErr w:type="spellEnd"/>
      <w:r>
        <w:rPr>
          <w:rFonts w:eastAsia="Calibri"/>
          <w:b/>
          <w:bCs/>
          <w:color w:val="000000"/>
          <w:sz w:val="24"/>
          <w:szCs w:val="24"/>
          <w:lang w:val="en-IN"/>
        </w:rPr>
        <w:t xml:space="preserve"> </w:t>
      </w:r>
      <w:commentRangeStart w:id="21"/>
      <w:r>
        <w:rPr>
          <w:rFonts w:eastAsia="Calibri"/>
          <w:b/>
          <w:bCs/>
          <w:color w:val="000000"/>
          <w:sz w:val="24"/>
          <w:szCs w:val="24"/>
          <w:lang w:val="en-IN"/>
        </w:rPr>
        <w:t xml:space="preserve">Singh </w:t>
      </w:r>
      <w:commentRangeStart w:id="22"/>
      <w:r>
        <w:rPr>
          <w:rFonts w:eastAsia="Calibri"/>
          <w:b/>
          <w:bCs/>
          <w:color w:val="000000"/>
          <w:sz w:val="24"/>
          <w:szCs w:val="24"/>
          <w:lang w:val="en-IN"/>
        </w:rPr>
        <w:t>et al</w:t>
      </w:r>
      <w:commentRangeEnd w:id="22"/>
      <w:r w:rsidR="00C62E60">
        <w:rPr>
          <w:rStyle w:val="CommentReference"/>
        </w:rPr>
        <w:commentReference w:id="22"/>
      </w:r>
      <w:r>
        <w:rPr>
          <w:rFonts w:eastAsia="Calibri"/>
          <w:b/>
          <w:bCs/>
          <w:color w:val="000000"/>
          <w:sz w:val="24"/>
          <w:szCs w:val="24"/>
          <w:lang w:val="en-IN"/>
        </w:rPr>
        <w:t xml:space="preserve">., (2011), Ghosh et al., (2009), Yadav </w:t>
      </w:r>
      <w:commentRangeStart w:id="23"/>
      <w:proofErr w:type="gramStart"/>
      <w:r>
        <w:rPr>
          <w:rFonts w:eastAsia="Calibri"/>
          <w:b/>
          <w:bCs/>
          <w:color w:val="000000"/>
          <w:sz w:val="24"/>
          <w:szCs w:val="24"/>
          <w:lang w:val="en-IN"/>
        </w:rPr>
        <w:t>et al.,(</w:t>
      </w:r>
      <w:commentRangeEnd w:id="23"/>
      <w:proofErr w:type="gramEnd"/>
      <w:r w:rsidR="00C62E60">
        <w:rPr>
          <w:rStyle w:val="CommentReference"/>
        </w:rPr>
        <w:commentReference w:id="23"/>
      </w:r>
      <w:r>
        <w:rPr>
          <w:rFonts w:eastAsia="Calibri"/>
          <w:b/>
          <w:bCs/>
          <w:color w:val="000000"/>
          <w:sz w:val="24"/>
          <w:szCs w:val="24"/>
          <w:lang w:val="en-IN"/>
        </w:rPr>
        <w:t>2018)</w:t>
      </w:r>
      <w:commentRangeEnd w:id="21"/>
      <w:r w:rsidR="00B403CA">
        <w:rPr>
          <w:rStyle w:val="CommentReference"/>
        </w:rPr>
        <w:commentReference w:id="21"/>
      </w:r>
    </w:p>
    <w:p w14:paraId="403691F2" w14:textId="00A3D0FB" w:rsidR="00966BB3" w:rsidRDefault="00B403CA" w:rsidP="00B03771">
      <w:pPr>
        <w:spacing w:after="200" w:line="276" w:lineRule="auto"/>
        <w:jc w:val="both"/>
        <w:rPr>
          <w:lang w:bidi="hi-IN"/>
        </w:rPr>
      </w:pPr>
      <w:r>
        <w:rPr>
          <w:b/>
          <w:bCs/>
          <w:noProof/>
          <w:sz w:val="24"/>
          <w:szCs w:val="24"/>
        </w:rPr>
        <w:drawing>
          <wp:anchor distT="0" distB="0" distL="0" distR="0" simplePos="0" relativeHeight="251658240" behindDoc="0" locked="0" layoutInCell="1" allowOverlap="1" wp14:anchorId="7B2330D1" wp14:editId="52EECA91">
            <wp:simplePos x="0" y="0"/>
            <wp:positionH relativeFrom="page">
              <wp:posOffset>1104900</wp:posOffset>
            </wp:positionH>
            <wp:positionV relativeFrom="page">
              <wp:posOffset>4044950</wp:posOffset>
            </wp:positionV>
            <wp:extent cx="4749800" cy="2122170"/>
            <wp:effectExtent l="0" t="0" r="0" b="0"/>
            <wp:wrapNone/>
            <wp:docPr id="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BE533E">
        <w:rPr>
          <w:rFonts w:eastAsia="Calibri"/>
          <w:color w:val="000000"/>
          <w:sz w:val="24"/>
          <w:szCs w:val="24"/>
          <w:lang w:val="en-IN"/>
        </w:rPr>
        <w:t>The reason for increase in number of</w:t>
      </w:r>
      <w:r w:rsidR="001111A0">
        <w:rPr>
          <w:rFonts w:eastAsia="Calibri"/>
          <w:color w:val="000000"/>
          <w:sz w:val="24"/>
          <w:szCs w:val="24"/>
          <w:lang w:val="en-IN"/>
        </w:rPr>
        <w:t xml:space="preserve"> </w:t>
      </w:r>
      <w:r w:rsidR="00BE533E">
        <w:rPr>
          <w:rFonts w:eastAsia="Calibri"/>
          <w:color w:val="000000"/>
          <w:sz w:val="24"/>
          <w:szCs w:val="24"/>
          <w:lang w:val="en-IN"/>
        </w:rPr>
        <w:t>secondary branches with spraying of zinc, urea and borax.</w:t>
      </w:r>
      <w:r w:rsidR="001111A0">
        <w:rPr>
          <w:rFonts w:eastAsia="Calibri"/>
          <w:color w:val="000000"/>
          <w:sz w:val="24"/>
          <w:szCs w:val="24"/>
          <w:lang w:val="en-IN"/>
        </w:rPr>
        <w:t xml:space="preserve"> </w:t>
      </w:r>
      <w:r w:rsidR="00BE533E">
        <w:rPr>
          <w:rFonts w:eastAsia="Calibri"/>
          <w:color w:val="000000"/>
          <w:sz w:val="24"/>
          <w:szCs w:val="24"/>
          <w:lang w:val="en-IN"/>
        </w:rPr>
        <w:t>It could be attributed to effective absorption and consequently more luxuriant vegetative growth. In Plant metabolism is influenced by the initial stages of its growth. It was attributed to better branches development. Application of zinc sulphate and urea also incre</w:t>
      </w:r>
      <w:r w:rsidR="001111A0">
        <w:rPr>
          <w:rFonts w:eastAsia="Calibri"/>
          <w:color w:val="000000"/>
          <w:sz w:val="24"/>
          <w:szCs w:val="24"/>
          <w:lang w:val="en-IN"/>
        </w:rPr>
        <w:t xml:space="preserve">ased the number of branches in </w:t>
      </w:r>
      <w:proofErr w:type="spellStart"/>
      <w:r w:rsidR="001111A0">
        <w:rPr>
          <w:rFonts w:eastAsia="Calibri"/>
          <w:color w:val="000000"/>
          <w:sz w:val="24"/>
          <w:szCs w:val="24"/>
          <w:lang w:val="en-IN"/>
        </w:rPr>
        <w:t>a</w:t>
      </w:r>
      <w:r w:rsidR="00BE533E">
        <w:rPr>
          <w:rFonts w:eastAsia="Calibri"/>
          <w:color w:val="000000"/>
          <w:sz w:val="24"/>
          <w:szCs w:val="24"/>
          <w:lang w:val="en-IN"/>
        </w:rPr>
        <w:t>onla</w:t>
      </w:r>
      <w:proofErr w:type="spellEnd"/>
      <w:r w:rsidR="00BE533E">
        <w:rPr>
          <w:rFonts w:eastAsia="Calibri"/>
          <w:color w:val="000000"/>
          <w:sz w:val="24"/>
          <w:szCs w:val="24"/>
          <w:lang w:val="en-IN"/>
        </w:rPr>
        <w:t xml:space="preserve"> cv. NA-6 (Khan </w:t>
      </w:r>
      <w:commentRangeStart w:id="24"/>
      <w:r w:rsidR="00BE533E">
        <w:rPr>
          <w:rFonts w:eastAsia="Calibri"/>
          <w:color w:val="000000"/>
          <w:sz w:val="24"/>
          <w:szCs w:val="24"/>
          <w:lang w:val="en-IN"/>
        </w:rPr>
        <w:t>et al.,</w:t>
      </w:r>
      <w:commentRangeEnd w:id="24"/>
      <w:r>
        <w:rPr>
          <w:rStyle w:val="CommentReference"/>
        </w:rPr>
        <w:commentReference w:id="24"/>
      </w:r>
      <w:r w:rsidR="00BE533E">
        <w:rPr>
          <w:rFonts w:eastAsia="Calibri"/>
          <w:color w:val="000000"/>
          <w:sz w:val="24"/>
          <w:szCs w:val="24"/>
          <w:lang w:val="en-IN"/>
        </w:rPr>
        <w:t xml:space="preserve"> 2009). And similarly result found in number of secondary branches was improved by all the nutrients over </w:t>
      </w:r>
      <w:commentRangeStart w:id="25"/>
      <w:proofErr w:type="spellStart"/>
      <w:proofErr w:type="gramStart"/>
      <w:r w:rsidR="00BE533E">
        <w:rPr>
          <w:rFonts w:eastAsia="Calibri"/>
          <w:color w:val="000000"/>
          <w:sz w:val="24"/>
          <w:szCs w:val="24"/>
          <w:lang w:val="en-IN"/>
        </w:rPr>
        <w:t>control.Maximum</w:t>
      </w:r>
      <w:proofErr w:type="spellEnd"/>
      <w:proofErr w:type="gramEnd"/>
      <w:r w:rsidR="00BE533E">
        <w:rPr>
          <w:rFonts w:eastAsia="Calibri"/>
          <w:color w:val="000000"/>
          <w:sz w:val="24"/>
          <w:szCs w:val="24"/>
          <w:lang w:val="en-IN"/>
        </w:rPr>
        <w:t xml:space="preserve"> </w:t>
      </w:r>
      <w:commentRangeEnd w:id="25"/>
      <w:r>
        <w:rPr>
          <w:rStyle w:val="CommentReference"/>
        </w:rPr>
        <w:commentReference w:id="25"/>
      </w:r>
      <w:r w:rsidR="00BE533E">
        <w:rPr>
          <w:rFonts w:eastAsia="Calibri"/>
          <w:color w:val="000000"/>
          <w:sz w:val="24"/>
          <w:szCs w:val="24"/>
          <w:lang w:val="en-IN"/>
        </w:rPr>
        <w:t xml:space="preserve">branches (13.18) </w:t>
      </w:r>
      <w:proofErr w:type="gramStart"/>
      <w:r w:rsidR="00BE533E">
        <w:rPr>
          <w:rFonts w:eastAsia="Calibri"/>
          <w:color w:val="000000"/>
          <w:sz w:val="24"/>
          <w:szCs w:val="24"/>
          <w:lang w:val="en-IN"/>
        </w:rPr>
        <w:t>was</w:t>
      </w:r>
      <w:proofErr w:type="gramEnd"/>
      <w:r w:rsidR="00BE533E">
        <w:rPr>
          <w:rFonts w:eastAsia="Calibri"/>
          <w:color w:val="000000"/>
          <w:sz w:val="24"/>
          <w:szCs w:val="24"/>
          <w:lang w:val="en-IN"/>
        </w:rPr>
        <w:t xml:space="preserve"> observed with combined spray of Urea (2%) + Zinc </w:t>
      </w:r>
      <w:proofErr w:type="gramStart"/>
      <w:r w:rsidR="00BE533E">
        <w:rPr>
          <w:rFonts w:eastAsia="Calibri"/>
          <w:color w:val="000000"/>
          <w:sz w:val="24"/>
          <w:szCs w:val="24"/>
          <w:lang w:val="en-IN"/>
        </w:rPr>
        <w:t>sulphate(</w:t>
      </w:r>
      <w:proofErr w:type="gramEnd"/>
      <w:r w:rsidR="00BE533E">
        <w:rPr>
          <w:rFonts w:eastAsia="Calibri"/>
          <w:color w:val="000000"/>
          <w:sz w:val="24"/>
          <w:szCs w:val="24"/>
          <w:lang w:val="en-IN"/>
        </w:rPr>
        <w:t xml:space="preserve">0.4%) + borax (0.6%). The result is in closely conformity with the finding of </w:t>
      </w:r>
      <w:commentRangeStart w:id="26"/>
      <w:r w:rsidR="00BE533E">
        <w:rPr>
          <w:rFonts w:eastAsia="Calibri"/>
          <w:b/>
          <w:bCs/>
          <w:color w:val="000000"/>
          <w:sz w:val="24"/>
          <w:szCs w:val="24"/>
          <w:lang w:val="en-IN"/>
        </w:rPr>
        <w:t>Kumar (2004),</w:t>
      </w:r>
      <w:r w:rsidR="001111A0">
        <w:rPr>
          <w:rFonts w:eastAsia="Calibri"/>
          <w:b/>
          <w:bCs/>
          <w:color w:val="000000"/>
          <w:sz w:val="24"/>
          <w:szCs w:val="24"/>
          <w:lang w:val="en-IN"/>
        </w:rPr>
        <w:t xml:space="preserve"> </w:t>
      </w:r>
      <w:r w:rsidR="00BE533E">
        <w:rPr>
          <w:rFonts w:eastAsia="Calibri"/>
          <w:b/>
          <w:bCs/>
          <w:color w:val="000000"/>
          <w:sz w:val="24"/>
          <w:szCs w:val="24"/>
          <w:lang w:val="en-IN"/>
        </w:rPr>
        <w:t>Dutta and Banik (2007).</w:t>
      </w:r>
      <w:commentRangeEnd w:id="26"/>
      <w:r>
        <w:rPr>
          <w:rStyle w:val="CommentReference"/>
        </w:rPr>
        <w:commentReference w:id="26"/>
      </w:r>
    </w:p>
    <w:p w14:paraId="0889BA7F" w14:textId="18E0BC48" w:rsidR="00966BB3" w:rsidRDefault="00966BB3" w:rsidP="00B03771">
      <w:pPr>
        <w:spacing w:line="276" w:lineRule="auto"/>
        <w:rPr>
          <w:b/>
          <w:bCs/>
          <w:sz w:val="24"/>
          <w:szCs w:val="24"/>
        </w:rPr>
      </w:pPr>
    </w:p>
    <w:p w14:paraId="26C45BDA" w14:textId="77777777" w:rsidR="00966BB3" w:rsidRDefault="00966BB3" w:rsidP="00B03771">
      <w:pPr>
        <w:spacing w:after="200" w:line="276" w:lineRule="auto"/>
        <w:rPr>
          <w:sz w:val="24"/>
          <w:szCs w:val="24"/>
        </w:rPr>
      </w:pPr>
    </w:p>
    <w:p w14:paraId="56047922" w14:textId="77777777" w:rsidR="00966BB3" w:rsidRDefault="00966BB3" w:rsidP="00B03771">
      <w:pPr>
        <w:spacing w:after="200" w:line="276" w:lineRule="auto"/>
        <w:rPr>
          <w:sz w:val="24"/>
          <w:szCs w:val="24"/>
        </w:rPr>
      </w:pPr>
    </w:p>
    <w:p w14:paraId="04A7FD60" w14:textId="77777777" w:rsidR="00966BB3" w:rsidRDefault="00966BB3" w:rsidP="00B03771">
      <w:pPr>
        <w:spacing w:after="200" w:line="276" w:lineRule="auto"/>
        <w:rPr>
          <w:sz w:val="24"/>
          <w:szCs w:val="24"/>
        </w:rPr>
      </w:pPr>
    </w:p>
    <w:p w14:paraId="3BAFEE31" w14:textId="77777777" w:rsidR="00966BB3" w:rsidRDefault="00966BB3" w:rsidP="00B03771">
      <w:pPr>
        <w:spacing w:after="200" w:line="276" w:lineRule="auto"/>
        <w:rPr>
          <w:sz w:val="24"/>
          <w:szCs w:val="24"/>
        </w:rPr>
      </w:pPr>
    </w:p>
    <w:p w14:paraId="6751AEFB" w14:textId="77777777" w:rsidR="00966BB3" w:rsidRDefault="00966BB3" w:rsidP="00B03771">
      <w:pPr>
        <w:spacing w:after="200" w:line="276" w:lineRule="auto"/>
        <w:rPr>
          <w:sz w:val="24"/>
          <w:szCs w:val="24"/>
        </w:rPr>
      </w:pPr>
    </w:p>
    <w:p w14:paraId="43B2C393" w14:textId="77777777" w:rsidR="00C104DE" w:rsidRDefault="00C104DE" w:rsidP="00B03771">
      <w:pPr>
        <w:spacing w:after="200" w:line="276" w:lineRule="auto"/>
        <w:jc w:val="both"/>
        <w:rPr>
          <w:rFonts w:eastAsia="Calibri"/>
          <w:color w:val="000000"/>
          <w:sz w:val="24"/>
          <w:szCs w:val="24"/>
          <w:lang w:val="en-IN"/>
        </w:rPr>
      </w:pPr>
    </w:p>
    <w:p w14:paraId="3C05C9ED" w14:textId="77777777" w:rsidR="0039457C" w:rsidRDefault="0039457C" w:rsidP="00B03771">
      <w:pPr>
        <w:spacing w:after="200" w:line="276" w:lineRule="auto"/>
        <w:jc w:val="both"/>
        <w:rPr>
          <w:rFonts w:eastAsia="Calibri"/>
          <w:color w:val="000000"/>
          <w:sz w:val="24"/>
          <w:szCs w:val="24"/>
          <w:lang w:val="en-IN"/>
        </w:rPr>
      </w:pPr>
    </w:p>
    <w:p w14:paraId="452055AD" w14:textId="2279D9F1" w:rsidR="00966BB3" w:rsidRPr="0039457C" w:rsidRDefault="00BE533E" w:rsidP="00B03771">
      <w:pPr>
        <w:spacing w:after="200" w:line="276" w:lineRule="auto"/>
        <w:jc w:val="both"/>
        <w:rPr>
          <w:rFonts w:eastAsia="Calibri"/>
          <w:b/>
          <w:bCs/>
          <w:color w:val="000000"/>
          <w:sz w:val="28"/>
          <w:szCs w:val="28"/>
          <w:lang w:val="en-IN"/>
        </w:rPr>
      </w:pPr>
      <w:commentRangeStart w:id="27"/>
      <w:r w:rsidRPr="0039457C">
        <w:rPr>
          <w:rFonts w:eastAsia="Calibri"/>
          <w:b/>
          <w:bCs/>
          <w:color w:val="000000"/>
          <w:sz w:val="24"/>
          <w:szCs w:val="24"/>
          <w:lang w:val="en-IN"/>
        </w:rPr>
        <w:t xml:space="preserve">Fig </w:t>
      </w:r>
      <w:r w:rsidR="00727294">
        <w:rPr>
          <w:rFonts w:eastAsia="Calibri"/>
          <w:b/>
          <w:bCs/>
          <w:color w:val="000000"/>
          <w:sz w:val="24"/>
          <w:szCs w:val="24"/>
          <w:lang w:val="en-IN"/>
        </w:rPr>
        <w:t>2</w:t>
      </w:r>
      <w:r w:rsidRPr="0039457C">
        <w:rPr>
          <w:rFonts w:eastAsia="Calibri"/>
          <w:b/>
          <w:bCs/>
          <w:color w:val="000000"/>
          <w:sz w:val="24"/>
          <w:szCs w:val="24"/>
          <w:lang w:val="en-IN"/>
        </w:rPr>
        <w:t xml:space="preserve"> Effect of Micro </w:t>
      </w:r>
      <w:r w:rsidR="00745E7B" w:rsidRPr="0039457C">
        <w:rPr>
          <w:rFonts w:eastAsia="Calibri"/>
          <w:b/>
          <w:bCs/>
          <w:color w:val="000000"/>
          <w:sz w:val="24"/>
          <w:szCs w:val="24"/>
          <w:lang w:val="en-IN"/>
        </w:rPr>
        <w:t>Nutrients on n</w:t>
      </w:r>
      <w:r w:rsidRPr="0039457C">
        <w:rPr>
          <w:rFonts w:eastAsia="Calibri"/>
          <w:b/>
          <w:bCs/>
          <w:color w:val="000000"/>
          <w:sz w:val="24"/>
          <w:szCs w:val="24"/>
          <w:lang w:val="en-IN"/>
        </w:rPr>
        <w:t xml:space="preserve">o. of primary and secondary branches of Grapes </w:t>
      </w:r>
      <w:r w:rsidRPr="0039457C">
        <w:rPr>
          <w:rFonts w:eastAsia="Calibri"/>
          <w:b/>
          <w:bCs/>
          <w:i/>
          <w:iCs/>
          <w:color w:val="000000"/>
          <w:sz w:val="24"/>
          <w:szCs w:val="24"/>
          <w:lang w:val="en-IN"/>
        </w:rPr>
        <w:t xml:space="preserve">(Vitis vinifera L.) </w:t>
      </w:r>
      <w:commentRangeEnd w:id="27"/>
      <w:r w:rsidR="00B403CA">
        <w:rPr>
          <w:rStyle w:val="CommentReference"/>
        </w:rPr>
        <w:commentReference w:id="27"/>
      </w:r>
    </w:p>
    <w:p w14:paraId="048399C1" w14:textId="77777777" w:rsidR="00966BB3" w:rsidRPr="0039457C" w:rsidRDefault="0039457C" w:rsidP="00B03771">
      <w:pPr>
        <w:spacing w:line="276" w:lineRule="auto"/>
        <w:jc w:val="both"/>
        <w:rPr>
          <w:rFonts w:eastAsia="Calibri"/>
          <w:b/>
          <w:bCs/>
          <w:color w:val="000000"/>
          <w:sz w:val="24"/>
          <w:szCs w:val="24"/>
          <w:lang w:val="en-IN"/>
        </w:rPr>
      </w:pPr>
      <w:r w:rsidRPr="0039457C">
        <w:rPr>
          <w:rFonts w:eastAsia="Calibri"/>
          <w:b/>
          <w:bCs/>
          <w:color w:val="000000"/>
          <w:sz w:val="24"/>
          <w:szCs w:val="24"/>
          <w:lang w:val="en-IN"/>
        </w:rPr>
        <w:t xml:space="preserve">iv) </w:t>
      </w:r>
      <w:r w:rsidR="00BE533E" w:rsidRPr="0039457C">
        <w:rPr>
          <w:rFonts w:eastAsia="Calibri"/>
          <w:b/>
          <w:bCs/>
          <w:color w:val="000000"/>
          <w:sz w:val="24"/>
          <w:szCs w:val="24"/>
          <w:lang w:val="en-IN"/>
        </w:rPr>
        <w:t>Fruit yield per plant.</w:t>
      </w:r>
    </w:p>
    <w:p w14:paraId="47AE34AA" w14:textId="290C2814" w:rsidR="00966BB3" w:rsidRDefault="00BE533E" w:rsidP="00B03771">
      <w:pPr>
        <w:spacing w:line="276" w:lineRule="auto"/>
        <w:jc w:val="both"/>
        <w:rPr>
          <w:sz w:val="24"/>
          <w:szCs w:val="24"/>
        </w:rPr>
      </w:pPr>
      <w:r>
        <w:rPr>
          <w:rFonts w:eastAsia="Calibri"/>
          <w:color w:val="000000"/>
          <w:sz w:val="24"/>
          <w:szCs w:val="24"/>
          <w:lang w:val="en-IN"/>
        </w:rPr>
        <w:t xml:space="preserve">It is clearly evident from the table that there are significant differences among the treatments at 120 days after foliar application. Fruit yield/ Plant as influenced by different treatment combinations has been presented in Table. and graphically illustrated in </w:t>
      </w:r>
      <w:commentRangeStart w:id="28"/>
      <w:r>
        <w:rPr>
          <w:rFonts w:eastAsia="Calibri"/>
          <w:color w:val="000000"/>
          <w:sz w:val="24"/>
          <w:szCs w:val="24"/>
          <w:lang w:val="en-IN"/>
        </w:rPr>
        <w:t>Fig.</w:t>
      </w:r>
      <w:r w:rsidR="00727294">
        <w:rPr>
          <w:rFonts w:eastAsia="Calibri"/>
          <w:color w:val="000000"/>
          <w:sz w:val="24"/>
          <w:szCs w:val="24"/>
        </w:rPr>
        <w:t>3</w:t>
      </w:r>
      <w:r>
        <w:rPr>
          <w:rFonts w:eastAsia="Calibri"/>
          <w:color w:val="000000"/>
          <w:sz w:val="24"/>
          <w:szCs w:val="24"/>
        </w:rPr>
        <w:t>.</w:t>
      </w:r>
      <w:r>
        <w:rPr>
          <w:rFonts w:eastAsia="Calibri"/>
          <w:color w:val="000000"/>
          <w:sz w:val="24"/>
          <w:szCs w:val="24"/>
          <w:lang w:val="en-IN"/>
        </w:rPr>
        <w:t xml:space="preserve">According </w:t>
      </w:r>
      <w:commentRangeEnd w:id="28"/>
      <w:r w:rsidR="00B403CA">
        <w:rPr>
          <w:rStyle w:val="CommentReference"/>
        </w:rPr>
        <w:commentReference w:id="28"/>
      </w:r>
      <w:r>
        <w:rPr>
          <w:rFonts w:eastAsia="Calibri"/>
          <w:color w:val="000000"/>
          <w:sz w:val="24"/>
          <w:szCs w:val="24"/>
          <w:lang w:val="en-IN"/>
        </w:rPr>
        <w:t>to their data. It is clear from the table that there are significant differences among the treatments at 120 days after foliar applic</w:t>
      </w:r>
      <w:r w:rsidR="00745E7B">
        <w:rPr>
          <w:rFonts w:eastAsia="Calibri"/>
          <w:color w:val="000000"/>
          <w:sz w:val="24"/>
          <w:szCs w:val="24"/>
          <w:lang w:val="en-IN"/>
        </w:rPr>
        <w:t xml:space="preserve">ation. According to their </w:t>
      </w:r>
      <w:commentRangeStart w:id="29"/>
      <w:proofErr w:type="spellStart"/>
      <w:proofErr w:type="gramStart"/>
      <w:r w:rsidR="00745E7B">
        <w:rPr>
          <w:rFonts w:eastAsia="Calibri"/>
          <w:color w:val="000000"/>
          <w:sz w:val="24"/>
          <w:szCs w:val="24"/>
          <w:lang w:val="en-IN"/>
        </w:rPr>
        <w:t>data.</w:t>
      </w:r>
      <w:r>
        <w:rPr>
          <w:rFonts w:eastAsia="Calibri"/>
          <w:color w:val="000000"/>
          <w:sz w:val="24"/>
          <w:szCs w:val="24"/>
          <w:lang w:val="en-IN"/>
        </w:rPr>
        <w:t>The</w:t>
      </w:r>
      <w:proofErr w:type="spellEnd"/>
      <w:proofErr w:type="gramEnd"/>
      <w:r>
        <w:rPr>
          <w:rFonts w:eastAsia="Calibri"/>
          <w:color w:val="000000"/>
          <w:sz w:val="24"/>
          <w:szCs w:val="24"/>
          <w:lang w:val="en-IN"/>
        </w:rPr>
        <w:t xml:space="preserve"> </w:t>
      </w:r>
      <w:commentRangeEnd w:id="29"/>
      <w:r w:rsidR="00B403CA">
        <w:rPr>
          <w:rStyle w:val="CommentReference"/>
        </w:rPr>
        <w:commentReference w:id="29"/>
      </w:r>
      <w:r>
        <w:rPr>
          <w:rFonts w:eastAsia="Calibri"/>
          <w:color w:val="000000"/>
          <w:sz w:val="24"/>
          <w:szCs w:val="24"/>
          <w:lang w:val="en-IN"/>
        </w:rPr>
        <w:t xml:space="preserve">highest Fruit yield/ Plant was recorded as 13.19 with treatment T8 (Ca EDTA@1.0g/L+Boron@4g/L) and it was followed by 12.34 in T4(Boran@4g/L). </w:t>
      </w:r>
      <w:commentRangeStart w:id="30"/>
      <w:r>
        <w:rPr>
          <w:rFonts w:eastAsia="Calibri"/>
          <w:color w:val="000000"/>
          <w:sz w:val="24"/>
          <w:szCs w:val="24"/>
          <w:lang w:val="en-IN"/>
        </w:rPr>
        <w:t xml:space="preserve">The l o w e s t </w:t>
      </w:r>
      <w:commentRangeEnd w:id="30"/>
      <w:r w:rsidR="00B403CA">
        <w:rPr>
          <w:rStyle w:val="CommentReference"/>
        </w:rPr>
        <w:commentReference w:id="30"/>
      </w:r>
      <w:r>
        <w:rPr>
          <w:rFonts w:eastAsia="Calibri"/>
          <w:color w:val="000000"/>
          <w:sz w:val="24"/>
          <w:szCs w:val="24"/>
          <w:lang w:val="en-IN"/>
        </w:rPr>
        <w:t>Fruit yield/ Plant of 9.22 are recorded under T0 (control).</w:t>
      </w:r>
    </w:p>
    <w:p w14:paraId="01273667" w14:textId="77777777" w:rsidR="00966BB3" w:rsidRDefault="00BE533E" w:rsidP="00B03771">
      <w:pPr>
        <w:spacing w:after="200" w:line="276" w:lineRule="auto"/>
        <w:jc w:val="both"/>
        <w:rPr>
          <w:rFonts w:eastAsia="Calibri"/>
          <w:color w:val="000000"/>
          <w:sz w:val="24"/>
          <w:szCs w:val="24"/>
          <w:lang w:val="en-IN"/>
        </w:rPr>
      </w:pPr>
      <w:r>
        <w:rPr>
          <w:rFonts w:eastAsia="Calibri"/>
          <w:color w:val="000000"/>
          <w:sz w:val="24"/>
          <w:szCs w:val="24"/>
          <w:lang w:val="en-IN"/>
        </w:rPr>
        <w:t>Among the various micronutrient foliar application of boron during treatments, frui</w:t>
      </w:r>
      <w:r w:rsidR="00745E7B">
        <w:rPr>
          <w:rFonts w:eastAsia="Calibri"/>
          <w:color w:val="000000"/>
          <w:sz w:val="24"/>
          <w:szCs w:val="24"/>
          <w:lang w:val="en-IN"/>
        </w:rPr>
        <w:t>ts which plant treated with bor</w:t>
      </w:r>
      <w:r>
        <w:rPr>
          <w:rFonts w:eastAsia="Calibri"/>
          <w:color w:val="000000"/>
          <w:sz w:val="24"/>
          <w:szCs w:val="24"/>
          <w:lang w:val="en-IN"/>
        </w:rPr>
        <w:t xml:space="preserve">ax 0.6% (T3) exhibited the highest positive value for total </w:t>
      </w:r>
      <w:r>
        <w:rPr>
          <w:rFonts w:eastAsia="Calibri"/>
          <w:color w:val="000000"/>
          <w:sz w:val="24"/>
          <w:szCs w:val="24"/>
          <w:lang w:val="en-IN"/>
        </w:rPr>
        <w:lastRenderedPageBreak/>
        <w:t xml:space="preserve">sugars after harvesting. This peak in total sugars could be attributed to several factors, including the conversion of polysaccharides into soluble sugars, dehydration, transformation of certain cell wall materials such as hemicelluloses and </w:t>
      </w:r>
      <w:proofErr w:type="spellStart"/>
      <w:r>
        <w:rPr>
          <w:rFonts w:eastAsia="Calibri"/>
          <w:color w:val="000000"/>
          <w:sz w:val="24"/>
          <w:szCs w:val="24"/>
          <w:lang w:val="en-IN"/>
        </w:rPr>
        <w:t>pectins</w:t>
      </w:r>
      <w:proofErr w:type="spellEnd"/>
      <w:r>
        <w:rPr>
          <w:rFonts w:eastAsia="Calibri"/>
          <w:color w:val="000000"/>
          <w:sz w:val="24"/>
          <w:szCs w:val="24"/>
          <w:lang w:val="en-IN"/>
        </w:rPr>
        <w:t xml:space="preserve">, and a decrease in ascorbic acid content. These outcomes align with the findings of </w:t>
      </w:r>
      <w:commentRangeStart w:id="31"/>
      <w:r>
        <w:rPr>
          <w:rFonts w:eastAsia="Calibri"/>
          <w:b/>
          <w:bCs/>
          <w:color w:val="000000"/>
          <w:sz w:val="24"/>
          <w:szCs w:val="24"/>
          <w:lang w:val="en-IN"/>
        </w:rPr>
        <w:t xml:space="preserve">Kumar and Chauhan (1990) in mandarins and </w:t>
      </w:r>
      <w:proofErr w:type="spellStart"/>
      <w:r>
        <w:rPr>
          <w:rFonts w:eastAsia="Calibri"/>
          <w:b/>
          <w:bCs/>
          <w:color w:val="000000"/>
          <w:sz w:val="24"/>
          <w:szCs w:val="24"/>
          <w:lang w:val="en-IN"/>
        </w:rPr>
        <w:t>Haikerwal</w:t>
      </w:r>
      <w:proofErr w:type="spellEnd"/>
      <w:r>
        <w:rPr>
          <w:rFonts w:eastAsia="Calibri"/>
          <w:b/>
          <w:bCs/>
          <w:color w:val="000000"/>
          <w:sz w:val="24"/>
          <w:szCs w:val="24"/>
          <w:lang w:val="en-IN"/>
        </w:rPr>
        <w:t xml:space="preserve"> (2001)</w:t>
      </w:r>
      <w:r>
        <w:rPr>
          <w:rFonts w:eastAsia="Calibri"/>
          <w:color w:val="000000"/>
          <w:sz w:val="24"/>
          <w:szCs w:val="24"/>
          <w:lang w:val="en-IN"/>
        </w:rPr>
        <w:t xml:space="preserve"> in Jaffa sweet oranges. </w:t>
      </w:r>
      <w:r>
        <w:rPr>
          <w:rFonts w:eastAsia="Calibri"/>
          <w:b/>
          <w:bCs/>
          <w:color w:val="000000"/>
          <w:sz w:val="24"/>
          <w:szCs w:val="24"/>
          <w:lang w:val="en-IN"/>
        </w:rPr>
        <w:t xml:space="preserve">Rao and </w:t>
      </w:r>
      <w:proofErr w:type="spellStart"/>
      <w:r>
        <w:rPr>
          <w:rFonts w:eastAsia="Calibri"/>
          <w:b/>
          <w:bCs/>
          <w:color w:val="000000"/>
          <w:sz w:val="24"/>
          <w:szCs w:val="24"/>
          <w:lang w:val="en-IN"/>
        </w:rPr>
        <w:t>Shivashankara</w:t>
      </w:r>
      <w:proofErr w:type="spellEnd"/>
      <w:r>
        <w:rPr>
          <w:rFonts w:eastAsia="Calibri"/>
          <w:b/>
          <w:bCs/>
          <w:color w:val="000000"/>
          <w:sz w:val="24"/>
          <w:szCs w:val="24"/>
          <w:lang w:val="en-IN"/>
        </w:rPr>
        <w:t xml:space="preserve"> (2015) </w:t>
      </w:r>
      <w:commentRangeEnd w:id="31"/>
      <w:r w:rsidR="00B403CA">
        <w:rPr>
          <w:rStyle w:val="CommentReference"/>
        </w:rPr>
        <w:commentReference w:id="31"/>
      </w:r>
      <w:r>
        <w:rPr>
          <w:rFonts w:eastAsia="Calibri"/>
          <w:color w:val="000000"/>
          <w:sz w:val="24"/>
          <w:szCs w:val="24"/>
          <w:lang w:val="en-IN"/>
        </w:rPr>
        <w:t>observed that unwrapped mango fruit registered the higher soluble solids and sugars percentage in contrast to plant fruit treated with borax 0.6%.</w:t>
      </w:r>
    </w:p>
    <w:p w14:paraId="585EBC52" w14:textId="77777777" w:rsidR="00966BB3" w:rsidRDefault="004B1E85" w:rsidP="00B03771">
      <w:pPr>
        <w:spacing w:after="200" w:line="276" w:lineRule="auto"/>
        <w:rPr>
          <w:rFonts w:eastAsia="Calibri"/>
          <w:b/>
          <w:bCs/>
          <w:color w:val="000000"/>
          <w:sz w:val="24"/>
          <w:szCs w:val="24"/>
          <w:lang w:val="en-IN"/>
        </w:rPr>
      </w:pPr>
      <w:r>
        <w:rPr>
          <w:rFonts w:eastAsia="Calibri"/>
          <w:b/>
          <w:bCs/>
          <w:noProof/>
          <w:color w:val="000000"/>
          <w:sz w:val="24"/>
          <w:szCs w:val="24"/>
        </w:rPr>
        <w:drawing>
          <wp:anchor distT="0" distB="0" distL="0" distR="0" simplePos="0" relativeHeight="251672064" behindDoc="0" locked="0" layoutInCell="1" allowOverlap="1" wp14:anchorId="060F4D42" wp14:editId="141392C7">
            <wp:simplePos x="0" y="0"/>
            <wp:positionH relativeFrom="page">
              <wp:posOffset>625106</wp:posOffset>
            </wp:positionH>
            <wp:positionV relativeFrom="page">
              <wp:posOffset>2517539</wp:posOffset>
            </wp:positionV>
            <wp:extent cx="3187375" cy="1649789"/>
            <wp:effectExtent l="19050" t="0" r="13025" b="7561"/>
            <wp:wrapNone/>
            <wp:docPr id="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eastAsia="Calibri"/>
          <w:b/>
          <w:bCs/>
          <w:noProof/>
          <w:color w:val="000000"/>
          <w:sz w:val="24"/>
          <w:szCs w:val="24"/>
        </w:rPr>
        <w:drawing>
          <wp:anchor distT="0" distB="0" distL="0" distR="0" simplePos="0" relativeHeight="251674112" behindDoc="0" locked="0" layoutInCell="1" allowOverlap="1" wp14:anchorId="4DF29FCE" wp14:editId="6FE96E8F">
            <wp:simplePos x="0" y="0"/>
            <wp:positionH relativeFrom="page">
              <wp:posOffset>3931830</wp:posOffset>
            </wp:positionH>
            <wp:positionV relativeFrom="page">
              <wp:posOffset>2530549</wp:posOffset>
            </wp:positionV>
            <wp:extent cx="3149453" cy="1637414"/>
            <wp:effectExtent l="19050" t="0" r="12847" b="886"/>
            <wp:wrapNone/>
            <wp:docPr id="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456B8AC1" w14:textId="77777777" w:rsidR="00966BB3" w:rsidRDefault="00966BB3" w:rsidP="00B03771">
      <w:pPr>
        <w:spacing w:line="276" w:lineRule="auto"/>
        <w:jc w:val="both"/>
        <w:rPr>
          <w:rFonts w:eastAsia="Calibri"/>
          <w:color w:val="000000"/>
          <w:sz w:val="24"/>
          <w:szCs w:val="24"/>
          <w:lang w:val="en-IN"/>
        </w:rPr>
      </w:pPr>
    </w:p>
    <w:p w14:paraId="49B6E1CF" w14:textId="77777777" w:rsidR="00966BB3" w:rsidRDefault="00966BB3" w:rsidP="00B03771">
      <w:pPr>
        <w:spacing w:line="276" w:lineRule="auto"/>
        <w:jc w:val="both"/>
        <w:rPr>
          <w:rFonts w:eastAsia="Calibri"/>
          <w:color w:val="000000"/>
          <w:sz w:val="24"/>
          <w:szCs w:val="24"/>
          <w:lang w:val="en-IN"/>
        </w:rPr>
      </w:pPr>
    </w:p>
    <w:p w14:paraId="080197EC" w14:textId="77777777" w:rsidR="00966BB3" w:rsidRDefault="00966BB3" w:rsidP="00B03771">
      <w:pPr>
        <w:spacing w:line="276" w:lineRule="auto"/>
        <w:jc w:val="both"/>
        <w:rPr>
          <w:rFonts w:eastAsia="Calibri"/>
          <w:color w:val="000000"/>
          <w:sz w:val="24"/>
          <w:szCs w:val="24"/>
          <w:lang w:val="en-IN"/>
        </w:rPr>
      </w:pPr>
    </w:p>
    <w:p w14:paraId="402DE46B" w14:textId="77777777" w:rsidR="00966BB3" w:rsidRDefault="00966BB3" w:rsidP="00B03771">
      <w:pPr>
        <w:spacing w:line="276" w:lineRule="auto"/>
        <w:jc w:val="both"/>
        <w:rPr>
          <w:rFonts w:eastAsia="Calibri"/>
          <w:color w:val="000000"/>
          <w:sz w:val="24"/>
          <w:szCs w:val="24"/>
          <w:lang w:val="en-IN"/>
        </w:rPr>
      </w:pPr>
    </w:p>
    <w:p w14:paraId="3BA0B2BD" w14:textId="77777777" w:rsidR="00966BB3" w:rsidRDefault="00966BB3" w:rsidP="00B03771">
      <w:pPr>
        <w:spacing w:line="276" w:lineRule="auto"/>
        <w:jc w:val="both"/>
        <w:rPr>
          <w:rFonts w:eastAsia="Calibri"/>
          <w:color w:val="000000"/>
          <w:sz w:val="24"/>
          <w:szCs w:val="24"/>
          <w:lang w:val="en-IN"/>
        </w:rPr>
      </w:pPr>
    </w:p>
    <w:p w14:paraId="1EF5DCA5" w14:textId="77777777" w:rsidR="00966BB3" w:rsidRDefault="00966BB3" w:rsidP="00B03771">
      <w:pPr>
        <w:spacing w:line="276" w:lineRule="auto"/>
        <w:jc w:val="both"/>
        <w:rPr>
          <w:rFonts w:eastAsia="Calibri"/>
          <w:color w:val="000000"/>
          <w:sz w:val="24"/>
          <w:szCs w:val="24"/>
          <w:lang w:val="en-IN"/>
        </w:rPr>
      </w:pPr>
    </w:p>
    <w:p w14:paraId="591E7391" w14:textId="77777777" w:rsidR="00966BB3" w:rsidRDefault="00966BB3" w:rsidP="00B03771">
      <w:pPr>
        <w:spacing w:line="276" w:lineRule="auto"/>
        <w:jc w:val="both"/>
        <w:rPr>
          <w:rFonts w:eastAsia="Calibri"/>
          <w:color w:val="000000"/>
          <w:sz w:val="24"/>
          <w:szCs w:val="24"/>
          <w:lang w:val="en-IN"/>
        </w:rPr>
      </w:pPr>
    </w:p>
    <w:p w14:paraId="0044626A" w14:textId="77777777" w:rsidR="00C104DE" w:rsidRDefault="00C104DE" w:rsidP="00B03771">
      <w:pPr>
        <w:spacing w:after="200" w:line="276" w:lineRule="auto"/>
        <w:rPr>
          <w:rFonts w:eastAsia="Calibri"/>
          <w:color w:val="000000"/>
          <w:sz w:val="24"/>
          <w:szCs w:val="24"/>
          <w:lang w:val="en-IN"/>
        </w:rPr>
      </w:pPr>
    </w:p>
    <w:p w14:paraId="5A801CBA" w14:textId="77777777" w:rsidR="00745E7B" w:rsidRDefault="00745E7B" w:rsidP="00B03771">
      <w:pPr>
        <w:spacing w:after="200" w:line="276" w:lineRule="auto"/>
        <w:rPr>
          <w:rFonts w:eastAsia="Calibri"/>
          <w:color w:val="000000"/>
          <w:sz w:val="24"/>
          <w:szCs w:val="24"/>
          <w:lang w:val="en-IN"/>
        </w:rPr>
      </w:pPr>
    </w:p>
    <w:p w14:paraId="7FDAE974" w14:textId="5386F839" w:rsidR="00966BB3" w:rsidRPr="0039457C" w:rsidRDefault="00BE533E" w:rsidP="00B03771">
      <w:pPr>
        <w:spacing w:after="200" w:line="276" w:lineRule="auto"/>
        <w:rPr>
          <w:b/>
          <w:bCs/>
          <w:color w:val="000000"/>
          <w:sz w:val="24"/>
          <w:szCs w:val="24"/>
          <w:lang w:val="en-IN" w:eastAsia="en-IN"/>
        </w:rPr>
      </w:pPr>
      <w:commentRangeStart w:id="32"/>
      <w:r w:rsidRPr="0039457C">
        <w:rPr>
          <w:rFonts w:eastAsia="Calibri"/>
          <w:b/>
          <w:bCs/>
          <w:color w:val="000000"/>
          <w:sz w:val="24"/>
          <w:szCs w:val="24"/>
          <w:lang w:val="en-IN"/>
        </w:rPr>
        <w:t xml:space="preserve">Fig </w:t>
      </w:r>
      <w:r w:rsidR="00727294">
        <w:rPr>
          <w:rFonts w:eastAsia="Calibri"/>
          <w:b/>
          <w:bCs/>
          <w:color w:val="000000"/>
          <w:sz w:val="24"/>
          <w:szCs w:val="24"/>
          <w:lang w:val="en-IN"/>
        </w:rPr>
        <w:t>3</w:t>
      </w:r>
      <w:r w:rsidRPr="0039457C">
        <w:rPr>
          <w:rFonts w:eastAsia="Calibri"/>
          <w:b/>
          <w:bCs/>
          <w:color w:val="000000"/>
          <w:sz w:val="24"/>
          <w:szCs w:val="24"/>
          <w:lang w:val="en-IN"/>
        </w:rPr>
        <w:t xml:space="preserve"> Effect of foliar application of Ca EDTA </w:t>
      </w:r>
      <w:proofErr w:type="gramStart"/>
      <w:r w:rsidRPr="0039457C">
        <w:rPr>
          <w:rFonts w:eastAsia="Calibri"/>
          <w:b/>
          <w:bCs/>
          <w:color w:val="000000"/>
          <w:sz w:val="24"/>
          <w:szCs w:val="24"/>
          <w:lang w:val="en-IN"/>
        </w:rPr>
        <w:t>and  Boron</w:t>
      </w:r>
      <w:proofErr w:type="gramEnd"/>
      <w:r w:rsidRPr="0039457C">
        <w:rPr>
          <w:rFonts w:eastAsia="Calibri"/>
          <w:b/>
          <w:bCs/>
          <w:color w:val="000000"/>
          <w:sz w:val="24"/>
          <w:szCs w:val="24"/>
          <w:lang w:val="en-IN"/>
        </w:rPr>
        <w:t xml:space="preserve"> on </w:t>
      </w:r>
      <w:r w:rsidRPr="0039457C">
        <w:rPr>
          <w:b/>
          <w:bCs/>
          <w:color w:val="000000"/>
          <w:sz w:val="24"/>
          <w:szCs w:val="24"/>
          <w:lang w:val="en-IN" w:eastAsia="en-IN"/>
        </w:rPr>
        <w:t xml:space="preserve">Yield (kg/vine) and Yield (t/ha) </w:t>
      </w:r>
      <w:r w:rsidRPr="0039457C">
        <w:rPr>
          <w:rFonts w:eastAsia="Calibri"/>
          <w:b/>
          <w:bCs/>
          <w:color w:val="000000"/>
          <w:sz w:val="24"/>
          <w:szCs w:val="24"/>
          <w:lang w:val="en-IN"/>
        </w:rPr>
        <w:t xml:space="preserve">of Grapes </w:t>
      </w:r>
      <w:r w:rsidRPr="0039457C">
        <w:rPr>
          <w:rFonts w:eastAsia="Calibri"/>
          <w:b/>
          <w:bCs/>
          <w:i/>
          <w:iCs/>
          <w:color w:val="000000"/>
          <w:sz w:val="24"/>
          <w:szCs w:val="24"/>
          <w:lang w:val="en-IN"/>
        </w:rPr>
        <w:t>(Vitis vinifera L.)</w:t>
      </w:r>
      <w:commentRangeEnd w:id="32"/>
      <w:r w:rsidR="00B403CA">
        <w:rPr>
          <w:rStyle w:val="CommentReference"/>
        </w:rPr>
        <w:commentReference w:id="32"/>
      </w:r>
    </w:p>
    <w:p w14:paraId="0C3B0639" w14:textId="77777777" w:rsidR="00966BB3" w:rsidRPr="0039457C" w:rsidRDefault="0039457C" w:rsidP="0039457C">
      <w:pPr>
        <w:spacing w:line="276" w:lineRule="auto"/>
        <w:jc w:val="both"/>
        <w:rPr>
          <w:rFonts w:eastAsia="Calibri"/>
          <w:color w:val="000000"/>
          <w:sz w:val="28"/>
          <w:szCs w:val="28"/>
          <w:lang w:val="en-IN"/>
        </w:rPr>
      </w:pPr>
      <w:r>
        <w:rPr>
          <w:b/>
          <w:bCs/>
          <w:sz w:val="28"/>
          <w:szCs w:val="28"/>
        </w:rPr>
        <w:t xml:space="preserve">v) </w:t>
      </w:r>
      <w:r w:rsidR="00BE533E" w:rsidRPr="0039457C">
        <w:rPr>
          <w:b/>
          <w:bCs/>
          <w:sz w:val="28"/>
          <w:szCs w:val="28"/>
        </w:rPr>
        <w:t>Fruit diameter</w:t>
      </w:r>
    </w:p>
    <w:p w14:paraId="4F6A6E94" w14:textId="77777777" w:rsidR="00966BB3" w:rsidRDefault="00BE533E" w:rsidP="00B03771">
      <w:pPr>
        <w:spacing w:line="276" w:lineRule="auto"/>
        <w:jc w:val="both"/>
        <w:rPr>
          <w:rFonts w:eastAsia="Calibri"/>
          <w:color w:val="000000"/>
          <w:sz w:val="24"/>
          <w:szCs w:val="24"/>
          <w:lang w:val="en-IN"/>
        </w:rPr>
      </w:pPr>
      <w:r>
        <w:rPr>
          <w:sz w:val="24"/>
          <w:szCs w:val="24"/>
        </w:rPr>
        <w:t xml:space="preserve">It is clearly evident from the table that there are significant differences among the treatment at 120 days after foliar application. Yield (kg/vine) as influenced by the different treatment combination has been presented in </w:t>
      </w:r>
      <w:commentRangeStart w:id="33"/>
      <w:r>
        <w:rPr>
          <w:sz w:val="24"/>
          <w:szCs w:val="24"/>
        </w:rPr>
        <w:t xml:space="preserve">table. And </w:t>
      </w:r>
      <w:commentRangeEnd w:id="33"/>
      <w:r w:rsidR="00B403CA">
        <w:rPr>
          <w:rStyle w:val="CommentReference"/>
        </w:rPr>
        <w:commentReference w:id="33"/>
      </w:r>
      <w:r>
        <w:rPr>
          <w:sz w:val="24"/>
          <w:szCs w:val="24"/>
        </w:rPr>
        <w:t>graphically illustra</w:t>
      </w:r>
      <w:r w:rsidR="00745E7B">
        <w:rPr>
          <w:sz w:val="24"/>
          <w:szCs w:val="24"/>
        </w:rPr>
        <w:t>ted in fig. a</w:t>
      </w:r>
      <w:r>
        <w:rPr>
          <w:sz w:val="24"/>
          <w:szCs w:val="24"/>
        </w:rPr>
        <w:t>mong the treatment at 120 days after foliar application. According</w:t>
      </w:r>
      <w:r w:rsidR="00745E7B">
        <w:rPr>
          <w:sz w:val="24"/>
          <w:szCs w:val="24"/>
        </w:rPr>
        <w:t xml:space="preserve"> to the data. The maximum fruits</w:t>
      </w:r>
      <w:r>
        <w:rPr>
          <w:sz w:val="24"/>
          <w:szCs w:val="24"/>
        </w:rPr>
        <w:t xml:space="preserve"> Diameter measured by Vernier Calipers individually </w:t>
      </w:r>
      <w:proofErr w:type="gramStart"/>
      <w:r>
        <w:rPr>
          <w:sz w:val="24"/>
          <w:szCs w:val="24"/>
        </w:rPr>
        <w:t>at  120</w:t>
      </w:r>
      <w:proofErr w:type="gramEnd"/>
      <w:r>
        <w:rPr>
          <w:sz w:val="24"/>
          <w:szCs w:val="24"/>
        </w:rPr>
        <w:t xml:space="preserve"> days was recorded as 36.93 with treatment T8 (Borax 0.6%) and it was followed by 34.54 in T4 (Boran@4g/L). The minimum Longitudinal Diameter of 25.82 are recorded under T0</w:t>
      </w:r>
      <w:r w:rsidR="00745E7B">
        <w:rPr>
          <w:sz w:val="24"/>
          <w:szCs w:val="24"/>
        </w:rPr>
        <w:t xml:space="preserve"> </w:t>
      </w:r>
      <w:r>
        <w:rPr>
          <w:sz w:val="24"/>
          <w:szCs w:val="24"/>
        </w:rPr>
        <w:t xml:space="preserve">(control). </w:t>
      </w:r>
    </w:p>
    <w:p w14:paraId="4121149C" w14:textId="77777777" w:rsidR="00966BB3" w:rsidRDefault="00966BB3" w:rsidP="00B03771">
      <w:pPr>
        <w:spacing w:line="276" w:lineRule="auto"/>
        <w:jc w:val="both"/>
        <w:rPr>
          <w:rFonts w:eastAsia="Calibri"/>
          <w:color w:val="000000"/>
          <w:sz w:val="6"/>
          <w:szCs w:val="6"/>
          <w:lang w:val="en-IN"/>
        </w:rPr>
      </w:pPr>
    </w:p>
    <w:p w14:paraId="2D206D47" w14:textId="77777777" w:rsidR="00966BB3" w:rsidRDefault="00BE533E" w:rsidP="00B03771">
      <w:pPr>
        <w:spacing w:line="276" w:lineRule="auto"/>
        <w:jc w:val="both"/>
        <w:rPr>
          <w:rFonts w:eastAsia="Calibri"/>
          <w:color w:val="000000"/>
          <w:sz w:val="24"/>
          <w:szCs w:val="24"/>
          <w:lang w:val="en-IN"/>
        </w:rPr>
      </w:pPr>
      <w:r>
        <w:rPr>
          <w:rFonts w:eastAsia="Calibri"/>
          <w:color w:val="000000"/>
          <w:sz w:val="24"/>
          <w:szCs w:val="24"/>
          <w:lang w:val="en-IN"/>
        </w:rPr>
        <w:t xml:space="preserve">The reason for increase in fruit size with spraying of zinc, urea and </w:t>
      </w:r>
      <w:proofErr w:type="spellStart"/>
      <w:r>
        <w:rPr>
          <w:rFonts w:eastAsia="Calibri"/>
          <w:color w:val="000000"/>
          <w:sz w:val="24"/>
          <w:szCs w:val="24"/>
          <w:lang w:val="en-IN"/>
        </w:rPr>
        <w:t>KCl</w:t>
      </w:r>
      <w:proofErr w:type="spellEnd"/>
      <w:r>
        <w:rPr>
          <w:rFonts w:eastAsia="Calibri"/>
          <w:color w:val="000000"/>
          <w:sz w:val="24"/>
          <w:szCs w:val="24"/>
          <w:lang w:val="en-IN"/>
        </w:rPr>
        <w:t xml:space="preserve"> It could be attributed to effective absorption and consequently more luxuriant vegetative growth In Plant metabolism is influenced by the initial stages of its growth It was attributed to better fruit development. Application of zinc sulphate and urea al</w:t>
      </w:r>
      <w:r w:rsidR="00745E7B">
        <w:rPr>
          <w:rFonts w:eastAsia="Calibri"/>
          <w:color w:val="000000"/>
          <w:sz w:val="24"/>
          <w:szCs w:val="24"/>
          <w:lang w:val="en-IN"/>
        </w:rPr>
        <w:t xml:space="preserve">so increased the fruit size of </w:t>
      </w:r>
      <w:proofErr w:type="spellStart"/>
      <w:r w:rsidR="00745E7B">
        <w:rPr>
          <w:rFonts w:eastAsia="Calibri"/>
          <w:color w:val="000000"/>
          <w:sz w:val="24"/>
          <w:szCs w:val="24"/>
          <w:lang w:val="en-IN"/>
        </w:rPr>
        <w:t>a</w:t>
      </w:r>
      <w:r>
        <w:rPr>
          <w:rFonts w:eastAsia="Calibri"/>
          <w:color w:val="000000"/>
          <w:sz w:val="24"/>
          <w:szCs w:val="24"/>
          <w:lang w:val="en-IN"/>
        </w:rPr>
        <w:t>onla</w:t>
      </w:r>
      <w:proofErr w:type="spellEnd"/>
      <w:r>
        <w:rPr>
          <w:rFonts w:eastAsia="Calibri"/>
          <w:color w:val="000000"/>
          <w:sz w:val="24"/>
          <w:szCs w:val="24"/>
          <w:lang w:val="en-IN"/>
        </w:rPr>
        <w:t xml:space="preserve"> cv. NA-6</w:t>
      </w:r>
      <w:r>
        <w:rPr>
          <w:rFonts w:eastAsia="Calibri"/>
          <w:b/>
          <w:bCs/>
          <w:color w:val="000000"/>
          <w:sz w:val="24"/>
          <w:szCs w:val="24"/>
          <w:lang w:val="en-IN"/>
        </w:rPr>
        <w:t xml:space="preserve"> (Khan </w:t>
      </w:r>
      <w:commentRangeStart w:id="34"/>
      <w:r>
        <w:rPr>
          <w:rFonts w:eastAsia="Calibri"/>
          <w:b/>
          <w:bCs/>
          <w:color w:val="000000"/>
          <w:sz w:val="24"/>
          <w:szCs w:val="24"/>
          <w:lang w:val="en-IN"/>
        </w:rPr>
        <w:t xml:space="preserve">et al., </w:t>
      </w:r>
      <w:commentRangeEnd w:id="34"/>
      <w:r w:rsidR="00B403CA">
        <w:rPr>
          <w:rStyle w:val="CommentReference"/>
        </w:rPr>
        <w:commentReference w:id="34"/>
      </w:r>
      <w:r>
        <w:rPr>
          <w:rFonts w:eastAsia="Calibri"/>
          <w:b/>
          <w:bCs/>
          <w:color w:val="000000"/>
          <w:sz w:val="24"/>
          <w:szCs w:val="24"/>
          <w:lang w:val="en-IN"/>
        </w:rPr>
        <w:t>2009).</w:t>
      </w:r>
      <w:r>
        <w:rPr>
          <w:rFonts w:eastAsia="Calibri"/>
          <w:color w:val="000000"/>
          <w:sz w:val="24"/>
          <w:szCs w:val="24"/>
          <w:lang w:val="en-IN"/>
        </w:rPr>
        <w:t xml:space="preserve"> </w:t>
      </w:r>
      <w:commentRangeStart w:id="35"/>
      <w:r>
        <w:rPr>
          <w:rFonts w:eastAsia="Calibri"/>
          <w:color w:val="000000"/>
          <w:sz w:val="24"/>
          <w:szCs w:val="24"/>
          <w:lang w:val="en-IN"/>
        </w:rPr>
        <w:t>And</w:t>
      </w:r>
      <w:commentRangeEnd w:id="35"/>
      <w:r w:rsidR="00B403CA">
        <w:rPr>
          <w:rStyle w:val="CommentReference"/>
        </w:rPr>
        <w:commentReference w:id="35"/>
      </w:r>
      <w:r>
        <w:rPr>
          <w:rFonts w:eastAsia="Calibri"/>
          <w:color w:val="000000"/>
          <w:sz w:val="24"/>
          <w:szCs w:val="24"/>
          <w:lang w:val="en-IN"/>
        </w:rPr>
        <w:t xml:space="preserve"> similarly result found in Fruit size was improved by all the nutrients over control. Maximum fruit length (3.18cm) and width (3.71cm) was observed with combined spray of Urea (2%) + Zinc sulphate (0.4%) + </w:t>
      </w:r>
      <w:proofErr w:type="spellStart"/>
      <w:r>
        <w:rPr>
          <w:rFonts w:eastAsia="Calibri"/>
          <w:color w:val="000000"/>
          <w:sz w:val="24"/>
          <w:szCs w:val="24"/>
          <w:lang w:val="en-IN"/>
        </w:rPr>
        <w:t>KCl</w:t>
      </w:r>
      <w:proofErr w:type="spellEnd"/>
      <w:r>
        <w:rPr>
          <w:rFonts w:eastAsia="Calibri"/>
          <w:color w:val="000000"/>
          <w:sz w:val="24"/>
          <w:szCs w:val="24"/>
          <w:lang w:val="en-IN"/>
        </w:rPr>
        <w:t xml:space="preserve"> (0.2%). The result is in closely conformity with the finding of </w:t>
      </w:r>
      <w:r>
        <w:rPr>
          <w:rFonts w:eastAsia="Calibri"/>
          <w:b/>
          <w:bCs/>
          <w:color w:val="000000"/>
          <w:sz w:val="24"/>
          <w:szCs w:val="24"/>
          <w:lang w:val="en-IN"/>
        </w:rPr>
        <w:t>Kumar (2004), Dutta and Banik (2007).</w:t>
      </w:r>
    </w:p>
    <w:p w14:paraId="500D1702" w14:textId="77777777" w:rsidR="00966BB3" w:rsidRDefault="00966BB3" w:rsidP="00B03771">
      <w:pPr>
        <w:spacing w:line="276" w:lineRule="auto"/>
        <w:jc w:val="both"/>
        <w:rPr>
          <w:b/>
          <w:bCs/>
          <w:sz w:val="24"/>
          <w:szCs w:val="24"/>
        </w:rPr>
      </w:pPr>
    </w:p>
    <w:p w14:paraId="213875E1" w14:textId="77777777" w:rsidR="00966BB3" w:rsidRDefault="00966BB3" w:rsidP="00B03771">
      <w:pPr>
        <w:spacing w:after="200" w:line="276" w:lineRule="auto"/>
        <w:rPr>
          <w:sz w:val="24"/>
          <w:szCs w:val="24"/>
        </w:rPr>
      </w:pPr>
    </w:p>
    <w:p w14:paraId="0E0EFD87" w14:textId="77777777" w:rsidR="00966BB3" w:rsidRDefault="004B1E85" w:rsidP="00B03771">
      <w:pPr>
        <w:spacing w:after="200" w:line="276" w:lineRule="auto"/>
        <w:rPr>
          <w:sz w:val="24"/>
          <w:szCs w:val="24"/>
        </w:rPr>
      </w:pPr>
      <w:r>
        <w:rPr>
          <w:noProof/>
          <w:sz w:val="24"/>
          <w:szCs w:val="24"/>
        </w:rPr>
        <w:lastRenderedPageBreak/>
        <w:drawing>
          <wp:anchor distT="0" distB="0" distL="0" distR="0" simplePos="0" relativeHeight="251653632" behindDoc="0" locked="0" layoutInCell="1" allowOverlap="1" wp14:anchorId="69436426" wp14:editId="5965FDEA">
            <wp:simplePos x="0" y="0"/>
            <wp:positionH relativeFrom="page">
              <wp:posOffset>3836035</wp:posOffset>
            </wp:positionH>
            <wp:positionV relativeFrom="page">
              <wp:posOffset>297180</wp:posOffset>
            </wp:positionV>
            <wp:extent cx="3425190" cy="1966595"/>
            <wp:effectExtent l="19050" t="0" r="22860" b="0"/>
            <wp:wrapNone/>
            <wp:docPr id="104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noProof/>
          <w:sz w:val="24"/>
          <w:szCs w:val="24"/>
        </w:rPr>
        <w:drawing>
          <wp:anchor distT="0" distB="0" distL="0" distR="0" simplePos="0" relativeHeight="251651584" behindDoc="0" locked="0" layoutInCell="1" allowOverlap="1" wp14:anchorId="38CADA5E" wp14:editId="59281240">
            <wp:simplePos x="0" y="0"/>
            <wp:positionH relativeFrom="page">
              <wp:posOffset>295497</wp:posOffset>
            </wp:positionH>
            <wp:positionV relativeFrom="page">
              <wp:posOffset>297711</wp:posOffset>
            </wp:positionV>
            <wp:extent cx="3463024" cy="1967023"/>
            <wp:effectExtent l="19050" t="0" r="23126" b="0"/>
            <wp:wrapNone/>
            <wp:docPr id="104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14:paraId="7020CDC7" w14:textId="77777777" w:rsidR="00966BB3" w:rsidRDefault="00966BB3" w:rsidP="00B03771">
      <w:pPr>
        <w:spacing w:after="200" w:line="276" w:lineRule="auto"/>
        <w:rPr>
          <w:sz w:val="24"/>
          <w:szCs w:val="24"/>
        </w:rPr>
      </w:pPr>
    </w:p>
    <w:p w14:paraId="35832BCD" w14:textId="77777777" w:rsidR="00966BB3" w:rsidRDefault="00966BB3" w:rsidP="00B03771">
      <w:pPr>
        <w:spacing w:after="200" w:line="276" w:lineRule="auto"/>
        <w:rPr>
          <w:sz w:val="24"/>
          <w:szCs w:val="24"/>
        </w:rPr>
      </w:pPr>
    </w:p>
    <w:p w14:paraId="04342F84" w14:textId="77777777" w:rsidR="00966BB3" w:rsidRDefault="00966BB3" w:rsidP="00B03771">
      <w:pPr>
        <w:spacing w:after="200" w:line="276" w:lineRule="auto"/>
        <w:rPr>
          <w:sz w:val="24"/>
          <w:szCs w:val="24"/>
        </w:rPr>
      </w:pPr>
    </w:p>
    <w:p w14:paraId="610F9ED6" w14:textId="77777777" w:rsidR="00966BB3" w:rsidRDefault="004B1E85" w:rsidP="00B03771">
      <w:pPr>
        <w:spacing w:after="200" w:line="276" w:lineRule="auto"/>
        <w:rPr>
          <w:sz w:val="24"/>
          <w:szCs w:val="24"/>
        </w:rPr>
      </w:pPr>
      <w:r>
        <w:rPr>
          <w:noProof/>
          <w:sz w:val="24"/>
          <w:szCs w:val="24"/>
        </w:rPr>
        <w:drawing>
          <wp:anchor distT="0" distB="0" distL="0" distR="0" simplePos="0" relativeHeight="251652608" behindDoc="0" locked="0" layoutInCell="1" allowOverlap="1" wp14:anchorId="715113BD" wp14:editId="4E6F287B">
            <wp:simplePos x="0" y="0"/>
            <wp:positionH relativeFrom="page">
              <wp:posOffset>1783715</wp:posOffset>
            </wp:positionH>
            <wp:positionV relativeFrom="page">
              <wp:posOffset>2477135</wp:posOffset>
            </wp:positionV>
            <wp:extent cx="3707130" cy="2062480"/>
            <wp:effectExtent l="19050" t="0" r="26670" b="0"/>
            <wp:wrapNone/>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2F4D6750" w14:textId="77777777" w:rsidR="00966BB3" w:rsidRDefault="00966BB3" w:rsidP="00B03771">
      <w:pPr>
        <w:spacing w:line="276" w:lineRule="auto"/>
        <w:rPr>
          <w:rFonts w:eastAsia="Calibri"/>
          <w:color w:val="000000"/>
          <w:sz w:val="24"/>
          <w:szCs w:val="24"/>
          <w:lang w:val="en-IN"/>
        </w:rPr>
      </w:pPr>
    </w:p>
    <w:p w14:paraId="47812D4C" w14:textId="77777777" w:rsidR="00C104DE" w:rsidRDefault="00C104DE" w:rsidP="00B03771">
      <w:pPr>
        <w:spacing w:line="276" w:lineRule="auto"/>
        <w:rPr>
          <w:rFonts w:eastAsia="Calibri"/>
          <w:color w:val="000000"/>
          <w:sz w:val="24"/>
          <w:szCs w:val="24"/>
          <w:lang w:val="en-IN"/>
        </w:rPr>
      </w:pPr>
    </w:p>
    <w:p w14:paraId="41B39028" w14:textId="77777777" w:rsidR="00C104DE" w:rsidRDefault="00C104DE" w:rsidP="00B03771">
      <w:pPr>
        <w:spacing w:line="276" w:lineRule="auto"/>
        <w:rPr>
          <w:rFonts w:eastAsia="Calibri"/>
          <w:color w:val="000000"/>
          <w:sz w:val="24"/>
          <w:szCs w:val="24"/>
          <w:lang w:val="en-IN"/>
        </w:rPr>
      </w:pPr>
    </w:p>
    <w:p w14:paraId="20AE1651" w14:textId="77777777" w:rsidR="00C104DE" w:rsidRDefault="00C104DE" w:rsidP="00B03771">
      <w:pPr>
        <w:spacing w:line="276" w:lineRule="auto"/>
        <w:rPr>
          <w:rFonts w:eastAsia="Calibri"/>
          <w:color w:val="000000"/>
          <w:sz w:val="24"/>
          <w:szCs w:val="24"/>
          <w:lang w:val="en-IN"/>
        </w:rPr>
      </w:pPr>
    </w:p>
    <w:p w14:paraId="519AD55A" w14:textId="77777777" w:rsidR="00C104DE" w:rsidRDefault="00C104DE" w:rsidP="00B03771">
      <w:pPr>
        <w:spacing w:line="276" w:lineRule="auto"/>
        <w:rPr>
          <w:rFonts w:eastAsia="Calibri"/>
          <w:color w:val="000000"/>
          <w:sz w:val="24"/>
          <w:szCs w:val="24"/>
          <w:lang w:val="en-IN"/>
        </w:rPr>
      </w:pPr>
    </w:p>
    <w:p w14:paraId="3BF7B2D0" w14:textId="77777777" w:rsidR="00C104DE" w:rsidRDefault="00C104DE" w:rsidP="00B03771">
      <w:pPr>
        <w:spacing w:line="276" w:lineRule="auto"/>
        <w:rPr>
          <w:rFonts w:eastAsia="Calibri"/>
          <w:color w:val="000000"/>
          <w:sz w:val="24"/>
          <w:szCs w:val="24"/>
          <w:lang w:val="en-IN"/>
        </w:rPr>
      </w:pPr>
    </w:p>
    <w:p w14:paraId="2893BC97" w14:textId="77777777" w:rsidR="00C104DE" w:rsidRDefault="00C104DE" w:rsidP="00B03771">
      <w:pPr>
        <w:spacing w:line="276" w:lineRule="auto"/>
        <w:rPr>
          <w:rFonts w:eastAsia="Calibri"/>
          <w:color w:val="000000"/>
          <w:sz w:val="24"/>
          <w:szCs w:val="24"/>
          <w:lang w:val="en-IN"/>
        </w:rPr>
      </w:pPr>
    </w:p>
    <w:p w14:paraId="46B6BD54" w14:textId="77777777" w:rsidR="00C104DE" w:rsidRDefault="00C104DE" w:rsidP="00B03771">
      <w:pPr>
        <w:spacing w:line="276" w:lineRule="auto"/>
        <w:rPr>
          <w:rFonts w:eastAsia="Calibri"/>
          <w:color w:val="000000"/>
          <w:sz w:val="24"/>
          <w:szCs w:val="24"/>
          <w:lang w:val="en-IN"/>
        </w:rPr>
      </w:pPr>
    </w:p>
    <w:p w14:paraId="6B8A1C80" w14:textId="77777777" w:rsidR="00C104DE" w:rsidRDefault="00C104DE" w:rsidP="00B03771">
      <w:pPr>
        <w:spacing w:line="276" w:lineRule="auto"/>
        <w:rPr>
          <w:rFonts w:eastAsia="Calibri"/>
          <w:color w:val="000000"/>
          <w:sz w:val="24"/>
          <w:szCs w:val="24"/>
          <w:lang w:val="en-IN"/>
        </w:rPr>
      </w:pPr>
    </w:p>
    <w:p w14:paraId="2C74444D" w14:textId="77777777" w:rsidR="00C104DE" w:rsidRDefault="00C104DE" w:rsidP="00B03771">
      <w:pPr>
        <w:spacing w:line="276" w:lineRule="auto"/>
        <w:rPr>
          <w:rFonts w:eastAsia="Calibri"/>
          <w:color w:val="000000"/>
          <w:sz w:val="24"/>
          <w:szCs w:val="24"/>
          <w:lang w:val="en-IN"/>
        </w:rPr>
      </w:pPr>
    </w:p>
    <w:p w14:paraId="036D03BC" w14:textId="77777777" w:rsidR="00C104DE" w:rsidRDefault="00C104DE" w:rsidP="00B03771">
      <w:pPr>
        <w:spacing w:line="276" w:lineRule="auto"/>
        <w:rPr>
          <w:rFonts w:eastAsia="Calibri"/>
          <w:color w:val="000000"/>
          <w:sz w:val="24"/>
          <w:szCs w:val="24"/>
          <w:lang w:val="en-IN"/>
        </w:rPr>
      </w:pPr>
    </w:p>
    <w:p w14:paraId="0834FAE6" w14:textId="4D64D30F" w:rsidR="00966BB3" w:rsidRPr="0039457C" w:rsidRDefault="00BE533E" w:rsidP="00B03771">
      <w:pPr>
        <w:spacing w:line="276" w:lineRule="auto"/>
        <w:rPr>
          <w:rFonts w:eastAsia="Calibri"/>
          <w:b/>
          <w:bCs/>
          <w:color w:val="000000"/>
          <w:sz w:val="24"/>
          <w:szCs w:val="24"/>
          <w:lang w:val="en-IN"/>
        </w:rPr>
      </w:pPr>
      <w:r w:rsidRPr="0039457C">
        <w:rPr>
          <w:rFonts w:eastAsia="Calibri"/>
          <w:b/>
          <w:bCs/>
          <w:color w:val="000000"/>
          <w:sz w:val="24"/>
          <w:szCs w:val="24"/>
          <w:lang w:val="en-IN"/>
        </w:rPr>
        <w:t>Fig 4</w:t>
      </w:r>
      <w:r w:rsidR="00727294">
        <w:rPr>
          <w:rFonts w:eastAsia="Calibri"/>
          <w:b/>
          <w:bCs/>
          <w:color w:val="000000"/>
          <w:sz w:val="24"/>
          <w:szCs w:val="24"/>
          <w:lang w:val="en-IN"/>
        </w:rPr>
        <w:t xml:space="preserve">a. </w:t>
      </w:r>
      <w:r w:rsidRPr="0039457C">
        <w:rPr>
          <w:rFonts w:eastAsia="Calibri"/>
          <w:b/>
          <w:bCs/>
          <w:color w:val="000000"/>
          <w:sz w:val="24"/>
          <w:szCs w:val="24"/>
          <w:lang w:val="en-IN"/>
        </w:rPr>
        <w:t xml:space="preserve">Effect of Ca EDTA and Boron on </w:t>
      </w:r>
      <w:r w:rsidRPr="0039457C">
        <w:rPr>
          <w:b/>
          <w:bCs/>
          <w:color w:val="000000"/>
          <w:sz w:val="24"/>
          <w:szCs w:val="24"/>
          <w:lang w:val="en-IN" w:eastAsia="en-IN"/>
        </w:rPr>
        <w:t xml:space="preserve">Berry weight (g), Berry diameter (mm) </w:t>
      </w:r>
      <w:proofErr w:type="gramStart"/>
      <w:r w:rsidRPr="0039457C">
        <w:rPr>
          <w:b/>
          <w:bCs/>
          <w:color w:val="000000"/>
          <w:sz w:val="24"/>
          <w:szCs w:val="24"/>
          <w:lang w:val="en-IN" w:eastAsia="en-IN"/>
        </w:rPr>
        <w:t>and  Berry</w:t>
      </w:r>
      <w:proofErr w:type="gramEnd"/>
      <w:r w:rsidRPr="0039457C">
        <w:rPr>
          <w:b/>
          <w:bCs/>
          <w:color w:val="000000"/>
          <w:sz w:val="24"/>
          <w:szCs w:val="24"/>
          <w:lang w:val="en-IN" w:eastAsia="en-IN"/>
        </w:rPr>
        <w:t xml:space="preserve"> weight (g) </w:t>
      </w:r>
      <w:r w:rsidRPr="0039457C">
        <w:rPr>
          <w:rFonts w:eastAsia="Calibri"/>
          <w:b/>
          <w:bCs/>
          <w:color w:val="000000"/>
          <w:sz w:val="24"/>
          <w:szCs w:val="24"/>
          <w:lang w:val="en-IN"/>
        </w:rPr>
        <w:t xml:space="preserve">of Grapes </w:t>
      </w:r>
      <w:r w:rsidRPr="0039457C">
        <w:rPr>
          <w:rFonts w:eastAsia="Calibri"/>
          <w:b/>
          <w:bCs/>
          <w:i/>
          <w:iCs/>
          <w:color w:val="000000"/>
          <w:sz w:val="24"/>
          <w:szCs w:val="24"/>
          <w:lang w:val="en-IN"/>
        </w:rPr>
        <w:t>(Vitis vinifera L.)</w:t>
      </w:r>
    </w:p>
    <w:p w14:paraId="7389F47C" w14:textId="77777777" w:rsidR="00966BB3" w:rsidRDefault="00966BB3" w:rsidP="00B03771">
      <w:pPr>
        <w:spacing w:line="276" w:lineRule="auto"/>
        <w:rPr>
          <w:rFonts w:eastAsia="Calibri"/>
          <w:b/>
          <w:bCs/>
          <w:color w:val="000000"/>
          <w:sz w:val="24"/>
          <w:szCs w:val="24"/>
          <w:lang w:val="en-IN"/>
        </w:rPr>
      </w:pPr>
    </w:p>
    <w:p w14:paraId="0E753C53" w14:textId="77777777" w:rsidR="00966BB3" w:rsidRDefault="00BE533E" w:rsidP="00B03771">
      <w:pPr>
        <w:spacing w:line="276" w:lineRule="auto"/>
        <w:rPr>
          <w:sz w:val="24"/>
          <w:szCs w:val="24"/>
        </w:rPr>
      </w:pPr>
      <w:r>
        <w:rPr>
          <w:rFonts w:eastAsia="Calibri"/>
          <w:b/>
          <w:bCs/>
          <w:color w:val="000000"/>
          <w:sz w:val="24"/>
          <w:szCs w:val="24"/>
          <w:lang w:val="en-IN"/>
        </w:rPr>
        <w:t>Measuring of T.S.S</w:t>
      </w:r>
      <w:commentRangeStart w:id="36"/>
      <w:r>
        <w:rPr>
          <w:rFonts w:eastAsia="Calibri"/>
          <w:b/>
          <w:bCs/>
          <w:color w:val="000000"/>
          <w:sz w:val="24"/>
          <w:szCs w:val="24"/>
          <w:lang w:val="en-IN"/>
        </w:rPr>
        <w:t>(</w:t>
      </w:r>
      <w:commentRangeStart w:id="37"/>
      <w:r>
        <w:rPr>
          <w:rFonts w:eastAsia="Calibri"/>
          <w:b/>
          <w:bCs/>
          <w:color w:val="000000"/>
          <w:sz w:val="24"/>
          <w:szCs w:val="24"/>
          <w:lang w:val="en-IN"/>
        </w:rPr>
        <w:t>Brix</w:t>
      </w:r>
      <w:commentRangeEnd w:id="37"/>
      <w:r w:rsidR="00B403CA">
        <w:rPr>
          <w:rStyle w:val="CommentReference"/>
        </w:rPr>
        <w:commentReference w:id="37"/>
      </w:r>
      <w:r>
        <w:rPr>
          <w:rFonts w:eastAsia="Calibri"/>
          <w:b/>
          <w:bCs/>
          <w:color w:val="000000"/>
          <w:sz w:val="24"/>
          <w:szCs w:val="24"/>
          <w:lang w:val="en-IN"/>
        </w:rPr>
        <w:t>)</w:t>
      </w:r>
      <w:commentRangeEnd w:id="36"/>
      <w:r w:rsidR="00B403CA">
        <w:rPr>
          <w:rStyle w:val="CommentReference"/>
        </w:rPr>
        <w:commentReference w:id="36"/>
      </w:r>
    </w:p>
    <w:p w14:paraId="4297F89F" w14:textId="77777777" w:rsidR="00966BB3" w:rsidRDefault="00BE533E" w:rsidP="00B03771">
      <w:pPr>
        <w:spacing w:line="276" w:lineRule="auto"/>
        <w:jc w:val="both"/>
        <w:rPr>
          <w:sz w:val="24"/>
          <w:szCs w:val="24"/>
        </w:rPr>
      </w:pPr>
      <w:r>
        <w:rPr>
          <w:rFonts w:eastAsia="Calibri"/>
          <w:color w:val="000000"/>
          <w:sz w:val="24"/>
          <w:szCs w:val="24"/>
          <w:lang w:val="en-IN"/>
        </w:rPr>
        <w:t xml:space="preserve">It is clearly evident from the table that there are significant differences among the treatments at 120 days after foliar application. TSS as influenced by different treatment combinations has been presented in </w:t>
      </w:r>
      <w:commentRangeStart w:id="38"/>
      <w:r>
        <w:rPr>
          <w:rFonts w:eastAsia="Calibri"/>
          <w:color w:val="000000"/>
          <w:sz w:val="24"/>
          <w:szCs w:val="24"/>
          <w:lang w:val="en-IN"/>
        </w:rPr>
        <w:t xml:space="preserve">Table. and </w:t>
      </w:r>
      <w:commentRangeEnd w:id="38"/>
      <w:r w:rsidR="00B403CA">
        <w:rPr>
          <w:rStyle w:val="CommentReference"/>
        </w:rPr>
        <w:commentReference w:id="38"/>
      </w:r>
      <w:r>
        <w:rPr>
          <w:rFonts w:eastAsia="Calibri"/>
          <w:color w:val="000000"/>
          <w:sz w:val="24"/>
          <w:szCs w:val="24"/>
          <w:lang w:val="en-IN"/>
        </w:rPr>
        <w:t xml:space="preserve">graphically illustrated in Fig. </w:t>
      </w:r>
    </w:p>
    <w:p w14:paraId="5B29B5A4" w14:textId="77777777" w:rsidR="00966BB3" w:rsidRDefault="00BE533E" w:rsidP="00B03771">
      <w:pPr>
        <w:spacing w:line="276" w:lineRule="auto"/>
        <w:jc w:val="both"/>
        <w:rPr>
          <w:sz w:val="24"/>
          <w:szCs w:val="24"/>
        </w:rPr>
      </w:pPr>
      <w:r>
        <w:rPr>
          <w:rFonts w:eastAsia="Calibri"/>
          <w:color w:val="000000"/>
          <w:sz w:val="24"/>
          <w:szCs w:val="24"/>
          <w:lang w:val="en-IN"/>
        </w:rPr>
        <w:t>It is depicted from table that fruits of significantly higher TSS (22.</w:t>
      </w:r>
      <w:commentRangeStart w:id="39"/>
      <w:r>
        <w:rPr>
          <w:rFonts w:eastAsia="Calibri"/>
          <w:color w:val="000000"/>
          <w:sz w:val="24"/>
          <w:szCs w:val="24"/>
          <w:lang w:val="en-IN"/>
        </w:rPr>
        <w:t>72Brix)</w:t>
      </w:r>
      <w:commentRangeEnd w:id="39"/>
      <w:r w:rsidR="00B403CA">
        <w:rPr>
          <w:rStyle w:val="CommentReference"/>
        </w:rPr>
        <w:commentReference w:id="39"/>
      </w:r>
      <w:r>
        <w:rPr>
          <w:rFonts w:eastAsia="Calibri"/>
          <w:color w:val="000000"/>
          <w:sz w:val="24"/>
          <w:szCs w:val="24"/>
          <w:lang w:val="en-IN"/>
        </w:rPr>
        <w:t xml:space="preserve"> were produced from the plants treated with treatment T8 (Ca EDTA@1.0g/L+Boron@4g/L) followed by treatment T4(Boran@2g/L) having TSS of (22.5</w:t>
      </w:r>
      <w:commentRangeStart w:id="40"/>
      <w:r>
        <w:rPr>
          <w:rFonts w:eastAsia="Calibri"/>
          <w:color w:val="000000"/>
          <w:sz w:val="24"/>
          <w:szCs w:val="24"/>
          <w:lang w:val="en-IN"/>
        </w:rPr>
        <w:t>4Bri</w:t>
      </w:r>
      <w:commentRangeEnd w:id="40"/>
      <w:r w:rsidR="00B403CA">
        <w:rPr>
          <w:rStyle w:val="CommentReference"/>
        </w:rPr>
        <w:commentReference w:id="40"/>
      </w:r>
      <w:r>
        <w:rPr>
          <w:rFonts w:eastAsia="Calibri"/>
          <w:color w:val="000000"/>
          <w:sz w:val="24"/>
          <w:szCs w:val="24"/>
          <w:lang w:val="en-IN"/>
        </w:rPr>
        <w:t xml:space="preserve">x). The minimum in T0 (control) with </w:t>
      </w:r>
      <w:proofErr w:type="gramStart"/>
      <w:r>
        <w:rPr>
          <w:rFonts w:eastAsia="Calibri"/>
          <w:color w:val="000000"/>
          <w:sz w:val="24"/>
          <w:szCs w:val="24"/>
          <w:lang w:val="en-IN"/>
        </w:rPr>
        <w:t>TSS(</w:t>
      </w:r>
      <w:proofErr w:type="gramEnd"/>
      <w:r>
        <w:rPr>
          <w:rFonts w:eastAsia="Calibri"/>
          <w:color w:val="000000"/>
          <w:sz w:val="24"/>
          <w:szCs w:val="24"/>
          <w:lang w:val="en-IN"/>
        </w:rPr>
        <w:t>21.42Brix).</w:t>
      </w:r>
    </w:p>
    <w:p w14:paraId="6A2A3229" w14:textId="77777777" w:rsidR="00966BB3" w:rsidRDefault="00BE533E" w:rsidP="00B03771">
      <w:pPr>
        <w:spacing w:after="200" w:line="276" w:lineRule="auto"/>
        <w:jc w:val="both"/>
        <w:rPr>
          <w:sz w:val="24"/>
          <w:szCs w:val="24"/>
        </w:rPr>
      </w:pPr>
      <w:r>
        <w:rPr>
          <w:sz w:val="24"/>
          <w:szCs w:val="24"/>
        </w:rPr>
        <w:t xml:space="preserve">However, the promoting effect was also observed by all micro-nutrients and their combinations except, copper sulphate borax 0.25, 0.6 percent. This is possibly due to combined synergetic effect of these micro-nutrients. Borax is believed to stimulate the function of numbers of enzymes and manganese is responsible for accumulation of carbohydrates from photosynthesis process where boron is believed to increase the translocation of food material in plant system. These results are in agreement with the finding of </w:t>
      </w:r>
      <w:r>
        <w:rPr>
          <w:b/>
          <w:bCs/>
          <w:sz w:val="24"/>
          <w:szCs w:val="24"/>
        </w:rPr>
        <w:t xml:space="preserve">Ghanta </w:t>
      </w:r>
      <w:commentRangeStart w:id="41"/>
      <w:proofErr w:type="gramStart"/>
      <w:r>
        <w:rPr>
          <w:b/>
          <w:bCs/>
          <w:sz w:val="24"/>
          <w:szCs w:val="24"/>
        </w:rPr>
        <w:t>et al.(</w:t>
      </w:r>
      <w:commentRangeEnd w:id="41"/>
      <w:proofErr w:type="gramEnd"/>
      <w:r w:rsidR="00B403CA">
        <w:rPr>
          <w:rStyle w:val="CommentReference"/>
        </w:rPr>
        <w:commentReference w:id="41"/>
      </w:r>
      <w:r>
        <w:rPr>
          <w:b/>
          <w:bCs/>
          <w:sz w:val="24"/>
          <w:szCs w:val="24"/>
        </w:rPr>
        <w:t xml:space="preserve">2012) </w:t>
      </w:r>
      <w:r>
        <w:rPr>
          <w:sz w:val="24"/>
          <w:szCs w:val="24"/>
        </w:rPr>
        <w:t xml:space="preserve">in papaya. Likewise, the sprays of micro-nutrients in guava have also been reported to increase TSS of fruit </w:t>
      </w:r>
      <w:r>
        <w:rPr>
          <w:b/>
          <w:bCs/>
          <w:sz w:val="24"/>
          <w:szCs w:val="24"/>
        </w:rPr>
        <w:t xml:space="preserve">(Ali </w:t>
      </w:r>
      <w:commentRangeStart w:id="42"/>
      <w:r>
        <w:rPr>
          <w:b/>
          <w:bCs/>
          <w:sz w:val="24"/>
          <w:szCs w:val="24"/>
        </w:rPr>
        <w:t xml:space="preserve">et al., </w:t>
      </w:r>
      <w:commentRangeEnd w:id="42"/>
      <w:r w:rsidR="00B403CA">
        <w:rPr>
          <w:rStyle w:val="CommentReference"/>
        </w:rPr>
        <w:commentReference w:id="42"/>
      </w:r>
      <w:r>
        <w:rPr>
          <w:b/>
          <w:bCs/>
          <w:sz w:val="24"/>
          <w:szCs w:val="24"/>
        </w:rPr>
        <w:t>2011).</w:t>
      </w:r>
    </w:p>
    <w:p w14:paraId="6FD34A13" w14:textId="77777777" w:rsidR="004B1E85" w:rsidRDefault="00745E7B" w:rsidP="00B03771">
      <w:pPr>
        <w:spacing w:after="200" w:line="276" w:lineRule="auto"/>
        <w:rPr>
          <w:b/>
          <w:bCs/>
          <w:sz w:val="24"/>
          <w:szCs w:val="24"/>
        </w:rPr>
      </w:pPr>
      <w:r>
        <w:rPr>
          <w:b/>
          <w:bCs/>
          <w:noProof/>
          <w:sz w:val="24"/>
          <w:szCs w:val="24"/>
        </w:rPr>
        <w:drawing>
          <wp:anchor distT="0" distB="0" distL="0" distR="0" simplePos="0" relativeHeight="251659776" behindDoc="0" locked="0" layoutInCell="1" allowOverlap="1" wp14:anchorId="1970C30A" wp14:editId="15F70DA2">
            <wp:simplePos x="0" y="0"/>
            <wp:positionH relativeFrom="page">
              <wp:posOffset>1868805</wp:posOffset>
            </wp:positionH>
            <wp:positionV relativeFrom="page">
              <wp:posOffset>8728710</wp:posOffset>
            </wp:positionV>
            <wp:extent cx="3689985" cy="1701165"/>
            <wp:effectExtent l="19050" t="0" r="24765" b="0"/>
            <wp:wrapNone/>
            <wp:docPr id="105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17CDAC6C" w14:textId="77777777" w:rsidR="00745E7B" w:rsidRDefault="00745E7B" w:rsidP="00B03771">
      <w:pPr>
        <w:spacing w:after="200" w:line="276" w:lineRule="auto"/>
        <w:rPr>
          <w:b/>
          <w:bCs/>
          <w:sz w:val="24"/>
          <w:szCs w:val="24"/>
        </w:rPr>
      </w:pPr>
    </w:p>
    <w:p w14:paraId="485C65E7" w14:textId="77777777" w:rsidR="00745E7B" w:rsidRDefault="00745E7B" w:rsidP="00B03771">
      <w:pPr>
        <w:spacing w:after="200" w:line="276" w:lineRule="auto"/>
        <w:rPr>
          <w:b/>
          <w:bCs/>
          <w:sz w:val="24"/>
          <w:szCs w:val="24"/>
        </w:rPr>
      </w:pPr>
    </w:p>
    <w:p w14:paraId="1BBE3160" w14:textId="6E375FE5" w:rsidR="00966BB3" w:rsidRDefault="00727294" w:rsidP="00B03771">
      <w:pPr>
        <w:spacing w:after="200" w:line="276" w:lineRule="auto"/>
        <w:rPr>
          <w:b/>
          <w:bCs/>
          <w:sz w:val="24"/>
          <w:szCs w:val="24"/>
        </w:rPr>
      </w:pPr>
      <w:r>
        <w:rPr>
          <w:b/>
          <w:bCs/>
          <w:sz w:val="24"/>
          <w:szCs w:val="24"/>
        </w:rPr>
        <w:lastRenderedPageBreak/>
        <w:t>Fig 4</w:t>
      </w:r>
      <w:proofErr w:type="gramStart"/>
      <w:r>
        <w:rPr>
          <w:b/>
          <w:bCs/>
          <w:sz w:val="24"/>
          <w:szCs w:val="24"/>
        </w:rPr>
        <w:t>b.</w:t>
      </w:r>
      <w:r w:rsidR="00BE533E">
        <w:rPr>
          <w:b/>
          <w:bCs/>
          <w:sz w:val="24"/>
          <w:szCs w:val="24"/>
        </w:rPr>
        <w:t>Total</w:t>
      </w:r>
      <w:proofErr w:type="gramEnd"/>
      <w:r w:rsidR="00BE533E">
        <w:rPr>
          <w:b/>
          <w:bCs/>
          <w:sz w:val="24"/>
          <w:szCs w:val="24"/>
        </w:rPr>
        <w:t xml:space="preserve"> sugar content</w:t>
      </w:r>
    </w:p>
    <w:p w14:paraId="6A78FD46" w14:textId="77777777" w:rsidR="00966BB3" w:rsidRDefault="00BE533E" w:rsidP="00B03771">
      <w:pPr>
        <w:spacing w:after="200" w:line="276" w:lineRule="auto"/>
        <w:jc w:val="both"/>
        <w:rPr>
          <w:sz w:val="24"/>
          <w:szCs w:val="24"/>
        </w:rPr>
      </w:pPr>
      <w:r>
        <w:rPr>
          <w:sz w:val="24"/>
          <w:szCs w:val="24"/>
        </w:rPr>
        <w:t>It is clearly evident from the table that there are significant differences among the treatments at 120 days after foliar application. Total sugar content as influenced by different treatment combinations has been presented in Table. and graphically illustrated in Fig.</w:t>
      </w:r>
      <w:r w:rsidR="00745E7B">
        <w:rPr>
          <w:sz w:val="24"/>
          <w:szCs w:val="24"/>
        </w:rPr>
        <w:t xml:space="preserve"> </w:t>
      </w:r>
      <w:r>
        <w:rPr>
          <w:sz w:val="24"/>
          <w:szCs w:val="24"/>
        </w:rPr>
        <w:t>It is clear from the table that there are significant differences among the treatments at 120 days after foliar</w:t>
      </w:r>
      <w:r w:rsidR="00745E7B">
        <w:rPr>
          <w:sz w:val="24"/>
          <w:szCs w:val="24"/>
        </w:rPr>
        <w:t xml:space="preserve"> application. According to the</w:t>
      </w:r>
      <w:r>
        <w:rPr>
          <w:sz w:val="24"/>
          <w:szCs w:val="24"/>
        </w:rPr>
        <w:t xml:space="preserve"> data. The maximum Total sugar content was recorded as 14.19 with treatment T8 (Ca EDTA@1.0g/L+Boran4g/L) and it was followed by 13.86 in T7 (Ca EDTA@1.0g/L+Boran@2g/L). The minimum Total sugar content of 11.80 are recorded under T0(control).</w:t>
      </w:r>
    </w:p>
    <w:p w14:paraId="3E99589F" w14:textId="38676E3F" w:rsidR="00966BB3" w:rsidRDefault="00745E7B" w:rsidP="00B03771">
      <w:pPr>
        <w:spacing w:after="200" w:line="276" w:lineRule="auto"/>
        <w:jc w:val="both"/>
        <w:rPr>
          <w:sz w:val="24"/>
          <w:szCs w:val="24"/>
        </w:rPr>
      </w:pPr>
      <w:r>
        <w:rPr>
          <w:noProof/>
          <w:sz w:val="24"/>
          <w:szCs w:val="24"/>
        </w:rPr>
        <w:drawing>
          <wp:anchor distT="0" distB="0" distL="0" distR="0" simplePos="0" relativeHeight="251654656" behindDoc="0" locked="0" layoutInCell="1" allowOverlap="1" wp14:anchorId="41D2BFC4" wp14:editId="4D1399B8">
            <wp:simplePos x="0" y="0"/>
            <wp:positionH relativeFrom="page">
              <wp:posOffset>2145030</wp:posOffset>
            </wp:positionH>
            <wp:positionV relativeFrom="page">
              <wp:posOffset>5454015</wp:posOffset>
            </wp:positionV>
            <wp:extent cx="3018155" cy="1583690"/>
            <wp:effectExtent l="19050" t="0" r="10795" b="0"/>
            <wp:wrapNone/>
            <wp:docPr id="105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00BE533E">
        <w:rPr>
          <w:sz w:val="24"/>
          <w:szCs w:val="24"/>
        </w:rPr>
        <w:t>Among the various micronutrient foliar application of boron during treatments, frui</w:t>
      </w:r>
      <w:r>
        <w:rPr>
          <w:sz w:val="24"/>
          <w:szCs w:val="24"/>
        </w:rPr>
        <w:t>ts which plant treated with bor</w:t>
      </w:r>
      <w:r w:rsidR="00BE533E">
        <w:rPr>
          <w:sz w:val="24"/>
          <w:szCs w:val="24"/>
        </w:rPr>
        <w:t xml:space="preserve">ax 0.6% (T3) exhibited the highest positive value for total sugars after harvesting. This peak in total sugars could be attributed to several factors, including the conversion of polysaccharides into soluble sugars, dehydration, transformation of certain cell wall materials such as hemicelluloses and </w:t>
      </w:r>
      <w:proofErr w:type="spellStart"/>
      <w:r w:rsidR="00BE533E">
        <w:rPr>
          <w:sz w:val="24"/>
          <w:szCs w:val="24"/>
        </w:rPr>
        <w:t>pectins</w:t>
      </w:r>
      <w:proofErr w:type="spellEnd"/>
      <w:r w:rsidR="00BE533E">
        <w:rPr>
          <w:sz w:val="24"/>
          <w:szCs w:val="24"/>
        </w:rPr>
        <w:t xml:space="preserve">, and a decrease in ascorbic acid content. These outcomes align with the findings of </w:t>
      </w:r>
      <w:r w:rsidR="00BE533E">
        <w:rPr>
          <w:b/>
          <w:bCs/>
          <w:sz w:val="24"/>
          <w:szCs w:val="24"/>
        </w:rPr>
        <w:t>Kumar and Chauhan (1990)</w:t>
      </w:r>
      <w:r w:rsidR="00BE533E">
        <w:rPr>
          <w:sz w:val="24"/>
          <w:szCs w:val="24"/>
        </w:rPr>
        <w:t xml:space="preserve"> </w:t>
      </w:r>
      <w:commentRangeStart w:id="43"/>
      <w:r w:rsidR="00BE533E">
        <w:rPr>
          <w:sz w:val="24"/>
          <w:szCs w:val="24"/>
        </w:rPr>
        <w:t xml:space="preserve">in </w:t>
      </w:r>
      <w:r w:rsidR="00BE533E">
        <w:rPr>
          <w:b/>
          <w:bCs/>
          <w:sz w:val="24"/>
          <w:szCs w:val="24"/>
        </w:rPr>
        <w:t xml:space="preserve">mandarins and </w:t>
      </w:r>
      <w:commentRangeEnd w:id="43"/>
      <w:r w:rsidR="000269F5">
        <w:rPr>
          <w:rStyle w:val="CommentReference"/>
        </w:rPr>
        <w:commentReference w:id="43"/>
      </w:r>
      <w:proofErr w:type="spellStart"/>
      <w:r w:rsidR="00BE533E">
        <w:rPr>
          <w:b/>
          <w:bCs/>
          <w:sz w:val="24"/>
          <w:szCs w:val="24"/>
        </w:rPr>
        <w:t>Haikerwal</w:t>
      </w:r>
      <w:proofErr w:type="spellEnd"/>
      <w:r w:rsidR="00BE533E">
        <w:rPr>
          <w:b/>
          <w:bCs/>
          <w:sz w:val="24"/>
          <w:szCs w:val="24"/>
        </w:rPr>
        <w:t xml:space="preserve"> (2001)</w:t>
      </w:r>
      <w:r w:rsidR="00BE533E">
        <w:rPr>
          <w:sz w:val="24"/>
          <w:szCs w:val="24"/>
        </w:rPr>
        <w:t xml:space="preserve"> in Jaffa sweet oranges. </w:t>
      </w:r>
      <w:r w:rsidR="00BE533E">
        <w:rPr>
          <w:b/>
          <w:bCs/>
          <w:sz w:val="24"/>
          <w:szCs w:val="24"/>
        </w:rPr>
        <w:t xml:space="preserve">Rao and </w:t>
      </w:r>
      <w:proofErr w:type="spellStart"/>
      <w:r w:rsidR="00BE533E">
        <w:rPr>
          <w:b/>
          <w:bCs/>
          <w:sz w:val="24"/>
          <w:szCs w:val="24"/>
        </w:rPr>
        <w:t>Shivashankara</w:t>
      </w:r>
      <w:proofErr w:type="spellEnd"/>
      <w:r w:rsidR="00BE533E">
        <w:rPr>
          <w:b/>
          <w:bCs/>
          <w:sz w:val="24"/>
          <w:szCs w:val="24"/>
        </w:rPr>
        <w:t xml:space="preserve"> (2015) </w:t>
      </w:r>
      <w:r w:rsidR="00BE533E">
        <w:rPr>
          <w:sz w:val="24"/>
          <w:szCs w:val="24"/>
        </w:rPr>
        <w:t>observed that unwrapped mango fruit registered the higher soluble solids and sugars percentage in contrast to plant fruit treated with borax 0.6</w:t>
      </w:r>
      <w:commentRangeStart w:id="44"/>
      <w:proofErr w:type="gramStart"/>
      <w:r w:rsidR="00BE533E">
        <w:rPr>
          <w:sz w:val="24"/>
          <w:szCs w:val="24"/>
        </w:rPr>
        <w:t>%.</w:t>
      </w:r>
      <w:r>
        <w:rPr>
          <w:rFonts w:eastAsia="Calibri"/>
          <w:color w:val="000000"/>
          <w:sz w:val="24"/>
          <w:szCs w:val="24"/>
          <w:lang w:val="en-IN"/>
        </w:rPr>
        <w:t>Table</w:t>
      </w:r>
      <w:proofErr w:type="gramEnd"/>
      <w:r>
        <w:rPr>
          <w:rFonts w:eastAsia="Calibri"/>
          <w:color w:val="000000"/>
          <w:sz w:val="24"/>
          <w:szCs w:val="24"/>
          <w:lang w:val="en-IN"/>
        </w:rPr>
        <w:t xml:space="preserve"> </w:t>
      </w:r>
      <w:commentRangeEnd w:id="44"/>
      <w:r w:rsidR="000269F5">
        <w:rPr>
          <w:rStyle w:val="CommentReference"/>
        </w:rPr>
        <w:commentReference w:id="44"/>
      </w:r>
      <w:r w:rsidR="00590E8C">
        <w:rPr>
          <w:rFonts w:eastAsia="Calibri"/>
          <w:color w:val="000000"/>
          <w:sz w:val="24"/>
          <w:szCs w:val="24"/>
          <w:lang w:val="en-IN"/>
        </w:rPr>
        <w:t>2</w:t>
      </w:r>
      <w:r>
        <w:rPr>
          <w:rFonts w:eastAsia="Calibri"/>
          <w:color w:val="000000"/>
          <w:sz w:val="24"/>
          <w:szCs w:val="24"/>
          <w:lang w:val="en-IN"/>
        </w:rPr>
        <w:t xml:space="preserve"> Effect of Ca EDTA an</w:t>
      </w:r>
      <w:r w:rsidR="00BE533E">
        <w:rPr>
          <w:rFonts w:eastAsia="Calibri"/>
          <w:color w:val="000000"/>
          <w:sz w:val="24"/>
          <w:szCs w:val="24"/>
          <w:lang w:val="en-IN"/>
        </w:rPr>
        <w:t xml:space="preserve">d Boron on </w:t>
      </w:r>
      <w:r w:rsidR="00BE533E">
        <w:rPr>
          <w:color w:val="000000"/>
          <w:sz w:val="24"/>
          <w:szCs w:val="24"/>
          <w:lang w:eastAsia="en-IN"/>
        </w:rPr>
        <w:t xml:space="preserve">TSS (°Brix), and </w:t>
      </w:r>
      <w:r w:rsidR="00BE533E">
        <w:rPr>
          <w:color w:val="000000"/>
          <w:sz w:val="24"/>
          <w:szCs w:val="24"/>
          <w:lang w:val="en-IN" w:eastAsia="en-IN"/>
        </w:rPr>
        <w:t xml:space="preserve">Total sugars (%) </w:t>
      </w:r>
      <w:r w:rsidR="00BE533E">
        <w:rPr>
          <w:rFonts w:eastAsia="Calibri"/>
          <w:color w:val="000000"/>
          <w:sz w:val="24"/>
          <w:szCs w:val="24"/>
          <w:lang w:val="en-IN"/>
        </w:rPr>
        <w:t xml:space="preserve">of Grapes </w:t>
      </w:r>
      <w:r w:rsidR="00BE533E">
        <w:rPr>
          <w:rFonts w:eastAsia="Calibri"/>
          <w:i/>
          <w:iCs/>
          <w:color w:val="000000"/>
          <w:sz w:val="24"/>
          <w:szCs w:val="24"/>
          <w:lang w:val="en-IN"/>
        </w:rPr>
        <w:t>(Vitis vinifera L.</w:t>
      </w:r>
      <w:r w:rsidR="00BE533E">
        <w:rPr>
          <w:rFonts w:eastAsia="Calibri"/>
          <w:color w:val="000000"/>
          <w:sz w:val="24"/>
          <w:szCs w:val="24"/>
          <w:lang w:val="en-IN"/>
        </w:rPr>
        <w:t>)</w:t>
      </w:r>
      <w:r w:rsidR="00BE533E">
        <w:rPr>
          <w:rFonts w:eastAsia="Calibri"/>
          <w:i/>
          <w:iCs/>
          <w:color w:val="000000"/>
          <w:sz w:val="24"/>
          <w:szCs w:val="24"/>
          <w:lang w:val="en-IN"/>
        </w:rPr>
        <w:t xml:space="preserve">. </w:t>
      </w:r>
    </w:p>
    <w:p w14:paraId="1BE99EB6" w14:textId="77777777" w:rsidR="00966BB3" w:rsidRDefault="00966BB3" w:rsidP="00B03771">
      <w:pPr>
        <w:spacing w:after="200" w:line="276" w:lineRule="auto"/>
        <w:rPr>
          <w:sz w:val="24"/>
          <w:szCs w:val="24"/>
        </w:rPr>
      </w:pPr>
    </w:p>
    <w:p w14:paraId="6C7A6283" w14:textId="77777777" w:rsidR="00966BB3" w:rsidRDefault="00966BB3" w:rsidP="00B03771">
      <w:pPr>
        <w:spacing w:after="200" w:line="276" w:lineRule="auto"/>
        <w:rPr>
          <w:sz w:val="24"/>
          <w:szCs w:val="24"/>
        </w:rPr>
      </w:pPr>
    </w:p>
    <w:p w14:paraId="2E2236D9" w14:textId="77777777" w:rsidR="00966BB3" w:rsidRDefault="00966BB3" w:rsidP="00B03771">
      <w:pPr>
        <w:spacing w:after="200" w:line="276" w:lineRule="auto"/>
        <w:rPr>
          <w:sz w:val="24"/>
          <w:szCs w:val="24"/>
        </w:rPr>
      </w:pPr>
    </w:p>
    <w:p w14:paraId="719EF507" w14:textId="77777777" w:rsidR="00966BB3" w:rsidRDefault="00966BB3" w:rsidP="00B03771">
      <w:pPr>
        <w:spacing w:after="200" w:line="276" w:lineRule="auto"/>
        <w:rPr>
          <w:sz w:val="24"/>
          <w:szCs w:val="24"/>
        </w:rPr>
      </w:pPr>
    </w:p>
    <w:p w14:paraId="7A2AF158" w14:textId="77777777" w:rsidR="004B1E85" w:rsidRDefault="004B1E85" w:rsidP="00B03771">
      <w:pPr>
        <w:spacing w:after="200" w:line="276" w:lineRule="auto"/>
        <w:jc w:val="both"/>
        <w:rPr>
          <w:rFonts w:eastAsia="Calibri"/>
          <w:color w:val="000000"/>
          <w:sz w:val="24"/>
          <w:szCs w:val="24"/>
          <w:lang w:val="en-IN"/>
        </w:rPr>
      </w:pPr>
    </w:p>
    <w:p w14:paraId="5C79BB12" w14:textId="18A75243" w:rsidR="00966BB3" w:rsidRPr="0039457C" w:rsidRDefault="00745E7B" w:rsidP="00B03771">
      <w:pPr>
        <w:spacing w:after="200" w:line="276" w:lineRule="auto"/>
        <w:jc w:val="both"/>
        <w:rPr>
          <w:b/>
          <w:bCs/>
          <w:sz w:val="24"/>
          <w:szCs w:val="24"/>
        </w:rPr>
      </w:pPr>
      <w:r w:rsidRPr="0039457C">
        <w:rPr>
          <w:rFonts w:eastAsia="Calibri"/>
          <w:b/>
          <w:bCs/>
          <w:color w:val="000000"/>
          <w:sz w:val="24"/>
          <w:szCs w:val="24"/>
          <w:lang w:val="en-IN"/>
        </w:rPr>
        <w:t xml:space="preserve">Fig </w:t>
      </w:r>
      <w:r w:rsidR="00727294">
        <w:rPr>
          <w:rFonts w:eastAsia="Calibri"/>
          <w:b/>
          <w:bCs/>
          <w:color w:val="000000"/>
          <w:sz w:val="24"/>
          <w:szCs w:val="24"/>
          <w:lang w:val="en-IN"/>
        </w:rPr>
        <w:t>5</w:t>
      </w:r>
      <w:r w:rsidRPr="0039457C">
        <w:rPr>
          <w:rFonts w:eastAsia="Calibri"/>
          <w:b/>
          <w:bCs/>
          <w:color w:val="000000"/>
          <w:sz w:val="24"/>
          <w:szCs w:val="24"/>
          <w:lang w:val="en-IN"/>
        </w:rPr>
        <w:t xml:space="preserve"> Effect of Ca EDTA an</w:t>
      </w:r>
      <w:r w:rsidR="00BE533E" w:rsidRPr="0039457C">
        <w:rPr>
          <w:rFonts w:eastAsia="Calibri"/>
          <w:b/>
          <w:bCs/>
          <w:color w:val="000000"/>
          <w:sz w:val="24"/>
          <w:szCs w:val="24"/>
          <w:lang w:val="en-IN"/>
        </w:rPr>
        <w:t xml:space="preserve">d Boron on </w:t>
      </w:r>
      <w:r w:rsidR="00BE533E" w:rsidRPr="0039457C">
        <w:rPr>
          <w:b/>
          <w:bCs/>
          <w:color w:val="000000"/>
          <w:sz w:val="24"/>
          <w:szCs w:val="24"/>
          <w:lang w:eastAsia="en-IN"/>
        </w:rPr>
        <w:t xml:space="preserve">TSS (°Brix), and </w:t>
      </w:r>
      <w:r w:rsidR="00BE533E" w:rsidRPr="0039457C">
        <w:rPr>
          <w:b/>
          <w:bCs/>
          <w:color w:val="000000"/>
          <w:sz w:val="24"/>
          <w:szCs w:val="24"/>
          <w:lang w:val="en-IN" w:eastAsia="en-IN"/>
        </w:rPr>
        <w:t xml:space="preserve">Total sugars (%) </w:t>
      </w:r>
      <w:r w:rsidR="00BE533E" w:rsidRPr="0039457C">
        <w:rPr>
          <w:rFonts w:eastAsia="Calibri"/>
          <w:b/>
          <w:bCs/>
          <w:color w:val="000000"/>
          <w:sz w:val="24"/>
          <w:szCs w:val="24"/>
          <w:lang w:val="en-IN"/>
        </w:rPr>
        <w:t xml:space="preserve">of Grapes </w:t>
      </w:r>
      <w:r w:rsidR="00BE533E" w:rsidRPr="0039457C">
        <w:rPr>
          <w:rFonts w:eastAsia="Calibri"/>
          <w:b/>
          <w:bCs/>
          <w:i/>
          <w:iCs/>
          <w:color w:val="000000"/>
          <w:sz w:val="24"/>
          <w:szCs w:val="24"/>
          <w:lang w:val="en-IN"/>
        </w:rPr>
        <w:t>(Vitis vinifera L.</w:t>
      </w:r>
      <w:r w:rsidR="00BE533E" w:rsidRPr="0039457C">
        <w:rPr>
          <w:rFonts w:eastAsia="Calibri"/>
          <w:b/>
          <w:bCs/>
          <w:color w:val="000000"/>
          <w:sz w:val="24"/>
          <w:szCs w:val="24"/>
          <w:lang w:val="en-IN"/>
        </w:rPr>
        <w:t>)</w:t>
      </w:r>
      <w:r w:rsidR="00BE533E" w:rsidRPr="0039457C">
        <w:rPr>
          <w:rFonts w:eastAsia="Calibri"/>
          <w:b/>
          <w:bCs/>
          <w:i/>
          <w:iCs/>
          <w:color w:val="000000"/>
          <w:sz w:val="24"/>
          <w:szCs w:val="24"/>
          <w:lang w:val="en-IN"/>
        </w:rPr>
        <w:t>.</w:t>
      </w:r>
    </w:p>
    <w:p w14:paraId="450A965A" w14:textId="77777777" w:rsidR="00745E7B" w:rsidRDefault="00745E7B" w:rsidP="00B03771">
      <w:pPr>
        <w:spacing w:after="200" w:line="276" w:lineRule="auto"/>
        <w:rPr>
          <w:rFonts w:eastAsia="Calibri"/>
          <w:color w:val="000000"/>
          <w:sz w:val="24"/>
          <w:szCs w:val="24"/>
          <w:lang w:val="en-IN"/>
        </w:rPr>
      </w:pPr>
    </w:p>
    <w:p w14:paraId="4236DB5A" w14:textId="77777777" w:rsidR="00745E7B" w:rsidRDefault="00745E7B" w:rsidP="00B03771">
      <w:pPr>
        <w:spacing w:after="200" w:line="276" w:lineRule="auto"/>
        <w:rPr>
          <w:rFonts w:eastAsia="Calibri"/>
          <w:color w:val="000000"/>
          <w:sz w:val="24"/>
          <w:szCs w:val="24"/>
          <w:lang w:val="en-IN"/>
        </w:rPr>
      </w:pPr>
    </w:p>
    <w:p w14:paraId="4D89F1AC" w14:textId="77777777" w:rsidR="00745E7B" w:rsidRDefault="00745E7B" w:rsidP="00B03771">
      <w:pPr>
        <w:spacing w:after="200" w:line="276" w:lineRule="auto"/>
        <w:rPr>
          <w:rFonts w:eastAsia="Calibri"/>
          <w:color w:val="000000"/>
          <w:sz w:val="24"/>
          <w:szCs w:val="24"/>
          <w:lang w:val="en-IN"/>
        </w:rPr>
      </w:pPr>
    </w:p>
    <w:p w14:paraId="4009357E" w14:textId="77777777" w:rsidR="00745E7B" w:rsidRDefault="00745E7B" w:rsidP="00B03771">
      <w:pPr>
        <w:spacing w:after="200" w:line="276" w:lineRule="auto"/>
        <w:rPr>
          <w:rFonts w:eastAsia="Calibri"/>
          <w:color w:val="000000"/>
          <w:sz w:val="24"/>
          <w:szCs w:val="24"/>
          <w:lang w:val="en-IN"/>
        </w:rPr>
      </w:pPr>
    </w:p>
    <w:p w14:paraId="3C55ECBA" w14:textId="77777777" w:rsidR="00745E7B" w:rsidRDefault="00745E7B" w:rsidP="00B03771">
      <w:pPr>
        <w:spacing w:after="200" w:line="276" w:lineRule="auto"/>
        <w:rPr>
          <w:rFonts w:eastAsia="Calibri"/>
          <w:color w:val="000000"/>
          <w:sz w:val="24"/>
          <w:szCs w:val="24"/>
          <w:lang w:val="en-IN"/>
        </w:rPr>
      </w:pPr>
    </w:p>
    <w:p w14:paraId="47678020" w14:textId="77777777" w:rsidR="00745E7B" w:rsidRDefault="00745E7B" w:rsidP="00B03771">
      <w:pPr>
        <w:spacing w:after="200" w:line="276" w:lineRule="auto"/>
        <w:rPr>
          <w:rFonts w:eastAsia="Calibri"/>
          <w:color w:val="000000"/>
          <w:sz w:val="24"/>
          <w:szCs w:val="24"/>
          <w:lang w:val="en-IN"/>
        </w:rPr>
      </w:pPr>
    </w:p>
    <w:p w14:paraId="68AB1C52" w14:textId="4F9FB270" w:rsidR="00966BB3" w:rsidRDefault="00BE533E" w:rsidP="00B03771">
      <w:pPr>
        <w:spacing w:after="200" w:line="276" w:lineRule="auto"/>
        <w:rPr>
          <w:sz w:val="24"/>
          <w:szCs w:val="24"/>
        </w:rPr>
      </w:pPr>
      <w:r>
        <w:rPr>
          <w:rFonts w:eastAsia="Calibri"/>
          <w:color w:val="000000"/>
          <w:sz w:val="24"/>
          <w:szCs w:val="24"/>
          <w:lang w:val="en-IN"/>
        </w:rPr>
        <w:lastRenderedPageBreak/>
        <w:t xml:space="preserve">Table </w:t>
      </w:r>
      <w:r w:rsidR="005F1FE0">
        <w:rPr>
          <w:rFonts w:eastAsia="Calibri"/>
          <w:color w:val="000000"/>
          <w:sz w:val="24"/>
          <w:szCs w:val="24"/>
          <w:lang w:val="en-IN"/>
        </w:rPr>
        <w:t>2.</w:t>
      </w:r>
      <w:r>
        <w:rPr>
          <w:rFonts w:eastAsia="Calibri"/>
          <w:color w:val="000000"/>
          <w:sz w:val="24"/>
          <w:szCs w:val="24"/>
          <w:lang w:val="en-IN"/>
        </w:rPr>
        <w:t xml:space="preserve">  Cost of cultivation, gross return and benefit cost ratio of </w:t>
      </w:r>
      <w:proofErr w:type="spellStart"/>
      <w:r>
        <w:rPr>
          <w:rFonts w:eastAsia="Calibri"/>
          <w:color w:val="000000"/>
          <w:sz w:val="24"/>
          <w:szCs w:val="24"/>
          <w:lang w:val="en-IN"/>
        </w:rPr>
        <w:t>of</w:t>
      </w:r>
      <w:proofErr w:type="spellEnd"/>
      <w:r>
        <w:rPr>
          <w:rFonts w:eastAsia="Calibri"/>
          <w:color w:val="000000"/>
          <w:sz w:val="24"/>
          <w:szCs w:val="24"/>
          <w:lang w:val="en-IN"/>
        </w:rPr>
        <w:t xml:space="preserve"> Grapes </w:t>
      </w:r>
      <w:r>
        <w:rPr>
          <w:rFonts w:eastAsia="Calibri"/>
          <w:i/>
          <w:iCs/>
          <w:color w:val="000000"/>
          <w:sz w:val="24"/>
          <w:szCs w:val="24"/>
          <w:lang w:val="en-IN"/>
        </w:rPr>
        <w:t>(Vitis vinifera L.)</w:t>
      </w:r>
    </w:p>
    <w:tbl>
      <w:tblPr>
        <w:tblW w:w="9022" w:type="dxa"/>
        <w:tblInd w:w="93" w:type="dxa"/>
        <w:tblLook w:val="04A0" w:firstRow="1" w:lastRow="0" w:firstColumn="1" w:lastColumn="0" w:noHBand="0" w:noVBand="1"/>
      </w:tblPr>
      <w:tblGrid>
        <w:gridCol w:w="2347"/>
        <w:gridCol w:w="1614"/>
        <w:gridCol w:w="1528"/>
        <w:gridCol w:w="1186"/>
        <w:gridCol w:w="1173"/>
        <w:gridCol w:w="1174"/>
      </w:tblGrid>
      <w:tr w:rsidR="00966BB3" w14:paraId="33D7FA71" w14:textId="77777777">
        <w:trPr>
          <w:trHeight w:val="1322"/>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76A67AF" w14:textId="77777777" w:rsidR="00966BB3" w:rsidRDefault="00BE533E" w:rsidP="00B03771">
            <w:pPr>
              <w:spacing w:line="276" w:lineRule="auto"/>
              <w:jc w:val="center"/>
              <w:rPr>
                <w:sz w:val="24"/>
                <w:szCs w:val="24"/>
              </w:rPr>
            </w:pPr>
            <w:r>
              <w:rPr>
                <w:b/>
                <w:bCs/>
                <w:color w:val="000000"/>
                <w:sz w:val="24"/>
                <w:szCs w:val="24"/>
                <w:lang w:val="en-IN" w:eastAsia="en-IN"/>
              </w:rPr>
              <w:t xml:space="preserve">Treatments </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8185BA6" w14:textId="77777777" w:rsidR="00966BB3" w:rsidRDefault="00BE533E" w:rsidP="00B03771">
            <w:pPr>
              <w:spacing w:line="276" w:lineRule="auto"/>
              <w:jc w:val="center"/>
              <w:rPr>
                <w:sz w:val="24"/>
                <w:szCs w:val="24"/>
              </w:rPr>
            </w:pPr>
            <w:r>
              <w:rPr>
                <w:b/>
                <w:bCs/>
                <w:color w:val="000000"/>
                <w:sz w:val="24"/>
                <w:szCs w:val="24"/>
                <w:lang w:val="en-IN" w:eastAsia="en-IN"/>
              </w:rPr>
              <w:t>Cost of cultivation (Rs/ha)</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7980B62F" w14:textId="77777777" w:rsidR="00966BB3" w:rsidRDefault="00BE533E" w:rsidP="00B03771">
            <w:pPr>
              <w:spacing w:line="276" w:lineRule="auto"/>
              <w:jc w:val="center"/>
              <w:rPr>
                <w:sz w:val="24"/>
                <w:szCs w:val="24"/>
              </w:rPr>
            </w:pPr>
            <w:r>
              <w:rPr>
                <w:b/>
                <w:bCs/>
                <w:color w:val="000000"/>
                <w:sz w:val="24"/>
                <w:szCs w:val="24"/>
                <w:lang w:val="en-IN" w:eastAsia="en-IN"/>
              </w:rPr>
              <w:t>Total yield (t/ha)</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9DA22D5" w14:textId="77777777" w:rsidR="00966BB3" w:rsidRDefault="00BE533E" w:rsidP="00B03771">
            <w:pPr>
              <w:spacing w:line="276" w:lineRule="auto"/>
              <w:jc w:val="center"/>
              <w:rPr>
                <w:sz w:val="24"/>
                <w:szCs w:val="24"/>
              </w:rPr>
            </w:pPr>
            <w:r>
              <w:rPr>
                <w:b/>
                <w:bCs/>
                <w:color w:val="000000"/>
                <w:sz w:val="24"/>
                <w:szCs w:val="24"/>
                <w:lang w:val="en-IN" w:eastAsia="en-IN"/>
              </w:rPr>
              <w:t>Gross return (Rs/ha)</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07725AA" w14:textId="77777777" w:rsidR="00966BB3" w:rsidRDefault="00BE533E" w:rsidP="00B03771">
            <w:pPr>
              <w:spacing w:line="276" w:lineRule="auto"/>
              <w:jc w:val="center"/>
              <w:rPr>
                <w:sz w:val="24"/>
                <w:szCs w:val="24"/>
              </w:rPr>
            </w:pPr>
            <w:r>
              <w:rPr>
                <w:b/>
                <w:bCs/>
                <w:color w:val="000000"/>
                <w:sz w:val="24"/>
                <w:szCs w:val="24"/>
                <w:lang w:val="en-IN" w:eastAsia="en-IN"/>
              </w:rPr>
              <w:t xml:space="preserve">Net return </w:t>
            </w:r>
            <w:proofErr w:type="gramStart"/>
            <w:r>
              <w:rPr>
                <w:b/>
                <w:bCs/>
                <w:color w:val="000000"/>
                <w:sz w:val="24"/>
                <w:szCs w:val="24"/>
                <w:lang w:val="en-IN" w:eastAsia="en-IN"/>
              </w:rPr>
              <w:t>Rs./</w:t>
            </w:r>
            <w:proofErr w:type="gramEnd"/>
            <w:r>
              <w:rPr>
                <w:b/>
                <w:bCs/>
                <w:color w:val="000000"/>
                <w:sz w:val="24"/>
                <w:szCs w:val="24"/>
                <w:lang w:val="en-IN" w:eastAsia="en-IN"/>
              </w:rPr>
              <w:t>ha)</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5ECADE5" w14:textId="77777777" w:rsidR="00966BB3" w:rsidRDefault="00BE533E" w:rsidP="00B03771">
            <w:pPr>
              <w:spacing w:line="276" w:lineRule="auto"/>
              <w:jc w:val="center"/>
              <w:rPr>
                <w:sz w:val="24"/>
                <w:szCs w:val="24"/>
              </w:rPr>
            </w:pPr>
            <w:r>
              <w:rPr>
                <w:b/>
                <w:bCs/>
                <w:color w:val="000000"/>
                <w:sz w:val="24"/>
                <w:szCs w:val="24"/>
                <w:lang w:val="en-IN" w:eastAsia="en-IN"/>
              </w:rPr>
              <w:t>Benefit cost ratio</w:t>
            </w:r>
          </w:p>
        </w:tc>
      </w:tr>
      <w:tr w:rsidR="00966BB3" w14:paraId="0EB15B6D"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AF8921"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0</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0C2CAD27"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8FB75E1" w14:textId="77777777" w:rsidR="00966BB3" w:rsidRDefault="00BE533E" w:rsidP="00B03771">
            <w:pPr>
              <w:spacing w:line="276" w:lineRule="auto"/>
              <w:jc w:val="center"/>
              <w:rPr>
                <w:sz w:val="24"/>
                <w:szCs w:val="24"/>
              </w:rPr>
            </w:pPr>
            <w:r>
              <w:rPr>
                <w:color w:val="000000"/>
                <w:sz w:val="24"/>
                <w:szCs w:val="24"/>
                <w:lang w:val="en-IN" w:eastAsia="en-IN"/>
              </w:rPr>
              <w:t>25.82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1E601DE" w14:textId="77777777" w:rsidR="00966BB3" w:rsidRDefault="00BE533E" w:rsidP="00B03771">
            <w:pPr>
              <w:spacing w:line="276" w:lineRule="auto"/>
              <w:jc w:val="center"/>
              <w:rPr>
                <w:sz w:val="24"/>
                <w:szCs w:val="24"/>
              </w:rPr>
            </w:pPr>
            <w:r>
              <w:rPr>
                <w:color w:val="000000"/>
                <w:sz w:val="24"/>
                <w:szCs w:val="24"/>
                <w:lang w:val="en-IN" w:eastAsia="en-IN"/>
              </w:rPr>
              <w:t>258200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E28646" w14:textId="77777777" w:rsidR="00966BB3" w:rsidRDefault="00BE533E" w:rsidP="00B03771">
            <w:pPr>
              <w:spacing w:line="276" w:lineRule="auto"/>
              <w:jc w:val="center"/>
              <w:rPr>
                <w:sz w:val="24"/>
                <w:szCs w:val="24"/>
              </w:rPr>
            </w:pPr>
            <w:r>
              <w:rPr>
                <w:color w:val="000000"/>
                <w:sz w:val="24"/>
                <w:szCs w:val="24"/>
                <w:lang w:val="en-IN" w:eastAsia="en-IN"/>
              </w:rPr>
              <w:t>148690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0462976" w14:textId="77777777" w:rsidR="00966BB3" w:rsidRDefault="00BE533E" w:rsidP="00B03771">
            <w:pPr>
              <w:spacing w:line="276" w:lineRule="auto"/>
              <w:jc w:val="center"/>
              <w:rPr>
                <w:sz w:val="24"/>
                <w:szCs w:val="24"/>
              </w:rPr>
            </w:pPr>
            <w:r>
              <w:rPr>
                <w:color w:val="000000"/>
                <w:sz w:val="24"/>
                <w:szCs w:val="24"/>
                <w:lang w:val="en-IN" w:eastAsia="en-IN"/>
              </w:rPr>
              <w:t>1.36</w:t>
            </w:r>
          </w:p>
        </w:tc>
      </w:tr>
      <w:tr w:rsidR="00966BB3" w14:paraId="1DA0033B"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50D29FB"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1</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251063AB"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0CC56AA" w14:textId="77777777" w:rsidR="00966BB3" w:rsidRDefault="00BE533E" w:rsidP="00B03771">
            <w:pPr>
              <w:spacing w:line="276" w:lineRule="auto"/>
              <w:jc w:val="center"/>
              <w:rPr>
                <w:sz w:val="24"/>
                <w:szCs w:val="24"/>
              </w:rPr>
            </w:pPr>
            <w:r>
              <w:rPr>
                <w:color w:val="000000"/>
                <w:sz w:val="24"/>
                <w:szCs w:val="24"/>
                <w:lang w:val="en-IN" w:eastAsia="en-IN"/>
              </w:rPr>
              <w:t>32.02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A256C6F" w14:textId="77777777" w:rsidR="00966BB3" w:rsidRDefault="00BE533E" w:rsidP="00B03771">
            <w:pPr>
              <w:spacing w:line="276" w:lineRule="auto"/>
              <w:jc w:val="center"/>
              <w:rPr>
                <w:sz w:val="24"/>
                <w:szCs w:val="24"/>
              </w:rPr>
            </w:pPr>
            <w:r>
              <w:rPr>
                <w:color w:val="000000"/>
                <w:sz w:val="24"/>
                <w:szCs w:val="24"/>
                <w:lang w:val="en-IN" w:eastAsia="en-IN"/>
              </w:rPr>
              <w:t>320200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8BDAC67" w14:textId="77777777" w:rsidR="00966BB3" w:rsidRDefault="00BE533E" w:rsidP="00B03771">
            <w:pPr>
              <w:spacing w:line="276" w:lineRule="auto"/>
              <w:jc w:val="center"/>
              <w:rPr>
                <w:sz w:val="24"/>
                <w:szCs w:val="24"/>
              </w:rPr>
            </w:pPr>
            <w:r>
              <w:rPr>
                <w:color w:val="000000"/>
                <w:sz w:val="24"/>
                <w:szCs w:val="24"/>
                <w:lang w:val="en-IN" w:eastAsia="en-IN"/>
              </w:rPr>
              <w:t>210690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F8BB4B3" w14:textId="77777777" w:rsidR="00966BB3" w:rsidRDefault="00BE533E" w:rsidP="00B03771">
            <w:pPr>
              <w:spacing w:line="276" w:lineRule="auto"/>
              <w:jc w:val="center"/>
              <w:rPr>
                <w:sz w:val="24"/>
                <w:szCs w:val="24"/>
              </w:rPr>
            </w:pPr>
            <w:r>
              <w:rPr>
                <w:color w:val="000000"/>
                <w:sz w:val="24"/>
                <w:szCs w:val="24"/>
                <w:lang w:val="en-IN" w:eastAsia="en-IN"/>
              </w:rPr>
              <w:t>2.92</w:t>
            </w:r>
          </w:p>
        </w:tc>
      </w:tr>
      <w:tr w:rsidR="00966BB3" w14:paraId="3B678B81"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EA8BDDC"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2</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4A886914"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E33FB08" w14:textId="77777777" w:rsidR="00966BB3" w:rsidRDefault="00BE533E" w:rsidP="00B03771">
            <w:pPr>
              <w:spacing w:line="276" w:lineRule="auto"/>
              <w:jc w:val="center"/>
              <w:rPr>
                <w:sz w:val="24"/>
                <w:szCs w:val="24"/>
              </w:rPr>
            </w:pPr>
            <w:r>
              <w:rPr>
                <w:color w:val="000000"/>
                <w:sz w:val="24"/>
                <w:szCs w:val="24"/>
                <w:lang w:val="en-IN" w:eastAsia="en-IN"/>
              </w:rPr>
              <w:t>33.52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B3248C8" w14:textId="77777777" w:rsidR="00966BB3" w:rsidRDefault="00BE533E" w:rsidP="00B03771">
            <w:pPr>
              <w:spacing w:line="276" w:lineRule="auto"/>
              <w:jc w:val="center"/>
              <w:rPr>
                <w:sz w:val="24"/>
                <w:szCs w:val="24"/>
              </w:rPr>
            </w:pPr>
            <w:r>
              <w:rPr>
                <w:color w:val="000000"/>
                <w:sz w:val="24"/>
                <w:szCs w:val="24"/>
                <w:lang w:val="en-IN" w:eastAsia="en-IN"/>
              </w:rPr>
              <w:t>335200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31F09A2" w14:textId="77777777" w:rsidR="00966BB3" w:rsidRDefault="00BE533E" w:rsidP="00B03771">
            <w:pPr>
              <w:spacing w:line="276" w:lineRule="auto"/>
              <w:jc w:val="center"/>
              <w:rPr>
                <w:sz w:val="24"/>
                <w:szCs w:val="24"/>
              </w:rPr>
            </w:pPr>
            <w:r>
              <w:rPr>
                <w:color w:val="000000"/>
                <w:sz w:val="24"/>
                <w:szCs w:val="24"/>
                <w:lang w:val="en-IN" w:eastAsia="en-IN"/>
              </w:rPr>
              <w:t>225690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8C151AF" w14:textId="77777777" w:rsidR="00966BB3" w:rsidRDefault="00BE533E" w:rsidP="00B03771">
            <w:pPr>
              <w:spacing w:line="276" w:lineRule="auto"/>
              <w:jc w:val="center"/>
              <w:rPr>
                <w:sz w:val="24"/>
                <w:szCs w:val="24"/>
              </w:rPr>
            </w:pPr>
            <w:r>
              <w:rPr>
                <w:color w:val="000000"/>
                <w:sz w:val="24"/>
                <w:szCs w:val="24"/>
                <w:lang w:val="en-IN" w:eastAsia="en-IN"/>
              </w:rPr>
              <w:t>3.06</w:t>
            </w:r>
          </w:p>
        </w:tc>
      </w:tr>
      <w:tr w:rsidR="00966BB3" w14:paraId="3E1E64CC"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E5FA10B"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3</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05B1D9EC"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301EBAF" w14:textId="77777777" w:rsidR="00966BB3" w:rsidRDefault="00BE533E" w:rsidP="00B03771">
            <w:pPr>
              <w:spacing w:line="276" w:lineRule="auto"/>
              <w:jc w:val="center"/>
              <w:rPr>
                <w:sz w:val="24"/>
                <w:szCs w:val="24"/>
              </w:rPr>
            </w:pPr>
            <w:r>
              <w:rPr>
                <w:color w:val="000000"/>
                <w:sz w:val="24"/>
                <w:szCs w:val="24"/>
                <w:lang w:val="en-IN" w:eastAsia="en-IN"/>
              </w:rPr>
              <w:t>32.53</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BBB4DD9" w14:textId="77777777" w:rsidR="00966BB3" w:rsidRDefault="00BE533E" w:rsidP="00B03771">
            <w:pPr>
              <w:spacing w:line="276" w:lineRule="auto"/>
              <w:jc w:val="center"/>
              <w:rPr>
                <w:sz w:val="24"/>
                <w:szCs w:val="24"/>
              </w:rPr>
            </w:pPr>
            <w:r>
              <w:rPr>
                <w:color w:val="000000"/>
                <w:sz w:val="24"/>
                <w:szCs w:val="24"/>
                <w:lang w:val="en-IN" w:eastAsia="en-IN"/>
              </w:rPr>
              <w:t>325300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BA65D4A" w14:textId="77777777" w:rsidR="00966BB3" w:rsidRDefault="00BE533E" w:rsidP="00B03771">
            <w:pPr>
              <w:spacing w:line="276" w:lineRule="auto"/>
              <w:jc w:val="center"/>
              <w:rPr>
                <w:sz w:val="24"/>
                <w:szCs w:val="24"/>
              </w:rPr>
            </w:pPr>
            <w:r>
              <w:rPr>
                <w:color w:val="000000"/>
                <w:sz w:val="24"/>
                <w:szCs w:val="24"/>
                <w:lang w:val="en-IN" w:eastAsia="en-IN"/>
              </w:rPr>
              <w:t>215790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855C974" w14:textId="77777777" w:rsidR="00966BB3" w:rsidRDefault="00BE533E" w:rsidP="00B03771">
            <w:pPr>
              <w:spacing w:line="276" w:lineRule="auto"/>
              <w:jc w:val="center"/>
              <w:rPr>
                <w:sz w:val="24"/>
                <w:szCs w:val="24"/>
              </w:rPr>
            </w:pPr>
            <w:r>
              <w:rPr>
                <w:color w:val="000000"/>
                <w:sz w:val="24"/>
                <w:szCs w:val="24"/>
                <w:lang w:val="en-IN" w:eastAsia="en-IN"/>
              </w:rPr>
              <w:t>2.97</w:t>
            </w:r>
          </w:p>
        </w:tc>
      </w:tr>
      <w:tr w:rsidR="00966BB3" w14:paraId="203DD83E"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F0DB10A"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4</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3B4D98B0"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AE7596D" w14:textId="77777777" w:rsidR="00966BB3" w:rsidRDefault="00BE533E" w:rsidP="00B03771">
            <w:pPr>
              <w:spacing w:line="276" w:lineRule="auto"/>
              <w:jc w:val="center"/>
              <w:rPr>
                <w:sz w:val="24"/>
                <w:szCs w:val="24"/>
              </w:rPr>
            </w:pPr>
            <w:r>
              <w:rPr>
                <w:color w:val="000000"/>
                <w:sz w:val="24"/>
                <w:szCs w:val="24"/>
                <w:lang w:val="en-IN" w:eastAsia="en-IN"/>
              </w:rPr>
              <w:t>34.54</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85E7B00" w14:textId="77777777" w:rsidR="00966BB3" w:rsidRDefault="00BE533E" w:rsidP="00B03771">
            <w:pPr>
              <w:spacing w:line="276" w:lineRule="auto"/>
              <w:jc w:val="center"/>
              <w:rPr>
                <w:sz w:val="24"/>
                <w:szCs w:val="24"/>
              </w:rPr>
            </w:pPr>
            <w:r>
              <w:rPr>
                <w:color w:val="000000"/>
                <w:sz w:val="24"/>
                <w:szCs w:val="24"/>
                <w:lang w:val="en-IN" w:eastAsia="en-IN"/>
              </w:rPr>
              <w:t>345400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BA15EA8" w14:textId="77777777" w:rsidR="00966BB3" w:rsidRDefault="00BE533E" w:rsidP="00B03771">
            <w:pPr>
              <w:spacing w:line="276" w:lineRule="auto"/>
              <w:jc w:val="center"/>
              <w:rPr>
                <w:sz w:val="24"/>
                <w:szCs w:val="24"/>
              </w:rPr>
            </w:pPr>
            <w:r>
              <w:rPr>
                <w:color w:val="000000"/>
                <w:sz w:val="24"/>
                <w:szCs w:val="24"/>
                <w:lang w:val="en-IN" w:eastAsia="en-IN"/>
              </w:rPr>
              <w:t>235890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8B91A96" w14:textId="77777777" w:rsidR="00966BB3" w:rsidRDefault="00BE533E" w:rsidP="00B03771">
            <w:pPr>
              <w:spacing w:line="276" w:lineRule="auto"/>
              <w:jc w:val="center"/>
              <w:rPr>
                <w:sz w:val="24"/>
                <w:szCs w:val="24"/>
              </w:rPr>
            </w:pPr>
            <w:r>
              <w:rPr>
                <w:color w:val="000000"/>
                <w:sz w:val="24"/>
                <w:szCs w:val="24"/>
                <w:lang w:val="en-IN" w:eastAsia="en-IN"/>
              </w:rPr>
              <w:t>3.15</w:t>
            </w:r>
          </w:p>
        </w:tc>
      </w:tr>
      <w:tr w:rsidR="00966BB3" w14:paraId="6A5AFDDE"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9D7DA3"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5</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57E9E27B"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2A263B9" w14:textId="77777777" w:rsidR="00966BB3" w:rsidRDefault="00BE533E" w:rsidP="00B03771">
            <w:pPr>
              <w:spacing w:line="276" w:lineRule="auto"/>
              <w:jc w:val="center"/>
              <w:rPr>
                <w:sz w:val="24"/>
                <w:szCs w:val="24"/>
              </w:rPr>
            </w:pPr>
            <w:r>
              <w:rPr>
                <w:color w:val="000000"/>
                <w:sz w:val="24"/>
                <w:szCs w:val="24"/>
                <w:lang w:val="en-IN" w:eastAsia="en-IN"/>
              </w:rPr>
              <w:t>33.08</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AD87E48" w14:textId="77777777" w:rsidR="00966BB3" w:rsidRDefault="00BE533E" w:rsidP="00B03771">
            <w:pPr>
              <w:spacing w:line="276" w:lineRule="auto"/>
              <w:jc w:val="center"/>
              <w:rPr>
                <w:sz w:val="24"/>
                <w:szCs w:val="24"/>
              </w:rPr>
            </w:pPr>
            <w:r>
              <w:rPr>
                <w:color w:val="000000"/>
                <w:sz w:val="24"/>
                <w:szCs w:val="24"/>
                <w:lang w:val="en-IN" w:eastAsia="en-IN"/>
              </w:rPr>
              <w:t>330800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E717457" w14:textId="77777777" w:rsidR="00966BB3" w:rsidRDefault="00BE533E" w:rsidP="00B03771">
            <w:pPr>
              <w:spacing w:line="276" w:lineRule="auto"/>
              <w:jc w:val="center"/>
              <w:rPr>
                <w:sz w:val="24"/>
                <w:szCs w:val="24"/>
              </w:rPr>
            </w:pPr>
            <w:r>
              <w:rPr>
                <w:color w:val="000000"/>
                <w:sz w:val="24"/>
                <w:szCs w:val="24"/>
                <w:lang w:val="en-IN" w:eastAsia="en-IN"/>
              </w:rPr>
              <w:t>221290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188DB8A" w14:textId="77777777" w:rsidR="00966BB3" w:rsidRDefault="00BE533E" w:rsidP="00B03771">
            <w:pPr>
              <w:spacing w:line="276" w:lineRule="auto"/>
              <w:jc w:val="center"/>
              <w:rPr>
                <w:sz w:val="24"/>
                <w:szCs w:val="24"/>
              </w:rPr>
            </w:pPr>
            <w:r>
              <w:rPr>
                <w:color w:val="000000"/>
                <w:sz w:val="24"/>
                <w:szCs w:val="24"/>
                <w:lang w:val="en-IN" w:eastAsia="en-IN"/>
              </w:rPr>
              <w:t>3.02</w:t>
            </w:r>
          </w:p>
        </w:tc>
      </w:tr>
      <w:tr w:rsidR="00966BB3" w14:paraId="537C9D97"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FCA2B74"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6</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49F1DA01"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E454289" w14:textId="77777777" w:rsidR="00966BB3" w:rsidRDefault="00BE533E" w:rsidP="00B03771">
            <w:pPr>
              <w:spacing w:line="276" w:lineRule="auto"/>
              <w:jc w:val="center"/>
              <w:rPr>
                <w:sz w:val="24"/>
                <w:szCs w:val="24"/>
              </w:rPr>
            </w:pPr>
            <w:r>
              <w:rPr>
                <w:color w:val="000000"/>
                <w:sz w:val="24"/>
                <w:szCs w:val="24"/>
                <w:lang w:val="en-IN" w:eastAsia="en-IN"/>
              </w:rPr>
              <w:t>32.73</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2166A5F" w14:textId="77777777" w:rsidR="00966BB3" w:rsidRDefault="00BE533E" w:rsidP="00B03771">
            <w:pPr>
              <w:spacing w:line="276" w:lineRule="auto"/>
              <w:jc w:val="center"/>
              <w:rPr>
                <w:sz w:val="24"/>
                <w:szCs w:val="24"/>
              </w:rPr>
            </w:pPr>
            <w:r>
              <w:rPr>
                <w:color w:val="000000"/>
                <w:sz w:val="24"/>
                <w:szCs w:val="24"/>
                <w:lang w:val="en-IN" w:eastAsia="en-IN"/>
              </w:rPr>
              <w:t>327300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0FB87DE" w14:textId="77777777" w:rsidR="00966BB3" w:rsidRDefault="00BE533E" w:rsidP="00B03771">
            <w:pPr>
              <w:spacing w:line="276" w:lineRule="auto"/>
              <w:jc w:val="center"/>
              <w:rPr>
                <w:sz w:val="24"/>
                <w:szCs w:val="24"/>
              </w:rPr>
            </w:pPr>
            <w:r>
              <w:rPr>
                <w:color w:val="000000"/>
                <w:sz w:val="24"/>
                <w:szCs w:val="24"/>
                <w:lang w:val="en-IN" w:eastAsia="en-IN"/>
              </w:rPr>
              <w:t>217790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C9822D1" w14:textId="77777777" w:rsidR="00966BB3" w:rsidRDefault="00BE533E" w:rsidP="00B03771">
            <w:pPr>
              <w:spacing w:line="276" w:lineRule="auto"/>
              <w:jc w:val="center"/>
              <w:rPr>
                <w:sz w:val="24"/>
                <w:szCs w:val="24"/>
              </w:rPr>
            </w:pPr>
            <w:r>
              <w:rPr>
                <w:color w:val="000000"/>
                <w:sz w:val="24"/>
                <w:szCs w:val="24"/>
                <w:lang w:val="en-IN" w:eastAsia="en-IN"/>
              </w:rPr>
              <w:t>2.99</w:t>
            </w:r>
          </w:p>
        </w:tc>
      </w:tr>
      <w:tr w:rsidR="00966BB3" w14:paraId="2DD4979B"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EB698BF"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7</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6E0ED0FE"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97498FC" w14:textId="77777777" w:rsidR="00966BB3" w:rsidRDefault="00BE533E" w:rsidP="00B03771">
            <w:pPr>
              <w:spacing w:line="276" w:lineRule="auto"/>
              <w:jc w:val="center"/>
              <w:rPr>
                <w:sz w:val="24"/>
                <w:szCs w:val="24"/>
              </w:rPr>
            </w:pPr>
            <w:r>
              <w:rPr>
                <w:color w:val="000000"/>
                <w:sz w:val="24"/>
                <w:szCs w:val="24"/>
                <w:lang w:val="en-IN" w:eastAsia="en-IN"/>
              </w:rPr>
              <w:t>33.40</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91DC701" w14:textId="77777777" w:rsidR="00966BB3" w:rsidRDefault="00BE533E" w:rsidP="00B03771">
            <w:pPr>
              <w:spacing w:line="276" w:lineRule="auto"/>
              <w:jc w:val="center"/>
              <w:rPr>
                <w:sz w:val="24"/>
                <w:szCs w:val="24"/>
              </w:rPr>
            </w:pPr>
            <w:r>
              <w:rPr>
                <w:color w:val="000000"/>
                <w:sz w:val="24"/>
                <w:szCs w:val="24"/>
                <w:lang w:val="en-IN" w:eastAsia="en-IN"/>
              </w:rPr>
              <w:t>334000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6682178" w14:textId="77777777" w:rsidR="00966BB3" w:rsidRDefault="00BE533E" w:rsidP="00B03771">
            <w:pPr>
              <w:spacing w:line="276" w:lineRule="auto"/>
              <w:jc w:val="center"/>
              <w:rPr>
                <w:sz w:val="24"/>
                <w:szCs w:val="24"/>
              </w:rPr>
            </w:pPr>
            <w:r>
              <w:rPr>
                <w:color w:val="000000"/>
                <w:sz w:val="24"/>
                <w:szCs w:val="24"/>
                <w:lang w:val="en-IN" w:eastAsia="en-IN"/>
              </w:rPr>
              <w:t>224490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3D8C39A" w14:textId="77777777" w:rsidR="00966BB3" w:rsidRDefault="00BE533E" w:rsidP="00B03771">
            <w:pPr>
              <w:spacing w:line="276" w:lineRule="auto"/>
              <w:jc w:val="center"/>
              <w:rPr>
                <w:sz w:val="24"/>
                <w:szCs w:val="24"/>
              </w:rPr>
            </w:pPr>
            <w:r>
              <w:rPr>
                <w:color w:val="000000"/>
                <w:sz w:val="24"/>
                <w:szCs w:val="24"/>
                <w:lang w:val="en-IN" w:eastAsia="en-IN"/>
              </w:rPr>
              <w:t>3.05</w:t>
            </w:r>
          </w:p>
        </w:tc>
      </w:tr>
      <w:tr w:rsidR="00966BB3" w14:paraId="0CB20844"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FC8D2AD" w14:textId="77777777" w:rsidR="00966BB3" w:rsidRDefault="00BE533E" w:rsidP="00B03771">
            <w:pPr>
              <w:spacing w:line="276" w:lineRule="auto"/>
              <w:jc w:val="center"/>
              <w:rPr>
                <w:sz w:val="24"/>
                <w:szCs w:val="24"/>
              </w:rPr>
            </w:pPr>
            <w:commentRangeStart w:id="45"/>
            <w:commentRangeStart w:id="46"/>
            <w:r>
              <w:rPr>
                <w:color w:val="000000"/>
                <w:sz w:val="24"/>
                <w:szCs w:val="24"/>
                <w:lang w:val="en-IN" w:eastAsia="en-IN"/>
              </w:rPr>
              <w:t>T</w:t>
            </w:r>
            <w:r>
              <w:rPr>
                <w:color w:val="000000"/>
                <w:sz w:val="24"/>
                <w:szCs w:val="24"/>
                <w:lang w:eastAsia="en-IN"/>
              </w:rPr>
              <w:t>8</w:t>
            </w:r>
            <w:commentRangeEnd w:id="45"/>
            <w:r w:rsidR="000269F5">
              <w:rPr>
                <w:rStyle w:val="CommentReference"/>
              </w:rPr>
              <w:commentReference w:id="45"/>
            </w:r>
            <w:commentRangeEnd w:id="46"/>
            <w:r w:rsidR="000269F5">
              <w:rPr>
                <w:rStyle w:val="CommentReference"/>
              </w:rPr>
              <w:commentReference w:id="46"/>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6647079E"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DFC3142" w14:textId="77777777" w:rsidR="00966BB3" w:rsidRDefault="00BE533E" w:rsidP="00B03771">
            <w:pPr>
              <w:spacing w:line="276" w:lineRule="auto"/>
              <w:jc w:val="center"/>
              <w:rPr>
                <w:sz w:val="24"/>
                <w:szCs w:val="24"/>
              </w:rPr>
            </w:pPr>
            <w:r>
              <w:rPr>
                <w:color w:val="000000"/>
                <w:sz w:val="24"/>
                <w:szCs w:val="24"/>
                <w:lang w:val="en-IN" w:eastAsia="en-IN"/>
              </w:rPr>
              <w:t>36.94</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EFA8A4A" w14:textId="77777777" w:rsidR="00966BB3" w:rsidRDefault="00BE533E" w:rsidP="00B03771">
            <w:pPr>
              <w:spacing w:line="276" w:lineRule="auto"/>
              <w:jc w:val="center"/>
              <w:rPr>
                <w:sz w:val="24"/>
                <w:szCs w:val="24"/>
              </w:rPr>
            </w:pPr>
            <w:r>
              <w:rPr>
                <w:color w:val="000000"/>
                <w:sz w:val="24"/>
                <w:szCs w:val="24"/>
                <w:lang w:val="en-IN" w:eastAsia="en-IN"/>
              </w:rPr>
              <w:t>369400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C982681" w14:textId="77777777" w:rsidR="00966BB3" w:rsidRDefault="00BE533E" w:rsidP="00B03771">
            <w:pPr>
              <w:spacing w:line="276" w:lineRule="auto"/>
              <w:jc w:val="center"/>
              <w:rPr>
                <w:sz w:val="24"/>
                <w:szCs w:val="24"/>
              </w:rPr>
            </w:pPr>
            <w:r>
              <w:rPr>
                <w:color w:val="000000"/>
                <w:sz w:val="24"/>
                <w:szCs w:val="24"/>
                <w:lang w:val="en-IN" w:eastAsia="en-IN"/>
              </w:rPr>
              <w:t>259890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409F2BE" w14:textId="77777777" w:rsidR="00966BB3" w:rsidRDefault="00BE533E" w:rsidP="00B03771">
            <w:pPr>
              <w:spacing w:line="276" w:lineRule="auto"/>
              <w:jc w:val="center"/>
              <w:rPr>
                <w:sz w:val="24"/>
                <w:szCs w:val="24"/>
              </w:rPr>
            </w:pPr>
            <w:r>
              <w:rPr>
                <w:color w:val="000000"/>
                <w:sz w:val="24"/>
                <w:szCs w:val="24"/>
                <w:lang w:val="en-IN" w:eastAsia="en-IN"/>
              </w:rPr>
              <w:t>3.37</w:t>
            </w:r>
          </w:p>
        </w:tc>
      </w:tr>
    </w:tbl>
    <w:p w14:paraId="24F3D6BF" w14:textId="77777777" w:rsidR="00966BB3" w:rsidRDefault="00966BB3" w:rsidP="00B03771">
      <w:pPr>
        <w:spacing w:line="276" w:lineRule="auto"/>
        <w:ind w:right="220"/>
        <w:jc w:val="both"/>
        <w:rPr>
          <w:b/>
          <w:sz w:val="32"/>
        </w:rPr>
      </w:pPr>
    </w:p>
    <w:p w14:paraId="39822026" w14:textId="77777777" w:rsidR="00966BB3" w:rsidRPr="0039457C" w:rsidRDefault="0039457C" w:rsidP="00B03771">
      <w:pPr>
        <w:spacing w:line="276" w:lineRule="auto"/>
        <w:ind w:right="220"/>
        <w:jc w:val="both"/>
        <w:rPr>
          <w:sz w:val="21"/>
          <w:szCs w:val="20"/>
        </w:rPr>
      </w:pPr>
      <w:r w:rsidRPr="0039457C">
        <w:rPr>
          <w:b/>
          <w:spacing w:val="-2"/>
          <w:sz w:val="24"/>
          <w:szCs w:val="20"/>
        </w:rPr>
        <w:t>Conclusion</w:t>
      </w:r>
    </w:p>
    <w:p w14:paraId="50182593" w14:textId="77777777" w:rsidR="00966BB3" w:rsidRDefault="00BE533E" w:rsidP="00B03771">
      <w:pPr>
        <w:pStyle w:val="BodyText"/>
        <w:spacing w:line="276" w:lineRule="auto"/>
        <w:jc w:val="both"/>
      </w:pPr>
      <w:r>
        <w:t>Based on the recent investigation it is concluded that foliar application of treatment T8, Ca EDTA@1.0g/L and Boron @4g/L resul</w:t>
      </w:r>
      <w:r w:rsidR="00C104DE">
        <w:t>ted in better vegetative growth</w:t>
      </w:r>
      <w:r>
        <w:t xml:space="preserve">, yield </w:t>
      </w:r>
      <w:commentRangeStart w:id="47"/>
      <w:r>
        <w:t xml:space="preserve">and </w:t>
      </w:r>
      <w:proofErr w:type="spellStart"/>
      <w:r>
        <w:t>qulity</w:t>
      </w:r>
      <w:proofErr w:type="spellEnd"/>
      <w:r>
        <w:t xml:space="preserve"> </w:t>
      </w:r>
      <w:commentRangeEnd w:id="47"/>
      <w:r w:rsidR="000269F5">
        <w:rPr>
          <w:rStyle w:val="CommentReference"/>
        </w:rPr>
        <w:commentReference w:id="47"/>
      </w:r>
      <w:r>
        <w:t>of grapes.</w:t>
      </w:r>
    </w:p>
    <w:p w14:paraId="49665517" w14:textId="77777777" w:rsidR="00966BB3" w:rsidRDefault="00BE533E" w:rsidP="00B03771">
      <w:pPr>
        <w:spacing w:line="276" w:lineRule="auto"/>
        <w:jc w:val="both"/>
        <w:rPr>
          <w:sz w:val="24"/>
          <w:szCs w:val="24"/>
        </w:rPr>
      </w:pPr>
      <w:r>
        <w:rPr>
          <w:sz w:val="24"/>
          <w:szCs w:val="24"/>
        </w:rPr>
        <w:t>Treatment T8 had the highest benefit cost ratio with 3.37.</w:t>
      </w:r>
    </w:p>
    <w:p w14:paraId="051DD2E8" w14:textId="77777777" w:rsidR="00B67E2E" w:rsidRDefault="00B67E2E" w:rsidP="00B03771">
      <w:pPr>
        <w:spacing w:line="276" w:lineRule="auto"/>
        <w:jc w:val="both"/>
        <w:rPr>
          <w:sz w:val="24"/>
          <w:szCs w:val="24"/>
        </w:rPr>
      </w:pPr>
    </w:p>
    <w:p w14:paraId="7EDB975B" w14:textId="77777777" w:rsidR="00B67E2E" w:rsidRPr="00B67E2E" w:rsidRDefault="00B67E2E" w:rsidP="00B67E2E">
      <w:pPr>
        <w:spacing w:line="276" w:lineRule="auto"/>
        <w:jc w:val="both"/>
        <w:rPr>
          <w:sz w:val="24"/>
          <w:szCs w:val="24"/>
        </w:rPr>
      </w:pPr>
      <w:commentRangeStart w:id="48"/>
      <w:r w:rsidRPr="00B67E2E">
        <w:rPr>
          <w:sz w:val="24"/>
          <w:szCs w:val="24"/>
        </w:rPr>
        <w:t>COMPETING INTERESTS DISCLAIMER:</w:t>
      </w:r>
      <w:commentRangeEnd w:id="48"/>
      <w:r w:rsidR="000269F5">
        <w:rPr>
          <w:rStyle w:val="CommentReference"/>
        </w:rPr>
        <w:commentReference w:id="48"/>
      </w:r>
    </w:p>
    <w:p w14:paraId="3E635731" w14:textId="494A8A40" w:rsidR="00B67E2E" w:rsidRDefault="00B67E2E" w:rsidP="00B67E2E">
      <w:pPr>
        <w:spacing w:line="276" w:lineRule="auto"/>
        <w:jc w:val="both"/>
        <w:rPr>
          <w:sz w:val="24"/>
          <w:szCs w:val="24"/>
        </w:rPr>
      </w:pPr>
      <w:r w:rsidRPr="00B67E2E">
        <w:rPr>
          <w:sz w:val="24"/>
          <w:szCs w:val="24"/>
        </w:rPr>
        <w:t xml:space="preserve">Authors have declared that they have no known competing financial interests OR non-financial interests </w:t>
      </w:r>
      <w:commentRangeStart w:id="49"/>
      <w:r w:rsidRPr="00B67E2E">
        <w:rPr>
          <w:sz w:val="24"/>
          <w:szCs w:val="24"/>
        </w:rPr>
        <w:t>OR</w:t>
      </w:r>
      <w:commentRangeEnd w:id="49"/>
      <w:r w:rsidR="000269F5">
        <w:rPr>
          <w:rStyle w:val="CommentReference"/>
        </w:rPr>
        <w:commentReference w:id="49"/>
      </w:r>
      <w:r w:rsidRPr="00B67E2E">
        <w:rPr>
          <w:sz w:val="24"/>
          <w:szCs w:val="24"/>
        </w:rPr>
        <w:t xml:space="preserve"> personal relationships that could have appeared to influence the work reported in this paper.</w:t>
      </w:r>
    </w:p>
    <w:p w14:paraId="75DB2147" w14:textId="77777777" w:rsidR="00C104DE" w:rsidRDefault="00C104DE" w:rsidP="00B03771">
      <w:pPr>
        <w:spacing w:line="276" w:lineRule="auto"/>
        <w:jc w:val="both"/>
        <w:rPr>
          <w:sz w:val="24"/>
          <w:szCs w:val="24"/>
        </w:rPr>
      </w:pPr>
      <w:commentRangeStart w:id="50"/>
    </w:p>
    <w:p w14:paraId="72989D65" w14:textId="77777777" w:rsidR="00966BB3" w:rsidRDefault="00C104DE" w:rsidP="00B03771">
      <w:pPr>
        <w:pStyle w:val="BodyText"/>
        <w:spacing w:line="276" w:lineRule="auto"/>
        <w:jc w:val="center"/>
        <w:rPr>
          <w:b/>
          <w:sz w:val="28"/>
          <w:szCs w:val="28"/>
        </w:rPr>
      </w:pPr>
      <w:r>
        <w:rPr>
          <w:b/>
          <w:sz w:val="28"/>
          <w:szCs w:val="28"/>
        </w:rPr>
        <w:t>REFERENCE</w:t>
      </w:r>
    </w:p>
    <w:p w14:paraId="63DB2E97" w14:textId="77777777" w:rsidR="00966BB3" w:rsidRDefault="00BE533E" w:rsidP="00B03771">
      <w:pPr>
        <w:spacing w:after="240" w:line="276" w:lineRule="auto"/>
        <w:ind w:left="720" w:right="10" w:hanging="720"/>
        <w:jc w:val="both"/>
        <w:rPr>
          <w:sz w:val="24"/>
          <w:szCs w:val="24"/>
        </w:rPr>
      </w:pPr>
      <w:r>
        <w:rPr>
          <w:b/>
          <w:sz w:val="24"/>
          <w:szCs w:val="24"/>
        </w:rPr>
        <w:t xml:space="preserve">Abu-Zahra, T. R. (2010). </w:t>
      </w:r>
      <w:r>
        <w:rPr>
          <w:sz w:val="24"/>
          <w:szCs w:val="24"/>
        </w:rPr>
        <w:t xml:space="preserve">Berry size of Thompson seedless as influenced by the application of gibberellic acid and cane girdling. </w:t>
      </w:r>
      <w:r>
        <w:rPr>
          <w:i/>
          <w:sz w:val="24"/>
          <w:szCs w:val="24"/>
        </w:rPr>
        <w:t>Pak. J. Bot</w:t>
      </w:r>
      <w:r>
        <w:rPr>
          <w:sz w:val="24"/>
          <w:szCs w:val="24"/>
        </w:rPr>
        <w:t xml:space="preserve">, </w:t>
      </w:r>
      <w:r>
        <w:rPr>
          <w:b/>
          <w:sz w:val="24"/>
          <w:szCs w:val="24"/>
        </w:rPr>
        <w:t>42</w:t>
      </w:r>
      <w:r>
        <w:rPr>
          <w:sz w:val="24"/>
          <w:szCs w:val="24"/>
        </w:rPr>
        <w:t>(3), 1755-1760.</w:t>
      </w:r>
    </w:p>
    <w:p w14:paraId="6A973D48" w14:textId="77777777" w:rsidR="00966BB3" w:rsidRDefault="00BE533E" w:rsidP="00B03771">
      <w:pPr>
        <w:spacing w:after="240" w:line="276" w:lineRule="auto"/>
        <w:ind w:left="720" w:right="10" w:hanging="720"/>
        <w:jc w:val="both"/>
        <w:rPr>
          <w:b/>
          <w:bCs/>
          <w:sz w:val="24"/>
          <w:szCs w:val="24"/>
        </w:rPr>
      </w:pPr>
      <w:proofErr w:type="spellStart"/>
      <w:r>
        <w:rPr>
          <w:b/>
          <w:bCs/>
          <w:sz w:val="24"/>
          <w:szCs w:val="24"/>
        </w:rPr>
        <w:t>Bonomelli</w:t>
      </w:r>
      <w:proofErr w:type="spellEnd"/>
      <w:r>
        <w:rPr>
          <w:b/>
          <w:bCs/>
          <w:sz w:val="24"/>
          <w:szCs w:val="24"/>
        </w:rPr>
        <w:t xml:space="preserve">, Claudia &amp; Ruiz, Rafael. (2010). </w:t>
      </w:r>
      <w:r>
        <w:rPr>
          <w:sz w:val="24"/>
          <w:szCs w:val="24"/>
        </w:rPr>
        <w:t>Effects of foliar and soil calcium</w:t>
      </w:r>
      <w:r w:rsidR="0014229A">
        <w:rPr>
          <w:sz w:val="24"/>
          <w:szCs w:val="24"/>
        </w:rPr>
        <w:t xml:space="preserve"> </w:t>
      </w:r>
      <w:proofErr w:type="spellStart"/>
      <w:r w:rsidR="0014229A">
        <w:rPr>
          <w:sz w:val="24"/>
          <w:szCs w:val="24"/>
        </w:rPr>
        <w:t>applicaton</w:t>
      </w:r>
      <w:proofErr w:type="spellEnd"/>
      <w:r w:rsidR="0014229A">
        <w:rPr>
          <w:sz w:val="24"/>
          <w:szCs w:val="24"/>
        </w:rPr>
        <w:t xml:space="preserve"> on </w:t>
      </w:r>
      <w:r>
        <w:rPr>
          <w:sz w:val="24"/>
          <w:szCs w:val="24"/>
        </w:rPr>
        <w:t>yield</w:t>
      </w:r>
      <w:r w:rsidR="0014229A">
        <w:rPr>
          <w:sz w:val="24"/>
          <w:szCs w:val="24"/>
        </w:rPr>
        <w:t xml:space="preserve"> </w:t>
      </w:r>
      <w:r>
        <w:rPr>
          <w:sz w:val="24"/>
          <w:szCs w:val="24"/>
        </w:rPr>
        <w:t>and</w:t>
      </w:r>
      <w:r w:rsidR="0014229A">
        <w:rPr>
          <w:sz w:val="24"/>
          <w:szCs w:val="24"/>
        </w:rPr>
        <w:t xml:space="preserve"> </w:t>
      </w:r>
      <w:r>
        <w:rPr>
          <w:sz w:val="24"/>
          <w:szCs w:val="24"/>
        </w:rPr>
        <w:t>quality</w:t>
      </w:r>
      <w:r w:rsidR="0014229A">
        <w:rPr>
          <w:sz w:val="24"/>
          <w:szCs w:val="24"/>
        </w:rPr>
        <w:t xml:space="preserve"> </w:t>
      </w:r>
      <w:r>
        <w:rPr>
          <w:sz w:val="24"/>
          <w:szCs w:val="24"/>
        </w:rPr>
        <w:t>of</w:t>
      </w:r>
      <w:r w:rsidR="0014229A">
        <w:rPr>
          <w:sz w:val="24"/>
          <w:szCs w:val="24"/>
        </w:rPr>
        <w:t xml:space="preserve"> </w:t>
      </w:r>
      <w:r>
        <w:rPr>
          <w:sz w:val="24"/>
          <w:szCs w:val="24"/>
        </w:rPr>
        <w:t>table</w:t>
      </w:r>
      <w:r w:rsidR="0014229A">
        <w:rPr>
          <w:sz w:val="24"/>
          <w:szCs w:val="24"/>
        </w:rPr>
        <w:t xml:space="preserve"> </w:t>
      </w:r>
      <w:r>
        <w:rPr>
          <w:sz w:val="24"/>
          <w:szCs w:val="24"/>
        </w:rPr>
        <w:t>grape</w:t>
      </w:r>
      <w:r w:rsidR="0014229A">
        <w:rPr>
          <w:sz w:val="24"/>
          <w:szCs w:val="24"/>
        </w:rPr>
        <w:t xml:space="preserve"> </w:t>
      </w:r>
      <w:proofErr w:type="spellStart"/>
      <w:r>
        <w:rPr>
          <w:sz w:val="24"/>
          <w:szCs w:val="24"/>
        </w:rPr>
        <w:t>Cv</w:t>
      </w:r>
      <w:proofErr w:type="spellEnd"/>
      <w:r>
        <w:rPr>
          <w:sz w:val="24"/>
          <w:szCs w:val="24"/>
        </w:rPr>
        <w:t>.'Thompson</w:t>
      </w:r>
      <w:r w:rsidR="0014229A">
        <w:rPr>
          <w:sz w:val="24"/>
          <w:szCs w:val="24"/>
        </w:rPr>
        <w:t xml:space="preserve"> </w:t>
      </w:r>
      <w:proofErr w:type="spellStart"/>
      <w:r>
        <w:rPr>
          <w:sz w:val="24"/>
          <w:szCs w:val="24"/>
        </w:rPr>
        <w:t>seedless</w:t>
      </w:r>
      <w:proofErr w:type="gramStart"/>
      <w:r>
        <w:rPr>
          <w:sz w:val="24"/>
          <w:szCs w:val="24"/>
        </w:rPr>
        <w:t>'.</w:t>
      </w:r>
      <w:r>
        <w:rPr>
          <w:i/>
          <w:iCs/>
          <w:sz w:val="24"/>
          <w:szCs w:val="24"/>
        </w:rPr>
        <w:t>Journal</w:t>
      </w:r>
      <w:proofErr w:type="spellEnd"/>
      <w:proofErr w:type="gramEnd"/>
      <w:r w:rsidR="0014229A">
        <w:rPr>
          <w:i/>
          <w:iCs/>
          <w:sz w:val="24"/>
          <w:szCs w:val="24"/>
        </w:rPr>
        <w:t xml:space="preserve"> </w:t>
      </w:r>
      <w:r>
        <w:rPr>
          <w:i/>
          <w:iCs/>
          <w:sz w:val="24"/>
          <w:szCs w:val="24"/>
        </w:rPr>
        <w:t>of</w:t>
      </w:r>
      <w:r w:rsidR="0014229A">
        <w:rPr>
          <w:i/>
          <w:iCs/>
          <w:sz w:val="24"/>
          <w:szCs w:val="24"/>
        </w:rPr>
        <w:t xml:space="preserve"> </w:t>
      </w:r>
      <w:r>
        <w:rPr>
          <w:i/>
          <w:iCs/>
          <w:sz w:val="24"/>
          <w:szCs w:val="24"/>
        </w:rPr>
        <w:t>Plant</w:t>
      </w:r>
      <w:r w:rsidR="0014229A">
        <w:rPr>
          <w:i/>
          <w:iCs/>
          <w:sz w:val="24"/>
          <w:szCs w:val="24"/>
        </w:rPr>
        <w:t xml:space="preserve"> </w:t>
      </w:r>
      <w:r>
        <w:rPr>
          <w:i/>
          <w:iCs/>
          <w:sz w:val="24"/>
          <w:szCs w:val="24"/>
        </w:rPr>
        <w:t>Nutrition-PlantNutr.</w:t>
      </w:r>
      <w:r>
        <w:rPr>
          <w:sz w:val="24"/>
          <w:szCs w:val="24"/>
        </w:rPr>
        <w:t>33. 299-314.</w:t>
      </w:r>
      <w:r>
        <w:rPr>
          <w:spacing w:val="-2"/>
          <w:sz w:val="24"/>
          <w:szCs w:val="24"/>
        </w:rPr>
        <w:t>10.1080/01904160903470364.</w:t>
      </w:r>
    </w:p>
    <w:p w14:paraId="4716D89C" w14:textId="77777777" w:rsidR="00966BB3" w:rsidRDefault="00BE533E" w:rsidP="00B03771">
      <w:pPr>
        <w:spacing w:after="240" w:line="276" w:lineRule="auto"/>
        <w:ind w:left="720" w:right="10" w:hanging="720"/>
        <w:jc w:val="both"/>
        <w:rPr>
          <w:b/>
          <w:bCs/>
          <w:sz w:val="24"/>
          <w:szCs w:val="24"/>
          <w:shd w:val="clear" w:color="auto" w:fill="FFFFFF"/>
        </w:rPr>
      </w:pPr>
      <w:r>
        <w:rPr>
          <w:b/>
          <w:bCs/>
          <w:sz w:val="24"/>
          <w:szCs w:val="24"/>
        </w:rPr>
        <w:t>Christensen, L. P., R.H. Beede and W.L. Peacock (2006).</w:t>
      </w:r>
      <w:r>
        <w:rPr>
          <w:sz w:val="24"/>
          <w:szCs w:val="24"/>
        </w:rPr>
        <w:t xml:space="preserve"> Fall foliar sprays prevent boron deficiency symptoms in grapes. California Agriculture, 60: 2. http: /</w:t>
      </w:r>
      <w:proofErr w:type="spellStart"/>
      <w:proofErr w:type="gramStart"/>
      <w:r>
        <w:rPr>
          <w:sz w:val="24"/>
          <w:szCs w:val="24"/>
        </w:rPr>
        <w:t>calag.ucop</w:t>
      </w:r>
      <w:proofErr w:type="spellEnd"/>
      <w:proofErr w:type="gramEnd"/>
      <w:r>
        <w:rPr>
          <w:sz w:val="24"/>
          <w:szCs w:val="24"/>
        </w:rPr>
        <w:t xml:space="preserve">. </w:t>
      </w:r>
      <w:proofErr w:type="spellStart"/>
      <w:r>
        <w:rPr>
          <w:sz w:val="24"/>
          <w:szCs w:val="24"/>
        </w:rPr>
        <w:t>edu</w:t>
      </w:r>
      <w:proofErr w:type="spellEnd"/>
      <w:r>
        <w:rPr>
          <w:sz w:val="24"/>
          <w:szCs w:val="24"/>
        </w:rPr>
        <w:t>/0602AMJ/pdfs/9-FoliarSprays.pdf.</w:t>
      </w:r>
    </w:p>
    <w:p w14:paraId="5280B043" w14:textId="77777777" w:rsidR="00966BB3" w:rsidRDefault="00BE533E" w:rsidP="00B03771">
      <w:pPr>
        <w:spacing w:after="240" w:line="276" w:lineRule="auto"/>
        <w:ind w:left="720" w:right="10" w:hanging="720"/>
        <w:jc w:val="both"/>
        <w:rPr>
          <w:sz w:val="24"/>
          <w:szCs w:val="24"/>
        </w:rPr>
      </w:pPr>
      <w:r>
        <w:rPr>
          <w:b/>
          <w:bCs/>
          <w:sz w:val="24"/>
          <w:szCs w:val="24"/>
          <w:shd w:val="clear" w:color="auto" w:fill="FFFFFF"/>
        </w:rPr>
        <w:t xml:space="preserve">Cocco A, </w:t>
      </w:r>
      <w:proofErr w:type="spellStart"/>
      <w:r>
        <w:rPr>
          <w:b/>
          <w:bCs/>
          <w:sz w:val="24"/>
          <w:szCs w:val="24"/>
          <w:shd w:val="clear" w:color="auto" w:fill="FFFFFF"/>
        </w:rPr>
        <w:t>Mercenaro</w:t>
      </w:r>
      <w:proofErr w:type="spellEnd"/>
      <w:r>
        <w:rPr>
          <w:b/>
          <w:bCs/>
          <w:sz w:val="24"/>
          <w:szCs w:val="24"/>
          <w:shd w:val="clear" w:color="auto" w:fill="FFFFFF"/>
        </w:rPr>
        <w:t xml:space="preserve"> L, Muscas E, Mura A, Nieddu G, Lentini </w:t>
      </w:r>
      <w:proofErr w:type="gramStart"/>
      <w:r>
        <w:rPr>
          <w:b/>
          <w:bCs/>
          <w:sz w:val="24"/>
          <w:szCs w:val="24"/>
          <w:shd w:val="clear" w:color="auto" w:fill="FFFFFF"/>
        </w:rPr>
        <w:t>A.(</w:t>
      </w:r>
      <w:proofErr w:type="gramEnd"/>
      <w:r>
        <w:rPr>
          <w:b/>
          <w:bCs/>
          <w:sz w:val="24"/>
          <w:szCs w:val="24"/>
          <w:shd w:val="clear" w:color="auto" w:fill="FFFFFF"/>
        </w:rPr>
        <w:t>2021</w:t>
      </w:r>
      <w:proofErr w:type="gramStart"/>
      <w:r>
        <w:rPr>
          <w:b/>
          <w:bCs/>
          <w:sz w:val="24"/>
          <w:szCs w:val="24"/>
          <w:shd w:val="clear" w:color="auto" w:fill="FFFFFF"/>
        </w:rPr>
        <w:t>)</w:t>
      </w:r>
      <w:r>
        <w:rPr>
          <w:sz w:val="24"/>
          <w:szCs w:val="24"/>
          <w:shd w:val="clear" w:color="auto" w:fill="FFFFFF"/>
        </w:rPr>
        <w:t xml:space="preserve">  Multiple</w:t>
      </w:r>
      <w:proofErr w:type="gramEnd"/>
      <w:r>
        <w:rPr>
          <w:sz w:val="24"/>
          <w:szCs w:val="24"/>
          <w:shd w:val="clear" w:color="auto" w:fill="FFFFFF"/>
        </w:rPr>
        <w:t xml:space="preserve"> Effects of Nitrogen Fertilization on Grape Vegetative Growth, Berry Quality </w:t>
      </w:r>
      <w:r>
        <w:rPr>
          <w:sz w:val="24"/>
          <w:szCs w:val="24"/>
          <w:shd w:val="clear" w:color="auto" w:fill="FFFFFF"/>
        </w:rPr>
        <w:lastRenderedPageBreak/>
        <w:t>and Pest Development in Mediterranean Vineyards. </w:t>
      </w:r>
      <w:proofErr w:type="spellStart"/>
      <w:r>
        <w:rPr>
          <w:rStyle w:val="Emphasis"/>
          <w:sz w:val="24"/>
          <w:szCs w:val="24"/>
          <w:shd w:val="clear" w:color="auto" w:fill="FFFFFF"/>
        </w:rPr>
        <w:t>Horticulturae</w:t>
      </w:r>
      <w:proofErr w:type="spellEnd"/>
      <w:r>
        <w:rPr>
          <w:sz w:val="24"/>
          <w:szCs w:val="24"/>
          <w:shd w:val="clear" w:color="auto" w:fill="FFFFFF"/>
        </w:rPr>
        <w:t xml:space="preserve">. 2021; 7(12):530. </w:t>
      </w:r>
    </w:p>
    <w:p w14:paraId="2DF6E125" w14:textId="77777777" w:rsidR="00966BB3" w:rsidRDefault="00BE533E" w:rsidP="00B03771">
      <w:pPr>
        <w:spacing w:after="240" w:line="276" w:lineRule="auto"/>
        <w:ind w:left="720" w:right="10" w:hanging="720"/>
        <w:jc w:val="both"/>
        <w:rPr>
          <w:sz w:val="24"/>
          <w:szCs w:val="24"/>
        </w:rPr>
      </w:pPr>
      <w:r>
        <w:rPr>
          <w:b/>
          <w:bCs/>
          <w:color w:val="000000"/>
          <w:sz w:val="24"/>
          <w:szCs w:val="24"/>
          <w:lang w:val="en-IN" w:eastAsia="en-IN"/>
        </w:rPr>
        <w:t xml:space="preserve">Ghosh. S. N. Bera, B., Roy. S. Kundu, A. &amp; Roy, S. D. (2009). </w:t>
      </w:r>
      <w:r>
        <w:rPr>
          <w:color w:val="000000"/>
          <w:sz w:val="24"/>
          <w:szCs w:val="24"/>
          <w:lang w:val="en-IN" w:eastAsia="en-IN"/>
        </w:rPr>
        <w:t xml:space="preserve">Effect of nutrients and plant growth regulators on fruit retention, yield and </w:t>
      </w:r>
      <w:proofErr w:type="spellStart"/>
      <w:r>
        <w:rPr>
          <w:color w:val="000000"/>
          <w:sz w:val="24"/>
          <w:szCs w:val="24"/>
          <w:lang w:val="en-IN" w:eastAsia="en-IN"/>
        </w:rPr>
        <w:t>physico</w:t>
      </w:r>
      <w:proofErr w:type="spellEnd"/>
      <w:r>
        <w:rPr>
          <w:color w:val="000000"/>
          <w:sz w:val="24"/>
          <w:szCs w:val="24"/>
          <w:lang w:val="en-IN" w:eastAsia="en-IN"/>
        </w:rPr>
        <w:t xml:space="preserve">-chemical characteristics in </w:t>
      </w:r>
      <w:proofErr w:type="spellStart"/>
      <w:r>
        <w:rPr>
          <w:color w:val="000000"/>
          <w:sz w:val="24"/>
          <w:szCs w:val="24"/>
          <w:lang w:val="en-IN" w:eastAsia="en-IN"/>
        </w:rPr>
        <w:t>aonla</w:t>
      </w:r>
      <w:proofErr w:type="spellEnd"/>
      <w:r>
        <w:rPr>
          <w:color w:val="000000"/>
          <w:sz w:val="24"/>
          <w:szCs w:val="24"/>
          <w:lang w:val="en-IN" w:eastAsia="en-IN"/>
        </w:rPr>
        <w:t xml:space="preserve"> cv. NA-10. J. Horti. Sci. 4(2), 164-166.</w:t>
      </w:r>
    </w:p>
    <w:p w14:paraId="73280402" w14:textId="77777777" w:rsidR="00966BB3" w:rsidRDefault="00BE533E" w:rsidP="00B03771">
      <w:pPr>
        <w:spacing w:after="240" w:line="276" w:lineRule="auto"/>
        <w:ind w:left="720" w:right="10" w:hanging="720"/>
        <w:jc w:val="both"/>
        <w:rPr>
          <w:sz w:val="24"/>
          <w:szCs w:val="24"/>
        </w:rPr>
      </w:pPr>
      <w:r>
        <w:rPr>
          <w:b/>
          <w:bCs/>
          <w:sz w:val="24"/>
          <w:szCs w:val="24"/>
          <w:shd w:val="clear" w:color="auto" w:fill="FFFFFF"/>
        </w:rPr>
        <w:t xml:space="preserve">James, A., Mahinda, A., </w:t>
      </w:r>
      <w:proofErr w:type="spellStart"/>
      <w:r>
        <w:rPr>
          <w:b/>
          <w:bCs/>
          <w:sz w:val="24"/>
          <w:szCs w:val="24"/>
          <w:shd w:val="clear" w:color="auto" w:fill="FFFFFF"/>
        </w:rPr>
        <w:t>Mwamahonje</w:t>
      </w:r>
      <w:proofErr w:type="spellEnd"/>
      <w:r>
        <w:rPr>
          <w:b/>
          <w:bCs/>
          <w:sz w:val="24"/>
          <w:szCs w:val="24"/>
          <w:shd w:val="clear" w:color="auto" w:fill="FFFFFF"/>
        </w:rPr>
        <w:t xml:space="preserve">, A., Rweyemamu, E. W., Mrema, E., Aloys, K., ... &amp; </w:t>
      </w:r>
      <w:proofErr w:type="spellStart"/>
      <w:r>
        <w:rPr>
          <w:b/>
          <w:bCs/>
          <w:sz w:val="24"/>
          <w:szCs w:val="24"/>
          <w:shd w:val="clear" w:color="auto" w:fill="FFFFFF"/>
        </w:rPr>
        <w:t>Massawe</w:t>
      </w:r>
      <w:proofErr w:type="spellEnd"/>
      <w:r>
        <w:rPr>
          <w:b/>
          <w:bCs/>
          <w:sz w:val="24"/>
          <w:szCs w:val="24"/>
          <w:shd w:val="clear" w:color="auto" w:fill="FFFFFF"/>
        </w:rPr>
        <w:t xml:space="preserve">, C. (2023). </w:t>
      </w:r>
      <w:r>
        <w:rPr>
          <w:sz w:val="24"/>
          <w:szCs w:val="24"/>
          <w:shd w:val="clear" w:color="auto" w:fill="FFFFFF"/>
        </w:rPr>
        <w:t>A review on the influence of fertilizers application on grape yield and quality in the tropics. </w:t>
      </w:r>
      <w:r>
        <w:rPr>
          <w:i/>
          <w:iCs/>
          <w:sz w:val="24"/>
          <w:szCs w:val="24"/>
          <w:shd w:val="clear" w:color="auto" w:fill="FFFFFF"/>
        </w:rPr>
        <w:t>Journal of Plant Nutrition</w:t>
      </w:r>
      <w:r>
        <w:rPr>
          <w:sz w:val="24"/>
          <w:szCs w:val="24"/>
          <w:shd w:val="clear" w:color="auto" w:fill="FFFFFF"/>
        </w:rPr>
        <w:t>, </w:t>
      </w:r>
      <w:r>
        <w:rPr>
          <w:i/>
          <w:iCs/>
          <w:sz w:val="24"/>
          <w:szCs w:val="24"/>
          <w:shd w:val="clear" w:color="auto" w:fill="FFFFFF"/>
        </w:rPr>
        <w:t>46</w:t>
      </w:r>
      <w:r>
        <w:rPr>
          <w:sz w:val="24"/>
          <w:szCs w:val="24"/>
          <w:shd w:val="clear" w:color="auto" w:fill="FFFFFF"/>
        </w:rPr>
        <w:t>(12), 2936-2957.</w:t>
      </w:r>
    </w:p>
    <w:p w14:paraId="612EAA13" w14:textId="77777777" w:rsidR="00966BB3" w:rsidRDefault="00BE533E" w:rsidP="00B03771">
      <w:pPr>
        <w:spacing w:after="240" w:line="276" w:lineRule="auto"/>
        <w:ind w:left="720" w:right="10" w:hanging="720"/>
        <w:jc w:val="both"/>
        <w:rPr>
          <w:sz w:val="24"/>
          <w:szCs w:val="24"/>
        </w:rPr>
      </w:pPr>
      <w:r>
        <w:rPr>
          <w:b/>
          <w:bCs/>
          <w:sz w:val="24"/>
          <w:szCs w:val="24"/>
        </w:rPr>
        <w:t xml:space="preserve">Janaki, D., V. Velu and P. Savithri (2004). </w:t>
      </w:r>
      <w:r>
        <w:rPr>
          <w:sz w:val="24"/>
          <w:szCs w:val="24"/>
        </w:rPr>
        <w:t xml:space="preserve">Influence of boron sprays on grape yield (Vitis vinifera) cv. Muscat in </w:t>
      </w:r>
      <w:proofErr w:type="spellStart"/>
      <w:r>
        <w:rPr>
          <w:sz w:val="24"/>
          <w:szCs w:val="24"/>
        </w:rPr>
        <w:t>Thondamuthur</w:t>
      </w:r>
      <w:proofErr w:type="spellEnd"/>
      <w:r>
        <w:rPr>
          <w:sz w:val="24"/>
          <w:szCs w:val="24"/>
        </w:rPr>
        <w:t xml:space="preserve"> block of Coimbatore district.  Madaras Agric., 91: 261-265. </w:t>
      </w:r>
    </w:p>
    <w:p w14:paraId="563F83BA" w14:textId="77777777" w:rsidR="00966BB3" w:rsidRDefault="00BE533E" w:rsidP="00B03771">
      <w:pPr>
        <w:spacing w:after="240" w:line="276" w:lineRule="auto"/>
        <w:ind w:left="720" w:right="10" w:hanging="720"/>
        <w:jc w:val="both"/>
        <w:rPr>
          <w:sz w:val="24"/>
          <w:szCs w:val="24"/>
        </w:rPr>
      </w:pPr>
      <w:r>
        <w:rPr>
          <w:b/>
          <w:bCs/>
          <w:sz w:val="24"/>
          <w:szCs w:val="24"/>
        </w:rPr>
        <w:t xml:space="preserve">Khalil, Aroosa &amp; Nazir, </w:t>
      </w:r>
      <w:proofErr w:type="spellStart"/>
      <w:r>
        <w:rPr>
          <w:b/>
          <w:bCs/>
          <w:sz w:val="24"/>
          <w:szCs w:val="24"/>
        </w:rPr>
        <w:t>Nowsheen</w:t>
      </w:r>
      <w:proofErr w:type="spellEnd"/>
      <w:r>
        <w:rPr>
          <w:b/>
          <w:bCs/>
          <w:sz w:val="24"/>
          <w:szCs w:val="24"/>
        </w:rPr>
        <w:t xml:space="preserve"> &amp; Din, Shaila &amp; Sharma, M. &amp; Kumar, Amit. (2021). Effect </w:t>
      </w:r>
      <w:r>
        <w:rPr>
          <w:sz w:val="24"/>
          <w:szCs w:val="24"/>
        </w:rPr>
        <w:t>of Fertilizer and Micronutrients on Leaf and Fruit Mineral Status of Grapes cv. Sahebi. 270.</w:t>
      </w:r>
    </w:p>
    <w:p w14:paraId="5DAD54D4" w14:textId="77777777" w:rsidR="00966BB3" w:rsidRDefault="00BE533E" w:rsidP="00B03771">
      <w:pPr>
        <w:spacing w:after="240" w:line="276" w:lineRule="auto"/>
        <w:ind w:left="720" w:right="10" w:hanging="720"/>
        <w:jc w:val="both"/>
        <w:rPr>
          <w:sz w:val="24"/>
          <w:szCs w:val="24"/>
        </w:rPr>
      </w:pPr>
      <w:r>
        <w:rPr>
          <w:b/>
          <w:bCs/>
          <w:sz w:val="24"/>
          <w:szCs w:val="24"/>
        </w:rPr>
        <w:t xml:space="preserve">Khilari, J. &amp;Ramteke, S. &amp;Bhagwat, </w:t>
      </w:r>
      <w:proofErr w:type="spellStart"/>
      <w:r>
        <w:rPr>
          <w:b/>
          <w:bCs/>
          <w:sz w:val="24"/>
          <w:szCs w:val="24"/>
        </w:rPr>
        <w:t>Sharad&amp;Kalbhor</w:t>
      </w:r>
      <w:proofErr w:type="spellEnd"/>
      <w:r>
        <w:rPr>
          <w:b/>
          <w:bCs/>
          <w:sz w:val="24"/>
          <w:szCs w:val="24"/>
        </w:rPr>
        <w:t>, Jeevan &amp;</w:t>
      </w:r>
      <w:proofErr w:type="spellStart"/>
      <w:r>
        <w:rPr>
          <w:b/>
          <w:bCs/>
          <w:sz w:val="24"/>
          <w:szCs w:val="24"/>
        </w:rPr>
        <w:t>Shelake</w:t>
      </w:r>
      <w:proofErr w:type="spellEnd"/>
      <w:r>
        <w:rPr>
          <w:b/>
          <w:bCs/>
          <w:sz w:val="24"/>
          <w:szCs w:val="24"/>
        </w:rPr>
        <w:t>, T. &amp;</w:t>
      </w:r>
      <w:proofErr w:type="spellStart"/>
      <w:r>
        <w:rPr>
          <w:b/>
          <w:bCs/>
          <w:sz w:val="24"/>
          <w:szCs w:val="24"/>
        </w:rPr>
        <w:t>Bhange</w:t>
      </w:r>
      <w:proofErr w:type="spellEnd"/>
      <w:r>
        <w:rPr>
          <w:b/>
          <w:bCs/>
          <w:sz w:val="24"/>
          <w:szCs w:val="24"/>
        </w:rPr>
        <w:t xml:space="preserve">, </w:t>
      </w:r>
      <w:proofErr w:type="gramStart"/>
      <w:r>
        <w:rPr>
          <w:b/>
          <w:bCs/>
          <w:sz w:val="24"/>
          <w:szCs w:val="24"/>
        </w:rPr>
        <w:t>M..</w:t>
      </w:r>
      <w:proofErr w:type="gramEnd"/>
      <w:r>
        <w:rPr>
          <w:b/>
          <w:bCs/>
          <w:sz w:val="24"/>
          <w:szCs w:val="24"/>
        </w:rPr>
        <w:t xml:space="preserve"> (2020). </w:t>
      </w:r>
      <w:r>
        <w:rPr>
          <w:sz w:val="24"/>
          <w:szCs w:val="24"/>
        </w:rPr>
        <w:t xml:space="preserve">Effect of Foliar Application of Micronutrient on Quality and Shelf Life in Table Grapes under Tropical Conditions of India. </w:t>
      </w:r>
      <w:r>
        <w:rPr>
          <w:i/>
          <w:iCs/>
          <w:sz w:val="24"/>
          <w:szCs w:val="24"/>
        </w:rPr>
        <w:t xml:space="preserve">International Journal of Current Microbiology and Applied Sciences. </w:t>
      </w:r>
      <w:r>
        <w:rPr>
          <w:sz w:val="24"/>
          <w:szCs w:val="24"/>
        </w:rPr>
        <w:t>9. 532-542. 10.20546/ijcmas.2020.903.062.</w:t>
      </w:r>
    </w:p>
    <w:p w14:paraId="5D9C362F" w14:textId="77777777" w:rsidR="00966BB3" w:rsidRDefault="00BE533E" w:rsidP="00B03771">
      <w:pPr>
        <w:spacing w:after="240" w:line="276" w:lineRule="auto"/>
        <w:ind w:left="720" w:right="10" w:hanging="720"/>
        <w:jc w:val="both"/>
        <w:rPr>
          <w:sz w:val="24"/>
          <w:szCs w:val="24"/>
        </w:rPr>
      </w:pPr>
      <w:r>
        <w:rPr>
          <w:b/>
          <w:bCs/>
          <w:sz w:val="24"/>
          <w:szCs w:val="24"/>
        </w:rPr>
        <w:t xml:space="preserve">Khan, Ahmad Sattar &amp; Ibrahim, Muhammad &amp; Basra, Shahzad &amp; Ali, Sajid &amp; Almas, Munawar &amp; Azam, Muhammad &amp; Anwar, Raheel &amp; Hasan, Mahmood. (2020). </w:t>
      </w:r>
      <w:r>
        <w:rPr>
          <w:sz w:val="24"/>
          <w:szCs w:val="24"/>
        </w:rPr>
        <w:t>Post-Bloom</w:t>
      </w:r>
      <w:r w:rsidR="0014229A">
        <w:rPr>
          <w:sz w:val="24"/>
          <w:szCs w:val="24"/>
        </w:rPr>
        <w:t xml:space="preserve"> </w:t>
      </w:r>
      <w:r>
        <w:rPr>
          <w:sz w:val="24"/>
          <w:szCs w:val="24"/>
        </w:rPr>
        <w:t>Applied</w:t>
      </w:r>
      <w:r w:rsidR="0014229A">
        <w:rPr>
          <w:sz w:val="24"/>
          <w:szCs w:val="24"/>
        </w:rPr>
        <w:t xml:space="preserve"> </w:t>
      </w:r>
      <w:r>
        <w:rPr>
          <w:sz w:val="24"/>
          <w:szCs w:val="24"/>
        </w:rPr>
        <w:t>Moringa Leaf</w:t>
      </w:r>
      <w:r w:rsidR="0014229A">
        <w:rPr>
          <w:sz w:val="24"/>
          <w:szCs w:val="24"/>
        </w:rPr>
        <w:t xml:space="preserve"> </w:t>
      </w:r>
      <w:r>
        <w:rPr>
          <w:sz w:val="24"/>
          <w:szCs w:val="24"/>
        </w:rPr>
        <w:t>Extract</w:t>
      </w:r>
      <w:r w:rsidR="0014229A">
        <w:rPr>
          <w:sz w:val="24"/>
          <w:szCs w:val="24"/>
        </w:rPr>
        <w:t xml:space="preserve"> </w:t>
      </w:r>
      <w:r>
        <w:rPr>
          <w:sz w:val="24"/>
          <w:szCs w:val="24"/>
        </w:rPr>
        <w:t>Improves</w:t>
      </w:r>
      <w:r w:rsidR="0014229A">
        <w:rPr>
          <w:sz w:val="24"/>
          <w:szCs w:val="24"/>
        </w:rPr>
        <w:t xml:space="preserve"> </w:t>
      </w:r>
      <w:proofErr w:type="spellStart"/>
      <w:proofErr w:type="gramStart"/>
      <w:r>
        <w:rPr>
          <w:sz w:val="24"/>
          <w:szCs w:val="24"/>
        </w:rPr>
        <w:t>Growth,Productivity</w:t>
      </w:r>
      <w:proofErr w:type="spellEnd"/>
      <w:proofErr w:type="gramEnd"/>
      <w:r w:rsidR="0014229A">
        <w:rPr>
          <w:sz w:val="24"/>
          <w:szCs w:val="24"/>
        </w:rPr>
        <w:t xml:space="preserve"> </w:t>
      </w:r>
      <w:r>
        <w:rPr>
          <w:sz w:val="24"/>
          <w:szCs w:val="24"/>
        </w:rPr>
        <w:t>and</w:t>
      </w:r>
      <w:r w:rsidR="0014229A">
        <w:rPr>
          <w:sz w:val="24"/>
          <w:szCs w:val="24"/>
        </w:rPr>
        <w:t xml:space="preserve"> </w:t>
      </w:r>
      <w:r>
        <w:rPr>
          <w:sz w:val="24"/>
          <w:szCs w:val="24"/>
        </w:rPr>
        <w:t>Quality</w:t>
      </w:r>
      <w:r w:rsidR="0014229A">
        <w:rPr>
          <w:sz w:val="24"/>
          <w:szCs w:val="24"/>
        </w:rPr>
        <w:t xml:space="preserve"> </w:t>
      </w:r>
      <w:r>
        <w:rPr>
          <w:sz w:val="24"/>
          <w:szCs w:val="24"/>
        </w:rPr>
        <w:t xml:space="preserve">of Early-Season Maturing Grapes (Vitis vinifera). </w:t>
      </w:r>
      <w:r>
        <w:rPr>
          <w:i/>
          <w:iCs/>
          <w:sz w:val="24"/>
          <w:szCs w:val="24"/>
        </w:rPr>
        <w:t xml:space="preserve">International Journal of Agriculture and Biology. </w:t>
      </w:r>
      <w:r>
        <w:rPr>
          <w:sz w:val="24"/>
          <w:szCs w:val="24"/>
        </w:rPr>
        <w:t>24. 1217-1225. 10.17957/IJAB/15.1552.</w:t>
      </w:r>
    </w:p>
    <w:p w14:paraId="4CD79BDD" w14:textId="77777777" w:rsidR="00966BB3" w:rsidRDefault="00BE533E" w:rsidP="00B03771">
      <w:pPr>
        <w:pStyle w:val="BodyText"/>
        <w:spacing w:after="240" w:line="276" w:lineRule="auto"/>
        <w:ind w:left="720" w:right="10" w:hanging="720"/>
        <w:jc w:val="both"/>
        <w:rPr>
          <w:b/>
          <w:bCs/>
        </w:rPr>
      </w:pPr>
      <w:proofErr w:type="spellStart"/>
      <w:proofErr w:type="gramStart"/>
      <w:r>
        <w:rPr>
          <w:b/>
          <w:bCs/>
        </w:rPr>
        <w:t>Kashyap,C</w:t>
      </w:r>
      <w:proofErr w:type="spellEnd"/>
      <w:r>
        <w:rPr>
          <w:b/>
          <w:bCs/>
        </w:rPr>
        <w:t xml:space="preserve">.,  </w:t>
      </w:r>
      <w:proofErr w:type="spellStart"/>
      <w:r>
        <w:rPr>
          <w:b/>
          <w:bCs/>
        </w:rPr>
        <w:t>Bainade</w:t>
      </w:r>
      <w:proofErr w:type="spellEnd"/>
      <w:proofErr w:type="gramEnd"/>
      <w:r>
        <w:rPr>
          <w:b/>
          <w:bCs/>
        </w:rPr>
        <w:t xml:space="preserve">, S.P., Kumar, V. and Singh, </w:t>
      </w:r>
      <w:proofErr w:type="gramStart"/>
      <w:r>
        <w:rPr>
          <w:b/>
          <w:bCs/>
        </w:rPr>
        <w:t>A.(</w:t>
      </w:r>
      <w:proofErr w:type="gramEnd"/>
      <w:r>
        <w:rPr>
          <w:b/>
          <w:bCs/>
        </w:rPr>
        <w:t xml:space="preserve">2022) </w:t>
      </w:r>
      <w:r>
        <w:t xml:space="preserve">Foliar application of macro and micronutrient in field crops and their effect on growth, yield, quality and </w:t>
      </w:r>
      <w:proofErr w:type="gramStart"/>
      <w:r>
        <w:t>economics .</w:t>
      </w:r>
      <w:r>
        <w:rPr>
          <w:i/>
          <w:iCs/>
        </w:rPr>
        <w:t>The</w:t>
      </w:r>
      <w:proofErr w:type="gramEnd"/>
      <w:r>
        <w:rPr>
          <w:i/>
          <w:iCs/>
        </w:rPr>
        <w:t xml:space="preserve"> Pharma Innovation Journal </w:t>
      </w:r>
      <w:r>
        <w:t>2022; SP-11(5): 970-976</w:t>
      </w:r>
    </w:p>
    <w:p w14:paraId="0683519E" w14:textId="77777777" w:rsidR="00966BB3" w:rsidRDefault="00BE533E" w:rsidP="00B03771">
      <w:pPr>
        <w:spacing w:after="240" w:line="276" w:lineRule="auto"/>
        <w:ind w:left="720" w:right="10" w:hanging="720"/>
        <w:jc w:val="both"/>
        <w:rPr>
          <w:b/>
          <w:sz w:val="24"/>
          <w:szCs w:val="24"/>
        </w:rPr>
      </w:pPr>
      <w:r>
        <w:rPr>
          <w:b/>
          <w:sz w:val="24"/>
          <w:szCs w:val="24"/>
        </w:rPr>
        <w:t xml:space="preserve">Meena, V. S., Nambi, V. E., </w:t>
      </w:r>
      <w:proofErr w:type="spellStart"/>
      <w:r>
        <w:rPr>
          <w:b/>
          <w:sz w:val="24"/>
          <w:szCs w:val="24"/>
        </w:rPr>
        <w:t>Vishawakarma</w:t>
      </w:r>
      <w:proofErr w:type="spellEnd"/>
      <w:r>
        <w:rPr>
          <w:b/>
          <w:sz w:val="24"/>
          <w:szCs w:val="24"/>
        </w:rPr>
        <w:t xml:space="preserve">, R. </w:t>
      </w:r>
      <w:proofErr w:type="gramStart"/>
      <w:r>
        <w:rPr>
          <w:b/>
          <w:sz w:val="24"/>
          <w:szCs w:val="24"/>
        </w:rPr>
        <w:t>K.,</w:t>
      </w:r>
      <w:proofErr w:type="spellStart"/>
      <w:r>
        <w:rPr>
          <w:b/>
          <w:sz w:val="24"/>
          <w:szCs w:val="24"/>
        </w:rPr>
        <w:t>Gupta</w:t>
      </w:r>
      <w:proofErr w:type="gramEnd"/>
      <w:r>
        <w:rPr>
          <w:b/>
          <w:sz w:val="24"/>
          <w:szCs w:val="24"/>
        </w:rPr>
        <w:t>,R.K</w:t>
      </w:r>
      <w:proofErr w:type="spellEnd"/>
      <w:r>
        <w:rPr>
          <w:b/>
          <w:sz w:val="24"/>
          <w:szCs w:val="24"/>
        </w:rPr>
        <w:t>., &amp;</w:t>
      </w:r>
      <w:proofErr w:type="spellStart"/>
      <w:proofErr w:type="gramStart"/>
      <w:r>
        <w:rPr>
          <w:b/>
          <w:sz w:val="24"/>
          <w:szCs w:val="24"/>
        </w:rPr>
        <w:t>Nangare,D</w:t>
      </w:r>
      <w:proofErr w:type="spellEnd"/>
      <w:r>
        <w:rPr>
          <w:b/>
          <w:sz w:val="24"/>
          <w:szCs w:val="24"/>
        </w:rPr>
        <w:t>.</w:t>
      </w:r>
      <w:proofErr w:type="gramEnd"/>
      <w:r>
        <w:rPr>
          <w:b/>
          <w:sz w:val="24"/>
          <w:szCs w:val="24"/>
        </w:rPr>
        <w:t xml:space="preserve"> D. (2012). </w:t>
      </w:r>
      <w:r>
        <w:rPr>
          <w:sz w:val="24"/>
          <w:szCs w:val="24"/>
        </w:rPr>
        <w:t xml:space="preserve">Effect of gibberellic acid on fruit quality and storability of grapes in semi-arid region of Punjab. </w:t>
      </w:r>
      <w:r>
        <w:rPr>
          <w:i/>
          <w:sz w:val="24"/>
          <w:szCs w:val="24"/>
        </w:rPr>
        <w:t>Agricultural Science Digest</w:t>
      </w:r>
      <w:r>
        <w:rPr>
          <w:sz w:val="24"/>
          <w:szCs w:val="24"/>
        </w:rPr>
        <w:t xml:space="preserve">, </w:t>
      </w:r>
      <w:r>
        <w:rPr>
          <w:b/>
          <w:sz w:val="24"/>
          <w:szCs w:val="24"/>
        </w:rPr>
        <w:t>32</w:t>
      </w:r>
      <w:r>
        <w:rPr>
          <w:sz w:val="24"/>
          <w:szCs w:val="24"/>
        </w:rPr>
        <w:t>(4).</w:t>
      </w:r>
    </w:p>
    <w:p w14:paraId="76DED630" w14:textId="77777777" w:rsidR="00966BB3" w:rsidRDefault="00BE533E" w:rsidP="00B03771">
      <w:pPr>
        <w:spacing w:after="240" w:line="276" w:lineRule="auto"/>
        <w:ind w:left="720" w:right="10" w:hanging="720"/>
        <w:jc w:val="both"/>
        <w:rPr>
          <w:b/>
          <w:bCs/>
          <w:color w:val="111111"/>
          <w:sz w:val="24"/>
          <w:szCs w:val="24"/>
        </w:rPr>
      </w:pPr>
      <w:r>
        <w:rPr>
          <w:b/>
          <w:sz w:val="24"/>
          <w:szCs w:val="24"/>
        </w:rPr>
        <w:t xml:space="preserve">Patil, V. N., Chauhan, P. S., </w:t>
      </w:r>
      <w:proofErr w:type="spellStart"/>
      <w:r>
        <w:rPr>
          <w:b/>
          <w:sz w:val="24"/>
          <w:szCs w:val="24"/>
        </w:rPr>
        <w:t>Shivankar</w:t>
      </w:r>
      <w:proofErr w:type="spellEnd"/>
      <w:r>
        <w:rPr>
          <w:b/>
          <w:sz w:val="24"/>
          <w:szCs w:val="24"/>
        </w:rPr>
        <w:t xml:space="preserve">, R. S., </w:t>
      </w:r>
      <w:proofErr w:type="spellStart"/>
      <w:r>
        <w:rPr>
          <w:b/>
          <w:sz w:val="24"/>
          <w:szCs w:val="24"/>
        </w:rPr>
        <w:t>Vilhekar</w:t>
      </w:r>
      <w:proofErr w:type="spellEnd"/>
      <w:r>
        <w:rPr>
          <w:b/>
          <w:sz w:val="24"/>
          <w:szCs w:val="24"/>
        </w:rPr>
        <w:t xml:space="preserve">, S. H., &amp; Waghmare, V. </w:t>
      </w:r>
      <w:r w:rsidR="0014229A">
        <w:rPr>
          <w:b/>
          <w:sz w:val="24"/>
          <w:szCs w:val="24"/>
        </w:rPr>
        <w:t>e-</w:t>
      </w:r>
      <w:proofErr w:type="spellStart"/>
      <w:r w:rsidR="0014229A">
        <w:rPr>
          <w:b/>
          <w:sz w:val="24"/>
          <w:szCs w:val="24"/>
        </w:rPr>
        <w:t>wruiop</w:t>
      </w:r>
      <w:r>
        <w:rPr>
          <w:b/>
          <w:sz w:val="24"/>
          <w:szCs w:val="24"/>
        </w:rPr>
        <w:t>S</w:t>
      </w:r>
      <w:proofErr w:type="spellEnd"/>
      <w:r>
        <w:rPr>
          <w:b/>
          <w:sz w:val="24"/>
          <w:szCs w:val="24"/>
        </w:rPr>
        <w:t xml:space="preserve">. (2001). </w:t>
      </w:r>
      <w:r>
        <w:rPr>
          <w:sz w:val="24"/>
          <w:szCs w:val="24"/>
        </w:rPr>
        <w:t xml:space="preserve">Effect of plant growth regulators on survival and vegetative growth of grape </w:t>
      </w:r>
      <w:proofErr w:type="spellStart"/>
      <w:r>
        <w:rPr>
          <w:sz w:val="24"/>
          <w:szCs w:val="24"/>
        </w:rPr>
        <w:t>vinecuttings</w:t>
      </w:r>
      <w:proofErr w:type="spellEnd"/>
      <w:r>
        <w:rPr>
          <w:sz w:val="24"/>
          <w:szCs w:val="24"/>
        </w:rPr>
        <w:t xml:space="preserve">. </w:t>
      </w:r>
      <w:r>
        <w:rPr>
          <w:i/>
          <w:sz w:val="24"/>
          <w:szCs w:val="24"/>
        </w:rPr>
        <w:t>Agric. Sci. Digest</w:t>
      </w:r>
      <w:r>
        <w:rPr>
          <w:sz w:val="24"/>
          <w:szCs w:val="24"/>
        </w:rPr>
        <w:t xml:space="preserve">, </w:t>
      </w:r>
      <w:r>
        <w:rPr>
          <w:b/>
          <w:sz w:val="24"/>
          <w:szCs w:val="24"/>
        </w:rPr>
        <w:t>21</w:t>
      </w:r>
      <w:r>
        <w:rPr>
          <w:sz w:val="24"/>
          <w:szCs w:val="24"/>
        </w:rPr>
        <w:t>(2), 97-99.</w:t>
      </w:r>
    </w:p>
    <w:p w14:paraId="5DCBEDB1" w14:textId="77777777" w:rsidR="00966BB3" w:rsidRDefault="00966BB3" w:rsidP="00B03771">
      <w:pPr>
        <w:spacing w:line="276" w:lineRule="auto"/>
        <w:ind w:left="833" w:hangingChars="350" w:hanging="833"/>
        <w:rPr>
          <w:spacing w:val="-2"/>
          <w:sz w:val="24"/>
          <w:szCs w:val="24"/>
        </w:rPr>
      </w:pPr>
    </w:p>
    <w:p w14:paraId="736A7BAF" w14:textId="77777777" w:rsidR="00966BB3" w:rsidRDefault="00BE533E" w:rsidP="00B03771">
      <w:pPr>
        <w:spacing w:after="240" w:line="276" w:lineRule="auto"/>
        <w:ind w:left="720" w:right="10" w:hanging="720"/>
        <w:jc w:val="both"/>
        <w:rPr>
          <w:b/>
          <w:bCs/>
          <w:sz w:val="24"/>
          <w:szCs w:val="24"/>
        </w:rPr>
      </w:pPr>
      <w:r>
        <w:rPr>
          <w:b/>
          <w:bCs/>
          <w:sz w:val="24"/>
          <w:szCs w:val="24"/>
        </w:rPr>
        <w:t xml:space="preserve">Singh, J. K. Prasad, J. &amp; Singh, H. K. (2007). </w:t>
      </w:r>
      <w:r>
        <w:rPr>
          <w:sz w:val="24"/>
          <w:szCs w:val="24"/>
        </w:rPr>
        <w:t xml:space="preserve">Effect of micronutrients and plant growth regulators on yield and physic-chemical characteristics of </w:t>
      </w:r>
      <w:proofErr w:type="spellStart"/>
      <w:r>
        <w:rPr>
          <w:sz w:val="24"/>
          <w:szCs w:val="24"/>
        </w:rPr>
        <w:t>aonla</w:t>
      </w:r>
      <w:proofErr w:type="spellEnd"/>
      <w:r>
        <w:rPr>
          <w:sz w:val="24"/>
          <w:szCs w:val="24"/>
        </w:rPr>
        <w:t xml:space="preserve"> fruits in cv. Narendra Aonla-10. Indian J. Hort., 64 (2), 216-218.</w:t>
      </w:r>
      <w:r w:rsidR="0014229A">
        <w:rPr>
          <w:b/>
          <w:bCs/>
          <w:sz w:val="24"/>
          <w:szCs w:val="24"/>
        </w:rPr>
        <w:t xml:space="preserve"> </w:t>
      </w:r>
      <w:commentRangeEnd w:id="50"/>
      <w:r w:rsidR="00E8170A">
        <w:rPr>
          <w:rStyle w:val="CommentReference"/>
        </w:rPr>
        <w:commentReference w:id="50"/>
      </w:r>
    </w:p>
    <w:sectPr w:rsidR="00966BB3" w:rsidSect="00966BB3">
      <w:headerReference w:type="even" r:id="rId31"/>
      <w:headerReference w:type="default" r:id="rId32"/>
      <w:footerReference w:type="default" r:id="rId33"/>
      <w:headerReference w:type="first" r:id="rId34"/>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rshit jangid" w:date="2025-07-08T23:49:00Z" w:initials="hj">
    <w:p w14:paraId="57B5FFF6" w14:textId="3F5B49A1" w:rsidR="00E8170A" w:rsidRDefault="00E8170A">
      <w:pPr>
        <w:pStyle w:val="CommentText"/>
      </w:pPr>
      <w:r>
        <w:rPr>
          <w:rStyle w:val="CommentReference"/>
        </w:rPr>
        <w:annotationRef/>
      </w:r>
      <w:r>
        <w:t>treatments</w:t>
      </w:r>
    </w:p>
  </w:comment>
  <w:comment w:id="1" w:author="harshit jangid" w:date="2025-07-08T23:49:00Z" w:initials="hj">
    <w:p w14:paraId="2C246B19" w14:textId="5189FAF6" w:rsidR="00E8170A" w:rsidRDefault="00E8170A">
      <w:pPr>
        <w:pStyle w:val="CommentText"/>
      </w:pPr>
      <w:r>
        <w:rPr>
          <w:rStyle w:val="CommentReference"/>
        </w:rPr>
        <w:annotationRef/>
      </w:r>
      <w:r>
        <w:t>write in small</w:t>
      </w:r>
    </w:p>
  </w:comment>
  <w:comment w:id="2" w:author="harshit jangid" w:date="2025-07-08T23:50:00Z" w:initials="hj">
    <w:p w14:paraId="356D9E7D" w14:textId="6E0D92A7" w:rsidR="00E8170A" w:rsidRDefault="00E8170A">
      <w:pPr>
        <w:pStyle w:val="CommentText"/>
      </w:pPr>
      <w:r>
        <w:rPr>
          <w:rStyle w:val="CommentReference"/>
        </w:rPr>
        <w:annotationRef/>
      </w:r>
      <w:r>
        <w:t>write in alphabetic order</w:t>
      </w:r>
    </w:p>
  </w:comment>
  <w:comment w:id="3" w:author="harshit jangid" w:date="2025-07-09T00:35:00Z" w:initials="hj">
    <w:p w14:paraId="775D3D4E" w14:textId="76D1DB7C" w:rsidR="00125D5E" w:rsidRDefault="00125D5E">
      <w:pPr>
        <w:pStyle w:val="CommentText"/>
      </w:pPr>
      <w:r>
        <w:rPr>
          <w:rStyle w:val="CommentReference"/>
        </w:rPr>
        <w:annotationRef/>
      </w:r>
      <w:r>
        <w:t>italic</w:t>
      </w:r>
    </w:p>
  </w:comment>
  <w:comment w:id="4" w:author="harshit jangid" w:date="2025-07-09T00:34:00Z" w:initials="hj">
    <w:p w14:paraId="72FA567C" w14:textId="069E061D" w:rsidR="00125D5E" w:rsidRDefault="00125D5E">
      <w:pPr>
        <w:pStyle w:val="CommentText"/>
      </w:pPr>
      <w:r>
        <w:rPr>
          <w:rStyle w:val="CommentReference"/>
        </w:rPr>
        <w:annotationRef/>
      </w:r>
      <w:r>
        <w:t>write in italic</w:t>
      </w:r>
    </w:p>
  </w:comment>
  <w:comment w:id="5" w:author="harshit jangid" w:date="2025-07-09T00:40:00Z" w:initials="hj">
    <w:p w14:paraId="6BDE28D1" w14:textId="23C452DB" w:rsidR="00125D5E" w:rsidRDefault="00125D5E">
      <w:pPr>
        <w:pStyle w:val="CommentText"/>
      </w:pPr>
      <w:r>
        <w:rPr>
          <w:rStyle w:val="CommentReference"/>
        </w:rPr>
        <w:annotationRef/>
      </w:r>
      <w:r>
        <w:t>effect on growth parameters</w:t>
      </w:r>
    </w:p>
  </w:comment>
  <w:comment w:id="6" w:author="harshit jangid" w:date="2025-07-09T00:41:00Z" w:initials="hj">
    <w:p w14:paraId="3DAB5C26" w14:textId="28BDD696" w:rsidR="00125D5E" w:rsidRDefault="00125D5E">
      <w:pPr>
        <w:pStyle w:val="CommentText"/>
      </w:pPr>
      <w:r>
        <w:rPr>
          <w:rStyle w:val="CommentReference"/>
        </w:rPr>
        <w:annotationRef/>
      </w:r>
      <w:r>
        <w:t>???</w:t>
      </w:r>
    </w:p>
  </w:comment>
  <w:comment w:id="7" w:author="harshit jangid" w:date="2025-07-09T01:06:00Z" w:initials="hj">
    <w:p w14:paraId="25961B10" w14:textId="77777777" w:rsidR="000269F5" w:rsidRDefault="000269F5" w:rsidP="000269F5">
      <w:pPr>
        <w:pStyle w:val="CommentText"/>
      </w:pPr>
      <w:r>
        <w:rPr>
          <w:rStyle w:val="CommentReference"/>
        </w:rPr>
        <w:annotationRef/>
      </w:r>
      <w:r>
        <w:t>subscript</w:t>
      </w:r>
    </w:p>
    <w:p w14:paraId="5FF8DC97" w14:textId="0A9904C4" w:rsidR="000269F5" w:rsidRDefault="000269F5">
      <w:pPr>
        <w:pStyle w:val="CommentText"/>
      </w:pPr>
    </w:p>
  </w:comment>
  <w:comment w:id="8" w:author="harshit jangid" w:date="2025-07-09T00:43:00Z" w:initials="hj">
    <w:p w14:paraId="1C12166F" w14:textId="66731E7A" w:rsidR="00125D5E" w:rsidRDefault="00125D5E">
      <w:pPr>
        <w:pStyle w:val="CommentText"/>
      </w:pPr>
      <w:r>
        <w:rPr>
          <w:rStyle w:val="CommentReference"/>
        </w:rPr>
        <w:annotationRef/>
      </w:r>
      <w:r>
        <w:t xml:space="preserve">Space </w:t>
      </w:r>
    </w:p>
  </w:comment>
  <w:comment w:id="9" w:author="harshit jangid" w:date="2025-07-09T01:05:00Z" w:initials="hj">
    <w:p w14:paraId="2401D031" w14:textId="296434C3" w:rsidR="000269F5" w:rsidRDefault="000269F5">
      <w:pPr>
        <w:pStyle w:val="CommentText"/>
      </w:pPr>
      <w:r>
        <w:rPr>
          <w:rStyle w:val="CommentReference"/>
        </w:rPr>
        <w:annotationRef/>
      </w:r>
      <w:r>
        <w:t>Write in subscript</w:t>
      </w:r>
    </w:p>
  </w:comment>
  <w:comment w:id="10" w:author="harshit jangid" w:date="2025-07-09T00:43:00Z" w:initials="hj">
    <w:p w14:paraId="15DE13AF" w14:textId="2C977FE4" w:rsidR="00125D5E" w:rsidRDefault="00125D5E">
      <w:pPr>
        <w:pStyle w:val="CommentText"/>
      </w:pPr>
      <w:r>
        <w:rPr>
          <w:rStyle w:val="CommentReference"/>
        </w:rPr>
        <w:annotationRef/>
      </w:r>
      <w:r>
        <w:t>space</w:t>
      </w:r>
    </w:p>
  </w:comment>
  <w:comment w:id="11" w:author="harshit jangid" w:date="2025-07-09T01:06:00Z" w:initials="hj">
    <w:p w14:paraId="2B0BF577" w14:textId="77777777" w:rsidR="000269F5" w:rsidRDefault="000269F5" w:rsidP="000269F5">
      <w:pPr>
        <w:pStyle w:val="CommentText"/>
      </w:pPr>
      <w:r>
        <w:rPr>
          <w:rStyle w:val="CommentReference"/>
        </w:rPr>
        <w:annotationRef/>
      </w:r>
      <w:r>
        <w:t>subscript</w:t>
      </w:r>
    </w:p>
    <w:p w14:paraId="2B587F6A" w14:textId="04D49F97" w:rsidR="000269F5" w:rsidRDefault="000269F5">
      <w:pPr>
        <w:pStyle w:val="CommentText"/>
      </w:pPr>
    </w:p>
  </w:comment>
  <w:comment w:id="12" w:author="harshit jangid" w:date="2025-07-09T00:44:00Z" w:initials="hj">
    <w:p w14:paraId="4B1215FC" w14:textId="47579C70" w:rsidR="00125D5E" w:rsidRDefault="00125D5E">
      <w:pPr>
        <w:pStyle w:val="CommentText"/>
      </w:pPr>
      <w:r>
        <w:rPr>
          <w:rStyle w:val="CommentReference"/>
        </w:rPr>
        <w:annotationRef/>
      </w:r>
      <w:r>
        <w:t>number</w:t>
      </w:r>
    </w:p>
  </w:comment>
  <w:comment w:id="13" w:author="harshit jangid" w:date="2025-07-09T00:45:00Z" w:initials="hj">
    <w:p w14:paraId="5776A877" w14:textId="11557470" w:rsidR="00C62E60" w:rsidRDefault="00C62E60">
      <w:pPr>
        <w:pStyle w:val="CommentText"/>
      </w:pPr>
      <w:r>
        <w:rPr>
          <w:rStyle w:val="CommentReference"/>
        </w:rPr>
        <w:annotationRef/>
      </w:r>
      <w:r>
        <w:t>figure</w:t>
      </w:r>
    </w:p>
  </w:comment>
  <w:comment w:id="14" w:author="harshit jangid" w:date="2025-07-09T00:45:00Z" w:initials="hj">
    <w:p w14:paraId="1660A569" w14:textId="173A195C" w:rsidR="00C62E60" w:rsidRDefault="00C62E60">
      <w:pPr>
        <w:pStyle w:val="CommentText"/>
      </w:pPr>
      <w:r>
        <w:rPr>
          <w:rStyle w:val="CommentReference"/>
        </w:rPr>
        <w:annotationRef/>
      </w:r>
      <w:r>
        <w:t>????</w:t>
      </w:r>
    </w:p>
  </w:comment>
  <w:comment w:id="15" w:author="harshit jangid" w:date="2025-07-09T00:49:00Z" w:initials="hj">
    <w:p w14:paraId="2AEB9858" w14:textId="1764646D" w:rsidR="00C62E60" w:rsidRDefault="00C62E60">
      <w:pPr>
        <w:pStyle w:val="CommentText"/>
      </w:pPr>
      <w:r>
        <w:rPr>
          <w:rStyle w:val="CommentReference"/>
        </w:rPr>
        <w:annotationRef/>
      </w:r>
      <w:r>
        <w:t xml:space="preserve"> Correct it</w:t>
      </w:r>
    </w:p>
  </w:comment>
  <w:comment w:id="16" w:author="harshit jangid" w:date="2025-07-09T01:06:00Z" w:initials="hj">
    <w:p w14:paraId="02E8DBB5" w14:textId="312BA703" w:rsidR="000269F5" w:rsidRDefault="000269F5" w:rsidP="000269F5">
      <w:pPr>
        <w:pStyle w:val="CommentText"/>
      </w:pPr>
      <w:r>
        <w:rPr>
          <w:rStyle w:val="CommentReference"/>
        </w:rPr>
        <w:annotationRef/>
      </w:r>
      <w:r>
        <w:t xml:space="preserve">Write everywhere and all treatment “T1,2,3….” In </w:t>
      </w:r>
      <w:r>
        <w:t>subscript</w:t>
      </w:r>
    </w:p>
    <w:p w14:paraId="6BFB10A9" w14:textId="3A4172B7" w:rsidR="000269F5" w:rsidRDefault="000269F5">
      <w:pPr>
        <w:pStyle w:val="CommentText"/>
      </w:pPr>
    </w:p>
  </w:comment>
  <w:comment w:id="17" w:author="harshit jangid" w:date="2025-07-09T00:49:00Z" w:initials="hj">
    <w:p w14:paraId="016D55BC" w14:textId="44C2DFE3" w:rsidR="00C62E60" w:rsidRDefault="00C62E60">
      <w:pPr>
        <w:pStyle w:val="CommentText"/>
      </w:pPr>
      <w:r>
        <w:rPr>
          <w:rStyle w:val="CommentReference"/>
        </w:rPr>
        <w:annotationRef/>
      </w:r>
      <w:r>
        <w:t>Manage space</w:t>
      </w:r>
    </w:p>
  </w:comment>
  <w:comment w:id="18" w:author="harshit jangid" w:date="2025-07-09T00:50:00Z" w:initials="hj">
    <w:p w14:paraId="0313ECB2" w14:textId="1114CC4C" w:rsidR="00C62E60" w:rsidRDefault="00C62E60">
      <w:pPr>
        <w:pStyle w:val="CommentText"/>
      </w:pPr>
      <w:r>
        <w:rPr>
          <w:rStyle w:val="CommentReference"/>
        </w:rPr>
        <w:annotationRef/>
      </w:r>
      <w:r>
        <w:t xml:space="preserve">Correct it </w:t>
      </w:r>
    </w:p>
  </w:comment>
  <w:comment w:id="19" w:author="harshit jangid" w:date="2025-07-09T00:50:00Z" w:initials="hj">
    <w:p w14:paraId="65EE3255" w14:textId="2EA15B10" w:rsidR="00C62E60" w:rsidRDefault="00C62E60">
      <w:pPr>
        <w:pStyle w:val="CommentText"/>
      </w:pPr>
      <w:r>
        <w:rPr>
          <w:rStyle w:val="CommentReference"/>
        </w:rPr>
        <w:annotationRef/>
      </w:r>
      <w:r>
        <w:t xml:space="preserve">Title </w:t>
      </w:r>
      <w:proofErr w:type="gramStart"/>
      <w:r>
        <w:t>place</w:t>
      </w:r>
      <w:proofErr w:type="gramEnd"/>
      <w:r>
        <w:t xml:space="preserve"> the before figure</w:t>
      </w:r>
    </w:p>
  </w:comment>
  <w:comment w:id="20" w:author="harshit jangid" w:date="2025-07-09T00:53:00Z" w:initials="hj">
    <w:p w14:paraId="7F2F4967" w14:textId="7C824A59" w:rsidR="00C62E60" w:rsidRDefault="00C62E60">
      <w:pPr>
        <w:pStyle w:val="CommentText"/>
      </w:pPr>
      <w:r>
        <w:rPr>
          <w:rStyle w:val="CommentReference"/>
        </w:rPr>
        <w:annotationRef/>
      </w:r>
      <w:r>
        <w:t>Write in correct form</w:t>
      </w:r>
    </w:p>
  </w:comment>
  <w:comment w:id="22" w:author="harshit jangid" w:date="2025-07-09T00:54:00Z" w:initials="hj">
    <w:p w14:paraId="2D6B443A" w14:textId="53C88D79" w:rsidR="00C62E60" w:rsidRDefault="00C62E60">
      <w:pPr>
        <w:pStyle w:val="CommentText"/>
      </w:pPr>
      <w:r>
        <w:rPr>
          <w:rStyle w:val="CommentReference"/>
        </w:rPr>
        <w:annotationRef/>
      </w:r>
      <w:r>
        <w:t>italic</w:t>
      </w:r>
    </w:p>
  </w:comment>
  <w:comment w:id="23" w:author="harshit jangid" w:date="2025-07-09T00:54:00Z" w:initials="hj">
    <w:p w14:paraId="4FE82ECD" w14:textId="1F4A6A33" w:rsidR="00C62E60" w:rsidRDefault="00C62E60">
      <w:pPr>
        <w:pStyle w:val="CommentText"/>
      </w:pPr>
      <w:r>
        <w:rPr>
          <w:rStyle w:val="CommentReference"/>
        </w:rPr>
        <w:annotationRef/>
      </w:r>
      <w:r>
        <w:t>italic</w:t>
      </w:r>
    </w:p>
  </w:comment>
  <w:comment w:id="21" w:author="harshit jangid" w:date="2025-07-09T00:54:00Z" w:initials="hj">
    <w:p w14:paraId="07A85B3A" w14:textId="2A7F2DC5" w:rsidR="00B403CA" w:rsidRDefault="00B403CA">
      <w:pPr>
        <w:pStyle w:val="CommentText"/>
      </w:pPr>
      <w:r>
        <w:rPr>
          <w:rStyle w:val="CommentReference"/>
        </w:rPr>
        <w:annotationRef/>
      </w:r>
      <w:r>
        <w:t xml:space="preserve">some </w:t>
      </w:r>
      <w:proofErr w:type="gramStart"/>
      <w:r>
        <w:t>reference</w:t>
      </w:r>
      <w:proofErr w:type="gramEnd"/>
      <w:r>
        <w:t xml:space="preserve"> are bold &amp; some </w:t>
      </w:r>
      <w:proofErr w:type="gramStart"/>
      <w:r>
        <w:t>not ,</w:t>
      </w:r>
      <w:proofErr w:type="gramEnd"/>
      <w:r>
        <w:t xml:space="preserve"> correct it</w:t>
      </w:r>
    </w:p>
  </w:comment>
  <w:comment w:id="24" w:author="harshit jangid" w:date="2025-07-09T00:55:00Z" w:initials="hj">
    <w:p w14:paraId="6C0BB2EF" w14:textId="6BE02642" w:rsidR="00B403CA" w:rsidRDefault="00B403CA">
      <w:pPr>
        <w:pStyle w:val="CommentText"/>
      </w:pPr>
      <w:r>
        <w:rPr>
          <w:rStyle w:val="CommentReference"/>
        </w:rPr>
        <w:annotationRef/>
      </w:r>
      <w:r>
        <w:t>italic</w:t>
      </w:r>
    </w:p>
  </w:comment>
  <w:comment w:id="25" w:author="harshit jangid" w:date="2025-07-09T00:55:00Z" w:initials="hj">
    <w:p w14:paraId="11289D47" w14:textId="493861EA" w:rsidR="00B403CA" w:rsidRDefault="00B403CA">
      <w:pPr>
        <w:pStyle w:val="CommentText"/>
      </w:pPr>
      <w:r>
        <w:rPr>
          <w:rStyle w:val="CommentReference"/>
        </w:rPr>
        <w:annotationRef/>
      </w:r>
      <w:r>
        <w:t>space</w:t>
      </w:r>
    </w:p>
  </w:comment>
  <w:comment w:id="26" w:author="harshit jangid" w:date="2025-07-09T00:57:00Z" w:initials="hj">
    <w:p w14:paraId="222D403F" w14:textId="64E9C30F" w:rsidR="00B403CA" w:rsidRDefault="00B403CA">
      <w:pPr>
        <w:pStyle w:val="CommentText"/>
      </w:pPr>
      <w:r>
        <w:rPr>
          <w:rStyle w:val="CommentReference"/>
        </w:rPr>
        <w:annotationRef/>
      </w:r>
      <w:r>
        <w:t>Why in bold</w:t>
      </w:r>
    </w:p>
  </w:comment>
  <w:comment w:id="27" w:author="harshit jangid" w:date="2025-07-09T00:57:00Z" w:initials="hj">
    <w:p w14:paraId="76ED1320" w14:textId="619BB99C" w:rsidR="00B403CA" w:rsidRDefault="00B403CA" w:rsidP="00B403CA">
      <w:pPr>
        <w:pStyle w:val="CommentText"/>
        <w:jc w:val="center"/>
      </w:pPr>
      <w:r>
        <w:rPr>
          <w:rStyle w:val="CommentReference"/>
        </w:rPr>
        <w:annotationRef/>
      </w:r>
      <w:r>
        <w:t>Place before fig.</w:t>
      </w:r>
    </w:p>
  </w:comment>
  <w:comment w:id="28" w:author="harshit jangid" w:date="2025-07-09T00:58:00Z" w:initials="hj">
    <w:p w14:paraId="71FFFDDB" w14:textId="23F86ABB" w:rsidR="00B403CA" w:rsidRDefault="00B403CA">
      <w:pPr>
        <w:pStyle w:val="CommentText"/>
      </w:pPr>
      <w:r>
        <w:rPr>
          <w:rStyle w:val="CommentReference"/>
        </w:rPr>
        <w:annotationRef/>
      </w:r>
      <w:r>
        <w:t>space</w:t>
      </w:r>
    </w:p>
  </w:comment>
  <w:comment w:id="29" w:author="harshit jangid" w:date="2025-07-09T00:58:00Z" w:initials="hj">
    <w:p w14:paraId="2E2C9281" w14:textId="1B539ECE" w:rsidR="00B403CA" w:rsidRDefault="00B403CA">
      <w:pPr>
        <w:pStyle w:val="CommentText"/>
      </w:pPr>
      <w:r>
        <w:rPr>
          <w:rStyle w:val="CommentReference"/>
        </w:rPr>
        <w:annotationRef/>
      </w:r>
      <w:r>
        <w:t>space</w:t>
      </w:r>
    </w:p>
  </w:comment>
  <w:comment w:id="30" w:author="harshit jangid" w:date="2025-07-09T00:58:00Z" w:initials="hj">
    <w:p w14:paraId="0C2353D7" w14:textId="523476FE" w:rsidR="00B403CA" w:rsidRDefault="00B403CA">
      <w:pPr>
        <w:pStyle w:val="CommentText"/>
      </w:pPr>
      <w:r>
        <w:rPr>
          <w:rStyle w:val="CommentReference"/>
        </w:rPr>
        <w:annotationRef/>
      </w:r>
      <w:r>
        <w:t>???</w:t>
      </w:r>
    </w:p>
  </w:comment>
  <w:comment w:id="31" w:author="harshit jangid" w:date="2025-07-09T00:59:00Z" w:initials="hj">
    <w:p w14:paraId="41C5D407" w14:textId="42BFD84D" w:rsidR="00B403CA" w:rsidRDefault="00B403CA">
      <w:pPr>
        <w:pStyle w:val="CommentText"/>
      </w:pPr>
      <w:r>
        <w:rPr>
          <w:rStyle w:val="CommentReference"/>
        </w:rPr>
        <w:annotationRef/>
      </w:r>
      <w:r>
        <w:t>Why in bold</w:t>
      </w:r>
    </w:p>
  </w:comment>
  <w:comment w:id="32" w:author="harshit jangid" w:date="2025-07-09T00:59:00Z" w:initials="hj">
    <w:p w14:paraId="54D9D332" w14:textId="06ED6E4C" w:rsidR="00B403CA" w:rsidRDefault="00B403CA">
      <w:pPr>
        <w:pStyle w:val="CommentText"/>
      </w:pPr>
      <w:r>
        <w:rPr>
          <w:rStyle w:val="CommentReference"/>
        </w:rPr>
        <w:annotationRef/>
      </w:r>
      <w:r>
        <w:t>Place before figure</w:t>
      </w:r>
    </w:p>
  </w:comment>
  <w:comment w:id="33" w:author="harshit jangid" w:date="2025-07-09T01:00:00Z" w:initials="hj">
    <w:p w14:paraId="5DAD0823" w14:textId="7490DF3C" w:rsidR="00B403CA" w:rsidRDefault="00B403CA">
      <w:pPr>
        <w:pStyle w:val="CommentText"/>
      </w:pPr>
      <w:r>
        <w:rPr>
          <w:rStyle w:val="CommentReference"/>
        </w:rPr>
        <w:annotationRef/>
      </w:r>
      <w:r>
        <w:t xml:space="preserve">Correct the </w:t>
      </w:r>
      <w:proofErr w:type="spellStart"/>
      <w:r>
        <w:t>sentance</w:t>
      </w:r>
      <w:proofErr w:type="spellEnd"/>
    </w:p>
  </w:comment>
  <w:comment w:id="34" w:author="harshit jangid" w:date="2025-07-09T01:01:00Z" w:initials="hj">
    <w:p w14:paraId="74D0FF6C" w14:textId="56CFA0E4" w:rsidR="00B403CA" w:rsidRDefault="00B403CA">
      <w:pPr>
        <w:pStyle w:val="CommentText"/>
      </w:pPr>
      <w:r>
        <w:rPr>
          <w:rStyle w:val="CommentReference"/>
        </w:rPr>
        <w:annotationRef/>
      </w:r>
      <w:r>
        <w:t>italic</w:t>
      </w:r>
    </w:p>
  </w:comment>
  <w:comment w:id="35" w:author="harshit jangid" w:date="2025-07-09T01:01:00Z" w:initials="hj">
    <w:p w14:paraId="765C2B42" w14:textId="2F32F187" w:rsidR="00B403CA" w:rsidRDefault="00B403CA">
      <w:pPr>
        <w:pStyle w:val="CommentText"/>
      </w:pPr>
      <w:r>
        <w:rPr>
          <w:rStyle w:val="CommentReference"/>
        </w:rPr>
        <w:annotationRef/>
      </w:r>
      <w:r>
        <w:t>sentence not start from and</w:t>
      </w:r>
    </w:p>
  </w:comment>
  <w:comment w:id="37" w:author="harshit jangid" w:date="2025-07-09T01:02:00Z" w:initials="hj">
    <w:p w14:paraId="2F6D8553" w14:textId="54404131" w:rsidR="00B403CA" w:rsidRDefault="00B403CA">
      <w:pPr>
        <w:pStyle w:val="CommentText"/>
      </w:pPr>
      <w:r>
        <w:rPr>
          <w:rStyle w:val="CommentReference"/>
        </w:rPr>
        <w:annotationRef/>
      </w:r>
      <w:r w:rsidRPr="00B403CA">
        <w:t>°</w:t>
      </w:r>
      <w:r>
        <w:t>Brix</w:t>
      </w:r>
    </w:p>
  </w:comment>
  <w:comment w:id="36" w:author="harshit jangid" w:date="2025-07-09T01:01:00Z" w:initials="hj">
    <w:p w14:paraId="50689631" w14:textId="5756C0F2" w:rsidR="00B403CA" w:rsidRDefault="00B403CA">
      <w:pPr>
        <w:pStyle w:val="CommentText"/>
      </w:pPr>
      <w:r>
        <w:rPr>
          <w:rStyle w:val="CommentReference"/>
        </w:rPr>
        <w:annotationRef/>
      </w:r>
    </w:p>
  </w:comment>
  <w:comment w:id="38" w:author="harshit jangid" w:date="2025-07-09T01:03:00Z" w:initials="hj">
    <w:p w14:paraId="4AAA0F52" w14:textId="43135638" w:rsidR="00B403CA" w:rsidRDefault="00B403CA">
      <w:pPr>
        <w:pStyle w:val="CommentText"/>
      </w:pPr>
      <w:r>
        <w:rPr>
          <w:rStyle w:val="CommentReference"/>
        </w:rPr>
        <w:annotationRef/>
      </w:r>
      <w:r>
        <w:t>????</w:t>
      </w:r>
    </w:p>
  </w:comment>
  <w:comment w:id="39" w:author="harshit jangid" w:date="2025-07-09T01:03:00Z" w:initials="hj">
    <w:p w14:paraId="7411A8E2" w14:textId="113C2026" w:rsidR="00B403CA" w:rsidRDefault="00B403CA">
      <w:pPr>
        <w:pStyle w:val="CommentText"/>
      </w:pPr>
      <w:r>
        <w:rPr>
          <w:rStyle w:val="CommentReference"/>
        </w:rPr>
        <w:annotationRef/>
      </w:r>
      <w:r>
        <w:t>Correct unit</w:t>
      </w:r>
    </w:p>
  </w:comment>
  <w:comment w:id="40" w:author="harshit jangid" w:date="2025-07-09T01:04:00Z" w:initials="hj">
    <w:p w14:paraId="38A21480" w14:textId="21AF1341" w:rsidR="00B403CA" w:rsidRDefault="00B403CA">
      <w:pPr>
        <w:pStyle w:val="CommentText"/>
      </w:pPr>
      <w:r>
        <w:rPr>
          <w:rStyle w:val="CommentReference"/>
        </w:rPr>
        <w:annotationRef/>
      </w:r>
      <w:r>
        <w:t>Correct unit</w:t>
      </w:r>
    </w:p>
  </w:comment>
  <w:comment w:id="41" w:author="harshit jangid" w:date="2025-07-09T01:04:00Z" w:initials="hj">
    <w:p w14:paraId="57DF8C84" w14:textId="5D2AE7A6" w:rsidR="00B403CA" w:rsidRDefault="00B403CA">
      <w:pPr>
        <w:pStyle w:val="CommentText"/>
      </w:pPr>
      <w:r>
        <w:rPr>
          <w:rStyle w:val="CommentReference"/>
        </w:rPr>
        <w:annotationRef/>
      </w:r>
      <w:r>
        <w:t>italic</w:t>
      </w:r>
    </w:p>
  </w:comment>
  <w:comment w:id="42" w:author="harshit jangid" w:date="2025-07-09T01:04:00Z" w:initials="hj">
    <w:p w14:paraId="5205C151" w14:textId="58791832" w:rsidR="00B403CA" w:rsidRDefault="00B403CA">
      <w:pPr>
        <w:pStyle w:val="CommentText"/>
      </w:pPr>
      <w:r>
        <w:rPr>
          <w:rStyle w:val="CommentReference"/>
        </w:rPr>
        <w:annotationRef/>
      </w:r>
      <w:r>
        <w:t>italic</w:t>
      </w:r>
    </w:p>
  </w:comment>
  <w:comment w:id="43" w:author="harshit jangid" w:date="2025-07-09T01:08:00Z" w:initials="hj">
    <w:p w14:paraId="72B2E5F1" w14:textId="3B7077B1" w:rsidR="000269F5" w:rsidRDefault="000269F5">
      <w:pPr>
        <w:pStyle w:val="CommentText"/>
      </w:pPr>
      <w:r>
        <w:rPr>
          <w:rStyle w:val="CommentReference"/>
        </w:rPr>
        <w:annotationRef/>
      </w:r>
      <w:r>
        <w:t>why in bold</w:t>
      </w:r>
    </w:p>
  </w:comment>
  <w:comment w:id="44" w:author="harshit jangid" w:date="2025-07-09T01:08:00Z" w:initials="hj">
    <w:p w14:paraId="64ACA2C8" w14:textId="4491EC40" w:rsidR="000269F5" w:rsidRDefault="000269F5">
      <w:pPr>
        <w:pStyle w:val="CommentText"/>
      </w:pPr>
      <w:r>
        <w:rPr>
          <w:rStyle w:val="CommentReference"/>
        </w:rPr>
        <w:annotationRef/>
      </w:r>
      <w:r>
        <w:t>space</w:t>
      </w:r>
    </w:p>
  </w:comment>
  <w:comment w:id="45" w:author="harshit jangid" w:date="2025-07-09T01:09:00Z" w:initials="hj">
    <w:p w14:paraId="2D213389" w14:textId="6DC2D1E7" w:rsidR="000269F5" w:rsidRDefault="000269F5">
      <w:pPr>
        <w:pStyle w:val="CommentText"/>
      </w:pPr>
      <w:r>
        <w:rPr>
          <w:rStyle w:val="CommentReference"/>
        </w:rPr>
        <w:annotationRef/>
      </w:r>
    </w:p>
  </w:comment>
  <w:comment w:id="46" w:author="harshit jangid" w:date="2025-07-09T01:09:00Z" w:initials="hj">
    <w:p w14:paraId="56236264" w14:textId="77777777" w:rsidR="000269F5" w:rsidRDefault="000269F5" w:rsidP="000269F5">
      <w:pPr>
        <w:pStyle w:val="CommentText"/>
      </w:pPr>
      <w:r>
        <w:rPr>
          <w:rStyle w:val="CommentReference"/>
        </w:rPr>
        <w:annotationRef/>
      </w:r>
      <w:r>
        <w:t>subscript</w:t>
      </w:r>
    </w:p>
    <w:p w14:paraId="59946D16" w14:textId="26826947" w:rsidR="000269F5" w:rsidRDefault="000269F5">
      <w:pPr>
        <w:pStyle w:val="CommentText"/>
      </w:pPr>
    </w:p>
  </w:comment>
  <w:comment w:id="47" w:author="harshit jangid" w:date="2025-07-09T01:09:00Z" w:initials="hj">
    <w:p w14:paraId="740D7F30" w14:textId="417DB1F4" w:rsidR="000269F5" w:rsidRDefault="000269F5">
      <w:pPr>
        <w:pStyle w:val="CommentText"/>
      </w:pPr>
      <w:r>
        <w:rPr>
          <w:rStyle w:val="CommentReference"/>
        </w:rPr>
        <w:annotationRef/>
      </w:r>
      <w:r>
        <w:t>???? correct it</w:t>
      </w:r>
    </w:p>
  </w:comment>
  <w:comment w:id="48" w:author="harshit jangid" w:date="2025-07-09T01:10:00Z" w:initials="hj">
    <w:p w14:paraId="0E20AFC4" w14:textId="4EC28C3C" w:rsidR="000269F5" w:rsidRDefault="000269F5">
      <w:pPr>
        <w:pStyle w:val="CommentText"/>
      </w:pPr>
      <w:r>
        <w:rPr>
          <w:rStyle w:val="CommentReference"/>
        </w:rPr>
        <w:annotationRef/>
      </w:r>
      <w:r>
        <w:t>In sentence case</w:t>
      </w:r>
    </w:p>
  </w:comment>
  <w:comment w:id="49" w:author="harshit jangid" w:date="2025-07-09T01:10:00Z" w:initials="hj">
    <w:p w14:paraId="188AA8D9" w14:textId="548E26DE" w:rsidR="000269F5" w:rsidRDefault="000269F5">
      <w:pPr>
        <w:pStyle w:val="CommentText"/>
      </w:pPr>
      <w:r>
        <w:rPr>
          <w:rStyle w:val="CommentReference"/>
        </w:rPr>
        <w:annotationRef/>
      </w:r>
      <w:r>
        <w:t>Not write in capital</w:t>
      </w:r>
    </w:p>
  </w:comment>
  <w:comment w:id="50" w:author="harshit jangid" w:date="2025-07-08T23:51:00Z" w:initials="hj">
    <w:p w14:paraId="19BFF753" w14:textId="7143487E" w:rsidR="00E8170A" w:rsidRDefault="00E8170A">
      <w:pPr>
        <w:pStyle w:val="CommentText"/>
      </w:pPr>
      <w:r>
        <w:rPr>
          <w:rStyle w:val="CommentReference"/>
        </w:rPr>
        <w:annotationRef/>
      </w:r>
      <w:r>
        <w:t>according to journal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B5FFF6" w15:done="0"/>
  <w15:commentEx w15:paraId="2C246B19" w15:done="0"/>
  <w15:commentEx w15:paraId="356D9E7D" w15:done="0"/>
  <w15:commentEx w15:paraId="775D3D4E" w15:done="0"/>
  <w15:commentEx w15:paraId="72FA567C" w15:done="0"/>
  <w15:commentEx w15:paraId="6BDE28D1" w15:done="0"/>
  <w15:commentEx w15:paraId="3DAB5C26" w15:done="0"/>
  <w15:commentEx w15:paraId="5FF8DC97" w15:done="0"/>
  <w15:commentEx w15:paraId="1C12166F" w15:done="0"/>
  <w15:commentEx w15:paraId="2401D031" w15:done="0"/>
  <w15:commentEx w15:paraId="15DE13AF" w15:done="0"/>
  <w15:commentEx w15:paraId="2B587F6A" w15:done="0"/>
  <w15:commentEx w15:paraId="4B1215FC" w15:done="0"/>
  <w15:commentEx w15:paraId="5776A877" w15:done="0"/>
  <w15:commentEx w15:paraId="1660A569" w15:done="0"/>
  <w15:commentEx w15:paraId="2AEB9858" w15:done="0"/>
  <w15:commentEx w15:paraId="6BFB10A9" w15:done="0"/>
  <w15:commentEx w15:paraId="016D55BC" w15:done="0"/>
  <w15:commentEx w15:paraId="0313ECB2" w15:done="0"/>
  <w15:commentEx w15:paraId="65EE3255" w15:done="0"/>
  <w15:commentEx w15:paraId="7F2F4967" w15:done="0"/>
  <w15:commentEx w15:paraId="2D6B443A" w15:done="0"/>
  <w15:commentEx w15:paraId="4FE82ECD" w15:done="0"/>
  <w15:commentEx w15:paraId="07A85B3A" w15:done="0"/>
  <w15:commentEx w15:paraId="6C0BB2EF" w15:done="0"/>
  <w15:commentEx w15:paraId="11289D47" w15:done="0"/>
  <w15:commentEx w15:paraId="222D403F" w15:done="0"/>
  <w15:commentEx w15:paraId="76ED1320" w15:done="0"/>
  <w15:commentEx w15:paraId="71FFFDDB" w15:done="0"/>
  <w15:commentEx w15:paraId="2E2C9281" w15:done="0"/>
  <w15:commentEx w15:paraId="0C2353D7" w15:done="0"/>
  <w15:commentEx w15:paraId="41C5D407" w15:done="0"/>
  <w15:commentEx w15:paraId="54D9D332" w15:done="0"/>
  <w15:commentEx w15:paraId="5DAD0823" w15:done="0"/>
  <w15:commentEx w15:paraId="74D0FF6C" w15:done="0"/>
  <w15:commentEx w15:paraId="765C2B42" w15:done="0"/>
  <w15:commentEx w15:paraId="2F6D8553" w15:done="0"/>
  <w15:commentEx w15:paraId="50689631" w15:done="0"/>
  <w15:commentEx w15:paraId="4AAA0F52" w15:done="0"/>
  <w15:commentEx w15:paraId="7411A8E2" w15:done="0"/>
  <w15:commentEx w15:paraId="38A21480" w15:done="0"/>
  <w15:commentEx w15:paraId="57DF8C84" w15:done="0"/>
  <w15:commentEx w15:paraId="5205C151" w15:done="0"/>
  <w15:commentEx w15:paraId="72B2E5F1" w15:done="0"/>
  <w15:commentEx w15:paraId="64ACA2C8" w15:done="0"/>
  <w15:commentEx w15:paraId="2D213389" w15:done="0"/>
  <w15:commentEx w15:paraId="59946D16" w15:done="0"/>
  <w15:commentEx w15:paraId="740D7F30" w15:done="0"/>
  <w15:commentEx w15:paraId="0E20AFC4" w15:done="0"/>
  <w15:commentEx w15:paraId="188AA8D9" w15:done="0"/>
  <w15:commentEx w15:paraId="19BFF7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CF0FC8" w16cex:dateUtc="2025-07-08T18:19:00Z"/>
  <w16cex:commentExtensible w16cex:durableId="6CDB607F" w16cex:dateUtc="2025-07-08T18:19:00Z"/>
  <w16cex:commentExtensible w16cex:durableId="6E6BD31F" w16cex:dateUtc="2025-07-08T18:20:00Z"/>
  <w16cex:commentExtensible w16cex:durableId="07669E1D" w16cex:dateUtc="2025-07-08T19:05:00Z"/>
  <w16cex:commentExtensible w16cex:durableId="2BA4BFB9" w16cex:dateUtc="2025-07-08T19:04:00Z"/>
  <w16cex:commentExtensible w16cex:durableId="77AF1EA1" w16cex:dateUtc="2025-07-08T19:10:00Z"/>
  <w16cex:commentExtensible w16cex:durableId="59D9C56E" w16cex:dateUtc="2025-07-08T19:11:00Z"/>
  <w16cex:commentExtensible w16cex:durableId="531F8950" w16cex:dateUtc="2025-07-08T19:36:00Z"/>
  <w16cex:commentExtensible w16cex:durableId="08DAC8B4" w16cex:dateUtc="2025-07-08T19:13:00Z"/>
  <w16cex:commentExtensible w16cex:durableId="09657800" w16cex:dateUtc="2025-07-08T19:35:00Z"/>
  <w16cex:commentExtensible w16cex:durableId="69EEA089" w16cex:dateUtc="2025-07-08T19:13:00Z"/>
  <w16cex:commentExtensible w16cex:durableId="335A4C96" w16cex:dateUtc="2025-07-08T19:36:00Z"/>
  <w16cex:commentExtensible w16cex:durableId="0AAB28D5" w16cex:dateUtc="2025-07-08T19:14:00Z"/>
  <w16cex:commentExtensible w16cex:durableId="1AEA4A87" w16cex:dateUtc="2025-07-08T19:15:00Z"/>
  <w16cex:commentExtensible w16cex:durableId="7DA9384E" w16cex:dateUtc="2025-07-08T19:15:00Z"/>
  <w16cex:commentExtensible w16cex:durableId="1C133CCA" w16cex:dateUtc="2025-07-08T19:19:00Z"/>
  <w16cex:commentExtensible w16cex:durableId="0F94599A" w16cex:dateUtc="2025-07-08T19:36:00Z"/>
  <w16cex:commentExtensible w16cex:durableId="23964F63" w16cex:dateUtc="2025-07-08T19:19:00Z"/>
  <w16cex:commentExtensible w16cex:durableId="064B44F0" w16cex:dateUtc="2025-07-08T19:20:00Z"/>
  <w16cex:commentExtensible w16cex:durableId="51E1B18A" w16cex:dateUtc="2025-07-08T19:20:00Z"/>
  <w16cex:commentExtensible w16cex:durableId="105270FD" w16cex:dateUtc="2025-07-08T19:23:00Z"/>
  <w16cex:commentExtensible w16cex:durableId="37C7CBE7" w16cex:dateUtc="2025-07-08T19:24:00Z"/>
  <w16cex:commentExtensible w16cex:durableId="1DC60785" w16cex:dateUtc="2025-07-08T19:24:00Z"/>
  <w16cex:commentExtensible w16cex:durableId="13336509" w16cex:dateUtc="2025-07-08T19:24:00Z"/>
  <w16cex:commentExtensible w16cex:durableId="3C0D12A3" w16cex:dateUtc="2025-07-08T19:25:00Z"/>
  <w16cex:commentExtensible w16cex:durableId="752DD459" w16cex:dateUtc="2025-07-08T19:25:00Z"/>
  <w16cex:commentExtensible w16cex:durableId="214D1DCF" w16cex:dateUtc="2025-07-08T19:27:00Z"/>
  <w16cex:commentExtensible w16cex:durableId="3D14944F" w16cex:dateUtc="2025-07-08T19:27:00Z"/>
  <w16cex:commentExtensible w16cex:durableId="725BE5F1" w16cex:dateUtc="2025-07-08T19:28:00Z"/>
  <w16cex:commentExtensible w16cex:durableId="755B5030" w16cex:dateUtc="2025-07-08T19:28:00Z"/>
  <w16cex:commentExtensible w16cex:durableId="10298586" w16cex:dateUtc="2025-07-08T19:28:00Z"/>
  <w16cex:commentExtensible w16cex:durableId="1733B188" w16cex:dateUtc="2025-07-08T19:29:00Z"/>
  <w16cex:commentExtensible w16cex:durableId="15089719" w16cex:dateUtc="2025-07-08T19:29:00Z"/>
  <w16cex:commentExtensible w16cex:durableId="19331929" w16cex:dateUtc="2025-07-08T19:30:00Z"/>
  <w16cex:commentExtensible w16cex:durableId="5636B2AC" w16cex:dateUtc="2025-07-08T19:31:00Z"/>
  <w16cex:commentExtensible w16cex:durableId="5E3192E0" w16cex:dateUtc="2025-07-08T19:31:00Z"/>
  <w16cex:commentExtensible w16cex:durableId="1EC43661" w16cex:dateUtc="2025-07-08T19:32:00Z"/>
  <w16cex:commentExtensible w16cex:durableId="0A6F5722" w16cex:dateUtc="2025-07-08T19:31:00Z"/>
  <w16cex:commentExtensible w16cex:durableId="5B356FB8" w16cex:dateUtc="2025-07-08T19:33:00Z"/>
  <w16cex:commentExtensible w16cex:durableId="607F105D" w16cex:dateUtc="2025-07-08T19:33:00Z"/>
  <w16cex:commentExtensible w16cex:durableId="1A7FAC8A" w16cex:dateUtc="2025-07-08T19:34:00Z"/>
  <w16cex:commentExtensible w16cex:durableId="1D486A0A" w16cex:dateUtc="2025-07-08T19:34:00Z"/>
  <w16cex:commentExtensible w16cex:durableId="12646DB6" w16cex:dateUtc="2025-07-08T19:34:00Z"/>
  <w16cex:commentExtensible w16cex:durableId="426DABBC" w16cex:dateUtc="2025-07-08T19:38:00Z"/>
  <w16cex:commentExtensible w16cex:durableId="66234F6F" w16cex:dateUtc="2025-07-08T19:38:00Z"/>
  <w16cex:commentExtensible w16cex:durableId="2C0E9920" w16cex:dateUtc="2025-07-08T19:39:00Z"/>
  <w16cex:commentExtensible w16cex:durableId="0DE484B9" w16cex:dateUtc="2025-07-08T19:39:00Z"/>
  <w16cex:commentExtensible w16cex:durableId="1E55F6C4" w16cex:dateUtc="2025-07-08T19:39:00Z"/>
  <w16cex:commentExtensible w16cex:durableId="0D9063CD" w16cex:dateUtc="2025-07-08T19:40:00Z"/>
  <w16cex:commentExtensible w16cex:durableId="3DB70098" w16cex:dateUtc="2025-07-08T19:40:00Z"/>
  <w16cex:commentExtensible w16cex:durableId="05D8D5A9" w16cex:dateUtc="2025-07-08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5FFF6" w16cid:durableId="40CF0FC8"/>
  <w16cid:commentId w16cid:paraId="2C246B19" w16cid:durableId="6CDB607F"/>
  <w16cid:commentId w16cid:paraId="356D9E7D" w16cid:durableId="6E6BD31F"/>
  <w16cid:commentId w16cid:paraId="775D3D4E" w16cid:durableId="07669E1D"/>
  <w16cid:commentId w16cid:paraId="72FA567C" w16cid:durableId="2BA4BFB9"/>
  <w16cid:commentId w16cid:paraId="6BDE28D1" w16cid:durableId="77AF1EA1"/>
  <w16cid:commentId w16cid:paraId="3DAB5C26" w16cid:durableId="59D9C56E"/>
  <w16cid:commentId w16cid:paraId="5FF8DC97" w16cid:durableId="531F8950"/>
  <w16cid:commentId w16cid:paraId="1C12166F" w16cid:durableId="08DAC8B4"/>
  <w16cid:commentId w16cid:paraId="2401D031" w16cid:durableId="09657800"/>
  <w16cid:commentId w16cid:paraId="15DE13AF" w16cid:durableId="69EEA089"/>
  <w16cid:commentId w16cid:paraId="2B587F6A" w16cid:durableId="335A4C96"/>
  <w16cid:commentId w16cid:paraId="4B1215FC" w16cid:durableId="0AAB28D5"/>
  <w16cid:commentId w16cid:paraId="5776A877" w16cid:durableId="1AEA4A87"/>
  <w16cid:commentId w16cid:paraId="1660A569" w16cid:durableId="7DA9384E"/>
  <w16cid:commentId w16cid:paraId="2AEB9858" w16cid:durableId="1C133CCA"/>
  <w16cid:commentId w16cid:paraId="6BFB10A9" w16cid:durableId="0F94599A"/>
  <w16cid:commentId w16cid:paraId="016D55BC" w16cid:durableId="23964F63"/>
  <w16cid:commentId w16cid:paraId="0313ECB2" w16cid:durableId="064B44F0"/>
  <w16cid:commentId w16cid:paraId="65EE3255" w16cid:durableId="51E1B18A"/>
  <w16cid:commentId w16cid:paraId="7F2F4967" w16cid:durableId="105270FD"/>
  <w16cid:commentId w16cid:paraId="2D6B443A" w16cid:durableId="37C7CBE7"/>
  <w16cid:commentId w16cid:paraId="4FE82ECD" w16cid:durableId="1DC60785"/>
  <w16cid:commentId w16cid:paraId="07A85B3A" w16cid:durableId="13336509"/>
  <w16cid:commentId w16cid:paraId="6C0BB2EF" w16cid:durableId="3C0D12A3"/>
  <w16cid:commentId w16cid:paraId="11289D47" w16cid:durableId="752DD459"/>
  <w16cid:commentId w16cid:paraId="222D403F" w16cid:durableId="214D1DCF"/>
  <w16cid:commentId w16cid:paraId="76ED1320" w16cid:durableId="3D14944F"/>
  <w16cid:commentId w16cid:paraId="71FFFDDB" w16cid:durableId="725BE5F1"/>
  <w16cid:commentId w16cid:paraId="2E2C9281" w16cid:durableId="755B5030"/>
  <w16cid:commentId w16cid:paraId="0C2353D7" w16cid:durableId="10298586"/>
  <w16cid:commentId w16cid:paraId="41C5D407" w16cid:durableId="1733B188"/>
  <w16cid:commentId w16cid:paraId="54D9D332" w16cid:durableId="15089719"/>
  <w16cid:commentId w16cid:paraId="5DAD0823" w16cid:durableId="19331929"/>
  <w16cid:commentId w16cid:paraId="74D0FF6C" w16cid:durableId="5636B2AC"/>
  <w16cid:commentId w16cid:paraId="765C2B42" w16cid:durableId="5E3192E0"/>
  <w16cid:commentId w16cid:paraId="2F6D8553" w16cid:durableId="1EC43661"/>
  <w16cid:commentId w16cid:paraId="50689631" w16cid:durableId="0A6F5722"/>
  <w16cid:commentId w16cid:paraId="4AAA0F52" w16cid:durableId="5B356FB8"/>
  <w16cid:commentId w16cid:paraId="7411A8E2" w16cid:durableId="607F105D"/>
  <w16cid:commentId w16cid:paraId="38A21480" w16cid:durableId="1A7FAC8A"/>
  <w16cid:commentId w16cid:paraId="57DF8C84" w16cid:durableId="1D486A0A"/>
  <w16cid:commentId w16cid:paraId="5205C151" w16cid:durableId="12646DB6"/>
  <w16cid:commentId w16cid:paraId="72B2E5F1" w16cid:durableId="426DABBC"/>
  <w16cid:commentId w16cid:paraId="64ACA2C8" w16cid:durableId="66234F6F"/>
  <w16cid:commentId w16cid:paraId="2D213389" w16cid:durableId="2C0E9920"/>
  <w16cid:commentId w16cid:paraId="59946D16" w16cid:durableId="0DE484B9"/>
  <w16cid:commentId w16cid:paraId="740D7F30" w16cid:durableId="1E55F6C4"/>
  <w16cid:commentId w16cid:paraId="0E20AFC4" w16cid:durableId="0D9063CD"/>
  <w16cid:commentId w16cid:paraId="188AA8D9" w16cid:durableId="3DB70098"/>
  <w16cid:commentId w16cid:paraId="19BFF753" w16cid:durableId="05D8D5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4106E" w14:textId="77777777" w:rsidR="000A0933" w:rsidRDefault="000A0933" w:rsidP="00966BB3">
      <w:r>
        <w:separator/>
      </w:r>
    </w:p>
  </w:endnote>
  <w:endnote w:type="continuationSeparator" w:id="0">
    <w:p w14:paraId="42E03964" w14:textId="77777777" w:rsidR="000A0933" w:rsidRDefault="000A0933" w:rsidP="0096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425F" w14:textId="77777777" w:rsidR="002353F5" w:rsidRDefault="00235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F528" w14:textId="77777777" w:rsidR="00966BB3" w:rsidRDefault="00000000">
    <w:pPr>
      <w:pStyle w:val="Footer"/>
      <w:rPr>
        <w:b/>
        <w:bCs/>
      </w:rPr>
    </w:pPr>
    <w:r>
      <w:pict w14:anchorId="52AEF55C">
        <v:rect id="4097" o:spid="_x0000_s1025" alt="" style="position:absolute;margin-left:0;margin-top:0;width:5.55pt;height:12.65pt;z-index:2;visibility:visible;mso-wrap-style:none;mso-wrap-edited:f;mso-width-percent:0;mso-height-percent:0;mso-wrap-distance-left:0;mso-wrap-distance-right:0;mso-position-horizontal:center;mso-position-horizontal-relative:margin;mso-width-percent:0;mso-height-percent:0;v-text-anchor:top" filled="f" stroked="f" strokeweight=".5pt">
          <v:textbox style="mso-next-textbox:#4097;mso-fit-shape-to-text:t" inset="0,0,0,0">
            <w:txbxContent>
              <w:p w14:paraId="1D07A264" w14:textId="77777777" w:rsidR="00966BB3" w:rsidRDefault="00BE533E">
                <w:pPr>
                  <w:pStyle w:val="Footer"/>
                </w:pPr>
                <w:r>
                  <w:t>1</w:t>
                </w:r>
              </w:p>
            </w:txbxContent>
          </v:textbox>
          <w10:wrap anchorx="margin"/>
        </v:rect>
      </w:pict>
    </w:r>
  </w:p>
  <w:p w14:paraId="00F5E91C" w14:textId="77777777" w:rsidR="00966BB3" w:rsidRDefault="00966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E77E" w14:textId="77777777" w:rsidR="002353F5" w:rsidRDefault="002353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3882" w14:textId="77777777" w:rsidR="00966BB3" w:rsidRDefault="00966BB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32385" w14:textId="77777777" w:rsidR="000A0933" w:rsidRDefault="000A0933" w:rsidP="00966BB3">
      <w:r>
        <w:separator/>
      </w:r>
    </w:p>
  </w:footnote>
  <w:footnote w:type="continuationSeparator" w:id="0">
    <w:p w14:paraId="236DF641" w14:textId="77777777" w:rsidR="000A0933" w:rsidRDefault="000A0933" w:rsidP="0096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00C9" w14:textId="50F3224A" w:rsidR="002353F5" w:rsidRDefault="00000000">
    <w:pPr>
      <w:pStyle w:val="Header"/>
    </w:pPr>
    <w:r>
      <w:rPr>
        <w:noProof/>
      </w:rPr>
      <w:pict w14:anchorId="46EB6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6" o:spid="_x0000_s1028" type="#_x0000_t136" style="position:absolute;margin-left:0;margin-top:0;width:617.35pt;height:68.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03BD" w14:textId="15E96F6B" w:rsidR="002353F5" w:rsidRDefault="00000000">
    <w:pPr>
      <w:pStyle w:val="Header"/>
    </w:pPr>
    <w:r>
      <w:rPr>
        <w:noProof/>
      </w:rPr>
      <w:pict w14:anchorId="0D8A8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7" o:spid="_x0000_s1029" type="#_x0000_t136" style="position:absolute;margin-left:0;margin-top:0;width:617.35pt;height:68.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E960" w14:textId="2A1D9B4C" w:rsidR="002353F5" w:rsidRDefault="00000000">
    <w:pPr>
      <w:pStyle w:val="Header"/>
    </w:pPr>
    <w:r>
      <w:rPr>
        <w:noProof/>
      </w:rPr>
      <w:pict w14:anchorId="5A989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5" o:spid="_x0000_s1027" type="#_x0000_t136" style="position:absolute;margin-left:0;margin-top:0;width:617.35pt;height:68.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C2CA" w14:textId="39E06EB0" w:rsidR="002353F5" w:rsidRDefault="00000000">
    <w:pPr>
      <w:pStyle w:val="Header"/>
    </w:pPr>
    <w:r>
      <w:rPr>
        <w:noProof/>
      </w:rPr>
      <w:pict w14:anchorId="138A4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9" o:spid="_x0000_s1031" type="#_x0000_t136" style="position:absolute;margin-left:0;margin-top:0;width:617.35pt;height:68.5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DD4C" w14:textId="58EA1AA0" w:rsidR="002353F5" w:rsidRDefault="00000000">
    <w:pPr>
      <w:pStyle w:val="Header"/>
    </w:pPr>
    <w:r>
      <w:rPr>
        <w:noProof/>
      </w:rPr>
      <w:pict w14:anchorId="213DB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70" o:spid="_x0000_s1032" type="#_x0000_t136" style="position:absolute;margin-left:0;margin-top:0;width:617.35pt;height:68.5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4B3D" w14:textId="1D8A50E1" w:rsidR="002353F5" w:rsidRDefault="00000000">
    <w:pPr>
      <w:pStyle w:val="Header"/>
    </w:pPr>
    <w:r>
      <w:rPr>
        <w:noProof/>
      </w:rPr>
      <w:pict w14:anchorId="4F5C2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8" o:spid="_x0000_s1030" type="#_x0000_t136" style="position:absolute;margin-left:0;margin-top:0;width:617.35pt;height:68.5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0A9E0394"/>
    <w:lvl w:ilvl="0">
      <w:start w:val="4"/>
      <w:numFmt w:val="decimal"/>
      <w:lvlText w:val="%1"/>
      <w:lvlJc w:val="left"/>
      <w:pPr>
        <w:ind w:left="140" w:hanging="408"/>
      </w:pPr>
      <w:rPr>
        <w:rFonts w:hint="default"/>
        <w:lang w:val="en-US" w:eastAsia="en-US" w:bidi="ar-SA"/>
      </w:rPr>
    </w:lvl>
    <w:lvl w:ilvl="1">
      <w:start w:val="5"/>
      <w:numFmt w:val="decimal"/>
      <w:lvlText w:val="%1.%2"/>
      <w:lvlJc w:val="left"/>
      <w:pPr>
        <w:ind w:left="140" w:hanging="408"/>
      </w:pPr>
      <w:rPr>
        <w:rFonts w:hint="default"/>
        <w:spacing w:val="0"/>
        <w:w w:val="100"/>
        <w:lang w:val="en-US" w:eastAsia="en-US" w:bidi="ar-SA"/>
      </w:rPr>
    </w:lvl>
    <w:lvl w:ilvl="2">
      <w:start w:val="1"/>
      <w:numFmt w:val="decimal"/>
      <w:lvlText w:val="%3."/>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bullet"/>
      <w:lvlText w:val="•"/>
      <w:lvlJc w:val="left"/>
      <w:pPr>
        <w:ind w:left="2830" w:hanging="360"/>
      </w:pPr>
      <w:rPr>
        <w:rFonts w:hint="default"/>
        <w:lang w:val="en-US" w:eastAsia="en-US" w:bidi="ar-SA"/>
      </w:rPr>
    </w:lvl>
    <w:lvl w:ilvl="4">
      <w:start w:val="1"/>
      <w:numFmt w:val="bullet"/>
      <w:lvlText w:val="•"/>
      <w:lvlJc w:val="left"/>
      <w:pPr>
        <w:ind w:left="3816" w:hanging="360"/>
      </w:pPr>
      <w:rPr>
        <w:rFonts w:hint="default"/>
        <w:lang w:val="en-US" w:eastAsia="en-US" w:bidi="ar-SA"/>
      </w:rPr>
    </w:lvl>
    <w:lvl w:ilvl="5">
      <w:start w:val="1"/>
      <w:numFmt w:val="bullet"/>
      <w:lvlText w:val="•"/>
      <w:lvlJc w:val="left"/>
      <w:pPr>
        <w:ind w:left="4801" w:hanging="360"/>
      </w:pPr>
      <w:rPr>
        <w:rFonts w:hint="default"/>
        <w:lang w:val="en-US" w:eastAsia="en-US" w:bidi="ar-SA"/>
      </w:rPr>
    </w:lvl>
    <w:lvl w:ilvl="6">
      <w:start w:val="1"/>
      <w:numFmt w:val="bullet"/>
      <w:lvlText w:val="•"/>
      <w:lvlJc w:val="left"/>
      <w:pPr>
        <w:ind w:left="5787" w:hanging="360"/>
      </w:pPr>
      <w:rPr>
        <w:rFonts w:hint="default"/>
        <w:lang w:val="en-US" w:eastAsia="en-US" w:bidi="ar-SA"/>
      </w:rPr>
    </w:lvl>
    <w:lvl w:ilvl="7">
      <w:start w:val="1"/>
      <w:numFmt w:val="bullet"/>
      <w:lvlText w:val="•"/>
      <w:lvlJc w:val="left"/>
      <w:pPr>
        <w:ind w:left="6772" w:hanging="360"/>
      </w:pPr>
      <w:rPr>
        <w:rFonts w:hint="default"/>
        <w:lang w:val="en-US" w:eastAsia="en-US" w:bidi="ar-SA"/>
      </w:rPr>
    </w:lvl>
    <w:lvl w:ilvl="8">
      <w:start w:val="1"/>
      <w:numFmt w:val="bullet"/>
      <w:lvlText w:val="•"/>
      <w:lvlJc w:val="left"/>
      <w:pPr>
        <w:ind w:left="7757" w:hanging="360"/>
      </w:pPr>
      <w:rPr>
        <w:rFonts w:hint="default"/>
        <w:lang w:val="en-US" w:eastAsia="en-US" w:bidi="ar-SA"/>
      </w:rPr>
    </w:lvl>
  </w:abstractNum>
  <w:abstractNum w:abstractNumId="2" w15:restartNumberingAfterBreak="0">
    <w:nsid w:val="04961675"/>
    <w:multiLevelType w:val="multilevel"/>
    <w:tmpl w:val="00000002"/>
    <w:lvl w:ilvl="0">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2.%3"/>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2.%3.%4"/>
      <w:lvlJc w:val="left"/>
      <w:pPr>
        <w:ind w:left="680" w:hanging="54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2.%3.%4.%5"/>
      <w:lvlJc w:val="left"/>
      <w:pPr>
        <w:ind w:left="860" w:hanging="720"/>
      </w:pPr>
      <w:rPr>
        <w:rFonts w:ascii="Times New Roman" w:eastAsia="Times New Roman" w:hAnsi="Times New Roman" w:cs="Times New Roman" w:hint="default"/>
        <w:b/>
        <w:bCs/>
        <w:i w:val="0"/>
        <w:iCs w:val="0"/>
        <w:spacing w:val="0"/>
        <w:w w:val="100"/>
        <w:sz w:val="24"/>
        <w:szCs w:val="24"/>
        <w:lang w:val="en-US" w:eastAsia="en-US" w:bidi="ar-SA"/>
      </w:rPr>
    </w:lvl>
    <w:lvl w:ilvl="5">
      <w:start w:val="1"/>
      <w:numFmt w:val="bullet"/>
      <w:lvlText w:val="•"/>
      <w:lvlJc w:val="left"/>
      <w:pPr>
        <w:ind w:left="3393" w:hanging="720"/>
      </w:pPr>
      <w:rPr>
        <w:rFonts w:hint="default"/>
        <w:lang w:val="en-US" w:eastAsia="en-US" w:bidi="ar-SA"/>
      </w:rPr>
    </w:lvl>
    <w:lvl w:ilvl="6">
      <w:start w:val="1"/>
      <w:numFmt w:val="bullet"/>
      <w:lvlText w:val="•"/>
      <w:lvlJc w:val="left"/>
      <w:pPr>
        <w:ind w:left="4660" w:hanging="720"/>
      </w:pPr>
      <w:rPr>
        <w:rFonts w:hint="default"/>
        <w:lang w:val="en-US" w:eastAsia="en-US" w:bidi="ar-SA"/>
      </w:rPr>
    </w:lvl>
    <w:lvl w:ilvl="7">
      <w:start w:val="1"/>
      <w:numFmt w:val="bullet"/>
      <w:lvlText w:val="•"/>
      <w:lvlJc w:val="left"/>
      <w:pPr>
        <w:ind w:left="5927" w:hanging="720"/>
      </w:pPr>
      <w:rPr>
        <w:rFonts w:hint="default"/>
        <w:lang w:val="en-US" w:eastAsia="en-US" w:bidi="ar-SA"/>
      </w:rPr>
    </w:lvl>
    <w:lvl w:ilvl="8">
      <w:start w:val="1"/>
      <w:numFmt w:val="bullet"/>
      <w:lvlText w:val="•"/>
      <w:lvlJc w:val="left"/>
      <w:pPr>
        <w:ind w:left="7194" w:hanging="720"/>
      </w:pPr>
      <w:rPr>
        <w:rFonts w:hint="default"/>
        <w:lang w:val="en-US" w:eastAsia="en-US" w:bidi="ar-SA"/>
      </w:rPr>
    </w:lvl>
  </w:abstractNum>
  <w:abstractNum w:abstractNumId="3" w15:restartNumberingAfterBreak="0">
    <w:nsid w:val="2D4331F8"/>
    <w:multiLevelType w:val="hybridMultilevel"/>
    <w:tmpl w:val="7282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0206985">
    <w:abstractNumId w:val="2"/>
  </w:num>
  <w:num w:numId="2" w16cid:durableId="1418601255">
    <w:abstractNumId w:val="0"/>
  </w:num>
  <w:num w:numId="3" w16cid:durableId="1228421417">
    <w:abstractNumId w:val="1"/>
  </w:num>
  <w:num w:numId="4" w16cid:durableId="4338678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shit jangid">
    <w15:presenceInfo w15:providerId="Windows Live" w15:userId="676dcebee73ea2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966BB3"/>
    <w:rsid w:val="000269F5"/>
    <w:rsid w:val="000A0933"/>
    <w:rsid w:val="001111A0"/>
    <w:rsid w:val="00125D5E"/>
    <w:rsid w:val="001417D0"/>
    <w:rsid w:val="0014229A"/>
    <w:rsid w:val="001D4AAF"/>
    <w:rsid w:val="00201302"/>
    <w:rsid w:val="002353F5"/>
    <w:rsid w:val="002502D0"/>
    <w:rsid w:val="00293A59"/>
    <w:rsid w:val="002A4FE3"/>
    <w:rsid w:val="00307DB4"/>
    <w:rsid w:val="00383316"/>
    <w:rsid w:val="0039457C"/>
    <w:rsid w:val="00415088"/>
    <w:rsid w:val="004553EF"/>
    <w:rsid w:val="004B1E85"/>
    <w:rsid w:val="004F51B9"/>
    <w:rsid w:val="00537707"/>
    <w:rsid w:val="00590E8C"/>
    <w:rsid w:val="005F1FE0"/>
    <w:rsid w:val="00727294"/>
    <w:rsid w:val="00745E7B"/>
    <w:rsid w:val="007546F9"/>
    <w:rsid w:val="00762173"/>
    <w:rsid w:val="007E0E55"/>
    <w:rsid w:val="00831749"/>
    <w:rsid w:val="008526C3"/>
    <w:rsid w:val="008612F7"/>
    <w:rsid w:val="008D49A2"/>
    <w:rsid w:val="00910151"/>
    <w:rsid w:val="00913A10"/>
    <w:rsid w:val="00942EF7"/>
    <w:rsid w:val="00966BB3"/>
    <w:rsid w:val="009E2C09"/>
    <w:rsid w:val="00A26217"/>
    <w:rsid w:val="00B03771"/>
    <w:rsid w:val="00B14E93"/>
    <w:rsid w:val="00B403CA"/>
    <w:rsid w:val="00B67E2E"/>
    <w:rsid w:val="00BC340D"/>
    <w:rsid w:val="00BE533E"/>
    <w:rsid w:val="00C104DE"/>
    <w:rsid w:val="00C61EE8"/>
    <w:rsid w:val="00C62E60"/>
    <w:rsid w:val="00DE62A8"/>
    <w:rsid w:val="00E8170A"/>
    <w:rsid w:val="00E971C6"/>
    <w:rsid w:val="00EB5994"/>
    <w:rsid w:val="00FA5BBB"/>
    <w:rsid w:val="00FF2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38A3FF7"/>
  <w15:docId w15:val="{2B4F6F50-AEC7-3849-A300-868C130A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BB3"/>
    <w:pPr>
      <w:widowControl w:val="0"/>
      <w:autoSpaceDE w:val="0"/>
      <w:autoSpaceDN w:val="0"/>
    </w:pPr>
    <w:rPr>
      <w:rFonts w:eastAsia="Times New Roman"/>
      <w:sz w:val="22"/>
      <w:szCs w:val="22"/>
    </w:rPr>
  </w:style>
  <w:style w:type="paragraph" w:styleId="Heading1">
    <w:name w:val="heading 1"/>
    <w:basedOn w:val="Normal"/>
    <w:uiPriority w:val="9"/>
    <w:qFormat/>
    <w:rsid w:val="00966BB3"/>
    <w:pPr>
      <w:ind w:right="350"/>
      <w:jc w:val="center"/>
      <w:outlineLvl w:val="0"/>
    </w:pPr>
    <w:rPr>
      <w:rFonts w:ascii="Cambria" w:eastAsia="Cambria" w:hAnsi="Cambria" w:cs="Cambria"/>
      <w:b/>
      <w:bCs/>
      <w:i/>
      <w:iCs/>
      <w:sz w:val="96"/>
      <w:szCs w:val="96"/>
    </w:rPr>
  </w:style>
  <w:style w:type="paragraph" w:styleId="Heading2">
    <w:name w:val="heading 2"/>
    <w:basedOn w:val="Normal"/>
    <w:uiPriority w:val="9"/>
    <w:qFormat/>
    <w:rsid w:val="00966BB3"/>
    <w:pPr>
      <w:spacing w:before="10"/>
      <w:ind w:left="2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66BB3"/>
    <w:rPr>
      <w:sz w:val="24"/>
      <w:szCs w:val="24"/>
    </w:rPr>
  </w:style>
  <w:style w:type="character" w:styleId="Emphasis">
    <w:name w:val="Emphasis"/>
    <w:basedOn w:val="DefaultParagraphFont"/>
    <w:uiPriority w:val="20"/>
    <w:qFormat/>
    <w:rsid w:val="00966BB3"/>
    <w:rPr>
      <w:i/>
      <w:iCs/>
    </w:rPr>
  </w:style>
  <w:style w:type="paragraph" w:styleId="Footer">
    <w:name w:val="footer"/>
    <w:basedOn w:val="Normal"/>
    <w:uiPriority w:val="99"/>
    <w:rsid w:val="00966BB3"/>
    <w:pPr>
      <w:tabs>
        <w:tab w:val="center" w:pos="4513"/>
        <w:tab w:val="right" w:pos="9026"/>
      </w:tabs>
    </w:pPr>
  </w:style>
  <w:style w:type="paragraph" w:styleId="Header">
    <w:name w:val="header"/>
    <w:basedOn w:val="Normal"/>
    <w:rsid w:val="00966BB3"/>
    <w:pPr>
      <w:tabs>
        <w:tab w:val="center" w:pos="4153"/>
        <w:tab w:val="right" w:pos="8306"/>
      </w:tabs>
      <w:snapToGrid w:val="0"/>
    </w:pPr>
    <w:rPr>
      <w:sz w:val="18"/>
      <w:szCs w:val="18"/>
    </w:rPr>
  </w:style>
  <w:style w:type="paragraph" w:styleId="NormalWeb">
    <w:name w:val="Normal (Web)"/>
    <w:rsid w:val="00966BB3"/>
    <w:pPr>
      <w:spacing w:beforeAutospacing="1" w:afterAutospacing="1"/>
    </w:pPr>
    <w:rPr>
      <w:sz w:val="24"/>
      <w:szCs w:val="24"/>
      <w:lang w:eastAsia="zh-CN"/>
    </w:rPr>
  </w:style>
  <w:style w:type="paragraph" w:styleId="ListParagraph">
    <w:name w:val="List Paragraph"/>
    <w:basedOn w:val="Normal"/>
    <w:uiPriority w:val="1"/>
    <w:qFormat/>
    <w:rsid w:val="00966BB3"/>
    <w:pPr>
      <w:ind w:left="859" w:hanging="360"/>
    </w:pPr>
  </w:style>
  <w:style w:type="paragraph" w:customStyle="1" w:styleId="TableParagraph">
    <w:name w:val="Table Paragraph"/>
    <w:basedOn w:val="Normal"/>
    <w:uiPriority w:val="1"/>
    <w:qFormat/>
    <w:rsid w:val="00966BB3"/>
    <w:pPr>
      <w:jc w:val="center"/>
    </w:pPr>
  </w:style>
  <w:style w:type="character" w:styleId="Hyperlink">
    <w:name w:val="Hyperlink"/>
    <w:basedOn w:val="DefaultParagraphFont"/>
    <w:uiPriority w:val="99"/>
    <w:unhideWhenUsed/>
    <w:rsid w:val="00B14E93"/>
    <w:rPr>
      <w:color w:val="0563C1" w:themeColor="hyperlink"/>
      <w:u w:val="single"/>
    </w:rPr>
  </w:style>
  <w:style w:type="character" w:styleId="UnresolvedMention">
    <w:name w:val="Unresolved Mention"/>
    <w:basedOn w:val="DefaultParagraphFont"/>
    <w:uiPriority w:val="99"/>
    <w:semiHidden/>
    <w:unhideWhenUsed/>
    <w:rsid w:val="00831749"/>
    <w:rPr>
      <w:color w:val="605E5C"/>
      <w:shd w:val="clear" w:color="auto" w:fill="E1DFDD"/>
    </w:rPr>
  </w:style>
  <w:style w:type="character" w:styleId="CommentReference">
    <w:name w:val="annotation reference"/>
    <w:basedOn w:val="DefaultParagraphFont"/>
    <w:uiPriority w:val="99"/>
    <w:semiHidden/>
    <w:unhideWhenUsed/>
    <w:rsid w:val="00E8170A"/>
    <w:rPr>
      <w:sz w:val="16"/>
      <w:szCs w:val="16"/>
    </w:rPr>
  </w:style>
  <w:style w:type="paragraph" w:styleId="CommentText">
    <w:name w:val="annotation text"/>
    <w:basedOn w:val="Normal"/>
    <w:link w:val="CommentTextChar"/>
    <w:uiPriority w:val="99"/>
    <w:semiHidden/>
    <w:unhideWhenUsed/>
    <w:rsid w:val="00E8170A"/>
    <w:rPr>
      <w:sz w:val="20"/>
      <w:szCs w:val="20"/>
    </w:rPr>
  </w:style>
  <w:style w:type="character" w:customStyle="1" w:styleId="CommentTextChar">
    <w:name w:val="Comment Text Char"/>
    <w:basedOn w:val="DefaultParagraphFont"/>
    <w:link w:val="CommentText"/>
    <w:uiPriority w:val="99"/>
    <w:semiHidden/>
    <w:rsid w:val="00E8170A"/>
    <w:rPr>
      <w:rFonts w:eastAsia="Times New Roman"/>
    </w:rPr>
  </w:style>
  <w:style w:type="paragraph" w:styleId="CommentSubject">
    <w:name w:val="annotation subject"/>
    <w:basedOn w:val="CommentText"/>
    <w:next w:val="CommentText"/>
    <w:link w:val="CommentSubjectChar"/>
    <w:uiPriority w:val="99"/>
    <w:semiHidden/>
    <w:unhideWhenUsed/>
    <w:rsid w:val="00E8170A"/>
    <w:rPr>
      <w:b/>
      <w:bCs/>
    </w:rPr>
  </w:style>
  <w:style w:type="character" w:customStyle="1" w:styleId="CommentSubjectChar">
    <w:name w:val="Comment Subject Char"/>
    <w:basedOn w:val="CommentTextChar"/>
    <w:link w:val="CommentSubject"/>
    <w:uiPriority w:val="99"/>
    <w:semiHidden/>
    <w:rsid w:val="00E8170A"/>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TA@0.5g/L" TargetMode="External"/><Relationship Id="rId18" Type="http://schemas.openxmlformats.org/officeDocument/2006/relationships/footer" Target="footer2.xml"/><Relationship Id="rId26" Type="http://schemas.openxmlformats.org/officeDocument/2006/relationships/chart" Target="charts/chart6.xml"/><Relationship Id="rId21" Type="http://schemas.openxmlformats.org/officeDocument/2006/relationships/chart" Target="charts/chart1.xml"/><Relationship Id="rId34" Type="http://schemas.openxmlformats.org/officeDocument/2006/relationships/header" Target="header6.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5" Type="http://schemas.openxmlformats.org/officeDocument/2006/relationships/chart" Target="charts/chart5.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chart" Target="charts/chart4.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3.xml"/><Relationship Id="rId28" Type="http://schemas.openxmlformats.org/officeDocument/2006/relationships/chart" Target="charts/chart8.xml"/><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3.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EDTA@1.0g/L"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7768117526975789E-2"/>
          <c:y val="4.4057617797775402E-2"/>
          <c:w val="0.86082057451152083"/>
          <c:h val="0.77319772528433961"/>
        </c:manualLayout>
      </c:layout>
      <c:bar3D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8.76</c:v>
                </c:pt>
                <c:pt idx="1">
                  <c:v>10.870000000000006</c:v>
                </c:pt>
                <c:pt idx="2">
                  <c:v>11.370000000000006</c:v>
                </c:pt>
                <c:pt idx="3">
                  <c:v>11.04</c:v>
                </c:pt>
                <c:pt idx="4">
                  <c:v>11.72</c:v>
                </c:pt>
                <c:pt idx="5">
                  <c:v>11.23</c:v>
                </c:pt>
                <c:pt idx="6">
                  <c:v>11.11</c:v>
                </c:pt>
                <c:pt idx="7">
                  <c:v>11.33</c:v>
                </c:pt>
                <c:pt idx="8">
                  <c:v>12.53</c:v>
                </c:pt>
              </c:numCache>
            </c:numRef>
          </c:val>
          <c:extLst>
            <c:ext xmlns:c16="http://schemas.microsoft.com/office/drawing/2014/chart" uri="{C3380CC4-5D6E-409C-BE32-E72D297353CC}">
              <c16:uniqueId val="{00000000-B011-4F99-B7D8-11A86C0C9345}"/>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10.950000000000006</c:v>
                </c:pt>
                <c:pt idx="1">
                  <c:v>13.58</c:v>
                </c:pt>
                <c:pt idx="2">
                  <c:v>14.22</c:v>
                </c:pt>
                <c:pt idx="3">
                  <c:v>13.8</c:v>
                </c:pt>
                <c:pt idx="4">
                  <c:v>14.65</c:v>
                </c:pt>
                <c:pt idx="5">
                  <c:v>14.03</c:v>
                </c:pt>
                <c:pt idx="6">
                  <c:v>13.88</c:v>
                </c:pt>
                <c:pt idx="7">
                  <c:v>14.17</c:v>
                </c:pt>
                <c:pt idx="8">
                  <c:v>15.67</c:v>
                </c:pt>
              </c:numCache>
            </c:numRef>
          </c:val>
          <c:extLst>
            <c:ext xmlns:c16="http://schemas.microsoft.com/office/drawing/2014/chart" uri="{C3380CC4-5D6E-409C-BE32-E72D297353CC}">
              <c16:uniqueId val="{00000001-B011-4F99-B7D8-11A86C0C9345}"/>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13.69</c:v>
                </c:pt>
                <c:pt idx="1">
                  <c:v>16.979999999999986</c:v>
                </c:pt>
                <c:pt idx="2">
                  <c:v>17.77</c:v>
                </c:pt>
                <c:pt idx="3">
                  <c:v>17.25</c:v>
                </c:pt>
                <c:pt idx="4">
                  <c:v>18.309999999999999</c:v>
                </c:pt>
                <c:pt idx="5">
                  <c:v>17.54</c:v>
                </c:pt>
                <c:pt idx="6">
                  <c:v>17.350000000000001</c:v>
                </c:pt>
                <c:pt idx="7">
                  <c:v>17.71</c:v>
                </c:pt>
                <c:pt idx="8">
                  <c:v>19.579999999999988</c:v>
                </c:pt>
              </c:numCache>
            </c:numRef>
          </c:val>
          <c:extLst>
            <c:ext xmlns:c16="http://schemas.microsoft.com/office/drawing/2014/chart" uri="{C3380CC4-5D6E-409C-BE32-E72D297353CC}">
              <c16:uniqueId val="{00000002-B011-4F99-B7D8-11A86C0C9345}"/>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16.43</c:v>
                </c:pt>
                <c:pt idx="1">
                  <c:v>20.36</c:v>
                </c:pt>
                <c:pt idx="2">
                  <c:v>21.330000000000005</c:v>
                </c:pt>
                <c:pt idx="3">
                  <c:v>20.7</c:v>
                </c:pt>
                <c:pt idx="4">
                  <c:v>21.979999999999986</c:v>
                </c:pt>
                <c:pt idx="5">
                  <c:v>21.05</c:v>
                </c:pt>
                <c:pt idx="6">
                  <c:v>20.830000000000005</c:v>
                </c:pt>
                <c:pt idx="7">
                  <c:v>21.25</c:v>
                </c:pt>
                <c:pt idx="8">
                  <c:v>23.5</c:v>
                </c:pt>
              </c:numCache>
            </c:numRef>
          </c:val>
          <c:extLst>
            <c:ext xmlns:c16="http://schemas.microsoft.com/office/drawing/2014/chart" uri="{C3380CC4-5D6E-409C-BE32-E72D297353CC}">
              <c16:uniqueId val="{00000003-B011-4F99-B7D8-11A86C0C9345}"/>
            </c:ext>
          </c:extLst>
        </c:ser>
        <c:dLbls>
          <c:showLegendKey val="0"/>
          <c:showVal val="0"/>
          <c:showCatName val="0"/>
          <c:showSerName val="0"/>
          <c:showPercent val="0"/>
          <c:showBubbleSize val="0"/>
        </c:dLbls>
        <c:gapWidth val="150"/>
        <c:shape val="cylinder"/>
        <c:axId val="7054080"/>
        <c:axId val="7061504"/>
        <c:axId val="0"/>
      </c:bar3DChart>
      <c:catAx>
        <c:axId val="7054080"/>
        <c:scaling>
          <c:orientation val="minMax"/>
        </c:scaling>
        <c:delete val="0"/>
        <c:axPos val="b"/>
        <c:title>
          <c:tx>
            <c:rich>
              <a:bodyPr/>
              <a:lstStyle/>
              <a:p>
                <a:pPr>
                  <a:defRPr sz="1200"/>
                </a:pPr>
                <a:r>
                  <a:rPr lang="en-IN" sz="1200" b="1" i="0" baseline="0">
                    <a:effectLst/>
                  </a:rPr>
                  <a:t>Treatment</a:t>
                </a:r>
                <a:endParaRPr lang="en-IN" sz="1200">
                  <a:effectLst/>
                </a:endParaRPr>
              </a:p>
            </c:rich>
          </c:tx>
          <c:layout>
            <c:manualLayout>
              <c:xMode val="edge"/>
              <c:yMode val="edge"/>
              <c:x val="0.45876275882181394"/>
              <c:y val="0.93690101237345591"/>
            </c:manualLayout>
          </c:layout>
          <c:overlay val="0"/>
        </c:title>
        <c:numFmt formatCode="General" sourceLinked="0"/>
        <c:majorTickMark val="out"/>
        <c:minorTickMark val="none"/>
        <c:tickLblPos val="nextTo"/>
        <c:crossAx val="7061504"/>
        <c:crosses val="autoZero"/>
        <c:auto val="1"/>
        <c:lblAlgn val="ctr"/>
        <c:lblOffset val="100"/>
        <c:noMultiLvlLbl val="0"/>
      </c:catAx>
      <c:valAx>
        <c:axId val="7061504"/>
        <c:scaling>
          <c:orientation val="minMax"/>
        </c:scaling>
        <c:delete val="0"/>
        <c:axPos val="l"/>
        <c:title>
          <c:tx>
            <c:rich>
              <a:bodyPr rot="-5400000" vert="horz"/>
              <a:lstStyle/>
              <a:p>
                <a:pPr>
                  <a:defRPr/>
                </a:pPr>
                <a:r>
                  <a:rPr lang="en-IN" sz="1000" b="1" i="0" u="none" strike="noStrike" baseline="0">
                    <a:effectLst/>
                  </a:rPr>
                  <a:t>No. of shoots </a:t>
                </a:r>
                <a:endParaRPr lang="en-IN"/>
              </a:p>
            </c:rich>
          </c:tx>
          <c:layout>
            <c:manualLayout>
              <c:xMode val="edge"/>
              <c:yMode val="edge"/>
              <c:x val="3.4266550014581498E-4"/>
              <c:y val="0.37119328833895782"/>
            </c:manualLayout>
          </c:layout>
          <c:overlay val="0"/>
        </c:title>
        <c:numFmt formatCode="General" sourceLinked="1"/>
        <c:majorTickMark val="out"/>
        <c:minorTickMark val="none"/>
        <c:tickLblPos val="nextTo"/>
        <c:crossAx val="7054080"/>
        <c:crosses val="autoZero"/>
        <c:crossBetween val="between"/>
      </c:valAx>
    </c:plotArea>
    <c:legend>
      <c:legendPos val="r"/>
      <c:layout>
        <c:manualLayout>
          <c:xMode val="edge"/>
          <c:yMode val="edge"/>
          <c:x val="0.13074767732710948"/>
          <c:y val="3.0951024133505683E-2"/>
          <c:w val="0.77131871536891261"/>
          <c:h val="8.4649418822647246E-2"/>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54598253014843"/>
          <c:y val="4.8937607738888306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11.8</c:v>
                </c:pt>
                <c:pt idx="1">
                  <c:v>13.51</c:v>
                </c:pt>
                <c:pt idx="2">
                  <c:v>12.53</c:v>
                </c:pt>
                <c:pt idx="3">
                  <c:v>12.3</c:v>
                </c:pt>
                <c:pt idx="4">
                  <c:v>11.950000000000006</c:v>
                </c:pt>
                <c:pt idx="5">
                  <c:v>12.860000000000014</c:v>
                </c:pt>
                <c:pt idx="6">
                  <c:v>12.4</c:v>
                </c:pt>
                <c:pt idx="7">
                  <c:v>13.860000000000014</c:v>
                </c:pt>
                <c:pt idx="8">
                  <c:v>14.19</c:v>
                </c:pt>
              </c:numCache>
            </c:numRef>
          </c:val>
          <c:extLst>
            <c:ext xmlns:c16="http://schemas.microsoft.com/office/drawing/2014/chart" uri="{C3380CC4-5D6E-409C-BE32-E72D297353CC}">
              <c16:uniqueId val="{00000000-3BF8-7A46-B416-F0BB68ABA77C}"/>
            </c:ext>
          </c:extLst>
        </c:ser>
        <c:dLbls>
          <c:showLegendKey val="0"/>
          <c:showVal val="0"/>
          <c:showCatName val="0"/>
          <c:showSerName val="0"/>
          <c:showPercent val="0"/>
          <c:showBubbleSize val="0"/>
        </c:dLbls>
        <c:gapWidth val="150"/>
        <c:axId val="112707072"/>
        <c:axId val="112708992"/>
      </c:barChart>
      <c:catAx>
        <c:axId val="1127070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08992"/>
        <c:crosses val="autoZero"/>
        <c:auto val="1"/>
        <c:lblAlgn val="ctr"/>
        <c:lblOffset val="100"/>
        <c:noMultiLvlLbl val="0"/>
      </c:catAx>
      <c:valAx>
        <c:axId val="1127089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Total sugars (%)</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0707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768117526975789E-2"/>
          <c:y val="4.4057617797775429E-2"/>
          <c:w val="0.86082057451152061"/>
          <c:h val="0.77319772528433905"/>
        </c:manualLayout>
      </c:layout>
      <c:bar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8.32</c:v>
                </c:pt>
                <c:pt idx="1">
                  <c:v>10.32</c:v>
                </c:pt>
                <c:pt idx="2">
                  <c:v>10.8</c:v>
                </c:pt>
                <c:pt idx="3">
                  <c:v>10.49</c:v>
                </c:pt>
                <c:pt idx="4">
                  <c:v>11.13</c:v>
                </c:pt>
                <c:pt idx="5">
                  <c:v>10.67</c:v>
                </c:pt>
                <c:pt idx="6">
                  <c:v>10.55</c:v>
                </c:pt>
                <c:pt idx="7">
                  <c:v>10.77</c:v>
                </c:pt>
                <c:pt idx="8">
                  <c:v>11.91</c:v>
                </c:pt>
              </c:numCache>
            </c:numRef>
          </c:val>
          <c:extLst>
            <c:ext xmlns:c16="http://schemas.microsoft.com/office/drawing/2014/chart" uri="{C3380CC4-5D6E-409C-BE32-E72D297353CC}">
              <c16:uniqueId val="{00000000-A12F-8A4B-B325-B5069FE26E75}"/>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19.14</c:v>
                </c:pt>
                <c:pt idx="1">
                  <c:v>23.74</c:v>
                </c:pt>
                <c:pt idx="2">
                  <c:v>24.85</c:v>
                </c:pt>
                <c:pt idx="3">
                  <c:v>24.12</c:v>
                </c:pt>
                <c:pt idx="4">
                  <c:v>25.610000000000031</c:v>
                </c:pt>
                <c:pt idx="5">
                  <c:v>24.53</c:v>
                </c:pt>
                <c:pt idx="6">
                  <c:v>24.27</c:v>
                </c:pt>
                <c:pt idx="7">
                  <c:v>24.759999999999987</c:v>
                </c:pt>
                <c:pt idx="8">
                  <c:v>27.39</c:v>
                </c:pt>
              </c:numCache>
            </c:numRef>
          </c:val>
          <c:extLst>
            <c:ext xmlns:c16="http://schemas.microsoft.com/office/drawing/2014/chart" uri="{C3380CC4-5D6E-409C-BE32-E72D297353CC}">
              <c16:uniqueId val="{00000001-A12F-8A4B-B325-B5069FE26E75}"/>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24.88</c:v>
                </c:pt>
                <c:pt idx="1">
                  <c:v>30.87</c:v>
                </c:pt>
                <c:pt idx="2">
                  <c:v>32.31</c:v>
                </c:pt>
                <c:pt idx="3">
                  <c:v>31.36</c:v>
                </c:pt>
                <c:pt idx="4">
                  <c:v>33.290000000000013</c:v>
                </c:pt>
                <c:pt idx="5">
                  <c:v>31.89</c:v>
                </c:pt>
                <c:pt idx="6">
                  <c:v>31.55</c:v>
                </c:pt>
                <c:pt idx="7">
                  <c:v>32.190000000000012</c:v>
                </c:pt>
                <c:pt idx="8">
                  <c:v>35.6</c:v>
                </c:pt>
              </c:numCache>
            </c:numRef>
          </c:val>
          <c:extLst>
            <c:ext xmlns:c16="http://schemas.microsoft.com/office/drawing/2014/chart" uri="{C3380CC4-5D6E-409C-BE32-E72D297353CC}">
              <c16:uniqueId val="{00000002-A12F-8A4B-B325-B5069FE26E75}"/>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31.1</c:v>
                </c:pt>
                <c:pt idx="1">
                  <c:v>38.58</c:v>
                </c:pt>
                <c:pt idx="2">
                  <c:v>40.380000000000003</c:v>
                </c:pt>
                <c:pt idx="3">
                  <c:v>39.200000000000003</c:v>
                </c:pt>
                <c:pt idx="4">
                  <c:v>41.61</c:v>
                </c:pt>
                <c:pt idx="5">
                  <c:v>39.86</c:v>
                </c:pt>
                <c:pt idx="6">
                  <c:v>39.44</c:v>
                </c:pt>
                <c:pt idx="7">
                  <c:v>40.24</c:v>
                </c:pt>
                <c:pt idx="8">
                  <c:v>44.5</c:v>
                </c:pt>
              </c:numCache>
            </c:numRef>
          </c:val>
          <c:extLst>
            <c:ext xmlns:c16="http://schemas.microsoft.com/office/drawing/2014/chart" uri="{C3380CC4-5D6E-409C-BE32-E72D297353CC}">
              <c16:uniqueId val="{00000003-A12F-8A4B-B325-B5069FE26E75}"/>
            </c:ext>
          </c:extLst>
        </c:ser>
        <c:dLbls>
          <c:showLegendKey val="0"/>
          <c:showVal val="0"/>
          <c:showCatName val="0"/>
          <c:showSerName val="0"/>
          <c:showPercent val="0"/>
          <c:showBubbleSize val="0"/>
        </c:dLbls>
        <c:gapWidth val="150"/>
        <c:axId val="71150208"/>
        <c:axId val="71181824"/>
      </c:barChart>
      <c:catAx>
        <c:axId val="711502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1181824"/>
        <c:crosses val="autoZero"/>
        <c:auto val="1"/>
        <c:lblAlgn val="ctr"/>
        <c:lblOffset val="100"/>
        <c:noMultiLvlLbl val="0"/>
      </c:catAx>
      <c:valAx>
        <c:axId val="7118182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No. of new leaves per shoot </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1150208"/>
        <c:crosses val="autoZero"/>
        <c:crossBetween val="between"/>
      </c:valAx>
      <c:spPr>
        <a:noFill/>
        <a:ln w="25400">
          <a:noFill/>
        </a:ln>
        <a:effectLst/>
      </c:spPr>
    </c:plotArea>
    <c:legend>
      <c:legendPos val="r"/>
      <c:layout>
        <c:manualLayout>
          <c:xMode val="edge"/>
          <c:yMode val="edge"/>
          <c:x val="0.122199803149606"/>
          <c:y val="1.9183227096612944E-2"/>
          <c:w val="0.77131871536891261"/>
          <c:h val="8.4649418822647093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11178014512893"/>
          <c:y val="3.8229814804617956E-2"/>
          <c:w val="0.86082057451152061"/>
          <c:h val="0.77319772528433905"/>
        </c:manualLayout>
      </c:layout>
      <c:bar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5.99</c:v>
                </c:pt>
                <c:pt idx="1">
                  <c:v>7.99</c:v>
                </c:pt>
                <c:pt idx="2">
                  <c:v>8.4700000000000006</c:v>
                </c:pt>
                <c:pt idx="3">
                  <c:v>8.16</c:v>
                </c:pt>
                <c:pt idx="4">
                  <c:v>8.8000000000000007</c:v>
                </c:pt>
                <c:pt idx="5">
                  <c:v>8.34</c:v>
                </c:pt>
                <c:pt idx="6">
                  <c:v>8.2199999999999989</c:v>
                </c:pt>
                <c:pt idx="7">
                  <c:v>8.44</c:v>
                </c:pt>
                <c:pt idx="8">
                  <c:v>9.58</c:v>
                </c:pt>
              </c:numCache>
            </c:numRef>
          </c:val>
          <c:extLst>
            <c:ext xmlns:c16="http://schemas.microsoft.com/office/drawing/2014/chart" uri="{C3380CC4-5D6E-409C-BE32-E72D297353CC}">
              <c16:uniqueId val="{00000000-50CF-D34C-994D-312F1540ECC8}"/>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10.19</c:v>
                </c:pt>
                <c:pt idx="1">
                  <c:v>13.59</c:v>
                </c:pt>
                <c:pt idx="2">
                  <c:v>14.41</c:v>
                </c:pt>
                <c:pt idx="3">
                  <c:v>13.870000000000006</c:v>
                </c:pt>
                <c:pt idx="4">
                  <c:v>14.97</c:v>
                </c:pt>
                <c:pt idx="5">
                  <c:v>14.17</c:v>
                </c:pt>
                <c:pt idx="6">
                  <c:v>13.98</c:v>
                </c:pt>
                <c:pt idx="7">
                  <c:v>14.34</c:v>
                </c:pt>
                <c:pt idx="8">
                  <c:v>16.279999999999987</c:v>
                </c:pt>
              </c:numCache>
            </c:numRef>
          </c:val>
          <c:extLst>
            <c:ext xmlns:c16="http://schemas.microsoft.com/office/drawing/2014/chart" uri="{C3380CC4-5D6E-409C-BE32-E72D297353CC}">
              <c16:uniqueId val="{00000001-50CF-D34C-994D-312F1540ECC8}"/>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17.32</c:v>
                </c:pt>
                <c:pt idx="1">
                  <c:v>23.1</c:v>
                </c:pt>
                <c:pt idx="2">
                  <c:v>24.49</c:v>
                </c:pt>
                <c:pt idx="3">
                  <c:v>23.58</c:v>
                </c:pt>
                <c:pt idx="4">
                  <c:v>25.439999999999987</c:v>
                </c:pt>
                <c:pt idx="5">
                  <c:v>24.09</c:v>
                </c:pt>
                <c:pt idx="6">
                  <c:v>23.759999999999987</c:v>
                </c:pt>
                <c:pt idx="7">
                  <c:v>24.38</c:v>
                </c:pt>
                <c:pt idx="8">
                  <c:v>27.68</c:v>
                </c:pt>
              </c:numCache>
            </c:numRef>
          </c:val>
          <c:extLst>
            <c:ext xmlns:c16="http://schemas.microsoft.com/office/drawing/2014/chart" uri="{C3380CC4-5D6E-409C-BE32-E72D297353CC}">
              <c16:uniqueId val="{00000002-50CF-D34C-994D-312F1540ECC8}"/>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20.779999999999987</c:v>
                </c:pt>
                <c:pt idx="1">
                  <c:v>27.72</c:v>
                </c:pt>
                <c:pt idx="2">
                  <c:v>29.39</c:v>
                </c:pt>
                <c:pt idx="3">
                  <c:v>28.29</c:v>
                </c:pt>
                <c:pt idx="4">
                  <c:v>30.53</c:v>
                </c:pt>
                <c:pt idx="5">
                  <c:v>28.91</c:v>
                </c:pt>
                <c:pt idx="6">
                  <c:v>28.51</c:v>
                </c:pt>
                <c:pt idx="7">
                  <c:v>29.259999999999987</c:v>
                </c:pt>
                <c:pt idx="8">
                  <c:v>33.21</c:v>
                </c:pt>
              </c:numCache>
            </c:numRef>
          </c:val>
          <c:extLst>
            <c:ext xmlns:c16="http://schemas.microsoft.com/office/drawing/2014/chart" uri="{C3380CC4-5D6E-409C-BE32-E72D297353CC}">
              <c16:uniqueId val="{00000003-50CF-D34C-994D-312F1540ECC8}"/>
            </c:ext>
          </c:extLst>
        </c:ser>
        <c:dLbls>
          <c:showLegendKey val="0"/>
          <c:showVal val="0"/>
          <c:showCatName val="0"/>
          <c:showSerName val="0"/>
          <c:showPercent val="0"/>
          <c:showBubbleSize val="0"/>
        </c:dLbls>
        <c:gapWidth val="150"/>
        <c:axId val="79356288"/>
        <c:axId val="79358592"/>
      </c:barChart>
      <c:catAx>
        <c:axId val="7935628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645200762383031"/>
              <c:y val="0.9369010179365572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358592"/>
        <c:crosses val="autoZero"/>
        <c:auto val="1"/>
        <c:lblAlgn val="ctr"/>
        <c:lblOffset val="100"/>
        <c:noMultiLvlLbl val="0"/>
      </c:catAx>
      <c:valAx>
        <c:axId val="793585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No. of primary and secondary branches </a:t>
                </a:r>
                <a:endParaRPr lang="en-IN"/>
              </a:p>
            </c:rich>
          </c:tx>
          <c:layout>
            <c:manualLayout>
              <c:xMode val="edge"/>
              <c:yMode val="edge"/>
              <c:x val="3.4662045060658612E-3"/>
              <c:y val="0.2789880173392466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356288"/>
        <c:crosses val="autoZero"/>
        <c:crossBetween val="between"/>
      </c:valAx>
      <c:spPr>
        <a:solidFill>
          <a:schemeClr val="bg1"/>
        </a:solidFill>
        <a:ln>
          <a:noFill/>
        </a:ln>
        <a:effectLst/>
      </c:spPr>
    </c:plotArea>
    <c:legend>
      <c:legendPos val="r"/>
      <c:layout>
        <c:manualLayout>
          <c:xMode val="edge"/>
          <c:yMode val="edge"/>
          <c:x val="0.13653055835776334"/>
          <c:y val="1.7005304406879202E-3"/>
          <c:w val="0.77131871536891261"/>
          <c:h val="8.4649418822647093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768117526975789E-2"/>
          <c:y val="4.4057617797775429E-2"/>
          <c:w val="0.86082057451152061"/>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9.2199999999999989</c:v>
                </c:pt>
                <c:pt idx="1">
                  <c:v>11.44</c:v>
                </c:pt>
                <c:pt idx="2">
                  <c:v>11.97</c:v>
                </c:pt>
                <c:pt idx="3">
                  <c:v>11.62</c:v>
                </c:pt>
                <c:pt idx="4">
                  <c:v>12.34</c:v>
                </c:pt>
                <c:pt idx="5">
                  <c:v>11.82</c:v>
                </c:pt>
                <c:pt idx="6">
                  <c:v>11.69</c:v>
                </c:pt>
                <c:pt idx="7">
                  <c:v>11.93</c:v>
                </c:pt>
                <c:pt idx="8">
                  <c:v>13.19</c:v>
                </c:pt>
              </c:numCache>
            </c:numRef>
          </c:val>
          <c:extLst>
            <c:ext xmlns:c16="http://schemas.microsoft.com/office/drawing/2014/chart" uri="{C3380CC4-5D6E-409C-BE32-E72D297353CC}">
              <c16:uniqueId val="{00000000-07C1-B44D-8619-0731C236DF4F}"/>
            </c:ext>
          </c:extLst>
        </c:ser>
        <c:dLbls>
          <c:showLegendKey val="0"/>
          <c:showVal val="0"/>
          <c:showCatName val="0"/>
          <c:showSerName val="0"/>
          <c:showPercent val="0"/>
          <c:showBubbleSize val="0"/>
        </c:dLbls>
        <c:gapWidth val="150"/>
        <c:axId val="79433088"/>
        <c:axId val="80304384"/>
      </c:barChart>
      <c:catAx>
        <c:axId val="7943308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304384"/>
        <c:crosses val="autoZero"/>
        <c:auto val="1"/>
        <c:lblAlgn val="ctr"/>
        <c:lblOffset val="100"/>
        <c:noMultiLvlLbl val="0"/>
      </c:catAx>
      <c:valAx>
        <c:axId val="8030438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Yield (kg/vine)</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433088"/>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34744327091153"/>
          <c:y val="5.1695881311987602E-2"/>
          <c:w val="0.86082057451152061"/>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25.82</c:v>
                </c:pt>
                <c:pt idx="1">
                  <c:v>32.03</c:v>
                </c:pt>
                <c:pt idx="2">
                  <c:v>33.51</c:v>
                </c:pt>
                <c:pt idx="3">
                  <c:v>32.54</c:v>
                </c:pt>
                <c:pt idx="4">
                  <c:v>34.54</c:v>
                </c:pt>
                <c:pt idx="5">
                  <c:v>33.090000000000003</c:v>
                </c:pt>
                <c:pt idx="6">
                  <c:v>32.730000000000011</c:v>
                </c:pt>
                <c:pt idx="7">
                  <c:v>33.4</c:v>
                </c:pt>
                <c:pt idx="8">
                  <c:v>36.93</c:v>
                </c:pt>
              </c:numCache>
            </c:numRef>
          </c:val>
          <c:extLst>
            <c:ext xmlns:c16="http://schemas.microsoft.com/office/drawing/2014/chart" uri="{C3380CC4-5D6E-409C-BE32-E72D297353CC}">
              <c16:uniqueId val="{00000000-1138-CD4C-B93B-E1AFF0ED454D}"/>
            </c:ext>
          </c:extLst>
        </c:ser>
        <c:dLbls>
          <c:showLegendKey val="0"/>
          <c:showVal val="0"/>
          <c:showCatName val="0"/>
          <c:showSerName val="0"/>
          <c:showPercent val="0"/>
          <c:showBubbleSize val="0"/>
        </c:dLbls>
        <c:gapWidth val="150"/>
        <c:axId val="101000320"/>
        <c:axId val="101002624"/>
      </c:barChart>
      <c:catAx>
        <c:axId val="10100032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1002624"/>
        <c:crosses val="autoZero"/>
        <c:auto val="1"/>
        <c:lblAlgn val="ctr"/>
        <c:lblOffset val="100"/>
        <c:noMultiLvlLbl val="0"/>
      </c:catAx>
      <c:valAx>
        <c:axId val="10100262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Yield (t/ha)</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1000320"/>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21807160280847"/>
          <c:y val="4.269953252105308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8.69</c:v>
                </c:pt>
                <c:pt idx="1">
                  <c:v>11.43</c:v>
                </c:pt>
                <c:pt idx="2">
                  <c:v>12.09</c:v>
                </c:pt>
                <c:pt idx="3">
                  <c:v>11.65</c:v>
                </c:pt>
                <c:pt idx="4">
                  <c:v>12.54</c:v>
                </c:pt>
                <c:pt idx="5">
                  <c:v>11.89</c:v>
                </c:pt>
                <c:pt idx="6">
                  <c:v>11.74</c:v>
                </c:pt>
                <c:pt idx="7">
                  <c:v>12.03</c:v>
                </c:pt>
                <c:pt idx="8">
                  <c:v>13.59</c:v>
                </c:pt>
              </c:numCache>
            </c:numRef>
          </c:val>
          <c:extLst>
            <c:ext xmlns:c16="http://schemas.microsoft.com/office/drawing/2014/chart" uri="{C3380CC4-5D6E-409C-BE32-E72D297353CC}">
              <c16:uniqueId val="{00000000-4902-2241-B5FF-D62E3336715A}"/>
            </c:ext>
          </c:extLst>
        </c:ser>
        <c:dLbls>
          <c:showLegendKey val="0"/>
          <c:showVal val="0"/>
          <c:showCatName val="0"/>
          <c:showSerName val="0"/>
          <c:showPercent val="0"/>
          <c:showBubbleSize val="0"/>
        </c:dLbls>
        <c:gapWidth val="150"/>
        <c:axId val="80790272"/>
        <c:axId val="80792192"/>
      </c:barChart>
      <c:catAx>
        <c:axId val="807902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792192"/>
        <c:crosses val="autoZero"/>
        <c:auto val="1"/>
        <c:lblAlgn val="ctr"/>
        <c:lblOffset val="100"/>
        <c:noMultiLvlLbl val="0"/>
      </c:catAx>
      <c:valAx>
        <c:axId val="807921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diameter (mm)</a:t>
                </a:r>
                <a:endParaRPr lang="en-IN"/>
              </a:p>
            </c:rich>
          </c:tx>
          <c:layout>
            <c:manualLayout>
              <c:xMode val="edge"/>
              <c:yMode val="edge"/>
              <c:x val="3.4261592064053619E-4"/>
              <c:y val="0.1422805425531187"/>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79027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67190444806746"/>
          <c:y val="4.4189136024904915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11.39</c:v>
                </c:pt>
                <c:pt idx="1">
                  <c:v>14.13</c:v>
                </c:pt>
                <c:pt idx="2">
                  <c:v>14.79</c:v>
                </c:pt>
                <c:pt idx="3">
                  <c:v>14.350000000000014</c:v>
                </c:pt>
                <c:pt idx="4">
                  <c:v>15.24</c:v>
                </c:pt>
                <c:pt idx="5">
                  <c:v>14.59</c:v>
                </c:pt>
                <c:pt idx="6">
                  <c:v>14.44</c:v>
                </c:pt>
                <c:pt idx="7">
                  <c:v>14.73</c:v>
                </c:pt>
                <c:pt idx="8">
                  <c:v>16.29</c:v>
                </c:pt>
              </c:numCache>
            </c:numRef>
          </c:val>
          <c:extLst>
            <c:ext xmlns:c16="http://schemas.microsoft.com/office/drawing/2014/chart" uri="{C3380CC4-5D6E-409C-BE32-E72D297353CC}">
              <c16:uniqueId val="{00000000-9145-8143-9164-1BDCAADA69D9}"/>
            </c:ext>
          </c:extLst>
        </c:ser>
        <c:dLbls>
          <c:showLegendKey val="0"/>
          <c:showVal val="0"/>
          <c:showCatName val="0"/>
          <c:showSerName val="0"/>
          <c:showPercent val="0"/>
          <c:showBubbleSize val="0"/>
        </c:dLbls>
        <c:gapWidth val="150"/>
        <c:axId val="112596864"/>
        <c:axId val="112607232"/>
      </c:barChart>
      <c:catAx>
        <c:axId val="1125968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607232"/>
        <c:crosses val="autoZero"/>
        <c:auto val="1"/>
        <c:lblAlgn val="ctr"/>
        <c:lblOffset val="100"/>
        <c:noMultiLvlLbl val="0"/>
      </c:catAx>
      <c:valAx>
        <c:axId val="11260723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Length (mm)</a:t>
                </a:r>
                <a:endParaRPr lang="en-IN"/>
              </a:p>
            </c:rich>
          </c:tx>
          <c:layout>
            <c:manualLayout>
              <c:xMode val="edge"/>
              <c:yMode val="edge"/>
              <c:x val="3.4273369271164701E-4"/>
              <c:y val="0.11058715027371618"/>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596864"/>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08653324809219"/>
          <c:y val="3.757709165664641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2.7800000000000002</c:v>
                </c:pt>
                <c:pt idx="1">
                  <c:v>3.3099999999999987</c:v>
                </c:pt>
                <c:pt idx="2">
                  <c:v>3.4299999999999997</c:v>
                </c:pt>
                <c:pt idx="3">
                  <c:v>3.3499999999999988</c:v>
                </c:pt>
                <c:pt idx="4">
                  <c:v>3.52</c:v>
                </c:pt>
                <c:pt idx="5">
                  <c:v>3.4</c:v>
                </c:pt>
                <c:pt idx="6">
                  <c:v>3.3699999999999997</c:v>
                </c:pt>
                <c:pt idx="7">
                  <c:v>3.42</c:v>
                </c:pt>
                <c:pt idx="8">
                  <c:v>3.72</c:v>
                </c:pt>
              </c:numCache>
            </c:numRef>
          </c:val>
          <c:extLst>
            <c:ext xmlns:c16="http://schemas.microsoft.com/office/drawing/2014/chart" uri="{C3380CC4-5D6E-409C-BE32-E72D297353CC}">
              <c16:uniqueId val="{00000000-F80D-9C44-A52F-4859D9A8E7BF}"/>
            </c:ext>
          </c:extLst>
        </c:ser>
        <c:dLbls>
          <c:showLegendKey val="0"/>
          <c:showVal val="0"/>
          <c:showCatName val="0"/>
          <c:showSerName val="0"/>
          <c:showPercent val="0"/>
          <c:showBubbleSize val="0"/>
        </c:dLbls>
        <c:gapWidth val="150"/>
        <c:axId val="79506432"/>
        <c:axId val="80540800"/>
      </c:barChart>
      <c:catAx>
        <c:axId val="7950643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540800"/>
        <c:crosses val="autoZero"/>
        <c:auto val="1"/>
        <c:lblAlgn val="ctr"/>
        <c:lblOffset val="100"/>
        <c:noMultiLvlLbl val="0"/>
      </c:catAx>
      <c:valAx>
        <c:axId val="8054080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weight (g)</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50643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38138571778874"/>
          <c:y val="5.044550683160772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21.419999999999987</c:v>
                </c:pt>
                <c:pt idx="1">
                  <c:v>21.64</c:v>
                </c:pt>
                <c:pt idx="2">
                  <c:v>22.17</c:v>
                </c:pt>
                <c:pt idx="3">
                  <c:v>21.82</c:v>
                </c:pt>
                <c:pt idx="4">
                  <c:v>22.54</c:v>
                </c:pt>
                <c:pt idx="5">
                  <c:v>22.02</c:v>
                </c:pt>
                <c:pt idx="6">
                  <c:v>21.89</c:v>
                </c:pt>
                <c:pt idx="7">
                  <c:v>22.130000000000027</c:v>
                </c:pt>
                <c:pt idx="8">
                  <c:v>22.72</c:v>
                </c:pt>
              </c:numCache>
            </c:numRef>
          </c:val>
          <c:extLst>
            <c:ext xmlns:c16="http://schemas.microsoft.com/office/drawing/2014/chart" uri="{C3380CC4-5D6E-409C-BE32-E72D297353CC}">
              <c16:uniqueId val="{00000000-83DF-9345-9FCB-D24629DAC16C}"/>
            </c:ext>
          </c:extLst>
        </c:ser>
        <c:dLbls>
          <c:showLegendKey val="0"/>
          <c:showVal val="0"/>
          <c:showCatName val="0"/>
          <c:showSerName val="0"/>
          <c:showPercent val="0"/>
          <c:showBubbleSize val="0"/>
        </c:dLbls>
        <c:gapWidth val="150"/>
        <c:axId val="112718208"/>
        <c:axId val="112720128"/>
      </c:barChart>
      <c:catAx>
        <c:axId val="1127182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20128"/>
        <c:crosses val="autoZero"/>
        <c:auto val="1"/>
        <c:lblAlgn val="ctr"/>
        <c:lblOffset val="100"/>
        <c:noMultiLvlLbl val="0"/>
      </c:catAx>
      <c:valAx>
        <c:axId val="11272012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TSS (°Brix)</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18208"/>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AA0A8A2-B7F3-4F1C-BFC9-226BE25672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RO9D MAYENGBAM</dc:creator>
  <cp:lastModifiedBy>harshit jangid</cp:lastModifiedBy>
  <cp:revision>34</cp:revision>
  <dcterms:created xsi:type="dcterms:W3CDTF">2025-06-28T18:04:00Z</dcterms:created>
  <dcterms:modified xsi:type="dcterms:W3CDTF">2025-07-08T19:40:00Z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0603299790f642cdac9070c8c3f5a320</vt:lpwstr>
  </property>
</Properties>
</file>