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54611" w14:textId="5AEABB82" w:rsidR="00A4214E" w:rsidRPr="00B90A2B" w:rsidRDefault="00732884" w:rsidP="00D67625">
      <w:pPr>
        <w:spacing w:before="120" w:after="120" w:line="360" w:lineRule="auto"/>
        <w:jc w:val="center"/>
        <w:rPr>
          <w:rFonts w:ascii="Times New Roman" w:hAnsi="Times New Roman" w:cs="Times New Roman"/>
          <w:b/>
          <w:bCs/>
          <w:sz w:val="24"/>
          <w:szCs w:val="24"/>
          <w:lang w:val="en-US"/>
        </w:rPr>
      </w:pPr>
      <w:r w:rsidRPr="00732884">
        <w:rPr>
          <w:rFonts w:ascii="Times New Roman" w:hAnsi="Times New Roman" w:cs="Times New Roman"/>
          <w:b/>
          <w:bCs/>
          <w:sz w:val="24"/>
          <w:szCs w:val="24"/>
        </w:rPr>
        <w:t xml:space="preserve">Effect of Foliar Nitrogen and Basal Phosphorus Fertilization on Growth, Yield, and Nutrient Uptake of Soybean in </w:t>
      </w:r>
      <w:proofErr w:type="spellStart"/>
      <w:r w:rsidRPr="00732884">
        <w:rPr>
          <w:rFonts w:ascii="Times New Roman" w:hAnsi="Times New Roman" w:cs="Times New Roman"/>
          <w:b/>
          <w:bCs/>
          <w:sz w:val="24"/>
          <w:szCs w:val="24"/>
        </w:rPr>
        <w:t>Vertisols</w:t>
      </w:r>
      <w:proofErr w:type="spellEnd"/>
      <w:r w:rsidRPr="00732884">
        <w:rPr>
          <w:rFonts w:ascii="Times New Roman" w:hAnsi="Times New Roman" w:cs="Times New Roman"/>
          <w:b/>
          <w:bCs/>
          <w:sz w:val="24"/>
          <w:szCs w:val="24"/>
        </w:rPr>
        <w:t xml:space="preserve"> of the </w:t>
      </w:r>
      <w:proofErr w:type="spellStart"/>
      <w:r w:rsidRPr="00732884">
        <w:rPr>
          <w:rFonts w:ascii="Times New Roman" w:hAnsi="Times New Roman" w:cs="Times New Roman"/>
          <w:b/>
          <w:bCs/>
          <w:sz w:val="24"/>
          <w:szCs w:val="24"/>
        </w:rPr>
        <w:t>Mewar</w:t>
      </w:r>
      <w:proofErr w:type="spellEnd"/>
      <w:r w:rsidRPr="00732884">
        <w:rPr>
          <w:rFonts w:ascii="Times New Roman" w:hAnsi="Times New Roman" w:cs="Times New Roman"/>
          <w:b/>
          <w:bCs/>
          <w:sz w:val="24"/>
          <w:szCs w:val="24"/>
        </w:rPr>
        <w:t xml:space="preserve"> Region</w:t>
      </w:r>
    </w:p>
    <w:p w14:paraId="172D8B93" w14:textId="7DAE735D" w:rsidR="00B27266" w:rsidRDefault="00B27266" w:rsidP="00C84042">
      <w:pPr>
        <w:spacing w:before="120" w:after="120" w:line="360" w:lineRule="auto"/>
        <w:jc w:val="right"/>
      </w:pPr>
      <w:r>
        <w:t xml:space="preserve"> </w:t>
      </w:r>
    </w:p>
    <w:p w14:paraId="76DCBEB5" w14:textId="09CA3B78" w:rsidR="00D51688" w:rsidRPr="00B90A2B" w:rsidRDefault="00DE75D1" w:rsidP="00C84042">
      <w:pPr>
        <w:spacing w:before="120" w:after="120" w:line="360" w:lineRule="auto"/>
        <w:rPr>
          <w:rFonts w:ascii="Times New Roman" w:hAnsi="Times New Roman" w:cs="Times New Roman"/>
          <w:b/>
          <w:bCs/>
          <w:sz w:val="24"/>
          <w:szCs w:val="24"/>
          <w:lang w:val="en-US"/>
        </w:rPr>
      </w:pPr>
      <w:r>
        <w:t xml:space="preserve">    </w:t>
      </w:r>
      <w:r w:rsidR="00311A5F" w:rsidRPr="00B90A2B">
        <w:rPr>
          <w:rFonts w:ascii="Times New Roman" w:hAnsi="Times New Roman" w:cs="Times New Roman"/>
          <w:b/>
          <w:bCs/>
          <w:sz w:val="24"/>
          <w:szCs w:val="24"/>
          <w:lang w:val="en-US"/>
        </w:rPr>
        <w:t>Abstract</w:t>
      </w:r>
      <w:r w:rsidR="00F63E67" w:rsidRPr="00B90A2B">
        <w:rPr>
          <w:rFonts w:ascii="Times New Roman" w:hAnsi="Times New Roman" w:cs="Times New Roman"/>
          <w:b/>
          <w:bCs/>
          <w:sz w:val="24"/>
          <w:szCs w:val="24"/>
          <w:lang w:val="en-US"/>
        </w:rPr>
        <w:t xml:space="preserve"> </w:t>
      </w:r>
    </w:p>
    <w:p w14:paraId="3872C86B" w14:textId="7558F238" w:rsidR="00921104" w:rsidRPr="00921104" w:rsidRDefault="0008155A" w:rsidP="00921104">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w:t>
      </w:r>
      <w:r w:rsidR="007E3263">
        <w:rPr>
          <w:rFonts w:ascii="Times New Roman" w:hAnsi="Times New Roman" w:cs="Times New Roman"/>
          <w:sz w:val="24"/>
          <w:szCs w:val="24"/>
          <w:lang w:val="en-US"/>
        </w:rPr>
        <w:t>he</w:t>
      </w:r>
      <w:r>
        <w:rPr>
          <w:rFonts w:ascii="Times New Roman" w:hAnsi="Times New Roman" w:cs="Times New Roman"/>
          <w:sz w:val="24"/>
          <w:szCs w:val="24"/>
          <w:lang w:val="en-US"/>
        </w:rPr>
        <w:t xml:space="preserve"> </w:t>
      </w:r>
      <w:r w:rsidR="007E3263">
        <w:rPr>
          <w:rFonts w:ascii="Times New Roman" w:hAnsi="Times New Roman" w:cs="Times New Roman"/>
          <w:sz w:val="24"/>
          <w:szCs w:val="24"/>
          <w:lang w:val="en-US"/>
        </w:rPr>
        <w:t xml:space="preserve">present investigation </w:t>
      </w:r>
      <w:r w:rsidR="00BC6C04">
        <w:rPr>
          <w:rFonts w:ascii="Times New Roman" w:hAnsi="Times New Roman" w:cs="Times New Roman"/>
          <w:sz w:val="24"/>
          <w:szCs w:val="24"/>
          <w:lang w:val="en-US"/>
        </w:rPr>
        <w:t xml:space="preserve">was </w:t>
      </w:r>
      <w:r w:rsidR="007E3263">
        <w:rPr>
          <w:rFonts w:ascii="Times New Roman" w:hAnsi="Times New Roman" w:cs="Times New Roman"/>
          <w:sz w:val="24"/>
          <w:szCs w:val="24"/>
          <w:lang w:val="en-US"/>
        </w:rPr>
        <w:t xml:space="preserve">carried out </w:t>
      </w:r>
      <w:r>
        <w:rPr>
          <w:rFonts w:ascii="Times New Roman" w:hAnsi="Times New Roman" w:cs="Times New Roman"/>
          <w:sz w:val="24"/>
          <w:szCs w:val="24"/>
          <w:lang w:val="en-US"/>
        </w:rPr>
        <w:t xml:space="preserve">at </w:t>
      </w:r>
      <w:r w:rsidR="00E67A87" w:rsidRPr="00B90A2B">
        <w:rPr>
          <w:rFonts w:ascii="Times New Roman" w:hAnsi="Times New Roman" w:cs="Times New Roman"/>
          <w:sz w:val="24"/>
          <w:szCs w:val="24"/>
        </w:rPr>
        <w:t>Instructional Farm</w:t>
      </w:r>
      <w:r>
        <w:rPr>
          <w:rFonts w:ascii="Times New Roman" w:hAnsi="Times New Roman" w:cs="Times New Roman"/>
          <w:sz w:val="24"/>
          <w:szCs w:val="24"/>
          <w:lang w:val="en-US"/>
        </w:rPr>
        <w:t xml:space="preserve">, Rajasthan College of Agriculture, Maharana Pratap University of Agriculture &amp; Technology, Udaipur. </w:t>
      </w:r>
      <w:r w:rsidRPr="00B90A2B">
        <w:rPr>
          <w:rFonts w:ascii="Times New Roman" w:hAnsi="Times New Roman" w:cs="Times New Roman"/>
          <w:sz w:val="24"/>
          <w:szCs w:val="24"/>
          <w:lang w:val="en-US"/>
        </w:rPr>
        <w:t xml:space="preserve">Indiscriminate use of nitrogenous fertilizers causes environmental </w:t>
      </w:r>
      <w:r>
        <w:rPr>
          <w:rFonts w:ascii="Times New Roman" w:hAnsi="Times New Roman" w:cs="Times New Roman"/>
          <w:sz w:val="24"/>
          <w:szCs w:val="24"/>
          <w:lang w:val="en-US"/>
        </w:rPr>
        <w:t xml:space="preserve">concerns </w:t>
      </w:r>
      <w:r w:rsidR="002C112E">
        <w:rPr>
          <w:rFonts w:ascii="Times New Roman" w:hAnsi="Times New Roman" w:cs="Times New Roman"/>
          <w:sz w:val="24"/>
          <w:szCs w:val="24"/>
          <w:lang w:val="en-US"/>
        </w:rPr>
        <w:t>therefore;</w:t>
      </w:r>
      <w:r>
        <w:rPr>
          <w:rFonts w:ascii="Times New Roman" w:hAnsi="Times New Roman" w:cs="Times New Roman"/>
          <w:sz w:val="24"/>
          <w:szCs w:val="24"/>
          <w:lang w:val="en-US"/>
        </w:rPr>
        <w:t xml:space="preserve"> the present investigation was </w:t>
      </w:r>
      <w:r w:rsidR="00D21807">
        <w:rPr>
          <w:rFonts w:ascii="Times New Roman" w:hAnsi="Times New Roman" w:cs="Times New Roman"/>
          <w:sz w:val="24"/>
          <w:szCs w:val="24"/>
          <w:lang w:val="en-US"/>
        </w:rPr>
        <w:t xml:space="preserve">conducted </w:t>
      </w:r>
      <w:r>
        <w:rPr>
          <w:rFonts w:ascii="Times New Roman" w:hAnsi="Times New Roman" w:cs="Times New Roman"/>
          <w:sz w:val="24"/>
          <w:szCs w:val="24"/>
          <w:lang w:val="en-US"/>
        </w:rPr>
        <w:t xml:space="preserve">to assess the effect of foliar fertilization of nitrogen and basal phosphorus application on </w:t>
      </w:r>
      <w:r w:rsidR="007D0051">
        <w:rPr>
          <w:rFonts w:ascii="Times New Roman" w:hAnsi="Times New Roman" w:cs="Times New Roman"/>
          <w:sz w:val="24"/>
          <w:szCs w:val="24"/>
          <w:lang w:val="en-US"/>
        </w:rPr>
        <w:t xml:space="preserve">soybean as a test crop. This experiment was conducted in split plot design </w:t>
      </w:r>
      <w:r w:rsidR="007E3263">
        <w:rPr>
          <w:rFonts w:ascii="Times New Roman" w:hAnsi="Times New Roman" w:cs="Times New Roman"/>
          <w:sz w:val="24"/>
          <w:szCs w:val="24"/>
          <w:lang w:val="en-US"/>
        </w:rPr>
        <w:t>with foliar nitrogen application and basal phosphorus</w:t>
      </w:r>
      <w:r w:rsidR="007D0051">
        <w:rPr>
          <w:rFonts w:ascii="Times New Roman" w:hAnsi="Times New Roman" w:cs="Times New Roman"/>
          <w:sz w:val="24"/>
          <w:szCs w:val="24"/>
          <w:lang w:val="en-US"/>
        </w:rPr>
        <w:t xml:space="preserve"> </w:t>
      </w:r>
      <w:r w:rsidR="007E3263">
        <w:rPr>
          <w:rFonts w:ascii="Times New Roman" w:hAnsi="Times New Roman" w:cs="Times New Roman"/>
          <w:sz w:val="24"/>
          <w:szCs w:val="24"/>
          <w:lang w:val="en-US"/>
        </w:rPr>
        <w:t xml:space="preserve">with 24 treatment combinations. </w:t>
      </w:r>
      <w:r w:rsidR="00E21620">
        <w:rPr>
          <w:rFonts w:ascii="Times New Roman" w:hAnsi="Times New Roman" w:cs="Times New Roman"/>
          <w:sz w:val="24"/>
          <w:szCs w:val="24"/>
          <w:lang w:val="en-US"/>
        </w:rPr>
        <w:t xml:space="preserve">The significantly higher chlorophyll content, leaf area index, biological yield </w:t>
      </w:r>
      <w:r>
        <w:rPr>
          <w:rFonts w:ascii="Times New Roman" w:hAnsi="Times New Roman" w:cs="Times New Roman"/>
          <w:sz w:val="24"/>
          <w:szCs w:val="24"/>
          <w:lang w:val="en-US"/>
        </w:rPr>
        <w:t xml:space="preserve">and nutrients uptake (nitrogen, phosphorus and potassium) </w:t>
      </w:r>
      <w:r w:rsidR="00E21620">
        <w:rPr>
          <w:rFonts w:ascii="Times New Roman" w:hAnsi="Times New Roman" w:cs="Times New Roman"/>
          <w:sz w:val="24"/>
          <w:szCs w:val="24"/>
          <w:lang w:val="en-US"/>
        </w:rPr>
        <w:t xml:space="preserve">was obtained </w:t>
      </w:r>
      <w:r w:rsidR="00921104">
        <w:rPr>
          <w:rFonts w:ascii="Times New Roman" w:hAnsi="Times New Roman" w:cs="Times New Roman"/>
          <w:sz w:val="24"/>
          <w:szCs w:val="24"/>
          <w:lang w:val="en-US"/>
        </w:rPr>
        <w:t xml:space="preserve">under </w:t>
      </w:r>
      <w:r w:rsidR="00921104" w:rsidRPr="00921104">
        <w:rPr>
          <w:rFonts w:ascii="Times New Roman" w:hAnsi="Times New Roman" w:cs="Times New Roman"/>
          <w:sz w:val="24"/>
          <w:szCs w:val="24"/>
        </w:rPr>
        <w:t xml:space="preserve">2.5% nitrogen through urea </w:t>
      </w:r>
      <w:r w:rsidR="00921104">
        <w:rPr>
          <w:rFonts w:ascii="Times New Roman" w:hAnsi="Times New Roman" w:cs="Times New Roman"/>
          <w:sz w:val="24"/>
          <w:szCs w:val="24"/>
        </w:rPr>
        <w:t xml:space="preserve">foliar </w:t>
      </w:r>
      <w:r w:rsidR="00921104" w:rsidRPr="00921104">
        <w:rPr>
          <w:rFonts w:ascii="Times New Roman" w:hAnsi="Times New Roman" w:cs="Times New Roman"/>
          <w:sz w:val="24"/>
          <w:szCs w:val="24"/>
        </w:rPr>
        <w:t xml:space="preserve">fertilization </w:t>
      </w:r>
      <w:r w:rsidR="00921104">
        <w:rPr>
          <w:rFonts w:ascii="Times New Roman" w:hAnsi="Times New Roman" w:cs="Times New Roman"/>
          <w:sz w:val="24"/>
          <w:szCs w:val="24"/>
        </w:rPr>
        <w:t xml:space="preserve">in the main plots and </w:t>
      </w:r>
      <w:r w:rsidR="00921104" w:rsidRPr="00921104">
        <w:rPr>
          <w:rFonts w:ascii="Times New Roman" w:hAnsi="Times New Roman" w:cs="Times New Roman"/>
          <w:sz w:val="24"/>
          <w:szCs w:val="24"/>
        </w:rPr>
        <w:t xml:space="preserve">100% </w:t>
      </w:r>
      <w:r w:rsidR="00921104">
        <w:rPr>
          <w:rFonts w:ascii="Times New Roman" w:hAnsi="Times New Roman" w:cs="Times New Roman"/>
          <w:sz w:val="24"/>
          <w:szCs w:val="24"/>
        </w:rPr>
        <w:t xml:space="preserve">recommended dose of phosphorus through single super phosphate </w:t>
      </w:r>
      <w:r>
        <w:rPr>
          <w:rFonts w:ascii="Times New Roman" w:hAnsi="Times New Roman" w:cs="Times New Roman"/>
          <w:sz w:val="24"/>
          <w:szCs w:val="24"/>
        </w:rPr>
        <w:t xml:space="preserve">in subplots over rest of the treatments. The harvest index, physical properties of soil </w:t>
      </w:r>
      <w:r w:rsidRPr="0008155A">
        <w:rPr>
          <w:rFonts w:ascii="Times New Roman" w:hAnsi="Times New Roman" w:cs="Times New Roman"/>
          <w:i/>
          <w:iCs/>
          <w:sz w:val="24"/>
          <w:szCs w:val="24"/>
        </w:rPr>
        <w:t>i.e</w:t>
      </w:r>
      <w:r>
        <w:rPr>
          <w:rFonts w:ascii="Times New Roman" w:hAnsi="Times New Roman" w:cs="Times New Roman"/>
          <w:sz w:val="24"/>
          <w:szCs w:val="24"/>
        </w:rPr>
        <w:t xml:space="preserve">., density, porosity, water holding capacity,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properties </w:t>
      </w:r>
      <w:r w:rsidRPr="0008155A">
        <w:rPr>
          <w:rFonts w:ascii="Times New Roman" w:hAnsi="Times New Roman" w:cs="Times New Roman"/>
          <w:i/>
          <w:iCs/>
          <w:sz w:val="24"/>
          <w:szCs w:val="24"/>
        </w:rPr>
        <w:t>i.e</w:t>
      </w:r>
      <w:r>
        <w:rPr>
          <w:rFonts w:ascii="Times New Roman" w:hAnsi="Times New Roman" w:cs="Times New Roman"/>
          <w:sz w:val="24"/>
          <w:szCs w:val="24"/>
        </w:rPr>
        <w:t xml:space="preserve">., pH, EC, organic carbon didn’t influence significantly with various doses of foliar fertilization of nitrogen and basal phosphorus application. The lowest parameters </w:t>
      </w:r>
      <w:r w:rsidRPr="0008155A">
        <w:rPr>
          <w:rFonts w:ascii="Times New Roman" w:hAnsi="Times New Roman" w:cs="Times New Roman"/>
          <w:i/>
          <w:iCs/>
          <w:sz w:val="24"/>
          <w:szCs w:val="24"/>
        </w:rPr>
        <w:t>i.e</w:t>
      </w:r>
      <w:r>
        <w:rPr>
          <w:rFonts w:ascii="Times New Roman" w:hAnsi="Times New Roman" w:cs="Times New Roman"/>
          <w:sz w:val="24"/>
          <w:szCs w:val="24"/>
        </w:rPr>
        <w:t>., chlorophyll content, leaf area index, biological yield and nutrients uptake was obtained control treatments.</w:t>
      </w:r>
    </w:p>
    <w:p w14:paraId="5CEF49CF" w14:textId="591920B0" w:rsidR="00311A5F" w:rsidRPr="00B90A2B" w:rsidRDefault="00311A5F" w:rsidP="00311A5F">
      <w:pPr>
        <w:spacing w:before="120" w:after="120" w:line="360" w:lineRule="auto"/>
        <w:jc w:val="both"/>
        <w:rPr>
          <w:rFonts w:ascii="Times New Roman" w:hAnsi="Times New Roman" w:cs="Times New Roman"/>
          <w:b/>
          <w:bCs/>
          <w:sz w:val="24"/>
          <w:szCs w:val="24"/>
          <w:lang w:val="en-US"/>
        </w:rPr>
      </w:pPr>
      <w:r w:rsidRPr="00B90A2B">
        <w:rPr>
          <w:rFonts w:ascii="Times New Roman" w:hAnsi="Times New Roman" w:cs="Times New Roman"/>
          <w:b/>
          <w:bCs/>
          <w:sz w:val="24"/>
          <w:szCs w:val="24"/>
          <w:lang w:val="en-US"/>
        </w:rPr>
        <w:t>Key words:</w:t>
      </w:r>
      <w:r w:rsidR="00E21620">
        <w:rPr>
          <w:rFonts w:ascii="Times New Roman" w:hAnsi="Times New Roman" w:cs="Times New Roman"/>
          <w:b/>
          <w:bCs/>
          <w:sz w:val="24"/>
          <w:szCs w:val="24"/>
          <w:lang w:val="en-US"/>
        </w:rPr>
        <w:t xml:space="preserve"> </w:t>
      </w:r>
      <w:r w:rsidR="00E21620" w:rsidRPr="00E21620">
        <w:rPr>
          <w:rFonts w:ascii="Times New Roman" w:hAnsi="Times New Roman" w:cs="Times New Roman"/>
          <w:sz w:val="24"/>
          <w:szCs w:val="24"/>
          <w:lang w:val="en-US"/>
        </w:rPr>
        <w:t>Chlorophyll content,</w:t>
      </w:r>
      <w:r w:rsidR="00E21620">
        <w:rPr>
          <w:rFonts w:ascii="Times New Roman" w:hAnsi="Times New Roman" w:cs="Times New Roman"/>
          <w:b/>
          <w:bCs/>
          <w:sz w:val="24"/>
          <w:szCs w:val="24"/>
          <w:lang w:val="en-US"/>
        </w:rPr>
        <w:t xml:space="preserve"> </w:t>
      </w:r>
      <w:r w:rsidR="00174FCE" w:rsidRPr="00174FCE">
        <w:rPr>
          <w:rFonts w:ascii="Times New Roman" w:hAnsi="Times New Roman" w:cs="Times New Roman"/>
          <w:sz w:val="24"/>
          <w:szCs w:val="24"/>
          <w:lang w:val="en-US"/>
        </w:rPr>
        <w:t>leaf area index, nutrient uptake</w:t>
      </w:r>
      <w:r w:rsidR="00174FCE">
        <w:rPr>
          <w:rFonts w:ascii="Times New Roman" w:hAnsi="Times New Roman" w:cs="Times New Roman"/>
          <w:sz w:val="24"/>
          <w:szCs w:val="24"/>
          <w:lang w:val="en-US"/>
        </w:rPr>
        <w:t xml:space="preserve">, </w:t>
      </w:r>
      <w:proofErr w:type="spellStart"/>
      <w:r w:rsidR="00174FCE">
        <w:rPr>
          <w:rFonts w:ascii="Times New Roman" w:hAnsi="Times New Roman" w:cs="Times New Roman"/>
          <w:sz w:val="24"/>
          <w:szCs w:val="24"/>
          <w:lang w:val="en-US"/>
        </w:rPr>
        <w:t>physico</w:t>
      </w:r>
      <w:proofErr w:type="spellEnd"/>
      <w:r w:rsidR="00174FCE">
        <w:rPr>
          <w:rFonts w:ascii="Times New Roman" w:hAnsi="Times New Roman" w:cs="Times New Roman"/>
          <w:sz w:val="24"/>
          <w:szCs w:val="24"/>
          <w:lang w:val="en-US"/>
        </w:rPr>
        <w:t>-chemical properties</w:t>
      </w:r>
    </w:p>
    <w:p w14:paraId="41927371" w14:textId="4897C475" w:rsidR="00311A5F" w:rsidRPr="00B90A2B" w:rsidRDefault="00311A5F" w:rsidP="00311A5F">
      <w:pPr>
        <w:spacing w:before="120" w:after="120" w:line="360" w:lineRule="auto"/>
        <w:jc w:val="both"/>
        <w:rPr>
          <w:rFonts w:ascii="Times New Roman" w:hAnsi="Times New Roman" w:cs="Times New Roman"/>
          <w:b/>
          <w:bCs/>
          <w:sz w:val="24"/>
          <w:szCs w:val="24"/>
          <w:lang w:val="en-US"/>
        </w:rPr>
      </w:pPr>
      <w:r w:rsidRPr="00B90A2B">
        <w:rPr>
          <w:rFonts w:ascii="Times New Roman" w:hAnsi="Times New Roman" w:cs="Times New Roman"/>
          <w:b/>
          <w:bCs/>
          <w:sz w:val="24"/>
          <w:szCs w:val="24"/>
          <w:lang w:val="en-US"/>
        </w:rPr>
        <w:t>Introduction</w:t>
      </w:r>
    </w:p>
    <w:p w14:paraId="01589DEA" w14:textId="2430BFD8" w:rsidR="00311A5F" w:rsidRPr="00B90A2B" w:rsidRDefault="008542A7" w:rsidP="00311A5F">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lang w:val="en-US"/>
        </w:rPr>
        <w:tab/>
      </w:r>
      <w:r w:rsidR="00E23E74" w:rsidRPr="00B90A2B">
        <w:rPr>
          <w:rFonts w:ascii="Times New Roman" w:hAnsi="Times New Roman" w:cs="Times New Roman"/>
          <w:sz w:val="24"/>
          <w:szCs w:val="24"/>
          <w:lang w:val="en-US"/>
        </w:rPr>
        <w:t>Indiscriminate use of nitrogenous fertilizers causes environmental as well as soil pollution.</w:t>
      </w:r>
      <w:r w:rsidR="00E23E74">
        <w:rPr>
          <w:rFonts w:ascii="Times New Roman" w:hAnsi="Times New Roman" w:cs="Times New Roman"/>
          <w:sz w:val="24"/>
          <w:szCs w:val="24"/>
          <w:lang w:val="en-US"/>
        </w:rPr>
        <w:t xml:space="preserve"> </w:t>
      </w:r>
      <w:r w:rsidR="00673102">
        <w:rPr>
          <w:rFonts w:ascii="Times New Roman" w:hAnsi="Times New Roman" w:cs="Times New Roman"/>
          <w:sz w:val="24"/>
          <w:szCs w:val="24"/>
          <w:lang w:val="en-US"/>
        </w:rPr>
        <w:t xml:space="preserve">So, the present investigation was carried out to know the effects of foliar fertilization on growth and yield of soybean. </w:t>
      </w:r>
      <w:r w:rsidR="00B86866" w:rsidRPr="00B90A2B">
        <w:rPr>
          <w:rFonts w:ascii="Times New Roman" w:hAnsi="Times New Roman" w:cs="Times New Roman"/>
          <w:sz w:val="24"/>
          <w:szCs w:val="24"/>
        </w:rPr>
        <w:t>Soybean (</w:t>
      </w:r>
      <w:r w:rsidR="00B86866" w:rsidRPr="00B90A2B">
        <w:rPr>
          <w:rFonts w:ascii="Times New Roman" w:hAnsi="Times New Roman" w:cs="Times New Roman"/>
          <w:i/>
          <w:iCs/>
          <w:sz w:val="24"/>
          <w:szCs w:val="24"/>
        </w:rPr>
        <w:t>Glycine max</w:t>
      </w:r>
      <w:r w:rsidR="00B86866" w:rsidRPr="00B90A2B">
        <w:rPr>
          <w:rFonts w:ascii="Times New Roman" w:hAnsi="Times New Roman" w:cs="Times New Roman"/>
          <w:sz w:val="24"/>
          <w:szCs w:val="24"/>
        </w:rPr>
        <w:t xml:space="preserve"> L.) is a member of the </w:t>
      </w:r>
      <w:r w:rsidR="00B86866" w:rsidRPr="00B90A2B">
        <w:rPr>
          <w:rFonts w:ascii="Times New Roman" w:hAnsi="Times New Roman" w:cs="Times New Roman"/>
          <w:i/>
          <w:iCs/>
          <w:sz w:val="24"/>
          <w:szCs w:val="24"/>
        </w:rPr>
        <w:t>Leguminosae</w:t>
      </w:r>
      <w:r w:rsidR="00B86866" w:rsidRPr="00B90A2B">
        <w:rPr>
          <w:rFonts w:ascii="Times New Roman" w:hAnsi="Times New Roman" w:cs="Times New Roman"/>
          <w:sz w:val="24"/>
          <w:szCs w:val="24"/>
        </w:rPr>
        <w:t xml:space="preserve"> family, renowned for its rich nutrient content and its role as a key nutrient storage crop. Beyond being an important oilseed, soybeans serve a variety of purposes</w:t>
      </w:r>
      <w:r w:rsidR="00FB3161" w:rsidRPr="00B90A2B">
        <w:rPr>
          <w:rFonts w:ascii="Times New Roman" w:hAnsi="Times New Roman" w:cs="Times New Roman"/>
          <w:sz w:val="24"/>
          <w:szCs w:val="24"/>
        </w:rPr>
        <w:t xml:space="preserve"> (Modgil </w:t>
      </w:r>
      <w:r w:rsidR="006142B6" w:rsidRPr="006142B6">
        <w:rPr>
          <w:rFonts w:ascii="Times New Roman" w:hAnsi="Times New Roman" w:cs="Times New Roman"/>
          <w:i/>
          <w:iCs/>
          <w:sz w:val="24"/>
          <w:szCs w:val="24"/>
        </w:rPr>
        <w:t>et al</w:t>
      </w:r>
      <w:r w:rsidR="00FB3161" w:rsidRPr="00B90A2B">
        <w:rPr>
          <w:rFonts w:ascii="Times New Roman" w:hAnsi="Times New Roman" w:cs="Times New Roman"/>
          <w:sz w:val="24"/>
          <w:szCs w:val="24"/>
        </w:rPr>
        <w:t>., 2020)</w:t>
      </w:r>
      <w:r w:rsidR="00B86866" w:rsidRPr="00B90A2B">
        <w:rPr>
          <w:rFonts w:ascii="Times New Roman" w:hAnsi="Times New Roman" w:cs="Times New Roman"/>
          <w:sz w:val="24"/>
          <w:szCs w:val="24"/>
        </w:rPr>
        <w:t xml:space="preserve">. As a major protein and oil crop, soybean </w:t>
      </w:r>
      <w:r w:rsidR="00514B7D" w:rsidRPr="00B90A2B">
        <w:rPr>
          <w:rFonts w:ascii="Times New Roman" w:hAnsi="Times New Roman" w:cs="Times New Roman"/>
          <w:sz w:val="24"/>
          <w:szCs w:val="24"/>
        </w:rPr>
        <w:t>is</w:t>
      </w:r>
      <w:r w:rsidR="00B86866" w:rsidRPr="00B90A2B">
        <w:rPr>
          <w:rFonts w:ascii="Times New Roman" w:hAnsi="Times New Roman" w:cs="Times New Roman"/>
          <w:sz w:val="24"/>
          <w:szCs w:val="24"/>
        </w:rPr>
        <w:t xml:space="preserve"> critical to global agriculture, with their oil comprising the largest portion of the world’s edible oils. Soybean seed contain 18-22% oil and 40-48% protein, and soybeans contribute to 30% of global edible oil production. They are also a significant ingredient in over 50% of the world’s high-protein meals. Additionally, soybean have notable industrial applications due to their nutraceutical and pharmaceutical benefits</w:t>
      </w:r>
      <w:r w:rsidR="008C38DF" w:rsidRPr="00B90A2B">
        <w:rPr>
          <w:rFonts w:ascii="Times New Roman" w:hAnsi="Times New Roman" w:cs="Times New Roman"/>
          <w:sz w:val="24"/>
          <w:szCs w:val="24"/>
        </w:rPr>
        <w:t xml:space="preserve"> (</w:t>
      </w:r>
      <w:r w:rsidR="008C38DF" w:rsidRPr="00B90A2B">
        <w:rPr>
          <w:rFonts w:ascii="Times New Roman" w:hAnsi="Times New Roman" w:cs="Times New Roman"/>
          <w:color w:val="222222"/>
          <w:sz w:val="24"/>
          <w:szCs w:val="24"/>
          <w:shd w:val="clear" w:color="auto" w:fill="FFFFFF"/>
        </w:rPr>
        <w:t xml:space="preserve">Mishra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2024)</w:t>
      </w:r>
      <w:r w:rsidR="00B86866" w:rsidRPr="00B90A2B">
        <w:rPr>
          <w:rFonts w:ascii="Times New Roman" w:hAnsi="Times New Roman" w:cs="Times New Roman"/>
          <w:sz w:val="24"/>
          <w:szCs w:val="24"/>
        </w:rPr>
        <w:t xml:space="preserve">. In India, soybean </w:t>
      </w:r>
      <w:r w:rsidR="00673102" w:rsidRPr="00B90A2B">
        <w:rPr>
          <w:rFonts w:ascii="Times New Roman" w:hAnsi="Times New Roman" w:cs="Times New Roman"/>
          <w:sz w:val="24"/>
          <w:szCs w:val="24"/>
        </w:rPr>
        <w:t>is</w:t>
      </w:r>
      <w:r w:rsidR="00B86866" w:rsidRPr="00B90A2B">
        <w:rPr>
          <w:rFonts w:ascii="Times New Roman" w:hAnsi="Times New Roman" w:cs="Times New Roman"/>
          <w:sz w:val="24"/>
          <w:szCs w:val="24"/>
        </w:rPr>
        <w:t xml:space="preserve"> grown across 13.5 </w:t>
      </w:r>
      <w:r w:rsidR="00673102">
        <w:rPr>
          <w:rFonts w:ascii="Times New Roman" w:hAnsi="Times New Roman" w:cs="Times New Roman"/>
          <w:sz w:val="24"/>
          <w:szCs w:val="24"/>
        </w:rPr>
        <w:t>m ha</w:t>
      </w:r>
      <w:r w:rsidR="00B86866" w:rsidRPr="00B90A2B">
        <w:rPr>
          <w:rFonts w:ascii="Times New Roman" w:hAnsi="Times New Roman" w:cs="Times New Roman"/>
          <w:sz w:val="24"/>
          <w:szCs w:val="24"/>
        </w:rPr>
        <w:t xml:space="preserve">, producing 12.5 </w:t>
      </w:r>
      <w:proofErr w:type="spellStart"/>
      <w:r w:rsidR="00B86866" w:rsidRPr="00B90A2B">
        <w:rPr>
          <w:rFonts w:ascii="Times New Roman" w:hAnsi="Times New Roman" w:cs="Times New Roman"/>
          <w:sz w:val="24"/>
          <w:szCs w:val="24"/>
        </w:rPr>
        <w:t>m</w:t>
      </w:r>
      <w:r w:rsidR="00673102">
        <w:rPr>
          <w:rFonts w:ascii="Times New Roman" w:hAnsi="Times New Roman" w:cs="Times New Roman"/>
          <w:sz w:val="24"/>
          <w:szCs w:val="24"/>
        </w:rPr>
        <w:t>t</w:t>
      </w:r>
      <w:proofErr w:type="spellEnd"/>
      <w:r w:rsidR="00673102">
        <w:rPr>
          <w:rFonts w:ascii="Times New Roman" w:hAnsi="Times New Roman" w:cs="Times New Roman"/>
          <w:sz w:val="24"/>
          <w:szCs w:val="24"/>
        </w:rPr>
        <w:t xml:space="preserve"> </w:t>
      </w:r>
      <w:r w:rsidR="00B86866" w:rsidRPr="00B90A2B">
        <w:rPr>
          <w:rFonts w:ascii="Times New Roman" w:hAnsi="Times New Roman" w:cs="Times New Roman"/>
          <w:sz w:val="24"/>
          <w:szCs w:val="24"/>
        </w:rPr>
        <w:t xml:space="preserve">with a </w:t>
      </w:r>
      <w:r w:rsidR="00B86866" w:rsidRPr="00B90A2B">
        <w:rPr>
          <w:rFonts w:ascii="Times New Roman" w:hAnsi="Times New Roman" w:cs="Times New Roman"/>
          <w:sz w:val="24"/>
          <w:szCs w:val="24"/>
        </w:rPr>
        <w:lastRenderedPageBreak/>
        <w:t>productivity rate of 980 kg</w:t>
      </w:r>
      <w:r w:rsidR="00673102">
        <w:rPr>
          <w:rFonts w:ascii="Times New Roman" w:hAnsi="Times New Roman" w:cs="Times New Roman"/>
          <w:sz w:val="24"/>
          <w:szCs w:val="24"/>
        </w:rPr>
        <w:t>/ha</w:t>
      </w:r>
      <w:r w:rsidR="00B86866" w:rsidRPr="00B90A2B">
        <w:rPr>
          <w:rFonts w:ascii="Times New Roman" w:hAnsi="Times New Roman" w:cs="Times New Roman"/>
          <w:sz w:val="24"/>
          <w:szCs w:val="24"/>
        </w:rPr>
        <w:t>. Maharashtra accounts for 6.9 million tonnes which is nearly 48.77 % of this production, Rajasthan having 1.13 million hectare of area, 1.41 million tonnes of production with a productivity of 1248 kg</w:t>
      </w:r>
      <w:r w:rsidR="00673102">
        <w:rPr>
          <w:rFonts w:ascii="Times New Roman" w:hAnsi="Times New Roman" w:cs="Times New Roman"/>
          <w:sz w:val="24"/>
          <w:szCs w:val="24"/>
        </w:rPr>
        <w:t>/ha</w:t>
      </w:r>
      <w:r w:rsidR="00B86866" w:rsidRPr="00B90A2B">
        <w:rPr>
          <w:rFonts w:ascii="Times New Roman" w:hAnsi="Times New Roman" w:cs="Times New Roman"/>
          <w:sz w:val="24"/>
          <w:szCs w:val="24"/>
        </w:rPr>
        <w:t xml:space="preserve">, in which Jhalawar is a major producer district </w:t>
      </w:r>
      <w:r w:rsidR="001B3762">
        <w:rPr>
          <w:rFonts w:ascii="Times New Roman" w:hAnsi="Times New Roman" w:cs="Times New Roman"/>
          <w:sz w:val="24"/>
          <w:szCs w:val="24"/>
        </w:rPr>
        <w:t xml:space="preserve">followed by </w:t>
      </w:r>
      <w:r w:rsidR="00B86866" w:rsidRPr="00B90A2B">
        <w:rPr>
          <w:rFonts w:ascii="Times New Roman" w:hAnsi="Times New Roman" w:cs="Times New Roman"/>
          <w:sz w:val="24"/>
          <w:szCs w:val="24"/>
        </w:rPr>
        <w:t xml:space="preserve">Kota, </w:t>
      </w:r>
      <w:proofErr w:type="spellStart"/>
      <w:r w:rsidR="00B86866" w:rsidRPr="00B90A2B">
        <w:rPr>
          <w:rFonts w:ascii="Times New Roman" w:hAnsi="Times New Roman" w:cs="Times New Roman"/>
          <w:sz w:val="24"/>
          <w:szCs w:val="24"/>
        </w:rPr>
        <w:t>Bundi</w:t>
      </w:r>
      <w:proofErr w:type="spellEnd"/>
      <w:r w:rsidR="00B86866" w:rsidRPr="00B90A2B">
        <w:rPr>
          <w:rFonts w:ascii="Times New Roman" w:hAnsi="Times New Roman" w:cs="Times New Roman"/>
          <w:sz w:val="24"/>
          <w:szCs w:val="24"/>
        </w:rPr>
        <w:t xml:space="preserve"> and </w:t>
      </w:r>
      <w:proofErr w:type="spellStart"/>
      <w:r w:rsidR="00B86866" w:rsidRPr="00B90A2B">
        <w:rPr>
          <w:rFonts w:ascii="Times New Roman" w:hAnsi="Times New Roman" w:cs="Times New Roman"/>
          <w:sz w:val="24"/>
          <w:szCs w:val="24"/>
        </w:rPr>
        <w:t>Pratapgarh</w:t>
      </w:r>
      <w:proofErr w:type="spellEnd"/>
      <w:r w:rsidR="00B86866" w:rsidRPr="00B90A2B">
        <w:rPr>
          <w:rFonts w:ascii="Times New Roman" w:hAnsi="Times New Roman" w:cs="Times New Roman"/>
          <w:sz w:val="24"/>
          <w:szCs w:val="24"/>
        </w:rPr>
        <w:t xml:space="preserve"> </w:t>
      </w:r>
      <w:r w:rsidR="001B3762">
        <w:rPr>
          <w:rFonts w:ascii="Times New Roman" w:hAnsi="Times New Roman" w:cs="Times New Roman"/>
          <w:sz w:val="24"/>
          <w:szCs w:val="24"/>
        </w:rPr>
        <w:t xml:space="preserve">as leading </w:t>
      </w:r>
      <w:r w:rsidR="00B86866" w:rsidRPr="00B90A2B">
        <w:rPr>
          <w:rFonts w:ascii="Times New Roman" w:hAnsi="Times New Roman" w:cs="Times New Roman"/>
          <w:sz w:val="24"/>
          <w:szCs w:val="24"/>
        </w:rPr>
        <w:t xml:space="preserve">major </w:t>
      </w:r>
      <w:r w:rsidR="00514B7D" w:rsidRPr="00B90A2B">
        <w:rPr>
          <w:rFonts w:ascii="Times New Roman" w:hAnsi="Times New Roman" w:cs="Times New Roman"/>
          <w:sz w:val="24"/>
          <w:szCs w:val="24"/>
        </w:rPr>
        <w:t>soybean</w:t>
      </w:r>
      <w:r w:rsidR="00B86866" w:rsidRPr="00B90A2B">
        <w:rPr>
          <w:rFonts w:ascii="Times New Roman" w:hAnsi="Times New Roman" w:cs="Times New Roman"/>
          <w:sz w:val="24"/>
          <w:szCs w:val="24"/>
        </w:rPr>
        <w:t xml:space="preserve"> producing districts</w:t>
      </w:r>
      <w:r w:rsidR="001B3762">
        <w:rPr>
          <w:rFonts w:ascii="Times New Roman" w:hAnsi="Times New Roman" w:cs="Times New Roman"/>
          <w:sz w:val="24"/>
          <w:szCs w:val="24"/>
        </w:rPr>
        <w:t xml:space="preserve"> of Rajasthan</w:t>
      </w:r>
      <w:r w:rsidR="00B86866" w:rsidRPr="00B90A2B">
        <w:rPr>
          <w:rFonts w:ascii="Times New Roman" w:hAnsi="Times New Roman" w:cs="Times New Roman"/>
          <w:sz w:val="24"/>
          <w:szCs w:val="24"/>
        </w:rPr>
        <w:t xml:space="preserve"> (Anonymous 2024). The soybean plant frequently suffers substantial losses of flowers and immature pods, with fewer than one-quarter of the flowers ultimately developing into pods</w:t>
      </w:r>
      <w:r w:rsidR="008C38DF" w:rsidRPr="00B90A2B">
        <w:rPr>
          <w:rFonts w:ascii="Times New Roman" w:hAnsi="Times New Roman" w:cs="Times New Roman"/>
          <w:sz w:val="24"/>
          <w:szCs w:val="24"/>
        </w:rPr>
        <w:t xml:space="preserve"> (</w:t>
      </w:r>
      <w:r w:rsidR="008C38DF" w:rsidRPr="00B90A2B">
        <w:rPr>
          <w:rFonts w:ascii="Times New Roman" w:hAnsi="Times New Roman" w:cs="Times New Roman"/>
          <w:color w:val="222222"/>
          <w:sz w:val="24"/>
          <w:szCs w:val="24"/>
          <w:shd w:val="clear" w:color="auto" w:fill="FFFFFF"/>
        </w:rPr>
        <w:t xml:space="preserve">Li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2025)</w:t>
      </w:r>
      <w:r w:rsidR="00B86866" w:rsidRPr="00B90A2B">
        <w:rPr>
          <w:rFonts w:ascii="Times New Roman" w:hAnsi="Times New Roman" w:cs="Times New Roman"/>
          <w:sz w:val="24"/>
          <w:szCs w:val="24"/>
        </w:rPr>
        <w:t>. This high rate of reproductive abscission significantly restricts yield potential, as the number of retained flowers directly affects seed yield through the pods they form. Soybean yield is positively correlated with flower production, while the number of pods is inversely related to flower and pod abortion rates</w:t>
      </w:r>
      <w:r w:rsidR="008C38DF" w:rsidRPr="00B90A2B">
        <w:rPr>
          <w:rFonts w:ascii="Times New Roman" w:hAnsi="Times New Roman" w:cs="Times New Roman"/>
          <w:sz w:val="24"/>
          <w:szCs w:val="24"/>
        </w:rPr>
        <w:t xml:space="preserve"> (</w:t>
      </w:r>
      <w:r w:rsidR="008C38DF" w:rsidRPr="00B90A2B">
        <w:rPr>
          <w:rFonts w:ascii="Times New Roman" w:hAnsi="Times New Roman" w:cs="Times New Roman"/>
          <w:color w:val="222222"/>
          <w:sz w:val="24"/>
          <w:szCs w:val="24"/>
          <w:shd w:val="clear" w:color="auto" w:fill="FFFFFF"/>
        </w:rPr>
        <w:t xml:space="preserve">Li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2025)</w:t>
      </w:r>
      <w:r w:rsidR="00B86866" w:rsidRPr="00B90A2B">
        <w:rPr>
          <w:rFonts w:ascii="Times New Roman" w:hAnsi="Times New Roman" w:cs="Times New Roman"/>
          <w:sz w:val="24"/>
          <w:szCs w:val="24"/>
        </w:rPr>
        <w:t>. Therefore, it is essential to explore strategies to reduce reproductive abscission in order to maximize yields. Reproductive abscission in soybean is influenced by several factors, both individually and interactively, including temperature, photoperiod, solar radiation, moisture stress, deficiencies in assimilates and mineral nutrients especially nitrogen, inadequate fertilization, and hormonal induction</w:t>
      </w:r>
      <w:r w:rsidR="008C38DF" w:rsidRPr="00B90A2B">
        <w:rPr>
          <w:rFonts w:ascii="Times New Roman" w:hAnsi="Times New Roman" w:cs="Times New Roman"/>
          <w:sz w:val="24"/>
          <w:szCs w:val="24"/>
        </w:rPr>
        <w:t xml:space="preserve"> (</w:t>
      </w:r>
      <w:proofErr w:type="spellStart"/>
      <w:r w:rsidR="008C38DF" w:rsidRPr="00B90A2B">
        <w:rPr>
          <w:rFonts w:ascii="Times New Roman" w:hAnsi="Times New Roman" w:cs="Times New Roman"/>
          <w:color w:val="222222"/>
          <w:sz w:val="24"/>
          <w:szCs w:val="24"/>
          <w:shd w:val="clear" w:color="auto" w:fill="FFFFFF"/>
        </w:rPr>
        <w:t>Staniak</w:t>
      </w:r>
      <w:proofErr w:type="spellEnd"/>
      <w:r w:rsidR="008C38DF" w:rsidRPr="00B90A2B">
        <w:rPr>
          <w:rFonts w:ascii="Times New Roman" w:hAnsi="Times New Roman" w:cs="Times New Roman"/>
          <w:color w:val="222222"/>
          <w:sz w:val="24"/>
          <w:szCs w:val="24"/>
          <w:shd w:val="clear" w:color="auto" w:fill="FFFFFF"/>
        </w:rPr>
        <w:t xml:space="preserve">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2023)</w:t>
      </w:r>
      <w:r w:rsidR="00B86866" w:rsidRPr="00B90A2B">
        <w:rPr>
          <w:rFonts w:ascii="Times New Roman" w:hAnsi="Times New Roman" w:cs="Times New Roman"/>
          <w:sz w:val="24"/>
          <w:szCs w:val="24"/>
        </w:rPr>
        <w:t>. Evaluating the effect of applied mineral nutrients on abscission levels under rain-fed conditions may offer particular benefits. Recent approaches have concentrated on foliar application of essential nutrients during soybean's reproductive stages. This method aims to reduce nutrient depletion from the leaves and minimize reductions in photosynthesis during this critical growth period (</w:t>
      </w:r>
      <w:r w:rsidR="008C38DF" w:rsidRPr="00B90A2B">
        <w:rPr>
          <w:rFonts w:ascii="Times New Roman" w:hAnsi="Times New Roman" w:cs="Times New Roman"/>
          <w:color w:val="222222"/>
          <w:sz w:val="24"/>
          <w:szCs w:val="24"/>
          <w:shd w:val="clear" w:color="auto" w:fill="FFFFFF"/>
        </w:rPr>
        <w:t xml:space="preserve">Dass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2022</w:t>
      </w:r>
      <w:r w:rsidR="00B86866" w:rsidRPr="00B90A2B">
        <w:rPr>
          <w:rFonts w:ascii="Times New Roman" w:hAnsi="Times New Roman" w:cs="Times New Roman"/>
          <w:sz w:val="24"/>
          <w:szCs w:val="24"/>
        </w:rPr>
        <w:t xml:space="preserve">). </w:t>
      </w:r>
    </w:p>
    <w:p w14:paraId="51CA6434" w14:textId="0D0249AE" w:rsidR="00B86866" w:rsidRPr="00B90A2B" w:rsidRDefault="00B86866" w:rsidP="00E21620">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As a legume, soybeans can fix atmospheric nitrogen, but this alone does not satisfy the crop's entire nitrogen needs. Generally, soybean requires much more nitrogen for seed production in comparison to other legume crops (</w:t>
      </w:r>
      <w:r w:rsidR="008C38DF" w:rsidRPr="00B90A2B">
        <w:rPr>
          <w:rFonts w:ascii="Times New Roman" w:hAnsi="Times New Roman" w:cs="Times New Roman"/>
          <w:color w:val="222222"/>
          <w:sz w:val="24"/>
          <w:szCs w:val="24"/>
          <w:shd w:val="clear" w:color="auto" w:fill="FFFFFF"/>
        </w:rPr>
        <w:t>Hungria and Mendes, 2015</w:t>
      </w:r>
      <w:r w:rsidRPr="00B90A2B">
        <w:rPr>
          <w:rFonts w:ascii="Times New Roman" w:hAnsi="Times New Roman" w:cs="Times New Roman"/>
          <w:sz w:val="24"/>
          <w:szCs w:val="24"/>
        </w:rPr>
        <w:t>). Soybean gives higher positive response to applied nitrogen over symbiotically fixed atmospheric nitrogen through its roots alone which proves that nitrogen fixed by soybean roots is not enough for its growth and development</w:t>
      </w:r>
      <w:r w:rsidR="008C38DF" w:rsidRPr="00B90A2B">
        <w:rPr>
          <w:rFonts w:ascii="Times New Roman" w:hAnsi="Times New Roman" w:cs="Times New Roman"/>
          <w:sz w:val="24"/>
          <w:szCs w:val="24"/>
        </w:rPr>
        <w:t xml:space="preserve"> (</w:t>
      </w:r>
      <w:r w:rsidR="008C38DF" w:rsidRPr="00B90A2B">
        <w:rPr>
          <w:rFonts w:ascii="Times New Roman" w:hAnsi="Times New Roman" w:cs="Times New Roman"/>
          <w:color w:val="222222"/>
          <w:sz w:val="24"/>
          <w:szCs w:val="24"/>
          <w:shd w:val="clear" w:color="auto" w:fill="FFFFFF"/>
        </w:rPr>
        <w:t>Hinson, 1975)</w:t>
      </w:r>
      <w:r w:rsidRPr="00B90A2B">
        <w:rPr>
          <w:rFonts w:ascii="Times New Roman" w:hAnsi="Times New Roman" w:cs="Times New Roman"/>
          <w:sz w:val="24"/>
          <w:szCs w:val="24"/>
        </w:rPr>
        <w:t>. Thus, small amounts of combined N may stimulate growth and yield of soybeans (</w:t>
      </w:r>
      <w:r w:rsidR="008C38DF" w:rsidRPr="00B90A2B">
        <w:rPr>
          <w:rFonts w:ascii="Times New Roman" w:hAnsi="Times New Roman" w:cs="Times New Roman"/>
          <w:color w:val="222222"/>
          <w:sz w:val="24"/>
          <w:szCs w:val="24"/>
          <w:shd w:val="clear" w:color="auto" w:fill="FFFFFF"/>
        </w:rPr>
        <w:t xml:space="preserve">Paradiso </w:t>
      </w:r>
      <w:r w:rsidR="006142B6" w:rsidRPr="006142B6">
        <w:rPr>
          <w:rFonts w:ascii="Times New Roman" w:hAnsi="Times New Roman" w:cs="Times New Roman"/>
          <w:i/>
          <w:iCs/>
          <w:color w:val="222222"/>
          <w:sz w:val="24"/>
          <w:szCs w:val="24"/>
          <w:shd w:val="clear" w:color="auto" w:fill="FFFFFF"/>
        </w:rPr>
        <w:t>et al</w:t>
      </w:r>
      <w:r w:rsidR="008C38DF" w:rsidRPr="00B90A2B">
        <w:rPr>
          <w:rFonts w:ascii="Times New Roman" w:hAnsi="Times New Roman" w:cs="Times New Roman"/>
          <w:color w:val="222222"/>
          <w:sz w:val="24"/>
          <w:szCs w:val="24"/>
          <w:shd w:val="clear" w:color="auto" w:fill="FFFFFF"/>
        </w:rPr>
        <w:t>., 2015</w:t>
      </w:r>
      <w:r w:rsidRPr="00B90A2B">
        <w:rPr>
          <w:rFonts w:ascii="Times New Roman" w:hAnsi="Times New Roman" w:cs="Times New Roman"/>
          <w:sz w:val="24"/>
          <w:szCs w:val="24"/>
        </w:rPr>
        <w:t>). During the pod-filling stage mineral N plus N</w:t>
      </w:r>
      <w:r w:rsidRPr="0095669B">
        <w:rPr>
          <w:rFonts w:ascii="Times New Roman" w:hAnsi="Times New Roman" w:cs="Times New Roman"/>
          <w:sz w:val="24"/>
          <w:szCs w:val="24"/>
          <w:vertAlign w:val="subscript"/>
        </w:rPr>
        <w:t>2</w:t>
      </w:r>
      <w:r w:rsidRPr="00B90A2B">
        <w:rPr>
          <w:rFonts w:ascii="Times New Roman" w:hAnsi="Times New Roman" w:cs="Times New Roman"/>
          <w:sz w:val="24"/>
          <w:szCs w:val="24"/>
        </w:rPr>
        <w:t xml:space="preserve"> fixation usually do not meet the N demand of the developing seeds and N is translocated to the seeds from the leaves and other parts. The </w:t>
      </w:r>
      <w:r w:rsidR="00514B7D" w:rsidRPr="00B90A2B">
        <w:rPr>
          <w:rFonts w:ascii="Times New Roman" w:hAnsi="Times New Roman" w:cs="Times New Roman"/>
          <w:sz w:val="24"/>
          <w:szCs w:val="24"/>
        </w:rPr>
        <w:t>breakdown</w:t>
      </w:r>
      <w:r w:rsidRPr="00B90A2B">
        <w:rPr>
          <w:rFonts w:ascii="Times New Roman" w:hAnsi="Times New Roman" w:cs="Times New Roman"/>
          <w:sz w:val="24"/>
          <w:szCs w:val="24"/>
        </w:rPr>
        <w:t xml:space="preserve"> of proteins in the leaves causes a decrease in physiological activity and ultimately leaf senescence, thus restricting the period of pod-fill. </w:t>
      </w:r>
      <w:r w:rsidR="006900D4">
        <w:rPr>
          <w:rFonts w:ascii="Times New Roman" w:hAnsi="Times New Roman" w:cs="Times New Roman"/>
          <w:sz w:val="24"/>
          <w:szCs w:val="24"/>
        </w:rPr>
        <w:t>S</w:t>
      </w:r>
      <w:r w:rsidRPr="00B90A2B">
        <w:rPr>
          <w:rFonts w:ascii="Times New Roman" w:hAnsi="Times New Roman" w:cs="Times New Roman"/>
          <w:sz w:val="24"/>
          <w:szCs w:val="24"/>
        </w:rPr>
        <w:t xml:space="preserve">oybean a "self-destructive" species and suggested that yield </w:t>
      </w:r>
      <w:proofErr w:type="gramStart"/>
      <w:r w:rsidRPr="00B90A2B">
        <w:rPr>
          <w:rFonts w:ascii="Times New Roman" w:hAnsi="Times New Roman" w:cs="Times New Roman"/>
          <w:sz w:val="24"/>
          <w:szCs w:val="24"/>
        </w:rPr>
        <w:t>are</w:t>
      </w:r>
      <w:proofErr w:type="gramEnd"/>
      <w:r w:rsidRPr="00B90A2B">
        <w:rPr>
          <w:rFonts w:ascii="Times New Roman" w:hAnsi="Times New Roman" w:cs="Times New Roman"/>
          <w:sz w:val="24"/>
          <w:szCs w:val="24"/>
        </w:rPr>
        <w:t xml:space="preserve"> limited by the restricted duration of pod-fill (</w:t>
      </w:r>
      <w:r w:rsidR="002074CC" w:rsidRPr="00B90A2B">
        <w:rPr>
          <w:rFonts w:ascii="Times New Roman" w:hAnsi="Times New Roman" w:cs="Times New Roman"/>
          <w:color w:val="222222"/>
          <w:sz w:val="24"/>
          <w:szCs w:val="24"/>
          <w:shd w:val="clear" w:color="auto" w:fill="FFFFFF"/>
        </w:rPr>
        <w:t xml:space="preserve">Vasilas </w:t>
      </w:r>
      <w:r w:rsidR="006142B6" w:rsidRPr="006142B6">
        <w:rPr>
          <w:rFonts w:ascii="Times New Roman" w:hAnsi="Times New Roman" w:cs="Times New Roman"/>
          <w:i/>
          <w:iCs/>
          <w:color w:val="222222"/>
          <w:sz w:val="24"/>
          <w:szCs w:val="24"/>
          <w:shd w:val="clear" w:color="auto" w:fill="FFFFFF"/>
        </w:rPr>
        <w:t>et al</w:t>
      </w:r>
      <w:r w:rsidR="002074CC" w:rsidRPr="00B90A2B">
        <w:rPr>
          <w:rFonts w:ascii="Times New Roman" w:hAnsi="Times New Roman" w:cs="Times New Roman"/>
          <w:color w:val="222222"/>
          <w:sz w:val="24"/>
          <w:szCs w:val="24"/>
          <w:shd w:val="clear" w:color="auto" w:fill="FFFFFF"/>
        </w:rPr>
        <w:t>., 1980</w:t>
      </w:r>
      <w:r w:rsidRPr="00B90A2B">
        <w:rPr>
          <w:rFonts w:ascii="Times New Roman" w:hAnsi="Times New Roman" w:cs="Times New Roman"/>
          <w:sz w:val="24"/>
          <w:szCs w:val="24"/>
        </w:rPr>
        <w:t xml:space="preserve">). </w:t>
      </w:r>
      <w:r w:rsidR="002074CC" w:rsidRPr="00B90A2B">
        <w:rPr>
          <w:rFonts w:ascii="Times New Roman" w:hAnsi="Times New Roman" w:cs="Times New Roman"/>
          <w:sz w:val="24"/>
          <w:szCs w:val="24"/>
        </w:rPr>
        <w:t>F</w:t>
      </w:r>
      <w:r w:rsidRPr="00B90A2B">
        <w:rPr>
          <w:rFonts w:ascii="Times New Roman" w:hAnsi="Times New Roman" w:cs="Times New Roman"/>
          <w:sz w:val="24"/>
          <w:szCs w:val="24"/>
        </w:rPr>
        <w:t>oliar applications of N and other nutrients may be effective in extending the pod-filling period by delaying senescence</w:t>
      </w:r>
      <w:r w:rsidR="002074CC" w:rsidRPr="00B90A2B">
        <w:rPr>
          <w:rFonts w:ascii="Times New Roman" w:hAnsi="Times New Roman" w:cs="Times New Roman"/>
          <w:sz w:val="24"/>
          <w:szCs w:val="24"/>
        </w:rPr>
        <w:t xml:space="preserve"> (</w:t>
      </w:r>
      <w:r w:rsidR="002074CC" w:rsidRPr="00B90A2B">
        <w:rPr>
          <w:rFonts w:ascii="Times New Roman" w:hAnsi="Times New Roman" w:cs="Times New Roman"/>
          <w:color w:val="222222"/>
          <w:sz w:val="24"/>
          <w:szCs w:val="24"/>
          <w:shd w:val="clear" w:color="auto" w:fill="FFFFFF"/>
        </w:rPr>
        <w:t xml:space="preserve">Vasilas </w:t>
      </w:r>
      <w:r w:rsidR="006142B6" w:rsidRPr="006142B6">
        <w:rPr>
          <w:rFonts w:ascii="Times New Roman" w:hAnsi="Times New Roman" w:cs="Times New Roman"/>
          <w:i/>
          <w:iCs/>
          <w:color w:val="222222"/>
          <w:sz w:val="24"/>
          <w:szCs w:val="24"/>
          <w:shd w:val="clear" w:color="auto" w:fill="FFFFFF"/>
        </w:rPr>
        <w:t>et al</w:t>
      </w:r>
      <w:r w:rsidR="002074CC" w:rsidRPr="00B90A2B">
        <w:rPr>
          <w:rFonts w:ascii="Times New Roman" w:hAnsi="Times New Roman" w:cs="Times New Roman"/>
          <w:color w:val="222222"/>
          <w:sz w:val="24"/>
          <w:szCs w:val="24"/>
          <w:shd w:val="clear" w:color="auto" w:fill="FFFFFF"/>
        </w:rPr>
        <w:t xml:space="preserve">., </w:t>
      </w:r>
      <w:r w:rsidR="002074CC" w:rsidRPr="00B90A2B">
        <w:rPr>
          <w:rFonts w:ascii="Times New Roman" w:hAnsi="Times New Roman" w:cs="Times New Roman"/>
          <w:color w:val="222222"/>
          <w:sz w:val="24"/>
          <w:szCs w:val="24"/>
          <w:shd w:val="clear" w:color="auto" w:fill="FFFFFF"/>
        </w:rPr>
        <w:lastRenderedPageBreak/>
        <w:t>1980</w:t>
      </w:r>
      <w:r w:rsidR="002074CC" w:rsidRPr="00B90A2B">
        <w:rPr>
          <w:rFonts w:ascii="Times New Roman" w:hAnsi="Times New Roman" w:cs="Times New Roman"/>
          <w:sz w:val="24"/>
          <w:szCs w:val="24"/>
        </w:rPr>
        <w:t>)</w:t>
      </w:r>
      <w:r w:rsidRPr="00B90A2B">
        <w:rPr>
          <w:rFonts w:ascii="Times New Roman" w:hAnsi="Times New Roman" w:cs="Times New Roman"/>
          <w:sz w:val="24"/>
          <w:szCs w:val="24"/>
        </w:rPr>
        <w:t>. The need for these foliar applications of nutrients was suggested to be due either to a decline in root absorption activity</w:t>
      </w:r>
      <w:r w:rsidR="002074CC" w:rsidRPr="00B90A2B">
        <w:rPr>
          <w:rFonts w:ascii="Times New Roman" w:hAnsi="Times New Roman" w:cs="Times New Roman"/>
          <w:sz w:val="24"/>
          <w:szCs w:val="24"/>
        </w:rPr>
        <w:t xml:space="preserve"> (</w:t>
      </w:r>
      <w:r w:rsidR="002074CC" w:rsidRPr="00B90A2B">
        <w:rPr>
          <w:rFonts w:ascii="Times New Roman" w:hAnsi="Times New Roman" w:cs="Times New Roman"/>
          <w:color w:val="222222"/>
          <w:sz w:val="24"/>
          <w:szCs w:val="24"/>
          <w:shd w:val="clear" w:color="auto" w:fill="FFFFFF"/>
        </w:rPr>
        <w:t xml:space="preserve">Vasilas </w:t>
      </w:r>
      <w:r w:rsidR="006142B6" w:rsidRPr="006142B6">
        <w:rPr>
          <w:rFonts w:ascii="Times New Roman" w:hAnsi="Times New Roman" w:cs="Times New Roman"/>
          <w:i/>
          <w:iCs/>
          <w:color w:val="222222"/>
          <w:sz w:val="24"/>
          <w:szCs w:val="24"/>
          <w:shd w:val="clear" w:color="auto" w:fill="FFFFFF"/>
        </w:rPr>
        <w:t>et al</w:t>
      </w:r>
      <w:r w:rsidR="002074CC" w:rsidRPr="00B90A2B">
        <w:rPr>
          <w:rFonts w:ascii="Times New Roman" w:hAnsi="Times New Roman" w:cs="Times New Roman"/>
          <w:color w:val="222222"/>
          <w:sz w:val="24"/>
          <w:szCs w:val="24"/>
          <w:shd w:val="clear" w:color="auto" w:fill="FFFFFF"/>
        </w:rPr>
        <w:t>., 1980</w:t>
      </w:r>
      <w:r w:rsidR="002074CC" w:rsidRPr="00B90A2B">
        <w:rPr>
          <w:rFonts w:ascii="Times New Roman" w:hAnsi="Times New Roman" w:cs="Times New Roman"/>
          <w:sz w:val="24"/>
          <w:szCs w:val="24"/>
        </w:rPr>
        <w:t>)</w:t>
      </w:r>
      <w:r w:rsidRPr="00B90A2B">
        <w:rPr>
          <w:rFonts w:ascii="Times New Roman" w:hAnsi="Times New Roman" w:cs="Times New Roman"/>
          <w:sz w:val="24"/>
          <w:szCs w:val="24"/>
        </w:rPr>
        <w:t>.</w:t>
      </w:r>
    </w:p>
    <w:p w14:paraId="4357FD1D" w14:textId="74ACBE55" w:rsidR="00B86866" w:rsidRPr="00B90A2B" w:rsidRDefault="00B86866" w:rsidP="00921104">
      <w:pPr>
        <w:spacing w:before="120" w:after="120" w:line="360" w:lineRule="auto"/>
        <w:ind w:firstLine="720"/>
        <w:jc w:val="both"/>
        <w:rPr>
          <w:rFonts w:ascii="Times New Roman" w:hAnsi="Times New Roman" w:cs="Times New Roman"/>
          <w:sz w:val="24"/>
          <w:szCs w:val="24"/>
          <w:lang w:val="en-US"/>
        </w:rPr>
      </w:pPr>
      <w:r w:rsidRPr="00B90A2B">
        <w:rPr>
          <w:rFonts w:ascii="Times New Roman" w:hAnsi="Times New Roman" w:cs="Times New Roman"/>
          <w:sz w:val="24"/>
          <w:szCs w:val="24"/>
        </w:rPr>
        <w:t>Phosphorus is essential for nodulation in legumes, and supports chlorophyll formation, growth hormone stimulation, enzymatic activity, and reproductive processes (</w:t>
      </w:r>
      <w:r w:rsidR="00B90A2B" w:rsidRPr="00B90A2B">
        <w:rPr>
          <w:rFonts w:ascii="Times New Roman" w:hAnsi="Times New Roman" w:cs="Times New Roman"/>
          <w:color w:val="222222"/>
          <w:sz w:val="24"/>
          <w:szCs w:val="24"/>
          <w:shd w:val="clear" w:color="auto" w:fill="FFFFFF"/>
        </w:rPr>
        <w:t>Mitran</w:t>
      </w:r>
      <w:r w:rsidRPr="00B90A2B">
        <w:rPr>
          <w:rFonts w:ascii="Times New Roman" w:hAnsi="Times New Roman" w:cs="Times New Roman"/>
          <w:sz w:val="24"/>
          <w:szCs w:val="24"/>
        </w:rPr>
        <w:t xml:space="preserve">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201</w:t>
      </w:r>
      <w:r w:rsidR="00B90A2B" w:rsidRPr="00B90A2B">
        <w:rPr>
          <w:rFonts w:ascii="Times New Roman" w:hAnsi="Times New Roman" w:cs="Times New Roman"/>
          <w:sz w:val="24"/>
          <w:szCs w:val="24"/>
        </w:rPr>
        <w:t>8</w:t>
      </w:r>
      <w:r w:rsidRPr="00B90A2B">
        <w:rPr>
          <w:rFonts w:ascii="Times New Roman" w:hAnsi="Times New Roman" w:cs="Times New Roman"/>
          <w:sz w:val="24"/>
          <w:szCs w:val="24"/>
        </w:rPr>
        <w:t>). Despite the increased use of chemical fertilizers in India over the years, nutrient use efficiency remains low 40-50% for nitrogen, 10-15% for phosphorus. To improve phosphorus, use efficiency and minimize P fixation in the soil, foliar applications of various sources (</w:t>
      </w:r>
      <w:r w:rsidR="00B90A2B" w:rsidRPr="00B90A2B">
        <w:rPr>
          <w:rFonts w:ascii="Times New Roman" w:hAnsi="Times New Roman" w:cs="Times New Roman"/>
          <w:color w:val="222222"/>
          <w:sz w:val="24"/>
          <w:szCs w:val="24"/>
          <w:shd w:val="clear" w:color="auto" w:fill="FFFFFF"/>
        </w:rPr>
        <w:t>Kavitha</w:t>
      </w:r>
      <w:r w:rsidR="00B90A2B" w:rsidRPr="00B90A2B">
        <w:rPr>
          <w:rFonts w:ascii="Times New Roman" w:hAnsi="Times New Roman" w:cs="Times New Roman"/>
          <w:sz w:val="24"/>
          <w:szCs w:val="24"/>
        </w:rPr>
        <w:t xml:space="preserve"> </w:t>
      </w:r>
      <w:r w:rsidR="006142B6" w:rsidRPr="006142B6">
        <w:rPr>
          <w:rFonts w:ascii="Times New Roman" w:hAnsi="Times New Roman" w:cs="Times New Roman"/>
          <w:i/>
          <w:iCs/>
          <w:sz w:val="24"/>
          <w:szCs w:val="24"/>
        </w:rPr>
        <w:t>et al</w:t>
      </w:r>
      <w:r w:rsidR="00B90A2B" w:rsidRPr="00B90A2B">
        <w:rPr>
          <w:rFonts w:ascii="Times New Roman" w:hAnsi="Times New Roman" w:cs="Times New Roman"/>
          <w:sz w:val="24"/>
          <w:szCs w:val="24"/>
        </w:rPr>
        <w:t>., 2025)</w:t>
      </w:r>
      <w:r w:rsidRPr="00B90A2B">
        <w:rPr>
          <w:rFonts w:ascii="Times New Roman" w:hAnsi="Times New Roman" w:cs="Times New Roman"/>
          <w:sz w:val="24"/>
          <w:szCs w:val="24"/>
        </w:rPr>
        <w:t xml:space="preserve">. Foliar spraying of nutrients is the most rapid method to boost crop growth, delivering readily available nutrients to plants during the critical early stages of </w:t>
      </w:r>
      <w:r w:rsidR="00AC0805">
        <w:rPr>
          <w:rFonts w:ascii="Times New Roman" w:hAnsi="Times New Roman" w:cs="Times New Roman"/>
          <w:sz w:val="24"/>
          <w:szCs w:val="24"/>
        </w:rPr>
        <w:t xml:space="preserve">growth and </w:t>
      </w:r>
      <w:r w:rsidRPr="00B90A2B">
        <w:rPr>
          <w:rFonts w:ascii="Times New Roman" w:hAnsi="Times New Roman" w:cs="Times New Roman"/>
          <w:sz w:val="24"/>
          <w:szCs w:val="24"/>
        </w:rPr>
        <w:t>development (</w:t>
      </w:r>
      <w:r w:rsidR="00B90A2B" w:rsidRPr="00B90A2B">
        <w:rPr>
          <w:rFonts w:ascii="Times New Roman" w:hAnsi="Times New Roman" w:cs="Times New Roman"/>
          <w:color w:val="222222"/>
          <w:sz w:val="24"/>
          <w:szCs w:val="24"/>
          <w:shd w:val="clear" w:color="auto" w:fill="FFFFFF"/>
        </w:rPr>
        <w:t>Ishfaq</w:t>
      </w:r>
      <w:r w:rsidR="00B90A2B" w:rsidRPr="00B90A2B">
        <w:rPr>
          <w:rFonts w:ascii="Times New Roman" w:hAnsi="Times New Roman" w:cs="Times New Roman"/>
          <w:sz w:val="24"/>
          <w:szCs w:val="24"/>
        </w:rPr>
        <w:t xml:space="preserve">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w:t>
      </w:r>
      <w:r w:rsidR="00B90A2B" w:rsidRPr="00B90A2B">
        <w:rPr>
          <w:rFonts w:ascii="Times New Roman" w:hAnsi="Times New Roman" w:cs="Times New Roman"/>
          <w:sz w:val="24"/>
          <w:szCs w:val="24"/>
        </w:rPr>
        <w:t>22</w:t>
      </w:r>
      <w:r w:rsidRPr="00B90A2B">
        <w:rPr>
          <w:rFonts w:ascii="Times New Roman" w:hAnsi="Times New Roman" w:cs="Times New Roman"/>
          <w:sz w:val="24"/>
          <w:szCs w:val="24"/>
        </w:rPr>
        <w:t>). Flower senescence and poor pod filling are significant challenges in soybean cultivation that can be effectively managed through foliar nutrient application.</w:t>
      </w:r>
      <w:r w:rsidR="00856422">
        <w:rPr>
          <w:rFonts w:ascii="Times New Roman" w:hAnsi="Times New Roman" w:cs="Times New Roman"/>
          <w:sz w:val="24"/>
          <w:szCs w:val="24"/>
        </w:rPr>
        <w:t xml:space="preserve"> So, this experiment was carried out to know the combined effect of foliar nitrogen and phosphorus basal application on growth and nutrients uptake by soybean.</w:t>
      </w:r>
    </w:p>
    <w:p w14:paraId="5F66DE3C" w14:textId="34513906" w:rsidR="00311A5F" w:rsidRPr="00B90A2B" w:rsidRDefault="00311A5F" w:rsidP="00311A5F">
      <w:pPr>
        <w:spacing w:before="120" w:after="120" w:line="360" w:lineRule="auto"/>
        <w:jc w:val="both"/>
        <w:rPr>
          <w:rFonts w:ascii="Times New Roman" w:hAnsi="Times New Roman" w:cs="Times New Roman"/>
          <w:b/>
          <w:bCs/>
          <w:sz w:val="24"/>
          <w:szCs w:val="24"/>
          <w:lang w:val="en-US"/>
        </w:rPr>
      </w:pPr>
      <w:r w:rsidRPr="00B90A2B">
        <w:rPr>
          <w:rFonts w:ascii="Times New Roman" w:hAnsi="Times New Roman" w:cs="Times New Roman"/>
          <w:b/>
          <w:bCs/>
          <w:sz w:val="24"/>
          <w:szCs w:val="24"/>
          <w:lang w:val="en-US"/>
        </w:rPr>
        <w:t>Materials and Methods</w:t>
      </w:r>
    </w:p>
    <w:p w14:paraId="0D095569" w14:textId="277C2834" w:rsidR="00664BE1" w:rsidRPr="00B90A2B" w:rsidRDefault="00664BE1" w:rsidP="00664BE1">
      <w:pPr>
        <w:spacing w:before="120" w:after="120" w:line="360" w:lineRule="auto"/>
        <w:ind w:firstLine="720"/>
        <w:jc w:val="both"/>
        <w:rPr>
          <w:rFonts w:ascii="Times New Roman" w:eastAsia="Times New Roman" w:hAnsi="Times New Roman" w:cs="Times New Roman"/>
          <w:sz w:val="24"/>
          <w:szCs w:val="24"/>
          <w:lang w:val="en-US"/>
        </w:rPr>
      </w:pPr>
      <w:r w:rsidRPr="00B90A2B">
        <w:rPr>
          <w:rFonts w:ascii="Times New Roman" w:hAnsi="Times New Roman" w:cs="Times New Roman"/>
          <w:sz w:val="24"/>
          <w:szCs w:val="24"/>
        </w:rPr>
        <w:t xml:space="preserve">The present </w:t>
      </w:r>
      <w:r w:rsidR="00AF7234">
        <w:rPr>
          <w:rFonts w:ascii="Times New Roman" w:hAnsi="Times New Roman" w:cs="Times New Roman"/>
          <w:sz w:val="24"/>
          <w:szCs w:val="24"/>
        </w:rPr>
        <w:t xml:space="preserve">investigation </w:t>
      </w:r>
      <w:r w:rsidRPr="00B90A2B">
        <w:rPr>
          <w:rFonts w:ascii="Times New Roman" w:hAnsi="Times New Roman" w:cs="Times New Roman"/>
          <w:sz w:val="24"/>
          <w:szCs w:val="24"/>
        </w:rPr>
        <w:t xml:space="preserve">was carried out during </w:t>
      </w:r>
      <w:r w:rsidRPr="00B90A2B">
        <w:rPr>
          <w:rFonts w:ascii="Times New Roman" w:hAnsi="Times New Roman" w:cs="Times New Roman"/>
          <w:i/>
          <w:iCs/>
          <w:sz w:val="24"/>
          <w:szCs w:val="24"/>
        </w:rPr>
        <w:t>Kharif</w:t>
      </w:r>
      <w:r w:rsidRPr="00B90A2B">
        <w:rPr>
          <w:rFonts w:ascii="Times New Roman" w:hAnsi="Times New Roman" w:cs="Times New Roman"/>
          <w:sz w:val="24"/>
          <w:szCs w:val="24"/>
        </w:rPr>
        <w:t xml:space="preserve">, 2024 at Instructional Farm, Rajasthan College of Agriculture, Udaipur. </w:t>
      </w:r>
      <w:commentRangeStart w:id="0"/>
      <w:r w:rsidRPr="00B90A2B">
        <w:rPr>
          <w:rFonts w:ascii="Times New Roman" w:hAnsi="Times New Roman" w:cs="Times New Roman"/>
          <w:sz w:val="24"/>
          <w:szCs w:val="24"/>
        </w:rPr>
        <w:t xml:space="preserve">The experimental site is located in </w:t>
      </w:r>
      <w:commentRangeEnd w:id="0"/>
      <w:r w:rsidR="00D1555D">
        <w:rPr>
          <w:rStyle w:val="CommentReference"/>
        </w:rPr>
        <w:commentReference w:id="0"/>
      </w:r>
      <w:r w:rsidRPr="00B90A2B">
        <w:rPr>
          <w:rFonts w:ascii="Times New Roman" w:hAnsi="Times New Roman" w:cs="Times New Roman"/>
          <w:sz w:val="24"/>
          <w:szCs w:val="24"/>
        </w:rPr>
        <w:t xml:space="preserve">the south-eastern region of Rajasthan, at an elevation of 579.5 meters above mean sea level, situated at 24°35′ N latitude and 74°42′ E longitude. </w:t>
      </w:r>
      <w:commentRangeStart w:id="1"/>
      <w:r w:rsidRPr="00B90A2B">
        <w:rPr>
          <w:rFonts w:ascii="Times New Roman" w:hAnsi="Times New Roman" w:cs="Times New Roman"/>
          <w:sz w:val="24"/>
          <w:szCs w:val="24"/>
        </w:rPr>
        <w:t>T</w:t>
      </w:r>
      <w:commentRangeStart w:id="2"/>
      <w:r w:rsidRPr="00B90A2B">
        <w:rPr>
          <w:rFonts w:ascii="Times New Roman" w:hAnsi="Times New Roman" w:cs="Times New Roman"/>
          <w:sz w:val="24"/>
          <w:szCs w:val="24"/>
        </w:rPr>
        <w:t xml:space="preserve">he </w:t>
      </w:r>
      <w:commentRangeEnd w:id="2"/>
      <w:r w:rsidR="00D1555D">
        <w:rPr>
          <w:rStyle w:val="CommentReference"/>
        </w:rPr>
        <w:commentReference w:id="2"/>
      </w:r>
      <w:r w:rsidRPr="00B90A2B">
        <w:rPr>
          <w:rFonts w:ascii="Times New Roman" w:hAnsi="Times New Roman" w:cs="Times New Roman"/>
          <w:sz w:val="24"/>
          <w:szCs w:val="24"/>
        </w:rPr>
        <w:t xml:space="preserve">area falls </w:t>
      </w:r>
      <w:commentRangeEnd w:id="1"/>
      <w:r w:rsidR="00D1555D">
        <w:rPr>
          <w:rStyle w:val="CommentReference"/>
        </w:rPr>
        <w:commentReference w:id="1"/>
      </w:r>
      <w:r w:rsidRPr="00B90A2B">
        <w:rPr>
          <w:rFonts w:ascii="Times New Roman" w:hAnsi="Times New Roman" w:cs="Times New Roman"/>
          <w:sz w:val="24"/>
          <w:szCs w:val="24"/>
        </w:rPr>
        <w:t>within Agro-Climatic Zone IVA, classified as the Sub-Humid Southern Plain and Aravalli Hills of Rajasthan. The region experiences typical subtropical weather with moderate summer temperature and mild winters. The rainfall occurs with south-west monsoon with 637 mm of yearly average annual precipitation. The experimental soil was clayey in texture</w:t>
      </w:r>
      <w:r w:rsidR="00FB5314" w:rsidRPr="00B90A2B">
        <w:rPr>
          <w:rFonts w:ascii="Times New Roman" w:hAnsi="Times New Roman" w:cs="Times New Roman"/>
          <w:sz w:val="24"/>
          <w:szCs w:val="24"/>
        </w:rPr>
        <w:t>. The 24 treatments combination which was carried out in split plot design are existing in table 1. The cultivar JS – 355 was used for the experiment. The treatments were applied according to treatment details using urea at 1% ,1.5%, 2%, 2.5% and 3% in 500 litre water and recommended dose of phosphorus was applied as basal at the time of sowing.</w:t>
      </w:r>
      <w:r w:rsidR="00FB5314" w:rsidRPr="00B90A2B">
        <w:rPr>
          <w:rFonts w:ascii="Times New Roman" w:eastAsia="Times New Roman" w:hAnsi="Times New Roman" w:cs="Times New Roman"/>
          <w:sz w:val="24"/>
          <w:szCs w:val="24"/>
          <w:lang w:val="en-US"/>
        </w:rPr>
        <w:t xml:space="preserve"> The crop was sown on 24</w:t>
      </w:r>
      <w:r w:rsidR="00FB5314" w:rsidRPr="00B90A2B">
        <w:rPr>
          <w:rFonts w:ascii="Times New Roman" w:eastAsia="Times New Roman" w:hAnsi="Times New Roman" w:cs="Times New Roman"/>
          <w:sz w:val="24"/>
          <w:szCs w:val="24"/>
          <w:vertAlign w:val="superscript"/>
          <w:lang w:val="en-US"/>
        </w:rPr>
        <w:t>th</w:t>
      </w:r>
      <w:r w:rsidR="00FB5314" w:rsidRPr="00B90A2B">
        <w:rPr>
          <w:rFonts w:ascii="Times New Roman" w:eastAsia="Times New Roman" w:hAnsi="Times New Roman" w:cs="Times New Roman"/>
          <w:sz w:val="24"/>
          <w:szCs w:val="24"/>
          <w:lang w:val="en-US"/>
        </w:rPr>
        <w:t xml:space="preserve"> June, 2024 with seed rate of 80 kg and harvested on October 19, 2024.</w:t>
      </w:r>
      <w:r w:rsidR="008542A7" w:rsidRPr="00B90A2B">
        <w:rPr>
          <w:rFonts w:ascii="Times New Roman" w:hAnsi="Times New Roman" w:cs="Times New Roman"/>
          <w:color w:val="000000" w:themeColor="text1"/>
          <w:kern w:val="2"/>
          <w:sz w:val="24"/>
          <w:szCs w:val="24"/>
          <w14:ligatures w14:val="standardContextual"/>
        </w:rPr>
        <w:t xml:space="preserve"> </w:t>
      </w:r>
      <w:r w:rsidR="008542A7" w:rsidRPr="00B90A2B">
        <w:rPr>
          <w:rFonts w:ascii="Times New Roman" w:eastAsia="Times New Roman" w:hAnsi="Times New Roman" w:cs="Times New Roman"/>
          <w:sz w:val="24"/>
          <w:szCs w:val="24"/>
        </w:rPr>
        <w:t>The critical difference for the comparison of treatments was worked out, wherever, the ‘F’ test was found significant at 5 per cent level of significance.</w:t>
      </w:r>
    </w:p>
    <w:p w14:paraId="5CC4F628" w14:textId="42CD6FA6" w:rsidR="00FB5314" w:rsidRPr="00B90A2B" w:rsidRDefault="00E91EBD" w:rsidP="005B0390">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B86866" w:rsidRPr="00B90A2B">
        <w:rPr>
          <w:rFonts w:ascii="Times New Roman" w:hAnsi="Times New Roman" w:cs="Times New Roman"/>
          <w:b/>
          <w:bCs/>
          <w:sz w:val="24"/>
          <w:szCs w:val="24"/>
        </w:rPr>
        <w:t xml:space="preserve">Treatment details </w:t>
      </w:r>
    </w:p>
    <w:tbl>
      <w:tblPr>
        <w:tblStyle w:val="TableGrid"/>
        <w:tblW w:w="0" w:type="auto"/>
        <w:tblLook w:val="04A0" w:firstRow="1" w:lastRow="0" w:firstColumn="1" w:lastColumn="0" w:noHBand="0" w:noVBand="1"/>
        <w:tblPrChange w:id="3" w:author="Asus" w:date="2025-07-06T08:13:00Z">
          <w:tblPr>
            <w:tblStyle w:val="TableGrid"/>
            <w:tblW w:w="0" w:type="auto"/>
            <w:tblLook w:val="04A0" w:firstRow="1" w:lastRow="0" w:firstColumn="1" w:lastColumn="0" w:noHBand="0" w:noVBand="1"/>
          </w:tblPr>
        </w:tblPrChange>
      </w:tblPr>
      <w:tblGrid>
        <w:gridCol w:w="1309"/>
        <w:gridCol w:w="296"/>
        <w:gridCol w:w="3790"/>
        <w:tblGridChange w:id="4">
          <w:tblGrid>
            <w:gridCol w:w="1309"/>
            <w:gridCol w:w="296"/>
            <w:gridCol w:w="3790"/>
          </w:tblGrid>
        </w:tblGridChange>
      </w:tblGrid>
      <w:tr w:rsidR="00FB5314" w:rsidRPr="00B90A2B" w14:paraId="37DFBFD4" w14:textId="77777777" w:rsidTr="002C1D6F">
        <w:tc>
          <w:tcPr>
            <w:tcW w:w="1309" w:type="dxa"/>
            <w:tcBorders>
              <w:top w:val="single" w:sz="4" w:space="0" w:color="auto"/>
              <w:left w:val="nil"/>
              <w:bottom w:val="single" w:sz="4" w:space="0" w:color="auto"/>
              <w:right w:val="nil"/>
            </w:tcBorders>
            <w:vAlign w:val="center"/>
            <w:tcPrChange w:id="5" w:author="Asus" w:date="2025-07-06T08:13:00Z">
              <w:tcPr>
                <w:tcW w:w="1309" w:type="dxa"/>
                <w:vAlign w:val="center"/>
              </w:tcPr>
            </w:tcPrChange>
          </w:tcPr>
          <w:p w14:paraId="0E4C62F5"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Treatment</w:t>
            </w:r>
          </w:p>
        </w:tc>
        <w:tc>
          <w:tcPr>
            <w:tcW w:w="296" w:type="dxa"/>
            <w:tcBorders>
              <w:top w:val="single" w:sz="4" w:space="0" w:color="auto"/>
              <w:left w:val="nil"/>
              <w:bottom w:val="single" w:sz="4" w:space="0" w:color="auto"/>
              <w:right w:val="nil"/>
            </w:tcBorders>
            <w:vAlign w:val="center"/>
            <w:tcPrChange w:id="6" w:author="Asus" w:date="2025-07-06T08:13:00Z">
              <w:tcPr>
                <w:tcW w:w="296" w:type="dxa"/>
                <w:vAlign w:val="center"/>
              </w:tcPr>
            </w:tcPrChange>
          </w:tcPr>
          <w:p w14:paraId="237D0FDF"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w:t>
            </w:r>
          </w:p>
        </w:tc>
        <w:tc>
          <w:tcPr>
            <w:tcW w:w="3790" w:type="dxa"/>
            <w:tcBorders>
              <w:top w:val="single" w:sz="4" w:space="0" w:color="auto"/>
              <w:left w:val="nil"/>
              <w:bottom w:val="single" w:sz="4" w:space="0" w:color="auto"/>
              <w:right w:val="nil"/>
            </w:tcBorders>
            <w:vAlign w:val="center"/>
            <w:tcPrChange w:id="7" w:author="Asus" w:date="2025-07-06T08:13:00Z">
              <w:tcPr>
                <w:tcW w:w="3790" w:type="dxa"/>
                <w:vAlign w:val="center"/>
              </w:tcPr>
            </w:tcPrChange>
          </w:tcPr>
          <w:p w14:paraId="0FD6A0B3"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b/>
                <w:bCs/>
                <w:sz w:val="24"/>
                <w:szCs w:val="24"/>
              </w:rPr>
              <w:t>Description</w:t>
            </w:r>
          </w:p>
        </w:tc>
      </w:tr>
      <w:tr w:rsidR="00FB5314" w:rsidRPr="00B90A2B" w14:paraId="2A925434" w14:textId="77777777" w:rsidTr="002C1D6F">
        <w:tc>
          <w:tcPr>
            <w:tcW w:w="5395" w:type="dxa"/>
            <w:gridSpan w:val="3"/>
            <w:tcBorders>
              <w:top w:val="single" w:sz="4" w:space="0" w:color="auto"/>
              <w:left w:val="nil"/>
              <w:bottom w:val="single" w:sz="4" w:space="0" w:color="auto"/>
              <w:right w:val="nil"/>
            </w:tcBorders>
            <w:vAlign w:val="center"/>
            <w:tcPrChange w:id="8" w:author="Asus" w:date="2025-07-06T08:13:00Z">
              <w:tcPr>
                <w:tcW w:w="5395" w:type="dxa"/>
                <w:gridSpan w:val="3"/>
                <w:vAlign w:val="center"/>
              </w:tcPr>
            </w:tcPrChange>
          </w:tcPr>
          <w:p w14:paraId="1DCF08D3"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b/>
                <w:bCs/>
                <w:sz w:val="24"/>
                <w:szCs w:val="24"/>
              </w:rPr>
              <w:t>Levels of foliar Nitrogen application through urea</w:t>
            </w:r>
          </w:p>
        </w:tc>
      </w:tr>
      <w:tr w:rsidR="00FB5314" w:rsidRPr="00B90A2B" w14:paraId="265DCF0D" w14:textId="77777777" w:rsidTr="00D1555D">
        <w:tc>
          <w:tcPr>
            <w:tcW w:w="1309" w:type="dxa"/>
            <w:tcBorders>
              <w:top w:val="single" w:sz="4" w:space="0" w:color="auto"/>
              <w:left w:val="nil"/>
              <w:bottom w:val="nil"/>
              <w:right w:val="nil"/>
            </w:tcBorders>
            <w:vAlign w:val="center"/>
            <w:tcPrChange w:id="9" w:author="Asus" w:date="2025-07-06T08:13:00Z">
              <w:tcPr>
                <w:tcW w:w="1309" w:type="dxa"/>
                <w:vAlign w:val="center"/>
              </w:tcPr>
            </w:tcPrChange>
          </w:tcPr>
          <w:p w14:paraId="4AB528A8"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sz w:val="24"/>
                <w:szCs w:val="24"/>
              </w:rPr>
              <w:t>N</w:t>
            </w:r>
            <w:r w:rsidRPr="00B90A2B">
              <w:rPr>
                <w:rFonts w:ascii="Times New Roman" w:hAnsi="Times New Roman" w:cs="Times New Roman"/>
                <w:sz w:val="24"/>
                <w:szCs w:val="24"/>
                <w:vertAlign w:val="subscript"/>
              </w:rPr>
              <w:t>1</w:t>
            </w:r>
          </w:p>
        </w:tc>
        <w:tc>
          <w:tcPr>
            <w:tcW w:w="296" w:type="dxa"/>
            <w:tcBorders>
              <w:top w:val="single" w:sz="4" w:space="0" w:color="auto"/>
              <w:left w:val="nil"/>
              <w:bottom w:val="nil"/>
              <w:right w:val="nil"/>
            </w:tcBorders>
            <w:vAlign w:val="center"/>
            <w:tcPrChange w:id="10" w:author="Asus" w:date="2025-07-06T08:13:00Z">
              <w:tcPr>
                <w:tcW w:w="296" w:type="dxa"/>
                <w:vAlign w:val="center"/>
              </w:tcPr>
            </w:tcPrChange>
          </w:tcPr>
          <w:p w14:paraId="22E57FBD"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tcBorders>
              <w:top w:val="single" w:sz="4" w:space="0" w:color="auto"/>
              <w:left w:val="nil"/>
              <w:bottom w:val="nil"/>
              <w:right w:val="nil"/>
            </w:tcBorders>
            <w:vAlign w:val="center"/>
            <w:tcPrChange w:id="11" w:author="Asus" w:date="2025-07-06T08:13:00Z">
              <w:tcPr>
                <w:tcW w:w="3790" w:type="dxa"/>
                <w:vAlign w:val="center"/>
              </w:tcPr>
            </w:tcPrChange>
          </w:tcPr>
          <w:p w14:paraId="59622CCE"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t>Control</w:t>
            </w:r>
          </w:p>
        </w:tc>
      </w:tr>
      <w:tr w:rsidR="00FB5314" w:rsidRPr="00B90A2B" w14:paraId="67D16CC4" w14:textId="77777777" w:rsidTr="00D1555D">
        <w:tc>
          <w:tcPr>
            <w:tcW w:w="1309" w:type="dxa"/>
            <w:tcBorders>
              <w:top w:val="nil"/>
              <w:left w:val="nil"/>
              <w:bottom w:val="nil"/>
              <w:right w:val="nil"/>
            </w:tcBorders>
            <w:vAlign w:val="center"/>
            <w:tcPrChange w:id="12" w:author="Asus" w:date="2025-07-06T08:13:00Z">
              <w:tcPr>
                <w:tcW w:w="1309" w:type="dxa"/>
                <w:vAlign w:val="center"/>
              </w:tcPr>
            </w:tcPrChange>
          </w:tcPr>
          <w:p w14:paraId="77DCF4FE"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lastRenderedPageBreak/>
              <w:t xml:space="preserve">       N</w:t>
            </w:r>
            <w:r w:rsidRPr="00B90A2B">
              <w:rPr>
                <w:rFonts w:ascii="Times New Roman" w:hAnsi="Times New Roman" w:cs="Times New Roman"/>
                <w:sz w:val="24"/>
                <w:szCs w:val="24"/>
                <w:vertAlign w:val="subscript"/>
              </w:rPr>
              <w:t>2</w:t>
            </w:r>
          </w:p>
        </w:tc>
        <w:tc>
          <w:tcPr>
            <w:tcW w:w="296" w:type="dxa"/>
            <w:tcBorders>
              <w:top w:val="nil"/>
              <w:left w:val="nil"/>
              <w:bottom w:val="nil"/>
              <w:right w:val="nil"/>
            </w:tcBorders>
            <w:vAlign w:val="center"/>
            <w:tcPrChange w:id="13" w:author="Asus" w:date="2025-07-06T08:13:00Z">
              <w:tcPr>
                <w:tcW w:w="296" w:type="dxa"/>
                <w:vAlign w:val="center"/>
              </w:tcPr>
            </w:tcPrChange>
          </w:tcPr>
          <w:p w14:paraId="72AFBB37"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tcBorders>
              <w:top w:val="nil"/>
              <w:left w:val="nil"/>
              <w:bottom w:val="nil"/>
              <w:right w:val="nil"/>
            </w:tcBorders>
            <w:vAlign w:val="center"/>
            <w:tcPrChange w:id="14" w:author="Asus" w:date="2025-07-06T08:13:00Z">
              <w:tcPr>
                <w:tcW w:w="3790" w:type="dxa"/>
                <w:vAlign w:val="center"/>
              </w:tcPr>
            </w:tcPrChange>
          </w:tcPr>
          <w:p w14:paraId="5AAE326D"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t>1.0%</w:t>
            </w:r>
          </w:p>
        </w:tc>
      </w:tr>
      <w:tr w:rsidR="00FB5314" w:rsidRPr="00B90A2B" w14:paraId="3153707D" w14:textId="77777777" w:rsidTr="00D1555D">
        <w:tc>
          <w:tcPr>
            <w:tcW w:w="1309" w:type="dxa"/>
            <w:tcBorders>
              <w:top w:val="nil"/>
              <w:left w:val="nil"/>
              <w:bottom w:val="nil"/>
              <w:right w:val="nil"/>
            </w:tcBorders>
            <w:vAlign w:val="center"/>
            <w:tcPrChange w:id="15" w:author="Asus" w:date="2025-07-06T08:12:00Z">
              <w:tcPr>
                <w:tcW w:w="1309" w:type="dxa"/>
                <w:vAlign w:val="center"/>
              </w:tcPr>
            </w:tcPrChange>
          </w:tcPr>
          <w:p w14:paraId="68468DFE"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sz w:val="24"/>
                <w:szCs w:val="24"/>
              </w:rPr>
              <w:t>N</w:t>
            </w:r>
            <w:r w:rsidRPr="00B90A2B">
              <w:rPr>
                <w:rFonts w:ascii="Times New Roman" w:hAnsi="Times New Roman" w:cs="Times New Roman"/>
                <w:sz w:val="24"/>
                <w:szCs w:val="24"/>
                <w:vertAlign w:val="subscript"/>
              </w:rPr>
              <w:t>3</w:t>
            </w:r>
          </w:p>
        </w:tc>
        <w:tc>
          <w:tcPr>
            <w:tcW w:w="296" w:type="dxa"/>
            <w:tcBorders>
              <w:top w:val="nil"/>
              <w:left w:val="nil"/>
              <w:bottom w:val="nil"/>
              <w:right w:val="nil"/>
            </w:tcBorders>
            <w:vAlign w:val="center"/>
            <w:tcPrChange w:id="16" w:author="Asus" w:date="2025-07-06T08:12:00Z">
              <w:tcPr>
                <w:tcW w:w="296" w:type="dxa"/>
                <w:vAlign w:val="center"/>
              </w:tcPr>
            </w:tcPrChange>
          </w:tcPr>
          <w:p w14:paraId="75C22D99"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tcBorders>
              <w:top w:val="nil"/>
              <w:left w:val="nil"/>
              <w:bottom w:val="nil"/>
              <w:right w:val="nil"/>
            </w:tcBorders>
            <w:vAlign w:val="center"/>
            <w:tcPrChange w:id="17" w:author="Asus" w:date="2025-07-06T08:12:00Z">
              <w:tcPr>
                <w:tcW w:w="3790" w:type="dxa"/>
                <w:vAlign w:val="center"/>
              </w:tcPr>
            </w:tcPrChange>
          </w:tcPr>
          <w:p w14:paraId="355C4F1A"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t>1.5%</w:t>
            </w:r>
          </w:p>
        </w:tc>
      </w:tr>
      <w:tr w:rsidR="00FB5314" w:rsidRPr="00B90A2B" w14:paraId="1EFBCA71" w14:textId="77777777" w:rsidTr="00D1555D">
        <w:tc>
          <w:tcPr>
            <w:tcW w:w="1309" w:type="dxa"/>
            <w:tcBorders>
              <w:top w:val="nil"/>
              <w:left w:val="nil"/>
              <w:bottom w:val="nil"/>
              <w:right w:val="nil"/>
            </w:tcBorders>
            <w:vAlign w:val="center"/>
            <w:tcPrChange w:id="18" w:author="Asus" w:date="2025-07-06T08:12:00Z">
              <w:tcPr>
                <w:tcW w:w="1309" w:type="dxa"/>
                <w:vAlign w:val="center"/>
              </w:tcPr>
            </w:tcPrChange>
          </w:tcPr>
          <w:p w14:paraId="690F2F4B"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sz w:val="24"/>
                <w:szCs w:val="24"/>
              </w:rPr>
              <w:t>N</w:t>
            </w:r>
            <w:r w:rsidRPr="00B90A2B">
              <w:rPr>
                <w:rFonts w:ascii="Times New Roman" w:hAnsi="Times New Roman" w:cs="Times New Roman"/>
                <w:sz w:val="24"/>
                <w:szCs w:val="24"/>
                <w:vertAlign w:val="subscript"/>
              </w:rPr>
              <w:t>4</w:t>
            </w:r>
          </w:p>
        </w:tc>
        <w:tc>
          <w:tcPr>
            <w:tcW w:w="296" w:type="dxa"/>
            <w:tcBorders>
              <w:top w:val="nil"/>
              <w:left w:val="nil"/>
              <w:bottom w:val="nil"/>
              <w:right w:val="nil"/>
            </w:tcBorders>
            <w:vAlign w:val="center"/>
            <w:tcPrChange w:id="19" w:author="Asus" w:date="2025-07-06T08:12:00Z">
              <w:tcPr>
                <w:tcW w:w="296" w:type="dxa"/>
                <w:vAlign w:val="center"/>
              </w:tcPr>
            </w:tcPrChange>
          </w:tcPr>
          <w:p w14:paraId="06963FD1"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tcBorders>
              <w:top w:val="nil"/>
              <w:left w:val="nil"/>
              <w:bottom w:val="nil"/>
              <w:right w:val="nil"/>
            </w:tcBorders>
            <w:vAlign w:val="center"/>
            <w:tcPrChange w:id="20" w:author="Asus" w:date="2025-07-06T08:12:00Z">
              <w:tcPr>
                <w:tcW w:w="3790" w:type="dxa"/>
                <w:vAlign w:val="center"/>
              </w:tcPr>
            </w:tcPrChange>
          </w:tcPr>
          <w:p w14:paraId="4D1AFA29"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t>2.0%</w:t>
            </w:r>
          </w:p>
        </w:tc>
      </w:tr>
      <w:tr w:rsidR="00FB5314" w:rsidRPr="00B90A2B" w14:paraId="259EB130" w14:textId="77777777" w:rsidTr="00D1555D">
        <w:tc>
          <w:tcPr>
            <w:tcW w:w="1309" w:type="dxa"/>
            <w:tcBorders>
              <w:top w:val="nil"/>
              <w:left w:val="nil"/>
              <w:bottom w:val="nil"/>
              <w:right w:val="nil"/>
            </w:tcBorders>
            <w:vAlign w:val="center"/>
            <w:tcPrChange w:id="21" w:author="Asus" w:date="2025-07-06T08:12:00Z">
              <w:tcPr>
                <w:tcW w:w="1309" w:type="dxa"/>
                <w:vAlign w:val="center"/>
              </w:tcPr>
            </w:tcPrChange>
          </w:tcPr>
          <w:p w14:paraId="3C9218D5"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sz w:val="24"/>
                <w:szCs w:val="24"/>
              </w:rPr>
              <w:t>N</w:t>
            </w:r>
            <w:r w:rsidRPr="00B90A2B">
              <w:rPr>
                <w:rFonts w:ascii="Times New Roman" w:hAnsi="Times New Roman" w:cs="Times New Roman"/>
                <w:sz w:val="24"/>
                <w:szCs w:val="24"/>
                <w:vertAlign w:val="subscript"/>
              </w:rPr>
              <w:t>5</w:t>
            </w:r>
          </w:p>
        </w:tc>
        <w:tc>
          <w:tcPr>
            <w:tcW w:w="296" w:type="dxa"/>
            <w:tcBorders>
              <w:top w:val="nil"/>
              <w:left w:val="nil"/>
              <w:bottom w:val="nil"/>
              <w:right w:val="nil"/>
            </w:tcBorders>
            <w:vAlign w:val="center"/>
            <w:tcPrChange w:id="22" w:author="Asus" w:date="2025-07-06T08:12:00Z">
              <w:tcPr>
                <w:tcW w:w="296" w:type="dxa"/>
                <w:vAlign w:val="center"/>
              </w:tcPr>
            </w:tcPrChange>
          </w:tcPr>
          <w:p w14:paraId="4BCF7DAB"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tcBorders>
              <w:top w:val="nil"/>
              <w:left w:val="nil"/>
              <w:bottom w:val="nil"/>
              <w:right w:val="nil"/>
            </w:tcBorders>
            <w:vAlign w:val="center"/>
            <w:tcPrChange w:id="23" w:author="Asus" w:date="2025-07-06T08:12:00Z">
              <w:tcPr>
                <w:tcW w:w="3790" w:type="dxa"/>
                <w:vAlign w:val="center"/>
              </w:tcPr>
            </w:tcPrChange>
          </w:tcPr>
          <w:p w14:paraId="7214DE3D"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t>2.5%</w:t>
            </w:r>
          </w:p>
        </w:tc>
      </w:tr>
      <w:tr w:rsidR="00FB5314" w:rsidRPr="00B90A2B" w14:paraId="3CB493D8" w14:textId="77777777" w:rsidTr="00D1555D">
        <w:tc>
          <w:tcPr>
            <w:tcW w:w="1309" w:type="dxa"/>
            <w:tcBorders>
              <w:top w:val="nil"/>
              <w:left w:val="nil"/>
              <w:bottom w:val="single" w:sz="4" w:space="0" w:color="auto"/>
              <w:right w:val="nil"/>
            </w:tcBorders>
            <w:vAlign w:val="center"/>
            <w:tcPrChange w:id="24" w:author="Asus" w:date="2025-07-06T08:12:00Z">
              <w:tcPr>
                <w:tcW w:w="1309" w:type="dxa"/>
                <w:vAlign w:val="center"/>
              </w:tcPr>
            </w:tcPrChange>
          </w:tcPr>
          <w:p w14:paraId="54004EFC" w14:textId="77777777" w:rsidR="00FB5314" w:rsidRPr="00B90A2B" w:rsidRDefault="00FB5314" w:rsidP="006142B6">
            <w:pPr>
              <w:spacing w:line="300" w:lineRule="auto"/>
              <w:jc w:val="center"/>
              <w:rPr>
                <w:rFonts w:ascii="Times New Roman" w:hAnsi="Times New Roman" w:cs="Times New Roman"/>
                <w:b/>
                <w:bCs/>
                <w:sz w:val="24"/>
                <w:szCs w:val="24"/>
              </w:rPr>
            </w:pPr>
            <w:r w:rsidRPr="00B90A2B">
              <w:rPr>
                <w:rFonts w:ascii="Times New Roman" w:hAnsi="Times New Roman" w:cs="Times New Roman"/>
                <w:sz w:val="24"/>
                <w:szCs w:val="24"/>
              </w:rPr>
              <w:t>N</w:t>
            </w:r>
            <w:r w:rsidRPr="00B90A2B">
              <w:rPr>
                <w:rFonts w:ascii="Times New Roman" w:hAnsi="Times New Roman" w:cs="Times New Roman"/>
                <w:sz w:val="24"/>
                <w:szCs w:val="24"/>
                <w:vertAlign w:val="subscript"/>
              </w:rPr>
              <w:t>6</w:t>
            </w:r>
          </w:p>
        </w:tc>
        <w:tc>
          <w:tcPr>
            <w:tcW w:w="296" w:type="dxa"/>
            <w:tcBorders>
              <w:top w:val="nil"/>
              <w:left w:val="nil"/>
              <w:bottom w:val="single" w:sz="4" w:space="0" w:color="auto"/>
              <w:right w:val="nil"/>
            </w:tcBorders>
            <w:vAlign w:val="center"/>
            <w:tcPrChange w:id="25" w:author="Asus" w:date="2025-07-06T08:12:00Z">
              <w:tcPr>
                <w:tcW w:w="296" w:type="dxa"/>
                <w:vAlign w:val="center"/>
              </w:tcPr>
            </w:tcPrChange>
          </w:tcPr>
          <w:p w14:paraId="2AE2FD81"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tcBorders>
              <w:top w:val="nil"/>
              <w:left w:val="nil"/>
              <w:bottom w:val="single" w:sz="4" w:space="0" w:color="auto"/>
              <w:right w:val="nil"/>
            </w:tcBorders>
            <w:vAlign w:val="center"/>
            <w:tcPrChange w:id="26" w:author="Asus" w:date="2025-07-06T08:12:00Z">
              <w:tcPr>
                <w:tcW w:w="3790" w:type="dxa"/>
                <w:vAlign w:val="center"/>
              </w:tcPr>
            </w:tcPrChange>
          </w:tcPr>
          <w:p w14:paraId="6123FD2D" w14:textId="77777777" w:rsidR="00FB5314" w:rsidRPr="00B90A2B" w:rsidRDefault="00FB5314" w:rsidP="006142B6">
            <w:pPr>
              <w:spacing w:line="300" w:lineRule="auto"/>
              <w:rPr>
                <w:rFonts w:ascii="Times New Roman" w:hAnsi="Times New Roman" w:cs="Times New Roman"/>
                <w:b/>
                <w:bCs/>
                <w:sz w:val="24"/>
                <w:szCs w:val="24"/>
              </w:rPr>
            </w:pPr>
            <w:r w:rsidRPr="00B90A2B">
              <w:rPr>
                <w:rFonts w:ascii="Times New Roman" w:hAnsi="Times New Roman" w:cs="Times New Roman"/>
                <w:sz w:val="24"/>
                <w:szCs w:val="24"/>
              </w:rPr>
              <w:t>3.0%</w:t>
            </w:r>
          </w:p>
        </w:tc>
      </w:tr>
      <w:tr w:rsidR="00FB5314" w:rsidRPr="00B90A2B" w14:paraId="583B6A56" w14:textId="77777777" w:rsidTr="00D1555D">
        <w:tc>
          <w:tcPr>
            <w:tcW w:w="5395" w:type="dxa"/>
            <w:gridSpan w:val="3"/>
            <w:tcBorders>
              <w:top w:val="single" w:sz="4" w:space="0" w:color="auto"/>
              <w:left w:val="nil"/>
              <w:bottom w:val="single" w:sz="4" w:space="0" w:color="auto"/>
              <w:right w:val="nil"/>
            </w:tcBorders>
            <w:vAlign w:val="center"/>
            <w:tcPrChange w:id="27" w:author="Asus" w:date="2025-07-06T08:12:00Z">
              <w:tcPr>
                <w:tcW w:w="5395" w:type="dxa"/>
                <w:gridSpan w:val="3"/>
                <w:vAlign w:val="center"/>
              </w:tcPr>
            </w:tcPrChange>
          </w:tcPr>
          <w:p w14:paraId="76989FE7" w14:textId="77777777" w:rsidR="00FB5314" w:rsidRPr="00B90A2B" w:rsidRDefault="00FB5314" w:rsidP="006142B6">
            <w:pPr>
              <w:spacing w:line="300" w:lineRule="auto"/>
              <w:rPr>
                <w:rFonts w:ascii="Times New Roman" w:hAnsi="Times New Roman" w:cs="Times New Roman"/>
                <w:sz w:val="24"/>
                <w:szCs w:val="24"/>
              </w:rPr>
            </w:pPr>
            <w:r w:rsidRPr="00B90A2B">
              <w:rPr>
                <w:rFonts w:ascii="Times New Roman" w:hAnsi="Times New Roman" w:cs="Times New Roman"/>
                <w:b/>
                <w:bCs/>
                <w:sz w:val="24"/>
                <w:szCs w:val="24"/>
              </w:rPr>
              <w:t>Doses of Phosphorus application through SSP</w:t>
            </w:r>
          </w:p>
        </w:tc>
      </w:tr>
      <w:tr w:rsidR="00FB5314" w:rsidRPr="00B90A2B" w14:paraId="5E27EC8A" w14:textId="77777777" w:rsidTr="00D1555D">
        <w:tc>
          <w:tcPr>
            <w:tcW w:w="1309" w:type="dxa"/>
            <w:tcBorders>
              <w:top w:val="single" w:sz="4" w:space="0" w:color="auto"/>
              <w:left w:val="nil"/>
              <w:bottom w:val="nil"/>
              <w:right w:val="nil"/>
            </w:tcBorders>
            <w:vAlign w:val="center"/>
            <w:tcPrChange w:id="28" w:author="Asus" w:date="2025-07-06T08:12:00Z">
              <w:tcPr>
                <w:tcW w:w="1309" w:type="dxa"/>
                <w:vAlign w:val="center"/>
              </w:tcPr>
            </w:tcPrChange>
          </w:tcPr>
          <w:p w14:paraId="7A6B442C"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P</w:t>
            </w:r>
            <w:r w:rsidRPr="00B90A2B">
              <w:rPr>
                <w:rFonts w:ascii="Times New Roman" w:hAnsi="Times New Roman" w:cs="Times New Roman"/>
                <w:sz w:val="24"/>
                <w:szCs w:val="24"/>
                <w:vertAlign w:val="subscript"/>
              </w:rPr>
              <w:t>1</w:t>
            </w:r>
          </w:p>
        </w:tc>
        <w:tc>
          <w:tcPr>
            <w:tcW w:w="296" w:type="dxa"/>
            <w:tcBorders>
              <w:top w:val="single" w:sz="4" w:space="0" w:color="auto"/>
              <w:left w:val="nil"/>
              <w:bottom w:val="nil"/>
              <w:right w:val="nil"/>
            </w:tcBorders>
            <w:vAlign w:val="center"/>
            <w:tcPrChange w:id="29" w:author="Asus" w:date="2025-07-06T08:12:00Z">
              <w:tcPr>
                <w:tcW w:w="296" w:type="dxa"/>
                <w:vAlign w:val="center"/>
              </w:tcPr>
            </w:tcPrChange>
          </w:tcPr>
          <w:p w14:paraId="00235183"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tcBorders>
              <w:top w:val="single" w:sz="4" w:space="0" w:color="auto"/>
              <w:left w:val="nil"/>
              <w:bottom w:val="nil"/>
              <w:right w:val="nil"/>
            </w:tcBorders>
            <w:vAlign w:val="center"/>
            <w:tcPrChange w:id="30" w:author="Asus" w:date="2025-07-06T08:12:00Z">
              <w:tcPr>
                <w:tcW w:w="3790" w:type="dxa"/>
                <w:vAlign w:val="center"/>
              </w:tcPr>
            </w:tcPrChange>
          </w:tcPr>
          <w:p w14:paraId="65FAB613" w14:textId="77777777" w:rsidR="00FB5314" w:rsidRPr="00B90A2B" w:rsidRDefault="00FB5314" w:rsidP="006142B6">
            <w:pPr>
              <w:spacing w:line="300" w:lineRule="auto"/>
              <w:rPr>
                <w:rFonts w:ascii="Times New Roman" w:hAnsi="Times New Roman" w:cs="Times New Roman"/>
                <w:sz w:val="24"/>
                <w:szCs w:val="24"/>
              </w:rPr>
            </w:pPr>
            <w:r w:rsidRPr="00B90A2B">
              <w:rPr>
                <w:rFonts w:ascii="Times New Roman" w:hAnsi="Times New Roman" w:cs="Times New Roman"/>
                <w:sz w:val="24"/>
                <w:szCs w:val="24"/>
              </w:rPr>
              <w:t xml:space="preserve"> Control</w:t>
            </w:r>
          </w:p>
        </w:tc>
      </w:tr>
      <w:tr w:rsidR="00FB5314" w:rsidRPr="00B90A2B" w14:paraId="5EE670B8" w14:textId="77777777" w:rsidTr="00D1555D">
        <w:tc>
          <w:tcPr>
            <w:tcW w:w="1309" w:type="dxa"/>
            <w:tcBorders>
              <w:top w:val="nil"/>
              <w:left w:val="nil"/>
              <w:bottom w:val="nil"/>
              <w:right w:val="nil"/>
            </w:tcBorders>
            <w:vAlign w:val="center"/>
            <w:tcPrChange w:id="31" w:author="Asus" w:date="2025-07-06T08:12:00Z">
              <w:tcPr>
                <w:tcW w:w="1309" w:type="dxa"/>
                <w:vAlign w:val="center"/>
              </w:tcPr>
            </w:tcPrChange>
          </w:tcPr>
          <w:p w14:paraId="3CAA591A"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P</w:t>
            </w:r>
            <w:r w:rsidRPr="00B90A2B">
              <w:rPr>
                <w:rFonts w:ascii="Times New Roman" w:hAnsi="Times New Roman" w:cs="Times New Roman"/>
                <w:sz w:val="24"/>
                <w:szCs w:val="24"/>
                <w:vertAlign w:val="subscript"/>
              </w:rPr>
              <w:t>2</w:t>
            </w:r>
          </w:p>
        </w:tc>
        <w:tc>
          <w:tcPr>
            <w:tcW w:w="296" w:type="dxa"/>
            <w:tcBorders>
              <w:top w:val="nil"/>
              <w:left w:val="nil"/>
              <w:bottom w:val="nil"/>
              <w:right w:val="nil"/>
            </w:tcBorders>
            <w:vAlign w:val="center"/>
            <w:tcPrChange w:id="32" w:author="Asus" w:date="2025-07-06T08:12:00Z">
              <w:tcPr>
                <w:tcW w:w="296" w:type="dxa"/>
                <w:vAlign w:val="center"/>
              </w:tcPr>
            </w:tcPrChange>
          </w:tcPr>
          <w:p w14:paraId="6E2914A8"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tcBorders>
              <w:top w:val="nil"/>
              <w:left w:val="nil"/>
              <w:bottom w:val="nil"/>
              <w:right w:val="nil"/>
            </w:tcBorders>
            <w:vAlign w:val="center"/>
            <w:tcPrChange w:id="33" w:author="Asus" w:date="2025-07-06T08:12:00Z">
              <w:tcPr>
                <w:tcW w:w="3790" w:type="dxa"/>
                <w:vAlign w:val="center"/>
              </w:tcPr>
            </w:tcPrChange>
          </w:tcPr>
          <w:p w14:paraId="390A658C" w14:textId="77777777" w:rsidR="00FB5314" w:rsidRPr="00B90A2B" w:rsidRDefault="00FB5314" w:rsidP="006142B6">
            <w:pPr>
              <w:spacing w:line="300" w:lineRule="auto"/>
              <w:rPr>
                <w:rFonts w:ascii="Times New Roman" w:hAnsi="Times New Roman" w:cs="Times New Roman"/>
                <w:sz w:val="24"/>
                <w:szCs w:val="24"/>
              </w:rPr>
            </w:pPr>
            <w:r w:rsidRPr="00B90A2B">
              <w:rPr>
                <w:rFonts w:ascii="Times New Roman" w:hAnsi="Times New Roman" w:cs="Times New Roman"/>
                <w:sz w:val="24"/>
                <w:szCs w:val="24"/>
              </w:rPr>
              <w:t>100% RDP</w:t>
            </w:r>
          </w:p>
        </w:tc>
      </w:tr>
      <w:tr w:rsidR="00FB5314" w:rsidRPr="00B90A2B" w14:paraId="7246EB83" w14:textId="77777777" w:rsidTr="00D1555D">
        <w:tc>
          <w:tcPr>
            <w:tcW w:w="1309" w:type="dxa"/>
            <w:tcBorders>
              <w:top w:val="nil"/>
              <w:left w:val="nil"/>
              <w:bottom w:val="nil"/>
              <w:right w:val="nil"/>
            </w:tcBorders>
            <w:vAlign w:val="center"/>
            <w:tcPrChange w:id="34" w:author="Asus" w:date="2025-07-06T08:12:00Z">
              <w:tcPr>
                <w:tcW w:w="1309" w:type="dxa"/>
                <w:vAlign w:val="center"/>
              </w:tcPr>
            </w:tcPrChange>
          </w:tcPr>
          <w:p w14:paraId="497F19E9"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P</w:t>
            </w:r>
            <w:r w:rsidRPr="00B90A2B">
              <w:rPr>
                <w:rFonts w:ascii="Times New Roman" w:hAnsi="Times New Roman" w:cs="Times New Roman"/>
                <w:sz w:val="24"/>
                <w:szCs w:val="24"/>
                <w:vertAlign w:val="subscript"/>
              </w:rPr>
              <w:t>3</w:t>
            </w:r>
          </w:p>
        </w:tc>
        <w:tc>
          <w:tcPr>
            <w:tcW w:w="296" w:type="dxa"/>
            <w:tcBorders>
              <w:top w:val="nil"/>
              <w:left w:val="nil"/>
              <w:bottom w:val="nil"/>
              <w:right w:val="nil"/>
            </w:tcBorders>
            <w:vAlign w:val="center"/>
            <w:tcPrChange w:id="35" w:author="Asus" w:date="2025-07-06T08:12:00Z">
              <w:tcPr>
                <w:tcW w:w="296" w:type="dxa"/>
                <w:vAlign w:val="center"/>
              </w:tcPr>
            </w:tcPrChange>
          </w:tcPr>
          <w:p w14:paraId="2C11DC08"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tcBorders>
              <w:top w:val="nil"/>
              <w:left w:val="nil"/>
              <w:bottom w:val="nil"/>
              <w:right w:val="nil"/>
            </w:tcBorders>
            <w:vAlign w:val="center"/>
            <w:tcPrChange w:id="36" w:author="Asus" w:date="2025-07-06T08:12:00Z">
              <w:tcPr>
                <w:tcW w:w="3790" w:type="dxa"/>
                <w:vAlign w:val="center"/>
              </w:tcPr>
            </w:tcPrChange>
          </w:tcPr>
          <w:p w14:paraId="4432F752" w14:textId="77777777" w:rsidR="00FB5314" w:rsidRPr="00B90A2B" w:rsidRDefault="00FB5314" w:rsidP="006142B6">
            <w:pPr>
              <w:spacing w:line="300" w:lineRule="auto"/>
              <w:rPr>
                <w:rFonts w:ascii="Times New Roman" w:hAnsi="Times New Roman" w:cs="Times New Roman"/>
                <w:sz w:val="24"/>
                <w:szCs w:val="24"/>
              </w:rPr>
            </w:pPr>
            <w:r w:rsidRPr="00B90A2B">
              <w:rPr>
                <w:rFonts w:ascii="Times New Roman" w:hAnsi="Times New Roman" w:cs="Times New Roman"/>
                <w:sz w:val="24"/>
                <w:szCs w:val="24"/>
              </w:rPr>
              <w:t>75% RDP</w:t>
            </w:r>
          </w:p>
        </w:tc>
      </w:tr>
      <w:tr w:rsidR="00FB5314" w:rsidRPr="00B90A2B" w14:paraId="7D005E62" w14:textId="77777777" w:rsidTr="00D1555D">
        <w:tc>
          <w:tcPr>
            <w:tcW w:w="1309" w:type="dxa"/>
            <w:tcBorders>
              <w:top w:val="nil"/>
              <w:left w:val="nil"/>
              <w:bottom w:val="single" w:sz="4" w:space="0" w:color="auto"/>
              <w:right w:val="nil"/>
            </w:tcBorders>
            <w:vAlign w:val="center"/>
            <w:tcPrChange w:id="37" w:author="Asus" w:date="2025-07-06T08:12:00Z">
              <w:tcPr>
                <w:tcW w:w="1309" w:type="dxa"/>
                <w:vAlign w:val="center"/>
              </w:tcPr>
            </w:tcPrChange>
          </w:tcPr>
          <w:p w14:paraId="25C601EB"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P</w:t>
            </w:r>
            <w:r w:rsidRPr="00B90A2B">
              <w:rPr>
                <w:rFonts w:ascii="Times New Roman" w:hAnsi="Times New Roman" w:cs="Times New Roman"/>
                <w:sz w:val="24"/>
                <w:szCs w:val="24"/>
                <w:vertAlign w:val="subscript"/>
              </w:rPr>
              <w:t>4</w:t>
            </w:r>
          </w:p>
        </w:tc>
        <w:tc>
          <w:tcPr>
            <w:tcW w:w="296" w:type="dxa"/>
            <w:tcBorders>
              <w:top w:val="nil"/>
              <w:left w:val="nil"/>
              <w:bottom w:val="single" w:sz="4" w:space="0" w:color="auto"/>
              <w:right w:val="nil"/>
            </w:tcBorders>
            <w:vAlign w:val="center"/>
            <w:tcPrChange w:id="38" w:author="Asus" w:date="2025-07-06T08:12:00Z">
              <w:tcPr>
                <w:tcW w:w="296" w:type="dxa"/>
                <w:vAlign w:val="center"/>
              </w:tcPr>
            </w:tcPrChange>
          </w:tcPr>
          <w:p w14:paraId="38445BA1" w14:textId="77777777" w:rsidR="00FB5314" w:rsidRPr="00B90A2B" w:rsidRDefault="00FB5314" w:rsidP="006142B6">
            <w:pPr>
              <w:spacing w:line="300" w:lineRule="auto"/>
              <w:jc w:val="center"/>
              <w:rPr>
                <w:rFonts w:ascii="Times New Roman" w:hAnsi="Times New Roman" w:cs="Times New Roman"/>
                <w:sz w:val="24"/>
                <w:szCs w:val="24"/>
              </w:rPr>
            </w:pPr>
            <w:r w:rsidRPr="00B90A2B">
              <w:rPr>
                <w:rFonts w:ascii="Times New Roman" w:hAnsi="Times New Roman" w:cs="Times New Roman"/>
                <w:sz w:val="24"/>
                <w:szCs w:val="24"/>
              </w:rPr>
              <w:t>:</w:t>
            </w:r>
          </w:p>
        </w:tc>
        <w:tc>
          <w:tcPr>
            <w:tcW w:w="3790" w:type="dxa"/>
            <w:tcBorders>
              <w:top w:val="nil"/>
              <w:left w:val="nil"/>
              <w:bottom w:val="single" w:sz="4" w:space="0" w:color="auto"/>
              <w:right w:val="nil"/>
            </w:tcBorders>
            <w:vAlign w:val="center"/>
            <w:tcPrChange w:id="39" w:author="Asus" w:date="2025-07-06T08:12:00Z">
              <w:tcPr>
                <w:tcW w:w="3790" w:type="dxa"/>
                <w:vAlign w:val="center"/>
              </w:tcPr>
            </w:tcPrChange>
          </w:tcPr>
          <w:p w14:paraId="317BFF5D" w14:textId="77777777" w:rsidR="00FB5314" w:rsidRPr="00B90A2B" w:rsidRDefault="00FB5314" w:rsidP="006142B6">
            <w:pPr>
              <w:spacing w:line="300" w:lineRule="auto"/>
              <w:rPr>
                <w:rFonts w:ascii="Times New Roman" w:hAnsi="Times New Roman" w:cs="Times New Roman"/>
                <w:sz w:val="24"/>
                <w:szCs w:val="24"/>
              </w:rPr>
            </w:pPr>
            <w:r w:rsidRPr="00B90A2B">
              <w:rPr>
                <w:rFonts w:ascii="Times New Roman" w:hAnsi="Times New Roman" w:cs="Times New Roman"/>
                <w:sz w:val="24"/>
                <w:szCs w:val="24"/>
              </w:rPr>
              <w:t>50% RDP</w:t>
            </w:r>
          </w:p>
        </w:tc>
      </w:tr>
    </w:tbl>
    <w:p w14:paraId="48B6A57A" w14:textId="12E63784" w:rsidR="008F768B" w:rsidRPr="00B90A2B" w:rsidRDefault="00752284" w:rsidP="00A4214E">
      <w:pPr>
        <w:spacing w:before="120" w:after="120" w:line="360" w:lineRule="auto"/>
        <w:rPr>
          <w:rFonts w:ascii="Times New Roman" w:hAnsi="Times New Roman" w:cs="Times New Roman"/>
          <w:b/>
          <w:bCs/>
          <w:sz w:val="24"/>
          <w:szCs w:val="24"/>
          <w:lang w:val="en-US"/>
        </w:rPr>
      </w:pPr>
      <w:r w:rsidRPr="00B90A2B">
        <w:rPr>
          <w:rFonts w:ascii="Times New Roman" w:hAnsi="Times New Roman" w:cs="Times New Roman"/>
          <w:b/>
          <w:bCs/>
          <w:sz w:val="24"/>
          <w:szCs w:val="24"/>
          <w:lang w:val="en-US"/>
        </w:rPr>
        <w:t>Results</w:t>
      </w:r>
    </w:p>
    <w:p w14:paraId="7A42F951" w14:textId="77777777" w:rsidR="00752284" w:rsidRPr="00B90A2B" w:rsidRDefault="00752284"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Chlorophyll content at 45 DAS</w:t>
      </w:r>
    </w:p>
    <w:p w14:paraId="277F2734" w14:textId="747C11CC" w:rsidR="00752284" w:rsidRPr="00B90A2B" w:rsidRDefault="00752284" w:rsidP="00352749">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A perusal of data (Table </w:t>
      </w:r>
      <w:r w:rsidR="003E0EA1">
        <w:rPr>
          <w:rFonts w:ascii="Times New Roman" w:hAnsi="Times New Roman" w:cs="Times New Roman"/>
          <w:sz w:val="24"/>
          <w:szCs w:val="24"/>
        </w:rPr>
        <w:t>2</w:t>
      </w:r>
      <w:r w:rsidRPr="00B90A2B">
        <w:rPr>
          <w:rFonts w:ascii="Times New Roman" w:hAnsi="Times New Roman" w:cs="Times New Roman"/>
          <w:sz w:val="24"/>
          <w:szCs w:val="24"/>
        </w:rPr>
        <w:t xml:space="preserve">) that foliar application of nitrogen through urea had a synergistic effect on chlorophyll content in soybean recorded at 45 DAS. The crop </w:t>
      </w:r>
      <w:r w:rsidR="003E0EA1">
        <w:rPr>
          <w:rFonts w:ascii="Times New Roman" w:hAnsi="Times New Roman" w:cs="Times New Roman"/>
          <w:sz w:val="24"/>
          <w:szCs w:val="24"/>
        </w:rPr>
        <w:t xml:space="preserve">receiving </w:t>
      </w:r>
      <w:r w:rsidRPr="00B90A2B">
        <w:rPr>
          <w:rFonts w:ascii="Times New Roman" w:hAnsi="Times New Roman" w:cs="Times New Roman"/>
          <w:sz w:val="24"/>
          <w:szCs w:val="24"/>
        </w:rPr>
        <w:t xml:space="preserve">2.5% nitrogen through urea </w:t>
      </w:r>
      <w:r w:rsidR="003E0EA1">
        <w:rPr>
          <w:rFonts w:ascii="Times New Roman" w:hAnsi="Times New Roman" w:cs="Times New Roman"/>
          <w:sz w:val="24"/>
          <w:szCs w:val="24"/>
        </w:rPr>
        <w:t xml:space="preserve">foliar </w:t>
      </w:r>
      <w:r w:rsidRPr="00B90A2B">
        <w:rPr>
          <w:rFonts w:ascii="Times New Roman" w:hAnsi="Times New Roman" w:cs="Times New Roman"/>
          <w:sz w:val="24"/>
          <w:szCs w:val="24"/>
        </w:rPr>
        <w:t>fertilization recorded significantly higher chlorophyll content at 45 DAS as compared to foliar application of 2.0, 1.5, 1.0% nitrogen and control. The magnitude of difference in chlorophyll content at 45 DAS between foliar applications of nitrogen through urea of 2.5-3.0% was not significant. The foliar application of 2.5% nitrogen through urea significantly improved chlorophyll content at 45 DAS to the extent of 5.13, 12.23, 20.87 and 25.30 per cent over foliar application of 2.0, 1.5, 1.0% nitrogen through urea and control, respectively.</w:t>
      </w:r>
    </w:p>
    <w:p w14:paraId="2B22A9A2" w14:textId="61E2EBD4" w:rsidR="00752284" w:rsidRPr="00B90A2B" w:rsidRDefault="00752284" w:rsidP="00352749">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Data </w:t>
      </w:r>
      <w:r w:rsidRPr="00B90A2B">
        <w:rPr>
          <w:rFonts w:ascii="Times New Roman" w:hAnsi="Times New Roman" w:cs="Times New Roman"/>
          <w:bCs/>
          <w:sz w:val="24"/>
          <w:szCs w:val="24"/>
        </w:rPr>
        <w:t xml:space="preserve">furnished </w:t>
      </w:r>
      <w:r w:rsidRPr="00B90A2B">
        <w:rPr>
          <w:rFonts w:ascii="Times New Roman" w:hAnsi="Times New Roman" w:cs="Times New Roman"/>
          <w:sz w:val="24"/>
          <w:szCs w:val="24"/>
        </w:rPr>
        <w:t>in Table</w:t>
      </w:r>
      <w:r w:rsidR="00352749">
        <w:rPr>
          <w:rFonts w:ascii="Times New Roman" w:hAnsi="Times New Roman" w:cs="Times New Roman"/>
          <w:sz w:val="24"/>
          <w:szCs w:val="24"/>
        </w:rPr>
        <w:t xml:space="preserve"> 2,</w:t>
      </w:r>
      <w:r w:rsidRPr="00B90A2B">
        <w:rPr>
          <w:rFonts w:ascii="Times New Roman" w:hAnsi="Times New Roman" w:cs="Times New Roman"/>
          <w:sz w:val="24"/>
          <w:szCs w:val="24"/>
        </w:rPr>
        <w:t xml:space="preserve"> reveal that chlorophyll content </w:t>
      </w:r>
      <w:r w:rsidRPr="00B90A2B">
        <w:rPr>
          <w:rFonts w:ascii="Times New Roman" w:hAnsi="Times New Roman" w:cs="Times New Roman"/>
          <w:bCs/>
          <w:sz w:val="24"/>
          <w:szCs w:val="24"/>
        </w:rPr>
        <w:t xml:space="preserve">of soybean recorded </w:t>
      </w:r>
      <w:r w:rsidRPr="00B90A2B">
        <w:rPr>
          <w:rFonts w:ascii="Times New Roman" w:hAnsi="Times New Roman" w:cs="Times New Roman"/>
          <w:sz w:val="24"/>
          <w:szCs w:val="24"/>
        </w:rPr>
        <w:t>at 45 DAS</w:t>
      </w:r>
      <w:r w:rsidRPr="00B90A2B">
        <w:rPr>
          <w:rFonts w:ascii="Times New Roman" w:hAnsi="Times New Roman" w:cs="Times New Roman"/>
          <w:bCs/>
          <w:sz w:val="24"/>
          <w:szCs w:val="24"/>
        </w:rPr>
        <w:t xml:space="preserve"> was significantly influenced by different levels of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w:t>
      </w:r>
      <w:r w:rsidRPr="00B90A2B">
        <w:rPr>
          <w:rFonts w:ascii="Times New Roman" w:hAnsi="Times New Roman" w:cs="Times New Roman"/>
          <w:sz w:val="24"/>
          <w:szCs w:val="24"/>
        </w:rPr>
        <w:t>Highest</w:t>
      </w:r>
      <w:r w:rsidRPr="00B90A2B">
        <w:rPr>
          <w:rFonts w:ascii="Times New Roman" w:hAnsi="Times New Roman" w:cs="Times New Roman"/>
          <w:bCs/>
          <w:sz w:val="24"/>
          <w:szCs w:val="24"/>
        </w:rPr>
        <w:t xml:space="preserve"> </w:t>
      </w:r>
      <w:r w:rsidRPr="00B90A2B">
        <w:rPr>
          <w:rFonts w:ascii="Times New Roman" w:hAnsi="Times New Roman" w:cs="Times New Roman"/>
          <w:sz w:val="24"/>
          <w:szCs w:val="24"/>
        </w:rPr>
        <w:t>chlorophyll content (2.96 mg g</w:t>
      </w:r>
      <w:r w:rsidRPr="00B90A2B">
        <w:rPr>
          <w:rFonts w:ascii="Times New Roman" w:hAnsi="Times New Roman" w:cs="Times New Roman"/>
          <w:sz w:val="24"/>
          <w:szCs w:val="24"/>
          <w:vertAlign w:val="superscript"/>
        </w:rPr>
        <w:t xml:space="preserve">-1 </w:t>
      </w:r>
      <w:r w:rsidRPr="00B90A2B">
        <w:rPr>
          <w:rFonts w:ascii="Times New Roman" w:hAnsi="Times New Roman" w:cs="Times New Roman"/>
          <w:sz w:val="24"/>
          <w:szCs w:val="24"/>
        </w:rPr>
        <w:t>fresh leaves) at 45 DAS was recorded with application of 100% RDP through SSP which was significantly higher over rest of the treatments. The magnitude of increase in chlorophyll content at 45 DAS was 6.45, 15.79 and 29.66 per cent over application of 75, 50% RDP through SSP and control, respectively.</w:t>
      </w:r>
    </w:p>
    <w:p w14:paraId="608BF64F" w14:textId="77777777"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Leaf area index </w:t>
      </w:r>
    </w:p>
    <w:p w14:paraId="49CFB4E6" w14:textId="3EC3A4E2" w:rsidR="00752284" w:rsidRPr="00B90A2B" w:rsidRDefault="00752284" w:rsidP="00651D0E">
      <w:pPr>
        <w:spacing w:after="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Amongst level of nitrogen application, significantly highest leaf area index was recorded with foliar application of 2.5% nitrogen through urea (Table </w:t>
      </w:r>
      <w:r w:rsidR="00651D0E">
        <w:rPr>
          <w:rFonts w:ascii="Times New Roman" w:hAnsi="Times New Roman" w:cs="Times New Roman"/>
          <w:sz w:val="24"/>
          <w:szCs w:val="24"/>
        </w:rPr>
        <w:t>2</w:t>
      </w:r>
      <w:r w:rsidRPr="00B90A2B">
        <w:rPr>
          <w:rFonts w:ascii="Times New Roman" w:hAnsi="Times New Roman" w:cs="Times New Roman"/>
          <w:sz w:val="24"/>
          <w:szCs w:val="24"/>
        </w:rPr>
        <w:t xml:space="preserve">). Foliar application of 2.5% nitrogen through urea in soybean crop gave the </w:t>
      </w:r>
      <w:r w:rsidR="00213BEF">
        <w:rPr>
          <w:rFonts w:ascii="Times New Roman" w:hAnsi="Times New Roman" w:cs="Times New Roman"/>
          <w:sz w:val="24"/>
          <w:szCs w:val="24"/>
        </w:rPr>
        <w:t xml:space="preserve">higher </w:t>
      </w:r>
      <w:r w:rsidRPr="00B90A2B">
        <w:rPr>
          <w:rFonts w:ascii="Times New Roman" w:hAnsi="Times New Roman" w:cs="Times New Roman"/>
          <w:sz w:val="24"/>
          <w:szCs w:val="24"/>
        </w:rPr>
        <w:t>leaf area index was of 3.32, that was 5.01, 6.29, 12.34, 21.52 and 29.32 per cent more than obtained with foliar application of 2.0, 3.0, 1.5, 1.0% nitrogen through urea and control, respectively.</w:t>
      </w:r>
    </w:p>
    <w:p w14:paraId="0E4BE750" w14:textId="28BCD01B" w:rsidR="00752284" w:rsidRPr="00B90A2B" w:rsidRDefault="00752284" w:rsidP="00213BEF">
      <w:pPr>
        <w:spacing w:after="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lastRenderedPageBreak/>
        <w:t xml:space="preserve">It is evident from data (Table </w:t>
      </w:r>
      <w:r w:rsidR="009C36FD">
        <w:rPr>
          <w:rFonts w:ascii="Times New Roman" w:hAnsi="Times New Roman" w:cs="Times New Roman"/>
          <w:sz w:val="24"/>
          <w:szCs w:val="24"/>
        </w:rPr>
        <w:t>3</w:t>
      </w:r>
      <w:r w:rsidRPr="00B90A2B">
        <w:rPr>
          <w:rFonts w:ascii="Times New Roman" w:hAnsi="Times New Roman" w:cs="Times New Roman"/>
          <w:sz w:val="24"/>
          <w:szCs w:val="24"/>
        </w:rPr>
        <w:t>) that there exist significant variations in leaf area index of soybean crop due to phosphorus application through SSP. Highest</w:t>
      </w:r>
      <w:r w:rsidRPr="00B90A2B">
        <w:rPr>
          <w:rFonts w:ascii="Times New Roman" w:hAnsi="Times New Roman" w:cs="Times New Roman"/>
          <w:bCs/>
          <w:sz w:val="24"/>
          <w:szCs w:val="24"/>
        </w:rPr>
        <w:t xml:space="preserve"> </w:t>
      </w:r>
      <w:r w:rsidRPr="00B90A2B">
        <w:rPr>
          <w:rFonts w:ascii="Times New Roman" w:hAnsi="Times New Roman" w:cs="Times New Roman"/>
          <w:sz w:val="24"/>
          <w:szCs w:val="24"/>
        </w:rPr>
        <w:t>leaf area index (3.38) was recorded with application of 100% RDP through SSP which was significantly higher over rest of the treatments. The magnitude of increase in leaf area index was 7.84, 18.95 and 35.59 per cent over application of 75, 50% RDP through SSP and control, respectively.</w:t>
      </w:r>
    </w:p>
    <w:p w14:paraId="10F5AC53" w14:textId="7BB22FDF"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Interaction effect of foliar application of nitrogen and phosphorus </w:t>
      </w:r>
      <w:r w:rsidR="00F51447">
        <w:rPr>
          <w:rFonts w:ascii="Times New Roman" w:hAnsi="Times New Roman" w:cs="Times New Roman"/>
          <w:b/>
          <w:bCs/>
          <w:sz w:val="24"/>
          <w:szCs w:val="24"/>
        </w:rPr>
        <w:t xml:space="preserve">basal </w:t>
      </w:r>
      <w:r w:rsidRPr="00B90A2B">
        <w:rPr>
          <w:rFonts w:ascii="Times New Roman" w:hAnsi="Times New Roman" w:cs="Times New Roman"/>
          <w:b/>
          <w:bCs/>
          <w:sz w:val="24"/>
          <w:szCs w:val="24"/>
        </w:rPr>
        <w:t>application</w:t>
      </w:r>
    </w:p>
    <w:p w14:paraId="00AA172B" w14:textId="4A5B87FF"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Interaction between foliar application of nitrogen through urea and phosphorus application through SSP was significant on leaf area index (Table </w:t>
      </w:r>
      <w:r w:rsidR="0013449C">
        <w:rPr>
          <w:rFonts w:ascii="Times New Roman" w:hAnsi="Times New Roman" w:cs="Times New Roman"/>
          <w:sz w:val="24"/>
          <w:szCs w:val="24"/>
        </w:rPr>
        <w:t>3</w:t>
      </w:r>
      <w:r w:rsidRPr="00B90A2B">
        <w:rPr>
          <w:rFonts w:ascii="Times New Roman" w:hAnsi="Times New Roman" w:cs="Times New Roman"/>
          <w:sz w:val="24"/>
          <w:szCs w:val="24"/>
        </w:rPr>
        <w:t>). Highest leaf area index of soybean was found in foliar application of 2.5% nitrogen through urea with the application of 100% RDP through SSP, which was significantly superior over rest of the levels of nitrogen and phosphorus application but remained at par with foliar application of 2.5% nitrogen through urea with the application of 75% RDP through SSP.</w:t>
      </w:r>
    </w:p>
    <w:p w14:paraId="40E1F5F7" w14:textId="77777777"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Biological yield </w:t>
      </w:r>
    </w:p>
    <w:p w14:paraId="6FA08C7F" w14:textId="60D686C4" w:rsidR="00752284" w:rsidRPr="00B90A2B" w:rsidRDefault="00752284" w:rsidP="00AC2EE9">
      <w:pPr>
        <w:spacing w:after="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Maximum biological yield was recorded under foliar application of 2.5% nitrogen through urea followed by foliar application of 3.0 and 2.0% nitrogen through urea, which was significantly increased over rest of the treatments. It increased the biological yield by a huge margin of 299, 526 and 769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 xml:space="preserve"> over foliar application of 1.5, 1.0% nitrogen through urea and control, respectively</w:t>
      </w:r>
      <w:r w:rsidRPr="00B90A2B">
        <w:rPr>
          <w:rFonts w:ascii="Times New Roman" w:hAnsi="Times New Roman" w:cs="Times New Roman"/>
          <w:b/>
          <w:bCs/>
          <w:sz w:val="24"/>
          <w:szCs w:val="24"/>
        </w:rPr>
        <w:t>.</w:t>
      </w:r>
    </w:p>
    <w:p w14:paraId="1A0142B8" w14:textId="4235A7DF" w:rsidR="00752284" w:rsidRPr="00B90A2B" w:rsidRDefault="00752284" w:rsidP="00AC2EE9">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It is evident from data (Table </w:t>
      </w:r>
      <w:r w:rsidR="00AF3B14">
        <w:rPr>
          <w:rFonts w:ascii="Times New Roman" w:hAnsi="Times New Roman" w:cs="Times New Roman"/>
          <w:sz w:val="24"/>
          <w:szCs w:val="24"/>
        </w:rPr>
        <w:t>2</w:t>
      </w:r>
      <w:r w:rsidRPr="00B90A2B">
        <w:rPr>
          <w:rFonts w:ascii="Times New Roman" w:hAnsi="Times New Roman" w:cs="Times New Roman"/>
          <w:sz w:val="24"/>
          <w:szCs w:val="24"/>
        </w:rPr>
        <w:t>) that there exist significant variations in biological yield of soybean crop due to phosphorus application through SSP. Maximum biological yield (2298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 was recorded with application of 100% RDP through SSP which was significantly higher by 5.80, 12.08 and 29.14 per cent over application of 75, 50% RDP through SSP and control, respectively.</w:t>
      </w:r>
    </w:p>
    <w:p w14:paraId="54AF2CB5" w14:textId="77777777"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Harvest index </w:t>
      </w:r>
    </w:p>
    <w:p w14:paraId="457F1D5B" w14:textId="216433B2" w:rsidR="00752284" w:rsidRPr="00B90A2B" w:rsidRDefault="00752284" w:rsidP="00AF3B14">
      <w:pPr>
        <w:spacing w:after="0" w:line="360" w:lineRule="auto"/>
        <w:jc w:val="both"/>
        <w:rPr>
          <w:rFonts w:ascii="Times New Roman" w:hAnsi="Times New Roman" w:cs="Times New Roman"/>
          <w:sz w:val="24"/>
          <w:szCs w:val="24"/>
        </w:rPr>
      </w:pPr>
      <w:r w:rsidRPr="00B90A2B">
        <w:rPr>
          <w:rFonts w:ascii="Times New Roman" w:hAnsi="Times New Roman" w:cs="Times New Roman"/>
          <w:bCs/>
          <w:sz w:val="24"/>
          <w:szCs w:val="24"/>
        </w:rPr>
        <w:tab/>
        <w:t xml:space="preserve">An examination of data (Table </w:t>
      </w:r>
      <w:r w:rsidR="00AF3B14">
        <w:rPr>
          <w:rFonts w:ascii="Times New Roman" w:hAnsi="Times New Roman" w:cs="Times New Roman"/>
          <w:bCs/>
          <w:sz w:val="24"/>
          <w:szCs w:val="24"/>
        </w:rPr>
        <w:t>2</w:t>
      </w:r>
      <w:r w:rsidRPr="00B90A2B">
        <w:rPr>
          <w:rFonts w:ascii="Times New Roman" w:hAnsi="Times New Roman" w:cs="Times New Roman"/>
          <w:bCs/>
          <w:sz w:val="24"/>
          <w:szCs w:val="24"/>
        </w:rPr>
        <w:t xml:space="preserve">) indicates that </w:t>
      </w:r>
      <w:r w:rsidRPr="00B90A2B">
        <w:rPr>
          <w:rFonts w:ascii="Times New Roman" w:hAnsi="Times New Roman" w:cs="Times New Roman"/>
          <w:sz w:val="24"/>
          <w:szCs w:val="24"/>
        </w:rPr>
        <w:t>foliar application of nitrogen through urea</w:t>
      </w:r>
      <w:r w:rsidRPr="00B90A2B">
        <w:rPr>
          <w:rFonts w:ascii="Times New Roman" w:hAnsi="Times New Roman" w:cs="Times New Roman"/>
          <w:bCs/>
          <w:sz w:val="24"/>
          <w:szCs w:val="24"/>
        </w:rPr>
        <w:t xml:space="preserve"> harvest did not significantly influence in index</w:t>
      </w:r>
      <w:r w:rsidRPr="00B90A2B">
        <w:rPr>
          <w:rFonts w:ascii="Times New Roman" w:hAnsi="Times New Roman" w:cs="Times New Roman"/>
          <w:sz w:val="24"/>
          <w:szCs w:val="24"/>
        </w:rPr>
        <w:t xml:space="preserve"> of soybean</w:t>
      </w:r>
      <w:r w:rsidRPr="00B90A2B">
        <w:rPr>
          <w:rFonts w:ascii="Times New Roman" w:hAnsi="Times New Roman" w:cs="Times New Roman"/>
          <w:bCs/>
          <w:sz w:val="24"/>
          <w:szCs w:val="24"/>
        </w:rPr>
        <w:t xml:space="preserve"> crop during investigation.</w:t>
      </w:r>
      <w:r w:rsidRPr="00B90A2B">
        <w:rPr>
          <w:rFonts w:ascii="Times New Roman" w:hAnsi="Times New Roman" w:cs="Times New Roman"/>
          <w:b/>
          <w:bCs/>
          <w:sz w:val="24"/>
          <w:szCs w:val="24"/>
        </w:rPr>
        <w:t xml:space="preserve"> </w:t>
      </w:r>
      <w:r w:rsidRPr="00B90A2B">
        <w:rPr>
          <w:rFonts w:ascii="Times New Roman" w:hAnsi="Times New Roman" w:cs="Times New Roman"/>
          <w:bCs/>
          <w:sz w:val="24"/>
          <w:szCs w:val="24"/>
        </w:rPr>
        <w:t xml:space="preserve">A reference of data (Table </w:t>
      </w:r>
      <w:r w:rsidR="00AF3B14">
        <w:rPr>
          <w:rFonts w:ascii="Times New Roman" w:hAnsi="Times New Roman" w:cs="Times New Roman"/>
          <w:bCs/>
          <w:sz w:val="24"/>
          <w:szCs w:val="24"/>
        </w:rPr>
        <w:t>2</w:t>
      </w:r>
      <w:r w:rsidRPr="00B90A2B">
        <w:rPr>
          <w:rFonts w:ascii="Times New Roman" w:hAnsi="Times New Roman" w:cs="Times New Roman"/>
          <w:bCs/>
          <w:sz w:val="24"/>
          <w:szCs w:val="24"/>
        </w:rPr>
        <w:t xml:space="preserve">) showed that </w:t>
      </w:r>
      <w:r w:rsidRPr="00B90A2B">
        <w:rPr>
          <w:rFonts w:ascii="Times New Roman" w:hAnsi="Times New Roman" w:cs="Times New Roman"/>
          <w:sz w:val="24"/>
          <w:szCs w:val="24"/>
        </w:rPr>
        <w:t>harvest index of soybean crop remained statistically unchanged due to application of various levels of phosphorus application through SSP during experimentation.</w:t>
      </w:r>
    </w:p>
    <w:p w14:paraId="47BB4000" w14:textId="0BFCA794" w:rsidR="00752284" w:rsidRPr="00B90A2B" w:rsidRDefault="00AC2EE9" w:rsidP="00AC2EE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Nitrogen uptake</w:t>
      </w:r>
    </w:p>
    <w:p w14:paraId="75930DD9" w14:textId="636E167F"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obtained during the experiment in </w:t>
      </w:r>
      <w:r w:rsidR="00AC4E10">
        <w:rPr>
          <w:rFonts w:ascii="Times New Roman" w:hAnsi="Times New Roman" w:cs="Times New Roman"/>
          <w:sz w:val="24"/>
          <w:szCs w:val="24"/>
        </w:rPr>
        <w:t xml:space="preserve">fig.1, </w:t>
      </w:r>
      <w:r w:rsidRPr="00B90A2B">
        <w:rPr>
          <w:rFonts w:ascii="Times New Roman" w:hAnsi="Times New Roman" w:cs="Times New Roman"/>
          <w:sz w:val="24"/>
          <w:szCs w:val="24"/>
        </w:rPr>
        <w:t xml:space="preserve">indicated that the total nitrogen uptake by soybean was significantly influenced by different levels of nitrogen. Foliar application of </w:t>
      </w:r>
      <w:r w:rsidRPr="00B90A2B">
        <w:rPr>
          <w:rFonts w:ascii="Times New Roman" w:hAnsi="Times New Roman" w:cs="Times New Roman"/>
          <w:sz w:val="24"/>
          <w:szCs w:val="24"/>
        </w:rPr>
        <w:lastRenderedPageBreak/>
        <w:t>nitrogen through urea (2.5%) recorded the significantly highest total nitrogen uptake over rest of the treatments except remained statistically at par with the foliar application of 3.0 and 2.0% nitrogen through urea. The increase in total nitrogen uptake due to foliar application of 2.5% nitrogen through urea was to the magnitude of 17.72, 36.59 and 47.65 per cent over foliar application of 1.5, 1.0% nitrogen through urea and control, respectively.</w:t>
      </w:r>
    </w:p>
    <w:p w14:paraId="31E5C386" w14:textId="6C6C9068"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Evaluation of data in (</w:t>
      </w:r>
      <w:r w:rsidR="00AC4E10">
        <w:rPr>
          <w:rFonts w:ascii="Times New Roman" w:hAnsi="Times New Roman" w:cs="Times New Roman"/>
          <w:sz w:val="24"/>
          <w:szCs w:val="24"/>
        </w:rPr>
        <w:t>fig. 1</w:t>
      </w:r>
      <w:r w:rsidRPr="00B90A2B">
        <w:rPr>
          <w:rFonts w:ascii="Times New Roman" w:hAnsi="Times New Roman" w:cs="Times New Roman"/>
          <w:sz w:val="24"/>
          <w:szCs w:val="24"/>
        </w:rPr>
        <w:t>) indicated that total nitrogen uptake by</w:t>
      </w:r>
      <w:r w:rsidRPr="00B90A2B">
        <w:rPr>
          <w:rFonts w:ascii="Times New Roman" w:hAnsi="Times New Roman" w:cs="Times New Roman"/>
          <w:bCs/>
          <w:sz w:val="24"/>
          <w:szCs w:val="24"/>
        </w:rPr>
        <w:t xml:space="preserve"> soybean crop did significantly influence due to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 Application of 100% RDP through SSP recorded highest </w:t>
      </w:r>
      <w:r w:rsidRPr="00B90A2B">
        <w:rPr>
          <w:rFonts w:ascii="Times New Roman" w:hAnsi="Times New Roman" w:cs="Times New Roman"/>
          <w:sz w:val="24"/>
          <w:szCs w:val="24"/>
        </w:rPr>
        <w:t>total nitrogen uptake (129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w:t>
      </w:r>
      <w:r w:rsidRPr="00B90A2B">
        <w:rPr>
          <w:rFonts w:ascii="Times New Roman" w:hAnsi="Times New Roman" w:cs="Times New Roman"/>
          <w:bCs/>
          <w:sz w:val="24"/>
          <w:szCs w:val="24"/>
        </w:rPr>
        <w:t xml:space="preserve">, which was significantly higher over rest of treatments. </w:t>
      </w:r>
      <w:r w:rsidRPr="00B90A2B">
        <w:rPr>
          <w:rFonts w:ascii="Times New Roman" w:hAnsi="Times New Roman" w:cs="Times New Roman"/>
          <w:sz w:val="24"/>
          <w:szCs w:val="24"/>
        </w:rPr>
        <w:t>Per cent increases in total nitrogen uptake due to application of 100% RDP through SSP were 13.33, 35.36 and 83.03 as compared to application of 75, 50% RDP through SSP and control, respectively.</w:t>
      </w:r>
    </w:p>
    <w:p w14:paraId="62636DDF" w14:textId="579D4A17" w:rsidR="00752284" w:rsidRPr="00B90A2B" w:rsidRDefault="00AC4E10" w:rsidP="0075228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Phosphorus uptake</w:t>
      </w:r>
    </w:p>
    <w:p w14:paraId="1B7AFF59" w14:textId="2F81E960"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obtained during the experiment in </w:t>
      </w:r>
      <w:r w:rsidR="00AC4E10">
        <w:rPr>
          <w:rFonts w:ascii="Times New Roman" w:hAnsi="Times New Roman" w:cs="Times New Roman"/>
          <w:sz w:val="24"/>
          <w:szCs w:val="24"/>
        </w:rPr>
        <w:t>fig.1,</w:t>
      </w:r>
      <w:r w:rsidRPr="00B90A2B">
        <w:rPr>
          <w:rFonts w:ascii="Times New Roman" w:hAnsi="Times New Roman" w:cs="Times New Roman"/>
          <w:sz w:val="24"/>
          <w:szCs w:val="24"/>
        </w:rPr>
        <w:t xml:space="preserve"> indicated that the total phosphorus uptake by soybean was significantly influenced by different levels of nitrogen. Foliar application of nitrogen through urea (2.5%) recorded the significantly highest total phosphorus uptake over rest of the treatments except remained statistically at par with the foliar application of 3.0 and 2.0% nitrogen through urea. The increase in total phosphorus uptake due to foliar application of 2.5% nitrogen through urea was to the magnitude of 20.30, 42.25 and 56.50 per cent over foliar application of 1.5, 1.0% nitrogen through urea and control, respectively.</w:t>
      </w:r>
    </w:p>
    <w:p w14:paraId="533820F7" w14:textId="36022B0D"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Evaluation of data in (</w:t>
      </w:r>
      <w:r w:rsidR="000C658C">
        <w:rPr>
          <w:rFonts w:ascii="Times New Roman" w:hAnsi="Times New Roman" w:cs="Times New Roman"/>
          <w:sz w:val="24"/>
          <w:szCs w:val="24"/>
        </w:rPr>
        <w:t>fig. 1</w:t>
      </w:r>
      <w:r w:rsidRPr="00B90A2B">
        <w:rPr>
          <w:rFonts w:ascii="Times New Roman" w:hAnsi="Times New Roman" w:cs="Times New Roman"/>
          <w:sz w:val="24"/>
          <w:szCs w:val="24"/>
        </w:rPr>
        <w:t>) indicated that total phosphorus uptake by</w:t>
      </w:r>
      <w:r w:rsidRPr="00B90A2B">
        <w:rPr>
          <w:rFonts w:ascii="Times New Roman" w:hAnsi="Times New Roman" w:cs="Times New Roman"/>
          <w:bCs/>
          <w:sz w:val="24"/>
          <w:szCs w:val="24"/>
        </w:rPr>
        <w:t xml:space="preserve"> soybean crop did significantly influence due to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 Application of 100% RDP through SSP recorded highest </w:t>
      </w:r>
      <w:r w:rsidRPr="00B90A2B">
        <w:rPr>
          <w:rFonts w:ascii="Times New Roman" w:hAnsi="Times New Roman" w:cs="Times New Roman"/>
          <w:sz w:val="24"/>
          <w:szCs w:val="24"/>
        </w:rPr>
        <w:t>total phosphorus uptake (14.24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w:t>
      </w:r>
      <w:r w:rsidRPr="00B90A2B">
        <w:rPr>
          <w:rFonts w:ascii="Times New Roman" w:hAnsi="Times New Roman" w:cs="Times New Roman"/>
          <w:bCs/>
          <w:sz w:val="24"/>
          <w:szCs w:val="24"/>
        </w:rPr>
        <w:t xml:space="preserve">, which was significantly higher over rest of treatments. </w:t>
      </w:r>
      <w:r w:rsidRPr="00B90A2B">
        <w:rPr>
          <w:rFonts w:ascii="Times New Roman" w:hAnsi="Times New Roman" w:cs="Times New Roman"/>
          <w:sz w:val="24"/>
          <w:szCs w:val="24"/>
        </w:rPr>
        <w:t>Per cent increases in total phosphorus uptake due to application of 100% RDP through SSP were 11.79, 30.18 and 69.37 as compared to application of 75, 50% RDP through SSP and control, respectively.</w:t>
      </w:r>
    </w:p>
    <w:p w14:paraId="499E4429" w14:textId="7E6C32E1" w:rsidR="00752284" w:rsidRPr="00B90A2B" w:rsidRDefault="000C658C" w:rsidP="0075228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Potassium uptake</w:t>
      </w:r>
    </w:p>
    <w:p w14:paraId="2337F39C" w14:textId="3451CA6B"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obtained during the experiment in </w:t>
      </w:r>
      <w:r w:rsidR="007613AC">
        <w:rPr>
          <w:rFonts w:ascii="Times New Roman" w:hAnsi="Times New Roman" w:cs="Times New Roman"/>
          <w:sz w:val="24"/>
          <w:szCs w:val="24"/>
        </w:rPr>
        <w:t>fig. 1,</w:t>
      </w:r>
      <w:r w:rsidRPr="00B90A2B">
        <w:rPr>
          <w:rFonts w:ascii="Times New Roman" w:hAnsi="Times New Roman" w:cs="Times New Roman"/>
          <w:sz w:val="24"/>
          <w:szCs w:val="24"/>
        </w:rPr>
        <w:t xml:space="preserve"> indicated that the total potassium uptake by soybean was significantly influenced by different levels of nitrogen. Foliar application of nitrogen through urea (2.5%) recorded the significantly highest total potassium uptake over rest of the treatments except remained statistically at par with the foliar application of 3.0 and 2.0% nitrogen through urea. The increase in total potassium uptake due to foliar application of </w:t>
      </w:r>
      <w:r w:rsidRPr="00B90A2B">
        <w:rPr>
          <w:rFonts w:ascii="Times New Roman" w:hAnsi="Times New Roman" w:cs="Times New Roman"/>
          <w:sz w:val="24"/>
          <w:szCs w:val="24"/>
        </w:rPr>
        <w:lastRenderedPageBreak/>
        <w:t>2.5% nitrogen through urea was to the magnitude of 13.24, 26.14 and 31.63 per cent over foliar application of 1.5, 1.0% nitrogen through urea and control, respectively.</w:t>
      </w:r>
    </w:p>
    <w:p w14:paraId="00D7C179" w14:textId="16EC0F51"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r>
      <w:r w:rsidRPr="00B90A2B">
        <w:rPr>
          <w:rFonts w:ascii="Times New Roman" w:hAnsi="Times New Roman" w:cs="Times New Roman"/>
          <w:bCs/>
          <w:sz w:val="24"/>
          <w:szCs w:val="24"/>
        </w:rPr>
        <w:t>A critical examination of data (</w:t>
      </w:r>
      <w:r w:rsidR="009D2000">
        <w:rPr>
          <w:rFonts w:ascii="Times New Roman" w:hAnsi="Times New Roman" w:cs="Times New Roman"/>
          <w:bCs/>
          <w:sz w:val="24"/>
          <w:szCs w:val="24"/>
        </w:rPr>
        <w:t>fig. 1</w:t>
      </w:r>
      <w:r w:rsidRPr="00B90A2B">
        <w:rPr>
          <w:rFonts w:ascii="Times New Roman" w:hAnsi="Times New Roman" w:cs="Times New Roman"/>
          <w:bCs/>
          <w:sz w:val="24"/>
          <w:szCs w:val="24"/>
        </w:rPr>
        <w:t>) revealed that</w:t>
      </w:r>
      <w:r w:rsidRPr="00B90A2B">
        <w:rPr>
          <w:rFonts w:ascii="Times New Roman" w:hAnsi="Times New Roman" w:cs="Times New Roman"/>
          <w:sz w:val="24"/>
          <w:szCs w:val="24"/>
        </w:rPr>
        <w:t xml:space="preserve"> total potassium uptake by</w:t>
      </w:r>
      <w:r w:rsidRPr="00B90A2B">
        <w:rPr>
          <w:rFonts w:ascii="Times New Roman" w:hAnsi="Times New Roman" w:cs="Times New Roman"/>
          <w:bCs/>
          <w:sz w:val="24"/>
          <w:szCs w:val="24"/>
        </w:rPr>
        <w:t xml:space="preserve"> soybean crop did significantly influence due to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 Application of 100% RDP through SSP recorded highest </w:t>
      </w:r>
      <w:r w:rsidRPr="00B90A2B">
        <w:rPr>
          <w:rFonts w:ascii="Times New Roman" w:hAnsi="Times New Roman" w:cs="Times New Roman"/>
          <w:sz w:val="24"/>
          <w:szCs w:val="24"/>
        </w:rPr>
        <w:t>total potassium uptake (14.24 kg ha</w:t>
      </w:r>
      <w:r w:rsidRPr="00B90A2B">
        <w:rPr>
          <w:rFonts w:ascii="Times New Roman" w:hAnsi="Times New Roman" w:cs="Times New Roman"/>
          <w:sz w:val="24"/>
          <w:szCs w:val="24"/>
          <w:vertAlign w:val="superscript"/>
        </w:rPr>
        <w:t>-1</w:t>
      </w:r>
      <w:r w:rsidRPr="00B90A2B">
        <w:rPr>
          <w:rFonts w:ascii="Times New Roman" w:hAnsi="Times New Roman" w:cs="Times New Roman"/>
          <w:sz w:val="24"/>
          <w:szCs w:val="24"/>
        </w:rPr>
        <w:t>)</w:t>
      </w:r>
      <w:r w:rsidRPr="00B90A2B">
        <w:rPr>
          <w:rFonts w:ascii="Times New Roman" w:hAnsi="Times New Roman" w:cs="Times New Roman"/>
          <w:bCs/>
          <w:sz w:val="24"/>
          <w:szCs w:val="24"/>
        </w:rPr>
        <w:t xml:space="preserve">, which was significantly higher over rest of treatments. </w:t>
      </w:r>
      <w:r w:rsidRPr="00B90A2B">
        <w:rPr>
          <w:rFonts w:ascii="Times New Roman" w:hAnsi="Times New Roman" w:cs="Times New Roman"/>
          <w:sz w:val="24"/>
          <w:szCs w:val="24"/>
        </w:rPr>
        <w:t>Per cent increases in total potassium uptake due to application of 100% RDP through SSP were 6.71, 15.00 and 32.57 as compared to application of 75, 50% RDP through SSP and control, respectively.</w:t>
      </w:r>
    </w:p>
    <w:p w14:paraId="73C649CC" w14:textId="62778FBB"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Physical properties </w:t>
      </w:r>
      <w:r w:rsidR="00EF4D09">
        <w:rPr>
          <w:rFonts w:ascii="Times New Roman" w:hAnsi="Times New Roman" w:cs="Times New Roman"/>
          <w:b/>
          <w:bCs/>
          <w:sz w:val="24"/>
          <w:szCs w:val="24"/>
        </w:rPr>
        <w:t>of soil</w:t>
      </w:r>
    </w:p>
    <w:p w14:paraId="190A1358" w14:textId="0EEA8224"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The results related to physical properties </w:t>
      </w:r>
      <w:r w:rsidRPr="00B90A2B">
        <w:rPr>
          <w:rFonts w:ascii="Times New Roman" w:hAnsi="Times New Roman" w:cs="Times New Roman"/>
          <w:i/>
          <w:iCs/>
          <w:sz w:val="24"/>
          <w:szCs w:val="24"/>
        </w:rPr>
        <w:t>viz</w:t>
      </w:r>
      <w:r w:rsidRPr="00B90A2B">
        <w:rPr>
          <w:rFonts w:ascii="Times New Roman" w:hAnsi="Times New Roman" w:cs="Times New Roman"/>
          <w:sz w:val="24"/>
          <w:szCs w:val="24"/>
        </w:rPr>
        <w:t xml:space="preserve">., bulk density, particle density, porosity and water holding capacity of soil after harvest of soybean as affected by foliar application of nitrogen through urea and phosphorus application through SSP have been summed up in Table </w:t>
      </w:r>
      <w:r w:rsidR="00AF3B14">
        <w:rPr>
          <w:rFonts w:ascii="Times New Roman" w:hAnsi="Times New Roman" w:cs="Times New Roman"/>
          <w:sz w:val="24"/>
          <w:szCs w:val="24"/>
        </w:rPr>
        <w:t>4</w:t>
      </w:r>
      <w:r w:rsidRPr="00B90A2B">
        <w:rPr>
          <w:rFonts w:ascii="Times New Roman" w:hAnsi="Times New Roman" w:cs="Times New Roman"/>
          <w:sz w:val="24"/>
          <w:szCs w:val="24"/>
        </w:rPr>
        <w:t>.</w:t>
      </w:r>
    </w:p>
    <w:p w14:paraId="3294D0BD" w14:textId="293F68F4"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Bulk density</w:t>
      </w:r>
    </w:p>
    <w:p w14:paraId="2D481EC4" w14:textId="2B339A4D"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bCs/>
          <w:sz w:val="24"/>
          <w:szCs w:val="24"/>
        </w:rPr>
        <w:tab/>
        <w:t xml:space="preserve">A perusal of data presented in Table </w:t>
      </w:r>
      <w:r w:rsidR="00AF3B14">
        <w:rPr>
          <w:rFonts w:ascii="Times New Roman" w:hAnsi="Times New Roman" w:cs="Times New Roman"/>
          <w:bCs/>
          <w:sz w:val="24"/>
          <w:szCs w:val="24"/>
        </w:rPr>
        <w:t>4</w:t>
      </w:r>
      <w:r w:rsidR="00EF4D09">
        <w:rPr>
          <w:rFonts w:ascii="Times New Roman" w:hAnsi="Times New Roman" w:cs="Times New Roman"/>
          <w:bCs/>
          <w:sz w:val="24"/>
          <w:szCs w:val="24"/>
        </w:rPr>
        <w:t>,</w:t>
      </w:r>
      <w:r w:rsidRPr="00B90A2B">
        <w:rPr>
          <w:rFonts w:ascii="Times New Roman" w:hAnsi="Times New Roman" w:cs="Times New Roman"/>
          <w:bCs/>
          <w:sz w:val="24"/>
          <w:szCs w:val="24"/>
        </w:rPr>
        <w:t xml:space="preserve"> shows that </w:t>
      </w:r>
      <w:r w:rsidRPr="00B90A2B">
        <w:rPr>
          <w:rFonts w:ascii="Times New Roman" w:hAnsi="Times New Roman" w:cs="Times New Roman"/>
          <w:sz w:val="24"/>
          <w:szCs w:val="24"/>
        </w:rPr>
        <w:t xml:space="preserve">application of nitrogen through urea as foliar spray </w:t>
      </w:r>
      <w:r w:rsidRPr="00B90A2B">
        <w:rPr>
          <w:rFonts w:ascii="Times New Roman" w:hAnsi="Times New Roman" w:cs="Times New Roman"/>
          <w:bCs/>
          <w:sz w:val="24"/>
          <w:szCs w:val="24"/>
        </w:rPr>
        <w:t xml:space="preserve">failed to bring about significant variations in bulk </w:t>
      </w:r>
      <w:r w:rsidRPr="00B90A2B">
        <w:rPr>
          <w:rFonts w:ascii="Times New Roman" w:hAnsi="Times New Roman" w:cs="Times New Roman"/>
          <w:sz w:val="24"/>
          <w:szCs w:val="24"/>
        </w:rPr>
        <w:t>density of soil after harvest of soybean</w:t>
      </w:r>
      <w:r w:rsidRPr="00B90A2B">
        <w:rPr>
          <w:rFonts w:ascii="Times New Roman" w:hAnsi="Times New Roman" w:cs="Times New Roman"/>
          <w:bCs/>
          <w:sz w:val="24"/>
          <w:szCs w:val="24"/>
        </w:rPr>
        <w:t>.</w:t>
      </w:r>
      <w:r w:rsidR="00EF4D09">
        <w:rPr>
          <w:rFonts w:ascii="Times New Roman" w:hAnsi="Times New Roman" w:cs="Times New Roman"/>
          <w:bCs/>
          <w:sz w:val="24"/>
          <w:szCs w:val="24"/>
        </w:rPr>
        <w:t xml:space="preserve"> </w:t>
      </w:r>
      <w:r w:rsidRPr="00B90A2B">
        <w:rPr>
          <w:rFonts w:ascii="Times New Roman" w:hAnsi="Times New Roman" w:cs="Times New Roman"/>
          <w:bCs/>
          <w:sz w:val="24"/>
          <w:szCs w:val="24"/>
        </w:rPr>
        <w:t xml:space="preserve">An examination of data </w:t>
      </w:r>
      <w:r w:rsidR="00AF3B14" w:rsidRPr="00B90A2B">
        <w:rPr>
          <w:rFonts w:ascii="Times New Roman" w:hAnsi="Times New Roman" w:cs="Times New Roman"/>
          <w:bCs/>
          <w:sz w:val="24"/>
          <w:szCs w:val="24"/>
        </w:rPr>
        <w:t>indicates</w:t>
      </w:r>
      <w:r w:rsidRPr="00B90A2B">
        <w:rPr>
          <w:rFonts w:ascii="Times New Roman" w:hAnsi="Times New Roman" w:cs="Times New Roman"/>
          <w:bCs/>
          <w:sz w:val="24"/>
          <w:szCs w:val="24"/>
        </w:rPr>
        <w:t xml:space="preserve"> that bulk </w:t>
      </w:r>
      <w:r w:rsidRPr="00B90A2B">
        <w:rPr>
          <w:rFonts w:ascii="Times New Roman" w:hAnsi="Times New Roman" w:cs="Times New Roman"/>
          <w:sz w:val="24"/>
          <w:szCs w:val="24"/>
        </w:rPr>
        <w:t>density of soil after harvest of soybean</w:t>
      </w:r>
      <w:r w:rsidRPr="00B90A2B">
        <w:rPr>
          <w:rFonts w:ascii="Times New Roman" w:hAnsi="Times New Roman" w:cs="Times New Roman"/>
          <w:bCs/>
          <w:sz w:val="24"/>
          <w:szCs w:val="24"/>
        </w:rPr>
        <w:t xml:space="preserve"> crop did not significantly influenced due to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w:t>
      </w:r>
    </w:p>
    <w:p w14:paraId="42D10CAF" w14:textId="524B2E63"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Particle density </w:t>
      </w:r>
    </w:p>
    <w:p w14:paraId="688CF778" w14:textId="778ED0AB"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A perusal of data (Table </w:t>
      </w:r>
      <w:r w:rsidR="00AF3B14">
        <w:rPr>
          <w:rFonts w:ascii="Times New Roman" w:hAnsi="Times New Roman" w:cs="Times New Roman"/>
          <w:sz w:val="24"/>
          <w:szCs w:val="24"/>
        </w:rPr>
        <w:t>4</w:t>
      </w:r>
      <w:r w:rsidRPr="00B90A2B">
        <w:rPr>
          <w:rFonts w:ascii="Times New Roman" w:hAnsi="Times New Roman" w:cs="Times New Roman"/>
          <w:sz w:val="24"/>
          <w:szCs w:val="24"/>
        </w:rPr>
        <w:t>) reveals that there exists no significant variation in particle density of soil after harvest of soybean due to foliar application of nitrogen through urea and phosphorus application through SSP.</w:t>
      </w:r>
    </w:p>
    <w:p w14:paraId="73FBF365" w14:textId="77777777"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Porosity </w:t>
      </w:r>
    </w:p>
    <w:p w14:paraId="50319210" w14:textId="13FC01C1"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Cs/>
          <w:sz w:val="24"/>
          <w:szCs w:val="24"/>
        </w:rPr>
        <w:tab/>
        <w:t xml:space="preserve">A perusal of data in Table </w:t>
      </w:r>
      <w:r w:rsidR="00AF3B14">
        <w:rPr>
          <w:rFonts w:ascii="Times New Roman" w:hAnsi="Times New Roman" w:cs="Times New Roman"/>
          <w:bCs/>
          <w:sz w:val="24"/>
          <w:szCs w:val="24"/>
        </w:rPr>
        <w:t>4</w:t>
      </w:r>
      <w:r w:rsidR="0074450B">
        <w:rPr>
          <w:rFonts w:ascii="Times New Roman" w:hAnsi="Times New Roman" w:cs="Times New Roman"/>
          <w:bCs/>
          <w:sz w:val="24"/>
          <w:szCs w:val="24"/>
        </w:rPr>
        <w:t>,</w:t>
      </w:r>
      <w:r w:rsidRPr="00B90A2B">
        <w:rPr>
          <w:rFonts w:ascii="Times New Roman" w:hAnsi="Times New Roman" w:cs="Times New Roman"/>
          <w:bCs/>
          <w:sz w:val="24"/>
          <w:szCs w:val="24"/>
        </w:rPr>
        <w:t xml:space="preserve"> reveals that</w:t>
      </w:r>
      <w:r w:rsidRPr="00B90A2B">
        <w:rPr>
          <w:rFonts w:ascii="Times New Roman" w:hAnsi="Times New Roman" w:cs="Times New Roman"/>
          <w:sz w:val="24"/>
          <w:szCs w:val="24"/>
        </w:rPr>
        <w:t xml:space="preserve"> foliar application of nitrogen through urea was found non-significant variation in porosity of soil after harvest of soybean crop during investigation.</w:t>
      </w:r>
      <w:r w:rsidR="0074450B">
        <w:rPr>
          <w:rFonts w:ascii="Times New Roman" w:hAnsi="Times New Roman" w:cs="Times New Roman"/>
          <w:sz w:val="24"/>
          <w:szCs w:val="24"/>
        </w:rPr>
        <w:t xml:space="preserve"> </w:t>
      </w:r>
      <w:r w:rsidR="00AF3B14">
        <w:rPr>
          <w:rFonts w:ascii="Times New Roman" w:hAnsi="Times New Roman" w:cs="Times New Roman"/>
          <w:sz w:val="24"/>
          <w:szCs w:val="24"/>
        </w:rPr>
        <w:t>Data</w:t>
      </w:r>
      <w:r w:rsidRPr="00B90A2B">
        <w:rPr>
          <w:rFonts w:ascii="Times New Roman" w:hAnsi="Times New Roman" w:cs="Times New Roman"/>
          <w:sz w:val="24"/>
          <w:szCs w:val="24"/>
        </w:rPr>
        <w:t xml:space="preserve"> that there exist no significant variations in porosity of soil recorded after harvest of soybean crop due to phosphorus application through SSP.</w:t>
      </w:r>
    </w:p>
    <w:p w14:paraId="18BD4562" w14:textId="1E6CE2F2"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 xml:space="preserve">Water holding capacity </w:t>
      </w:r>
    </w:p>
    <w:p w14:paraId="677DF646" w14:textId="261F3FE1" w:rsidR="00752284" w:rsidRPr="00B90A2B" w:rsidRDefault="00752284" w:rsidP="00DE0E53">
      <w:pPr>
        <w:spacing w:after="0" w:line="360" w:lineRule="auto"/>
        <w:jc w:val="both"/>
        <w:rPr>
          <w:rFonts w:ascii="Times New Roman" w:hAnsi="Times New Roman" w:cs="Times New Roman"/>
          <w:sz w:val="24"/>
          <w:szCs w:val="24"/>
        </w:rPr>
      </w:pPr>
      <w:r w:rsidRPr="00B90A2B">
        <w:rPr>
          <w:rFonts w:ascii="Times New Roman" w:hAnsi="Times New Roman" w:cs="Times New Roman"/>
          <w:bCs/>
          <w:sz w:val="24"/>
          <w:szCs w:val="24"/>
        </w:rPr>
        <w:tab/>
        <w:t xml:space="preserve">Examination of data in Table </w:t>
      </w:r>
      <w:r w:rsidR="00AF3B14">
        <w:rPr>
          <w:rFonts w:ascii="Times New Roman" w:hAnsi="Times New Roman" w:cs="Times New Roman"/>
          <w:bCs/>
          <w:sz w:val="24"/>
          <w:szCs w:val="24"/>
        </w:rPr>
        <w:t>4</w:t>
      </w:r>
      <w:r w:rsidRPr="00B90A2B">
        <w:rPr>
          <w:rFonts w:ascii="Times New Roman" w:hAnsi="Times New Roman" w:cs="Times New Roman"/>
          <w:bCs/>
          <w:sz w:val="24"/>
          <w:szCs w:val="24"/>
        </w:rPr>
        <w:t xml:space="preserve"> showed that various level of </w:t>
      </w:r>
      <w:r w:rsidRPr="00B90A2B">
        <w:rPr>
          <w:rFonts w:ascii="Times New Roman" w:hAnsi="Times New Roman" w:cs="Times New Roman"/>
          <w:sz w:val="24"/>
          <w:szCs w:val="24"/>
        </w:rPr>
        <w:t xml:space="preserve">foliar application of nitrogen through urea </w:t>
      </w:r>
      <w:r w:rsidRPr="00B90A2B">
        <w:rPr>
          <w:rFonts w:ascii="Times New Roman" w:hAnsi="Times New Roman" w:cs="Times New Roman"/>
          <w:bCs/>
          <w:sz w:val="24"/>
          <w:szCs w:val="24"/>
        </w:rPr>
        <w:t>failed to bring about significant variations in water holding capacity in soil after harvest of soybean.</w:t>
      </w:r>
      <w:r w:rsidRPr="00B90A2B">
        <w:rPr>
          <w:rFonts w:ascii="Times New Roman" w:hAnsi="Times New Roman" w:cs="Times New Roman"/>
          <w:bCs/>
          <w:sz w:val="24"/>
          <w:szCs w:val="24"/>
        </w:rPr>
        <w:tab/>
        <w:t xml:space="preserve">Data obtained during the experiment indicated that water holding </w:t>
      </w:r>
      <w:r w:rsidRPr="00B90A2B">
        <w:rPr>
          <w:rFonts w:ascii="Times New Roman" w:hAnsi="Times New Roman" w:cs="Times New Roman"/>
          <w:bCs/>
          <w:sz w:val="24"/>
          <w:szCs w:val="24"/>
        </w:rPr>
        <w:lastRenderedPageBreak/>
        <w:t>capacity</w:t>
      </w:r>
      <w:r w:rsidRPr="00B90A2B">
        <w:rPr>
          <w:rFonts w:ascii="Times New Roman" w:hAnsi="Times New Roman" w:cs="Times New Roman"/>
          <w:sz w:val="24"/>
          <w:szCs w:val="24"/>
        </w:rPr>
        <w:t xml:space="preserve"> of soil after harvest of soybean</w:t>
      </w:r>
      <w:r w:rsidRPr="00B90A2B">
        <w:rPr>
          <w:rFonts w:ascii="Times New Roman" w:hAnsi="Times New Roman" w:cs="Times New Roman"/>
          <w:bCs/>
          <w:sz w:val="24"/>
          <w:szCs w:val="24"/>
        </w:rPr>
        <w:t xml:space="preserve"> crop did not significantly influenced due to different level of </w:t>
      </w:r>
      <w:r w:rsidRPr="00B90A2B">
        <w:rPr>
          <w:rFonts w:ascii="Times New Roman" w:hAnsi="Times New Roman" w:cs="Times New Roman"/>
          <w:sz w:val="24"/>
          <w:szCs w:val="24"/>
        </w:rPr>
        <w:t>phosphorus application through SSP</w:t>
      </w:r>
      <w:r w:rsidRPr="00B90A2B">
        <w:rPr>
          <w:rFonts w:ascii="Times New Roman" w:hAnsi="Times New Roman" w:cs="Times New Roman"/>
          <w:bCs/>
          <w:sz w:val="24"/>
          <w:szCs w:val="24"/>
        </w:rPr>
        <w:t xml:space="preserve"> during investigation.</w:t>
      </w:r>
    </w:p>
    <w:p w14:paraId="180D0D33" w14:textId="6E9C9B79" w:rsidR="00752284" w:rsidRPr="00B90A2B" w:rsidRDefault="00DE0E53" w:rsidP="00752284">
      <w:pPr>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Physico</w:t>
      </w:r>
      <w:proofErr w:type="spellEnd"/>
      <w:r>
        <w:rPr>
          <w:rFonts w:ascii="Times New Roman" w:hAnsi="Times New Roman" w:cs="Times New Roman"/>
          <w:b/>
          <w:bCs/>
          <w:sz w:val="24"/>
          <w:szCs w:val="24"/>
        </w:rPr>
        <w:t>-c</w:t>
      </w:r>
      <w:r w:rsidR="00752284" w:rsidRPr="00B90A2B">
        <w:rPr>
          <w:rFonts w:ascii="Times New Roman" w:hAnsi="Times New Roman" w:cs="Times New Roman"/>
          <w:b/>
          <w:bCs/>
          <w:sz w:val="24"/>
          <w:szCs w:val="24"/>
        </w:rPr>
        <w:t xml:space="preserve">hemical properties </w:t>
      </w:r>
      <w:r>
        <w:rPr>
          <w:rFonts w:ascii="Times New Roman" w:hAnsi="Times New Roman" w:cs="Times New Roman"/>
          <w:b/>
          <w:bCs/>
          <w:sz w:val="24"/>
          <w:szCs w:val="24"/>
        </w:rPr>
        <w:t>of soil</w:t>
      </w:r>
    </w:p>
    <w:p w14:paraId="47C00B4F" w14:textId="62EA629A"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The results related to physical properties </w:t>
      </w:r>
      <w:r w:rsidRPr="00B90A2B">
        <w:rPr>
          <w:rFonts w:ascii="Times New Roman" w:hAnsi="Times New Roman" w:cs="Times New Roman"/>
          <w:i/>
          <w:iCs/>
          <w:sz w:val="24"/>
          <w:szCs w:val="24"/>
        </w:rPr>
        <w:t>viz</w:t>
      </w:r>
      <w:r w:rsidRPr="00B90A2B">
        <w:rPr>
          <w:rFonts w:ascii="Times New Roman" w:hAnsi="Times New Roman" w:cs="Times New Roman"/>
          <w:sz w:val="24"/>
          <w:szCs w:val="24"/>
        </w:rPr>
        <w:t>., soil pH, EC</w:t>
      </w:r>
      <w:r w:rsidR="008976B6">
        <w:rPr>
          <w:rFonts w:ascii="Times New Roman" w:hAnsi="Times New Roman" w:cs="Times New Roman"/>
          <w:sz w:val="24"/>
          <w:szCs w:val="24"/>
        </w:rPr>
        <w:t xml:space="preserve"> and</w:t>
      </w:r>
      <w:r w:rsidRPr="00B90A2B">
        <w:rPr>
          <w:rFonts w:ascii="Times New Roman" w:hAnsi="Times New Roman" w:cs="Times New Roman"/>
          <w:sz w:val="24"/>
          <w:szCs w:val="24"/>
        </w:rPr>
        <w:t xml:space="preserve"> organic carbon</w:t>
      </w:r>
      <w:r w:rsidR="008976B6">
        <w:rPr>
          <w:rFonts w:ascii="Times New Roman" w:hAnsi="Times New Roman" w:cs="Times New Roman"/>
          <w:sz w:val="24"/>
          <w:szCs w:val="24"/>
        </w:rPr>
        <w:t xml:space="preserve"> </w:t>
      </w:r>
      <w:r w:rsidRPr="00B90A2B">
        <w:rPr>
          <w:rFonts w:ascii="Times New Roman" w:hAnsi="Times New Roman" w:cs="Times New Roman"/>
          <w:sz w:val="24"/>
          <w:szCs w:val="24"/>
        </w:rPr>
        <w:t xml:space="preserve">in soil after harvest of soybean as affected by foliar application of nitrogen through urea and phosphorus application through SSP have been summed up in Table </w:t>
      </w:r>
      <w:r w:rsidR="00AF3B14">
        <w:rPr>
          <w:rFonts w:ascii="Times New Roman" w:hAnsi="Times New Roman" w:cs="Times New Roman"/>
          <w:sz w:val="24"/>
          <w:szCs w:val="24"/>
        </w:rPr>
        <w:t>5</w:t>
      </w:r>
      <w:r w:rsidRPr="00B90A2B">
        <w:rPr>
          <w:rFonts w:ascii="Times New Roman" w:hAnsi="Times New Roman" w:cs="Times New Roman"/>
          <w:sz w:val="24"/>
          <w:szCs w:val="24"/>
        </w:rPr>
        <w:t>.</w:t>
      </w:r>
    </w:p>
    <w:p w14:paraId="2D7EAEDE" w14:textId="5502B471"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Soil pH</w:t>
      </w:r>
    </w:p>
    <w:p w14:paraId="700733F7" w14:textId="23D1A1A0"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presented in Table </w:t>
      </w:r>
      <w:r w:rsidR="00AF3B14">
        <w:rPr>
          <w:rFonts w:ascii="Times New Roman" w:hAnsi="Times New Roman" w:cs="Times New Roman"/>
          <w:sz w:val="24"/>
          <w:szCs w:val="24"/>
        </w:rPr>
        <w:t>5</w:t>
      </w:r>
      <w:r w:rsidR="00862305">
        <w:rPr>
          <w:rFonts w:ascii="Times New Roman" w:hAnsi="Times New Roman" w:cs="Times New Roman"/>
          <w:sz w:val="24"/>
          <w:szCs w:val="24"/>
        </w:rPr>
        <w:t xml:space="preserve">, </w:t>
      </w:r>
      <w:r w:rsidRPr="00B90A2B">
        <w:rPr>
          <w:rFonts w:ascii="Times New Roman" w:hAnsi="Times New Roman" w:cs="Times New Roman"/>
          <w:sz w:val="24"/>
          <w:szCs w:val="24"/>
        </w:rPr>
        <w:t>reveal that there exist no significant variations in soil pH after harvest of soybean crop due to different levels of nitrogen and phosphorus application.</w:t>
      </w:r>
    </w:p>
    <w:p w14:paraId="5F618935" w14:textId="455B2762"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Organic carbon</w:t>
      </w:r>
    </w:p>
    <w:p w14:paraId="3BD9A779" w14:textId="6FF19591" w:rsidR="00752284" w:rsidRPr="00B90A2B" w:rsidRDefault="00752284" w:rsidP="00752284">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Data (Table </w:t>
      </w:r>
      <w:r w:rsidR="00AF3B14">
        <w:rPr>
          <w:rFonts w:ascii="Times New Roman" w:hAnsi="Times New Roman" w:cs="Times New Roman"/>
          <w:sz w:val="24"/>
          <w:szCs w:val="24"/>
        </w:rPr>
        <w:t>5</w:t>
      </w:r>
      <w:r w:rsidRPr="00B90A2B">
        <w:rPr>
          <w:rFonts w:ascii="Times New Roman" w:hAnsi="Times New Roman" w:cs="Times New Roman"/>
          <w:sz w:val="24"/>
          <w:szCs w:val="24"/>
        </w:rPr>
        <w:t>) showed that the organic carbon in soil after harvest of soybean crop remained statistically unchanged due to application of various levels of nitrogen and phosphorus during experimentation.</w:t>
      </w:r>
    </w:p>
    <w:p w14:paraId="27FA920B" w14:textId="46E7CAC8" w:rsidR="00752284" w:rsidRPr="00B90A2B" w:rsidRDefault="00752284" w:rsidP="00752284">
      <w:pPr>
        <w:spacing w:after="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Electrical conductivity</w:t>
      </w:r>
    </w:p>
    <w:p w14:paraId="29FE31B1" w14:textId="05BB9F15"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Foliar application of nitrogen through urea and phosphorus application through SSP could not bring significant variation in electrical conductivity in soil after harvest of soybean crop during present investigation (Table </w:t>
      </w:r>
      <w:r w:rsidR="00AF3B14">
        <w:rPr>
          <w:rFonts w:ascii="Times New Roman" w:hAnsi="Times New Roman" w:cs="Times New Roman"/>
          <w:sz w:val="24"/>
          <w:szCs w:val="24"/>
        </w:rPr>
        <w:t>5</w:t>
      </w:r>
      <w:r w:rsidRPr="00B90A2B">
        <w:rPr>
          <w:rFonts w:ascii="Times New Roman" w:hAnsi="Times New Roman" w:cs="Times New Roman"/>
          <w:sz w:val="24"/>
          <w:szCs w:val="24"/>
        </w:rPr>
        <w:t>).</w:t>
      </w:r>
    </w:p>
    <w:p w14:paraId="47499EFA" w14:textId="5AC539DD" w:rsidR="00B86866" w:rsidRPr="00B90A2B" w:rsidRDefault="00B86866"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Discussion</w:t>
      </w:r>
    </w:p>
    <w:p w14:paraId="3561AAB0" w14:textId="6703E934" w:rsidR="00060859" w:rsidRPr="00B90A2B" w:rsidRDefault="00060859" w:rsidP="00BB3F36">
      <w:pPr>
        <w:spacing w:after="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Nitrogen plays a vital role in chlorophyll synthesis, which directly influences photosynthetic efficiency and biomass production (Kumar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The enhanced chlorophyll content at 45 DAS under 2.5% N suggests better nitrogen assimilation, leading to improved photosynthetic performance and plant </w:t>
      </w:r>
      <w:proofErr w:type="spellStart"/>
      <w:r w:rsidRPr="00B90A2B">
        <w:rPr>
          <w:rFonts w:ascii="Times New Roman" w:hAnsi="Times New Roman" w:cs="Times New Roman"/>
          <w:sz w:val="24"/>
          <w:szCs w:val="24"/>
        </w:rPr>
        <w:t>vigor</w:t>
      </w:r>
      <w:proofErr w:type="spellEnd"/>
      <w:r w:rsidRPr="00B90A2B">
        <w:rPr>
          <w:rFonts w:ascii="Times New Roman" w:hAnsi="Times New Roman" w:cs="Times New Roman"/>
          <w:sz w:val="24"/>
          <w:szCs w:val="24"/>
        </w:rPr>
        <w:t xml:space="preserve">. Moreover, adequate nitrogen supply is essential for the initiation and development of root nodules, which are responsible for biological nitrogen fixation. The higher number of effective nodules observed at 45 DAS under the 2.5% N treatment implies that this dose possibly created a more </w:t>
      </w:r>
      <w:r w:rsidR="001A6CBC" w:rsidRPr="00B90A2B">
        <w:rPr>
          <w:rFonts w:ascii="Times New Roman" w:hAnsi="Times New Roman" w:cs="Times New Roman"/>
          <w:sz w:val="24"/>
          <w:szCs w:val="24"/>
        </w:rPr>
        <w:t>favourable</w:t>
      </w:r>
      <w:r w:rsidRPr="00B90A2B">
        <w:rPr>
          <w:rFonts w:ascii="Times New Roman" w:hAnsi="Times New Roman" w:cs="Times New Roman"/>
          <w:sz w:val="24"/>
          <w:szCs w:val="24"/>
        </w:rPr>
        <w:t xml:space="preserve"> environment for </w:t>
      </w:r>
      <w:r w:rsidR="001A6CBC" w:rsidRPr="00B90A2B">
        <w:rPr>
          <w:rFonts w:ascii="Times New Roman" w:hAnsi="Times New Roman" w:cs="Times New Roman"/>
          <w:sz w:val="24"/>
          <w:szCs w:val="24"/>
        </w:rPr>
        <w:t>rhizobia</w:t>
      </w:r>
      <w:r w:rsidRPr="00B90A2B">
        <w:rPr>
          <w:rFonts w:ascii="Times New Roman" w:hAnsi="Times New Roman" w:cs="Times New Roman"/>
          <w:sz w:val="24"/>
          <w:szCs w:val="24"/>
        </w:rPr>
        <w:t xml:space="preserve"> colonization and nodule functionality, as reported by Yadav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(2022).</w:t>
      </w:r>
    </w:p>
    <w:p w14:paraId="7EDDEF8F" w14:textId="71D37443" w:rsidR="00060859" w:rsidRPr="00B90A2B" w:rsidRDefault="00060859" w:rsidP="00060859">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Similarly, the increase in leaf area index reflects improved vegetative growth and canopy expansion, which are positively influenced by nitrogen application due to enhanced cell division and elongation processes (Patel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2023). The taller plants recorded under 2.5% N application could be due to the cumulative effects of better nitrogen uptake, efficient photosynthesis, and stronger root development, all of which are interlinked with higher nitrogen availability.</w:t>
      </w:r>
    </w:p>
    <w:p w14:paraId="5B49C39A" w14:textId="3549577F" w:rsidR="00B86866" w:rsidRPr="00B90A2B" w:rsidRDefault="00060859" w:rsidP="00060859">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lastRenderedPageBreak/>
        <w:tab/>
        <w:t xml:space="preserve">Excessive nitrogen, however, beyond the threshold level can lead to luxury consumption and lodging, but in this study, 2.5% N remained within the optimal range, promoting balanced growth without adverse effects. The results corroborate with findings from recent studies that suggest foliar application of nitrogen at appropriate concentrations can effectively supplement soil N supply, particularly under nutrient-deficient conditions (Choudhary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Meena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2024).</w:t>
      </w:r>
    </w:p>
    <w:p w14:paraId="608D9F97" w14:textId="142E8951" w:rsidR="00060859" w:rsidRPr="00B90A2B" w:rsidRDefault="00060859" w:rsidP="00060859">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Maximum biological yield was recorded under foliar application of 2.5% nitrogen through urea followed by foliar application of 3.0 and 2.0% nitrogen through urea, which was significantly increased over rest of the treatments. This enhanced biological yield under 2.5% N treatment can be attributed to the synergistic improvement in both seed and haulm yield, reflecting overall better growth and productivity</w:t>
      </w:r>
      <w:r w:rsidR="00AD2376" w:rsidRPr="00B90A2B">
        <w:rPr>
          <w:rFonts w:ascii="Times New Roman" w:hAnsi="Times New Roman" w:cs="Times New Roman"/>
          <w:sz w:val="24"/>
          <w:szCs w:val="24"/>
        </w:rPr>
        <w:t xml:space="preserve"> (Yadav </w:t>
      </w:r>
      <w:r w:rsidR="006142B6" w:rsidRPr="006142B6">
        <w:rPr>
          <w:rFonts w:ascii="Times New Roman" w:hAnsi="Times New Roman" w:cs="Times New Roman"/>
          <w:i/>
          <w:iCs/>
          <w:sz w:val="24"/>
          <w:szCs w:val="24"/>
        </w:rPr>
        <w:t>et al</w:t>
      </w:r>
      <w:r w:rsidR="00AD2376" w:rsidRPr="00B90A2B">
        <w:rPr>
          <w:rFonts w:ascii="Times New Roman" w:hAnsi="Times New Roman" w:cs="Times New Roman"/>
          <w:sz w:val="24"/>
          <w:szCs w:val="24"/>
        </w:rPr>
        <w:t>., 2021)</w:t>
      </w:r>
      <w:r w:rsidRPr="00B90A2B">
        <w:rPr>
          <w:rFonts w:ascii="Times New Roman" w:hAnsi="Times New Roman" w:cs="Times New Roman"/>
          <w:sz w:val="24"/>
          <w:szCs w:val="24"/>
        </w:rPr>
        <w:t>.</w:t>
      </w:r>
    </w:p>
    <w:p w14:paraId="5E87A0BE" w14:textId="77777777" w:rsidR="00D26C9D" w:rsidRDefault="00060859" w:rsidP="001A6CBC">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Biological yield, a sum of economic (seed) and vegetative (haulm) output, serves as a comprehensive indicator of a plant’s total biomass production. Foliar nitrogen at 2.5% likely optimized nutrient availability at crucial vegetative and reproductive stages, thereby improving photosynthesis, nitrogen metabolism, and dry matter accumulation. Rapid and direct absorption of nitrogen through foliage leads to increased enzymatic activity, cell division, and chlorophyll synthesis, which collectively enhance biomass production (Kumar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Meena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2024). The biological yield increase under 2.5% N is also consistent with earlier findings, where balanced nitrogen nutrition improved source-sink dynamics, root activity, and overall plant </w:t>
      </w:r>
      <w:proofErr w:type="spellStart"/>
      <w:r w:rsidRPr="00B90A2B">
        <w:rPr>
          <w:rFonts w:ascii="Times New Roman" w:hAnsi="Times New Roman" w:cs="Times New Roman"/>
          <w:sz w:val="24"/>
          <w:szCs w:val="24"/>
        </w:rPr>
        <w:t>vigor</w:t>
      </w:r>
      <w:proofErr w:type="spellEnd"/>
      <w:r w:rsidRPr="00B90A2B">
        <w:rPr>
          <w:rFonts w:ascii="Times New Roman" w:hAnsi="Times New Roman" w:cs="Times New Roman"/>
          <w:sz w:val="24"/>
          <w:szCs w:val="24"/>
        </w:rPr>
        <w:t xml:space="preserve">, ultimately resulting in higher dry matter accumulation (Choudhary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Yadav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2022).</w:t>
      </w:r>
      <w:r w:rsidR="001A6CBC">
        <w:rPr>
          <w:rFonts w:ascii="Times New Roman" w:hAnsi="Times New Roman" w:cs="Times New Roman"/>
          <w:sz w:val="24"/>
          <w:szCs w:val="24"/>
        </w:rPr>
        <w:t xml:space="preserve"> </w:t>
      </w:r>
    </w:p>
    <w:p w14:paraId="09FD3CCD" w14:textId="6F56D3CC" w:rsidR="00060859" w:rsidRPr="00B90A2B" w:rsidRDefault="00060859" w:rsidP="00D26C9D">
      <w:pPr>
        <w:spacing w:before="120" w:after="120" w:line="360" w:lineRule="auto"/>
        <w:ind w:firstLine="720"/>
        <w:jc w:val="both"/>
        <w:rPr>
          <w:rFonts w:ascii="Times New Roman" w:hAnsi="Times New Roman" w:cs="Times New Roman"/>
          <w:sz w:val="24"/>
          <w:szCs w:val="24"/>
        </w:rPr>
      </w:pPr>
      <w:r w:rsidRPr="00B90A2B">
        <w:rPr>
          <w:rFonts w:ascii="Times New Roman" w:hAnsi="Times New Roman" w:cs="Times New Roman"/>
          <w:sz w:val="24"/>
          <w:szCs w:val="24"/>
        </w:rPr>
        <w:t xml:space="preserve">Foliar application of nitrogen through urea (2.5%) recorded the significantly highest nitrogen </w:t>
      </w:r>
      <w:r w:rsidR="00D26C9D">
        <w:rPr>
          <w:rFonts w:ascii="Times New Roman" w:hAnsi="Times New Roman" w:cs="Times New Roman"/>
          <w:sz w:val="24"/>
          <w:szCs w:val="24"/>
        </w:rPr>
        <w:t xml:space="preserve">uptake by soybean </w:t>
      </w:r>
      <w:r w:rsidRPr="00B90A2B">
        <w:rPr>
          <w:rFonts w:ascii="Times New Roman" w:hAnsi="Times New Roman" w:cs="Times New Roman"/>
          <w:sz w:val="24"/>
          <w:szCs w:val="24"/>
        </w:rPr>
        <w:t xml:space="preserve">over rest of the treatments except remained statistically at par with the foliar application of 3.0 and 2.0% nitrogen through urea. The enhanced nitrogen </w:t>
      </w:r>
      <w:r w:rsidR="00D26C9D">
        <w:rPr>
          <w:rFonts w:ascii="Times New Roman" w:hAnsi="Times New Roman" w:cs="Times New Roman"/>
          <w:sz w:val="24"/>
          <w:szCs w:val="24"/>
        </w:rPr>
        <w:t>uptake</w:t>
      </w:r>
      <w:r w:rsidRPr="00B90A2B">
        <w:rPr>
          <w:rFonts w:ascii="Times New Roman" w:hAnsi="Times New Roman" w:cs="Times New Roman"/>
          <w:sz w:val="24"/>
          <w:szCs w:val="24"/>
        </w:rPr>
        <w:t xml:space="preserve"> in plant is attributed to the direct and rapid absorption of foliar-applied nitrogen, which supplements root-based uptake, especially during critical growth phases. This leads to an increase in metabolic activities, protein synthesis, and improved nitrogen assimilation efficiency (Kumar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2021; Meena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2024).</w:t>
      </w:r>
    </w:p>
    <w:p w14:paraId="53123600" w14:textId="4B3C9504" w:rsidR="00060859" w:rsidRPr="00B90A2B" w:rsidRDefault="00060859" w:rsidP="00060859">
      <w:pPr>
        <w:spacing w:after="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Similarly, highest phosphorus </w:t>
      </w:r>
      <w:r w:rsidR="00D86601">
        <w:rPr>
          <w:rFonts w:ascii="Times New Roman" w:hAnsi="Times New Roman" w:cs="Times New Roman"/>
          <w:sz w:val="24"/>
          <w:szCs w:val="24"/>
        </w:rPr>
        <w:t xml:space="preserve">uptake by soybean </w:t>
      </w:r>
      <w:r w:rsidRPr="00B90A2B">
        <w:rPr>
          <w:rFonts w:ascii="Times New Roman" w:hAnsi="Times New Roman" w:cs="Times New Roman"/>
          <w:sz w:val="24"/>
          <w:szCs w:val="24"/>
        </w:rPr>
        <w:t xml:space="preserve">was recorded with the foliar application of nitrogen through urea (2.5%), which was foliar application of nitrogen through urea (1.5 and 1.0%) and control but remained statistically at par with the foliar application of nitrogen through urea (2.0 and 3.0%). The improvement in phosphorus </w:t>
      </w:r>
      <w:r w:rsidR="00744A4D">
        <w:rPr>
          <w:rFonts w:ascii="Times New Roman" w:hAnsi="Times New Roman" w:cs="Times New Roman"/>
          <w:sz w:val="24"/>
          <w:szCs w:val="24"/>
        </w:rPr>
        <w:t xml:space="preserve">uptake </w:t>
      </w:r>
      <w:r w:rsidRPr="00B90A2B">
        <w:rPr>
          <w:rFonts w:ascii="Times New Roman" w:hAnsi="Times New Roman" w:cs="Times New Roman"/>
          <w:sz w:val="24"/>
          <w:szCs w:val="24"/>
        </w:rPr>
        <w:t xml:space="preserve">can be indirectly </w:t>
      </w:r>
      <w:r w:rsidRPr="00B90A2B">
        <w:rPr>
          <w:rFonts w:ascii="Times New Roman" w:hAnsi="Times New Roman" w:cs="Times New Roman"/>
          <w:sz w:val="24"/>
          <w:szCs w:val="24"/>
        </w:rPr>
        <w:lastRenderedPageBreak/>
        <w:t xml:space="preserve">linked to better nitrogen availability, which enhances root growth and improves phosphorus uptake by stimulating the activity of phosphate-solubilizing enzymes and root exudates (Yadav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xml:space="preserve">., 2022). Nitrogen-induced root development and rhizosphere activity increase the mobility and acquisition of relatively immobile nutrients like phosphorus in the soil (Patel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2023).</w:t>
      </w:r>
    </w:p>
    <w:p w14:paraId="2127CA1E" w14:textId="7A09C0FF" w:rsidR="00060859" w:rsidRPr="00B90A2B" w:rsidRDefault="00060859" w:rsidP="006742F2">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The results related to physical properties </w:t>
      </w:r>
      <w:r w:rsidRPr="00B90A2B">
        <w:rPr>
          <w:rFonts w:ascii="Times New Roman" w:hAnsi="Times New Roman" w:cs="Times New Roman"/>
          <w:i/>
          <w:iCs/>
          <w:sz w:val="24"/>
          <w:szCs w:val="24"/>
        </w:rPr>
        <w:t>viz</w:t>
      </w:r>
      <w:r w:rsidRPr="00B90A2B">
        <w:rPr>
          <w:rFonts w:ascii="Times New Roman" w:hAnsi="Times New Roman" w:cs="Times New Roman"/>
          <w:sz w:val="24"/>
          <w:szCs w:val="24"/>
        </w:rPr>
        <w:t xml:space="preserve">., bulk density, particle density, porosity and water holding capacity of soil after harvest of soybean as was not affected by foliar application of nitrogen through urea. This lack of significant change can be attributed to the nature of foliar application, which primarily influences plant physiology and growth without direct interaction with the soil matrix. Unlike soil-applied fertilizers, foliar applications deliver nutrients directly to the plant leaves, bypassing the soil environment. As a result, they contribute minimally to changes in soil physical characteristics such as compaction, pore structure, and moisture retention capacity (Kumar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w:t>
      </w:r>
      <w:r w:rsidR="00410C2A" w:rsidRPr="00B90A2B">
        <w:rPr>
          <w:rFonts w:ascii="Times New Roman" w:hAnsi="Times New Roman" w:cs="Times New Roman"/>
          <w:sz w:val="24"/>
          <w:szCs w:val="24"/>
        </w:rPr>
        <w:t>1</w:t>
      </w:r>
      <w:r w:rsidRPr="00B90A2B">
        <w:rPr>
          <w:rFonts w:ascii="Times New Roman" w:hAnsi="Times New Roman" w:cs="Times New Roman"/>
          <w:sz w:val="24"/>
          <w:szCs w:val="24"/>
        </w:rPr>
        <w:t xml:space="preserve">). Bulk density and particle density are primarily influenced by long-term organic matter accumulation, tillage practices, and soil texture—factors not significantly altered by short-term foliar nutrient interventions (Meena </w:t>
      </w:r>
      <w:r w:rsidR="006142B6" w:rsidRPr="006142B6">
        <w:rPr>
          <w:rFonts w:ascii="Times New Roman" w:hAnsi="Times New Roman" w:cs="Times New Roman"/>
          <w:i/>
          <w:iCs/>
          <w:sz w:val="24"/>
          <w:szCs w:val="24"/>
        </w:rPr>
        <w:t>et al</w:t>
      </w:r>
      <w:r w:rsidRPr="00B90A2B">
        <w:rPr>
          <w:rFonts w:ascii="Times New Roman" w:hAnsi="Times New Roman" w:cs="Times New Roman"/>
          <w:sz w:val="24"/>
          <w:szCs w:val="24"/>
        </w:rPr>
        <w:t>., 202</w:t>
      </w:r>
      <w:r w:rsidR="00410C2A" w:rsidRPr="00B90A2B">
        <w:rPr>
          <w:rFonts w:ascii="Times New Roman" w:hAnsi="Times New Roman" w:cs="Times New Roman"/>
          <w:sz w:val="24"/>
          <w:szCs w:val="24"/>
        </w:rPr>
        <w:t>2</w:t>
      </w:r>
      <w:r w:rsidRPr="00B90A2B">
        <w:rPr>
          <w:rFonts w:ascii="Times New Roman" w:hAnsi="Times New Roman" w:cs="Times New Roman"/>
          <w:sz w:val="24"/>
          <w:szCs w:val="24"/>
        </w:rPr>
        <w:t>).</w:t>
      </w:r>
    </w:p>
    <w:p w14:paraId="7BFE1481" w14:textId="29F8EE7D" w:rsidR="00060859" w:rsidRPr="00B90A2B" w:rsidRDefault="00060859" w:rsidP="00060859">
      <w:pPr>
        <w:spacing w:before="120" w:after="120" w:line="360" w:lineRule="auto"/>
        <w:jc w:val="both"/>
        <w:rPr>
          <w:rFonts w:ascii="Times New Roman" w:hAnsi="Times New Roman" w:cs="Times New Roman"/>
          <w:sz w:val="24"/>
          <w:szCs w:val="24"/>
        </w:rPr>
      </w:pPr>
      <w:r w:rsidRPr="00B90A2B">
        <w:rPr>
          <w:rFonts w:ascii="Times New Roman" w:hAnsi="Times New Roman" w:cs="Times New Roman"/>
          <w:sz w:val="24"/>
          <w:szCs w:val="24"/>
        </w:rPr>
        <w:tab/>
        <w:t xml:space="preserve">Similarly, soil porosity and water holding capacity are dependent on the soil's structure, organic carbon content, and texture. Since foliar nitrogen applications do not add organic residues or affect microbial biomass significantly in the short term, they do not bring about measurable changes in these parameters (Choudhary </w:t>
      </w:r>
      <w:r w:rsidR="006142B6" w:rsidRPr="006142B6">
        <w:rPr>
          <w:rFonts w:ascii="Times New Roman" w:hAnsi="Times New Roman" w:cs="Times New Roman"/>
          <w:i/>
          <w:iCs/>
          <w:sz w:val="24"/>
          <w:szCs w:val="24"/>
        </w:rPr>
        <w:t>et al</w:t>
      </w:r>
      <w:r w:rsidRPr="00B90A2B">
        <w:rPr>
          <w:rFonts w:ascii="Times New Roman" w:hAnsi="Times New Roman" w:cs="Times New Roman"/>
          <w:i/>
          <w:iCs/>
          <w:sz w:val="24"/>
          <w:szCs w:val="24"/>
        </w:rPr>
        <w:t>.,</w:t>
      </w:r>
      <w:r w:rsidRPr="00B90A2B">
        <w:rPr>
          <w:rFonts w:ascii="Times New Roman" w:hAnsi="Times New Roman" w:cs="Times New Roman"/>
          <w:sz w:val="24"/>
          <w:szCs w:val="24"/>
        </w:rPr>
        <w:t xml:space="preserve"> 2023). In contrast, practices such as green manuring, compost application, or incorporation of crop residues have been shown to significantly influence these properties over time. Thus, the results align with previous research indicating that foliar nutrient management, while effective for enhancing plant nutrition and yield, does not significantly alter the soil's physical environment in the short term.</w:t>
      </w:r>
    </w:p>
    <w:p w14:paraId="3817F412" w14:textId="71DF4FBC" w:rsidR="00B86866" w:rsidRPr="00B90A2B" w:rsidRDefault="00B86866"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Conclusion</w:t>
      </w:r>
    </w:p>
    <w:p w14:paraId="4C2C4E50" w14:textId="41828776" w:rsidR="00B86866" w:rsidRPr="00B90A2B" w:rsidRDefault="00D21807" w:rsidP="00D21807">
      <w:pPr>
        <w:spacing w:before="120" w:after="120" w:line="360" w:lineRule="auto"/>
        <w:ind w:firstLine="720"/>
        <w:jc w:val="both"/>
        <w:rPr>
          <w:rFonts w:ascii="Times New Roman" w:hAnsi="Times New Roman" w:cs="Times New Roman"/>
          <w:sz w:val="24"/>
          <w:szCs w:val="24"/>
        </w:rPr>
      </w:pPr>
      <w:r w:rsidRPr="00D21807">
        <w:rPr>
          <w:rFonts w:ascii="Times New Roman" w:hAnsi="Times New Roman" w:cs="Times New Roman"/>
          <w:sz w:val="24"/>
          <w:szCs w:val="24"/>
        </w:rPr>
        <w:t xml:space="preserve">The present study clearly demonstrated that foliar application of nitrogen and basal phosphorus significantly influenced the growth and nutrient uptake of soybean. Among all treatment combinations, foliar application of 2.5% nitrogen through urea, coupled with 100% recommended dose of phosphorus via single super phosphate, resulted in markedly higher chlorophyll content, leaf area index, biological yield, and nutrient uptake (N, P, and K). In contrast, control treatments recorded the lowest values for these parameters. However, soil physical and </w:t>
      </w:r>
      <w:proofErr w:type="spellStart"/>
      <w:r w:rsidRPr="00D21807">
        <w:rPr>
          <w:rFonts w:ascii="Times New Roman" w:hAnsi="Times New Roman" w:cs="Times New Roman"/>
          <w:sz w:val="24"/>
          <w:szCs w:val="24"/>
        </w:rPr>
        <w:t>physico</w:t>
      </w:r>
      <w:proofErr w:type="spellEnd"/>
      <w:r w:rsidRPr="00D21807">
        <w:rPr>
          <w:rFonts w:ascii="Times New Roman" w:hAnsi="Times New Roman" w:cs="Times New Roman"/>
          <w:sz w:val="24"/>
          <w:szCs w:val="24"/>
        </w:rPr>
        <w:t xml:space="preserve">-chemical properties such as bulk density, porosity, water holding capacity, pH, EC, and organic carbon remained unaffected by the treatments. Based on the </w:t>
      </w:r>
      <w:r w:rsidRPr="00D21807">
        <w:rPr>
          <w:rFonts w:ascii="Times New Roman" w:hAnsi="Times New Roman" w:cs="Times New Roman"/>
          <w:sz w:val="24"/>
          <w:szCs w:val="24"/>
        </w:rPr>
        <w:lastRenderedPageBreak/>
        <w:t>findings, it is recommended that foliar fertilization with 2.5% urea along with 100% basal phosphorus should be adopted for enhancing soybean productivity and nutrient use efficiency without adversely affecting soil health.</w:t>
      </w:r>
    </w:p>
    <w:p w14:paraId="0962FB6D" w14:textId="709E8FC7" w:rsidR="00B86866" w:rsidRDefault="00B86866"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t>References</w:t>
      </w:r>
    </w:p>
    <w:p w14:paraId="5139A726"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Choudhary, R., Meena, R.K. and Patel, H.R. 2021. Foliar nutrition in soybean for improving productivity under semi-arid conditions. </w:t>
      </w:r>
      <w:r w:rsidRPr="00B16196">
        <w:rPr>
          <w:rFonts w:ascii="Times New Roman" w:hAnsi="Times New Roman" w:cs="Times New Roman"/>
          <w:i/>
          <w:iCs/>
          <w:sz w:val="24"/>
          <w:szCs w:val="24"/>
        </w:rPr>
        <w:t>Journal of Oilseed Research</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38</w:t>
      </w:r>
      <w:r w:rsidRPr="00B16196">
        <w:rPr>
          <w:rFonts w:ascii="Times New Roman" w:hAnsi="Times New Roman" w:cs="Times New Roman"/>
          <w:sz w:val="24"/>
          <w:szCs w:val="24"/>
        </w:rPr>
        <w:t>(1): 65–70.</w:t>
      </w:r>
    </w:p>
    <w:p w14:paraId="2BCE3958"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Choudhary, R., Meena, R.K. and Patel, H.R. 2023. Soil health and biological response to integrated phosphorus management in soybean. </w:t>
      </w:r>
      <w:r w:rsidRPr="00B16196">
        <w:rPr>
          <w:rFonts w:ascii="Times New Roman" w:hAnsi="Times New Roman" w:cs="Times New Roman"/>
          <w:i/>
          <w:iCs/>
          <w:sz w:val="24"/>
          <w:szCs w:val="24"/>
        </w:rPr>
        <w:t>Journal of Soil Science and Plant Health</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41</w:t>
      </w:r>
      <w:r w:rsidRPr="00B16196">
        <w:rPr>
          <w:rFonts w:ascii="Times New Roman" w:hAnsi="Times New Roman" w:cs="Times New Roman"/>
          <w:sz w:val="24"/>
          <w:szCs w:val="24"/>
        </w:rPr>
        <w:t>(1): 71–78.</w:t>
      </w:r>
    </w:p>
    <w:p w14:paraId="217AB359"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40" w:name="_Hlk201514063"/>
      <w:r w:rsidRPr="00B16196">
        <w:rPr>
          <w:rFonts w:ascii="Times New Roman" w:hAnsi="Times New Roman" w:cs="Times New Roman"/>
          <w:color w:val="222222"/>
          <w:sz w:val="24"/>
          <w:szCs w:val="24"/>
          <w:shd w:val="clear" w:color="auto" w:fill="FFFFFF"/>
        </w:rPr>
        <w:t>Dass</w:t>
      </w:r>
      <w:bookmarkEnd w:id="40"/>
      <w:r w:rsidRPr="00B16196">
        <w:rPr>
          <w:rFonts w:ascii="Times New Roman" w:hAnsi="Times New Roman" w:cs="Times New Roman"/>
          <w:color w:val="222222"/>
          <w:sz w:val="24"/>
          <w:szCs w:val="24"/>
          <w:shd w:val="clear" w:color="auto" w:fill="FFFFFF"/>
        </w:rPr>
        <w:t>, A., Rajanna, G. A., Babu, S., Lal, S. K., Choudhary, A. K., Singh, R., ... &amp; Kumar, B. (2022). Foliar application of macro-and micronutrients improves the productivity, economic returns, and resource-use efficiency of soybean in a semiarid climate. </w:t>
      </w:r>
      <w:r w:rsidRPr="00B16196">
        <w:rPr>
          <w:rFonts w:ascii="Times New Roman" w:hAnsi="Times New Roman" w:cs="Times New Roman"/>
          <w:i/>
          <w:iCs/>
          <w:color w:val="222222"/>
          <w:sz w:val="24"/>
          <w:szCs w:val="24"/>
          <w:shd w:val="clear" w:color="auto" w:fill="FFFFFF"/>
        </w:rPr>
        <w:t>Sustainability</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14</w:t>
      </w:r>
      <w:r w:rsidRPr="00B16196">
        <w:rPr>
          <w:rFonts w:ascii="Times New Roman" w:hAnsi="Times New Roman" w:cs="Times New Roman"/>
          <w:color w:val="222222"/>
          <w:sz w:val="24"/>
          <w:szCs w:val="24"/>
          <w:shd w:val="clear" w:color="auto" w:fill="FFFFFF"/>
        </w:rPr>
        <w:t>(10), 5825.</w:t>
      </w:r>
    </w:p>
    <w:p w14:paraId="7B3F10A8"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41" w:name="_Hlk201514206"/>
      <w:r w:rsidRPr="00B16196">
        <w:rPr>
          <w:rFonts w:ascii="Times New Roman" w:hAnsi="Times New Roman" w:cs="Times New Roman"/>
          <w:color w:val="222222"/>
          <w:sz w:val="24"/>
          <w:szCs w:val="24"/>
          <w:shd w:val="clear" w:color="auto" w:fill="FFFFFF"/>
        </w:rPr>
        <w:t>Hinson</w:t>
      </w:r>
      <w:bookmarkEnd w:id="41"/>
      <w:r w:rsidRPr="00B16196">
        <w:rPr>
          <w:rFonts w:ascii="Times New Roman" w:hAnsi="Times New Roman" w:cs="Times New Roman"/>
          <w:color w:val="222222"/>
          <w:sz w:val="24"/>
          <w:szCs w:val="24"/>
          <w:shd w:val="clear" w:color="auto" w:fill="FFFFFF"/>
        </w:rPr>
        <w:t>, K. (1975). Nodulation Responses from Nitrogen Applied to Soybean Half‐Root Systems 1. </w:t>
      </w:r>
      <w:r w:rsidRPr="00B16196">
        <w:rPr>
          <w:rFonts w:ascii="Times New Roman" w:hAnsi="Times New Roman" w:cs="Times New Roman"/>
          <w:i/>
          <w:iCs/>
          <w:color w:val="222222"/>
          <w:sz w:val="24"/>
          <w:szCs w:val="24"/>
          <w:shd w:val="clear" w:color="auto" w:fill="FFFFFF"/>
        </w:rPr>
        <w:t>Agronomy Journal</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67</w:t>
      </w:r>
      <w:r w:rsidRPr="00B16196">
        <w:rPr>
          <w:rFonts w:ascii="Times New Roman" w:hAnsi="Times New Roman" w:cs="Times New Roman"/>
          <w:color w:val="222222"/>
          <w:sz w:val="24"/>
          <w:szCs w:val="24"/>
          <w:shd w:val="clear" w:color="auto" w:fill="FFFFFF"/>
        </w:rPr>
        <w:t>(6), 799-804.</w:t>
      </w:r>
    </w:p>
    <w:p w14:paraId="3D6EE721"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42" w:name="_Hlk201514146"/>
      <w:r w:rsidRPr="00B16196">
        <w:rPr>
          <w:rFonts w:ascii="Times New Roman" w:hAnsi="Times New Roman" w:cs="Times New Roman"/>
          <w:color w:val="222222"/>
          <w:sz w:val="24"/>
          <w:szCs w:val="24"/>
          <w:shd w:val="clear" w:color="auto" w:fill="FFFFFF"/>
        </w:rPr>
        <w:t>Hungria, M., &amp; Mendes</w:t>
      </w:r>
      <w:bookmarkEnd w:id="42"/>
      <w:r w:rsidRPr="00B16196">
        <w:rPr>
          <w:rFonts w:ascii="Times New Roman" w:hAnsi="Times New Roman" w:cs="Times New Roman"/>
          <w:color w:val="222222"/>
          <w:sz w:val="24"/>
          <w:szCs w:val="24"/>
          <w:shd w:val="clear" w:color="auto" w:fill="FFFFFF"/>
        </w:rPr>
        <w:t xml:space="preserve">, I. C. (2015). Nitrogen fixation with soybean: the perfect </w:t>
      </w:r>
      <w:proofErr w:type="gramStart"/>
      <w:r w:rsidRPr="00B16196">
        <w:rPr>
          <w:rFonts w:ascii="Times New Roman" w:hAnsi="Times New Roman" w:cs="Times New Roman"/>
          <w:color w:val="222222"/>
          <w:sz w:val="24"/>
          <w:szCs w:val="24"/>
          <w:shd w:val="clear" w:color="auto" w:fill="FFFFFF"/>
        </w:rPr>
        <w:t>symbiosis?.</w:t>
      </w:r>
      <w:proofErr w:type="gramEnd"/>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Biological nitrogen fixation</w:t>
      </w:r>
      <w:r w:rsidRPr="00B16196">
        <w:rPr>
          <w:rFonts w:ascii="Times New Roman" w:hAnsi="Times New Roman" w:cs="Times New Roman"/>
          <w:color w:val="222222"/>
          <w:sz w:val="24"/>
          <w:szCs w:val="24"/>
          <w:shd w:val="clear" w:color="auto" w:fill="FFFFFF"/>
        </w:rPr>
        <w:t>, 1009-1024.</w:t>
      </w:r>
    </w:p>
    <w:p w14:paraId="62A5BE9E"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bookmarkStart w:id="43" w:name="_Hlk201514622"/>
      <w:r w:rsidRPr="00B16196">
        <w:rPr>
          <w:rFonts w:ascii="Times New Roman" w:hAnsi="Times New Roman" w:cs="Times New Roman"/>
          <w:color w:val="222222"/>
          <w:sz w:val="24"/>
          <w:szCs w:val="24"/>
          <w:shd w:val="clear" w:color="auto" w:fill="FFFFFF"/>
        </w:rPr>
        <w:t>Ishfaq</w:t>
      </w:r>
      <w:bookmarkEnd w:id="43"/>
      <w:r w:rsidRPr="00B16196">
        <w:rPr>
          <w:rFonts w:ascii="Times New Roman" w:hAnsi="Times New Roman" w:cs="Times New Roman"/>
          <w:color w:val="222222"/>
          <w:sz w:val="24"/>
          <w:szCs w:val="24"/>
          <w:shd w:val="clear" w:color="auto" w:fill="FFFFFF"/>
        </w:rPr>
        <w:t xml:space="preserve">, M., Kiran, A., </w:t>
      </w:r>
      <w:proofErr w:type="spellStart"/>
      <w:r w:rsidRPr="00B16196">
        <w:rPr>
          <w:rFonts w:ascii="Times New Roman" w:hAnsi="Times New Roman" w:cs="Times New Roman"/>
          <w:color w:val="222222"/>
          <w:sz w:val="24"/>
          <w:szCs w:val="24"/>
          <w:shd w:val="clear" w:color="auto" w:fill="FFFFFF"/>
        </w:rPr>
        <w:t>ur</w:t>
      </w:r>
      <w:proofErr w:type="spellEnd"/>
      <w:r w:rsidRPr="00B16196">
        <w:rPr>
          <w:rFonts w:ascii="Times New Roman" w:hAnsi="Times New Roman" w:cs="Times New Roman"/>
          <w:color w:val="222222"/>
          <w:sz w:val="24"/>
          <w:szCs w:val="24"/>
          <w:shd w:val="clear" w:color="auto" w:fill="FFFFFF"/>
        </w:rPr>
        <w:t xml:space="preserve"> </w:t>
      </w:r>
      <w:proofErr w:type="spellStart"/>
      <w:r w:rsidRPr="00B16196">
        <w:rPr>
          <w:rFonts w:ascii="Times New Roman" w:hAnsi="Times New Roman" w:cs="Times New Roman"/>
          <w:color w:val="222222"/>
          <w:sz w:val="24"/>
          <w:szCs w:val="24"/>
          <w:shd w:val="clear" w:color="auto" w:fill="FFFFFF"/>
        </w:rPr>
        <w:t>Rehman</w:t>
      </w:r>
      <w:proofErr w:type="spellEnd"/>
      <w:r w:rsidRPr="00B16196">
        <w:rPr>
          <w:rFonts w:ascii="Times New Roman" w:hAnsi="Times New Roman" w:cs="Times New Roman"/>
          <w:color w:val="222222"/>
          <w:sz w:val="24"/>
          <w:szCs w:val="24"/>
          <w:shd w:val="clear" w:color="auto" w:fill="FFFFFF"/>
        </w:rPr>
        <w:t>, H., Farooq, M., Ijaz, N. H., Nadeem, F., ... &amp; Wakeel, A. (2022). Foliar nutrition: Potential and challenges under multifaceted agriculture. </w:t>
      </w:r>
      <w:r w:rsidRPr="00B16196">
        <w:rPr>
          <w:rFonts w:ascii="Times New Roman" w:hAnsi="Times New Roman" w:cs="Times New Roman"/>
          <w:i/>
          <w:iCs/>
          <w:color w:val="222222"/>
          <w:sz w:val="24"/>
          <w:szCs w:val="24"/>
          <w:shd w:val="clear" w:color="auto" w:fill="FFFFFF"/>
        </w:rPr>
        <w:t>Environmental and Experimental Botany</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200</w:t>
      </w:r>
      <w:r w:rsidRPr="00B16196">
        <w:rPr>
          <w:rFonts w:ascii="Times New Roman" w:hAnsi="Times New Roman" w:cs="Times New Roman"/>
          <w:color w:val="222222"/>
          <w:sz w:val="24"/>
          <w:szCs w:val="24"/>
          <w:shd w:val="clear" w:color="auto" w:fill="FFFFFF"/>
        </w:rPr>
        <w:t>, 104909.</w:t>
      </w:r>
    </w:p>
    <w:p w14:paraId="0B8EA73E"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44" w:name="_Hlk201514574"/>
      <w:r w:rsidRPr="00B16196">
        <w:rPr>
          <w:rFonts w:ascii="Times New Roman" w:hAnsi="Times New Roman" w:cs="Times New Roman"/>
          <w:color w:val="222222"/>
          <w:sz w:val="24"/>
          <w:szCs w:val="24"/>
          <w:shd w:val="clear" w:color="auto" w:fill="FFFFFF"/>
        </w:rPr>
        <w:t>Kavitha</w:t>
      </w:r>
      <w:bookmarkEnd w:id="44"/>
      <w:r w:rsidRPr="00B16196">
        <w:rPr>
          <w:rFonts w:ascii="Times New Roman" w:hAnsi="Times New Roman" w:cs="Times New Roman"/>
          <w:color w:val="222222"/>
          <w:sz w:val="24"/>
          <w:szCs w:val="24"/>
          <w:shd w:val="clear" w:color="auto" w:fill="FFFFFF"/>
        </w:rPr>
        <w:t>, M., Prasad, T. N. V. K. V., Krishna, T. G., Reddy, G. P., Reddy, B. R., &amp; Naidu, M. V. S. (2025). Influence of Biochar Based Nano-phosphorus on Phosphorus Uptake and Yield Performance of Groundnut (Arachis hypogaea L.) Grown in Sandy Loam Soils. </w:t>
      </w:r>
      <w:r w:rsidRPr="00B16196">
        <w:rPr>
          <w:rFonts w:ascii="Times New Roman" w:hAnsi="Times New Roman" w:cs="Times New Roman"/>
          <w:i/>
          <w:iCs/>
          <w:color w:val="222222"/>
          <w:sz w:val="24"/>
          <w:szCs w:val="24"/>
          <w:shd w:val="clear" w:color="auto" w:fill="FFFFFF"/>
        </w:rPr>
        <w:t>International Journal of Bio-Resource &amp; Stress Management</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16</w:t>
      </w:r>
      <w:r w:rsidRPr="00B16196">
        <w:rPr>
          <w:rFonts w:ascii="Times New Roman" w:hAnsi="Times New Roman" w:cs="Times New Roman"/>
          <w:color w:val="222222"/>
          <w:sz w:val="24"/>
          <w:szCs w:val="24"/>
          <w:shd w:val="clear" w:color="auto" w:fill="FFFFFF"/>
        </w:rPr>
        <w:t>(1).</w:t>
      </w:r>
    </w:p>
    <w:p w14:paraId="7AB2A1F4"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Kumar, A., Singh, B. and Yadav, D. 2021. Nitrogen management strategies for enhancing productivity and reproductive efficiency in legumes. </w:t>
      </w:r>
      <w:r w:rsidRPr="00B16196">
        <w:rPr>
          <w:rFonts w:ascii="Times New Roman" w:hAnsi="Times New Roman" w:cs="Times New Roman"/>
          <w:i/>
          <w:iCs/>
          <w:sz w:val="24"/>
          <w:szCs w:val="24"/>
        </w:rPr>
        <w:t>Legume Research</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44</w:t>
      </w:r>
      <w:r w:rsidRPr="00B16196">
        <w:rPr>
          <w:rFonts w:ascii="Times New Roman" w:hAnsi="Times New Roman" w:cs="Times New Roman"/>
          <w:sz w:val="24"/>
          <w:szCs w:val="24"/>
        </w:rPr>
        <w:t>(5): 765–771.</w:t>
      </w:r>
    </w:p>
    <w:p w14:paraId="31FC02D4"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45" w:name="_Hlk201513938"/>
      <w:r w:rsidRPr="00B16196">
        <w:rPr>
          <w:rFonts w:ascii="Times New Roman" w:hAnsi="Times New Roman" w:cs="Times New Roman"/>
          <w:color w:val="222222"/>
          <w:sz w:val="24"/>
          <w:szCs w:val="24"/>
          <w:shd w:val="clear" w:color="auto" w:fill="FFFFFF"/>
        </w:rPr>
        <w:t>Li</w:t>
      </w:r>
      <w:bookmarkEnd w:id="45"/>
      <w:r w:rsidRPr="00B16196">
        <w:rPr>
          <w:rFonts w:ascii="Times New Roman" w:hAnsi="Times New Roman" w:cs="Times New Roman"/>
          <w:color w:val="222222"/>
          <w:sz w:val="24"/>
          <w:szCs w:val="24"/>
          <w:shd w:val="clear" w:color="auto" w:fill="FFFFFF"/>
        </w:rPr>
        <w:t>, F., Shao, Y. P., Ejaz, I., Chen, Z. Y., Wang, Z. W., Wang, X., &amp; Zhou, S. L. (2025). A morphological and anatomical study for tracking the growth and development of individual flowers and pods in soybean (Glycine max L.). </w:t>
      </w:r>
      <w:r w:rsidRPr="00B16196">
        <w:rPr>
          <w:rFonts w:ascii="Times New Roman" w:hAnsi="Times New Roman" w:cs="Times New Roman"/>
          <w:i/>
          <w:iCs/>
          <w:color w:val="222222"/>
          <w:sz w:val="24"/>
          <w:szCs w:val="24"/>
          <w:shd w:val="clear" w:color="auto" w:fill="FFFFFF"/>
        </w:rPr>
        <w:t>The Crop Journal</w:t>
      </w:r>
      <w:r w:rsidRPr="00B16196">
        <w:rPr>
          <w:rFonts w:ascii="Times New Roman" w:hAnsi="Times New Roman" w:cs="Times New Roman"/>
          <w:color w:val="222222"/>
          <w:sz w:val="24"/>
          <w:szCs w:val="24"/>
          <w:shd w:val="clear" w:color="auto" w:fill="FFFFFF"/>
        </w:rPr>
        <w:t>.</w:t>
      </w:r>
    </w:p>
    <w:p w14:paraId="2C055C27"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lastRenderedPageBreak/>
        <w:t xml:space="preserve">Meena, R.K., Jat, G.L. and Verma, S. 2024. Effect of foliar urea application on growth and yield of soybean (Glycine max L.) under rainfed conditions. </w:t>
      </w:r>
      <w:r w:rsidRPr="00B16196">
        <w:rPr>
          <w:rFonts w:ascii="Times New Roman" w:hAnsi="Times New Roman" w:cs="Times New Roman"/>
          <w:i/>
          <w:iCs/>
          <w:sz w:val="24"/>
          <w:szCs w:val="24"/>
        </w:rPr>
        <w:t>Indian Journal of Agronomy</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69</w:t>
      </w:r>
      <w:r w:rsidRPr="00B16196">
        <w:rPr>
          <w:rFonts w:ascii="Times New Roman" w:hAnsi="Times New Roman" w:cs="Times New Roman"/>
          <w:sz w:val="24"/>
          <w:szCs w:val="24"/>
        </w:rPr>
        <w:t>(1): 54–59.</w:t>
      </w:r>
    </w:p>
    <w:p w14:paraId="64AD158A"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Meena, R.K., Sharma, P.K. and Jat, G.L. 2022. Effect of nutrient management on soil physical properties and productivity under soybean-based cropping system. </w:t>
      </w:r>
      <w:r w:rsidRPr="00B16196">
        <w:rPr>
          <w:rFonts w:ascii="Times New Roman" w:hAnsi="Times New Roman" w:cs="Times New Roman"/>
          <w:i/>
          <w:iCs/>
          <w:sz w:val="24"/>
          <w:szCs w:val="24"/>
        </w:rPr>
        <w:t>Indian Journal of Soil Conservation</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50</w:t>
      </w:r>
      <w:r w:rsidRPr="00B16196">
        <w:rPr>
          <w:rFonts w:ascii="Times New Roman" w:hAnsi="Times New Roman" w:cs="Times New Roman"/>
          <w:sz w:val="24"/>
          <w:szCs w:val="24"/>
        </w:rPr>
        <w:t>(1): 58–63.</w:t>
      </w:r>
    </w:p>
    <w:p w14:paraId="5F203303"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46" w:name="_Hlk201513823"/>
      <w:r w:rsidRPr="00B16196">
        <w:rPr>
          <w:rFonts w:ascii="Times New Roman" w:hAnsi="Times New Roman" w:cs="Times New Roman"/>
          <w:color w:val="222222"/>
          <w:sz w:val="24"/>
          <w:szCs w:val="24"/>
          <w:shd w:val="clear" w:color="auto" w:fill="FFFFFF"/>
        </w:rPr>
        <w:t>Mishra</w:t>
      </w:r>
      <w:bookmarkEnd w:id="46"/>
      <w:r w:rsidRPr="00B16196">
        <w:rPr>
          <w:rFonts w:ascii="Times New Roman" w:hAnsi="Times New Roman" w:cs="Times New Roman"/>
          <w:color w:val="222222"/>
          <w:sz w:val="24"/>
          <w:szCs w:val="24"/>
          <w:shd w:val="clear" w:color="auto" w:fill="FFFFFF"/>
        </w:rPr>
        <w:t>, R., Tripathi, M. K., Sikarwar, R. S., Singh, Y., &amp; Tripathi, N. (2024). Soybean (Glycine max L. Merrill): A multipurpose legume shaping our world. </w:t>
      </w:r>
      <w:r w:rsidRPr="00B16196">
        <w:rPr>
          <w:rFonts w:ascii="Times New Roman" w:hAnsi="Times New Roman" w:cs="Times New Roman"/>
          <w:i/>
          <w:iCs/>
          <w:color w:val="222222"/>
          <w:sz w:val="24"/>
          <w:szCs w:val="24"/>
          <w:shd w:val="clear" w:color="auto" w:fill="FFFFFF"/>
        </w:rPr>
        <w:t xml:space="preserve">Plant Cell </w:t>
      </w:r>
      <w:proofErr w:type="spellStart"/>
      <w:r w:rsidRPr="00B16196">
        <w:rPr>
          <w:rFonts w:ascii="Times New Roman" w:hAnsi="Times New Roman" w:cs="Times New Roman"/>
          <w:i/>
          <w:iCs/>
          <w:color w:val="222222"/>
          <w:sz w:val="24"/>
          <w:szCs w:val="24"/>
          <w:shd w:val="clear" w:color="auto" w:fill="FFFFFF"/>
        </w:rPr>
        <w:t>Biotechnol</w:t>
      </w:r>
      <w:proofErr w:type="spellEnd"/>
      <w:r w:rsidRPr="00B16196">
        <w:rPr>
          <w:rFonts w:ascii="Times New Roman" w:hAnsi="Times New Roman" w:cs="Times New Roman"/>
          <w:i/>
          <w:iCs/>
          <w:color w:val="222222"/>
          <w:sz w:val="24"/>
          <w:szCs w:val="24"/>
          <w:shd w:val="clear" w:color="auto" w:fill="FFFFFF"/>
        </w:rPr>
        <w:t xml:space="preserve">. Mol. </w:t>
      </w:r>
      <w:proofErr w:type="spellStart"/>
      <w:r w:rsidRPr="00B16196">
        <w:rPr>
          <w:rFonts w:ascii="Times New Roman" w:hAnsi="Times New Roman" w:cs="Times New Roman"/>
          <w:i/>
          <w:iCs/>
          <w:color w:val="222222"/>
          <w:sz w:val="24"/>
          <w:szCs w:val="24"/>
          <w:shd w:val="clear" w:color="auto" w:fill="FFFFFF"/>
        </w:rPr>
        <w:t>Biol</w:t>
      </w:r>
      <w:proofErr w:type="spellEnd"/>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25</w:t>
      </w:r>
      <w:r w:rsidRPr="00B16196">
        <w:rPr>
          <w:rFonts w:ascii="Times New Roman" w:hAnsi="Times New Roman" w:cs="Times New Roman"/>
          <w:color w:val="222222"/>
          <w:sz w:val="24"/>
          <w:szCs w:val="24"/>
          <w:shd w:val="clear" w:color="auto" w:fill="FFFFFF"/>
        </w:rPr>
        <w:t>, 17-37.</w:t>
      </w:r>
    </w:p>
    <w:p w14:paraId="7151D8CC"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47" w:name="_Hlk201514512"/>
      <w:r w:rsidRPr="00B16196">
        <w:rPr>
          <w:rFonts w:ascii="Times New Roman" w:hAnsi="Times New Roman" w:cs="Times New Roman"/>
          <w:color w:val="222222"/>
          <w:sz w:val="24"/>
          <w:szCs w:val="24"/>
          <w:shd w:val="clear" w:color="auto" w:fill="FFFFFF"/>
        </w:rPr>
        <w:t>Mitran</w:t>
      </w:r>
      <w:bookmarkEnd w:id="47"/>
      <w:r w:rsidRPr="00B16196">
        <w:rPr>
          <w:rFonts w:ascii="Times New Roman" w:hAnsi="Times New Roman" w:cs="Times New Roman"/>
          <w:color w:val="222222"/>
          <w:sz w:val="24"/>
          <w:szCs w:val="24"/>
          <w:shd w:val="clear" w:color="auto" w:fill="FFFFFF"/>
        </w:rPr>
        <w:t xml:space="preserve">, T., Meena, R. S., Lal, R., </w:t>
      </w:r>
      <w:proofErr w:type="spellStart"/>
      <w:r w:rsidRPr="00B16196">
        <w:rPr>
          <w:rFonts w:ascii="Times New Roman" w:hAnsi="Times New Roman" w:cs="Times New Roman"/>
          <w:color w:val="222222"/>
          <w:sz w:val="24"/>
          <w:szCs w:val="24"/>
          <w:shd w:val="clear" w:color="auto" w:fill="FFFFFF"/>
        </w:rPr>
        <w:t>Layek</w:t>
      </w:r>
      <w:proofErr w:type="spellEnd"/>
      <w:r w:rsidRPr="00B16196">
        <w:rPr>
          <w:rFonts w:ascii="Times New Roman" w:hAnsi="Times New Roman" w:cs="Times New Roman"/>
          <w:color w:val="222222"/>
          <w:sz w:val="24"/>
          <w:szCs w:val="24"/>
          <w:shd w:val="clear" w:color="auto" w:fill="FFFFFF"/>
        </w:rPr>
        <w:t>, J., Kumar, S., &amp; Datta, R. (2018). Role of soil phosphorus on legume production. </w:t>
      </w:r>
      <w:r w:rsidRPr="00B16196">
        <w:rPr>
          <w:rFonts w:ascii="Times New Roman" w:hAnsi="Times New Roman" w:cs="Times New Roman"/>
          <w:i/>
          <w:iCs/>
          <w:color w:val="222222"/>
          <w:sz w:val="24"/>
          <w:szCs w:val="24"/>
          <w:shd w:val="clear" w:color="auto" w:fill="FFFFFF"/>
        </w:rPr>
        <w:t>Legumes for soil health and sustainable management</w:t>
      </w:r>
      <w:r w:rsidRPr="00B16196">
        <w:rPr>
          <w:rFonts w:ascii="Times New Roman" w:hAnsi="Times New Roman" w:cs="Times New Roman"/>
          <w:color w:val="222222"/>
          <w:sz w:val="24"/>
          <w:szCs w:val="24"/>
          <w:shd w:val="clear" w:color="auto" w:fill="FFFFFF"/>
        </w:rPr>
        <w:t>, 487-510.</w:t>
      </w:r>
    </w:p>
    <w:p w14:paraId="6BF6FAB9"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bookmarkStart w:id="48" w:name="_Hlk201513435"/>
      <w:r w:rsidRPr="00B16196">
        <w:rPr>
          <w:rFonts w:ascii="Times New Roman" w:hAnsi="Times New Roman" w:cs="Times New Roman"/>
          <w:sz w:val="24"/>
          <w:szCs w:val="24"/>
        </w:rPr>
        <w:t>Modgil</w:t>
      </w:r>
      <w:bookmarkEnd w:id="48"/>
      <w:r w:rsidRPr="00B16196">
        <w:rPr>
          <w:rFonts w:ascii="Times New Roman" w:hAnsi="Times New Roman" w:cs="Times New Roman"/>
          <w:sz w:val="24"/>
          <w:szCs w:val="24"/>
        </w:rPr>
        <w:t>, R., Tanwar, B., Goyal, A., &amp; Kumar, V. (2020). Soybean (glycine max). In </w:t>
      </w:r>
      <w:r w:rsidRPr="00B16196">
        <w:rPr>
          <w:rFonts w:ascii="Times New Roman" w:hAnsi="Times New Roman" w:cs="Times New Roman"/>
          <w:i/>
          <w:iCs/>
          <w:sz w:val="24"/>
          <w:szCs w:val="24"/>
        </w:rPr>
        <w:t>Oilseeds: health attributes and food applications</w:t>
      </w:r>
      <w:r w:rsidRPr="00B16196">
        <w:rPr>
          <w:rFonts w:ascii="Times New Roman" w:hAnsi="Times New Roman" w:cs="Times New Roman"/>
          <w:sz w:val="24"/>
          <w:szCs w:val="24"/>
        </w:rPr>
        <w:t> (pp. 1-46). Singapore: Springer Singapore.</w:t>
      </w:r>
    </w:p>
    <w:p w14:paraId="7CFD8BB5"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49" w:name="_Hlk201514247"/>
      <w:r w:rsidRPr="00B16196">
        <w:rPr>
          <w:rFonts w:ascii="Times New Roman" w:hAnsi="Times New Roman" w:cs="Times New Roman"/>
          <w:color w:val="222222"/>
          <w:sz w:val="24"/>
          <w:szCs w:val="24"/>
          <w:shd w:val="clear" w:color="auto" w:fill="FFFFFF"/>
        </w:rPr>
        <w:t>Paradiso,</w:t>
      </w:r>
      <w:bookmarkEnd w:id="49"/>
      <w:r w:rsidRPr="00B16196">
        <w:rPr>
          <w:rFonts w:ascii="Times New Roman" w:hAnsi="Times New Roman" w:cs="Times New Roman"/>
          <w:color w:val="222222"/>
          <w:sz w:val="24"/>
          <w:szCs w:val="24"/>
          <w:shd w:val="clear" w:color="auto" w:fill="FFFFFF"/>
        </w:rPr>
        <w:t xml:space="preserve"> R., Buonomo, R., Dixon, M. A., Barbieri, G., &amp; De Pascale, S. (2015). Effect of bacterial root symbiosis and urea as source of nitrogen on performance of soybean plants grown hydroponically for bioregenerative life support systems (BLSSs). </w:t>
      </w:r>
      <w:r w:rsidRPr="00B16196">
        <w:rPr>
          <w:rFonts w:ascii="Times New Roman" w:hAnsi="Times New Roman" w:cs="Times New Roman"/>
          <w:i/>
          <w:iCs/>
          <w:color w:val="222222"/>
          <w:sz w:val="24"/>
          <w:szCs w:val="24"/>
          <w:shd w:val="clear" w:color="auto" w:fill="FFFFFF"/>
        </w:rPr>
        <w:t>Frontiers in Plant Science</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6</w:t>
      </w:r>
      <w:r w:rsidRPr="00B16196">
        <w:rPr>
          <w:rFonts w:ascii="Times New Roman" w:hAnsi="Times New Roman" w:cs="Times New Roman"/>
          <w:color w:val="222222"/>
          <w:sz w:val="24"/>
          <w:szCs w:val="24"/>
          <w:shd w:val="clear" w:color="auto" w:fill="FFFFFF"/>
        </w:rPr>
        <w:t>, 888.</w:t>
      </w:r>
    </w:p>
    <w:p w14:paraId="25E58C60"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Patel, S.C., Solanki, R.M. and Parmar, K.M. 2023b. Role of foliar applied nutrients on growth and yield attributes of soybean. </w:t>
      </w:r>
      <w:r w:rsidRPr="00B16196">
        <w:rPr>
          <w:rFonts w:ascii="Times New Roman" w:hAnsi="Times New Roman" w:cs="Times New Roman"/>
          <w:i/>
          <w:iCs/>
          <w:sz w:val="24"/>
          <w:szCs w:val="24"/>
        </w:rPr>
        <w:t>Soybean Research</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21</w:t>
      </w:r>
      <w:r w:rsidRPr="00B16196">
        <w:rPr>
          <w:rFonts w:ascii="Times New Roman" w:hAnsi="Times New Roman" w:cs="Times New Roman"/>
          <w:sz w:val="24"/>
          <w:szCs w:val="24"/>
        </w:rPr>
        <w:t>(2): 89–95.</w:t>
      </w:r>
    </w:p>
    <w:p w14:paraId="72470ED2"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50" w:name="_Hlk201514007"/>
      <w:proofErr w:type="spellStart"/>
      <w:r w:rsidRPr="00B16196">
        <w:rPr>
          <w:rFonts w:ascii="Times New Roman" w:hAnsi="Times New Roman" w:cs="Times New Roman"/>
          <w:color w:val="222222"/>
          <w:sz w:val="24"/>
          <w:szCs w:val="24"/>
          <w:shd w:val="clear" w:color="auto" w:fill="FFFFFF"/>
        </w:rPr>
        <w:t>Staniak</w:t>
      </w:r>
      <w:bookmarkEnd w:id="50"/>
      <w:proofErr w:type="spellEnd"/>
      <w:r w:rsidRPr="00B16196">
        <w:rPr>
          <w:rFonts w:ascii="Times New Roman" w:hAnsi="Times New Roman" w:cs="Times New Roman"/>
          <w:color w:val="222222"/>
          <w:sz w:val="24"/>
          <w:szCs w:val="24"/>
          <w:shd w:val="clear" w:color="auto" w:fill="FFFFFF"/>
        </w:rPr>
        <w:t xml:space="preserve">, M., Szpunar-Krok, E., &amp; </w:t>
      </w:r>
      <w:proofErr w:type="spellStart"/>
      <w:r w:rsidRPr="00B16196">
        <w:rPr>
          <w:rFonts w:ascii="Times New Roman" w:hAnsi="Times New Roman" w:cs="Times New Roman"/>
          <w:color w:val="222222"/>
          <w:sz w:val="24"/>
          <w:szCs w:val="24"/>
          <w:shd w:val="clear" w:color="auto" w:fill="FFFFFF"/>
        </w:rPr>
        <w:t>Kocira</w:t>
      </w:r>
      <w:proofErr w:type="spellEnd"/>
      <w:r w:rsidRPr="00B16196">
        <w:rPr>
          <w:rFonts w:ascii="Times New Roman" w:hAnsi="Times New Roman" w:cs="Times New Roman"/>
          <w:color w:val="222222"/>
          <w:sz w:val="24"/>
          <w:szCs w:val="24"/>
          <w:shd w:val="clear" w:color="auto" w:fill="FFFFFF"/>
        </w:rPr>
        <w:t>, A. (2023). Responses of soybean to selected abiotic stresses—Photoperiod, temperature and water. </w:t>
      </w:r>
      <w:r w:rsidRPr="00B16196">
        <w:rPr>
          <w:rFonts w:ascii="Times New Roman" w:hAnsi="Times New Roman" w:cs="Times New Roman"/>
          <w:i/>
          <w:iCs/>
          <w:color w:val="222222"/>
          <w:sz w:val="24"/>
          <w:szCs w:val="24"/>
          <w:shd w:val="clear" w:color="auto" w:fill="FFFFFF"/>
        </w:rPr>
        <w:t>Agriculture</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13</w:t>
      </w:r>
      <w:r w:rsidRPr="00B16196">
        <w:rPr>
          <w:rFonts w:ascii="Times New Roman" w:hAnsi="Times New Roman" w:cs="Times New Roman"/>
          <w:color w:val="222222"/>
          <w:sz w:val="24"/>
          <w:szCs w:val="24"/>
          <w:shd w:val="clear" w:color="auto" w:fill="FFFFFF"/>
        </w:rPr>
        <w:t>(1), 146.</w:t>
      </w:r>
    </w:p>
    <w:p w14:paraId="2B10873A" w14:textId="77777777" w:rsidR="00B16196" w:rsidRPr="00B16196" w:rsidRDefault="00B16196" w:rsidP="00B16196">
      <w:pPr>
        <w:spacing w:before="120" w:after="120" w:line="360" w:lineRule="auto"/>
        <w:ind w:left="720" w:hanging="720"/>
        <w:jc w:val="both"/>
        <w:rPr>
          <w:rFonts w:ascii="Times New Roman" w:hAnsi="Times New Roman" w:cs="Times New Roman"/>
          <w:color w:val="222222"/>
          <w:sz w:val="24"/>
          <w:szCs w:val="24"/>
          <w:shd w:val="clear" w:color="auto" w:fill="FFFFFF"/>
        </w:rPr>
      </w:pPr>
      <w:bookmarkStart w:id="51" w:name="_Hlk201514378"/>
      <w:r w:rsidRPr="00B16196">
        <w:rPr>
          <w:rFonts w:ascii="Times New Roman" w:hAnsi="Times New Roman" w:cs="Times New Roman"/>
          <w:color w:val="222222"/>
          <w:sz w:val="24"/>
          <w:szCs w:val="24"/>
          <w:shd w:val="clear" w:color="auto" w:fill="FFFFFF"/>
        </w:rPr>
        <w:t>Vasilas</w:t>
      </w:r>
      <w:bookmarkEnd w:id="51"/>
      <w:r w:rsidRPr="00B16196">
        <w:rPr>
          <w:rFonts w:ascii="Times New Roman" w:hAnsi="Times New Roman" w:cs="Times New Roman"/>
          <w:color w:val="222222"/>
          <w:sz w:val="24"/>
          <w:szCs w:val="24"/>
          <w:shd w:val="clear" w:color="auto" w:fill="FFFFFF"/>
        </w:rPr>
        <w:t>, B. L., Legg, J. O., &amp; Wolf, D. C. (1980). Foliar Fertilization of Soybeans: Absorption and Translocation of 15N‐Labeled Urea 1. </w:t>
      </w:r>
      <w:r w:rsidRPr="00B16196">
        <w:rPr>
          <w:rFonts w:ascii="Times New Roman" w:hAnsi="Times New Roman" w:cs="Times New Roman"/>
          <w:i/>
          <w:iCs/>
          <w:color w:val="222222"/>
          <w:sz w:val="24"/>
          <w:szCs w:val="24"/>
          <w:shd w:val="clear" w:color="auto" w:fill="FFFFFF"/>
        </w:rPr>
        <w:t>Agronomy Journal</w:t>
      </w:r>
      <w:r w:rsidRPr="00B16196">
        <w:rPr>
          <w:rFonts w:ascii="Times New Roman" w:hAnsi="Times New Roman" w:cs="Times New Roman"/>
          <w:color w:val="222222"/>
          <w:sz w:val="24"/>
          <w:szCs w:val="24"/>
          <w:shd w:val="clear" w:color="auto" w:fill="FFFFFF"/>
        </w:rPr>
        <w:t>, </w:t>
      </w:r>
      <w:r w:rsidRPr="00B16196">
        <w:rPr>
          <w:rFonts w:ascii="Times New Roman" w:hAnsi="Times New Roman" w:cs="Times New Roman"/>
          <w:i/>
          <w:iCs/>
          <w:color w:val="222222"/>
          <w:sz w:val="24"/>
          <w:szCs w:val="24"/>
          <w:shd w:val="clear" w:color="auto" w:fill="FFFFFF"/>
        </w:rPr>
        <w:t>72</w:t>
      </w:r>
      <w:r w:rsidRPr="00B16196">
        <w:rPr>
          <w:rFonts w:ascii="Times New Roman" w:hAnsi="Times New Roman" w:cs="Times New Roman"/>
          <w:color w:val="222222"/>
          <w:sz w:val="24"/>
          <w:szCs w:val="24"/>
          <w:shd w:val="clear" w:color="auto" w:fill="FFFFFF"/>
        </w:rPr>
        <w:t>(2), 271-275.</w:t>
      </w:r>
    </w:p>
    <w:p w14:paraId="34207624" w14:textId="77777777" w:rsidR="00B16196" w:rsidRPr="00B16196"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 xml:space="preserve">Yadav, R.K., Sharma, A.K. and Kaur, M. 2022a. Influence of nitrogen fertilization on nodulation and productivity of soybean. </w:t>
      </w:r>
      <w:r w:rsidRPr="00B16196">
        <w:rPr>
          <w:rFonts w:ascii="Times New Roman" w:hAnsi="Times New Roman" w:cs="Times New Roman"/>
          <w:i/>
          <w:iCs/>
          <w:sz w:val="24"/>
          <w:szCs w:val="24"/>
        </w:rPr>
        <w:t>Agricultural Reviews</w:t>
      </w:r>
      <w:r w:rsidRPr="00B16196">
        <w:rPr>
          <w:rFonts w:ascii="Times New Roman" w:hAnsi="Times New Roman" w:cs="Times New Roman"/>
          <w:sz w:val="24"/>
          <w:szCs w:val="24"/>
        </w:rPr>
        <w:t xml:space="preserve">, </w:t>
      </w:r>
      <w:r w:rsidRPr="00B16196">
        <w:rPr>
          <w:rFonts w:ascii="Times New Roman" w:hAnsi="Times New Roman" w:cs="Times New Roman"/>
          <w:b/>
          <w:bCs/>
          <w:sz w:val="24"/>
          <w:szCs w:val="24"/>
        </w:rPr>
        <w:t>43</w:t>
      </w:r>
      <w:r w:rsidRPr="00B16196">
        <w:rPr>
          <w:rFonts w:ascii="Times New Roman" w:hAnsi="Times New Roman" w:cs="Times New Roman"/>
          <w:sz w:val="24"/>
          <w:szCs w:val="24"/>
        </w:rPr>
        <w:t>(4): 421–427.</w:t>
      </w:r>
    </w:p>
    <w:p w14:paraId="5C611426" w14:textId="77777777" w:rsidR="00B16196" w:rsidRPr="00B90A2B" w:rsidRDefault="00B16196" w:rsidP="00B16196">
      <w:pPr>
        <w:spacing w:before="120" w:after="120" w:line="360" w:lineRule="auto"/>
        <w:ind w:left="720" w:hanging="720"/>
        <w:jc w:val="both"/>
        <w:rPr>
          <w:rFonts w:ascii="Times New Roman" w:hAnsi="Times New Roman" w:cs="Times New Roman"/>
          <w:sz w:val="24"/>
          <w:szCs w:val="24"/>
        </w:rPr>
      </w:pPr>
      <w:r w:rsidRPr="00B16196">
        <w:rPr>
          <w:rFonts w:ascii="Times New Roman" w:hAnsi="Times New Roman" w:cs="Times New Roman"/>
          <w:sz w:val="24"/>
          <w:szCs w:val="24"/>
        </w:rPr>
        <w:t>Yadav, S. L., Rai, H. K., Yadav, Yadav, I. R., Kumar, A., and Choudhary, M. 2021. “Effect of Zinc Application Strategies on Growth and Yield of Soybean in Central India”. </w:t>
      </w:r>
      <w:r w:rsidRPr="00B16196">
        <w:rPr>
          <w:rFonts w:ascii="Times New Roman" w:hAnsi="Times New Roman" w:cs="Times New Roman"/>
          <w:i/>
          <w:iCs/>
          <w:sz w:val="24"/>
          <w:szCs w:val="24"/>
        </w:rPr>
        <w:t>International Journal of Plant &amp; Soil Science</w:t>
      </w:r>
      <w:r w:rsidRPr="00B16196">
        <w:rPr>
          <w:rFonts w:ascii="Times New Roman" w:hAnsi="Times New Roman" w:cs="Times New Roman"/>
          <w:sz w:val="24"/>
          <w:szCs w:val="24"/>
        </w:rPr>
        <w:t xml:space="preserve"> 33 (24):490-97. </w:t>
      </w:r>
      <w:hyperlink r:id="rId8" w:history="1">
        <w:r w:rsidRPr="00B16196">
          <w:rPr>
            <w:rStyle w:val="Hyperlink"/>
            <w:rFonts w:ascii="Times New Roman" w:hAnsi="Times New Roman" w:cs="Times New Roman"/>
            <w:sz w:val="24"/>
            <w:szCs w:val="24"/>
          </w:rPr>
          <w:t>https://doi.org/10.9734/ijpss/2021/v33i2430804</w:t>
        </w:r>
      </w:hyperlink>
      <w:r w:rsidRPr="00B16196">
        <w:rPr>
          <w:rFonts w:ascii="Times New Roman" w:hAnsi="Times New Roman" w:cs="Times New Roman"/>
          <w:sz w:val="24"/>
          <w:szCs w:val="24"/>
        </w:rPr>
        <w:t>.</w:t>
      </w:r>
    </w:p>
    <w:p w14:paraId="6E0AD6D4" w14:textId="77777777" w:rsidR="00AD2376" w:rsidRPr="00B90A2B" w:rsidRDefault="00AD2376" w:rsidP="00410C2A">
      <w:pPr>
        <w:spacing w:before="120" w:after="120" w:line="360" w:lineRule="auto"/>
        <w:jc w:val="both"/>
        <w:rPr>
          <w:rFonts w:ascii="Times New Roman" w:hAnsi="Times New Roman" w:cs="Times New Roman"/>
          <w:sz w:val="24"/>
          <w:szCs w:val="24"/>
        </w:rPr>
      </w:pPr>
    </w:p>
    <w:p w14:paraId="72FB645D" w14:textId="77777777" w:rsidR="00410C2A" w:rsidRPr="00B90A2B" w:rsidRDefault="00410C2A" w:rsidP="00410C2A">
      <w:pPr>
        <w:spacing w:before="120" w:after="120" w:line="360" w:lineRule="auto"/>
        <w:jc w:val="both"/>
        <w:rPr>
          <w:rFonts w:ascii="Times New Roman" w:hAnsi="Times New Roman" w:cs="Times New Roman"/>
          <w:sz w:val="24"/>
          <w:szCs w:val="24"/>
        </w:rPr>
      </w:pPr>
    </w:p>
    <w:p w14:paraId="76F5F0CA" w14:textId="77777777" w:rsidR="00410C2A" w:rsidRPr="00B90A2B" w:rsidRDefault="00410C2A" w:rsidP="00410C2A">
      <w:pPr>
        <w:spacing w:before="120" w:after="120" w:line="360" w:lineRule="auto"/>
        <w:jc w:val="both"/>
        <w:rPr>
          <w:rFonts w:ascii="Times New Roman" w:hAnsi="Times New Roman" w:cs="Times New Roman"/>
          <w:b/>
          <w:bCs/>
          <w:sz w:val="24"/>
          <w:szCs w:val="24"/>
        </w:rPr>
      </w:pPr>
    </w:p>
    <w:p w14:paraId="5D27B06C" w14:textId="62F9D9D1" w:rsidR="00410C2A" w:rsidRPr="00B90A2B" w:rsidRDefault="00410C2A">
      <w:pPr>
        <w:rPr>
          <w:rFonts w:ascii="Times New Roman" w:hAnsi="Times New Roman" w:cs="Times New Roman"/>
          <w:sz w:val="24"/>
          <w:szCs w:val="24"/>
        </w:rPr>
      </w:pPr>
      <w:r w:rsidRPr="00B90A2B">
        <w:rPr>
          <w:rFonts w:ascii="Times New Roman" w:hAnsi="Times New Roman" w:cs="Times New Roman"/>
          <w:sz w:val="24"/>
          <w:szCs w:val="24"/>
        </w:rPr>
        <w:br w:type="page"/>
      </w:r>
    </w:p>
    <w:p w14:paraId="1FD00CE1" w14:textId="729D362E" w:rsidR="00752284" w:rsidRPr="00B90A2B" w:rsidRDefault="00752284"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noProof/>
          <w:sz w:val="24"/>
          <w:szCs w:val="24"/>
          <w:lang w:val="en-US" w:bidi="fa-IR"/>
        </w:rPr>
        <w:lastRenderedPageBreak/>
        <w:drawing>
          <wp:inline distT="0" distB="0" distL="0" distR="0" wp14:anchorId="583265A6" wp14:editId="2B47C5F4">
            <wp:extent cx="5731510" cy="2477491"/>
            <wp:effectExtent l="0" t="0" r="2540" b="18415"/>
            <wp:docPr id="6" name="Chart 6">
              <a:extLst xmlns:a="http://schemas.openxmlformats.org/drawingml/2006/main">
                <a:ext uri="{FF2B5EF4-FFF2-40B4-BE49-F238E27FC236}">
                  <a16:creationId xmlns:a16="http://schemas.microsoft.com/office/drawing/2014/main" id="{6D19F9A5-90C1-4589-A6AC-1B0AF96E82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348743" w14:textId="22F3E826" w:rsidR="00752284" w:rsidRPr="00B90A2B" w:rsidRDefault="00752284" w:rsidP="000A4DF7">
      <w:pPr>
        <w:spacing w:before="120" w:after="120" w:line="360" w:lineRule="auto"/>
        <w:jc w:val="center"/>
        <w:rPr>
          <w:rFonts w:ascii="Times New Roman" w:hAnsi="Times New Roman" w:cs="Times New Roman"/>
          <w:sz w:val="24"/>
          <w:szCs w:val="24"/>
        </w:rPr>
      </w:pPr>
      <w:r w:rsidRPr="00B90A2B">
        <w:rPr>
          <w:rFonts w:ascii="Times New Roman" w:hAnsi="Times New Roman" w:cs="Times New Roman"/>
          <w:b/>
          <w:bCs/>
          <w:sz w:val="24"/>
          <w:szCs w:val="24"/>
        </w:rPr>
        <w:t>Fig.</w:t>
      </w:r>
      <w:r w:rsidR="00AF3B14">
        <w:rPr>
          <w:rFonts w:ascii="Times New Roman" w:hAnsi="Times New Roman" w:cs="Times New Roman"/>
          <w:b/>
          <w:bCs/>
          <w:sz w:val="24"/>
          <w:szCs w:val="24"/>
        </w:rPr>
        <w:t>1</w:t>
      </w:r>
      <w:r w:rsidRPr="00B90A2B">
        <w:rPr>
          <w:rFonts w:ascii="Times New Roman" w:hAnsi="Times New Roman" w:cs="Times New Roman"/>
          <w:b/>
          <w:bCs/>
          <w:sz w:val="24"/>
          <w:szCs w:val="24"/>
        </w:rPr>
        <w:t>:</w:t>
      </w:r>
      <w:r w:rsidRPr="00B90A2B">
        <w:rPr>
          <w:rFonts w:ascii="Times New Roman" w:hAnsi="Times New Roman" w:cs="Times New Roman"/>
          <w:sz w:val="24"/>
          <w:szCs w:val="24"/>
        </w:rPr>
        <w:t xml:space="preserve"> </w:t>
      </w:r>
      <w:r w:rsidRPr="00B90A2B">
        <w:rPr>
          <w:rFonts w:ascii="Times New Roman" w:hAnsi="Times New Roman" w:cs="Times New Roman"/>
          <w:b/>
          <w:bCs/>
          <w:sz w:val="24"/>
          <w:szCs w:val="24"/>
        </w:rPr>
        <w:t>Effect of nitrogen and phosphorus application on nutrient uptake by soybean</w:t>
      </w:r>
    </w:p>
    <w:p w14:paraId="35141F91" w14:textId="503C3F13" w:rsidR="00060859" w:rsidRPr="00B90A2B" w:rsidRDefault="00AF3B14" w:rsidP="00752284">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2: </w:t>
      </w:r>
      <w:r w:rsidR="00AF2D92" w:rsidRPr="00B90A2B">
        <w:rPr>
          <w:rFonts w:ascii="Times New Roman" w:hAnsi="Times New Roman" w:cs="Times New Roman"/>
          <w:b/>
          <w:bCs/>
          <w:sz w:val="24"/>
          <w:szCs w:val="24"/>
        </w:rPr>
        <w:t xml:space="preserve">Effect of nitrogen and phosphorus </w:t>
      </w:r>
      <w:commentRangeStart w:id="52"/>
      <w:r w:rsidR="00AF2D92" w:rsidRPr="00B90A2B">
        <w:rPr>
          <w:rFonts w:ascii="Times New Roman" w:hAnsi="Times New Roman" w:cs="Times New Roman"/>
          <w:b/>
          <w:bCs/>
          <w:sz w:val="24"/>
          <w:szCs w:val="24"/>
        </w:rPr>
        <w:t>application on growth</w:t>
      </w:r>
      <w:r>
        <w:rPr>
          <w:rFonts w:ascii="Times New Roman" w:hAnsi="Times New Roman" w:cs="Times New Roman"/>
          <w:b/>
          <w:bCs/>
          <w:sz w:val="24"/>
          <w:szCs w:val="24"/>
        </w:rPr>
        <w:t xml:space="preserve"> and yield </w:t>
      </w:r>
      <w:r w:rsidR="00AF2D92" w:rsidRPr="00B90A2B">
        <w:rPr>
          <w:rFonts w:ascii="Times New Roman" w:hAnsi="Times New Roman" w:cs="Times New Roman"/>
          <w:b/>
          <w:bCs/>
          <w:sz w:val="24"/>
          <w:szCs w:val="24"/>
        </w:rPr>
        <w:t>of soybean</w:t>
      </w:r>
      <w:commentRangeEnd w:id="52"/>
      <w:r w:rsidR="004B2DEA">
        <w:rPr>
          <w:rStyle w:val="CommentReference"/>
        </w:rPr>
        <w:commentReference w:id="52"/>
      </w:r>
    </w:p>
    <w:tbl>
      <w:tblPr>
        <w:tblStyle w:val="TableGrid"/>
        <w:tblW w:w="9468" w:type="dxa"/>
        <w:tblLook w:val="04A0" w:firstRow="1" w:lastRow="0" w:firstColumn="1" w:lastColumn="0" w:noHBand="0" w:noVBand="1"/>
      </w:tblPr>
      <w:tblGrid>
        <w:gridCol w:w="2718"/>
        <w:gridCol w:w="1923"/>
        <w:gridCol w:w="1857"/>
        <w:gridCol w:w="1650"/>
        <w:gridCol w:w="1320"/>
      </w:tblGrid>
      <w:tr w:rsidR="00060859" w:rsidRPr="00B90A2B" w14:paraId="51E88D21" w14:textId="77777777" w:rsidTr="00FB3161">
        <w:trPr>
          <w:trHeight w:val="302"/>
        </w:trPr>
        <w:tc>
          <w:tcPr>
            <w:tcW w:w="2718" w:type="dxa"/>
            <w:vAlign w:val="center"/>
          </w:tcPr>
          <w:p w14:paraId="335324E4"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Treatments</w:t>
            </w:r>
          </w:p>
        </w:tc>
        <w:tc>
          <w:tcPr>
            <w:tcW w:w="1923" w:type="dxa"/>
            <w:vAlign w:val="center"/>
          </w:tcPr>
          <w:p w14:paraId="17BB160C" w14:textId="1AAA41ED"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Chlorophyll content</w:t>
            </w:r>
          </w:p>
        </w:tc>
        <w:tc>
          <w:tcPr>
            <w:tcW w:w="1857" w:type="dxa"/>
            <w:vAlign w:val="center"/>
          </w:tcPr>
          <w:p w14:paraId="7F498E51" w14:textId="2226951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Leaf area index</w:t>
            </w:r>
          </w:p>
        </w:tc>
        <w:tc>
          <w:tcPr>
            <w:tcW w:w="1650" w:type="dxa"/>
            <w:vAlign w:val="center"/>
          </w:tcPr>
          <w:p w14:paraId="43E5AFF6" w14:textId="231FECB4"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Biological</w:t>
            </w:r>
            <w:r w:rsidR="00CE7330" w:rsidRPr="00B90A2B">
              <w:rPr>
                <w:rFonts w:ascii="Times New Roman" w:eastAsia="Times New Roman" w:hAnsi="Times New Roman" w:cs="Times New Roman"/>
                <w:b/>
                <w:bCs/>
                <w:sz w:val="24"/>
                <w:szCs w:val="24"/>
                <w:lang w:eastAsia="en-IN"/>
              </w:rPr>
              <w:t xml:space="preserve"> yield</w:t>
            </w:r>
            <w:r w:rsidR="00B634E5">
              <w:rPr>
                <w:rFonts w:ascii="Times New Roman" w:eastAsia="Times New Roman" w:hAnsi="Times New Roman" w:cs="Times New Roman"/>
                <w:b/>
                <w:bCs/>
                <w:sz w:val="24"/>
                <w:szCs w:val="24"/>
                <w:lang w:eastAsia="en-IN"/>
              </w:rPr>
              <w:t xml:space="preserve"> (kg/ha)</w:t>
            </w:r>
          </w:p>
        </w:tc>
        <w:tc>
          <w:tcPr>
            <w:tcW w:w="1320" w:type="dxa"/>
            <w:vAlign w:val="center"/>
          </w:tcPr>
          <w:p w14:paraId="5D9C57FE" w14:textId="77918B04" w:rsidR="00060859" w:rsidRPr="00B90A2B" w:rsidRDefault="004A4BFB"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Harvest index (%)</w:t>
            </w:r>
          </w:p>
        </w:tc>
      </w:tr>
      <w:tr w:rsidR="00060859" w:rsidRPr="00B90A2B" w14:paraId="48BCBBF2" w14:textId="77777777" w:rsidTr="00FB3161">
        <w:trPr>
          <w:trHeight w:val="576"/>
        </w:trPr>
        <w:tc>
          <w:tcPr>
            <w:tcW w:w="9468" w:type="dxa"/>
            <w:gridSpan w:val="5"/>
            <w:vAlign w:val="center"/>
          </w:tcPr>
          <w:p w14:paraId="617B0D5E" w14:textId="77777777" w:rsidR="00060859" w:rsidRPr="00B90A2B" w:rsidRDefault="00060859" w:rsidP="00FB3161">
            <w:pPr>
              <w:spacing w:line="276" w:lineRule="auto"/>
              <w:jc w:val="both"/>
              <w:rPr>
                <w:rFonts w:ascii="Times New Roman" w:eastAsia="Times New Roman" w:hAnsi="Times New Roman" w:cs="Times New Roman"/>
                <w:sz w:val="24"/>
                <w:szCs w:val="24"/>
                <w:lang w:eastAsia="en-IN"/>
              </w:rPr>
            </w:pPr>
            <w:r w:rsidRPr="00B90A2B">
              <w:rPr>
                <w:rFonts w:ascii="Times New Roman" w:eastAsia="Times New Roman" w:hAnsi="Times New Roman" w:cs="Times New Roman"/>
                <w:b/>
                <w:bCs/>
                <w:sz w:val="24"/>
                <w:szCs w:val="24"/>
                <w:lang w:eastAsia="en-IN"/>
              </w:rPr>
              <w:t>Foliar application of nitrogen through urea</w:t>
            </w:r>
          </w:p>
        </w:tc>
      </w:tr>
      <w:tr w:rsidR="00060859" w:rsidRPr="00B90A2B" w14:paraId="1A800008" w14:textId="77777777" w:rsidTr="00FB3161">
        <w:trPr>
          <w:trHeight w:val="302"/>
        </w:trPr>
        <w:tc>
          <w:tcPr>
            <w:tcW w:w="2718" w:type="dxa"/>
            <w:vAlign w:val="center"/>
          </w:tcPr>
          <w:p w14:paraId="0B8302DE"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923" w:type="dxa"/>
            <w:vAlign w:val="center"/>
          </w:tcPr>
          <w:p w14:paraId="3C11AADB" w14:textId="3FCC7069"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28.31</w:t>
            </w:r>
          </w:p>
        </w:tc>
        <w:tc>
          <w:tcPr>
            <w:tcW w:w="1857" w:type="dxa"/>
            <w:vAlign w:val="center"/>
          </w:tcPr>
          <w:p w14:paraId="0CD473D8" w14:textId="3C055424"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2.45</w:t>
            </w:r>
          </w:p>
        </w:tc>
        <w:tc>
          <w:tcPr>
            <w:tcW w:w="1650" w:type="dxa"/>
            <w:vAlign w:val="center"/>
          </w:tcPr>
          <w:p w14:paraId="4D6CE89B" w14:textId="5BA0D9BC"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2291</w:t>
            </w:r>
          </w:p>
        </w:tc>
        <w:tc>
          <w:tcPr>
            <w:tcW w:w="1320" w:type="dxa"/>
            <w:vAlign w:val="center"/>
          </w:tcPr>
          <w:p w14:paraId="6624528E" w14:textId="099E3646"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41.35</w:t>
            </w:r>
          </w:p>
        </w:tc>
      </w:tr>
      <w:tr w:rsidR="00060859" w:rsidRPr="00B90A2B" w14:paraId="148AC01C" w14:textId="77777777" w:rsidTr="00FB3161">
        <w:trPr>
          <w:trHeight w:val="302"/>
        </w:trPr>
        <w:tc>
          <w:tcPr>
            <w:tcW w:w="2718" w:type="dxa"/>
            <w:vAlign w:val="center"/>
          </w:tcPr>
          <w:p w14:paraId="3B8E02B5"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w:t>
            </w:r>
          </w:p>
        </w:tc>
        <w:tc>
          <w:tcPr>
            <w:tcW w:w="1923" w:type="dxa"/>
            <w:vAlign w:val="center"/>
          </w:tcPr>
          <w:p w14:paraId="520A9E63" w14:textId="210154BF"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30.85</w:t>
            </w:r>
          </w:p>
        </w:tc>
        <w:tc>
          <w:tcPr>
            <w:tcW w:w="1857" w:type="dxa"/>
            <w:vAlign w:val="center"/>
          </w:tcPr>
          <w:p w14:paraId="7C6B247D" w14:textId="3379AB51"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2.73</w:t>
            </w:r>
          </w:p>
        </w:tc>
        <w:tc>
          <w:tcPr>
            <w:tcW w:w="1650" w:type="dxa"/>
            <w:vAlign w:val="center"/>
          </w:tcPr>
          <w:p w14:paraId="3563B829" w14:textId="44CDF3B6"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2535</w:t>
            </w:r>
          </w:p>
        </w:tc>
        <w:tc>
          <w:tcPr>
            <w:tcW w:w="1320" w:type="dxa"/>
            <w:vAlign w:val="center"/>
          </w:tcPr>
          <w:p w14:paraId="4D9CD456" w14:textId="1594E29D"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41.68</w:t>
            </w:r>
          </w:p>
        </w:tc>
      </w:tr>
      <w:tr w:rsidR="00060859" w:rsidRPr="00B90A2B" w14:paraId="361C314A" w14:textId="77777777" w:rsidTr="00FB3161">
        <w:trPr>
          <w:trHeight w:val="302"/>
        </w:trPr>
        <w:tc>
          <w:tcPr>
            <w:tcW w:w="2718" w:type="dxa"/>
            <w:vAlign w:val="center"/>
          </w:tcPr>
          <w:p w14:paraId="29F8B5FC"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1.5%</w:t>
            </w:r>
          </w:p>
        </w:tc>
        <w:tc>
          <w:tcPr>
            <w:tcW w:w="1923" w:type="dxa"/>
            <w:vAlign w:val="center"/>
          </w:tcPr>
          <w:p w14:paraId="456A46C9" w14:textId="4B1CECBE"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33.23</w:t>
            </w:r>
          </w:p>
        </w:tc>
        <w:tc>
          <w:tcPr>
            <w:tcW w:w="1857" w:type="dxa"/>
            <w:vAlign w:val="center"/>
          </w:tcPr>
          <w:p w14:paraId="192A5661" w14:textId="5DAE0BC7"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2.96</w:t>
            </w:r>
          </w:p>
        </w:tc>
        <w:tc>
          <w:tcPr>
            <w:tcW w:w="1650" w:type="dxa"/>
            <w:vAlign w:val="center"/>
          </w:tcPr>
          <w:p w14:paraId="0840740D" w14:textId="2C0B74F8"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2762</w:t>
            </w:r>
          </w:p>
        </w:tc>
        <w:tc>
          <w:tcPr>
            <w:tcW w:w="1320" w:type="dxa"/>
            <w:vAlign w:val="center"/>
          </w:tcPr>
          <w:p w14:paraId="2BB0BBAA" w14:textId="0BC669F2"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41.85</w:t>
            </w:r>
          </w:p>
        </w:tc>
      </w:tr>
      <w:tr w:rsidR="00060859" w:rsidRPr="00B90A2B" w14:paraId="670E15E9" w14:textId="77777777" w:rsidTr="00FB3161">
        <w:trPr>
          <w:trHeight w:val="302"/>
        </w:trPr>
        <w:tc>
          <w:tcPr>
            <w:tcW w:w="2718" w:type="dxa"/>
            <w:vAlign w:val="center"/>
          </w:tcPr>
          <w:p w14:paraId="729BB720"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2.0%</w:t>
            </w:r>
          </w:p>
        </w:tc>
        <w:tc>
          <w:tcPr>
            <w:tcW w:w="1923" w:type="dxa"/>
            <w:vAlign w:val="center"/>
          </w:tcPr>
          <w:p w14:paraId="5ACD3F42" w14:textId="2FB30832"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35.47</w:t>
            </w:r>
          </w:p>
        </w:tc>
        <w:tc>
          <w:tcPr>
            <w:tcW w:w="1857" w:type="dxa"/>
            <w:vAlign w:val="center"/>
          </w:tcPr>
          <w:p w14:paraId="0F00B1E7" w14:textId="7906CAD3"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3.16</w:t>
            </w:r>
          </w:p>
        </w:tc>
        <w:tc>
          <w:tcPr>
            <w:tcW w:w="1650" w:type="dxa"/>
            <w:vAlign w:val="center"/>
          </w:tcPr>
          <w:p w14:paraId="28B5A61D" w14:textId="4E931E7E"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2977</w:t>
            </w:r>
          </w:p>
        </w:tc>
        <w:tc>
          <w:tcPr>
            <w:tcW w:w="1320" w:type="dxa"/>
            <w:vAlign w:val="center"/>
          </w:tcPr>
          <w:p w14:paraId="5BB26D0B" w14:textId="55DB1246"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42.14</w:t>
            </w:r>
          </w:p>
        </w:tc>
      </w:tr>
      <w:tr w:rsidR="00060859" w:rsidRPr="00B90A2B" w14:paraId="5F660F1F" w14:textId="77777777" w:rsidTr="00FB3161">
        <w:trPr>
          <w:trHeight w:val="302"/>
        </w:trPr>
        <w:tc>
          <w:tcPr>
            <w:tcW w:w="2718" w:type="dxa"/>
            <w:vAlign w:val="center"/>
          </w:tcPr>
          <w:p w14:paraId="226B8076"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2.5%</w:t>
            </w:r>
          </w:p>
        </w:tc>
        <w:tc>
          <w:tcPr>
            <w:tcW w:w="1923" w:type="dxa"/>
            <w:vAlign w:val="center"/>
          </w:tcPr>
          <w:p w14:paraId="112BE92A" w14:textId="024E3179"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37.29</w:t>
            </w:r>
          </w:p>
        </w:tc>
        <w:tc>
          <w:tcPr>
            <w:tcW w:w="1857" w:type="dxa"/>
            <w:vAlign w:val="center"/>
          </w:tcPr>
          <w:p w14:paraId="5C9CAFDF" w14:textId="149FF252"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3.32</w:t>
            </w:r>
          </w:p>
        </w:tc>
        <w:tc>
          <w:tcPr>
            <w:tcW w:w="1650" w:type="dxa"/>
            <w:vAlign w:val="center"/>
          </w:tcPr>
          <w:p w14:paraId="0213E006" w14:textId="7D059DCA"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3061</w:t>
            </w:r>
          </w:p>
        </w:tc>
        <w:tc>
          <w:tcPr>
            <w:tcW w:w="1320" w:type="dxa"/>
            <w:vAlign w:val="center"/>
          </w:tcPr>
          <w:p w14:paraId="4F85E9C5" w14:textId="5058EB75"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42.40</w:t>
            </w:r>
          </w:p>
        </w:tc>
      </w:tr>
      <w:tr w:rsidR="00060859" w:rsidRPr="00B90A2B" w14:paraId="7A2F3C6A" w14:textId="77777777" w:rsidTr="00FB3161">
        <w:trPr>
          <w:trHeight w:val="302"/>
        </w:trPr>
        <w:tc>
          <w:tcPr>
            <w:tcW w:w="2718" w:type="dxa"/>
            <w:vAlign w:val="center"/>
          </w:tcPr>
          <w:p w14:paraId="695EFFF6"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3.0%</w:t>
            </w:r>
          </w:p>
        </w:tc>
        <w:tc>
          <w:tcPr>
            <w:tcW w:w="1923" w:type="dxa"/>
            <w:vAlign w:val="center"/>
          </w:tcPr>
          <w:p w14:paraId="7C8E6930" w14:textId="0CCC9121"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36.18</w:t>
            </w:r>
          </w:p>
        </w:tc>
        <w:tc>
          <w:tcPr>
            <w:tcW w:w="1857" w:type="dxa"/>
            <w:vAlign w:val="center"/>
          </w:tcPr>
          <w:p w14:paraId="7E665B0F" w14:textId="571FFC65"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3.13</w:t>
            </w:r>
          </w:p>
        </w:tc>
        <w:tc>
          <w:tcPr>
            <w:tcW w:w="1650" w:type="dxa"/>
            <w:vAlign w:val="center"/>
          </w:tcPr>
          <w:p w14:paraId="37C03BC5" w14:textId="5B833C4D"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2977</w:t>
            </w:r>
          </w:p>
        </w:tc>
        <w:tc>
          <w:tcPr>
            <w:tcW w:w="1320" w:type="dxa"/>
            <w:vAlign w:val="center"/>
          </w:tcPr>
          <w:p w14:paraId="64C1CF01" w14:textId="7E4DD425"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42.20</w:t>
            </w:r>
          </w:p>
        </w:tc>
      </w:tr>
      <w:tr w:rsidR="00060859" w:rsidRPr="00B90A2B" w14:paraId="0FBBBBF7" w14:textId="77777777" w:rsidTr="00FB3161">
        <w:trPr>
          <w:trHeight w:val="316"/>
        </w:trPr>
        <w:tc>
          <w:tcPr>
            <w:tcW w:w="2718" w:type="dxa"/>
            <w:vAlign w:val="center"/>
          </w:tcPr>
          <w:p w14:paraId="012DB3A9"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923" w:type="dxa"/>
            <w:vAlign w:val="center"/>
          </w:tcPr>
          <w:p w14:paraId="51520554" w14:textId="1EE84BE0"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0.51</w:t>
            </w:r>
          </w:p>
        </w:tc>
        <w:tc>
          <w:tcPr>
            <w:tcW w:w="1857" w:type="dxa"/>
            <w:vAlign w:val="center"/>
          </w:tcPr>
          <w:p w14:paraId="52A3446D" w14:textId="012288E9"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0.04</w:t>
            </w:r>
          </w:p>
        </w:tc>
        <w:tc>
          <w:tcPr>
            <w:tcW w:w="1650" w:type="dxa"/>
            <w:vAlign w:val="center"/>
          </w:tcPr>
          <w:p w14:paraId="5C84F7E4" w14:textId="54AD41CB"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56</w:t>
            </w:r>
          </w:p>
        </w:tc>
        <w:tc>
          <w:tcPr>
            <w:tcW w:w="1320" w:type="dxa"/>
            <w:vAlign w:val="center"/>
          </w:tcPr>
          <w:p w14:paraId="7426CE0D" w14:textId="0AD09E2F"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0.37</w:t>
            </w:r>
          </w:p>
        </w:tc>
      </w:tr>
      <w:tr w:rsidR="00060859" w:rsidRPr="00B90A2B" w14:paraId="6B51E27B" w14:textId="77777777" w:rsidTr="00FB3161">
        <w:trPr>
          <w:trHeight w:val="302"/>
        </w:trPr>
        <w:tc>
          <w:tcPr>
            <w:tcW w:w="2718" w:type="dxa"/>
            <w:vAlign w:val="center"/>
          </w:tcPr>
          <w:p w14:paraId="3026B44B"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923" w:type="dxa"/>
            <w:vAlign w:val="center"/>
          </w:tcPr>
          <w:p w14:paraId="57DF789D" w14:textId="50B39347"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1.76</w:t>
            </w:r>
          </w:p>
        </w:tc>
        <w:tc>
          <w:tcPr>
            <w:tcW w:w="1857" w:type="dxa"/>
            <w:vAlign w:val="center"/>
          </w:tcPr>
          <w:p w14:paraId="3322F0EF" w14:textId="24EAFA6F"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0.15</w:t>
            </w:r>
          </w:p>
        </w:tc>
        <w:tc>
          <w:tcPr>
            <w:tcW w:w="1650" w:type="dxa"/>
            <w:vAlign w:val="center"/>
          </w:tcPr>
          <w:p w14:paraId="5E81C8C1" w14:textId="15C1F133"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193</w:t>
            </w:r>
          </w:p>
        </w:tc>
        <w:tc>
          <w:tcPr>
            <w:tcW w:w="1320" w:type="dxa"/>
            <w:vAlign w:val="center"/>
          </w:tcPr>
          <w:p w14:paraId="33FF7C57" w14:textId="0051259A"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r>
      <w:tr w:rsidR="00060859" w:rsidRPr="00B90A2B" w14:paraId="7169285F" w14:textId="77777777" w:rsidTr="00FB3161">
        <w:trPr>
          <w:trHeight w:val="302"/>
        </w:trPr>
        <w:tc>
          <w:tcPr>
            <w:tcW w:w="9468" w:type="dxa"/>
            <w:gridSpan w:val="5"/>
            <w:vAlign w:val="center"/>
          </w:tcPr>
          <w:p w14:paraId="3F6A7076" w14:textId="77777777" w:rsidR="00060859" w:rsidRPr="00B90A2B" w:rsidRDefault="00060859" w:rsidP="00FB3161">
            <w:pPr>
              <w:spacing w:line="276" w:lineRule="auto"/>
              <w:jc w:val="both"/>
              <w:rPr>
                <w:rFonts w:ascii="Times New Roman" w:eastAsia="Times New Roman" w:hAnsi="Times New Roman" w:cs="Times New Roman"/>
                <w:sz w:val="24"/>
                <w:szCs w:val="24"/>
                <w:lang w:eastAsia="en-IN"/>
              </w:rPr>
            </w:pPr>
            <w:r w:rsidRPr="00B90A2B">
              <w:rPr>
                <w:rFonts w:ascii="Times New Roman" w:eastAsia="Times New Roman" w:hAnsi="Times New Roman" w:cs="Times New Roman"/>
                <w:b/>
                <w:bCs/>
                <w:sz w:val="24"/>
                <w:szCs w:val="24"/>
                <w:lang w:eastAsia="en-IN"/>
              </w:rPr>
              <w:t>Phosphorus application through SSP</w:t>
            </w:r>
          </w:p>
        </w:tc>
      </w:tr>
      <w:tr w:rsidR="00060859" w:rsidRPr="00B90A2B" w14:paraId="21B1E76C" w14:textId="77777777" w:rsidTr="00FB3161">
        <w:trPr>
          <w:trHeight w:val="302"/>
        </w:trPr>
        <w:tc>
          <w:tcPr>
            <w:tcW w:w="2718" w:type="dxa"/>
            <w:vAlign w:val="center"/>
          </w:tcPr>
          <w:p w14:paraId="6A3EA59E"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923" w:type="dxa"/>
            <w:vAlign w:val="center"/>
          </w:tcPr>
          <w:p w14:paraId="006487D4" w14:textId="09126B68"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28.96</w:t>
            </w:r>
          </w:p>
        </w:tc>
        <w:tc>
          <w:tcPr>
            <w:tcW w:w="1857" w:type="dxa"/>
            <w:vAlign w:val="center"/>
          </w:tcPr>
          <w:p w14:paraId="2BBB72EF" w14:textId="235537F4"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2.49</w:t>
            </w:r>
          </w:p>
        </w:tc>
        <w:tc>
          <w:tcPr>
            <w:tcW w:w="1650" w:type="dxa"/>
            <w:vAlign w:val="center"/>
          </w:tcPr>
          <w:p w14:paraId="51350707" w14:textId="641CF9CF"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1780</w:t>
            </w:r>
          </w:p>
        </w:tc>
        <w:tc>
          <w:tcPr>
            <w:tcW w:w="1320" w:type="dxa"/>
            <w:vAlign w:val="center"/>
          </w:tcPr>
          <w:p w14:paraId="7A5B755A" w14:textId="0D75C500"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41.64</w:t>
            </w:r>
          </w:p>
        </w:tc>
      </w:tr>
      <w:tr w:rsidR="00060859" w:rsidRPr="00B90A2B" w14:paraId="5112C846" w14:textId="77777777" w:rsidTr="00FB3161">
        <w:trPr>
          <w:trHeight w:val="302"/>
        </w:trPr>
        <w:tc>
          <w:tcPr>
            <w:tcW w:w="2718" w:type="dxa"/>
            <w:vAlign w:val="center"/>
          </w:tcPr>
          <w:p w14:paraId="4107D919"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100% RDP</w:t>
            </w:r>
          </w:p>
        </w:tc>
        <w:tc>
          <w:tcPr>
            <w:tcW w:w="1923" w:type="dxa"/>
            <w:vAlign w:val="center"/>
          </w:tcPr>
          <w:p w14:paraId="65207D21" w14:textId="3748DF63"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37.55</w:t>
            </w:r>
          </w:p>
        </w:tc>
        <w:tc>
          <w:tcPr>
            <w:tcW w:w="1857" w:type="dxa"/>
            <w:vAlign w:val="center"/>
          </w:tcPr>
          <w:p w14:paraId="2A6D4E28" w14:textId="7D55B646"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3.38</w:t>
            </w:r>
          </w:p>
        </w:tc>
        <w:tc>
          <w:tcPr>
            <w:tcW w:w="1650" w:type="dxa"/>
            <w:vAlign w:val="center"/>
          </w:tcPr>
          <w:p w14:paraId="3E5C0EFA" w14:textId="45BD9200"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2298</w:t>
            </w:r>
          </w:p>
        </w:tc>
        <w:tc>
          <w:tcPr>
            <w:tcW w:w="1320" w:type="dxa"/>
            <w:vAlign w:val="center"/>
          </w:tcPr>
          <w:p w14:paraId="6CB75A5E" w14:textId="4E3FC4A0"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41.78</w:t>
            </w:r>
          </w:p>
        </w:tc>
      </w:tr>
      <w:tr w:rsidR="00060859" w:rsidRPr="00B90A2B" w14:paraId="3DEB7EB2" w14:textId="77777777" w:rsidTr="00FB3161">
        <w:trPr>
          <w:trHeight w:val="302"/>
        </w:trPr>
        <w:tc>
          <w:tcPr>
            <w:tcW w:w="2718" w:type="dxa"/>
            <w:vAlign w:val="center"/>
          </w:tcPr>
          <w:p w14:paraId="589A16A5"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75% RDP</w:t>
            </w:r>
          </w:p>
        </w:tc>
        <w:tc>
          <w:tcPr>
            <w:tcW w:w="1923" w:type="dxa"/>
            <w:vAlign w:val="center"/>
          </w:tcPr>
          <w:p w14:paraId="2A63A364" w14:textId="2533E457"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35.28</w:t>
            </w:r>
          </w:p>
        </w:tc>
        <w:tc>
          <w:tcPr>
            <w:tcW w:w="1857" w:type="dxa"/>
            <w:vAlign w:val="center"/>
          </w:tcPr>
          <w:p w14:paraId="4B7FF8F0" w14:textId="6945B34D"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3.13</w:t>
            </w:r>
          </w:p>
        </w:tc>
        <w:tc>
          <w:tcPr>
            <w:tcW w:w="1650" w:type="dxa"/>
            <w:vAlign w:val="center"/>
          </w:tcPr>
          <w:p w14:paraId="077DDF37" w14:textId="79BE3726"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2173</w:t>
            </w:r>
          </w:p>
        </w:tc>
        <w:tc>
          <w:tcPr>
            <w:tcW w:w="1320" w:type="dxa"/>
            <w:vAlign w:val="center"/>
          </w:tcPr>
          <w:p w14:paraId="02E8F429" w14:textId="2D72EE5F"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42.10</w:t>
            </w:r>
          </w:p>
        </w:tc>
      </w:tr>
      <w:tr w:rsidR="00060859" w:rsidRPr="00B90A2B" w14:paraId="389FE898" w14:textId="77777777" w:rsidTr="00FB3161">
        <w:trPr>
          <w:trHeight w:val="302"/>
        </w:trPr>
        <w:tc>
          <w:tcPr>
            <w:tcW w:w="2718" w:type="dxa"/>
            <w:vAlign w:val="center"/>
          </w:tcPr>
          <w:p w14:paraId="0E68362E"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50% RDP</w:t>
            </w:r>
          </w:p>
        </w:tc>
        <w:tc>
          <w:tcPr>
            <w:tcW w:w="1923" w:type="dxa"/>
            <w:vAlign w:val="center"/>
          </w:tcPr>
          <w:p w14:paraId="4EF34014" w14:textId="6769F137"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32.43</w:t>
            </w:r>
          </w:p>
        </w:tc>
        <w:tc>
          <w:tcPr>
            <w:tcW w:w="1857" w:type="dxa"/>
            <w:vAlign w:val="center"/>
          </w:tcPr>
          <w:p w14:paraId="64EE1009" w14:textId="3F68F365"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2.84</w:t>
            </w:r>
          </w:p>
        </w:tc>
        <w:tc>
          <w:tcPr>
            <w:tcW w:w="1650" w:type="dxa"/>
            <w:vAlign w:val="center"/>
          </w:tcPr>
          <w:p w14:paraId="1BEA2222" w14:textId="42C273B9"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2051</w:t>
            </w:r>
          </w:p>
        </w:tc>
        <w:tc>
          <w:tcPr>
            <w:tcW w:w="1320" w:type="dxa"/>
            <w:vAlign w:val="center"/>
          </w:tcPr>
          <w:p w14:paraId="002C254F" w14:textId="11D24545"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42.23</w:t>
            </w:r>
          </w:p>
        </w:tc>
      </w:tr>
      <w:tr w:rsidR="00060859" w:rsidRPr="00B90A2B" w14:paraId="466F802F" w14:textId="77777777" w:rsidTr="00FB3161">
        <w:trPr>
          <w:trHeight w:val="302"/>
        </w:trPr>
        <w:tc>
          <w:tcPr>
            <w:tcW w:w="2718" w:type="dxa"/>
            <w:vAlign w:val="center"/>
          </w:tcPr>
          <w:p w14:paraId="69AADF17"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923" w:type="dxa"/>
            <w:vAlign w:val="center"/>
          </w:tcPr>
          <w:p w14:paraId="5B3D75B5" w14:textId="4D7FE542"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0.33</w:t>
            </w:r>
          </w:p>
        </w:tc>
        <w:tc>
          <w:tcPr>
            <w:tcW w:w="1857" w:type="dxa"/>
            <w:vAlign w:val="center"/>
          </w:tcPr>
          <w:p w14:paraId="5FD9805C" w14:textId="2B0C0667"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0.03</w:t>
            </w:r>
          </w:p>
        </w:tc>
        <w:tc>
          <w:tcPr>
            <w:tcW w:w="1650" w:type="dxa"/>
            <w:vAlign w:val="center"/>
          </w:tcPr>
          <w:p w14:paraId="361E40EF" w14:textId="4265903C"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38</w:t>
            </w:r>
          </w:p>
        </w:tc>
        <w:tc>
          <w:tcPr>
            <w:tcW w:w="1320" w:type="dxa"/>
            <w:vAlign w:val="center"/>
          </w:tcPr>
          <w:p w14:paraId="41ADDFCD" w14:textId="15EE1F2F"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0.27</w:t>
            </w:r>
          </w:p>
        </w:tc>
      </w:tr>
      <w:tr w:rsidR="00060859" w:rsidRPr="00B90A2B" w14:paraId="773069CC" w14:textId="77777777" w:rsidTr="00FB3161">
        <w:trPr>
          <w:trHeight w:val="302"/>
        </w:trPr>
        <w:tc>
          <w:tcPr>
            <w:tcW w:w="2718" w:type="dxa"/>
            <w:vAlign w:val="center"/>
          </w:tcPr>
          <w:p w14:paraId="3E955434"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923" w:type="dxa"/>
            <w:vAlign w:val="center"/>
          </w:tcPr>
          <w:p w14:paraId="01CC3386" w14:textId="75AD5A6D"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0.98</w:t>
            </w:r>
          </w:p>
        </w:tc>
        <w:tc>
          <w:tcPr>
            <w:tcW w:w="1857" w:type="dxa"/>
            <w:vAlign w:val="center"/>
          </w:tcPr>
          <w:p w14:paraId="11E14CFC" w14:textId="4B4630DA"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0.08</w:t>
            </w:r>
          </w:p>
        </w:tc>
        <w:tc>
          <w:tcPr>
            <w:tcW w:w="1650" w:type="dxa"/>
            <w:vAlign w:val="center"/>
          </w:tcPr>
          <w:p w14:paraId="0B5326F6" w14:textId="3B885B59"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113</w:t>
            </w:r>
          </w:p>
        </w:tc>
        <w:tc>
          <w:tcPr>
            <w:tcW w:w="1320" w:type="dxa"/>
            <w:vAlign w:val="center"/>
          </w:tcPr>
          <w:p w14:paraId="100A5375" w14:textId="09889FCA"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r>
      <w:tr w:rsidR="00060859" w:rsidRPr="00B90A2B" w14:paraId="17323713" w14:textId="77777777" w:rsidTr="00FB3161">
        <w:trPr>
          <w:trHeight w:val="302"/>
        </w:trPr>
        <w:tc>
          <w:tcPr>
            <w:tcW w:w="9468" w:type="dxa"/>
            <w:gridSpan w:val="5"/>
            <w:vAlign w:val="center"/>
          </w:tcPr>
          <w:p w14:paraId="17579D17" w14:textId="77777777" w:rsidR="00060859" w:rsidRPr="00B90A2B" w:rsidRDefault="00060859"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Interaction (N×P)</w:t>
            </w:r>
          </w:p>
        </w:tc>
      </w:tr>
      <w:tr w:rsidR="00060859" w:rsidRPr="00B90A2B" w14:paraId="2CAC4BFB" w14:textId="77777777" w:rsidTr="00FB3161">
        <w:trPr>
          <w:trHeight w:val="302"/>
        </w:trPr>
        <w:tc>
          <w:tcPr>
            <w:tcW w:w="2718" w:type="dxa"/>
            <w:vAlign w:val="center"/>
          </w:tcPr>
          <w:p w14:paraId="7C77A4D2"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923" w:type="dxa"/>
            <w:vAlign w:val="center"/>
          </w:tcPr>
          <w:p w14:paraId="14FB1317" w14:textId="4E37240A"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0.74</w:t>
            </w:r>
          </w:p>
        </w:tc>
        <w:tc>
          <w:tcPr>
            <w:tcW w:w="1857" w:type="dxa"/>
            <w:vAlign w:val="center"/>
          </w:tcPr>
          <w:p w14:paraId="7F180423" w14:textId="5D46928C"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0.06</w:t>
            </w:r>
          </w:p>
        </w:tc>
        <w:tc>
          <w:tcPr>
            <w:tcW w:w="1650" w:type="dxa"/>
            <w:vAlign w:val="center"/>
          </w:tcPr>
          <w:p w14:paraId="5763A80D" w14:textId="7F041F39"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85</w:t>
            </w:r>
          </w:p>
        </w:tc>
        <w:tc>
          <w:tcPr>
            <w:tcW w:w="1320" w:type="dxa"/>
            <w:vAlign w:val="center"/>
          </w:tcPr>
          <w:p w14:paraId="2532E5F2" w14:textId="4DEDBC2B" w:rsidR="00060859" w:rsidRPr="00B90A2B" w:rsidRDefault="00060859" w:rsidP="00060859">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0.60</w:t>
            </w:r>
          </w:p>
        </w:tc>
      </w:tr>
      <w:tr w:rsidR="00060859" w:rsidRPr="00B90A2B" w14:paraId="74E8C360" w14:textId="77777777" w:rsidTr="00FB3161">
        <w:trPr>
          <w:trHeight w:val="302"/>
        </w:trPr>
        <w:tc>
          <w:tcPr>
            <w:tcW w:w="2718" w:type="dxa"/>
            <w:vAlign w:val="center"/>
          </w:tcPr>
          <w:p w14:paraId="68EBB891" w14:textId="77777777" w:rsidR="00060859" w:rsidRPr="00B90A2B" w:rsidRDefault="00060859" w:rsidP="00060859">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923" w:type="dxa"/>
          </w:tcPr>
          <w:p w14:paraId="36149175" w14:textId="0B874B57" w:rsidR="00060859" w:rsidRPr="00B90A2B" w:rsidRDefault="00060859" w:rsidP="00060859">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c>
          <w:tcPr>
            <w:tcW w:w="1857" w:type="dxa"/>
          </w:tcPr>
          <w:p w14:paraId="4E1CF5DE" w14:textId="3FF40C83" w:rsidR="00060859" w:rsidRPr="00B90A2B" w:rsidRDefault="00060859" w:rsidP="00060859">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0.19</w:t>
            </w:r>
          </w:p>
        </w:tc>
        <w:tc>
          <w:tcPr>
            <w:tcW w:w="1650" w:type="dxa"/>
            <w:vAlign w:val="bottom"/>
          </w:tcPr>
          <w:p w14:paraId="4811209C" w14:textId="5C2EDD1E" w:rsidR="00060859" w:rsidRPr="00B90A2B" w:rsidRDefault="00060859" w:rsidP="00060859">
            <w:pPr>
              <w:spacing w:line="276" w:lineRule="auto"/>
              <w:jc w:val="center"/>
              <w:rPr>
                <w:rFonts w:ascii="Times New Roman" w:eastAsia="Times New Roman" w:hAnsi="Times New Roman" w:cs="Times New Roman"/>
                <w:sz w:val="24"/>
                <w:szCs w:val="24"/>
                <w:lang w:eastAsia="en-IN"/>
              </w:rPr>
            </w:pPr>
            <w:r w:rsidRPr="00B90A2B">
              <w:rPr>
                <w:rFonts w:ascii="Times New Roman" w:eastAsia="Times New Roman" w:hAnsi="Times New Roman" w:cs="Times New Roman"/>
                <w:sz w:val="24"/>
                <w:szCs w:val="24"/>
                <w:lang w:eastAsia="en-IN"/>
              </w:rPr>
              <w:t>NS</w:t>
            </w:r>
          </w:p>
        </w:tc>
        <w:tc>
          <w:tcPr>
            <w:tcW w:w="1320" w:type="dxa"/>
            <w:vAlign w:val="bottom"/>
          </w:tcPr>
          <w:p w14:paraId="541CEE24" w14:textId="3458A33A" w:rsidR="00060859" w:rsidRPr="00B90A2B" w:rsidRDefault="00060859" w:rsidP="00060859">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r>
    </w:tbl>
    <w:p w14:paraId="493506A1" w14:textId="77777777" w:rsidR="00B634E5" w:rsidRDefault="00B634E5" w:rsidP="00752284">
      <w:pPr>
        <w:spacing w:before="120" w:after="120" w:line="360" w:lineRule="auto"/>
        <w:jc w:val="both"/>
        <w:rPr>
          <w:rFonts w:ascii="Times New Roman" w:hAnsi="Times New Roman" w:cs="Times New Roman"/>
          <w:b/>
          <w:bCs/>
          <w:sz w:val="24"/>
          <w:szCs w:val="24"/>
        </w:rPr>
      </w:pPr>
    </w:p>
    <w:p w14:paraId="0D581FD7" w14:textId="77777777" w:rsidR="00B634E5" w:rsidRDefault="00B634E5" w:rsidP="00752284">
      <w:pPr>
        <w:spacing w:before="120" w:after="120" w:line="360" w:lineRule="auto"/>
        <w:jc w:val="both"/>
        <w:rPr>
          <w:rFonts w:ascii="Times New Roman" w:hAnsi="Times New Roman" w:cs="Times New Roman"/>
          <w:b/>
          <w:bCs/>
          <w:sz w:val="24"/>
          <w:szCs w:val="24"/>
        </w:rPr>
      </w:pPr>
    </w:p>
    <w:p w14:paraId="5F4263B7" w14:textId="77777777" w:rsidR="00B634E5" w:rsidRDefault="00B634E5" w:rsidP="00752284">
      <w:pPr>
        <w:spacing w:before="120" w:after="120" w:line="360" w:lineRule="auto"/>
        <w:jc w:val="both"/>
        <w:rPr>
          <w:rFonts w:ascii="Times New Roman" w:hAnsi="Times New Roman" w:cs="Times New Roman"/>
          <w:b/>
          <w:bCs/>
          <w:sz w:val="24"/>
          <w:szCs w:val="24"/>
        </w:rPr>
      </w:pPr>
    </w:p>
    <w:p w14:paraId="419CB185" w14:textId="7E38AC99" w:rsidR="00060859" w:rsidRPr="00B90A2B" w:rsidRDefault="00060859" w:rsidP="00752284">
      <w:pPr>
        <w:spacing w:before="120" w:after="120" w:line="360" w:lineRule="auto"/>
        <w:jc w:val="both"/>
        <w:rPr>
          <w:rFonts w:ascii="Times New Roman" w:hAnsi="Times New Roman" w:cs="Times New Roman"/>
          <w:b/>
          <w:bCs/>
          <w:sz w:val="24"/>
          <w:szCs w:val="24"/>
        </w:rPr>
      </w:pPr>
      <w:r w:rsidRPr="00B90A2B">
        <w:rPr>
          <w:rFonts w:ascii="Times New Roman" w:hAnsi="Times New Roman" w:cs="Times New Roman"/>
          <w:b/>
          <w:bCs/>
          <w:sz w:val="24"/>
          <w:szCs w:val="24"/>
        </w:rPr>
        <w:lastRenderedPageBreak/>
        <w:t xml:space="preserve">Table </w:t>
      </w:r>
      <w:r w:rsidR="00B634E5">
        <w:rPr>
          <w:rFonts w:ascii="Times New Roman" w:hAnsi="Times New Roman" w:cs="Times New Roman"/>
          <w:b/>
          <w:bCs/>
          <w:sz w:val="24"/>
          <w:szCs w:val="24"/>
        </w:rPr>
        <w:t>3</w:t>
      </w:r>
      <w:r w:rsidRPr="00B90A2B">
        <w:rPr>
          <w:rFonts w:ascii="Times New Roman" w:hAnsi="Times New Roman" w:cs="Times New Roman"/>
          <w:b/>
          <w:bCs/>
          <w:sz w:val="24"/>
          <w:szCs w:val="24"/>
        </w:rPr>
        <w:t>: Interaction effect of nitrogen and phosphorus application on leaf area index</w:t>
      </w:r>
    </w:p>
    <w:tbl>
      <w:tblPr>
        <w:tblStyle w:val="TableGrid"/>
        <w:tblW w:w="945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53" w:author="Asus" w:date="2025-07-06T08:16:00Z">
          <w:tblPr>
            <w:tblStyle w:val="TableGrid"/>
            <w:tblW w:w="9457" w:type="dxa"/>
            <w:tblLook w:val="04A0" w:firstRow="1" w:lastRow="0" w:firstColumn="1" w:lastColumn="0" w:noHBand="0" w:noVBand="1"/>
          </w:tblPr>
        </w:tblPrChange>
      </w:tblPr>
      <w:tblGrid>
        <w:gridCol w:w="1995"/>
        <w:gridCol w:w="1798"/>
        <w:gridCol w:w="1798"/>
        <w:gridCol w:w="2067"/>
        <w:gridCol w:w="1799"/>
        <w:tblGridChange w:id="54">
          <w:tblGrid>
            <w:gridCol w:w="1995"/>
            <w:gridCol w:w="1798"/>
            <w:gridCol w:w="1798"/>
            <w:gridCol w:w="2067"/>
            <w:gridCol w:w="1799"/>
          </w:tblGrid>
        </w:tblGridChange>
      </w:tblGrid>
      <w:tr w:rsidR="00060859" w:rsidRPr="00B90A2B" w14:paraId="35E28812" w14:textId="77777777" w:rsidTr="004B2DEA">
        <w:trPr>
          <w:trHeight w:val="357"/>
          <w:trPrChange w:id="55" w:author="Asus" w:date="2025-07-06T08:16:00Z">
            <w:trPr>
              <w:trHeight w:val="357"/>
            </w:trPr>
          </w:trPrChange>
        </w:trPr>
        <w:tc>
          <w:tcPr>
            <w:tcW w:w="1995" w:type="dxa"/>
            <w:tcBorders>
              <w:top w:val="single" w:sz="4" w:space="0" w:color="auto"/>
              <w:bottom w:val="single" w:sz="4" w:space="0" w:color="auto"/>
            </w:tcBorders>
            <w:noWrap/>
            <w:vAlign w:val="center"/>
            <w:hideMark/>
            <w:tcPrChange w:id="56" w:author="Asus" w:date="2025-07-06T08:16:00Z">
              <w:tcPr>
                <w:tcW w:w="1995" w:type="dxa"/>
                <w:noWrap/>
                <w:vAlign w:val="center"/>
                <w:hideMark/>
              </w:tcPr>
            </w:tcPrChange>
          </w:tcPr>
          <w:p w14:paraId="2C3C8AF0"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Treatments</w:t>
            </w:r>
          </w:p>
        </w:tc>
        <w:tc>
          <w:tcPr>
            <w:tcW w:w="1798" w:type="dxa"/>
            <w:tcBorders>
              <w:top w:val="single" w:sz="4" w:space="0" w:color="auto"/>
              <w:bottom w:val="single" w:sz="4" w:space="0" w:color="auto"/>
            </w:tcBorders>
            <w:noWrap/>
            <w:vAlign w:val="center"/>
            <w:hideMark/>
            <w:tcPrChange w:id="57" w:author="Asus" w:date="2025-07-06T08:16:00Z">
              <w:tcPr>
                <w:tcW w:w="1798" w:type="dxa"/>
                <w:noWrap/>
                <w:vAlign w:val="center"/>
                <w:hideMark/>
              </w:tcPr>
            </w:tcPrChange>
          </w:tcPr>
          <w:p w14:paraId="29AAE996"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Control</w:t>
            </w:r>
          </w:p>
        </w:tc>
        <w:tc>
          <w:tcPr>
            <w:tcW w:w="1798" w:type="dxa"/>
            <w:tcBorders>
              <w:top w:val="single" w:sz="4" w:space="0" w:color="auto"/>
              <w:bottom w:val="single" w:sz="4" w:space="0" w:color="auto"/>
            </w:tcBorders>
            <w:noWrap/>
            <w:vAlign w:val="center"/>
            <w:hideMark/>
            <w:tcPrChange w:id="58" w:author="Asus" w:date="2025-07-06T08:16:00Z">
              <w:tcPr>
                <w:tcW w:w="1798" w:type="dxa"/>
                <w:noWrap/>
                <w:vAlign w:val="center"/>
                <w:hideMark/>
              </w:tcPr>
            </w:tcPrChange>
          </w:tcPr>
          <w:p w14:paraId="1CCFF583"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100% RDP</w:t>
            </w:r>
          </w:p>
        </w:tc>
        <w:tc>
          <w:tcPr>
            <w:tcW w:w="2067" w:type="dxa"/>
            <w:tcBorders>
              <w:top w:val="single" w:sz="4" w:space="0" w:color="auto"/>
              <w:bottom w:val="single" w:sz="4" w:space="0" w:color="auto"/>
            </w:tcBorders>
            <w:noWrap/>
            <w:vAlign w:val="center"/>
            <w:hideMark/>
            <w:tcPrChange w:id="59" w:author="Asus" w:date="2025-07-06T08:16:00Z">
              <w:tcPr>
                <w:tcW w:w="2067" w:type="dxa"/>
                <w:noWrap/>
                <w:vAlign w:val="center"/>
                <w:hideMark/>
              </w:tcPr>
            </w:tcPrChange>
          </w:tcPr>
          <w:p w14:paraId="710A6A25"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75% RDP</w:t>
            </w:r>
          </w:p>
        </w:tc>
        <w:tc>
          <w:tcPr>
            <w:tcW w:w="1798" w:type="dxa"/>
            <w:tcBorders>
              <w:top w:val="single" w:sz="4" w:space="0" w:color="auto"/>
              <w:bottom w:val="single" w:sz="4" w:space="0" w:color="auto"/>
            </w:tcBorders>
            <w:noWrap/>
            <w:vAlign w:val="center"/>
            <w:hideMark/>
            <w:tcPrChange w:id="60" w:author="Asus" w:date="2025-07-06T08:16:00Z">
              <w:tcPr>
                <w:tcW w:w="1798" w:type="dxa"/>
                <w:noWrap/>
                <w:vAlign w:val="center"/>
                <w:hideMark/>
              </w:tcPr>
            </w:tcPrChange>
          </w:tcPr>
          <w:p w14:paraId="3796F930"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b/>
                <w:bCs/>
                <w:sz w:val="24"/>
                <w:szCs w:val="24"/>
              </w:rPr>
              <w:t>50% RDP</w:t>
            </w:r>
          </w:p>
        </w:tc>
      </w:tr>
      <w:tr w:rsidR="00060859" w:rsidRPr="00B90A2B" w14:paraId="307C4F3E" w14:textId="77777777" w:rsidTr="004B2DEA">
        <w:trPr>
          <w:trHeight w:val="357"/>
          <w:trPrChange w:id="61" w:author="Asus" w:date="2025-07-06T08:16:00Z">
            <w:trPr>
              <w:trHeight w:val="357"/>
            </w:trPr>
          </w:trPrChange>
        </w:trPr>
        <w:tc>
          <w:tcPr>
            <w:tcW w:w="1995" w:type="dxa"/>
            <w:tcBorders>
              <w:top w:val="single" w:sz="4" w:space="0" w:color="auto"/>
            </w:tcBorders>
            <w:noWrap/>
            <w:vAlign w:val="center"/>
            <w:hideMark/>
            <w:tcPrChange w:id="62" w:author="Asus" w:date="2025-07-06T08:16:00Z">
              <w:tcPr>
                <w:tcW w:w="1995" w:type="dxa"/>
                <w:noWrap/>
                <w:vAlign w:val="center"/>
                <w:hideMark/>
              </w:tcPr>
            </w:tcPrChange>
          </w:tcPr>
          <w:p w14:paraId="4E8AE804" w14:textId="77777777" w:rsidR="00060859" w:rsidRPr="00B90A2B" w:rsidRDefault="00060859" w:rsidP="00FB3161">
            <w:pPr>
              <w:spacing w:line="276" w:lineRule="auto"/>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798" w:type="dxa"/>
            <w:tcBorders>
              <w:top w:val="single" w:sz="4" w:space="0" w:color="auto"/>
            </w:tcBorders>
            <w:noWrap/>
            <w:vAlign w:val="center"/>
            <w:hideMark/>
            <w:tcPrChange w:id="63" w:author="Asus" w:date="2025-07-06T08:16:00Z">
              <w:tcPr>
                <w:tcW w:w="1798" w:type="dxa"/>
                <w:noWrap/>
                <w:vAlign w:val="center"/>
                <w:hideMark/>
              </w:tcPr>
            </w:tcPrChange>
          </w:tcPr>
          <w:p w14:paraId="41F3B440"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1.81</w:t>
            </w:r>
          </w:p>
        </w:tc>
        <w:tc>
          <w:tcPr>
            <w:tcW w:w="1798" w:type="dxa"/>
            <w:tcBorders>
              <w:top w:val="single" w:sz="4" w:space="0" w:color="auto"/>
            </w:tcBorders>
            <w:noWrap/>
            <w:vAlign w:val="center"/>
            <w:hideMark/>
            <w:tcPrChange w:id="64" w:author="Asus" w:date="2025-07-06T08:16:00Z">
              <w:tcPr>
                <w:tcW w:w="1798" w:type="dxa"/>
                <w:noWrap/>
                <w:vAlign w:val="center"/>
                <w:hideMark/>
              </w:tcPr>
            </w:tcPrChange>
          </w:tcPr>
          <w:p w14:paraId="3D56CA13"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3.08</w:t>
            </w:r>
          </w:p>
        </w:tc>
        <w:tc>
          <w:tcPr>
            <w:tcW w:w="2067" w:type="dxa"/>
            <w:tcBorders>
              <w:top w:val="single" w:sz="4" w:space="0" w:color="auto"/>
            </w:tcBorders>
            <w:noWrap/>
            <w:vAlign w:val="center"/>
            <w:hideMark/>
            <w:tcPrChange w:id="65" w:author="Asus" w:date="2025-07-06T08:16:00Z">
              <w:tcPr>
                <w:tcW w:w="2067" w:type="dxa"/>
                <w:noWrap/>
                <w:vAlign w:val="center"/>
                <w:hideMark/>
              </w:tcPr>
            </w:tcPrChange>
          </w:tcPr>
          <w:p w14:paraId="4593180A"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2.56</w:t>
            </w:r>
          </w:p>
        </w:tc>
        <w:tc>
          <w:tcPr>
            <w:tcW w:w="1798" w:type="dxa"/>
            <w:tcBorders>
              <w:top w:val="single" w:sz="4" w:space="0" w:color="auto"/>
            </w:tcBorders>
            <w:noWrap/>
            <w:vAlign w:val="center"/>
            <w:hideMark/>
            <w:tcPrChange w:id="66" w:author="Asus" w:date="2025-07-06T08:16:00Z">
              <w:tcPr>
                <w:tcW w:w="1798" w:type="dxa"/>
                <w:noWrap/>
                <w:vAlign w:val="center"/>
                <w:hideMark/>
              </w:tcPr>
            </w:tcPrChange>
          </w:tcPr>
          <w:p w14:paraId="370E0901"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2.34</w:t>
            </w:r>
          </w:p>
        </w:tc>
      </w:tr>
      <w:tr w:rsidR="00060859" w:rsidRPr="00B90A2B" w14:paraId="31109F06" w14:textId="77777777" w:rsidTr="004B2DEA">
        <w:trPr>
          <w:trHeight w:val="357"/>
          <w:trPrChange w:id="67" w:author="Asus" w:date="2025-07-06T08:15:00Z">
            <w:trPr>
              <w:trHeight w:val="357"/>
            </w:trPr>
          </w:trPrChange>
        </w:trPr>
        <w:tc>
          <w:tcPr>
            <w:tcW w:w="1995" w:type="dxa"/>
            <w:noWrap/>
            <w:vAlign w:val="center"/>
            <w:hideMark/>
            <w:tcPrChange w:id="68" w:author="Asus" w:date="2025-07-06T08:15:00Z">
              <w:tcPr>
                <w:tcW w:w="1995" w:type="dxa"/>
                <w:noWrap/>
                <w:vAlign w:val="center"/>
                <w:hideMark/>
              </w:tcPr>
            </w:tcPrChange>
          </w:tcPr>
          <w:p w14:paraId="2BF8DC3C" w14:textId="77777777" w:rsidR="00060859" w:rsidRPr="00B90A2B" w:rsidRDefault="00060859" w:rsidP="00FB3161">
            <w:pPr>
              <w:spacing w:line="276" w:lineRule="auto"/>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w:t>
            </w:r>
          </w:p>
        </w:tc>
        <w:tc>
          <w:tcPr>
            <w:tcW w:w="1798" w:type="dxa"/>
            <w:noWrap/>
            <w:vAlign w:val="center"/>
            <w:hideMark/>
            <w:tcPrChange w:id="69" w:author="Asus" w:date="2025-07-06T08:15:00Z">
              <w:tcPr>
                <w:tcW w:w="1798" w:type="dxa"/>
                <w:noWrap/>
                <w:vAlign w:val="center"/>
                <w:hideMark/>
              </w:tcPr>
            </w:tcPrChange>
          </w:tcPr>
          <w:p w14:paraId="0525B40E"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2.41</w:t>
            </w:r>
          </w:p>
        </w:tc>
        <w:tc>
          <w:tcPr>
            <w:tcW w:w="1798" w:type="dxa"/>
            <w:noWrap/>
            <w:vAlign w:val="center"/>
            <w:hideMark/>
            <w:tcPrChange w:id="70" w:author="Asus" w:date="2025-07-06T08:15:00Z">
              <w:tcPr>
                <w:tcW w:w="1798" w:type="dxa"/>
                <w:noWrap/>
                <w:vAlign w:val="center"/>
                <w:hideMark/>
              </w:tcPr>
            </w:tcPrChange>
          </w:tcPr>
          <w:p w14:paraId="127930CA"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3.20</w:t>
            </w:r>
          </w:p>
        </w:tc>
        <w:tc>
          <w:tcPr>
            <w:tcW w:w="2067" w:type="dxa"/>
            <w:noWrap/>
            <w:vAlign w:val="center"/>
            <w:hideMark/>
            <w:tcPrChange w:id="71" w:author="Asus" w:date="2025-07-06T08:15:00Z">
              <w:tcPr>
                <w:tcW w:w="2067" w:type="dxa"/>
                <w:noWrap/>
                <w:vAlign w:val="center"/>
                <w:hideMark/>
              </w:tcPr>
            </w:tcPrChange>
          </w:tcPr>
          <w:p w14:paraId="4E517599"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2.78</w:t>
            </w:r>
          </w:p>
        </w:tc>
        <w:tc>
          <w:tcPr>
            <w:tcW w:w="1798" w:type="dxa"/>
            <w:noWrap/>
            <w:vAlign w:val="center"/>
            <w:hideMark/>
            <w:tcPrChange w:id="72" w:author="Asus" w:date="2025-07-06T08:15:00Z">
              <w:tcPr>
                <w:tcW w:w="1798" w:type="dxa"/>
                <w:noWrap/>
                <w:vAlign w:val="center"/>
                <w:hideMark/>
              </w:tcPr>
            </w:tcPrChange>
          </w:tcPr>
          <w:p w14:paraId="26193B9C"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2.56</w:t>
            </w:r>
          </w:p>
        </w:tc>
      </w:tr>
      <w:tr w:rsidR="00060859" w:rsidRPr="00B90A2B" w14:paraId="25E3F091" w14:textId="77777777" w:rsidTr="004B2DEA">
        <w:trPr>
          <w:trHeight w:val="357"/>
          <w:trPrChange w:id="73" w:author="Asus" w:date="2025-07-06T08:15:00Z">
            <w:trPr>
              <w:trHeight w:val="357"/>
            </w:trPr>
          </w:trPrChange>
        </w:trPr>
        <w:tc>
          <w:tcPr>
            <w:tcW w:w="1995" w:type="dxa"/>
            <w:noWrap/>
            <w:vAlign w:val="center"/>
            <w:hideMark/>
            <w:tcPrChange w:id="74" w:author="Asus" w:date="2025-07-06T08:15:00Z">
              <w:tcPr>
                <w:tcW w:w="1995" w:type="dxa"/>
                <w:noWrap/>
                <w:vAlign w:val="center"/>
                <w:hideMark/>
              </w:tcPr>
            </w:tcPrChange>
          </w:tcPr>
          <w:p w14:paraId="65B16A5E" w14:textId="77777777" w:rsidR="00060859" w:rsidRPr="00B90A2B" w:rsidRDefault="00060859" w:rsidP="00FB3161">
            <w:pPr>
              <w:spacing w:line="276" w:lineRule="auto"/>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1.5%</w:t>
            </w:r>
          </w:p>
        </w:tc>
        <w:tc>
          <w:tcPr>
            <w:tcW w:w="1798" w:type="dxa"/>
            <w:noWrap/>
            <w:vAlign w:val="center"/>
            <w:hideMark/>
            <w:tcPrChange w:id="75" w:author="Asus" w:date="2025-07-06T08:15:00Z">
              <w:tcPr>
                <w:tcW w:w="1798" w:type="dxa"/>
                <w:noWrap/>
                <w:vAlign w:val="center"/>
                <w:hideMark/>
              </w:tcPr>
            </w:tcPrChange>
          </w:tcPr>
          <w:p w14:paraId="624A7309"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2.49</w:t>
            </w:r>
          </w:p>
        </w:tc>
        <w:tc>
          <w:tcPr>
            <w:tcW w:w="1798" w:type="dxa"/>
            <w:noWrap/>
            <w:vAlign w:val="center"/>
            <w:hideMark/>
            <w:tcPrChange w:id="76" w:author="Asus" w:date="2025-07-06T08:15:00Z">
              <w:tcPr>
                <w:tcW w:w="1798" w:type="dxa"/>
                <w:noWrap/>
                <w:vAlign w:val="center"/>
                <w:hideMark/>
              </w:tcPr>
            </w:tcPrChange>
          </w:tcPr>
          <w:p w14:paraId="5D2C06C5"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3.30</w:t>
            </w:r>
          </w:p>
        </w:tc>
        <w:tc>
          <w:tcPr>
            <w:tcW w:w="2067" w:type="dxa"/>
            <w:noWrap/>
            <w:vAlign w:val="center"/>
            <w:hideMark/>
            <w:tcPrChange w:id="77" w:author="Asus" w:date="2025-07-06T08:15:00Z">
              <w:tcPr>
                <w:tcW w:w="2067" w:type="dxa"/>
                <w:noWrap/>
                <w:vAlign w:val="center"/>
                <w:hideMark/>
              </w:tcPr>
            </w:tcPrChange>
          </w:tcPr>
          <w:p w14:paraId="7D0C9FFC"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3.17</w:t>
            </w:r>
          </w:p>
        </w:tc>
        <w:tc>
          <w:tcPr>
            <w:tcW w:w="1798" w:type="dxa"/>
            <w:noWrap/>
            <w:vAlign w:val="center"/>
            <w:hideMark/>
            <w:tcPrChange w:id="78" w:author="Asus" w:date="2025-07-06T08:15:00Z">
              <w:tcPr>
                <w:tcW w:w="1798" w:type="dxa"/>
                <w:noWrap/>
                <w:vAlign w:val="center"/>
                <w:hideMark/>
              </w:tcPr>
            </w:tcPrChange>
          </w:tcPr>
          <w:p w14:paraId="68628061"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2.87</w:t>
            </w:r>
          </w:p>
        </w:tc>
      </w:tr>
      <w:tr w:rsidR="00060859" w:rsidRPr="00B90A2B" w14:paraId="7B8F90FF" w14:textId="77777777" w:rsidTr="004B2DEA">
        <w:trPr>
          <w:trHeight w:val="357"/>
          <w:trPrChange w:id="79" w:author="Asus" w:date="2025-07-06T08:15:00Z">
            <w:trPr>
              <w:trHeight w:val="357"/>
            </w:trPr>
          </w:trPrChange>
        </w:trPr>
        <w:tc>
          <w:tcPr>
            <w:tcW w:w="1995" w:type="dxa"/>
            <w:noWrap/>
            <w:vAlign w:val="center"/>
            <w:hideMark/>
            <w:tcPrChange w:id="80" w:author="Asus" w:date="2025-07-06T08:15:00Z">
              <w:tcPr>
                <w:tcW w:w="1995" w:type="dxa"/>
                <w:noWrap/>
                <w:vAlign w:val="center"/>
                <w:hideMark/>
              </w:tcPr>
            </w:tcPrChange>
          </w:tcPr>
          <w:p w14:paraId="3490B0A9" w14:textId="77777777" w:rsidR="00060859" w:rsidRPr="00B90A2B" w:rsidRDefault="00060859" w:rsidP="00FB3161">
            <w:pPr>
              <w:spacing w:line="276" w:lineRule="auto"/>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2.0%</w:t>
            </w:r>
          </w:p>
        </w:tc>
        <w:tc>
          <w:tcPr>
            <w:tcW w:w="1798" w:type="dxa"/>
            <w:noWrap/>
            <w:vAlign w:val="center"/>
            <w:hideMark/>
            <w:tcPrChange w:id="81" w:author="Asus" w:date="2025-07-06T08:15:00Z">
              <w:tcPr>
                <w:tcW w:w="1798" w:type="dxa"/>
                <w:noWrap/>
                <w:vAlign w:val="center"/>
                <w:hideMark/>
              </w:tcPr>
            </w:tcPrChange>
          </w:tcPr>
          <w:p w14:paraId="2DD60FE6"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2.71</w:t>
            </w:r>
          </w:p>
        </w:tc>
        <w:tc>
          <w:tcPr>
            <w:tcW w:w="1798" w:type="dxa"/>
            <w:noWrap/>
            <w:vAlign w:val="center"/>
            <w:hideMark/>
            <w:tcPrChange w:id="82" w:author="Asus" w:date="2025-07-06T08:15:00Z">
              <w:tcPr>
                <w:tcW w:w="1798" w:type="dxa"/>
                <w:noWrap/>
                <w:vAlign w:val="center"/>
                <w:hideMark/>
              </w:tcPr>
            </w:tcPrChange>
          </w:tcPr>
          <w:p w14:paraId="082CAF7E"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3.47</w:t>
            </w:r>
          </w:p>
        </w:tc>
        <w:tc>
          <w:tcPr>
            <w:tcW w:w="2067" w:type="dxa"/>
            <w:noWrap/>
            <w:vAlign w:val="center"/>
            <w:hideMark/>
            <w:tcPrChange w:id="83" w:author="Asus" w:date="2025-07-06T08:15:00Z">
              <w:tcPr>
                <w:tcW w:w="2067" w:type="dxa"/>
                <w:noWrap/>
                <w:vAlign w:val="center"/>
                <w:hideMark/>
              </w:tcPr>
            </w:tcPrChange>
          </w:tcPr>
          <w:p w14:paraId="35552C72"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3.42</w:t>
            </w:r>
          </w:p>
        </w:tc>
        <w:tc>
          <w:tcPr>
            <w:tcW w:w="1798" w:type="dxa"/>
            <w:noWrap/>
            <w:vAlign w:val="center"/>
            <w:hideMark/>
            <w:tcPrChange w:id="84" w:author="Asus" w:date="2025-07-06T08:15:00Z">
              <w:tcPr>
                <w:tcW w:w="1798" w:type="dxa"/>
                <w:noWrap/>
                <w:vAlign w:val="center"/>
                <w:hideMark/>
              </w:tcPr>
            </w:tcPrChange>
          </w:tcPr>
          <w:p w14:paraId="1F96E9AF"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3.05</w:t>
            </w:r>
          </w:p>
        </w:tc>
      </w:tr>
      <w:tr w:rsidR="00060859" w:rsidRPr="00B90A2B" w14:paraId="6521595A" w14:textId="77777777" w:rsidTr="004B2DEA">
        <w:trPr>
          <w:trHeight w:val="357"/>
          <w:trPrChange w:id="85" w:author="Asus" w:date="2025-07-06T08:16:00Z">
            <w:trPr>
              <w:trHeight w:val="357"/>
            </w:trPr>
          </w:trPrChange>
        </w:trPr>
        <w:tc>
          <w:tcPr>
            <w:tcW w:w="1995" w:type="dxa"/>
            <w:tcBorders>
              <w:bottom w:val="nil"/>
            </w:tcBorders>
            <w:noWrap/>
            <w:vAlign w:val="center"/>
            <w:hideMark/>
            <w:tcPrChange w:id="86" w:author="Asus" w:date="2025-07-06T08:16:00Z">
              <w:tcPr>
                <w:tcW w:w="1995" w:type="dxa"/>
                <w:noWrap/>
                <w:vAlign w:val="center"/>
                <w:hideMark/>
              </w:tcPr>
            </w:tcPrChange>
          </w:tcPr>
          <w:p w14:paraId="4DBA9034" w14:textId="77777777" w:rsidR="00060859" w:rsidRPr="00B90A2B" w:rsidRDefault="00060859" w:rsidP="00FB3161">
            <w:pPr>
              <w:spacing w:line="276" w:lineRule="auto"/>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2.5%</w:t>
            </w:r>
          </w:p>
        </w:tc>
        <w:tc>
          <w:tcPr>
            <w:tcW w:w="1798" w:type="dxa"/>
            <w:tcBorders>
              <w:bottom w:val="nil"/>
            </w:tcBorders>
            <w:noWrap/>
            <w:vAlign w:val="center"/>
            <w:hideMark/>
            <w:tcPrChange w:id="87" w:author="Asus" w:date="2025-07-06T08:16:00Z">
              <w:tcPr>
                <w:tcW w:w="1798" w:type="dxa"/>
                <w:noWrap/>
                <w:vAlign w:val="center"/>
                <w:hideMark/>
              </w:tcPr>
            </w:tcPrChange>
          </w:tcPr>
          <w:p w14:paraId="093B079E"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2.86</w:t>
            </w:r>
          </w:p>
        </w:tc>
        <w:tc>
          <w:tcPr>
            <w:tcW w:w="1798" w:type="dxa"/>
            <w:tcBorders>
              <w:bottom w:val="nil"/>
            </w:tcBorders>
            <w:noWrap/>
            <w:vAlign w:val="center"/>
            <w:hideMark/>
            <w:tcPrChange w:id="88" w:author="Asus" w:date="2025-07-06T08:16:00Z">
              <w:tcPr>
                <w:tcW w:w="1798" w:type="dxa"/>
                <w:noWrap/>
                <w:vAlign w:val="center"/>
                <w:hideMark/>
              </w:tcPr>
            </w:tcPrChange>
          </w:tcPr>
          <w:p w14:paraId="389FDB04"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3.71</w:t>
            </w:r>
          </w:p>
        </w:tc>
        <w:tc>
          <w:tcPr>
            <w:tcW w:w="2067" w:type="dxa"/>
            <w:tcBorders>
              <w:bottom w:val="nil"/>
            </w:tcBorders>
            <w:noWrap/>
            <w:vAlign w:val="center"/>
            <w:hideMark/>
            <w:tcPrChange w:id="89" w:author="Asus" w:date="2025-07-06T08:16:00Z">
              <w:tcPr>
                <w:tcW w:w="2067" w:type="dxa"/>
                <w:noWrap/>
                <w:vAlign w:val="center"/>
                <w:hideMark/>
              </w:tcPr>
            </w:tcPrChange>
          </w:tcPr>
          <w:p w14:paraId="67A1FF25"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3.52</w:t>
            </w:r>
          </w:p>
        </w:tc>
        <w:tc>
          <w:tcPr>
            <w:tcW w:w="1798" w:type="dxa"/>
            <w:tcBorders>
              <w:bottom w:val="nil"/>
            </w:tcBorders>
            <w:noWrap/>
            <w:vAlign w:val="center"/>
            <w:hideMark/>
            <w:tcPrChange w:id="90" w:author="Asus" w:date="2025-07-06T08:16:00Z">
              <w:tcPr>
                <w:tcW w:w="1798" w:type="dxa"/>
                <w:noWrap/>
                <w:vAlign w:val="center"/>
                <w:hideMark/>
              </w:tcPr>
            </w:tcPrChange>
          </w:tcPr>
          <w:p w14:paraId="4CC60E59"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3.20</w:t>
            </w:r>
          </w:p>
        </w:tc>
      </w:tr>
      <w:tr w:rsidR="00060859" w:rsidRPr="00B90A2B" w14:paraId="2EB2D596" w14:textId="77777777" w:rsidTr="004B2DEA">
        <w:trPr>
          <w:trHeight w:val="357"/>
          <w:trPrChange w:id="91" w:author="Asus" w:date="2025-07-06T08:16:00Z">
            <w:trPr>
              <w:trHeight w:val="357"/>
            </w:trPr>
          </w:trPrChange>
        </w:trPr>
        <w:tc>
          <w:tcPr>
            <w:tcW w:w="1995" w:type="dxa"/>
            <w:tcBorders>
              <w:top w:val="nil"/>
              <w:bottom w:val="single" w:sz="4" w:space="0" w:color="auto"/>
            </w:tcBorders>
            <w:noWrap/>
            <w:vAlign w:val="center"/>
            <w:hideMark/>
            <w:tcPrChange w:id="92" w:author="Asus" w:date="2025-07-06T08:16:00Z">
              <w:tcPr>
                <w:tcW w:w="1995" w:type="dxa"/>
                <w:noWrap/>
                <w:vAlign w:val="center"/>
                <w:hideMark/>
              </w:tcPr>
            </w:tcPrChange>
          </w:tcPr>
          <w:p w14:paraId="4B6DB68C" w14:textId="77777777" w:rsidR="00060859" w:rsidRPr="00B90A2B" w:rsidRDefault="00060859" w:rsidP="00FB3161">
            <w:pPr>
              <w:spacing w:line="276" w:lineRule="auto"/>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3.0%</w:t>
            </w:r>
          </w:p>
        </w:tc>
        <w:tc>
          <w:tcPr>
            <w:tcW w:w="1798" w:type="dxa"/>
            <w:tcBorders>
              <w:top w:val="nil"/>
              <w:bottom w:val="single" w:sz="4" w:space="0" w:color="auto"/>
            </w:tcBorders>
            <w:noWrap/>
            <w:vAlign w:val="center"/>
            <w:hideMark/>
            <w:tcPrChange w:id="93" w:author="Asus" w:date="2025-07-06T08:16:00Z">
              <w:tcPr>
                <w:tcW w:w="1798" w:type="dxa"/>
                <w:noWrap/>
                <w:vAlign w:val="center"/>
                <w:hideMark/>
              </w:tcPr>
            </w:tcPrChange>
          </w:tcPr>
          <w:p w14:paraId="4B01056E"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2.66</w:t>
            </w:r>
          </w:p>
        </w:tc>
        <w:tc>
          <w:tcPr>
            <w:tcW w:w="1798" w:type="dxa"/>
            <w:tcBorders>
              <w:top w:val="nil"/>
              <w:bottom w:val="single" w:sz="4" w:space="0" w:color="auto"/>
            </w:tcBorders>
            <w:noWrap/>
            <w:vAlign w:val="center"/>
            <w:hideMark/>
            <w:tcPrChange w:id="94" w:author="Asus" w:date="2025-07-06T08:16:00Z">
              <w:tcPr>
                <w:tcW w:w="1798" w:type="dxa"/>
                <w:noWrap/>
                <w:vAlign w:val="center"/>
                <w:hideMark/>
              </w:tcPr>
            </w:tcPrChange>
          </w:tcPr>
          <w:p w14:paraId="013A2E5F"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3.51</w:t>
            </w:r>
          </w:p>
        </w:tc>
        <w:tc>
          <w:tcPr>
            <w:tcW w:w="2067" w:type="dxa"/>
            <w:tcBorders>
              <w:top w:val="nil"/>
              <w:bottom w:val="single" w:sz="4" w:space="0" w:color="auto"/>
            </w:tcBorders>
            <w:noWrap/>
            <w:vAlign w:val="center"/>
            <w:hideMark/>
            <w:tcPrChange w:id="95" w:author="Asus" w:date="2025-07-06T08:16:00Z">
              <w:tcPr>
                <w:tcW w:w="2067" w:type="dxa"/>
                <w:noWrap/>
                <w:vAlign w:val="center"/>
                <w:hideMark/>
              </w:tcPr>
            </w:tcPrChange>
          </w:tcPr>
          <w:p w14:paraId="3011AB15"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3.33</w:t>
            </w:r>
          </w:p>
        </w:tc>
        <w:tc>
          <w:tcPr>
            <w:tcW w:w="1798" w:type="dxa"/>
            <w:tcBorders>
              <w:top w:val="nil"/>
              <w:bottom w:val="single" w:sz="4" w:space="0" w:color="auto"/>
            </w:tcBorders>
            <w:noWrap/>
            <w:vAlign w:val="center"/>
            <w:hideMark/>
            <w:tcPrChange w:id="96" w:author="Asus" w:date="2025-07-06T08:16:00Z">
              <w:tcPr>
                <w:tcW w:w="1798" w:type="dxa"/>
                <w:noWrap/>
                <w:vAlign w:val="center"/>
                <w:hideMark/>
              </w:tcPr>
            </w:tcPrChange>
          </w:tcPr>
          <w:p w14:paraId="30DD23CA" w14:textId="77777777" w:rsidR="00060859" w:rsidRPr="00B90A2B" w:rsidRDefault="00060859" w:rsidP="00FB3161">
            <w:pPr>
              <w:spacing w:line="360"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3.01</w:t>
            </w:r>
          </w:p>
        </w:tc>
      </w:tr>
      <w:tr w:rsidR="00060859" w:rsidRPr="00B90A2B" w14:paraId="57FA48FD" w14:textId="77777777" w:rsidTr="004B2DEA">
        <w:trPr>
          <w:trHeight w:val="357"/>
          <w:trPrChange w:id="97" w:author="Asus" w:date="2025-07-06T08:16:00Z">
            <w:trPr>
              <w:trHeight w:val="357"/>
            </w:trPr>
          </w:trPrChange>
        </w:trPr>
        <w:tc>
          <w:tcPr>
            <w:tcW w:w="3793" w:type="dxa"/>
            <w:gridSpan w:val="2"/>
            <w:tcBorders>
              <w:top w:val="single" w:sz="4" w:space="0" w:color="auto"/>
            </w:tcBorders>
            <w:noWrap/>
            <w:vAlign w:val="center"/>
            <w:hideMark/>
            <w:tcPrChange w:id="98" w:author="Asus" w:date="2025-07-06T08:16:00Z">
              <w:tcPr>
                <w:tcW w:w="3793" w:type="dxa"/>
                <w:gridSpan w:val="2"/>
                <w:noWrap/>
                <w:vAlign w:val="center"/>
                <w:hideMark/>
              </w:tcPr>
            </w:tcPrChange>
          </w:tcPr>
          <w:p w14:paraId="1DB8AB7B" w14:textId="77777777" w:rsidR="00060859" w:rsidRPr="00B90A2B" w:rsidRDefault="00060859"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5664" w:type="dxa"/>
            <w:gridSpan w:val="3"/>
            <w:tcBorders>
              <w:top w:val="single" w:sz="4" w:space="0" w:color="auto"/>
            </w:tcBorders>
            <w:noWrap/>
            <w:vAlign w:val="center"/>
            <w:hideMark/>
            <w:tcPrChange w:id="99" w:author="Asus" w:date="2025-07-06T08:16:00Z">
              <w:tcPr>
                <w:tcW w:w="5664" w:type="dxa"/>
                <w:gridSpan w:val="3"/>
                <w:noWrap/>
                <w:vAlign w:val="center"/>
                <w:hideMark/>
              </w:tcPr>
            </w:tcPrChange>
          </w:tcPr>
          <w:p w14:paraId="5097508E"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sz w:val="24"/>
                <w:szCs w:val="24"/>
              </w:rPr>
              <w:t>0.06</w:t>
            </w:r>
          </w:p>
        </w:tc>
      </w:tr>
      <w:tr w:rsidR="00060859" w:rsidRPr="00B90A2B" w14:paraId="73A1AD8D" w14:textId="77777777" w:rsidTr="004B2DEA">
        <w:trPr>
          <w:trHeight w:val="357"/>
          <w:trPrChange w:id="100" w:author="Asus" w:date="2025-07-06T08:15:00Z">
            <w:trPr>
              <w:trHeight w:val="357"/>
            </w:trPr>
          </w:trPrChange>
        </w:trPr>
        <w:tc>
          <w:tcPr>
            <w:tcW w:w="3793" w:type="dxa"/>
            <w:gridSpan w:val="2"/>
            <w:noWrap/>
            <w:vAlign w:val="center"/>
            <w:hideMark/>
            <w:tcPrChange w:id="101" w:author="Asus" w:date="2025-07-06T08:15:00Z">
              <w:tcPr>
                <w:tcW w:w="3793" w:type="dxa"/>
                <w:gridSpan w:val="2"/>
                <w:noWrap/>
                <w:vAlign w:val="center"/>
                <w:hideMark/>
              </w:tcPr>
            </w:tcPrChange>
          </w:tcPr>
          <w:p w14:paraId="37CEFB8F" w14:textId="77777777" w:rsidR="00060859" w:rsidRPr="00B90A2B" w:rsidRDefault="00060859"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5664" w:type="dxa"/>
            <w:gridSpan w:val="3"/>
            <w:noWrap/>
            <w:vAlign w:val="center"/>
            <w:hideMark/>
            <w:tcPrChange w:id="102" w:author="Asus" w:date="2025-07-06T08:15:00Z">
              <w:tcPr>
                <w:tcW w:w="5664" w:type="dxa"/>
                <w:gridSpan w:val="3"/>
                <w:noWrap/>
                <w:vAlign w:val="center"/>
                <w:hideMark/>
              </w:tcPr>
            </w:tcPrChange>
          </w:tcPr>
          <w:p w14:paraId="1A957B23" w14:textId="77777777" w:rsidR="00060859" w:rsidRPr="00B90A2B" w:rsidRDefault="00060859" w:rsidP="00FB3161">
            <w:pPr>
              <w:spacing w:line="276" w:lineRule="auto"/>
              <w:jc w:val="center"/>
              <w:rPr>
                <w:rFonts w:ascii="Times New Roman" w:hAnsi="Times New Roman" w:cs="Times New Roman"/>
                <w:b/>
                <w:bCs/>
                <w:sz w:val="24"/>
                <w:szCs w:val="24"/>
              </w:rPr>
            </w:pPr>
            <w:r w:rsidRPr="00B90A2B">
              <w:rPr>
                <w:rFonts w:ascii="Times New Roman" w:hAnsi="Times New Roman" w:cs="Times New Roman"/>
                <w:sz w:val="24"/>
                <w:szCs w:val="24"/>
              </w:rPr>
              <w:t>0.19</w:t>
            </w:r>
          </w:p>
        </w:tc>
      </w:tr>
    </w:tbl>
    <w:p w14:paraId="50483F48" w14:textId="77777777" w:rsidR="00060859" w:rsidRPr="00B90A2B" w:rsidRDefault="00060859" w:rsidP="00752284">
      <w:pPr>
        <w:spacing w:before="120" w:after="120" w:line="360" w:lineRule="auto"/>
        <w:jc w:val="both"/>
        <w:rPr>
          <w:rFonts w:ascii="Times New Roman" w:hAnsi="Times New Roman" w:cs="Times New Roman"/>
          <w:b/>
          <w:bCs/>
          <w:sz w:val="24"/>
          <w:szCs w:val="24"/>
        </w:rPr>
      </w:pPr>
    </w:p>
    <w:p w14:paraId="3D1E6B7D" w14:textId="680C0367" w:rsidR="00752284" w:rsidRPr="00B90A2B" w:rsidRDefault="00060859" w:rsidP="00752284">
      <w:pPr>
        <w:spacing w:before="120" w:after="120" w:line="360" w:lineRule="auto"/>
        <w:jc w:val="both"/>
        <w:rPr>
          <w:rFonts w:ascii="Times New Roman" w:hAnsi="Times New Roman" w:cs="Times New Roman"/>
          <w:sz w:val="24"/>
          <w:szCs w:val="24"/>
        </w:rPr>
      </w:pPr>
      <w:r w:rsidRPr="00B90A2B">
        <w:rPr>
          <w:rFonts w:ascii="Times New Roman" w:hAnsi="Times New Roman" w:cs="Times New Roman"/>
          <w:b/>
          <w:bCs/>
          <w:sz w:val="24"/>
          <w:szCs w:val="24"/>
        </w:rPr>
        <w:t xml:space="preserve">Table </w:t>
      </w:r>
      <w:r w:rsidR="00B634E5">
        <w:rPr>
          <w:rFonts w:ascii="Times New Roman" w:hAnsi="Times New Roman" w:cs="Times New Roman"/>
          <w:b/>
          <w:bCs/>
          <w:sz w:val="24"/>
          <w:szCs w:val="24"/>
        </w:rPr>
        <w:t>4</w:t>
      </w:r>
      <w:r w:rsidRPr="00B90A2B">
        <w:rPr>
          <w:rFonts w:ascii="Times New Roman" w:hAnsi="Times New Roman" w:cs="Times New Roman"/>
          <w:b/>
          <w:bCs/>
          <w:sz w:val="24"/>
          <w:szCs w:val="24"/>
        </w:rPr>
        <w:t xml:space="preserve">: </w:t>
      </w:r>
      <w:r w:rsidR="00752284" w:rsidRPr="00B90A2B">
        <w:rPr>
          <w:rFonts w:ascii="Times New Roman" w:hAnsi="Times New Roman" w:cs="Times New Roman"/>
          <w:b/>
          <w:bCs/>
          <w:sz w:val="24"/>
          <w:szCs w:val="24"/>
        </w:rPr>
        <w:t xml:space="preserve">Effect of nitrogen and phosphorus application on </w:t>
      </w:r>
      <w:commentRangeStart w:id="103"/>
      <w:r w:rsidR="00752284" w:rsidRPr="00B90A2B">
        <w:rPr>
          <w:rFonts w:ascii="Times New Roman" w:hAnsi="Times New Roman" w:cs="Times New Roman"/>
          <w:b/>
          <w:bCs/>
          <w:sz w:val="24"/>
          <w:szCs w:val="24"/>
        </w:rPr>
        <w:t>physical properties of soil</w:t>
      </w:r>
      <w:commentRangeEnd w:id="103"/>
      <w:r w:rsidR="004B2DEA">
        <w:rPr>
          <w:rStyle w:val="CommentReference"/>
        </w:rPr>
        <w:commentReference w:id="103"/>
      </w:r>
    </w:p>
    <w:tbl>
      <w:tblPr>
        <w:tblStyle w:val="TableGrid"/>
        <w:tblW w:w="9468" w:type="dxa"/>
        <w:tblLook w:val="04A0" w:firstRow="1" w:lastRow="0" w:firstColumn="1" w:lastColumn="0" w:noHBand="0" w:noVBand="1"/>
      </w:tblPr>
      <w:tblGrid>
        <w:gridCol w:w="2718"/>
        <w:gridCol w:w="1923"/>
        <w:gridCol w:w="1857"/>
        <w:gridCol w:w="1650"/>
        <w:gridCol w:w="1320"/>
      </w:tblGrid>
      <w:tr w:rsidR="00752284" w:rsidRPr="00B90A2B" w14:paraId="5CEAB48F" w14:textId="77777777" w:rsidTr="00FB3161">
        <w:trPr>
          <w:trHeight w:val="302"/>
        </w:trPr>
        <w:tc>
          <w:tcPr>
            <w:tcW w:w="2718" w:type="dxa"/>
            <w:vAlign w:val="center"/>
          </w:tcPr>
          <w:p w14:paraId="05E49B02"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Treatments</w:t>
            </w:r>
          </w:p>
        </w:tc>
        <w:tc>
          <w:tcPr>
            <w:tcW w:w="1923" w:type="dxa"/>
            <w:vAlign w:val="center"/>
          </w:tcPr>
          <w:p w14:paraId="2E1B5E57"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Bulk density (Mg m</w:t>
            </w:r>
            <w:r w:rsidRPr="00B90A2B">
              <w:rPr>
                <w:rFonts w:ascii="Times New Roman" w:eastAsia="Times New Roman" w:hAnsi="Times New Roman" w:cs="Times New Roman"/>
                <w:b/>
                <w:bCs/>
                <w:sz w:val="24"/>
                <w:szCs w:val="24"/>
                <w:vertAlign w:val="superscript"/>
                <w:lang w:eastAsia="en-IN"/>
              </w:rPr>
              <w:t>-3</w:t>
            </w:r>
            <w:r w:rsidRPr="00B90A2B">
              <w:rPr>
                <w:rFonts w:ascii="Times New Roman" w:eastAsia="Times New Roman" w:hAnsi="Times New Roman" w:cs="Times New Roman"/>
                <w:b/>
                <w:bCs/>
                <w:sz w:val="24"/>
                <w:szCs w:val="24"/>
                <w:lang w:eastAsia="en-IN"/>
              </w:rPr>
              <w:t>)</w:t>
            </w:r>
          </w:p>
        </w:tc>
        <w:tc>
          <w:tcPr>
            <w:tcW w:w="1857" w:type="dxa"/>
            <w:vAlign w:val="center"/>
          </w:tcPr>
          <w:p w14:paraId="6AFEF570"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Particle density (Mg m</w:t>
            </w:r>
            <w:r w:rsidRPr="00B90A2B">
              <w:rPr>
                <w:rFonts w:ascii="Times New Roman" w:eastAsia="Times New Roman" w:hAnsi="Times New Roman" w:cs="Times New Roman"/>
                <w:b/>
                <w:bCs/>
                <w:sz w:val="24"/>
                <w:szCs w:val="24"/>
                <w:vertAlign w:val="superscript"/>
                <w:lang w:eastAsia="en-IN"/>
              </w:rPr>
              <w:t>-3</w:t>
            </w:r>
            <w:r w:rsidRPr="00B90A2B">
              <w:rPr>
                <w:rFonts w:ascii="Times New Roman" w:eastAsia="Times New Roman" w:hAnsi="Times New Roman" w:cs="Times New Roman"/>
                <w:b/>
                <w:bCs/>
                <w:sz w:val="24"/>
                <w:szCs w:val="24"/>
                <w:lang w:eastAsia="en-IN"/>
              </w:rPr>
              <w:t>)</w:t>
            </w:r>
          </w:p>
        </w:tc>
        <w:tc>
          <w:tcPr>
            <w:tcW w:w="1650" w:type="dxa"/>
            <w:vAlign w:val="center"/>
          </w:tcPr>
          <w:p w14:paraId="521AAE9D"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Porosity (%)</w:t>
            </w:r>
          </w:p>
        </w:tc>
        <w:tc>
          <w:tcPr>
            <w:tcW w:w="1320" w:type="dxa"/>
            <w:vAlign w:val="center"/>
          </w:tcPr>
          <w:p w14:paraId="64A9B0A6"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WHC (%)</w:t>
            </w:r>
          </w:p>
        </w:tc>
      </w:tr>
      <w:tr w:rsidR="00752284" w:rsidRPr="00B90A2B" w14:paraId="1487F3BB" w14:textId="77777777" w:rsidTr="00FB3161">
        <w:trPr>
          <w:trHeight w:val="576"/>
        </w:trPr>
        <w:tc>
          <w:tcPr>
            <w:tcW w:w="9468" w:type="dxa"/>
            <w:gridSpan w:val="5"/>
            <w:vAlign w:val="center"/>
          </w:tcPr>
          <w:p w14:paraId="331DAD23" w14:textId="77777777" w:rsidR="00752284" w:rsidRPr="00B90A2B" w:rsidRDefault="00752284" w:rsidP="00FB3161">
            <w:pPr>
              <w:spacing w:line="276" w:lineRule="auto"/>
              <w:jc w:val="both"/>
              <w:rPr>
                <w:rFonts w:ascii="Times New Roman" w:eastAsia="Times New Roman" w:hAnsi="Times New Roman" w:cs="Times New Roman"/>
                <w:sz w:val="24"/>
                <w:szCs w:val="24"/>
                <w:lang w:eastAsia="en-IN"/>
              </w:rPr>
            </w:pPr>
            <w:r w:rsidRPr="00B90A2B">
              <w:rPr>
                <w:rFonts w:ascii="Times New Roman" w:eastAsia="Times New Roman" w:hAnsi="Times New Roman" w:cs="Times New Roman"/>
                <w:b/>
                <w:bCs/>
                <w:sz w:val="24"/>
                <w:szCs w:val="24"/>
                <w:lang w:eastAsia="en-IN"/>
              </w:rPr>
              <w:t>Foliar application of nitrogen through urea</w:t>
            </w:r>
          </w:p>
        </w:tc>
      </w:tr>
      <w:tr w:rsidR="00752284" w:rsidRPr="00B90A2B" w14:paraId="397CC398" w14:textId="77777777" w:rsidTr="00FB3161">
        <w:trPr>
          <w:trHeight w:val="302"/>
        </w:trPr>
        <w:tc>
          <w:tcPr>
            <w:tcW w:w="2718" w:type="dxa"/>
            <w:vAlign w:val="center"/>
          </w:tcPr>
          <w:p w14:paraId="3E9E0282"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923" w:type="dxa"/>
            <w:vAlign w:val="center"/>
          </w:tcPr>
          <w:p w14:paraId="4ED30A3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1.33</w:t>
            </w:r>
          </w:p>
        </w:tc>
        <w:tc>
          <w:tcPr>
            <w:tcW w:w="1857" w:type="dxa"/>
            <w:vAlign w:val="center"/>
          </w:tcPr>
          <w:p w14:paraId="113AF94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2.65</w:t>
            </w:r>
          </w:p>
        </w:tc>
        <w:tc>
          <w:tcPr>
            <w:tcW w:w="1650" w:type="dxa"/>
            <w:vAlign w:val="center"/>
          </w:tcPr>
          <w:p w14:paraId="1E790B55"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49.74</w:t>
            </w:r>
          </w:p>
        </w:tc>
        <w:tc>
          <w:tcPr>
            <w:tcW w:w="1320" w:type="dxa"/>
            <w:vAlign w:val="center"/>
          </w:tcPr>
          <w:p w14:paraId="24B471C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41.11</w:t>
            </w:r>
          </w:p>
        </w:tc>
      </w:tr>
      <w:tr w:rsidR="00752284" w:rsidRPr="00B90A2B" w14:paraId="6C00FED7" w14:textId="77777777" w:rsidTr="00FB3161">
        <w:trPr>
          <w:trHeight w:val="302"/>
        </w:trPr>
        <w:tc>
          <w:tcPr>
            <w:tcW w:w="2718" w:type="dxa"/>
            <w:vAlign w:val="center"/>
          </w:tcPr>
          <w:p w14:paraId="026866D4"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w:t>
            </w:r>
          </w:p>
        </w:tc>
        <w:tc>
          <w:tcPr>
            <w:tcW w:w="1923" w:type="dxa"/>
            <w:vAlign w:val="center"/>
          </w:tcPr>
          <w:p w14:paraId="7A3D86DD"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1.32</w:t>
            </w:r>
          </w:p>
        </w:tc>
        <w:tc>
          <w:tcPr>
            <w:tcW w:w="1857" w:type="dxa"/>
            <w:vAlign w:val="center"/>
          </w:tcPr>
          <w:p w14:paraId="256BC0C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2.63</w:t>
            </w:r>
          </w:p>
        </w:tc>
        <w:tc>
          <w:tcPr>
            <w:tcW w:w="1650" w:type="dxa"/>
            <w:vAlign w:val="center"/>
          </w:tcPr>
          <w:p w14:paraId="31D0544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49.62</w:t>
            </w:r>
          </w:p>
        </w:tc>
        <w:tc>
          <w:tcPr>
            <w:tcW w:w="1320" w:type="dxa"/>
            <w:vAlign w:val="center"/>
          </w:tcPr>
          <w:p w14:paraId="203D5560"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41.01</w:t>
            </w:r>
          </w:p>
        </w:tc>
      </w:tr>
      <w:tr w:rsidR="00752284" w:rsidRPr="00B90A2B" w14:paraId="5F4F5E6B" w14:textId="77777777" w:rsidTr="00FB3161">
        <w:trPr>
          <w:trHeight w:val="302"/>
        </w:trPr>
        <w:tc>
          <w:tcPr>
            <w:tcW w:w="2718" w:type="dxa"/>
            <w:vAlign w:val="center"/>
          </w:tcPr>
          <w:p w14:paraId="7D3D7C6E"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1.5%</w:t>
            </w:r>
          </w:p>
        </w:tc>
        <w:tc>
          <w:tcPr>
            <w:tcW w:w="1923" w:type="dxa"/>
            <w:vAlign w:val="center"/>
          </w:tcPr>
          <w:p w14:paraId="3ADB91C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1.33</w:t>
            </w:r>
          </w:p>
        </w:tc>
        <w:tc>
          <w:tcPr>
            <w:tcW w:w="1857" w:type="dxa"/>
            <w:vAlign w:val="center"/>
          </w:tcPr>
          <w:p w14:paraId="1473747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2.64</w:t>
            </w:r>
          </w:p>
        </w:tc>
        <w:tc>
          <w:tcPr>
            <w:tcW w:w="1650" w:type="dxa"/>
            <w:vAlign w:val="center"/>
          </w:tcPr>
          <w:p w14:paraId="2C4749B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49.85</w:t>
            </w:r>
          </w:p>
        </w:tc>
        <w:tc>
          <w:tcPr>
            <w:tcW w:w="1320" w:type="dxa"/>
            <w:vAlign w:val="center"/>
          </w:tcPr>
          <w:p w14:paraId="45E4384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41.20</w:t>
            </w:r>
          </w:p>
        </w:tc>
      </w:tr>
      <w:tr w:rsidR="00752284" w:rsidRPr="00B90A2B" w14:paraId="3DD74BC2" w14:textId="77777777" w:rsidTr="00FB3161">
        <w:trPr>
          <w:trHeight w:val="302"/>
        </w:trPr>
        <w:tc>
          <w:tcPr>
            <w:tcW w:w="2718" w:type="dxa"/>
            <w:vAlign w:val="center"/>
          </w:tcPr>
          <w:p w14:paraId="02E62749"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2.0%</w:t>
            </w:r>
          </w:p>
        </w:tc>
        <w:tc>
          <w:tcPr>
            <w:tcW w:w="1923" w:type="dxa"/>
            <w:vAlign w:val="center"/>
          </w:tcPr>
          <w:p w14:paraId="527DCB06"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1.32</w:t>
            </w:r>
          </w:p>
        </w:tc>
        <w:tc>
          <w:tcPr>
            <w:tcW w:w="1857" w:type="dxa"/>
            <w:vAlign w:val="center"/>
          </w:tcPr>
          <w:p w14:paraId="3EE2852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2.64</w:t>
            </w:r>
          </w:p>
        </w:tc>
        <w:tc>
          <w:tcPr>
            <w:tcW w:w="1650" w:type="dxa"/>
            <w:vAlign w:val="center"/>
          </w:tcPr>
          <w:p w14:paraId="131B80E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49.97</w:t>
            </w:r>
          </w:p>
        </w:tc>
        <w:tc>
          <w:tcPr>
            <w:tcW w:w="1320" w:type="dxa"/>
            <w:vAlign w:val="center"/>
          </w:tcPr>
          <w:p w14:paraId="212C5C2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41.30</w:t>
            </w:r>
          </w:p>
        </w:tc>
      </w:tr>
      <w:tr w:rsidR="00752284" w:rsidRPr="00B90A2B" w14:paraId="67E76508" w14:textId="77777777" w:rsidTr="00FB3161">
        <w:trPr>
          <w:trHeight w:val="302"/>
        </w:trPr>
        <w:tc>
          <w:tcPr>
            <w:tcW w:w="2718" w:type="dxa"/>
            <w:vAlign w:val="center"/>
          </w:tcPr>
          <w:p w14:paraId="07822F4A"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2.5%</w:t>
            </w:r>
          </w:p>
        </w:tc>
        <w:tc>
          <w:tcPr>
            <w:tcW w:w="1923" w:type="dxa"/>
            <w:vAlign w:val="center"/>
          </w:tcPr>
          <w:p w14:paraId="285CED3F"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1.33</w:t>
            </w:r>
          </w:p>
        </w:tc>
        <w:tc>
          <w:tcPr>
            <w:tcW w:w="1857" w:type="dxa"/>
            <w:vAlign w:val="center"/>
          </w:tcPr>
          <w:p w14:paraId="100648A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2.65</w:t>
            </w:r>
          </w:p>
        </w:tc>
        <w:tc>
          <w:tcPr>
            <w:tcW w:w="1650" w:type="dxa"/>
            <w:vAlign w:val="center"/>
          </w:tcPr>
          <w:p w14:paraId="5C1EF6ED"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49.87</w:t>
            </w:r>
          </w:p>
        </w:tc>
        <w:tc>
          <w:tcPr>
            <w:tcW w:w="1320" w:type="dxa"/>
            <w:vAlign w:val="center"/>
          </w:tcPr>
          <w:p w14:paraId="2AF3D96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41.21</w:t>
            </w:r>
          </w:p>
        </w:tc>
      </w:tr>
      <w:tr w:rsidR="00752284" w:rsidRPr="00B90A2B" w14:paraId="39FE1F06" w14:textId="77777777" w:rsidTr="00FB3161">
        <w:trPr>
          <w:trHeight w:val="302"/>
        </w:trPr>
        <w:tc>
          <w:tcPr>
            <w:tcW w:w="2718" w:type="dxa"/>
            <w:vAlign w:val="center"/>
          </w:tcPr>
          <w:p w14:paraId="331BDB58"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3.0%</w:t>
            </w:r>
          </w:p>
        </w:tc>
        <w:tc>
          <w:tcPr>
            <w:tcW w:w="1923" w:type="dxa"/>
            <w:vAlign w:val="center"/>
          </w:tcPr>
          <w:p w14:paraId="4EBA86F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1.33</w:t>
            </w:r>
          </w:p>
        </w:tc>
        <w:tc>
          <w:tcPr>
            <w:tcW w:w="1857" w:type="dxa"/>
            <w:vAlign w:val="center"/>
          </w:tcPr>
          <w:p w14:paraId="64D8EDA6"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2.66</w:t>
            </w:r>
          </w:p>
        </w:tc>
        <w:tc>
          <w:tcPr>
            <w:tcW w:w="1650" w:type="dxa"/>
            <w:vAlign w:val="center"/>
          </w:tcPr>
          <w:p w14:paraId="7121E86C"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50.16</w:t>
            </w:r>
          </w:p>
        </w:tc>
        <w:tc>
          <w:tcPr>
            <w:tcW w:w="1320" w:type="dxa"/>
            <w:vAlign w:val="center"/>
          </w:tcPr>
          <w:p w14:paraId="3CDE5F6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41.45</w:t>
            </w:r>
          </w:p>
        </w:tc>
      </w:tr>
      <w:tr w:rsidR="00752284" w:rsidRPr="00B90A2B" w14:paraId="7E8D35BC" w14:textId="77777777" w:rsidTr="00FB3161">
        <w:trPr>
          <w:trHeight w:val="316"/>
        </w:trPr>
        <w:tc>
          <w:tcPr>
            <w:tcW w:w="2718" w:type="dxa"/>
            <w:vAlign w:val="center"/>
          </w:tcPr>
          <w:p w14:paraId="64F8FCA6"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923" w:type="dxa"/>
            <w:vAlign w:val="center"/>
          </w:tcPr>
          <w:p w14:paraId="3F01537B"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0.01</w:t>
            </w:r>
          </w:p>
        </w:tc>
        <w:tc>
          <w:tcPr>
            <w:tcW w:w="1857" w:type="dxa"/>
            <w:vAlign w:val="center"/>
          </w:tcPr>
          <w:p w14:paraId="30EC7418"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0.02</w:t>
            </w:r>
          </w:p>
        </w:tc>
        <w:tc>
          <w:tcPr>
            <w:tcW w:w="1650" w:type="dxa"/>
            <w:vAlign w:val="center"/>
          </w:tcPr>
          <w:p w14:paraId="7A2E9176"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0.29</w:t>
            </w:r>
          </w:p>
        </w:tc>
        <w:tc>
          <w:tcPr>
            <w:tcW w:w="1320" w:type="dxa"/>
            <w:vAlign w:val="center"/>
          </w:tcPr>
          <w:p w14:paraId="678F466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0.24</w:t>
            </w:r>
          </w:p>
        </w:tc>
      </w:tr>
      <w:tr w:rsidR="00752284" w:rsidRPr="00B90A2B" w14:paraId="47D54127" w14:textId="77777777" w:rsidTr="00FB3161">
        <w:trPr>
          <w:trHeight w:val="302"/>
        </w:trPr>
        <w:tc>
          <w:tcPr>
            <w:tcW w:w="2718" w:type="dxa"/>
            <w:vAlign w:val="center"/>
          </w:tcPr>
          <w:p w14:paraId="0A53565A"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923" w:type="dxa"/>
            <w:vAlign w:val="center"/>
          </w:tcPr>
          <w:p w14:paraId="3A24614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1857" w:type="dxa"/>
            <w:vAlign w:val="center"/>
          </w:tcPr>
          <w:p w14:paraId="20B4F5E7"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1650" w:type="dxa"/>
            <w:vAlign w:val="center"/>
          </w:tcPr>
          <w:p w14:paraId="594A643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1320" w:type="dxa"/>
            <w:vAlign w:val="center"/>
          </w:tcPr>
          <w:p w14:paraId="15F3DF96"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r>
      <w:tr w:rsidR="00752284" w:rsidRPr="00B90A2B" w14:paraId="0DD06FFB" w14:textId="77777777" w:rsidTr="00FB3161">
        <w:trPr>
          <w:trHeight w:val="302"/>
        </w:trPr>
        <w:tc>
          <w:tcPr>
            <w:tcW w:w="9468" w:type="dxa"/>
            <w:gridSpan w:val="5"/>
            <w:vAlign w:val="center"/>
          </w:tcPr>
          <w:p w14:paraId="5B314FD4" w14:textId="77777777" w:rsidR="00752284" w:rsidRPr="00B90A2B" w:rsidRDefault="00752284" w:rsidP="00FB3161">
            <w:pPr>
              <w:spacing w:line="276" w:lineRule="auto"/>
              <w:jc w:val="both"/>
              <w:rPr>
                <w:rFonts w:ascii="Times New Roman" w:eastAsia="Times New Roman" w:hAnsi="Times New Roman" w:cs="Times New Roman"/>
                <w:sz w:val="24"/>
                <w:szCs w:val="24"/>
                <w:lang w:eastAsia="en-IN"/>
              </w:rPr>
            </w:pPr>
            <w:r w:rsidRPr="00B90A2B">
              <w:rPr>
                <w:rFonts w:ascii="Times New Roman" w:eastAsia="Times New Roman" w:hAnsi="Times New Roman" w:cs="Times New Roman"/>
                <w:b/>
                <w:bCs/>
                <w:sz w:val="24"/>
                <w:szCs w:val="24"/>
                <w:lang w:eastAsia="en-IN"/>
              </w:rPr>
              <w:t>Phosphorus application through SSP</w:t>
            </w:r>
          </w:p>
        </w:tc>
      </w:tr>
      <w:tr w:rsidR="00752284" w:rsidRPr="00B90A2B" w14:paraId="75968881" w14:textId="77777777" w:rsidTr="00FB3161">
        <w:trPr>
          <w:trHeight w:val="302"/>
        </w:trPr>
        <w:tc>
          <w:tcPr>
            <w:tcW w:w="2718" w:type="dxa"/>
            <w:vAlign w:val="center"/>
          </w:tcPr>
          <w:p w14:paraId="10649C3F"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923" w:type="dxa"/>
            <w:vAlign w:val="center"/>
          </w:tcPr>
          <w:p w14:paraId="7ECAC8D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1.32</w:t>
            </w:r>
          </w:p>
        </w:tc>
        <w:tc>
          <w:tcPr>
            <w:tcW w:w="1857" w:type="dxa"/>
            <w:vAlign w:val="center"/>
          </w:tcPr>
          <w:p w14:paraId="4488DE6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2.64</w:t>
            </w:r>
          </w:p>
        </w:tc>
        <w:tc>
          <w:tcPr>
            <w:tcW w:w="1650" w:type="dxa"/>
            <w:vAlign w:val="center"/>
          </w:tcPr>
          <w:p w14:paraId="51C871F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49.90</w:t>
            </w:r>
          </w:p>
        </w:tc>
        <w:tc>
          <w:tcPr>
            <w:tcW w:w="1320" w:type="dxa"/>
            <w:vAlign w:val="center"/>
          </w:tcPr>
          <w:p w14:paraId="11C960E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41.24</w:t>
            </w:r>
          </w:p>
        </w:tc>
      </w:tr>
      <w:tr w:rsidR="00752284" w:rsidRPr="00B90A2B" w14:paraId="747E0EF6" w14:textId="77777777" w:rsidTr="00FB3161">
        <w:trPr>
          <w:trHeight w:val="302"/>
        </w:trPr>
        <w:tc>
          <w:tcPr>
            <w:tcW w:w="2718" w:type="dxa"/>
            <w:vAlign w:val="center"/>
          </w:tcPr>
          <w:p w14:paraId="2AFFA4DE"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100% RDP</w:t>
            </w:r>
          </w:p>
        </w:tc>
        <w:tc>
          <w:tcPr>
            <w:tcW w:w="1923" w:type="dxa"/>
            <w:vAlign w:val="center"/>
          </w:tcPr>
          <w:p w14:paraId="2C64909F"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1.32</w:t>
            </w:r>
          </w:p>
        </w:tc>
        <w:tc>
          <w:tcPr>
            <w:tcW w:w="1857" w:type="dxa"/>
            <w:vAlign w:val="center"/>
          </w:tcPr>
          <w:p w14:paraId="290CF18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2.65</w:t>
            </w:r>
          </w:p>
        </w:tc>
        <w:tc>
          <w:tcPr>
            <w:tcW w:w="1650" w:type="dxa"/>
            <w:vAlign w:val="center"/>
          </w:tcPr>
          <w:p w14:paraId="709B0370"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49.96</w:t>
            </w:r>
          </w:p>
        </w:tc>
        <w:tc>
          <w:tcPr>
            <w:tcW w:w="1320" w:type="dxa"/>
            <w:vAlign w:val="center"/>
          </w:tcPr>
          <w:p w14:paraId="05DFC465"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41.29</w:t>
            </w:r>
          </w:p>
        </w:tc>
      </w:tr>
      <w:tr w:rsidR="00752284" w:rsidRPr="00B90A2B" w14:paraId="532DAF11" w14:textId="77777777" w:rsidTr="00FB3161">
        <w:trPr>
          <w:trHeight w:val="302"/>
        </w:trPr>
        <w:tc>
          <w:tcPr>
            <w:tcW w:w="2718" w:type="dxa"/>
            <w:vAlign w:val="center"/>
          </w:tcPr>
          <w:p w14:paraId="2310DD05"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75% RDP</w:t>
            </w:r>
          </w:p>
        </w:tc>
        <w:tc>
          <w:tcPr>
            <w:tcW w:w="1923" w:type="dxa"/>
            <w:vAlign w:val="center"/>
          </w:tcPr>
          <w:p w14:paraId="58FBC0C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1.32</w:t>
            </w:r>
          </w:p>
        </w:tc>
        <w:tc>
          <w:tcPr>
            <w:tcW w:w="1857" w:type="dxa"/>
            <w:vAlign w:val="center"/>
          </w:tcPr>
          <w:p w14:paraId="4D1FD328"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2.63</w:t>
            </w:r>
          </w:p>
        </w:tc>
        <w:tc>
          <w:tcPr>
            <w:tcW w:w="1650" w:type="dxa"/>
            <w:vAlign w:val="center"/>
          </w:tcPr>
          <w:p w14:paraId="58F4943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49.76</w:t>
            </w:r>
          </w:p>
        </w:tc>
        <w:tc>
          <w:tcPr>
            <w:tcW w:w="1320" w:type="dxa"/>
            <w:vAlign w:val="center"/>
          </w:tcPr>
          <w:p w14:paraId="39E64D3B"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41.12</w:t>
            </w:r>
          </w:p>
        </w:tc>
      </w:tr>
      <w:tr w:rsidR="00752284" w:rsidRPr="00B90A2B" w14:paraId="692F92F7" w14:textId="77777777" w:rsidTr="00FB3161">
        <w:trPr>
          <w:trHeight w:val="302"/>
        </w:trPr>
        <w:tc>
          <w:tcPr>
            <w:tcW w:w="2718" w:type="dxa"/>
            <w:vAlign w:val="center"/>
          </w:tcPr>
          <w:p w14:paraId="1AA208D4"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50% RDP</w:t>
            </w:r>
          </w:p>
        </w:tc>
        <w:tc>
          <w:tcPr>
            <w:tcW w:w="1923" w:type="dxa"/>
            <w:vAlign w:val="center"/>
          </w:tcPr>
          <w:p w14:paraId="553964D6"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1.34</w:t>
            </w:r>
          </w:p>
        </w:tc>
        <w:tc>
          <w:tcPr>
            <w:tcW w:w="1857" w:type="dxa"/>
            <w:vAlign w:val="center"/>
          </w:tcPr>
          <w:p w14:paraId="15DE4BF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2.67</w:t>
            </w:r>
          </w:p>
        </w:tc>
        <w:tc>
          <w:tcPr>
            <w:tcW w:w="1650" w:type="dxa"/>
            <w:vAlign w:val="center"/>
          </w:tcPr>
          <w:p w14:paraId="0C145377"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49.85</w:t>
            </w:r>
          </w:p>
        </w:tc>
        <w:tc>
          <w:tcPr>
            <w:tcW w:w="1320" w:type="dxa"/>
            <w:vAlign w:val="center"/>
          </w:tcPr>
          <w:p w14:paraId="02D2B9D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41.20</w:t>
            </w:r>
          </w:p>
        </w:tc>
      </w:tr>
      <w:tr w:rsidR="00752284" w:rsidRPr="00B90A2B" w14:paraId="7917E927" w14:textId="77777777" w:rsidTr="00FB3161">
        <w:trPr>
          <w:trHeight w:val="302"/>
        </w:trPr>
        <w:tc>
          <w:tcPr>
            <w:tcW w:w="2718" w:type="dxa"/>
            <w:vAlign w:val="center"/>
          </w:tcPr>
          <w:p w14:paraId="6125FA3A"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923" w:type="dxa"/>
            <w:vAlign w:val="center"/>
          </w:tcPr>
          <w:p w14:paraId="08FD748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0.01</w:t>
            </w:r>
          </w:p>
        </w:tc>
        <w:tc>
          <w:tcPr>
            <w:tcW w:w="1857" w:type="dxa"/>
            <w:vAlign w:val="center"/>
          </w:tcPr>
          <w:p w14:paraId="7E6B9F9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0.03</w:t>
            </w:r>
          </w:p>
        </w:tc>
        <w:tc>
          <w:tcPr>
            <w:tcW w:w="1650" w:type="dxa"/>
            <w:vAlign w:val="center"/>
          </w:tcPr>
          <w:p w14:paraId="01D5D06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0.16</w:t>
            </w:r>
          </w:p>
        </w:tc>
        <w:tc>
          <w:tcPr>
            <w:tcW w:w="1320" w:type="dxa"/>
            <w:vAlign w:val="center"/>
          </w:tcPr>
          <w:p w14:paraId="02A7C407"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0.14</w:t>
            </w:r>
          </w:p>
        </w:tc>
      </w:tr>
      <w:tr w:rsidR="00752284" w:rsidRPr="00B90A2B" w14:paraId="7B6574C9" w14:textId="77777777" w:rsidTr="00FB3161">
        <w:trPr>
          <w:trHeight w:val="302"/>
        </w:trPr>
        <w:tc>
          <w:tcPr>
            <w:tcW w:w="2718" w:type="dxa"/>
            <w:vAlign w:val="center"/>
          </w:tcPr>
          <w:p w14:paraId="25587F3E"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923" w:type="dxa"/>
            <w:vAlign w:val="center"/>
          </w:tcPr>
          <w:p w14:paraId="4F162618"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1857" w:type="dxa"/>
            <w:vAlign w:val="center"/>
          </w:tcPr>
          <w:p w14:paraId="1FC045E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1650" w:type="dxa"/>
            <w:vAlign w:val="center"/>
          </w:tcPr>
          <w:p w14:paraId="2E45967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1320" w:type="dxa"/>
            <w:vAlign w:val="center"/>
          </w:tcPr>
          <w:p w14:paraId="3EA92E63"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r>
      <w:tr w:rsidR="00752284" w:rsidRPr="00B90A2B" w14:paraId="364F4BE6" w14:textId="77777777" w:rsidTr="00FB3161">
        <w:trPr>
          <w:trHeight w:val="302"/>
        </w:trPr>
        <w:tc>
          <w:tcPr>
            <w:tcW w:w="9468" w:type="dxa"/>
            <w:gridSpan w:val="5"/>
            <w:vAlign w:val="center"/>
          </w:tcPr>
          <w:p w14:paraId="7E3E47A4"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Interaction (N×P)</w:t>
            </w:r>
          </w:p>
        </w:tc>
      </w:tr>
      <w:tr w:rsidR="00752284" w:rsidRPr="00B90A2B" w14:paraId="3476E5C3" w14:textId="77777777" w:rsidTr="00FB3161">
        <w:trPr>
          <w:trHeight w:val="302"/>
        </w:trPr>
        <w:tc>
          <w:tcPr>
            <w:tcW w:w="2718" w:type="dxa"/>
            <w:vAlign w:val="center"/>
          </w:tcPr>
          <w:p w14:paraId="1B1F90FF"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923" w:type="dxa"/>
            <w:vAlign w:val="center"/>
          </w:tcPr>
          <w:p w14:paraId="250A4355"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0.03</w:t>
            </w:r>
          </w:p>
        </w:tc>
        <w:tc>
          <w:tcPr>
            <w:tcW w:w="1857" w:type="dxa"/>
            <w:vAlign w:val="center"/>
          </w:tcPr>
          <w:p w14:paraId="15C5CC4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0.06</w:t>
            </w:r>
          </w:p>
        </w:tc>
        <w:tc>
          <w:tcPr>
            <w:tcW w:w="1650" w:type="dxa"/>
            <w:vAlign w:val="center"/>
          </w:tcPr>
          <w:p w14:paraId="603B773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0.37</w:t>
            </w:r>
          </w:p>
        </w:tc>
        <w:tc>
          <w:tcPr>
            <w:tcW w:w="1320" w:type="dxa"/>
            <w:vAlign w:val="center"/>
          </w:tcPr>
          <w:p w14:paraId="64588F1B"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0.30</w:t>
            </w:r>
          </w:p>
        </w:tc>
      </w:tr>
      <w:tr w:rsidR="00752284" w:rsidRPr="00B90A2B" w14:paraId="54E26B7C" w14:textId="77777777" w:rsidTr="00FB3161">
        <w:trPr>
          <w:trHeight w:val="302"/>
        </w:trPr>
        <w:tc>
          <w:tcPr>
            <w:tcW w:w="2718" w:type="dxa"/>
            <w:vAlign w:val="center"/>
          </w:tcPr>
          <w:p w14:paraId="50593358"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923" w:type="dxa"/>
            <w:vAlign w:val="bottom"/>
          </w:tcPr>
          <w:p w14:paraId="09139814"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c>
          <w:tcPr>
            <w:tcW w:w="1857" w:type="dxa"/>
          </w:tcPr>
          <w:p w14:paraId="4FBDFA53"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c>
          <w:tcPr>
            <w:tcW w:w="1650" w:type="dxa"/>
          </w:tcPr>
          <w:p w14:paraId="463931CC"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c>
          <w:tcPr>
            <w:tcW w:w="1320" w:type="dxa"/>
          </w:tcPr>
          <w:p w14:paraId="1B382B50"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r>
    </w:tbl>
    <w:p w14:paraId="6E9C9541" w14:textId="77777777" w:rsidR="00752284" w:rsidRPr="00B90A2B" w:rsidRDefault="00752284" w:rsidP="00752284">
      <w:pPr>
        <w:spacing w:before="120" w:after="120" w:line="360" w:lineRule="auto"/>
        <w:jc w:val="both"/>
        <w:rPr>
          <w:rFonts w:ascii="Times New Roman" w:hAnsi="Times New Roman" w:cs="Times New Roman"/>
          <w:sz w:val="24"/>
          <w:szCs w:val="24"/>
        </w:rPr>
      </w:pPr>
    </w:p>
    <w:p w14:paraId="121C27FA" w14:textId="77777777" w:rsidR="00802B79" w:rsidRDefault="00802B79">
      <w:pPr>
        <w:rPr>
          <w:rFonts w:ascii="Times New Roman" w:hAnsi="Times New Roman" w:cs="Times New Roman"/>
          <w:b/>
          <w:bCs/>
          <w:sz w:val="24"/>
          <w:szCs w:val="24"/>
        </w:rPr>
      </w:pPr>
      <w:r>
        <w:rPr>
          <w:rFonts w:ascii="Times New Roman" w:hAnsi="Times New Roman" w:cs="Times New Roman"/>
          <w:b/>
          <w:bCs/>
          <w:sz w:val="24"/>
          <w:szCs w:val="24"/>
        </w:rPr>
        <w:br w:type="page"/>
      </w:r>
    </w:p>
    <w:p w14:paraId="697AA698" w14:textId="22BEC980" w:rsidR="00752284" w:rsidRPr="00B90A2B" w:rsidRDefault="00802B79" w:rsidP="00752284">
      <w:pPr>
        <w:spacing w:before="120" w:after="12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lastRenderedPageBreak/>
        <w:t xml:space="preserve">Table 5: </w:t>
      </w:r>
      <w:r w:rsidR="00752284" w:rsidRPr="00B90A2B">
        <w:rPr>
          <w:rFonts w:ascii="Times New Roman" w:hAnsi="Times New Roman" w:cs="Times New Roman"/>
          <w:b/>
          <w:bCs/>
          <w:sz w:val="24"/>
          <w:szCs w:val="24"/>
        </w:rPr>
        <w:t xml:space="preserve">Effect of nitrogen and phosphorus application on </w:t>
      </w:r>
      <w:commentRangeStart w:id="104"/>
      <w:proofErr w:type="spellStart"/>
      <w:r w:rsidR="00752284" w:rsidRPr="00B90A2B">
        <w:rPr>
          <w:rFonts w:ascii="Times New Roman" w:hAnsi="Times New Roman" w:cs="Times New Roman"/>
          <w:b/>
          <w:bCs/>
          <w:sz w:val="24"/>
          <w:szCs w:val="24"/>
        </w:rPr>
        <w:t>physico</w:t>
      </w:r>
      <w:proofErr w:type="spellEnd"/>
      <w:r w:rsidR="00752284" w:rsidRPr="00B90A2B">
        <w:rPr>
          <w:rFonts w:ascii="Times New Roman" w:hAnsi="Times New Roman" w:cs="Times New Roman"/>
          <w:b/>
          <w:bCs/>
          <w:sz w:val="24"/>
          <w:szCs w:val="24"/>
        </w:rPr>
        <w:t>-chemical properties</w:t>
      </w:r>
      <w:commentRangeEnd w:id="104"/>
      <w:r w:rsidR="00D73565">
        <w:rPr>
          <w:rStyle w:val="CommentReference"/>
        </w:rPr>
        <w:commentReference w:id="104"/>
      </w:r>
    </w:p>
    <w:tbl>
      <w:tblPr>
        <w:tblStyle w:val="TableGrid"/>
        <w:tblW w:w="9468" w:type="dxa"/>
        <w:tblLook w:val="04A0" w:firstRow="1" w:lastRow="0" w:firstColumn="1" w:lastColumn="0" w:noHBand="0" w:noVBand="1"/>
      </w:tblPr>
      <w:tblGrid>
        <w:gridCol w:w="1533"/>
        <w:gridCol w:w="1621"/>
        <w:gridCol w:w="3426"/>
        <w:gridCol w:w="2888"/>
      </w:tblGrid>
      <w:tr w:rsidR="00752284" w:rsidRPr="00B90A2B" w14:paraId="52707C9B" w14:textId="77777777" w:rsidTr="00FB3161">
        <w:trPr>
          <w:trHeight w:val="310"/>
        </w:trPr>
        <w:tc>
          <w:tcPr>
            <w:tcW w:w="0" w:type="auto"/>
            <w:vAlign w:val="center"/>
          </w:tcPr>
          <w:p w14:paraId="6E11133E"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Treatments</w:t>
            </w:r>
          </w:p>
        </w:tc>
        <w:tc>
          <w:tcPr>
            <w:tcW w:w="1571" w:type="dxa"/>
            <w:vAlign w:val="center"/>
          </w:tcPr>
          <w:p w14:paraId="201C2D75"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pH</w:t>
            </w:r>
          </w:p>
        </w:tc>
        <w:tc>
          <w:tcPr>
            <w:tcW w:w="3321" w:type="dxa"/>
            <w:vAlign w:val="center"/>
          </w:tcPr>
          <w:p w14:paraId="7408A5C3"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Electrical conductivity (</w:t>
            </w:r>
            <w:proofErr w:type="spellStart"/>
            <w:r w:rsidRPr="00B90A2B">
              <w:rPr>
                <w:rFonts w:ascii="Times New Roman" w:eastAsia="Times New Roman" w:hAnsi="Times New Roman" w:cs="Times New Roman"/>
                <w:b/>
                <w:bCs/>
                <w:sz w:val="24"/>
                <w:szCs w:val="24"/>
                <w:lang w:eastAsia="en-IN"/>
              </w:rPr>
              <w:t>dS</w:t>
            </w:r>
            <w:proofErr w:type="spellEnd"/>
            <w:r w:rsidRPr="00B90A2B">
              <w:rPr>
                <w:rFonts w:ascii="Times New Roman" w:eastAsia="Times New Roman" w:hAnsi="Times New Roman" w:cs="Times New Roman"/>
                <w:b/>
                <w:bCs/>
                <w:sz w:val="24"/>
                <w:szCs w:val="24"/>
                <w:lang w:eastAsia="en-IN"/>
              </w:rPr>
              <w:t xml:space="preserve"> m</w:t>
            </w:r>
            <w:r w:rsidRPr="00B90A2B">
              <w:rPr>
                <w:rFonts w:ascii="Times New Roman" w:eastAsia="Times New Roman" w:hAnsi="Times New Roman" w:cs="Times New Roman"/>
                <w:b/>
                <w:bCs/>
                <w:sz w:val="24"/>
                <w:szCs w:val="24"/>
                <w:vertAlign w:val="superscript"/>
                <w:lang w:eastAsia="en-IN"/>
              </w:rPr>
              <w:t>-1</w:t>
            </w:r>
            <w:r w:rsidRPr="00B90A2B">
              <w:rPr>
                <w:rFonts w:ascii="Times New Roman" w:eastAsia="Times New Roman" w:hAnsi="Times New Roman" w:cs="Times New Roman"/>
                <w:b/>
                <w:bCs/>
                <w:sz w:val="24"/>
                <w:szCs w:val="24"/>
                <w:lang w:eastAsia="en-IN"/>
              </w:rPr>
              <w:t>)</w:t>
            </w:r>
          </w:p>
        </w:tc>
        <w:tc>
          <w:tcPr>
            <w:tcW w:w="2799" w:type="dxa"/>
            <w:vAlign w:val="center"/>
          </w:tcPr>
          <w:p w14:paraId="0ACC15E4" w14:textId="77777777" w:rsidR="00752284" w:rsidRPr="00B90A2B" w:rsidRDefault="00752284" w:rsidP="00FB3161">
            <w:pPr>
              <w:spacing w:line="276" w:lineRule="auto"/>
              <w:jc w:val="center"/>
              <w:rPr>
                <w:rFonts w:ascii="Times New Roman" w:hAnsi="Times New Roman" w:cs="Times New Roman"/>
                <w:b/>
                <w:bCs/>
                <w:sz w:val="24"/>
                <w:szCs w:val="24"/>
              </w:rPr>
            </w:pPr>
            <w:r w:rsidRPr="00B90A2B">
              <w:rPr>
                <w:rFonts w:ascii="Times New Roman" w:eastAsia="Times New Roman" w:hAnsi="Times New Roman" w:cs="Times New Roman"/>
                <w:b/>
                <w:bCs/>
                <w:sz w:val="24"/>
                <w:szCs w:val="24"/>
                <w:lang w:eastAsia="en-IN"/>
              </w:rPr>
              <w:t>Organic carbon (%)</w:t>
            </w:r>
          </w:p>
        </w:tc>
      </w:tr>
      <w:tr w:rsidR="00752284" w:rsidRPr="00B90A2B" w14:paraId="1D70330E" w14:textId="77777777" w:rsidTr="00FB3161">
        <w:trPr>
          <w:trHeight w:val="324"/>
        </w:trPr>
        <w:tc>
          <w:tcPr>
            <w:tcW w:w="9468" w:type="dxa"/>
            <w:gridSpan w:val="4"/>
            <w:vAlign w:val="center"/>
          </w:tcPr>
          <w:p w14:paraId="406929AA" w14:textId="77777777" w:rsidR="00752284" w:rsidRPr="00B90A2B" w:rsidRDefault="00752284" w:rsidP="00FB3161">
            <w:pPr>
              <w:spacing w:line="276" w:lineRule="auto"/>
              <w:jc w:val="both"/>
              <w:rPr>
                <w:rFonts w:ascii="Times New Roman" w:eastAsia="Times New Roman" w:hAnsi="Times New Roman" w:cs="Times New Roman"/>
                <w:sz w:val="24"/>
                <w:szCs w:val="24"/>
                <w:lang w:eastAsia="en-IN"/>
              </w:rPr>
            </w:pPr>
            <w:r w:rsidRPr="00B90A2B">
              <w:rPr>
                <w:rFonts w:ascii="Times New Roman" w:eastAsia="Times New Roman" w:hAnsi="Times New Roman" w:cs="Times New Roman"/>
                <w:b/>
                <w:bCs/>
                <w:sz w:val="24"/>
                <w:szCs w:val="24"/>
                <w:lang w:eastAsia="en-IN"/>
              </w:rPr>
              <w:t>Foliar application of nitrogen through urea</w:t>
            </w:r>
          </w:p>
        </w:tc>
      </w:tr>
      <w:tr w:rsidR="00752284" w:rsidRPr="00B90A2B" w14:paraId="5985C99D" w14:textId="77777777" w:rsidTr="00FB3161">
        <w:trPr>
          <w:trHeight w:val="310"/>
        </w:trPr>
        <w:tc>
          <w:tcPr>
            <w:tcW w:w="0" w:type="auto"/>
            <w:vAlign w:val="center"/>
          </w:tcPr>
          <w:p w14:paraId="746360D2"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571" w:type="dxa"/>
            <w:vAlign w:val="center"/>
          </w:tcPr>
          <w:p w14:paraId="2386561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8.07</w:t>
            </w:r>
          </w:p>
        </w:tc>
        <w:tc>
          <w:tcPr>
            <w:tcW w:w="3321" w:type="dxa"/>
            <w:vAlign w:val="center"/>
          </w:tcPr>
          <w:p w14:paraId="73A1AFA8"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0.672</w:t>
            </w:r>
          </w:p>
        </w:tc>
        <w:tc>
          <w:tcPr>
            <w:tcW w:w="2799" w:type="dxa"/>
            <w:vAlign w:val="center"/>
          </w:tcPr>
          <w:p w14:paraId="1CDCB12D"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0.678</w:t>
            </w:r>
          </w:p>
        </w:tc>
      </w:tr>
      <w:tr w:rsidR="00752284" w:rsidRPr="00B90A2B" w14:paraId="64869EC3" w14:textId="77777777" w:rsidTr="00FB3161">
        <w:trPr>
          <w:trHeight w:val="310"/>
        </w:trPr>
        <w:tc>
          <w:tcPr>
            <w:tcW w:w="0" w:type="auto"/>
            <w:vAlign w:val="center"/>
          </w:tcPr>
          <w:p w14:paraId="7C9463B3"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w:t>
            </w:r>
          </w:p>
        </w:tc>
        <w:tc>
          <w:tcPr>
            <w:tcW w:w="1571" w:type="dxa"/>
            <w:vAlign w:val="center"/>
          </w:tcPr>
          <w:p w14:paraId="63C1B7CC"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8.08</w:t>
            </w:r>
          </w:p>
        </w:tc>
        <w:tc>
          <w:tcPr>
            <w:tcW w:w="3321" w:type="dxa"/>
            <w:vAlign w:val="center"/>
          </w:tcPr>
          <w:p w14:paraId="19B4EAFF"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0.673</w:t>
            </w:r>
          </w:p>
        </w:tc>
        <w:tc>
          <w:tcPr>
            <w:tcW w:w="2799" w:type="dxa"/>
            <w:vAlign w:val="center"/>
          </w:tcPr>
          <w:p w14:paraId="4CA802F7"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0.678</w:t>
            </w:r>
          </w:p>
        </w:tc>
      </w:tr>
      <w:tr w:rsidR="00752284" w:rsidRPr="00B90A2B" w14:paraId="02DA9644" w14:textId="77777777" w:rsidTr="00FB3161">
        <w:trPr>
          <w:trHeight w:val="310"/>
        </w:trPr>
        <w:tc>
          <w:tcPr>
            <w:tcW w:w="0" w:type="auto"/>
            <w:vAlign w:val="center"/>
          </w:tcPr>
          <w:p w14:paraId="1B85814C"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1.5%</w:t>
            </w:r>
          </w:p>
        </w:tc>
        <w:tc>
          <w:tcPr>
            <w:tcW w:w="1571" w:type="dxa"/>
            <w:vAlign w:val="center"/>
          </w:tcPr>
          <w:p w14:paraId="6BBE0E0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8.10</w:t>
            </w:r>
          </w:p>
        </w:tc>
        <w:tc>
          <w:tcPr>
            <w:tcW w:w="3321" w:type="dxa"/>
            <w:vAlign w:val="center"/>
          </w:tcPr>
          <w:p w14:paraId="752C54E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0.675</w:t>
            </w:r>
          </w:p>
        </w:tc>
        <w:tc>
          <w:tcPr>
            <w:tcW w:w="2799" w:type="dxa"/>
            <w:vAlign w:val="center"/>
          </w:tcPr>
          <w:p w14:paraId="40C28E5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0.681</w:t>
            </w:r>
          </w:p>
        </w:tc>
      </w:tr>
      <w:tr w:rsidR="00752284" w:rsidRPr="00B90A2B" w14:paraId="707FABA5" w14:textId="77777777" w:rsidTr="00FB3161">
        <w:trPr>
          <w:trHeight w:val="310"/>
        </w:trPr>
        <w:tc>
          <w:tcPr>
            <w:tcW w:w="0" w:type="auto"/>
            <w:vAlign w:val="center"/>
          </w:tcPr>
          <w:p w14:paraId="16C36434"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2.0%</w:t>
            </w:r>
          </w:p>
        </w:tc>
        <w:tc>
          <w:tcPr>
            <w:tcW w:w="1571" w:type="dxa"/>
            <w:vAlign w:val="center"/>
          </w:tcPr>
          <w:p w14:paraId="60E7ECE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8.08</w:t>
            </w:r>
          </w:p>
        </w:tc>
        <w:tc>
          <w:tcPr>
            <w:tcW w:w="3321" w:type="dxa"/>
            <w:vAlign w:val="center"/>
          </w:tcPr>
          <w:p w14:paraId="3C77DB0B"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0.673</w:t>
            </w:r>
          </w:p>
        </w:tc>
        <w:tc>
          <w:tcPr>
            <w:tcW w:w="2799" w:type="dxa"/>
            <w:vAlign w:val="center"/>
          </w:tcPr>
          <w:p w14:paraId="5D1B0445" w14:textId="77777777" w:rsidR="00752284" w:rsidRPr="00B90A2B" w:rsidRDefault="00752284" w:rsidP="00FB3161">
            <w:pPr>
              <w:spacing w:line="276" w:lineRule="auto"/>
              <w:jc w:val="center"/>
              <w:rPr>
                <w:rFonts w:ascii="Times New Roman" w:hAnsi="Times New Roman" w:cs="Times New Roman"/>
                <w:color w:val="000000"/>
                <w:sz w:val="24"/>
                <w:szCs w:val="24"/>
              </w:rPr>
            </w:pPr>
            <w:bookmarkStart w:id="105" w:name="_GoBack"/>
            <w:bookmarkEnd w:id="105"/>
            <w:r w:rsidRPr="00B90A2B">
              <w:rPr>
                <w:rFonts w:ascii="Times New Roman" w:hAnsi="Times New Roman" w:cs="Times New Roman"/>
                <w:color w:val="000000"/>
                <w:sz w:val="24"/>
                <w:szCs w:val="24"/>
              </w:rPr>
              <w:t>0.678</w:t>
            </w:r>
          </w:p>
        </w:tc>
      </w:tr>
      <w:tr w:rsidR="00752284" w:rsidRPr="00B90A2B" w14:paraId="208BEF42" w14:textId="77777777" w:rsidTr="00FB3161">
        <w:trPr>
          <w:trHeight w:val="324"/>
        </w:trPr>
        <w:tc>
          <w:tcPr>
            <w:tcW w:w="0" w:type="auto"/>
            <w:vAlign w:val="center"/>
          </w:tcPr>
          <w:p w14:paraId="6CE8DE50"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2.5%</w:t>
            </w:r>
          </w:p>
        </w:tc>
        <w:tc>
          <w:tcPr>
            <w:tcW w:w="1571" w:type="dxa"/>
            <w:vAlign w:val="center"/>
          </w:tcPr>
          <w:p w14:paraId="3CA5893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8.11</w:t>
            </w:r>
          </w:p>
        </w:tc>
        <w:tc>
          <w:tcPr>
            <w:tcW w:w="3321" w:type="dxa"/>
            <w:vAlign w:val="center"/>
          </w:tcPr>
          <w:p w14:paraId="358CE675"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0.676</w:t>
            </w:r>
          </w:p>
        </w:tc>
        <w:tc>
          <w:tcPr>
            <w:tcW w:w="2799" w:type="dxa"/>
            <w:vAlign w:val="center"/>
          </w:tcPr>
          <w:p w14:paraId="7971DF2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0.681</w:t>
            </w:r>
          </w:p>
        </w:tc>
      </w:tr>
      <w:tr w:rsidR="00752284" w:rsidRPr="00B90A2B" w14:paraId="0606D4B6" w14:textId="77777777" w:rsidTr="00FB3161">
        <w:trPr>
          <w:trHeight w:val="310"/>
        </w:trPr>
        <w:tc>
          <w:tcPr>
            <w:tcW w:w="0" w:type="auto"/>
            <w:vAlign w:val="center"/>
          </w:tcPr>
          <w:p w14:paraId="33668115"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3.0%</w:t>
            </w:r>
          </w:p>
        </w:tc>
        <w:tc>
          <w:tcPr>
            <w:tcW w:w="1571" w:type="dxa"/>
            <w:vAlign w:val="center"/>
          </w:tcPr>
          <w:p w14:paraId="7E72CEC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8.11</w:t>
            </w:r>
          </w:p>
        </w:tc>
        <w:tc>
          <w:tcPr>
            <w:tcW w:w="3321" w:type="dxa"/>
            <w:vAlign w:val="center"/>
          </w:tcPr>
          <w:p w14:paraId="1572B0EF"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0.674</w:t>
            </w:r>
          </w:p>
        </w:tc>
        <w:tc>
          <w:tcPr>
            <w:tcW w:w="2799" w:type="dxa"/>
            <w:vAlign w:val="center"/>
          </w:tcPr>
          <w:p w14:paraId="6BFA8D2C"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0.680</w:t>
            </w:r>
          </w:p>
        </w:tc>
      </w:tr>
      <w:tr w:rsidR="00752284" w:rsidRPr="00B90A2B" w14:paraId="29F2D5C9" w14:textId="77777777" w:rsidTr="00FB3161">
        <w:trPr>
          <w:trHeight w:val="310"/>
        </w:trPr>
        <w:tc>
          <w:tcPr>
            <w:tcW w:w="0" w:type="auto"/>
            <w:vAlign w:val="center"/>
          </w:tcPr>
          <w:p w14:paraId="4F1B0A2E"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571" w:type="dxa"/>
            <w:vAlign w:val="center"/>
          </w:tcPr>
          <w:p w14:paraId="5B626C2A"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0.06</w:t>
            </w:r>
          </w:p>
        </w:tc>
        <w:tc>
          <w:tcPr>
            <w:tcW w:w="3321" w:type="dxa"/>
            <w:vAlign w:val="center"/>
          </w:tcPr>
          <w:p w14:paraId="69DC5ED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0.005</w:t>
            </w:r>
          </w:p>
        </w:tc>
        <w:tc>
          <w:tcPr>
            <w:tcW w:w="2799" w:type="dxa"/>
            <w:vAlign w:val="center"/>
          </w:tcPr>
          <w:p w14:paraId="462F91A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0.005</w:t>
            </w:r>
          </w:p>
        </w:tc>
      </w:tr>
      <w:tr w:rsidR="00752284" w:rsidRPr="00B90A2B" w14:paraId="4CA497C3" w14:textId="77777777" w:rsidTr="00FB3161">
        <w:trPr>
          <w:trHeight w:val="310"/>
        </w:trPr>
        <w:tc>
          <w:tcPr>
            <w:tcW w:w="0" w:type="auto"/>
            <w:vAlign w:val="center"/>
          </w:tcPr>
          <w:p w14:paraId="64004301"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571" w:type="dxa"/>
            <w:vAlign w:val="center"/>
          </w:tcPr>
          <w:p w14:paraId="7917660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3321" w:type="dxa"/>
            <w:vAlign w:val="center"/>
          </w:tcPr>
          <w:p w14:paraId="11B25DF6"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2799" w:type="dxa"/>
            <w:vAlign w:val="center"/>
          </w:tcPr>
          <w:p w14:paraId="02CB4F0F"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r>
      <w:tr w:rsidR="00752284" w:rsidRPr="00B90A2B" w14:paraId="1471B6A0" w14:textId="77777777" w:rsidTr="00FB3161">
        <w:trPr>
          <w:trHeight w:val="324"/>
        </w:trPr>
        <w:tc>
          <w:tcPr>
            <w:tcW w:w="9468" w:type="dxa"/>
            <w:gridSpan w:val="4"/>
            <w:vAlign w:val="center"/>
          </w:tcPr>
          <w:p w14:paraId="615EFF36" w14:textId="77777777" w:rsidR="00752284" w:rsidRPr="00B90A2B" w:rsidRDefault="00752284" w:rsidP="00FB3161">
            <w:pPr>
              <w:spacing w:line="276" w:lineRule="auto"/>
              <w:jc w:val="both"/>
              <w:rPr>
                <w:rFonts w:ascii="Times New Roman" w:eastAsia="Times New Roman" w:hAnsi="Times New Roman" w:cs="Times New Roman"/>
                <w:sz w:val="24"/>
                <w:szCs w:val="24"/>
                <w:lang w:eastAsia="en-IN"/>
              </w:rPr>
            </w:pPr>
            <w:r w:rsidRPr="00B90A2B">
              <w:rPr>
                <w:rFonts w:ascii="Times New Roman" w:eastAsia="Times New Roman" w:hAnsi="Times New Roman" w:cs="Times New Roman"/>
                <w:b/>
                <w:bCs/>
                <w:sz w:val="24"/>
                <w:szCs w:val="24"/>
                <w:lang w:eastAsia="en-IN"/>
              </w:rPr>
              <w:t>Phosphorus application through SSP</w:t>
            </w:r>
          </w:p>
        </w:tc>
      </w:tr>
      <w:tr w:rsidR="00752284" w:rsidRPr="00B90A2B" w14:paraId="46357EA8" w14:textId="77777777" w:rsidTr="00FB3161">
        <w:trPr>
          <w:trHeight w:val="310"/>
        </w:trPr>
        <w:tc>
          <w:tcPr>
            <w:tcW w:w="0" w:type="auto"/>
            <w:vAlign w:val="center"/>
          </w:tcPr>
          <w:p w14:paraId="6977E333"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Control</w:t>
            </w:r>
          </w:p>
        </w:tc>
        <w:tc>
          <w:tcPr>
            <w:tcW w:w="1571" w:type="dxa"/>
            <w:vAlign w:val="center"/>
          </w:tcPr>
          <w:p w14:paraId="37541BE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8.05</w:t>
            </w:r>
          </w:p>
        </w:tc>
        <w:tc>
          <w:tcPr>
            <w:tcW w:w="3321" w:type="dxa"/>
            <w:vAlign w:val="center"/>
          </w:tcPr>
          <w:p w14:paraId="30BE665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0.670</w:t>
            </w:r>
          </w:p>
        </w:tc>
        <w:tc>
          <w:tcPr>
            <w:tcW w:w="2799" w:type="dxa"/>
            <w:vAlign w:val="center"/>
          </w:tcPr>
          <w:p w14:paraId="1369357B"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0.675</w:t>
            </w:r>
          </w:p>
        </w:tc>
      </w:tr>
      <w:tr w:rsidR="00752284" w:rsidRPr="00B90A2B" w14:paraId="2B12C8A1" w14:textId="77777777" w:rsidTr="00FB3161">
        <w:trPr>
          <w:trHeight w:val="310"/>
        </w:trPr>
        <w:tc>
          <w:tcPr>
            <w:tcW w:w="0" w:type="auto"/>
            <w:vAlign w:val="center"/>
          </w:tcPr>
          <w:p w14:paraId="0D48DE1B"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100% RDP</w:t>
            </w:r>
          </w:p>
        </w:tc>
        <w:tc>
          <w:tcPr>
            <w:tcW w:w="1571" w:type="dxa"/>
            <w:vAlign w:val="center"/>
          </w:tcPr>
          <w:p w14:paraId="3F7D7AF0"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8.06</w:t>
            </w:r>
          </w:p>
        </w:tc>
        <w:tc>
          <w:tcPr>
            <w:tcW w:w="3321" w:type="dxa"/>
            <w:vAlign w:val="center"/>
          </w:tcPr>
          <w:p w14:paraId="4BE22DD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0.672</w:t>
            </w:r>
          </w:p>
        </w:tc>
        <w:tc>
          <w:tcPr>
            <w:tcW w:w="2799" w:type="dxa"/>
            <w:vAlign w:val="center"/>
          </w:tcPr>
          <w:p w14:paraId="3F048298"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0.677</w:t>
            </w:r>
          </w:p>
        </w:tc>
      </w:tr>
      <w:tr w:rsidR="00752284" w:rsidRPr="00B90A2B" w14:paraId="379D7AFC" w14:textId="77777777" w:rsidTr="00FB3161">
        <w:trPr>
          <w:trHeight w:val="310"/>
        </w:trPr>
        <w:tc>
          <w:tcPr>
            <w:tcW w:w="0" w:type="auto"/>
            <w:vAlign w:val="center"/>
          </w:tcPr>
          <w:p w14:paraId="0AA77FF0"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75% RDP</w:t>
            </w:r>
          </w:p>
        </w:tc>
        <w:tc>
          <w:tcPr>
            <w:tcW w:w="1571" w:type="dxa"/>
            <w:vAlign w:val="center"/>
          </w:tcPr>
          <w:p w14:paraId="56E3DD8C"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8.08</w:t>
            </w:r>
          </w:p>
        </w:tc>
        <w:tc>
          <w:tcPr>
            <w:tcW w:w="3321" w:type="dxa"/>
            <w:vAlign w:val="center"/>
          </w:tcPr>
          <w:p w14:paraId="7EB7290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0.673</w:t>
            </w:r>
          </w:p>
        </w:tc>
        <w:tc>
          <w:tcPr>
            <w:tcW w:w="2799" w:type="dxa"/>
            <w:vAlign w:val="center"/>
          </w:tcPr>
          <w:p w14:paraId="53AD3A2C"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0.679</w:t>
            </w:r>
          </w:p>
        </w:tc>
      </w:tr>
      <w:tr w:rsidR="00752284" w:rsidRPr="00B90A2B" w14:paraId="544ADC20" w14:textId="77777777" w:rsidTr="00FB3161">
        <w:trPr>
          <w:trHeight w:val="310"/>
        </w:trPr>
        <w:tc>
          <w:tcPr>
            <w:tcW w:w="0" w:type="auto"/>
            <w:vAlign w:val="center"/>
          </w:tcPr>
          <w:p w14:paraId="2F83D696"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50% RDP</w:t>
            </w:r>
          </w:p>
        </w:tc>
        <w:tc>
          <w:tcPr>
            <w:tcW w:w="1571" w:type="dxa"/>
            <w:vAlign w:val="center"/>
          </w:tcPr>
          <w:p w14:paraId="6FCC057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8.17</w:t>
            </w:r>
          </w:p>
        </w:tc>
        <w:tc>
          <w:tcPr>
            <w:tcW w:w="3321" w:type="dxa"/>
            <w:vAlign w:val="center"/>
          </w:tcPr>
          <w:p w14:paraId="00F9AECD"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0.681</w:t>
            </w:r>
          </w:p>
        </w:tc>
        <w:tc>
          <w:tcPr>
            <w:tcW w:w="2799" w:type="dxa"/>
            <w:vAlign w:val="center"/>
          </w:tcPr>
          <w:p w14:paraId="05B38D92"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0.686</w:t>
            </w:r>
          </w:p>
        </w:tc>
      </w:tr>
      <w:tr w:rsidR="00752284" w:rsidRPr="00B90A2B" w14:paraId="01350DB6" w14:textId="77777777" w:rsidTr="00FB3161">
        <w:trPr>
          <w:trHeight w:val="310"/>
        </w:trPr>
        <w:tc>
          <w:tcPr>
            <w:tcW w:w="0" w:type="auto"/>
            <w:vAlign w:val="center"/>
          </w:tcPr>
          <w:p w14:paraId="56EBA4E7"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571" w:type="dxa"/>
            <w:vAlign w:val="center"/>
          </w:tcPr>
          <w:p w14:paraId="29221460"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0.09</w:t>
            </w:r>
          </w:p>
        </w:tc>
        <w:tc>
          <w:tcPr>
            <w:tcW w:w="3321" w:type="dxa"/>
            <w:vAlign w:val="center"/>
          </w:tcPr>
          <w:p w14:paraId="1B747447"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0.006</w:t>
            </w:r>
          </w:p>
        </w:tc>
        <w:tc>
          <w:tcPr>
            <w:tcW w:w="2799" w:type="dxa"/>
            <w:vAlign w:val="center"/>
          </w:tcPr>
          <w:p w14:paraId="5D9D939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0.006</w:t>
            </w:r>
          </w:p>
        </w:tc>
      </w:tr>
      <w:tr w:rsidR="00752284" w:rsidRPr="00B90A2B" w14:paraId="512F313C" w14:textId="77777777" w:rsidTr="00FB3161">
        <w:trPr>
          <w:trHeight w:val="324"/>
        </w:trPr>
        <w:tc>
          <w:tcPr>
            <w:tcW w:w="0" w:type="auto"/>
            <w:vAlign w:val="center"/>
          </w:tcPr>
          <w:p w14:paraId="6B5BB583"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571" w:type="dxa"/>
            <w:vAlign w:val="center"/>
          </w:tcPr>
          <w:p w14:paraId="384F5DD9"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3321" w:type="dxa"/>
            <w:vAlign w:val="center"/>
          </w:tcPr>
          <w:p w14:paraId="57D02B91"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c>
          <w:tcPr>
            <w:tcW w:w="2799" w:type="dxa"/>
            <w:vAlign w:val="center"/>
          </w:tcPr>
          <w:p w14:paraId="68243C6E"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NS</w:t>
            </w:r>
          </w:p>
        </w:tc>
      </w:tr>
      <w:tr w:rsidR="00752284" w:rsidRPr="00B90A2B" w14:paraId="5566A54E" w14:textId="77777777" w:rsidTr="00FB3161">
        <w:trPr>
          <w:trHeight w:val="310"/>
        </w:trPr>
        <w:tc>
          <w:tcPr>
            <w:tcW w:w="9468" w:type="dxa"/>
            <w:gridSpan w:val="4"/>
            <w:vAlign w:val="center"/>
          </w:tcPr>
          <w:p w14:paraId="1A80AC82"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Interaction (N×P)</w:t>
            </w:r>
          </w:p>
        </w:tc>
      </w:tr>
      <w:tr w:rsidR="00752284" w:rsidRPr="00B90A2B" w14:paraId="30595C75" w14:textId="77777777" w:rsidTr="00FB3161">
        <w:trPr>
          <w:trHeight w:val="310"/>
        </w:trPr>
        <w:tc>
          <w:tcPr>
            <w:tcW w:w="0" w:type="auto"/>
            <w:vAlign w:val="center"/>
          </w:tcPr>
          <w:p w14:paraId="5DE0965F"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proofErr w:type="spellStart"/>
            <w:r w:rsidRPr="00B90A2B">
              <w:rPr>
                <w:rFonts w:ascii="Times New Roman" w:eastAsia="Times New Roman" w:hAnsi="Times New Roman" w:cs="Times New Roman"/>
                <w:b/>
                <w:bCs/>
                <w:sz w:val="24"/>
                <w:szCs w:val="24"/>
                <w:lang w:eastAsia="en-IN"/>
              </w:rPr>
              <w:t>SEm</w:t>
            </w:r>
            <w:proofErr w:type="spellEnd"/>
            <w:r w:rsidRPr="00B90A2B">
              <w:rPr>
                <w:rFonts w:ascii="Times New Roman" w:eastAsia="Times New Roman" w:hAnsi="Times New Roman" w:cs="Times New Roman"/>
                <w:b/>
                <w:bCs/>
                <w:sz w:val="24"/>
                <w:szCs w:val="24"/>
                <w:lang w:eastAsia="en-IN"/>
              </w:rPr>
              <w:t>±</w:t>
            </w:r>
          </w:p>
        </w:tc>
        <w:tc>
          <w:tcPr>
            <w:tcW w:w="1571" w:type="dxa"/>
            <w:vAlign w:val="center"/>
          </w:tcPr>
          <w:p w14:paraId="0BF5B01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0.19</w:t>
            </w:r>
          </w:p>
        </w:tc>
        <w:tc>
          <w:tcPr>
            <w:tcW w:w="3321" w:type="dxa"/>
            <w:vAlign w:val="center"/>
          </w:tcPr>
          <w:p w14:paraId="6B70A284"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0.01</w:t>
            </w:r>
          </w:p>
        </w:tc>
        <w:tc>
          <w:tcPr>
            <w:tcW w:w="2799" w:type="dxa"/>
            <w:vAlign w:val="center"/>
          </w:tcPr>
          <w:p w14:paraId="5B178515" w14:textId="77777777" w:rsidR="00752284" w:rsidRPr="00B90A2B" w:rsidRDefault="00752284" w:rsidP="00FB3161">
            <w:pPr>
              <w:spacing w:line="276" w:lineRule="auto"/>
              <w:jc w:val="center"/>
              <w:rPr>
                <w:rFonts w:ascii="Times New Roman" w:hAnsi="Times New Roman" w:cs="Times New Roman"/>
                <w:color w:val="000000"/>
                <w:sz w:val="24"/>
                <w:szCs w:val="24"/>
              </w:rPr>
            </w:pPr>
            <w:r w:rsidRPr="00B90A2B">
              <w:rPr>
                <w:rFonts w:ascii="Times New Roman" w:hAnsi="Times New Roman" w:cs="Times New Roman"/>
                <w:color w:val="000000"/>
                <w:sz w:val="24"/>
                <w:szCs w:val="24"/>
              </w:rPr>
              <w:t>0.01</w:t>
            </w:r>
          </w:p>
        </w:tc>
      </w:tr>
      <w:tr w:rsidR="00752284" w:rsidRPr="00B90A2B" w14:paraId="0EE3CF06" w14:textId="77777777" w:rsidTr="00FB3161">
        <w:trPr>
          <w:trHeight w:val="310"/>
        </w:trPr>
        <w:tc>
          <w:tcPr>
            <w:tcW w:w="0" w:type="auto"/>
            <w:vAlign w:val="center"/>
          </w:tcPr>
          <w:p w14:paraId="6F3CC892" w14:textId="77777777" w:rsidR="00752284" w:rsidRPr="00B90A2B" w:rsidRDefault="00752284" w:rsidP="00FB3161">
            <w:pPr>
              <w:spacing w:line="276" w:lineRule="auto"/>
              <w:jc w:val="both"/>
              <w:rPr>
                <w:rFonts w:ascii="Times New Roman" w:eastAsia="Times New Roman" w:hAnsi="Times New Roman" w:cs="Times New Roman"/>
                <w:b/>
                <w:bCs/>
                <w:sz w:val="24"/>
                <w:szCs w:val="24"/>
                <w:lang w:eastAsia="en-IN"/>
              </w:rPr>
            </w:pPr>
            <w:r w:rsidRPr="00B90A2B">
              <w:rPr>
                <w:rFonts w:ascii="Times New Roman" w:eastAsia="Times New Roman" w:hAnsi="Times New Roman" w:cs="Times New Roman"/>
                <w:b/>
                <w:bCs/>
                <w:sz w:val="24"/>
                <w:szCs w:val="24"/>
                <w:lang w:eastAsia="en-IN"/>
              </w:rPr>
              <w:t>CD (P=0.05)</w:t>
            </w:r>
          </w:p>
        </w:tc>
        <w:tc>
          <w:tcPr>
            <w:tcW w:w="1571" w:type="dxa"/>
            <w:vAlign w:val="bottom"/>
          </w:tcPr>
          <w:p w14:paraId="09E7819A"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c>
          <w:tcPr>
            <w:tcW w:w="3321" w:type="dxa"/>
            <w:vAlign w:val="bottom"/>
          </w:tcPr>
          <w:p w14:paraId="1163AE77"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c>
          <w:tcPr>
            <w:tcW w:w="2799" w:type="dxa"/>
            <w:vAlign w:val="bottom"/>
          </w:tcPr>
          <w:p w14:paraId="3828C394" w14:textId="77777777" w:rsidR="00752284" w:rsidRPr="00B90A2B" w:rsidRDefault="00752284" w:rsidP="00FB3161">
            <w:pPr>
              <w:spacing w:line="276" w:lineRule="auto"/>
              <w:jc w:val="center"/>
              <w:rPr>
                <w:rFonts w:ascii="Times New Roman" w:eastAsia="Times New Roman" w:hAnsi="Times New Roman" w:cs="Times New Roman"/>
                <w:sz w:val="24"/>
                <w:szCs w:val="24"/>
                <w:lang w:eastAsia="en-IN"/>
              </w:rPr>
            </w:pPr>
            <w:r w:rsidRPr="00B90A2B">
              <w:rPr>
                <w:rFonts w:ascii="Times New Roman" w:hAnsi="Times New Roman" w:cs="Times New Roman"/>
                <w:sz w:val="24"/>
                <w:szCs w:val="24"/>
              </w:rPr>
              <w:t>NS</w:t>
            </w:r>
          </w:p>
        </w:tc>
      </w:tr>
    </w:tbl>
    <w:p w14:paraId="6986A912" w14:textId="77777777" w:rsidR="00752284" w:rsidRPr="00B90A2B" w:rsidRDefault="00752284" w:rsidP="00752284">
      <w:pPr>
        <w:spacing w:before="120" w:after="120" w:line="360" w:lineRule="auto"/>
        <w:jc w:val="both"/>
        <w:rPr>
          <w:rFonts w:ascii="Times New Roman" w:hAnsi="Times New Roman" w:cs="Times New Roman"/>
          <w:b/>
          <w:bCs/>
          <w:sz w:val="24"/>
          <w:szCs w:val="24"/>
          <w:lang w:val="en-US"/>
        </w:rPr>
      </w:pPr>
    </w:p>
    <w:sectPr w:rsidR="00752284" w:rsidRPr="00B90A2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sus" w:date="2025-07-06T08:09:00Z" w:initials="A">
    <w:p w14:paraId="6F09932C" w14:textId="6410DF75" w:rsidR="004B2DEA" w:rsidRDefault="004B2DEA">
      <w:pPr>
        <w:pStyle w:val="CommentText"/>
      </w:pPr>
      <w:r>
        <w:rPr>
          <w:rStyle w:val="CommentReference"/>
        </w:rPr>
        <w:annotationRef/>
      </w:r>
      <w:r w:rsidRPr="00D1555D">
        <w:t>Please write the physicochemical properties of the soil studied for the research in a table.</w:t>
      </w:r>
    </w:p>
  </w:comment>
  <w:comment w:id="2" w:author="Asus" w:date="2025-07-06T08:11:00Z" w:initials="A">
    <w:p w14:paraId="2F02C471" w14:textId="4CC1D7E6" w:rsidR="004B2DEA" w:rsidRDefault="004B2DEA">
      <w:pPr>
        <w:pStyle w:val="CommentText"/>
      </w:pPr>
      <w:r>
        <w:rPr>
          <w:rStyle w:val="CommentReference"/>
        </w:rPr>
        <w:annotationRef/>
      </w:r>
      <w:r w:rsidRPr="00D1555D">
        <w:t>Please write the characteristics of the climatic conditions of the study site for the research in a table.</w:t>
      </w:r>
    </w:p>
  </w:comment>
  <w:comment w:id="1" w:author="Asus" w:date="2025-07-06T08:10:00Z" w:initials="A">
    <w:p w14:paraId="7659858F" w14:textId="3BEA8526" w:rsidR="004B2DEA" w:rsidRDefault="004B2DEA">
      <w:pPr>
        <w:pStyle w:val="CommentText"/>
      </w:pPr>
      <w:r>
        <w:rPr>
          <w:rStyle w:val="CommentReference"/>
        </w:rPr>
        <w:annotationRef/>
      </w:r>
      <w:r w:rsidRPr="00D1555D">
        <w:t>Please write the chemical properties of the water studied for the research in a table.</w:t>
      </w:r>
    </w:p>
  </w:comment>
  <w:comment w:id="52" w:author="Asus" w:date="2025-07-06T08:15:00Z" w:initials="A">
    <w:p w14:paraId="2E52E141" w14:textId="7C76F357" w:rsidR="004B2DEA" w:rsidRDefault="004B2DEA">
      <w:pPr>
        <w:pStyle w:val="CommentText"/>
      </w:pPr>
      <w:r>
        <w:rPr>
          <w:rStyle w:val="CommentReference"/>
        </w:rPr>
        <w:annotationRef/>
      </w:r>
      <w:r w:rsidRPr="004B2DEA">
        <w:t>The lines of the tables should be corrected and changed as in Table 1.</w:t>
      </w:r>
    </w:p>
  </w:comment>
  <w:comment w:id="103" w:author="Asus" w:date="2025-07-06T08:15:00Z" w:initials="A">
    <w:p w14:paraId="7A624172" w14:textId="2E4FB6A6" w:rsidR="004B2DEA" w:rsidRDefault="004B2DEA">
      <w:pPr>
        <w:pStyle w:val="CommentText"/>
      </w:pPr>
      <w:r>
        <w:rPr>
          <w:rStyle w:val="CommentReference"/>
        </w:rPr>
        <w:annotationRef/>
      </w:r>
      <w:r w:rsidRPr="004B2DEA">
        <w:t>The lines of the tables should be corrected and changed as in Table 1.</w:t>
      </w:r>
    </w:p>
  </w:comment>
  <w:comment w:id="104" w:author="Asus" w:date="2025-07-06T08:16:00Z" w:initials="A">
    <w:p w14:paraId="1B6663D9" w14:textId="16540BBF" w:rsidR="00D73565" w:rsidRDefault="00D73565">
      <w:pPr>
        <w:pStyle w:val="CommentText"/>
      </w:pPr>
      <w:r>
        <w:rPr>
          <w:rStyle w:val="CommentReference"/>
        </w:rPr>
        <w:annotationRef/>
      </w:r>
      <w:r w:rsidRPr="00D73565">
        <w:t>The lines of the tables should be corrected and changed as in Table 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09932C" w15:done="0"/>
  <w15:commentEx w15:paraId="2F02C471" w15:done="0"/>
  <w15:commentEx w15:paraId="7659858F" w15:done="0"/>
  <w15:commentEx w15:paraId="2E52E141" w15:done="0"/>
  <w15:commentEx w15:paraId="7A624172" w15:done="0"/>
  <w15:commentEx w15:paraId="1B6663D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35CB6" w14:textId="77777777" w:rsidR="00120F47" w:rsidRDefault="00120F47" w:rsidP="00E01F23">
      <w:pPr>
        <w:spacing w:after="0" w:line="240" w:lineRule="auto"/>
      </w:pPr>
      <w:r>
        <w:separator/>
      </w:r>
    </w:p>
  </w:endnote>
  <w:endnote w:type="continuationSeparator" w:id="0">
    <w:p w14:paraId="70D624C1" w14:textId="77777777" w:rsidR="00120F47" w:rsidRDefault="00120F47" w:rsidP="00E0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28CE" w14:textId="77777777" w:rsidR="004B2DEA" w:rsidRDefault="004B2D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722CA" w14:textId="77777777" w:rsidR="004B2DEA" w:rsidRDefault="004B2DE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64141" w14:textId="77777777" w:rsidR="004B2DEA" w:rsidRDefault="004B2D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C86C3" w14:textId="77777777" w:rsidR="00120F47" w:rsidRDefault="00120F47" w:rsidP="00E01F23">
      <w:pPr>
        <w:spacing w:after="0" w:line="240" w:lineRule="auto"/>
      </w:pPr>
      <w:r>
        <w:separator/>
      </w:r>
    </w:p>
  </w:footnote>
  <w:footnote w:type="continuationSeparator" w:id="0">
    <w:p w14:paraId="139B5D71" w14:textId="77777777" w:rsidR="00120F47" w:rsidRDefault="00120F47" w:rsidP="00E01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B4646" w14:textId="0F83230B" w:rsidR="004B2DEA" w:rsidRDefault="004B2DEA">
    <w:pPr>
      <w:pStyle w:val="Header"/>
    </w:pPr>
    <w:r>
      <w:rPr>
        <w:noProof/>
      </w:rPr>
      <w:pict w14:anchorId="482D5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43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F85D6" w14:textId="06DD1C7E" w:rsidR="004B2DEA" w:rsidRDefault="004B2DEA">
    <w:pPr>
      <w:pStyle w:val="Header"/>
    </w:pPr>
    <w:r>
      <w:rPr>
        <w:noProof/>
      </w:rPr>
      <w:pict w14:anchorId="68C5C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43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504A" w14:textId="2BB22D42" w:rsidR="004B2DEA" w:rsidRDefault="004B2DEA">
    <w:pPr>
      <w:pStyle w:val="Header"/>
    </w:pPr>
    <w:r>
      <w:rPr>
        <w:noProof/>
      </w:rPr>
      <w:pict w14:anchorId="4DE37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43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84"/>
    <w:rsid w:val="000034A0"/>
    <w:rsid w:val="00005951"/>
    <w:rsid w:val="00032F14"/>
    <w:rsid w:val="00060859"/>
    <w:rsid w:val="0008155A"/>
    <w:rsid w:val="000A4DF7"/>
    <w:rsid w:val="000C658C"/>
    <w:rsid w:val="00102522"/>
    <w:rsid w:val="00120F47"/>
    <w:rsid w:val="0013449C"/>
    <w:rsid w:val="00174FCE"/>
    <w:rsid w:val="00193480"/>
    <w:rsid w:val="001A6CBC"/>
    <w:rsid w:val="001A7E88"/>
    <w:rsid w:val="001B3762"/>
    <w:rsid w:val="002074CC"/>
    <w:rsid w:val="00212EAE"/>
    <w:rsid w:val="00213BEF"/>
    <w:rsid w:val="002C112E"/>
    <w:rsid w:val="002C1D6F"/>
    <w:rsid w:val="00311A5F"/>
    <w:rsid w:val="00345514"/>
    <w:rsid w:val="00352749"/>
    <w:rsid w:val="003E0EA1"/>
    <w:rsid w:val="00410C2A"/>
    <w:rsid w:val="004A4BFB"/>
    <w:rsid w:val="004B2DEA"/>
    <w:rsid w:val="00514B7D"/>
    <w:rsid w:val="00561C94"/>
    <w:rsid w:val="005B0390"/>
    <w:rsid w:val="006142B6"/>
    <w:rsid w:val="00651D0E"/>
    <w:rsid w:val="00664BE1"/>
    <w:rsid w:val="00664D1D"/>
    <w:rsid w:val="00673102"/>
    <w:rsid w:val="006742F2"/>
    <w:rsid w:val="006900D4"/>
    <w:rsid w:val="006C56F6"/>
    <w:rsid w:val="00732884"/>
    <w:rsid w:val="00734023"/>
    <w:rsid w:val="0074450B"/>
    <w:rsid w:val="00744A4D"/>
    <w:rsid w:val="00752284"/>
    <w:rsid w:val="007613AC"/>
    <w:rsid w:val="007B45B7"/>
    <w:rsid w:val="007D0051"/>
    <w:rsid w:val="007E3263"/>
    <w:rsid w:val="00802B79"/>
    <w:rsid w:val="0085281C"/>
    <w:rsid w:val="008542A7"/>
    <w:rsid w:val="00856422"/>
    <w:rsid w:val="00862305"/>
    <w:rsid w:val="008924AB"/>
    <w:rsid w:val="008976B6"/>
    <w:rsid w:val="008C38DF"/>
    <w:rsid w:val="008F768B"/>
    <w:rsid w:val="00921104"/>
    <w:rsid w:val="0095669B"/>
    <w:rsid w:val="009B0D7B"/>
    <w:rsid w:val="009B766D"/>
    <w:rsid w:val="009C36FD"/>
    <w:rsid w:val="009D2000"/>
    <w:rsid w:val="00A4214E"/>
    <w:rsid w:val="00AC0805"/>
    <w:rsid w:val="00AC2EE9"/>
    <w:rsid w:val="00AC4E10"/>
    <w:rsid w:val="00AD2376"/>
    <w:rsid w:val="00AF2D92"/>
    <w:rsid w:val="00AF3B14"/>
    <w:rsid w:val="00AF7234"/>
    <w:rsid w:val="00B16196"/>
    <w:rsid w:val="00B26163"/>
    <w:rsid w:val="00B27266"/>
    <w:rsid w:val="00B44F79"/>
    <w:rsid w:val="00B634E5"/>
    <w:rsid w:val="00B6776F"/>
    <w:rsid w:val="00B73648"/>
    <w:rsid w:val="00B75D25"/>
    <w:rsid w:val="00B86866"/>
    <w:rsid w:val="00B90A2B"/>
    <w:rsid w:val="00B94DD9"/>
    <w:rsid w:val="00BB3F36"/>
    <w:rsid w:val="00BC6269"/>
    <w:rsid w:val="00BC6C04"/>
    <w:rsid w:val="00C84042"/>
    <w:rsid w:val="00CD1905"/>
    <w:rsid w:val="00CE7330"/>
    <w:rsid w:val="00D1555D"/>
    <w:rsid w:val="00D21807"/>
    <w:rsid w:val="00D26C9D"/>
    <w:rsid w:val="00D51688"/>
    <w:rsid w:val="00D67625"/>
    <w:rsid w:val="00D73565"/>
    <w:rsid w:val="00D86601"/>
    <w:rsid w:val="00D93A19"/>
    <w:rsid w:val="00DE0E53"/>
    <w:rsid w:val="00DE75D1"/>
    <w:rsid w:val="00E01F23"/>
    <w:rsid w:val="00E21620"/>
    <w:rsid w:val="00E23E74"/>
    <w:rsid w:val="00E67A87"/>
    <w:rsid w:val="00E91EBD"/>
    <w:rsid w:val="00EB1ED7"/>
    <w:rsid w:val="00ED6D0C"/>
    <w:rsid w:val="00EE0D1A"/>
    <w:rsid w:val="00EF4D09"/>
    <w:rsid w:val="00F51447"/>
    <w:rsid w:val="00F63E67"/>
    <w:rsid w:val="00F85F12"/>
    <w:rsid w:val="00FB3161"/>
    <w:rsid w:val="00FB53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3F6239"/>
  <w15:chartTrackingRefBased/>
  <w15:docId w15:val="{0043ED4A-53F5-44DC-8DA2-9326D2CC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5951"/>
    <w:rPr>
      <w:color w:val="0563C1" w:themeColor="hyperlink"/>
      <w:u w:val="single"/>
    </w:rPr>
  </w:style>
  <w:style w:type="character" w:customStyle="1" w:styleId="UnresolvedMention">
    <w:name w:val="Unresolved Mention"/>
    <w:basedOn w:val="DefaultParagraphFont"/>
    <w:uiPriority w:val="99"/>
    <w:semiHidden/>
    <w:unhideWhenUsed/>
    <w:rsid w:val="00005951"/>
    <w:rPr>
      <w:color w:val="605E5C"/>
      <w:shd w:val="clear" w:color="auto" w:fill="E1DFDD"/>
    </w:rPr>
  </w:style>
  <w:style w:type="paragraph" w:styleId="ListParagraph">
    <w:name w:val="List Paragraph"/>
    <w:basedOn w:val="Normal"/>
    <w:uiPriority w:val="34"/>
    <w:qFormat/>
    <w:rsid w:val="000034A0"/>
    <w:pPr>
      <w:ind w:left="720"/>
      <w:contextualSpacing/>
    </w:pPr>
  </w:style>
  <w:style w:type="paragraph" w:styleId="Header">
    <w:name w:val="header"/>
    <w:basedOn w:val="Normal"/>
    <w:link w:val="HeaderChar"/>
    <w:uiPriority w:val="99"/>
    <w:unhideWhenUsed/>
    <w:rsid w:val="00E01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F23"/>
  </w:style>
  <w:style w:type="paragraph" w:styleId="Footer">
    <w:name w:val="footer"/>
    <w:basedOn w:val="Normal"/>
    <w:link w:val="FooterChar"/>
    <w:uiPriority w:val="99"/>
    <w:unhideWhenUsed/>
    <w:rsid w:val="00E01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F23"/>
  </w:style>
  <w:style w:type="character" w:styleId="CommentReference">
    <w:name w:val="annotation reference"/>
    <w:basedOn w:val="DefaultParagraphFont"/>
    <w:uiPriority w:val="99"/>
    <w:semiHidden/>
    <w:unhideWhenUsed/>
    <w:rsid w:val="00D1555D"/>
    <w:rPr>
      <w:sz w:val="16"/>
      <w:szCs w:val="16"/>
    </w:rPr>
  </w:style>
  <w:style w:type="paragraph" w:styleId="CommentText">
    <w:name w:val="annotation text"/>
    <w:basedOn w:val="Normal"/>
    <w:link w:val="CommentTextChar"/>
    <w:uiPriority w:val="99"/>
    <w:semiHidden/>
    <w:unhideWhenUsed/>
    <w:rsid w:val="00D1555D"/>
    <w:pPr>
      <w:spacing w:line="240" w:lineRule="auto"/>
    </w:pPr>
    <w:rPr>
      <w:sz w:val="20"/>
      <w:szCs w:val="20"/>
    </w:rPr>
  </w:style>
  <w:style w:type="character" w:customStyle="1" w:styleId="CommentTextChar">
    <w:name w:val="Comment Text Char"/>
    <w:basedOn w:val="DefaultParagraphFont"/>
    <w:link w:val="CommentText"/>
    <w:uiPriority w:val="99"/>
    <w:semiHidden/>
    <w:rsid w:val="00D1555D"/>
    <w:rPr>
      <w:sz w:val="20"/>
      <w:szCs w:val="20"/>
    </w:rPr>
  </w:style>
  <w:style w:type="paragraph" w:styleId="CommentSubject">
    <w:name w:val="annotation subject"/>
    <w:basedOn w:val="CommentText"/>
    <w:next w:val="CommentText"/>
    <w:link w:val="CommentSubjectChar"/>
    <w:uiPriority w:val="99"/>
    <w:semiHidden/>
    <w:unhideWhenUsed/>
    <w:rsid w:val="00D1555D"/>
    <w:rPr>
      <w:b/>
      <w:bCs/>
    </w:rPr>
  </w:style>
  <w:style w:type="character" w:customStyle="1" w:styleId="CommentSubjectChar">
    <w:name w:val="Comment Subject Char"/>
    <w:basedOn w:val="CommentTextChar"/>
    <w:link w:val="CommentSubject"/>
    <w:uiPriority w:val="99"/>
    <w:semiHidden/>
    <w:rsid w:val="00D1555D"/>
    <w:rPr>
      <w:b/>
      <w:bCs/>
      <w:sz w:val="20"/>
      <w:szCs w:val="20"/>
    </w:rPr>
  </w:style>
  <w:style w:type="paragraph" w:styleId="BalloonText">
    <w:name w:val="Balloon Text"/>
    <w:basedOn w:val="Normal"/>
    <w:link w:val="BalloonTextChar"/>
    <w:uiPriority w:val="99"/>
    <w:semiHidden/>
    <w:unhideWhenUsed/>
    <w:rsid w:val="00D15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1807">
      <w:bodyDiv w:val="1"/>
      <w:marLeft w:val="0"/>
      <w:marRight w:val="0"/>
      <w:marTop w:val="0"/>
      <w:marBottom w:val="0"/>
      <w:divBdr>
        <w:top w:val="none" w:sz="0" w:space="0" w:color="auto"/>
        <w:left w:val="none" w:sz="0" w:space="0" w:color="auto"/>
        <w:bottom w:val="none" w:sz="0" w:space="0" w:color="auto"/>
        <w:right w:val="none" w:sz="0" w:space="0" w:color="auto"/>
      </w:divBdr>
    </w:div>
    <w:div w:id="11463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21/v33i2430804"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wnloads\Pooja%20graph%20resul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Nutrients uptake (kg/ha)</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fa-IR"/>
        </a:p>
      </c:txPr>
    </c:title>
    <c:autoTitleDeleted val="0"/>
    <c:plotArea>
      <c:layout/>
      <c:barChart>
        <c:barDir val="col"/>
        <c:grouping val="clustered"/>
        <c:varyColors val="0"/>
        <c:ser>
          <c:idx val="0"/>
          <c:order val="0"/>
          <c:tx>
            <c:strRef>
              <c:f>Sheet1!$B$57</c:f>
              <c:strCache>
                <c:ptCount val="1"/>
                <c:pt idx="0">
                  <c:v>Nitrogen uptake</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Sheet1!$A$58:$A$67</c:f>
              <c:strCache>
                <c:ptCount val="10"/>
                <c:pt idx="0">
                  <c:v>Control</c:v>
                </c:pt>
                <c:pt idx="1">
                  <c:v>1.00%</c:v>
                </c:pt>
                <c:pt idx="2">
                  <c:v>1.50%</c:v>
                </c:pt>
                <c:pt idx="3">
                  <c:v>2.00%</c:v>
                </c:pt>
                <c:pt idx="4">
                  <c:v>2.50%</c:v>
                </c:pt>
                <c:pt idx="5">
                  <c:v>3.00%</c:v>
                </c:pt>
                <c:pt idx="6">
                  <c:v>Control</c:v>
                </c:pt>
                <c:pt idx="7">
                  <c:v>100% RDP</c:v>
                </c:pt>
                <c:pt idx="8">
                  <c:v>75% RDP</c:v>
                </c:pt>
                <c:pt idx="9">
                  <c:v>50% RDP</c:v>
                </c:pt>
              </c:strCache>
            </c:strRef>
          </c:cat>
          <c:val>
            <c:numRef>
              <c:f>Sheet1!$B$58:$B$67</c:f>
              <c:numCache>
                <c:formatCode>General</c:formatCode>
                <c:ptCount val="10"/>
                <c:pt idx="0">
                  <c:v>76.84</c:v>
                </c:pt>
                <c:pt idx="1">
                  <c:v>86.85</c:v>
                </c:pt>
                <c:pt idx="2">
                  <c:v>100.78</c:v>
                </c:pt>
                <c:pt idx="3">
                  <c:v>113.46</c:v>
                </c:pt>
                <c:pt idx="4">
                  <c:v>118.64</c:v>
                </c:pt>
                <c:pt idx="5">
                  <c:v>114.53</c:v>
                </c:pt>
                <c:pt idx="6">
                  <c:v>70.27</c:v>
                </c:pt>
                <c:pt idx="7">
                  <c:v>128.62</c:v>
                </c:pt>
                <c:pt idx="8">
                  <c:v>113.49</c:v>
                </c:pt>
                <c:pt idx="9">
                  <c:v>95.02</c:v>
                </c:pt>
              </c:numCache>
            </c:numRef>
          </c:val>
          <c:extLst>
            <c:ext xmlns:c16="http://schemas.microsoft.com/office/drawing/2014/chart" uri="{C3380CC4-5D6E-409C-BE32-E72D297353CC}">
              <c16:uniqueId val="{00000000-9B10-4F4B-AC1C-D27FDB47B57B}"/>
            </c:ext>
          </c:extLst>
        </c:ser>
        <c:ser>
          <c:idx val="2"/>
          <c:order val="2"/>
          <c:tx>
            <c:strRef>
              <c:f>Sheet1!$D$57</c:f>
              <c:strCache>
                <c:ptCount val="1"/>
                <c:pt idx="0">
                  <c:v>Potassium uptake</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Sheet1!$A$58:$A$67</c:f>
              <c:strCache>
                <c:ptCount val="10"/>
                <c:pt idx="0">
                  <c:v>Control</c:v>
                </c:pt>
                <c:pt idx="1">
                  <c:v>1.00%</c:v>
                </c:pt>
                <c:pt idx="2">
                  <c:v>1.50%</c:v>
                </c:pt>
                <c:pt idx="3">
                  <c:v>2.00%</c:v>
                </c:pt>
                <c:pt idx="4">
                  <c:v>2.50%</c:v>
                </c:pt>
                <c:pt idx="5">
                  <c:v>3.00%</c:v>
                </c:pt>
                <c:pt idx="6">
                  <c:v>Control</c:v>
                </c:pt>
                <c:pt idx="7">
                  <c:v>100% RDP</c:v>
                </c:pt>
                <c:pt idx="8">
                  <c:v>75% RDP</c:v>
                </c:pt>
                <c:pt idx="9">
                  <c:v>50% RDP</c:v>
                </c:pt>
              </c:strCache>
            </c:strRef>
          </c:cat>
          <c:val>
            <c:numRef>
              <c:f>Sheet1!$D$58:$D$67</c:f>
              <c:numCache>
                <c:formatCode>General</c:formatCode>
                <c:ptCount val="10"/>
                <c:pt idx="0">
                  <c:v>36.229999999999997</c:v>
                </c:pt>
                <c:pt idx="1">
                  <c:v>39.43</c:v>
                </c:pt>
                <c:pt idx="2">
                  <c:v>43.92</c:v>
                </c:pt>
                <c:pt idx="3">
                  <c:v>47.69</c:v>
                </c:pt>
                <c:pt idx="4">
                  <c:v>49.74</c:v>
                </c:pt>
                <c:pt idx="5">
                  <c:v>48.6</c:v>
                </c:pt>
                <c:pt idx="6">
                  <c:v>37.51</c:v>
                </c:pt>
                <c:pt idx="7">
                  <c:v>49.73</c:v>
                </c:pt>
                <c:pt idx="8">
                  <c:v>46.6</c:v>
                </c:pt>
                <c:pt idx="9">
                  <c:v>43.24</c:v>
                </c:pt>
              </c:numCache>
            </c:numRef>
          </c:val>
          <c:extLst>
            <c:ext xmlns:c16="http://schemas.microsoft.com/office/drawing/2014/chart" uri="{C3380CC4-5D6E-409C-BE32-E72D297353CC}">
              <c16:uniqueId val="{00000002-9B10-4F4B-AC1C-D27FDB47B57B}"/>
            </c:ext>
          </c:extLst>
        </c:ser>
        <c:dLbls>
          <c:showLegendKey val="0"/>
          <c:showVal val="0"/>
          <c:showCatName val="0"/>
          <c:showSerName val="0"/>
          <c:showPercent val="0"/>
          <c:showBubbleSize val="0"/>
        </c:dLbls>
        <c:gapWidth val="219"/>
        <c:axId val="572289296"/>
        <c:axId val="572290608"/>
      </c:barChart>
      <c:lineChart>
        <c:grouping val="stacked"/>
        <c:varyColors val="0"/>
        <c:ser>
          <c:idx val="1"/>
          <c:order val="1"/>
          <c:tx>
            <c:strRef>
              <c:f>Sheet1!$C$57</c:f>
              <c:strCache>
                <c:ptCount val="1"/>
                <c:pt idx="0">
                  <c:v>Phosphorus uptake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Sheet1!$A$58:$A$67</c:f>
              <c:strCache>
                <c:ptCount val="10"/>
                <c:pt idx="0">
                  <c:v>Control</c:v>
                </c:pt>
                <c:pt idx="1">
                  <c:v>1.00%</c:v>
                </c:pt>
                <c:pt idx="2">
                  <c:v>1.50%</c:v>
                </c:pt>
                <c:pt idx="3">
                  <c:v>2.00%</c:v>
                </c:pt>
                <c:pt idx="4">
                  <c:v>2.50%</c:v>
                </c:pt>
                <c:pt idx="5">
                  <c:v>3.00%</c:v>
                </c:pt>
                <c:pt idx="6">
                  <c:v>Control</c:v>
                </c:pt>
                <c:pt idx="7">
                  <c:v>100% RDP</c:v>
                </c:pt>
                <c:pt idx="8">
                  <c:v>75% RDP</c:v>
                </c:pt>
                <c:pt idx="9">
                  <c:v>50% RDP</c:v>
                </c:pt>
              </c:strCache>
            </c:strRef>
          </c:cat>
          <c:val>
            <c:numRef>
              <c:f>Sheet1!$C$58:$C$67</c:f>
              <c:numCache>
                <c:formatCode>General</c:formatCode>
                <c:ptCount val="10"/>
                <c:pt idx="0">
                  <c:v>8.3699999999999992</c:v>
                </c:pt>
                <c:pt idx="1">
                  <c:v>9.67</c:v>
                </c:pt>
                <c:pt idx="2">
                  <c:v>11.44</c:v>
                </c:pt>
                <c:pt idx="3">
                  <c:v>13.1</c:v>
                </c:pt>
                <c:pt idx="4">
                  <c:v>13.76</c:v>
                </c:pt>
                <c:pt idx="5">
                  <c:v>13.13</c:v>
                </c:pt>
                <c:pt idx="6">
                  <c:v>8.4</c:v>
                </c:pt>
                <c:pt idx="7">
                  <c:v>14.24</c:v>
                </c:pt>
                <c:pt idx="8">
                  <c:v>12.73</c:v>
                </c:pt>
                <c:pt idx="9">
                  <c:v>10.93</c:v>
                </c:pt>
              </c:numCache>
            </c:numRef>
          </c:val>
          <c:smooth val="0"/>
          <c:extLst>
            <c:ext xmlns:c16="http://schemas.microsoft.com/office/drawing/2014/chart" uri="{C3380CC4-5D6E-409C-BE32-E72D297353CC}">
              <c16:uniqueId val="{00000001-9B10-4F4B-AC1C-D27FDB47B57B}"/>
            </c:ext>
          </c:extLst>
        </c:ser>
        <c:dLbls>
          <c:showLegendKey val="0"/>
          <c:showVal val="0"/>
          <c:showCatName val="0"/>
          <c:showSerName val="0"/>
          <c:showPercent val="0"/>
          <c:showBubbleSize val="0"/>
        </c:dLbls>
        <c:marker val="1"/>
        <c:smooth val="0"/>
        <c:axId val="580163336"/>
        <c:axId val="580164976"/>
      </c:lineChart>
      <c:catAx>
        <c:axId val="572289296"/>
        <c:scaling>
          <c:orientation val="minMax"/>
        </c:scaling>
        <c:delete val="0"/>
        <c:axPos val="b"/>
        <c:numFmt formatCode="General" sourceLinked="1"/>
        <c:majorTickMark val="in"/>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crossAx val="572290608"/>
        <c:crosses val="autoZero"/>
        <c:auto val="1"/>
        <c:lblAlgn val="ctr"/>
        <c:lblOffset val="100"/>
        <c:noMultiLvlLbl val="0"/>
      </c:catAx>
      <c:valAx>
        <c:axId val="57229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latin typeface="Times New Roman" panose="02020603050405020304" pitchFamily="18" charset="0"/>
                    <a:cs typeface="Times New Roman" panose="02020603050405020304" pitchFamily="18" charset="0"/>
                  </a:rPr>
                  <a:t>Nitrogen and potassium</a:t>
                </a:r>
                <a:r>
                  <a:rPr lang="en-IN" b="1" baseline="0">
                    <a:solidFill>
                      <a:sysClr val="windowText" lastClr="000000"/>
                    </a:solidFill>
                    <a:latin typeface="Times New Roman" panose="02020603050405020304" pitchFamily="18" charset="0"/>
                    <a:cs typeface="Times New Roman" panose="02020603050405020304" pitchFamily="18" charset="0"/>
                  </a:rPr>
                  <a:t> uptake</a:t>
                </a:r>
                <a:endParaRPr lang="en-IN"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in"/>
        <c:minorTickMark val="out"/>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crossAx val="572289296"/>
        <c:crosses val="autoZero"/>
        <c:crossBetween val="between"/>
      </c:valAx>
      <c:valAx>
        <c:axId val="58016497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latin typeface="Times New Roman" panose="02020603050405020304" pitchFamily="18" charset="0"/>
                    <a:cs typeface="Times New Roman" panose="02020603050405020304" pitchFamily="18" charset="0"/>
                  </a:rPr>
                  <a:t>Phosphorus uptake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in"/>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a-IR"/>
          </a:p>
        </c:txPr>
        <c:crossAx val="580163336"/>
        <c:crosses val="max"/>
        <c:crossBetween val="between"/>
      </c:valAx>
      <c:catAx>
        <c:axId val="580163336"/>
        <c:scaling>
          <c:orientation val="minMax"/>
        </c:scaling>
        <c:delete val="1"/>
        <c:axPos val="b"/>
        <c:numFmt formatCode="General" sourceLinked="1"/>
        <c:majorTickMark val="out"/>
        <c:minorTickMark val="none"/>
        <c:tickLblPos val="nextTo"/>
        <c:crossAx val="5801649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a-I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16</Pages>
  <Words>4793</Words>
  <Characters>27321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suwa lal yadav</dc:creator>
  <cp:keywords/>
  <dc:description/>
  <cp:lastModifiedBy>Asus</cp:lastModifiedBy>
  <cp:revision>36</cp:revision>
  <dcterms:created xsi:type="dcterms:W3CDTF">2025-06-22T17:50:00Z</dcterms:created>
  <dcterms:modified xsi:type="dcterms:W3CDTF">2025-07-06T04:46:00Z</dcterms:modified>
</cp:coreProperties>
</file>