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143CB" w14:textId="77777777" w:rsidR="006447D3" w:rsidRPr="0017268E" w:rsidRDefault="006447D3" w:rsidP="006447D3">
      <w:pPr>
        <w:spacing w:line="240" w:lineRule="auto"/>
        <w:ind w:left="2127" w:hanging="1985"/>
        <w:rPr>
          <w:rFonts w:ascii="Times New Roman" w:hAnsi="Times New Roman" w:cs="Times New Roman"/>
          <w:bCs/>
          <w:sz w:val="28"/>
          <w:szCs w:val="28"/>
        </w:rPr>
      </w:pPr>
      <w:commentRangeStart w:id="0"/>
      <w:r w:rsidRPr="0017268E">
        <w:rPr>
          <w:rFonts w:ascii="Times New Roman" w:hAnsi="Times New Roman" w:cs="Times New Roman"/>
          <w:bCs/>
          <w:sz w:val="28"/>
          <w:szCs w:val="28"/>
        </w:rPr>
        <w:t>Growth and Yield o</w:t>
      </w:r>
      <w:r w:rsidR="00565EDF">
        <w:rPr>
          <w:rFonts w:ascii="Times New Roman" w:hAnsi="Times New Roman" w:cs="Times New Roman"/>
          <w:bCs/>
          <w:sz w:val="28"/>
          <w:szCs w:val="28"/>
        </w:rPr>
        <w:t>f Finger millet as influenced by</w:t>
      </w:r>
      <w:r w:rsidRPr="0017268E">
        <w:rPr>
          <w:rFonts w:ascii="Times New Roman" w:hAnsi="Times New Roman" w:cs="Times New Roman"/>
          <w:bCs/>
          <w:sz w:val="28"/>
          <w:szCs w:val="28"/>
        </w:rPr>
        <w:t xml:space="preserve"> organic </w:t>
      </w:r>
      <w:r w:rsidR="009E5550">
        <w:rPr>
          <w:rFonts w:ascii="Times New Roman" w:hAnsi="Times New Roman" w:cs="Times New Roman"/>
          <w:bCs/>
          <w:sz w:val="28"/>
          <w:szCs w:val="28"/>
        </w:rPr>
        <w:t>nutrient management</w:t>
      </w:r>
      <w:r w:rsidRPr="0017268E">
        <w:rPr>
          <w:rFonts w:ascii="Times New Roman" w:hAnsi="Times New Roman" w:cs="Times New Roman"/>
          <w:bCs/>
          <w:sz w:val="28"/>
          <w:szCs w:val="28"/>
        </w:rPr>
        <w:t xml:space="preserve"> </w:t>
      </w:r>
    </w:p>
    <w:p w14:paraId="212C24D1" w14:textId="5DD2D0C9" w:rsidR="00F878E4" w:rsidRDefault="005506F3" w:rsidP="00531E0D">
      <w:pPr>
        <w:spacing w:line="240" w:lineRule="auto"/>
        <w:ind w:left="567" w:hanging="15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A4C0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bookmarkStart w:id="1" w:name="_Hlk180135037"/>
      <w:commentRangeEnd w:id="0"/>
      <w:r w:rsidR="002D4F3C">
        <w:rPr>
          <w:rStyle w:val="CommentReference"/>
        </w:rPr>
        <w:commentReference w:id="0"/>
      </w:r>
    </w:p>
    <w:p w14:paraId="7BA0A2EE" w14:textId="75760A37" w:rsidR="00531E0D" w:rsidRDefault="00531E0D" w:rsidP="00531E0D">
      <w:pPr>
        <w:spacing w:line="240" w:lineRule="auto"/>
        <w:ind w:left="567" w:hanging="1560"/>
        <w:jc w:val="both"/>
        <w:rPr>
          <w:rFonts w:ascii="Times New Roman" w:hAnsi="Times New Roman" w:cs="Times New Roman"/>
          <w:b/>
          <w:bCs/>
          <w:u w:val="single"/>
        </w:rPr>
      </w:pPr>
    </w:p>
    <w:p w14:paraId="4C72E281" w14:textId="5117DEBC" w:rsidR="00531E0D" w:rsidRDefault="00531E0D" w:rsidP="00531E0D">
      <w:pPr>
        <w:spacing w:line="240" w:lineRule="auto"/>
        <w:ind w:left="567" w:hanging="1560"/>
        <w:jc w:val="both"/>
        <w:rPr>
          <w:rFonts w:ascii="Times New Roman" w:hAnsi="Times New Roman" w:cs="Times New Roman"/>
          <w:b/>
          <w:bCs/>
          <w:u w:val="single"/>
        </w:rPr>
      </w:pPr>
    </w:p>
    <w:p w14:paraId="1BC8B2A8" w14:textId="77777777" w:rsidR="00531E0D" w:rsidRDefault="00531E0D" w:rsidP="00531E0D">
      <w:pPr>
        <w:spacing w:line="240" w:lineRule="auto"/>
        <w:ind w:left="567" w:hanging="1560"/>
        <w:jc w:val="both"/>
        <w:rPr>
          <w:rFonts w:ascii="Times New Roman" w:hAnsi="Times New Roman" w:cs="Times New Roman"/>
          <w:b/>
          <w:bCs/>
          <w:u w:val="single"/>
        </w:rPr>
      </w:pPr>
    </w:p>
    <w:p w14:paraId="10C0B331" w14:textId="77777777" w:rsidR="00F878E4" w:rsidRDefault="00F878E4" w:rsidP="005506F3">
      <w:pPr>
        <w:spacing w:line="240" w:lineRule="auto"/>
        <w:jc w:val="both"/>
        <w:rPr>
          <w:rFonts w:ascii="Times New Roman" w:hAnsi="Times New Roman" w:cs="Times New Roman"/>
          <w:b/>
          <w:bCs/>
          <w:u w:val="single"/>
        </w:rPr>
      </w:pPr>
    </w:p>
    <w:bookmarkEnd w:id="1"/>
    <w:p w14:paraId="6F5E829A" w14:textId="77777777" w:rsidR="00D84EFB" w:rsidRPr="005D0FF8" w:rsidRDefault="00D84EFB" w:rsidP="00D84EFB">
      <w:pPr>
        <w:pStyle w:val="BodyText"/>
        <w:widowControl/>
        <w:spacing w:after="240"/>
        <w:jc w:val="both"/>
        <w:rPr>
          <w:b/>
          <w:sz w:val="23"/>
          <w:szCs w:val="23"/>
        </w:rPr>
      </w:pPr>
      <w:r w:rsidRPr="005D0FF8">
        <w:rPr>
          <w:b/>
          <w:sz w:val="23"/>
          <w:szCs w:val="23"/>
        </w:rPr>
        <w:t>ABSTRACT</w:t>
      </w:r>
    </w:p>
    <w:p w14:paraId="17C53C9E" w14:textId="77777777" w:rsidR="00D84EFB" w:rsidRPr="00801BFD" w:rsidRDefault="00D84EFB" w:rsidP="00BA03E5">
      <w:pPr>
        <w:pStyle w:val="BodyText"/>
        <w:widowControl/>
        <w:spacing w:after="240" w:line="276" w:lineRule="auto"/>
        <w:ind w:firstLine="720"/>
        <w:jc w:val="both"/>
        <w:rPr>
          <w:sz w:val="23"/>
          <w:szCs w:val="23"/>
        </w:rPr>
      </w:pPr>
      <w:r>
        <w:rPr>
          <w:sz w:val="23"/>
          <w:szCs w:val="23"/>
        </w:rPr>
        <w:t xml:space="preserve">A field experiment was conducted during </w:t>
      </w:r>
      <w:proofErr w:type="spellStart"/>
      <w:r>
        <w:rPr>
          <w:i/>
          <w:iCs/>
          <w:sz w:val="23"/>
          <w:szCs w:val="23"/>
        </w:rPr>
        <w:t>rabi</w:t>
      </w:r>
      <w:proofErr w:type="spellEnd"/>
      <w:r>
        <w:rPr>
          <w:i/>
        </w:rPr>
        <w:t xml:space="preserve"> </w:t>
      </w:r>
      <w:r>
        <w:t>2023-24 at Agricultural College Farm, Naira</w:t>
      </w:r>
      <w:r>
        <w:rPr>
          <w:sz w:val="23"/>
          <w:szCs w:val="23"/>
        </w:rPr>
        <w:t xml:space="preserve">, </w:t>
      </w:r>
      <w:proofErr w:type="spellStart"/>
      <w:r>
        <w:rPr>
          <w:sz w:val="23"/>
          <w:szCs w:val="23"/>
        </w:rPr>
        <w:t>Acharya</w:t>
      </w:r>
      <w:proofErr w:type="spellEnd"/>
      <w:r>
        <w:rPr>
          <w:sz w:val="23"/>
          <w:szCs w:val="23"/>
        </w:rPr>
        <w:t xml:space="preserve"> N.G. </w:t>
      </w:r>
      <w:proofErr w:type="spellStart"/>
      <w:r>
        <w:rPr>
          <w:sz w:val="23"/>
          <w:szCs w:val="23"/>
        </w:rPr>
        <w:t>Ranga</w:t>
      </w:r>
      <w:proofErr w:type="spellEnd"/>
      <w:r>
        <w:rPr>
          <w:sz w:val="23"/>
          <w:szCs w:val="23"/>
        </w:rPr>
        <w:t xml:space="preserve"> Agricultural University, Andhra Pradesh. The experiment was laid out in a split-plot design and replicated thrice. The finger millet variety </w:t>
      </w:r>
      <w:proofErr w:type="spellStart"/>
      <w:r>
        <w:rPr>
          <w:sz w:val="23"/>
          <w:szCs w:val="23"/>
        </w:rPr>
        <w:t>Indravathi</w:t>
      </w:r>
      <w:proofErr w:type="spellEnd"/>
      <w:r>
        <w:rPr>
          <w:sz w:val="23"/>
          <w:szCs w:val="23"/>
        </w:rPr>
        <w:t xml:space="preserve"> (CFMV 1) was tested in the present experiment.</w:t>
      </w:r>
      <w:r w:rsidR="00801BFD">
        <w:rPr>
          <w:sz w:val="23"/>
          <w:szCs w:val="23"/>
        </w:rPr>
        <w:t xml:space="preserve"> </w:t>
      </w:r>
      <w:r w:rsidRPr="00791864">
        <w:t xml:space="preserve">At all the </w:t>
      </w:r>
      <w:r>
        <w:t xml:space="preserve">crop growth </w:t>
      </w:r>
      <w:r w:rsidRPr="00791864">
        <w:t xml:space="preserve">stages, significantly the tallest </w:t>
      </w:r>
      <w:r w:rsidRPr="00536762">
        <w:t>plants</w:t>
      </w:r>
      <w:r w:rsidRPr="00536762">
        <w:rPr>
          <w:b/>
          <w:bCs/>
        </w:rPr>
        <w:t>,</w:t>
      </w:r>
      <w:r w:rsidRPr="00791864">
        <w:t xml:space="preserve"> more number of tillers plant</w:t>
      </w:r>
      <w:r w:rsidRPr="00791864">
        <w:rPr>
          <w:vertAlign w:val="superscript"/>
        </w:rPr>
        <w:t>-1</w:t>
      </w:r>
      <w:r w:rsidRPr="00791864">
        <w:t>, highest dry matter production and</w:t>
      </w:r>
      <w:r>
        <w:t xml:space="preserve"> higher</w:t>
      </w:r>
      <w:r w:rsidRPr="00791864">
        <w:t xml:space="preserve"> leaf area index were recorded with application of 100% </w:t>
      </w:r>
      <w:commentRangeStart w:id="2"/>
      <w:r w:rsidRPr="00791864">
        <w:t>RDF (60:30:30 NPK kg ha</w:t>
      </w:r>
      <w:r w:rsidRPr="00791864">
        <w:rPr>
          <w:vertAlign w:val="superscript"/>
        </w:rPr>
        <w:t>-1</w:t>
      </w:r>
      <w:r w:rsidRPr="00791864">
        <w:t>) (M</w:t>
      </w:r>
      <w:r w:rsidRPr="000906F4">
        <w:rPr>
          <w:vertAlign w:val="subscript"/>
        </w:rPr>
        <w:t>1</w:t>
      </w:r>
      <w:r w:rsidRPr="00791864">
        <w:t>) followed by application of 50% RDF (NPK kg ha</w:t>
      </w:r>
      <w:r w:rsidRPr="00791864">
        <w:rPr>
          <w:vertAlign w:val="superscript"/>
        </w:rPr>
        <w:t>-1</w:t>
      </w:r>
      <w:r w:rsidRPr="00791864">
        <w:t>) +</w:t>
      </w:r>
      <w:r>
        <w:t xml:space="preserve"> 50% RDN </w:t>
      </w:r>
      <w:commentRangeEnd w:id="2"/>
      <w:r w:rsidR="002D4F3C">
        <w:rPr>
          <w:rStyle w:val="CommentReference"/>
          <w:rFonts w:asciiTheme="minorHAnsi" w:eastAsiaTheme="minorHAnsi" w:hAnsiTheme="minorHAnsi" w:cstheme="minorBidi"/>
          <w:lang w:val="en-IN"/>
        </w:rPr>
        <w:commentReference w:id="2"/>
      </w:r>
      <w:r>
        <w:t>through Poultry manure</w:t>
      </w:r>
      <w:r w:rsidRPr="00791864">
        <w:t xml:space="preserve"> was comparable with treatment (M</w:t>
      </w:r>
      <w:r w:rsidRPr="000906F4">
        <w:rPr>
          <w:vertAlign w:val="subscript"/>
        </w:rPr>
        <w:t>1</w:t>
      </w:r>
      <w:r w:rsidRPr="00791864">
        <w:t>). Application of 100% RDN through Poultry manure (M</w:t>
      </w:r>
      <w:r w:rsidRPr="000906F4">
        <w:rPr>
          <w:vertAlign w:val="subscript"/>
        </w:rPr>
        <w:t>3</w:t>
      </w:r>
      <w:r w:rsidRPr="00791864">
        <w:t>) recorded the lowest growth parameters. Regarding the yield attributes</w:t>
      </w:r>
      <w:r>
        <w:t xml:space="preserve">, </w:t>
      </w:r>
      <w:r w:rsidRPr="00791864">
        <w:t>significantly the higher number of ear</w:t>
      </w:r>
      <w:r>
        <w:t>s</w:t>
      </w:r>
      <w:r w:rsidRPr="00791864">
        <w:t xml:space="preserve"> m</w:t>
      </w:r>
      <w:r w:rsidRPr="00791864">
        <w:rPr>
          <w:vertAlign w:val="superscript"/>
        </w:rPr>
        <w:t>-2</w:t>
      </w:r>
      <w:r w:rsidRPr="00791864">
        <w:t xml:space="preserve">, </w:t>
      </w:r>
      <w:proofErr w:type="spellStart"/>
      <w:r w:rsidRPr="00791864">
        <w:t>earhead</w:t>
      </w:r>
      <w:proofErr w:type="spellEnd"/>
      <w:r w:rsidRPr="00791864">
        <w:t xml:space="preserve"> length, </w:t>
      </w:r>
      <w:proofErr w:type="spellStart"/>
      <w:r w:rsidRPr="00791864">
        <w:t>earhead</w:t>
      </w:r>
      <w:proofErr w:type="spellEnd"/>
      <w:r>
        <w:t xml:space="preserve"> </w:t>
      </w:r>
      <w:r w:rsidRPr="00791864">
        <w:t>weight, numbe</w:t>
      </w:r>
      <w:r>
        <w:t>r of fingers ear</w:t>
      </w:r>
      <w:r w:rsidRPr="00791864">
        <w:t>head</w:t>
      </w:r>
      <w:r w:rsidRPr="00791864">
        <w:rPr>
          <w:vertAlign w:val="superscript"/>
        </w:rPr>
        <w:t>-1</w:t>
      </w:r>
      <w:r w:rsidRPr="00791864">
        <w:t xml:space="preserve"> and test weight were obtained with application of 100% RDF (60:30:30 NPK kg ha</w:t>
      </w:r>
      <w:r w:rsidRPr="00791864">
        <w:rPr>
          <w:vertAlign w:val="superscript"/>
        </w:rPr>
        <w:t>-1</w:t>
      </w:r>
      <w:r w:rsidRPr="00791864">
        <w:t>) (M</w:t>
      </w:r>
      <w:r w:rsidRPr="00750B80">
        <w:rPr>
          <w:vertAlign w:val="subscript"/>
        </w:rPr>
        <w:t>1</w:t>
      </w:r>
      <w:r w:rsidRPr="00791864">
        <w:t>)  followed by application of 50% RDF (NPK kg ha</w:t>
      </w:r>
      <w:r w:rsidRPr="00791864">
        <w:rPr>
          <w:vertAlign w:val="superscript"/>
        </w:rPr>
        <w:t>-1</w:t>
      </w:r>
      <w:r w:rsidRPr="00791864">
        <w:t>) + 50% RDN through Poultry manure, which was in parity with (M</w:t>
      </w:r>
      <w:r w:rsidRPr="000906F4">
        <w:rPr>
          <w:vertAlign w:val="subscript"/>
        </w:rPr>
        <w:t>1</w:t>
      </w:r>
      <w:r>
        <w:t>). W</w:t>
      </w:r>
      <w:r w:rsidRPr="00791864">
        <w:t>hile the lowest values of yield attributes were obtained with application of 100 % RDN through poultry manure (M</w:t>
      </w:r>
      <w:r w:rsidRPr="00FE6D59">
        <w:rPr>
          <w:vertAlign w:val="subscript"/>
        </w:rPr>
        <w:t>3</w:t>
      </w:r>
      <w:r w:rsidRPr="00791864">
        <w:t xml:space="preserve">). Among the foliar sprays, </w:t>
      </w:r>
      <w:r>
        <w:t xml:space="preserve">significantly </w:t>
      </w:r>
      <w:r w:rsidRPr="00791864">
        <w:t xml:space="preserve">higher values of the yield attributes were obtained with application of </w:t>
      </w:r>
      <w:proofErr w:type="spellStart"/>
      <w:r w:rsidRPr="00791864">
        <w:rPr>
          <w:iCs/>
        </w:rPr>
        <w:t>Panchagavya</w:t>
      </w:r>
      <w:proofErr w:type="spellEnd"/>
      <w:r w:rsidRPr="00791864">
        <w:rPr>
          <w:iCs/>
        </w:rPr>
        <w:t xml:space="preserve"> </w:t>
      </w:r>
      <w:r w:rsidRPr="00791864">
        <w:t xml:space="preserve">@ 3% over rest of the treatments. </w:t>
      </w:r>
    </w:p>
    <w:p w14:paraId="04B337D1" w14:textId="77777777" w:rsidR="009734B3" w:rsidRDefault="000C2CAB" w:rsidP="009734B3">
      <w:pPr>
        <w:pStyle w:val="BodyText"/>
        <w:widowControl/>
        <w:spacing w:after="240"/>
        <w:jc w:val="both"/>
        <w:rPr>
          <w:rFonts w:eastAsiaTheme="minorHAnsi"/>
          <w:color w:val="000000"/>
          <w:lang w:bidi="te-IN"/>
        </w:rPr>
      </w:pPr>
      <w:r w:rsidRPr="00910F22">
        <w:rPr>
          <w:rFonts w:eastAsiaTheme="minorHAnsi"/>
          <w:b/>
          <w:color w:val="000000"/>
          <w:lang w:bidi="te-IN"/>
        </w:rPr>
        <w:t>Key words:</w:t>
      </w:r>
      <w:r>
        <w:rPr>
          <w:rFonts w:eastAsiaTheme="minorHAnsi"/>
          <w:color w:val="000000"/>
          <w:lang w:bidi="te-IN"/>
        </w:rPr>
        <w:t xml:space="preserve"> </w:t>
      </w:r>
      <w:r w:rsidR="00BA03E5">
        <w:rPr>
          <w:rFonts w:eastAsiaTheme="minorHAnsi"/>
          <w:color w:val="000000"/>
          <w:lang w:bidi="te-IN"/>
        </w:rPr>
        <w:t>Recommended dose of nitrogen,</w:t>
      </w:r>
      <w:r w:rsidR="009E5550">
        <w:rPr>
          <w:rFonts w:eastAsiaTheme="minorHAnsi"/>
          <w:color w:val="000000"/>
          <w:lang w:bidi="te-IN"/>
        </w:rPr>
        <w:t xml:space="preserve"> </w:t>
      </w:r>
      <w:commentRangeStart w:id="3"/>
      <w:r w:rsidR="009E5550">
        <w:rPr>
          <w:rFonts w:eastAsiaTheme="minorHAnsi"/>
          <w:color w:val="000000"/>
          <w:lang w:bidi="te-IN"/>
        </w:rPr>
        <w:t xml:space="preserve">Poultry manure, Finger millet, </w:t>
      </w:r>
      <w:proofErr w:type="spellStart"/>
      <w:r w:rsidR="00BA03E5">
        <w:rPr>
          <w:rFonts w:eastAsiaTheme="minorHAnsi"/>
          <w:color w:val="000000"/>
          <w:lang w:bidi="te-IN"/>
        </w:rPr>
        <w:t>Vermiwash</w:t>
      </w:r>
      <w:proofErr w:type="spellEnd"/>
      <w:r w:rsidR="00BA03E5">
        <w:rPr>
          <w:rFonts w:eastAsiaTheme="minorHAnsi"/>
          <w:color w:val="000000"/>
          <w:lang w:bidi="te-IN"/>
        </w:rPr>
        <w:t xml:space="preserve"> and </w:t>
      </w:r>
      <w:proofErr w:type="spellStart"/>
      <w:r w:rsidR="00BA03E5">
        <w:rPr>
          <w:rFonts w:eastAsiaTheme="minorHAnsi"/>
          <w:color w:val="000000"/>
          <w:lang w:bidi="te-IN"/>
        </w:rPr>
        <w:t>Panchagavya</w:t>
      </w:r>
      <w:proofErr w:type="spellEnd"/>
      <w:r w:rsidR="00911D9A">
        <w:rPr>
          <w:rFonts w:eastAsiaTheme="minorHAnsi"/>
          <w:color w:val="000000"/>
          <w:lang w:bidi="te-IN"/>
        </w:rPr>
        <w:t xml:space="preserve">, </w:t>
      </w:r>
      <w:proofErr w:type="spellStart"/>
      <w:r w:rsidR="00911D9A">
        <w:rPr>
          <w:rFonts w:eastAsiaTheme="minorHAnsi"/>
          <w:color w:val="000000"/>
          <w:lang w:bidi="te-IN"/>
        </w:rPr>
        <w:t>Drymatter</w:t>
      </w:r>
      <w:proofErr w:type="spellEnd"/>
      <w:r w:rsidR="00911D9A">
        <w:rPr>
          <w:rFonts w:eastAsiaTheme="minorHAnsi"/>
          <w:color w:val="000000"/>
          <w:lang w:bidi="te-IN"/>
        </w:rPr>
        <w:t xml:space="preserve"> production.</w:t>
      </w:r>
      <w:commentRangeEnd w:id="3"/>
      <w:r w:rsidR="00004D13">
        <w:rPr>
          <w:rStyle w:val="CommentReference"/>
          <w:rFonts w:asciiTheme="minorHAnsi" w:eastAsiaTheme="minorHAnsi" w:hAnsiTheme="minorHAnsi" w:cstheme="minorBidi"/>
          <w:lang w:val="en-IN"/>
        </w:rPr>
        <w:commentReference w:id="3"/>
      </w:r>
    </w:p>
    <w:p w14:paraId="6A710C2A" w14:textId="77777777" w:rsidR="00D84EFB" w:rsidRPr="00910F22" w:rsidRDefault="009734B3" w:rsidP="009734B3">
      <w:pPr>
        <w:pStyle w:val="BodyText"/>
        <w:widowControl/>
        <w:spacing w:after="240"/>
        <w:jc w:val="both"/>
        <w:rPr>
          <w:b/>
          <w:sz w:val="23"/>
          <w:szCs w:val="23"/>
        </w:rPr>
      </w:pPr>
      <w:commentRangeStart w:id="4"/>
      <w:r w:rsidRPr="00910F22">
        <w:rPr>
          <w:b/>
          <w:sz w:val="23"/>
          <w:szCs w:val="23"/>
        </w:rPr>
        <w:t>INTRODUCTION</w:t>
      </w:r>
      <w:commentRangeEnd w:id="4"/>
      <w:r w:rsidR="00B55332">
        <w:rPr>
          <w:rStyle w:val="CommentReference"/>
          <w:rFonts w:asciiTheme="minorHAnsi" w:eastAsiaTheme="minorHAnsi" w:hAnsiTheme="minorHAnsi" w:cstheme="minorBidi"/>
          <w:lang w:val="en-IN"/>
        </w:rPr>
        <w:commentReference w:id="4"/>
      </w:r>
    </w:p>
    <w:p w14:paraId="0DEC8CCA" w14:textId="77777777" w:rsidR="009734B3" w:rsidRDefault="009734B3" w:rsidP="00BA03E5">
      <w:pPr>
        <w:pStyle w:val="Default"/>
        <w:spacing w:after="240" w:line="276" w:lineRule="auto"/>
        <w:ind w:firstLine="720"/>
        <w:jc w:val="both"/>
        <w:rPr>
          <w:color w:val="auto"/>
        </w:rPr>
      </w:pPr>
      <w:r>
        <w:t>Finger millet is a key small millet crop, predominantly cultivated in regions with erratic rainfall and marginal soils.</w:t>
      </w:r>
      <w:r>
        <w:rPr>
          <w:rFonts w:eastAsia="Times New Roman"/>
        </w:rPr>
        <w:t xml:space="preserve"> </w:t>
      </w:r>
      <w:r>
        <w:rPr>
          <w:color w:val="auto"/>
        </w:rPr>
        <w:t xml:space="preserve">In India, </w:t>
      </w:r>
      <w:commentRangeStart w:id="5"/>
      <w:r w:rsidRPr="00BD3B1C">
        <w:rPr>
          <w:color w:val="auto"/>
        </w:rPr>
        <w:t>Fing</w:t>
      </w:r>
      <w:commentRangeEnd w:id="5"/>
      <w:r w:rsidR="00B55332">
        <w:rPr>
          <w:rStyle w:val="CommentReference"/>
          <w:rFonts w:asciiTheme="minorHAnsi" w:hAnsiTheme="minorHAnsi" w:cstheme="minorBidi"/>
          <w:color w:val="auto"/>
          <w:lang w:val="en-IN" w:bidi="ar-SA"/>
        </w:rPr>
        <w:commentReference w:id="5"/>
      </w:r>
      <w:r w:rsidRPr="00BD3B1C">
        <w:rPr>
          <w:color w:val="auto"/>
        </w:rPr>
        <w:t>er</w:t>
      </w:r>
      <w:r>
        <w:rPr>
          <w:color w:val="auto"/>
        </w:rPr>
        <w:t xml:space="preserve"> millet</w:t>
      </w:r>
      <w:r w:rsidRPr="00BD3B1C">
        <w:rPr>
          <w:color w:val="auto"/>
        </w:rPr>
        <w:t xml:space="preserve"> </w:t>
      </w:r>
      <w:r>
        <w:rPr>
          <w:color w:val="auto"/>
        </w:rPr>
        <w:t>i</w:t>
      </w:r>
      <w:r w:rsidRPr="00BD3B1C">
        <w:rPr>
          <w:color w:val="auto"/>
        </w:rPr>
        <w:t>s the third most important millet, next to sorghum and pearl mil</w:t>
      </w:r>
      <w:r>
        <w:rPr>
          <w:color w:val="auto"/>
        </w:rPr>
        <w:t>let, grown over an area of 10.37</w:t>
      </w:r>
      <w:r w:rsidRPr="00BD3B1C">
        <w:rPr>
          <w:color w:val="auto"/>
        </w:rPr>
        <w:t xml:space="preserve"> lakh hectares</w:t>
      </w:r>
      <w:r>
        <w:rPr>
          <w:color w:val="auto"/>
        </w:rPr>
        <w:t xml:space="preserve"> with an annual production of 13.86</w:t>
      </w:r>
      <w:r w:rsidRPr="00BD3B1C">
        <w:rPr>
          <w:color w:val="auto"/>
        </w:rPr>
        <w:t xml:space="preserve"> lakh</w:t>
      </w:r>
      <w:r>
        <w:rPr>
          <w:color w:val="auto"/>
        </w:rPr>
        <w:t xml:space="preserve"> </w:t>
      </w:r>
      <w:proofErr w:type="spellStart"/>
      <w:r>
        <w:rPr>
          <w:color w:val="auto"/>
        </w:rPr>
        <w:t>tonnes</w:t>
      </w:r>
      <w:proofErr w:type="spellEnd"/>
      <w:r>
        <w:rPr>
          <w:color w:val="auto"/>
        </w:rPr>
        <w:t xml:space="preserve"> and productivity of 1336</w:t>
      </w:r>
      <w:r w:rsidRPr="00BD3B1C">
        <w:rPr>
          <w:color w:val="auto"/>
        </w:rPr>
        <w:t xml:space="preserve"> kg ha</w:t>
      </w:r>
      <w:r w:rsidRPr="003F7CCA">
        <w:rPr>
          <w:color w:val="auto"/>
          <w:vertAlign w:val="superscript"/>
        </w:rPr>
        <w:t>-1</w:t>
      </w:r>
      <w:r>
        <w:rPr>
          <w:color w:val="auto"/>
        </w:rPr>
        <w:t xml:space="preserve">. Karnataka is the leading Finger millet producer in India followed by </w:t>
      </w:r>
      <w:proofErr w:type="spellStart"/>
      <w:r>
        <w:rPr>
          <w:color w:val="auto"/>
        </w:rPr>
        <w:t>Tamilnadu</w:t>
      </w:r>
      <w:proofErr w:type="spellEnd"/>
      <w:r>
        <w:rPr>
          <w:color w:val="auto"/>
        </w:rPr>
        <w:t xml:space="preserve"> and Maharashtra states. </w:t>
      </w:r>
      <w:r w:rsidRPr="00BD3B1C">
        <w:rPr>
          <w:color w:val="auto"/>
        </w:rPr>
        <w:t>In Andhra Pradesh, i</w:t>
      </w:r>
      <w:r>
        <w:rPr>
          <w:color w:val="auto"/>
        </w:rPr>
        <w:t>t is cultivated in an area of 27</w:t>
      </w:r>
      <w:r w:rsidRPr="00BD3B1C">
        <w:rPr>
          <w:color w:val="auto"/>
        </w:rPr>
        <w:t xml:space="preserve">,000 </w:t>
      </w:r>
      <w:r>
        <w:rPr>
          <w:color w:val="auto"/>
        </w:rPr>
        <w:t>hectares with a production of 33</w:t>
      </w:r>
      <w:r w:rsidRPr="00BD3B1C">
        <w:rPr>
          <w:color w:val="auto"/>
        </w:rPr>
        <w:t xml:space="preserve">,000 </w:t>
      </w:r>
      <w:proofErr w:type="spellStart"/>
      <w:r>
        <w:rPr>
          <w:color w:val="auto"/>
        </w:rPr>
        <w:t>tonnes</w:t>
      </w:r>
      <w:proofErr w:type="spellEnd"/>
      <w:r>
        <w:rPr>
          <w:color w:val="auto"/>
        </w:rPr>
        <w:t xml:space="preserve"> having productivity of 1222 </w:t>
      </w:r>
      <w:r w:rsidRPr="00BD3B1C">
        <w:rPr>
          <w:color w:val="auto"/>
        </w:rPr>
        <w:t>kg ha</w:t>
      </w:r>
      <w:r w:rsidRPr="003F7CCA">
        <w:rPr>
          <w:color w:val="auto"/>
          <w:vertAlign w:val="superscript"/>
        </w:rPr>
        <w:t>-1</w:t>
      </w:r>
      <w:r w:rsidRPr="00BD3B1C">
        <w:rPr>
          <w:color w:val="auto"/>
        </w:rPr>
        <w:t xml:space="preserve"> (</w:t>
      </w:r>
      <w:r>
        <w:t>Directorate of Agriculture and Farmers’ Welfare, 2023-24</w:t>
      </w:r>
      <w:r w:rsidRPr="00BD3B1C">
        <w:rPr>
          <w:color w:val="auto"/>
        </w:rPr>
        <w:t>).</w:t>
      </w:r>
    </w:p>
    <w:p w14:paraId="46E1D994" w14:textId="77777777" w:rsidR="009734B3" w:rsidRPr="00727769" w:rsidRDefault="009734B3" w:rsidP="00BA03E5">
      <w:pPr>
        <w:spacing w:after="240" w:line="276" w:lineRule="auto"/>
        <w:ind w:firstLine="720"/>
        <w:jc w:val="both"/>
        <w:rPr>
          <w:rFonts w:ascii="Times New Roman" w:eastAsia="Times New Roman" w:hAnsi="Times New Roman" w:cs="Times New Roman"/>
          <w:sz w:val="24"/>
          <w:szCs w:val="24"/>
        </w:rPr>
      </w:pPr>
      <w:r w:rsidRPr="00F45B70">
        <w:rPr>
          <w:rFonts w:ascii="Times New Roman" w:eastAsia="Times New Roman" w:hAnsi="Times New Roman" w:cs="Times New Roman"/>
          <w:sz w:val="24"/>
          <w:szCs w:val="24"/>
        </w:rPr>
        <w:t xml:space="preserve">Organic farming, which prohibits the use of synthetic fertilizers and chemicals, offers an alternative approach. In organic systems, crop nutrient requirements are met through organic inputs and biological processes. This method prioritizes the restoration and maintenance of soil </w:t>
      </w:r>
      <w:r w:rsidRPr="00F45B70">
        <w:rPr>
          <w:rFonts w:ascii="Times New Roman" w:eastAsia="Times New Roman" w:hAnsi="Times New Roman" w:cs="Times New Roman"/>
          <w:sz w:val="24"/>
          <w:szCs w:val="24"/>
        </w:rPr>
        <w:lastRenderedPageBreak/>
        <w:t>fertility and health, promoting sustainability over the long term. Farmers are increasingly recognizing the benefits of organic farming in terms of improved soil q</w:t>
      </w:r>
      <w:r>
        <w:rPr>
          <w:rFonts w:ascii="Times New Roman" w:eastAsia="Times New Roman" w:hAnsi="Times New Roman" w:cs="Times New Roman"/>
          <w:sz w:val="24"/>
          <w:szCs w:val="24"/>
        </w:rPr>
        <w:t xml:space="preserve">uality, enhanced sustainability </w:t>
      </w:r>
      <w:r w:rsidRPr="00F45B70">
        <w:rPr>
          <w:rFonts w:ascii="Times New Roman" w:eastAsia="Times New Roman" w:hAnsi="Times New Roman" w:cs="Times New Roman"/>
          <w:sz w:val="24"/>
          <w:szCs w:val="24"/>
        </w:rPr>
        <w:t>and long-term productivity.</w:t>
      </w:r>
      <w:r w:rsidR="00DB090A">
        <w:rPr>
          <w:rFonts w:ascii="Times New Roman" w:eastAsia="Times New Roman" w:hAnsi="Times New Roman" w:cs="Times New Roman"/>
          <w:sz w:val="24"/>
          <w:szCs w:val="24"/>
        </w:rPr>
        <w:t xml:space="preserve"> </w:t>
      </w:r>
      <w:r w:rsidRPr="00727769">
        <w:rPr>
          <w:rFonts w:ascii="Times New Roman" w:eastAsia="Times New Roman" w:hAnsi="Times New Roman" w:cs="Times New Roman"/>
          <w:sz w:val="24"/>
          <w:szCs w:val="24"/>
        </w:rPr>
        <w:t>By diversifying and making better use of these resources, farmers can improve soil fertility, reduce dependence on external in</w:t>
      </w:r>
      <w:r>
        <w:rPr>
          <w:rFonts w:ascii="Times New Roman" w:eastAsia="Times New Roman" w:hAnsi="Times New Roman" w:cs="Times New Roman"/>
          <w:sz w:val="24"/>
          <w:szCs w:val="24"/>
        </w:rPr>
        <w:t>puts</w:t>
      </w:r>
      <w:r w:rsidRPr="00727769">
        <w:rPr>
          <w:rFonts w:ascii="Times New Roman" w:eastAsia="Times New Roman" w:hAnsi="Times New Roman" w:cs="Times New Roman"/>
          <w:sz w:val="24"/>
          <w:szCs w:val="24"/>
        </w:rPr>
        <w:t xml:space="preserve"> and move towards more sustainable farming systems.</w:t>
      </w:r>
    </w:p>
    <w:p w14:paraId="6164E572" w14:textId="77777777" w:rsidR="009734B3" w:rsidRDefault="009734B3" w:rsidP="00BA03E5">
      <w:pPr>
        <w:spacing w:after="240" w:line="276" w:lineRule="auto"/>
        <w:ind w:firstLine="720"/>
        <w:jc w:val="both"/>
        <w:rPr>
          <w:rFonts w:ascii="Times New Roman" w:eastAsia="Times New Roman" w:hAnsi="Times New Roman" w:cs="Times New Roman"/>
          <w:sz w:val="24"/>
          <w:szCs w:val="24"/>
        </w:rPr>
      </w:pPr>
      <w:r w:rsidRPr="00727769">
        <w:rPr>
          <w:rFonts w:ascii="Times New Roman" w:eastAsia="Times New Roman" w:hAnsi="Times New Roman" w:cs="Times New Roman"/>
          <w:sz w:val="24"/>
          <w:szCs w:val="24"/>
        </w:rPr>
        <w:t xml:space="preserve">To address the slow release of nutrients from bulky organic manures, foliar nutrition offers an effective solution by providing nutrients directly to the site of metabolism. This allows for the translocation of nutrients during peak periods of crop growth, promoting more efficient absorption through the leaves, where plants are often able to absorb nutrients more effectively than through their roots. As a result, organic foliar supplementation is considered safe for crops (Sujatha </w:t>
      </w:r>
      <w:r w:rsidRPr="00886E78">
        <w:rPr>
          <w:rFonts w:ascii="Times New Roman" w:eastAsia="Times New Roman" w:hAnsi="Times New Roman" w:cs="Times New Roman"/>
          <w:i/>
          <w:iCs/>
          <w:sz w:val="24"/>
          <w:szCs w:val="24"/>
        </w:rPr>
        <w:t xml:space="preserve">et al., </w:t>
      </w:r>
      <w:r w:rsidRPr="00727769">
        <w:rPr>
          <w:rFonts w:ascii="Times New Roman" w:eastAsia="Times New Roman" w:hAnsi="Times New Roman" w:cs="Times New Roman"/>
          <w:sz w:val="24"/>
          <w:szCs w:val="24"/>
        </w:rPr>
        <w:t>2016).</w:t>
      </w:r>
      <w:r w:rsidRPr="009734B3">
        <w:rPr>
          <w:rFonts w:ascii="Times New Roman" w:eastAsia="Times New Roman" w:hAnsi="Times New Roman" w:cs="Times New Roman"/>
          <w:sz w:val="24"/>
          <w:szCs w:val="24"/>
        </w:rPr>
        <w:t xml:space="preserve"> </w:t>
      </w:r>
      <w:r w:rsidRPr="00727769">
        <w:rPr>
          <w:rFonts w:ascii="Times New Roman" w:eastAsia="Times New Roman" w:hAnsi="Times New Roman" w:cs="Times New Roman"/>
          <w:sz w:val="24"/>
          <w:szCs w:val="24"/>
        </w:rPr>
        <w:t xml:space="preserve">Various types of foliar sprays, such as </w:t>
      </w:r>
      <w:proofErr w:type="spellStart"/>
      <w:r>
        <w:rPr>
          <w:rFonts w:ascii="Times New Roman" w:eastAsia="Times New Roman" w:hAnsi="Times New Roman" w:cs="Times New Roman"/>
          <w:sz w:val="24"/>
          <w:szCs w:val="24"/>
        </w:rPr>
        <w:t>vermiwash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panchagavya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jeevamrutham</w:t>
      </w:r>
      <w:proofErr w:type="spellEnd"/>
      <w:r w:rsidRPr="00727769">
        <w:rPr>
          <w:rFonts w:ascii="Times New Roman" w:eastAsia="Times New Roman" w:hAnsi="Times New Roman" w:cs="Times New Roman"/>
          <w:sz w:val="24"/>
          <w:szCs w:val="24"/>
        </w:rPr>
        <w:t xml:space="preserve"> have proven to be excellent means of addressing micronutrient deficiencies in organic farming. Additionally, they contain a diverse range of micro</w:t>
      </w:r>
      <w:r>
        <w:rPr>
          <w:rFonts w:ascii="Times New Roman" w:eastAsia="Times New Roman" w:hAnsi="Times New Roman" w:cs="Times New Roman"/>
          <w:sz w:val="24"/>
          <w:szCs w:val="24"/>
        </w:rPr>
        <w:t>-</w:t>
      </w:r>
      <w:r w:rsidRPr="00727769">
        <w:rPr>
          <w:rFonts w:ascii="Times New Roman" w:eastAsia="Times New Roman" w:hAnsi="Times New Roman" w:cs="Times New Roman"/>
          <w:sz w:val="24"/>
          <w:szCs w:val="24"/>
        </w:rPr>
        <w:t>organisms that not only support plant growth but also help restore soil fertility by activating biological reactions. This microbial diversity in the foliar sprays acts as a plant growth stimulant, enhancing crop productivity an</w:t>
      </w:r>
      <w:r>
        <w:rPr>
          <w:rFonts w:ascii="Times New Roman" w:eastAsia="Times New Roman" w:hAnsi="Times New Roman" w:cs="Times New Roman"/>
          <w:sz w:val="24"/>
          <w:szCs w:val="24"/>
        </w:rPr>
        <w:t>d resilience (</w:t>
      </w:r>
      <w:proofErr w:type="spellStart"/>
      <w:r>
        <w:rPr>
          <w:rFonts w:ascii="Times New Roman" w:eastAsia="Times New Roman" w:hAnsi="Times New Roman" w:cs="Times New Roman"/>
          <w:sz w:val="24"/>
          <w:szCs w:val="24"/>
        </w:rPr>
        <w:t>Swaminathan</w:t>
      </w:r>
      <w:proofErr w:type="spellEnd"/>
      <w:r>
        <w:rPr>
          <w:rFonts w:ascii="Times New Roman" w:eastAsia="Times New Roman" w:hAnsi="Times New Roman" w:cs="Times New Roman"/>
          <w:sz w:val="24"/>
          <w:szCs w:val="24"/>
        </w:rPr>
        <w:t>, 2005 &amp;</w:t>
      </w:r>
      <w:r w:rsidRPr="00727769">
        <w:rPr>
          <w:rFonts w:ascii="Times New Roman" w:eastAsia="Times New Roman" w:hAnsi="Times New Roman" w:cs="Times New Roman"/>
          <w:sz w:val="24"/>
          <w:szCs w:val="24"/>
        </w:rPr>
        <w:t xml:space="preserve"> </w:t>
      </w:r>
      <w:proofErr w:type="spellStart"/>
      <w:r w:rsidRPr="00727769">
        <w:rPr>
          <w:rFonts w:ascii="Times New Roman" w:eastAsia="Times New Roman" w:hAnsi="Times New Roman" w:cs="Times New Roman"/>
          <w:sz w:val="24"/>
          <w:szCs w:val="24"/>
        </w:rPr>
        <w:t>Sreenivasa</w:t>
      </w:r>
      <w:proofErr w:type="spellEnd"/>
      <w:r w:rsidRPr="00727769">
        <w:rPr>
          <w:rFonts w:ascii="Times New Roman" w:eastAsia="Times New Roman" w:hAnsi="Times New Roman" w:cs="Times New Roman"/>
          <w:sz w:val="24"/>
          <w:szCs w:val="24"/>
        </w:rPr>
        <w:t xml:space="preserve"> </w:t>
      </w:r>
      <w:r w:rsidRPr="003D1A6F">
        <w:rPr>
          <w:rFonts w:ascii="Times New Roman" w:eastAsia="Times New Roman" w:hAnsi="Times New Roman" w:cs="Times New Roman"/>
          <w:i/>
          <w:iCs/>
          <w:sz w:val="24"/>
          <w:szCs w:val="24"/>
        </w:rPr>
        <w:t>et al.,</w:t>
      </w:r>
      <w:r w:rsidRPr="00727769">
        <w:rPr>
          <w:rFonts w:ascii="Times New Roman" w:eastAsia="Times New Roman" w:hAnsi="Times New Roman" w:cs="Times New Roman"/>
          <w:sz w:val="24"/>
          <w:szCs w:val="24"/>
        </w:rPr>
        <w:t xml:space="preserve"> 2011).</w:t>
      </w:r>
    </w:p>
    <w:p w14:paraId="76C328B8" w14:textId="77777777" w:rsidR="00DB090A" w:rsidRPr="00910F22" w:rsidRDefault="00DB090A" w:rsidP="00DB090A">
      <w:pPr>
        <w:spacing w:after="240" w:line="360" w:lineRule="auto"/>
        <w:jc w:val="both"/>
        <w:rPr>
          <w:rFonts w:ascii="Times New Roman" w:eastAsia="Times New Roman" w:hAnsi="Times New Roman" w:cs="Times New Roman"/>
          <w:b/>
          <w:sz w:val="24"/>
          <w:szCs w:val="24"/>
        </w:rPr>
      </w:pPr>
      <w:commentRangeStart w:id="6"/>
      <w:r w:rsidRPr="00910F22">
        <w:rPr>
          <w:rFonts w:ascii="Times New Roman" w:eastAsia="Times New Roman" w:hAnsi="Times New Roman" w:cs="Times New Roman"/>
          <w:b/>
          <w:sz w:val="24"/>
          <w:szCs w:val="24"/>
        </w:rPr>
        <w:t>MATERIALS AND METHODS</w:t>
      </w:r>
      <w:commentRangeEnd w:id="6"/>
      <w:r w:rsidR="00401C52">
        <w:rPr>
          <w:rStyle w:val="CommentReference"/>
        </w:rPr>
        <w:commentReference w:id="6"/>
      </w:r>
    </w:p>
    <w:p w14:paraId="37FE00AC" w14:textId="77777777" w:rsidR="00DB090A" w:rsidRDefault="00DB090A" w:rsidP="00BA03E5">
      <w:pPr>
        <w:pStyle w:val="BodyText"/>
        <w:widowControl/>
        <w:spacing w:after="240" w:line="276" w:lineRule="auto"/>
        <w:ind w:firstLine="720"/>
        <w:jc w:val="both"/>
      </w:pPr>
      <w:r>
        <w:rPr>
          <w:sz w:val="23"/>
          <w:szCs w:val="23"/>
        </w:rPr>
        <w:t xml:space="preserve">A field experiment was conducted during </w:t>
      </w:r>
      <w:proofErr w:type="spellStart"/>
      <w:r>
        <w:rPr>
          <w:i/>
          <w:iCs/>
          <w:sz w:val="23"/>
          <w:szCs w:val="23"/>
        </w:rPr>
        <w:t>rabi</w:t>
      </w:r>
      <w:proofErr w:type="spellEnd"/>
      <w:r>
        <w:rPr>
          <w:i/>
        </w:rPr>
        <w:t xml:space="preserve"> </w:t>
      </w:r>
      <w:r>
        <w:t>2023-24 at Agricultural College Farm, Naira</w:t>
      </w:r>
      <w:r>
        <w:rPr>
          <w:sz w:val="23"/>
          <w:szCs w:val="23"/>
        </w:rPr>
        <w:t xml:space="preserve">, </w:t>
      </w:r>
      <w:proofErr w:type="spellStart"/>
      <w:r>
        <w:rPr>
          <w:sz w:val="23"/>
          <w:szCs w:val="23"/>
        </w:rPr>
        <w:t>Acharya</w:t>
      </w:r>
      <w:proofErr w:type="spellEnd"/>
      <w:r>
        <w:rPr>
          <w:sz w:val="23"/>
          <w:szCs w:val="23"/>
        </w:rPr>
        <w:t xml:space="preserve"> N.G. </w:t>
      </w:r>
      <w:proofErr w:type="spellStart"/>
      <w:r>
        <w:rPr>
          <w:sz w:val="23"/>
          <w:szCs w:val="23"/>
        </w:rPr>
        <w:t>Ranga</w:t>
      </w:r>
      <w:proofErr w:type="spellEnd"/>
      <w:r>
        <w:rPr>
          <w:sz w:val="23"/>
          <w:szCs w:val="23"/>
        </w:rPr>
        <w:t xml:space="preserve"> Agricultural University, Andhra Pradesh. </w:t>
      </w:r>
      <w:r>
        <w:t>The soils of the experimental site were sandy clay loam in texture, neutral in</w:t>
      </w:r>
      <w:r>
        <w:rPr>
          <w:spacing w:val="1"/>
        </w:rPr>
        <w:t xml:space="preserve"> </w:t>
      </w:r>
      <w:r>
        <w:t>reaction, low in organic carbon (0.49%) and available nitrogen (221 kg ha</w:t>
      </w:r>
      <w:r>
        <w:rPr>
          <w:vertAlign w:val="superscript"/>
        </w:rPr>
        <w:t>-1</w:t>
      </w:r>
      <w:r>
        <w:t>)</w:t>
      </w:r>
      <w:r>
        <w:rPr>
          <w:spacing w:val="1"/>
        </w:rPr>
        <w:t>,</w:t>
      </w:r>
      <w:r>
        <w:t xml:space="preserve"> medium in </w:t>
      </w:r>
      <w:r w:rsidR="00801BFD">
        <w:t>phosphorus (22</w:t>
      </w:r>
      <w:r>
        <w:t>.7 kg ha</w:t>
      </w:r>
      <w:r>
        <w:rPr>
          <w:vertAlign w:val="superscript"/>
        </w:rPr>
        <w:t>-1</w:t>
      </w:r>
      <w:r>
        <w:t>) and potassium (245 kg ha</w:t>
      </w:r>
      <w:r>
        <w:rPr>
          <w:vertAlign w:val="superscript"/>
        </w:rPr>
        <w:t>-1</w:t>
      </w:r>
      <w:r>
        <w:t>) having 7.2</w:t>
      </w:r>
      <w:r>
        <w:rPr>
          <w:spacing w:val="1"/>
        </w:rPr>
        <w:t xml:space="preserve"> </w:t>
      </w:r>
      <w:r>
        <w:t xml:space="preserve">soil pH with EC 0.25 </w:t>
      </w:r>
      <w:proofErr w:type="spellStart"/>
      <w:r>
        <w:t>dS</w:t>
      </w:r>
      <w:proofErr w:type="spellEnd"/>
      <w:r>
        <w:rPr>
          <w:spacing w:val="-2"/>
        </w:rPr>
        <w:t xml:space="preserve"> </w:t>
      </w:r>
      <w:r>
        <w:t>m</w:t>
      </w:r>
      <w:r>
        <w:rPr>
          <w:vertAlign w:val="superscript"/>
        </w:rPr>
        <w:t>-1</w:t>
      </w:r>
      <w:r>
        <w:t>.</w:t>
      </w:r>
    </w:p>
    <w:p w14:paraId="266C9AA1" w14:textId="77777777" w:rsidR="00DB090A" w:rsidRDefault="00DB090A" w:rsidP="00BA03E5">
      <w:pPr>
        <w:pStyle w:val="BodyText"/>
        <w:widowControl/>
        <w:spacing w:after="240" w:line="276" w:lineRule="auto"/>
        <w:ind w:firstLine="720"/>
        <w:jc w:val="both"/>
        <w:rPr>
          <w:sz w:val="23"/>
          <w:szCs w:val="23"/>
        </w:rPr>
      </w:pPr>
      <w:r>
        <w:rPr>
          <w:sz w:val="23"/>
          <w:szCs w:val="23"/>
        </w:rPr>
        <w:t xml:space="preserve">The experiment was laid out in a split-plot design and replicated thrice. The treatments consisted of three (inorganic and organic) nutrient sources </w:t>
      </w:r>
      <w:r>
        <w:rPr>
          <w:i/>
          <w:iCs/>
          <w:sz w:val="23"/>
          <w:szCs w:val="23"/>
        </w:rPr>
        <w:t>viz</w:t>
      </w:r>
      <w:r w:rsidRPr="009D2ED1">
        <w:rPr>
          <w:color w:val="000000"/>
        </w:rPr>
        <w:t xml:space="preserve"> </w:t>
      </w:r>
      <w:r w:rsidRPr="0057083C">
        <w:rPr>
          <w:color w:val="000000"/>
        </w:rPr>
        <w:t>M</w:t>
      </w:r>
      <w:r w:rsidRPr="0057083C">
        <w:rPr>
          <w:color w:val="000000"/>
          <w:vertAlign w:val="subscript"/>
        </w:rPr>
        <w:t>1</w:t>
      </w:r>
      <w:r>
        <w:rPr>
          <w:color w:val="000000"/>
        </w:rPr>
        <w:t xml:space="preserve">: </w:t>
      </w:r>
      <w:r w:rsidRPr="0057083C">
        <w:rPr>
          <w:color w:val="000000"/>
        </w:rPr>
        <w:t xml:space="preserve">100% </w:t>
      </w:r>
      <w:commentRangeStart w:id="7"/>
      <w:r w:rsidRPr="0057083C">
        <w:rPr>
          <w:color w:val="000000"/>
        </w:rPr>
        <w:t xml:space="preserve">RDF </w:t>
      </w:r>
      <w:r>
        <w:rPr>
          <w:color w:val="000000"/>
        </w:rPr>
        <w:t>(60:30:3</w:t>
      </w:r>
      <w:r w:rsidRPr="0057083C">
        <w:rPr>
          <w:color w:val="000000"/>
        </w:rPr>
        <w:t xml:space="preserve">0 NPK </w:t>
      </w:r>
      <w:r>
        <w:rPr>
          <w:color w:val="000000"/>
        </w:rPr>
        <w:t>kg</w:t>
      </w:r>
      <w:r w:rsidRPr="0057083C">
        <w:rPr>
          <w:color w:val="000000"/>
        </w:rPr>
        <w:t xml:space="preserve"> ha</w:t>
      </w:r>
      <w:r w:rsidRPr="0057083C">
        <w:rPr>
          <w:color w:val="000000"/>
          <w:vertAlign w:val="superscript"/>
        </w:rPr>
        <w:t>-1</w:t>
      </w:r>
      <w:r>
        <w:rPr>
          <w:color w:val="000000"/>
        </w:rPr>
        <w:t>)</w:t>
      </w:r>
      <w:r>
        <w:rPr>
          <w:sz w:val="23"/>
          <w:szCs w:val="23"/>
        </w:rPr>
        <w:t xml:space="preserve">, </w:t>
      </w:r>
      <w:r w:rsidRPr="0057083C">
        <w:rPr>
          <w:color w:val="000000"/>
        </w:rPr>
        <w:t>M</w:t>
      </w:r>
      <w:r w:rsidRPr="0057083C">
        <w:rPr>
          <w:color w:val="000000"/>
          <w:vertAlign w:val="subscript"/>
        </w:rPr>
        <w:t>2</w:t>
      </w:r>
      <w:r>
        <w:rPr>
          <w:color w:val="000000"/>
        </w:rPr>
        <w:t>: 50% RDF (</w:t>
      </w:r>
      <w:r w:rsidRPr="0057083C">
        <w:rPr>
          <w:color w:val="000000"/>
        </w:rPr>
        <w:t xml:space="preserve">NPK </w:t>
      </w:r>
      <w:r>
        <w:rPr>
          <w:color w:val="000000"/>
        </w:rPr>
        <w:t>kg</w:t>
      </w:r>
      <w:r w:rsidRPr="0057083C">
        <w:rPr>
          <w:color w:val="000000"/>
        </w:rPr>
        <w:t xml:space="preserve"> ha</w:t>
      </w:r>
      <w:r w:rsidRPr="0057083C">
        <w:rPr>
          <w:color w:val="000000"/>
          <w:vertAlign w:val="superscript"/>
        </w:rPr>
        <w:t>-1</w:t>
      </w:r>
      <w:r w:rsidRPr="0057083C">
        <w:rPr>
          <w:color w:val="000000"/>
        </w:rPr>
        <w:t xml:space="preserve">) + </w:t>
      </w:r>
      <w:r>
        <w:rPr>
          <w:color w:val="000000"/>
        </w:rPr>
        <w:t>50% RDN through Poultry manure</w:t>
      </w:r>
      <w:r>
        <w:rPr>
          <w:sz w:val="23"/>
          <w:szCs w:val="23"/>
        </w:rPr>
        <w:t xml:space="preserve"> and </w:t>
      </w:r>
      <w:r w:rsidRPr="0057083C">
        <w:rPr>
          <w:color w:val="000000"/>
        </w:rPr>
        <w:t>M</w:t>
      </w:r>
      <w:r w:rsidRPr="0057083C">
        <w:rPr>
          <w:color w:val="000000"/>
          <w:vertAlign w:val="subscript"/>
        </w:rPr>
        <w:t>3</w:t>
      </w:r>
      <w:r>
        <w:rPr>
          <w:color w:val="000000"/>
        </w:rPr>
        <w:t>: 100% RDN through Poultry manure</w:t>
      </w:r>
      <w:r>
        <w:rPr>
          <w:sz w:val="23"/>
          <w:szCs w:val="23"/>
        </w:rPr>
        <w:t xml:space="preserve"> assigned to main plots, four foliar sprays </w:t>
      </w:r>
      <w:r>
        <w:rPr>
          <w:i/>
          <w:iCs/>
          <w:sz w:val="23"/>
          <w:szCs w:val="23"/>
        </w:rPr>
        <w:t xml:space="preserve">viz., </w:t>
      </w:r>
      <w:r w:rsidRPr="0057083C">
        <w:rPr>
          <w:color w:val="000000"/>
        </w:rPr>
        <w:t>S</w:t>
      </w:r>
      <w:r w:rsidRPr="0057083C">
        <w:rPr>
          <w:color w:val="000000"/>
          <w:vertAlign w:val="subscript"/>
        </w:rPr>
        <w:t>1</w:t>
      </w:r>
      <w:r>
        <w:rPr>
          <w:color w:val="000000"/>
        </w:rPr>
        <w:t xml:space="preserve">: Liquid </w:t>
      </w:r>
      <w:hyperlink r:id="rId9" w:history="1">
        <w:r w:rsidRPr="00D84EFB">
          <w:rPr>
            <w:rStyle w:val="Hyperlink"/>
            <w:i/>
            <w:iCs/>
            <w:color w:val="auto"/>
            <w:u w:val="none"/>
          </w:rPr>
          <w:t>Azospirillum</w:t>
        </w:r>
        <w:r w:rsidRPr="00D84EFB">
          <w:rPr>
            <w:rStyle w:val="Hyperlink"/>
            <w:color w:val="auto"/>
            <w:u w:val="none"/>
          </w:rPr>
          <w:t>+PSB+KRB+ZnSB@1.25</w:t>
        </w:r>
      </w:hyperlink>
      <w:r>
        <w:rPr>
          <w:color w:val="000000"/>
        </w:rPr>
        <w:t xml:space="preserve"> L </w:t>
      </w:r>
      <w:r w:rsidRPr="0057083C">
        <w:rPr>
          <w:color w:val="000000"/>
        </w:rPr>
        <w:t>ha</w:t>
      </w:r>
      <w:r w:rsidRPr="0057083C">
        <w:rPr>
          <w:color w:val="000000"/>
          <w:vertAlign w:val="superscript"/>
        </w:rPr>
        <w:t>-1</w:t>
      </w:r>
      <w:r>
        <w:rPr>
          <w:color w:val="000000"/>
          <w:vertAlign w:val="superscript"/>
        </w:rPr>
        <w:t xml:space="preserve"> </w:t>
      </w:r>
      <w:commentRangeEnd w:id="7"/>
      <w:r w:rsidR="00825276">
        <w:rPr>
          <w:rStyle w:val="CommentReference"/>
          <w:rFonts w:asciiTheme="minorHAnsi" w:eastAsiaTheme="minorHAnsi" w:hAnsiTheme="minorHAnsi" w:cstheme="minorBidi"/>
          <w:lang w:val="en-IN"/>
        </w:rPr>
        <w:commentReference w:id="7"/>
      </w:r>
      <w:proofErr w:type="spellStart"/>
      <w:r>
        <w:rPr>
          <w:color w:val="000000"/>
        </w:rPr>
        <w:t>biofertilizer</w:t>
      </w:r>
      <w:proofErr w:type="spellEnd"/>
      <w:r>
        <w:rPr>
          <w:color w:val="000000"/>
        </w:rPr>
        <w:t xml:space="preserve"> consortium by root dipping at transplanting</w:t>
      </w:r>
      <w:r>
        <w:rPr>
          <w:sz w:val="23"/>
          <w:szCs w:val="23"/>
        </w:rPr>
        <w:t xml:space="preserve">, </w:t>
      </w:r>
      <w:r w:rsidRPr="0057083C">
        <w:rPr>
          <w:color w:val="000000"/>
        </w:rPr>
        <w:t>S</w:t>
      </w:r>
      <w:r w:rsidRPr="0057083C">
        <w:rPr>
          <w:color w:val="000000"/>
          <w:vertAlign w:val="subscript"/>
        </w:rPr>
        <w:t>2</w:t>
      </w:r>
      <w:r>
        <w:rPr>
          <w:color w:val="000000"/>
        </w:rPr>
        <w:t xml:space="preserve">: </w:t>
      </w:r>
      <w:proofErr w:type="spellStart"/>
      <w:r w:rsidRPr="0057083C">
        <w:rPr>
          <w:color w:val="000000"/>
        </w:rPr>
        <w:t>Vermiwash</w:t>
      </w:r>
      <w:proofErr w:type="spellEnd"/>
      <w:r w:rsidRPr="0057083C">
        <w:rPr>
          <w:color w:val="000000"/>
        </w:rPr>
        <w:t xml:space="preserve"> spraying twice </w:t>
      </w:r>
      <w:r>
        <w:rPr>
          <w:color w:val="000000"/>
        </w:rPr>
        <w:t>@ 5</w:t>
      </w:r>
      <w:r w:rsidRPr="0057083C">
        <w:rPr>
          <w:color w:val="000000"/>
        </w:rPr>
        <w:t xml:space="preserve">% at </w:t>
      </w:r>
      <w:proofErr w:type="spellStart"/>
      <w:r>
        <w:rPr>
          <w:color w:val="000000"/>
        </w:rPr>
        <w:t>tillering</w:t>
      </w:r>
      <w:proofErr w:type="spellEnd"/>
      <w:r>
        <w:rPr>
          <w:color w:val="000000"/>
        </w:rPr>
        <w:t xml:space="preserve"> and flowering</w:t>
      </w:r>
      <w:r w:rsidRPr="0057083C">
        <w:rPr>
          <w:color w:val="000000"/>
        </w:rPr>
        <w:t xml:space="preserve"> stages</w:t>
      </w:r>
      <w:r>
        <w:rPr>
          <w:sz w:val="23"/>
          <w:szCs w:val="23"/>
        </w:rPr>
        <w:t xml:space="preserve">, </w:t>
      </w:r>
      <w:r w:rsidRPr="0057083C">
        <w:rPr>
          <w:color w:val="000000"/>
        </w:rPr>
        <w:t>S</w:t>
      </w:r>
      <w:r w:rsidRPr="0057083C">
        <w:rPr>
          <w:color w:val="000000"/>
          <w:vertAlign w:val="subscript"/>
        </w:rPr>
        <w:t>3</w:t>
      </w:r>
      <w:r>
        <w:rPr>
          <w:color w:val="000000"/>
        </w:rPr>
        <w:t xml:space="preserve">: </w:t>
      </w:r>
      <w:proofErr w:type="spellStart"/>
      <w:r w:rsidRPr="00495127">
        <w:rPr>
          <w:iCs/>
          <w:color w:val="000000"/>
        </w:rPr>
        <w:t>Panchagavya</w:t>
      </w:r>
      <w:proofErr w:type="spellEnd"/>
      <w:r w:rsidRPr="00BF228C">
        <w:rPr>
          <w:iCs/>
          <w:color w:val="000000"/>
        </w:rPr>
        <w:t xml:space="preserve"> </w:t>
      </w:r>
      <w:r w:rsidRPr="0057083C">
        <w:rPr>
          <w:color w:val="000000"/>
        </w:rPr>
        <w:t xml:space="preserve">spraying twice </w:t>
      </w:r>
      <w:r>
        <w:rPr>
          <w:color w:val="000000"/>
        </w:rPr>
        <w:t xml:space="preserve"> @ 3</w:t>
      </w:r>
      <w:r w:rsidRPr="0057083C">
        <w:rPr>
          <w:color w:val="000000"/>
        </w:rPr>
        <w:t xml:space="preserve">% at </w:t>
      </w:r>
      <w:proofErr w:type="spellStart"/>
      <w:r>
        <w:rPr>
          <w:color w:val="000000"/>
        </w:rPr>
        <w:t>tillering</w:t>
      </w:r>
      <w:proofErr w:type="spellEnd"/>
      <w:r>
        <w:rPr>
          <w:color w:val="000000"/>
        </w:rPr>
        <w:t xml:space="preserve"> and flowering stages and</w:t>
      </w:r>
      <w:r>
        <w:rPr>
          <w:sz w:val="23"/>
          <w:szCs w:val="23"/>
        </w:rPr>
        <w:t xml:space="preserve"> </w:t>
      </w:r>
      <w:r w:rsidRPr="0057083C">
        <w:rPr>
          <w:color w:val="000000"/>
        </w:rPr>
        <w:t>S</w:t>
      </w:r>
      <w:r w:rsidRPr="0057083C">
        <w:rPr>
          <w:color w:val="000000"/>
          <w:vertAlign w:val="subscript"/>
        </w:rPr>
        <w:t>4</w:t>
      </w:r>
      <w:r>
        <w:rPr>
          <w:color w:val="000000"/>
        </w:rPr>
        <w:t xml:space="preserve">: </w:t>
      </w:r>
      <w:proofErr w:type="spellStart"/>
      <w:r w:rsidRPr="00495127">
        <w:rPr>
          <w:iCs/>
          <w:color w:val="000000"/>
        </w:rPr>
        <w:t>Jeevamrutham</w:t>
      </w:r>
      <w:proofErr w:type="spellEnd"/>
      <w:r w:rsidRPr="00BF228C">
        <w:rPr>
          <w:iCs/>
          <w:color w:val="000000"/>
        </w:rPr>
        <w:t xml:space="preserve"> </w:t>
      </w:r>
      <w:r w:rsidRPr="0057083C">
        <w:rPr>
          <w:color w:val="000000"/>
        </w:rPr>
        <w:t xml:space="preserve">spraying twice </w:t>
      </w:r>
      <w:r>
        <w:rPr>
          <w:color w:val="000000"/>
        </w:rPr>
        <w:t>@ 10</w:t>
      </w:r>
      <w:r w:rsidRPr="0057083C">
        <w:rPr>
          <w:color w:val="000000"/>
        </w:rPr>
        <w:t xml:space="preserve">% at </w:t>
      </w:r>
      <w:proofErr w:type="spellStart"/>
      <w:r>
        <w:rPr>
          <w:color w:val="000000"/>
        </w:rPr>
        <w:t>tillering</w:t>
      </w:r>
      <w:proofErr w:type="spellEnd"/>
      <w:r>
        <w:rPr>
          <w:color w:val="000000"/>
        </w:rPr>
        <w:t xml:space="preserve"> and PI stages were</w:t>
      </w:r>
      <w:r>
        <w:rPr>
          <w:sz w:val="23"/>
          <w:szCs w:val="23"/>
        </w:rPr>
        <w:t xml:space="preserve"> allotted to sub plots. The finger millet variety </w:t>
      </w:r>
      <w:proofErr w:type="spellStart"/>
      <w:r>
        <w:rPr>
          <w:sz w:val="23"/>
          <w:szCs w:val="23"/>
        </w:rPr>
        <w:t>Indravathi</w:t>
      </w:r>
      <w:proofErr w:type="spellEnd"/>
      <w:r>
        <w:rPr>
          <w:sz w:val="23"/>
          <w:szCs w:val="23"/>
        </w:rPr>
        <w:t xml:space="preserve"> (CFMV 1) was tested in the present experiment.</w:t>
      </w:r>
    </w:p>
    <w:p w14:paraId="2F74EBA7" w14:textId="77777777" w:rsidR="00DB090A" w:rsidRDefault="00DB090A" w:rsidP="00BA03E5">
      <w:pPr>
        <w:autoSpaceDE w:val="0"/>
        <w:autoSpaceDN w:val="0"/>
        <w:adjustRightInd w:val="0"/>
        <w:spacing w:after="240" w:line="276" w:lineRule="auto"/>
        <w:ind w:firstLine="720"/>
        <w:jc w:val="both"/>
        <w:rPr>
          <w:rFonts w:ascii="Times New Roman" w:hAnsi="Times New Roman" w:cs="Times New Roman"/>
          <w:sz w:val="24"/>
          <w:szCs w:val="24"/>
        </w:rPr>
      </w:pPr>
      <w:r w:rsidRPr="00807377">
        <w:rPr>
          <w:rFonts w:ascii="Times New Roman" w:hAnsi="Times New Roman" w:cs="Times New Roman"/>
          <w:sz w:val="24"/>
          <w:szCs w:val="24"/>
        </w:rPr>
        <w:t>Plant height of five tagged plants was measured from the base of the plant t</w:t>
      </w:r>
      <w:r>
        <w:rPr>
          <w:rFonts w:ascii="Times New Roman" w:hAnsi="Times New Roman" w:cs="Times New Roman"/>
          <w:sz w:val="24"/>
          <w:szCs w:val="24"/>
        </w:rPr>
        <w:t>o the tip of top most leaf at 20</w:t>
      </w:r>
      <w:r w:rsidRPr="00807377">
        <w:rPr>
          <w:rFonts w:ascii="Times New Roman" w:hAnsi="Times New Roman" w:cs="Times New Roman"/>
          <w:sz w:val="24"/>
          <w:szCs w:val="24"/>
        </w:rPr>
        <w:t xml:space="preserve"> and 50 DAT, where</w:t>
      </w:r>
      <w:r>
        <w:rPr>
          <w:rFonts w:ascii="Times New Roman" w:hAnsi="Times New Roman" w:cs="Times New Roman"/>
          <w:sz w:val="24"/>
          <w:szCs w:val="24"/>
        </w:rPr>
        <w:t>a</w:t>
      </w:r>
      <w:r w:rsidRPr="00807377">
        <w:rPr>
          <w:rFonts w:ascii="Times New Roman" w:hAnsi="Times New Roman" w:cs="Times New Roman"/>
          <w:sz w:val="24"/>
          <w:szCs w:val="24"/>
        </w:rPr>
        <w:t xml:space="preserve">s up to the fingers at </w:t>
      </w:r>
      <w:r>
        <w:rPr>
          <w:rFonts w:ascii="Times New Roman" w:hAnsi="Times New Roman" w:cs="Times New Roman"/>
          <w:sz w:val="24"/>
          <w:szCs w:val="24"/>
        </w:rPr>
        <w:t>maturity</w:t>
      </w:r>
      <w:r w:rsidRPr="00807377">
        <w:rPr>
          <w:rFonts w:ascii="Times New Roman" w:hAnsi="Times New Roman" w:cs="Times New Roman"/>
          <w:sz w:val="24"/>
          <w:szCs w:val="24"/>
        </w:rPr>
        <w:t xml:space="preserve"> and the mean plant height was expressed in cm. The number of tillers were counted from </w:t>
      </w:r>
      <w:r>
        <w:rPr>
          <w:rFonts w:ascii="Times New Roman" w:hAnsi="Times New Roman" w:cs="Times New Roman"/>
          <w:sz w:val="24"/>
          <w:szCs w:val="24"/>
        </w:rPr>
        <w:t>each tagged plant at 20, 50</w:t>
      </w:r>
      <w:r w:rsidRPr="00807377">
        <w:rPr>
          <w:rFonts w:ascii="Times New Roman" w:hAnsi="Times New Roman" w:cs="Times New Roman"/>
          <w:sz w:val="24"/>
          <w:szCs w:val="24"/>
        </w:rPr>
        <w:t xml:space="preserve"> DAT and at harvest in each net plot and the mean value was expressed as nu</w:t>
      </w:r>
      <w:r>
        <w:rPr>
          <w:rFonts w:ascii="Times New Roman" w:hAnsi="Times New Roman" w:cs="Times New Roman"/>
          <w:sz w:val="24"/>
          <w:szCs w:val="24"/>
        </w:rPr>
        <w:t>mber of tillers plant</w:t>
      </w:r>
      <w:r>
        <w:rPr>
          <w:rFonts w:ascii="Times New Roman" w:hAnsi="Times New Roman" w:cs="Times New Roman"/>
          <w:sz w:val="24"/>
          <w:szCs w:val="24"/>
          <w:vertAlign w:val="superscript"/>
        </w:rPr>
        <w:t>-1</w:t>
      </w:r>
      <w:r w:rsidRPr="00807377">
        <w:rPr>
          <w:rFonts w:ascii="Times New Roman" w:hAnsi="Times New Roman" w:cs="Times New Roman"/>
          <w:sz w:val="24"/>
          <w:szCs w:val="24"/>
        </w:rPr>
        <w:t>. Five plants were collected at random from the border ro</w:t>
      </w:r>
      <w:r>
        <w:rPr>
          <w:rFonts w:ascii="Times New Roman" w:hAnsi="Times New Roman" w:cs="Times New Roman"/>
          <w:sz w:val="24"/>
          <w:szCs w:val="24"/>
        </w:rPr>
        <w:t xml:space="preserve">ws leaving the extreme row at 20, 50 </w:t>
      </w:r>
      <w:r w:rsidRPr="00807377">
        <w:rPr>
          <w:rFonts w:ascii="Times New Roman" w:hAnsi="Times New Roman" w:cs="Times New Roman"/>
          <w:sz w:val="24"/>
          <w:szCs w:val="24"/>
        </w:rPr>
        <w:lastRenderedPageBreak/>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for estimation of dry matter production of crop. Plants were sundried and latter oven dried at 60</w:t>
      </w:r>
      <w:r w:rsidRPr="00A65FA7">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807377">
        <w:rPr>
          <w:rFonts w:ascii="Times New Roman" w:hAnsi="Times New Roman" w:cs="Times New Roman"/>
          <w:sz w:val="24"/>
          <w:szCs w:val="24"/>
        </w:rPr>
        <w:t>to a constant weight. The oven dry weight of all the five plants was taken and dry matter production for hectare was worked out and expressed in kg ha</w:t>
      </w:r>
      <w:r w:rsidRPr="00A65FA7">
        <w:rPr>
          <w:rFonts w:ascii="Times New Roman" w:hAnsi="Times New Roman" w:cs="Times New Roman"/>
          <w:sz w:val="24"/>
          <w:szCs w:val="24"/>
          <w:vertAlign w:val="superscript"/>
        </w:rPr>
        <w:t>-1</w:t>
      </w:r>
      <w:r w:rsidRPr="00807377">
        <w:rPr>
          <w:rFonts w:ascii="Times New Roman" w:hAnsi="Times New Roman" w:cs="Times New Roman"/>
          <w:sz w:val="24"/>
          <w:szCs w:val="24"/>
        </w:rPr>
        <w:t>. Leaf area from the five destructively s</w:t>
      </w:r>
      <w:r>
        <w:rPr>
          <w:rFonts w:ascii="Times New Roman" w:hAnsi="Times New Roman" w:cs="Times New Roman"/>
          <w:sz w:val="24"/>
          <w:szCs w:val="24"/>
        </w:rPr>
        <w:t xml:space="preserve">ampled plants was measured at 20, 50 </w:t>
      </w:r>
      <w:r w:rsidRPr="00807377">
        <w:rPr>
          <w:rFonts w:ascii="Times New Roman" w:hAnsi="Times New Roman" w:cs="Times New Roman"/>
          <w:sz w:val="24"/>
          <w:szCs w:val="24"/>
        </w:rPr>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using LI-COR Model, LI-3100 C leaf area meter with transparent conveyer belt having electronic digital display and expressed in cm</w:t>
      </w:r>
      <w:r w:rsidRPr="00A65FA7">
        <w:rPr>
          <w:rFonts w:ascii="Times New Roman" w:hAnsi="Times New Roman" w:cs="Times New Roman"/>
          <w:sz w:val="24"/>
          <w:szCs w:val="24"/>
          <w:vertAlign w:val="superscript"/>
        </w:rPr>
        <w:t>2</w:t>
      </w:r>
      <w:r w:rsidRPr="00807377">
        <w:rPr>
          <w:rFonts w:ascii="Times New Roman" w:hAnsi="Times New Roman" w:cs="Times New Roman"/>
          <w:sz w:val="24"/>
          <w:szCs w:val="24"/>
        </w:rPr>
        <w:t xml:space="preserve">. </w:t>
      </w:r>
      <w:commentRangeStart w:id="8"/>
      <w:r w:rsidRPr="00807377">
        <w:rPr>
          <w:rFonts w:ascii="Times New Roman" w:hAnsi="Times New Roman" w:cs="Times New Roman"/>
          <w:sz w:val="24"/>
          <w:szCs w:val="24"/>
        </w:rPr>
        <w:t>Leaf area index was calculated by the following formula (Watson,</w:t>
      </w:r>
      <w:r>
        <w:rPr>
          <w:rFonts w:ascii="Times New Roman" w:hAnsi="Times New Roman" w:cs="Times New Roman"/>
          <w:sz w:val="24"/>
          <w:szCs w:val="24"/>
        </w:rPr>
        <w:t xml:space="preserve"> 1952). </w:t>
      </w:r>
      <w:commentRangeEnd w:id="8"/>
      <w:r w:rsidR="006940F3">
        <w:rPr>
          <w:rStyle w:val="CommentReference"/>
        </w:rPr>
        <w:commentReference w:id="8"/>
      </w:r>
    </w:p>
    <w:p w14:paraId="3381455A" w14:textId="77777777" w:rsidR="00BA03E5" w:rsidRPr="00910F22" w:rsidRDefault="00BA03E5" w:rsidP="00BA03E5">
      <w:pPr>
        <w:autoSpaceDE w:val="0"/>
        <w:autoSpaceDN w:val="0"/>
        <w:adjustRightInd w:val="0"/>
        <w:spacing w:after="240" w:line="276" w:lineRule="auto"/>
        <w:jc w:val="both"/>
        <w:rPr>
          <w:rFonts w:ascii="Times New Roman" w:hAnsi="Times New Roman" w:cs="Times New Roman"/>
          <w:b/>
          <w:sz w:val="24"/>
          <w:szCs w:val="24"/>
        </w:rPr>
      </w:pPr>
      <w:r w:rsidRPr="00910F22">
        <w:rPr>
          <w:rFonts w:ascii="Times New Roman" w:hAnsi="Times New Roman" w:cs="Times New Roman"/>
          <w:b/>
          <w:sz w:val="24"/>
          <w:szCs w:val="24"/>
        </w:rPr>
        <w:t>RESULTS AND DISCUSSION</w:t>
      </w:r>
    </w:p>
    <w:p w14:paraId="014E65D1" w14:textId="77777777" w:rsidR="006B4DD7" w:rsidRDefault="006B4DD7" w:rsidP="00292B2A">
      <w:pPr>
        <w:pStyle w:val="BodyText"/>
        <w:widowControl/>
        <w:spacing w:after="240" w:line="276" w:lineRule="auto"/>
        <w:ind w:firstLine="720"/>
        <w:jc w:val="both"/>
      </w:pPr>
      <w:r w:rsidRPr="008E644F">
        <w:t>The biomet</w:t>
      </w:r>
      <w:r>
        <w:t xml:space="preserve">ric observations with regard to </w:t>
      </w:r>
      <w:r w:rsidRPr="008E644F">
        <w:t>plant height, leaf area index, dry matter</w:t>
      </w:r>
      <w:r>
        <w:t xml:space="preserve"> </w:t>
      </w:r>
      <w:r w:rsidRPr="00036B03">
        <w:t>production and number of tillers plant</w:t>
      </w:r>
      <w:r w:rsidRPr="00036B03">
        <w:rPr>
          <w:vertAlign w:val="superscript"/>
        </w:rPr>
        <w:t>-1</w:t>
      </w:r>
      <w:r w:rsidRPr="00036B03">
        <w:t xml:space="preserve"> were recorded at periodical intervals </w:t>
      </w:r>
      <w:r w:rsidRPr="00036B03">
        <w:rPr>
          <w:i/>
          <w:iCs/>
        </w:rPr>
        <w:t>viz</w:t>
      </w:r>
      <w:r w:rsidRPr="00036B03">
        <w:t>., 20, 50</w:t>
      </w:r>
      <w:r>
        <w:t xml:space="preserve"> </w:t>
      </w:r>
      <w:r w:rsidRPr="00036B03">
        <w:t>DAT and</w:t>
      </w:r>
      <w:r w:rsidRPr="008E644F">
        <w:t xml:space="preserve"> at harvest. Plant height of the finger millet tends to increase progressively with advance in the age of the crop up to the harvest. Plant </w:t>
      </w:r>
      <w:r>
        <w:t>heights</w:t>
      </w:r>
      <w:r w:rsidR="009C34C4">
        <w:t xml:space="preserve"> </w:t>
      </w:r>
      <w:r w:rsidRPr="008E644F">
        <w:t>recorded at different growth stages i.e., 20, 50 DAT and at harvest varied significantly due to the application of organic, inorganic sources and foliar sprays but the interaction between organic manures and foliar sprays were</w:t>
      </w:r>
      <w:r>
        <w:t xml:space="preserve"> not statistically traceable</w:t>
      </w:r>
      <w:r w:rsidRPr="008E644F">
        <w:t xml:space="preserve">. </w:t>
      </w:r>
    </w:p>
    <w:p w14:paraId="37A4A76B" w14:textId="77777777" w:rsidR="00FC318D" w:rsidRDefault="006B4DD7" w:rsidP="00FC318D">
      <w:pPr>
        <w:pStyle w:val="BodyText"/>
        <w:widowControl/>
        <w:spacing w:after="240" w:line="276" w:lineRule="auto"/>
        <w:ind w:firstLine="720"/>
        <w:jc w:val="both"/>
        <w:rPr>
          <w:color w:val="222222"/>
          <w:shd w:val="clear" w:color="auto" w:fill="FFFFFF"/>
        </w:rPr>
      </w:pPr>
      <w:r w:rsidRPr="008E644F">
        <w:t>Among the organic and in</w:t>
      </w:r>
      <w:r>
        <w:t xml:space="preserve">organic sources of fertilizers, </w:t>
      </w:r>
      <w:r w:rsidRPr="008E644F">
        <w:t>soil application of 100 % RDF (</w:t>
      </w:r>
      <w:r>
        <w:rPr>
          <w:color w:val="000000"/>
        </w:rPr>
        <w:t>60:30:3</w:t>
      </w:r>
      <w:r w:rsidRPr="0057083C">
        <w:rPr>
          <w:color w:val="000000"/>
        </w:rPr>
        <w:t xml:space="preserve">0 </w:t>
      </w:r>
      <w:r w:rsidRPr="008E644F">
        <w:t>NPK kg ha</w:t>
      </w:r>
      <w:r w:rsidRPr="001D579C">
        <w:rPr>
          <w:vertAlign w:val="superscript"/>
        </w:rPr>
        <w:t>-1</w:t>
      </w:r>
      <w:r w:rsidRPr="008E644F">
        <w:t xml:space="preserve">) recorded </w:t>
      </w:r>
      <w:r>
        <w:t xml:space="preserve">significantly </w:t>
      </w:r>
      <w:r w:rsidRPr="008E644F">
        <w:t>the highest plant height</w:t>
      </w:r>
      <w:r>
        <w:t xml:space="preserve"> which was statistically at par with </w:t>
      </w:r>
      <w:r w:rsidRPr="008E644F">
        <w:rPr>
          <w:color w:val="000000"/>
        </w:rPr>
        <w:t>50% RDF (</w:t>
      </w:r>
      <w:r>
        <w:rPr>
          <w:color w:val="000000"/>
        </w:rPr>
        <w:t>60:30:3</w:t>
      </w:r>
      <w:r w:rsidRPr="0057083C">
        <w:rPr>
          <w:color w:val="000000"/>
        </w:rPr>
        <w:t xml:space="preserve">0 </w:t>
      </w:r>
      <w:r>
        <w:rPr>
          <w:color w:val="000000"/>
        </w:rPr>
        <w:t>NPK</w:t>
      </w:r>
      <w:r w:rsidRPr="008E644F">
        <w:rPr>
          <w:color w:val="000000"/>
        </w:rPr>
        <w:t xml:space="preserve"> kg ha</w:t>
      </w:r>
      <w:r w:rsidRPr="001D579C">
        <w:rPr>
          <w:color w:val="000000"/>
          <w:vertAlign w:val="superscript"/>
        </w:rPr>
        <w:t>-1</w:t>
      </w:r>
      <w:r w:rsidRPr="008E644F">
        <w:rPr>
          <w:color w:val="000000"/>
        </w:rPr>
        <w:t>) + 50% RDN through Poultry manure</w:t>
      </w:r>
      <w:r>
        <w:rPr>
          <w:color w:val="000000"/>
        </w:rPr>
        <w:t>.</w:t>
      </w:r>
      <w:r w:rsidRPr="00A1299B">
        <w:rPr>
          <w:color w:val="FF0000"/>
        </w:rPr>
        <w:t xml:space="preserve"> </w:t>
      </w:r>
      <w:r w:rsidRPr="008E644F">
        <w:t>The plant height of finger millet was lowest with soil application of</w:t>
      </w:r>
      <w:r>
        <w:t xml:space="preserve"> 100 % N through Poultry manure</w:t>
      </w:r>
      <w:r w:rsidR="00FC318D">
        <w:t xml:space="preserve"> at 20 DAT, 50 DAT and at maturity</w:t>
      </w:r>
      <w:r>
        <w:t>.</w:t>
      </w:r>
      <w:r w:rsidRPr="008E644F">
        <w:t xml:space="preserve"> </w:t>
      </w:r>
      <w:r w:rsidR="00FC318D">
        <w:t>Among the organic foliar sprays s</w:t>
      </w:r>
      <w:r w:rsidRPr="00C73CDF">
        <w:t xml:space="preserve">ignificantly higher plant height </w:t>
      </w:r>
      <w:r>
        <w:t xml:space="preserve">at 20DAT </w:t>
      </w:r>
      <w:r w:rsidRPr="00C73CDF">
        <w:t xml:space="preserve">recorded with the application of </w:t>
      </w:r>
      <w:r w:rsidRPr="00C73CDF">
        <w:rPr>
          <w:color w:val="000000"/>
        </w:rPr>
        <w:t xml:space="preserve">Liquid </w:t>
      </w:r>
      <w:r w:rsidRPr="00495127">
        <w:rPr>
          <w:i/>
          <w:iCs/>
          <w:color w:val="000000"/>
        </w:rPr>
        <w:t>Azospirillum</w:t>
      </w:r>
      <w:r w:rsidRPr="00C73CDF">
        <w:rPr>
          <w:color w:val="000000"/>
        </w:rPr>
        <w:t>+PSB+KRB+ZnSB@1.25 L ha</w:t>
      </w:r>
      <w:r w:rsidRPr="00C73CDF">
        <w:rPr>
          <w:color w:val="000000"/>
          <w:vertAlign w:val="superscript"/>
        </w:rPr>
        <w:t xml:space="preserve">-1 </w:t>
      </w:r>
      <w:r w:rsidR="009C34C4">
        <w:rPr>
          <w:color w:val="000000"/>
        </w:rPr>
        <w:t>bio</w:t>
      </w:r>
      <w:r w:rsidRPr="00C73CDF">
        <w:rPr>
          <w:color w:val="000000"/>
        </w:rPr>
        <w:t xml:space="preserve">fertilizer consortium by root dipping at transplanting </w:t>
      </w:r>
      <w:r w:rsidRPr="00C73CDF">
        <w:t xml:space="preserve">and the lowest was observed with </w:t>
      </w:r>
      <w:proofErr w:type="spellStart"/>
      <w:r w:rsidRPr="00495127">
        <w:rPr>
          <w:iCs/>
          <w:color w:val="000000"/>
        </w:rPr>
        <w:t>Jeevamrutham</w:t>
      </w:r>
      <w:proofErr w:type="spellEnd"/>
      <w:r>
        <w:rPr>
          <w:color w:val="000000"/>
        </w:rPr>
        <w:t xml:space="preserve"> spraying @ 10%.</w:t>
      </w:r>
      <w:r w:rsidR="009C34C4">
        <w:rPr>
          <w:color w:val="000000"/>
        </w:rPr>
        <w:t xml:space="preserve"> </w:t>
      </w:r>
      <w:r w:rsidR="002E3F06">
        <w:rPr>
          <w:color w:val="000000"/>
        </w:rPr>
        <w:t xml:space="preserve">At 50 DAT and at maturity </w:t>
      </w:r>
      <w:r w:rsidR="002E3F06" w:rsidRPr="00C73CDF">
        <w:t xml:space="preserve">significantly the tallest plants were observed with the application of </w:t>
      </w:r>
      <w:proofErr w:type="spellStart"/>
      <w:r w:rsidR="002E3F06" w:rsidRPr="00495127">
        <w:rPr>
          <w:iCs/>
          <w:color w:val="000000"/>
        </w:rPr>
        <w:t>Panchagavya</w:t>
      </w:r>
      <w:proofErr w:type="spellEnd"/>
      <w:r w:rsidR="002E3F06" w:rsidRPr="00C73CDF">
        <w:rPr>
          <w:color w:val="000000"/>
        </w:rPr>
        <w:t xml:space="preserve"> @ 3% (S</w:t>
      </w:r>
      <w:r w:rsidR="002E3F06" w:rsidRPr="00C73CDF">
        <w:rPr>
          <w:color w:val="000000"/>
          <w:vertAlign w:val="subscript"/>
        </w:rPr>
        <w:t>3</w:t>
      </w:r>
      <w:r w:rsidR="002E3F06" w:rsidRPr="00C73CDF">
        <w:rPr>
          <w:color w:val="000000"/>
        </w:rPr>
        <w:t xml:space="preserve">) </w:t>
      </w:r>
      <w:r w:rsidR="002E3F06">
        <w:t>statistically at par with</w:t>
      </w:r>
      <w:r w:rsidR="002E3F06" w:rsidRPr="00C73CDF">
        <w:t xml:space="preserve"> the application of </w:t>
      </w:r>
      <w:r w:rsidR="002E3F06" w:rsidRPr="00C73CDF">
        <w:rPr>
          <w:color w:val="000000"/>
        </w:rPr>
        <w:t xml:space="preserve">Liquid </w:t>
      </w:r>
      <w:r w:rsidR="002E3F06" w:rsidRPr="00495127">
        <w:rPr>
          <w:i/>
          <w:iCs/>
          <w:color w:val="000000"/>
        </w:rPr>
        <w:t>Azospirillum</w:t>
      </w:r>
      <w:r w:rsidR="002E3F06" w:rsidRPr="00C73CDF">
        <w:rPr>
          <w:color w:val="000000"/>
        </w:rPr>
        <w:t>+PSB+KRB+ZnSB@1.25 L ha</w:t>
      </w:r>
      <w:r w:rsidR="002E3F06" w:rsidRPr="00C73CDF">
        <w:rPr>
          <w:color w:val="000000"/>
          <w:vertAlign w:val="superscript"/>
        </w:rPr>
        <w:t xml:space="preserve">-1 </w:t>
      </w:r>
      <w:r w:rsidR="002E3F06" w:rsidRPr="00C73CDF">
        <w:rPr>
          <w:color w:val="000000"/>
        </w:rPr>
        <w:t>bio fertilizer consortium by root dipping at transplanting (S</w:t>
      </w:r>
      <w:r w:rsidR="002E3F06" w:rsidRPr="00C73CDF">
        <w:rPr>
          <w:color w:val="000000"/>
          <w:vertAlign w:val="subscript"/>
        </w:rPr>
        <w:t>1</w:t>
      </w:r>
      <w:r w:rsidR="002E3F06" w:rsidRPr="00C73CDF">
        <w:rPr>
          <w:color w:val="000000"/>
        </w:rPr>
        <w:t>)</w:t>
      </w:r>
      <w:r w:rsidR="002E3F06" w:rsidRPr="00C73CDF">
        <w:t xml:space="preserve"> which was however, comparable with </w:t>
      </w:r>
      <w:proofErr w:type="spellStart"/>
      <w:r w:rsidR="002E3F06" w:rsidRPr="00C73CDF">
        <w:t>jeevamrutha</w:t>
      </w:r>
      <w:proofErr w:type="spellEnd"/>
      <w:r w:rsidR="002E3F06" w:rsidRPr="00C73CDF">
        <w:t xml:space="preserve"> @ 10 % (S</w:t>
      </w:r>
      <w:r w:rsidR="002E3F06" w:rsidRPr="003A6B07">
        <w:rPr>
          <w:vertAlign w:val="subscript"/>
        </w:rPr>
        <w:t>4</w:t>
      </w:r>
      <w:r w:rsidR="002E3F06">
        <w:t>)</w:t>
      </w:r>
      <w:r w:rsidR="002E3F06" w:rsidRPr="00C73CDF">
        <w:t xml:space="preserve">, while the shortest plants were noticed with </w:t>
      </w:r>
      <w:proofErr w:type="spellStart"/>
      <w:r w:rsidR="002E3F06" w:rsidRPr="00ED7DF1">
        <w:rPr>
          <w:iCs/>
          <w:color w:val="000000"/>
        </w:rPr>
        <w:t>Vermiwash</w:t>
      </w:r>
      <w:proofErr w:type="spellEnd"/>
      <w:r w:rsidR="002E3F06" w:rsidRPr="00C73CDF">
        <w:rPr>
          <w:color w:val="000000"/>
        </w:rPr>
        <w:t xml:space="preserve"> spraying twice @ 5% </w:t>
      </w:r>
      <w:r w:rsidR="002E3F06" w:rsidRPr="00C73CDF">
        <w:t>(S</w:t>
      </w:r>
      <w:r w:rsidR="002E3F06" w:rsidRPr="00C73CDF">
        <w:rPr>
          <w:vertAlign w:val="subscript"/>
        </w:rPr>
        <w:t>4</w:t>
      </w:r>
      <w:r w:rsidR="002E3F06" w:rsidRPr="00C73CDF">
        <w:t>).</w:t>
      </w:r>
      <w:r w:rsidR="002E3F06">
        <w:t xml:space="preserve"> </w:t>
      </w:r>
      <w:r w:rsidR="009C34C4" w:rsidRPr="006E7220">
        <w:t>Applying organic liquid manures,</w:t>
      </w:r>
      <w:r w:rsidR="009C34C4">
        <w:t xml:space="preserve"> </w:t>
      </w:r>
      <w:r w:rsidR="009C34C4" w:rsidRPr="006E7220">
        <w:t xml:space="preserve">particularly </w:t>
      </w:r>
      <w:proofErr w:type="spellStart"/>
      <w:r w:rsidR="009C34C4" w:rsidRPr="00495127">
        <w:rPr>
          <w:iCs/>
        </w:rPr>
        <w:t>Panchagavya</w:t>
      </w:r>
      <w:proofErr w:type="spellEnd"/>
      <w:r w:rsidR="009C34C4">
        <w:rPr>
          <w:iCs/>
        </w:rPr>
        <w:t xml:space="preserve"> </w:t>
      </w:r>
      <w:r w:rsidR="009C34C4" w:rsidRPr="006E7220">
        <w:t>might help the plants</w:t>
      </w:r>
      <w:r w:rsidR="009C34C4">
        <w:t xml:space="preserve"> to</w:t>
      </w:r>
      <w:r w:rsidR="009C34C4" w:rsidRPr="006E7220">
        <w:t xml:space="preserve"> absorb nutrients and move them around for longer shoots and synthesis of new leaves. Plant height and leaf number plant</w:t>
      </w:r>
      <w:r w:rsidR="009C34C4" w:rsidRPr="006E7220">
        <w:rPr>
          <w:vertAlign w:val="superscript"/>
        </w:rPr>
        <w:t>–1</w:t>
      </w:r>
      <w:r w:rsidR="009C34C4" w:rsidRPr="006E7220">
        <w:t xml:space="preserve"> may have increased as a result of cell division and multiplication aided by an adequate nitrogen supply. Additionally, </w:t>
      </w:r>
      <w:r w:rsidR="009C34C4">
        <w:t>it is</w:t>
      </w:r>
      <w:r w:rsidR="009C34C4" w:rsidRPr="006E7220">
        <w:t xml:space="preserve"> possible</w:t>
      </w:r>
      <w:r w:rsidR="009C34C4">
        <w:t xml:space="preserve"> </w:t>
      </w:r>
      <w:r w:rsidR="009C34C4" w:rsidRPr="006E7220">
        <w:t xml:space="preserve">that these mixtures produced a variety of micronutrients that helped finger millet </w:t>
      </w:r>
      <w:r w:rsidR="009C34C4">
        <w:t>to flourish (</w:t>
      </w:r>
      <w:r w:rsidR="009C34C4">
        <w:rPr>
          <w:color w:val="222222"/>
          <w:shd w:val="clear" w:color="auto" w:fill="FFFFFF"/>
        </w:rPr>
        <w:t>Biswas and Das, 2024).</w:t>
      </w:r>
      <w:r w:rsidR="00FC318D">
        <w:rPr>
          <w:color w:val="222222"/>
          <w:shd w:val="clear" w:color="auto" w:fill="FFFFFF"/>
        </w:rPr>
        <w:t xml:space="preserve"> </w:t>
      </w:r>
    </w:p>
    <w:p w14:paraId="42B778F5" w14:textId="77777777" w:rsidR="00B61607" w:rsidRDefault="00B61607" w:rsidP="00B61607">
      <w:pPr>
        <w:pStyle w:val="Default"/>
        <w:spacing w:after="240" w:line="276" w:lineRule="auto"/>
        <w:ind w:firstLine="720"/>
        <w:jc w:val="both"/>
      </w:pPr>
      <w:r>
        <w:t xml:space="preserve">At </w:t>
      </w:r>
      <w:r>
        <w:rPr>
          <w:color w:val="222222"/>
          <w:shd w:val="clear" w:color="auto" w:fill="FFFFFF"/>
        </w:rPr>
        <w:t xml:space="preserve">20 DAT and 50 DAT leaf area index does not show any significant variation with </w:t>
      </w:r>
      <w:r>
        <w:t xml:space="preserve">soil application of </w:t>
      </w:r>
      <w:r w:rsidRPr="008E644F">
        <w:t>organic and in</w:t>
      </w:r>
      <w:r>
        <w:t>organic sources of fertilizers. However at maturity significant higher values were recorded with</w:t>
      </w:r>
      <w:r w:rsidR="004F675E" w:rsidRPr="008E644F">
        <w:t xml:space="preserve"> </w:t>
      </w:r>
      <w:r w:rsidR="004F675E" w:rsidRPr="0057083C">
        <w:t xml:space="preserve">100% RDF </w:t>
      </w:r>
      <w:r w:rsidR="004F675E">
        <w:t>(60:30:30</w:t>
      </w:r>
      <w:r w:rsidR="004F675E" w:rsidRPr="0057083C">
        <w:t xml:space="preserve"> NPK </w:t>
      </w:r>
      <w:r w:rsidR="004F675E">
        <w:t>kg</w:t>
      </w:r>
      <w:r w:rsidR="004F675E" w:rsidRPr="0057083C">
        <w:t xml:space="preserve"> ha</w:t>
      </w:r>
      <w:r w:rsidR="004F675E">
        <w:rPr>
          <w:vertAlign w:val="superscript"/>
        </w:rPr>
        <w:t>-</w:t>
      </w:r>
      <w:r w:rsidR="004F675E" w:rsidRPr="001D579C">
        <w:rPr>
          <w:vertAlign w:val="superscript"/>
        </w:rPr>
        <w:t>1</w:t>
      </w:r>
      <w:r w:rsidR="004F675E">
        <w:t>) (M</w:t>
      </w:r>
      <w:r w:rsidR="004F675E" w:rsidRPr="00CA4E17">
        <w:rPr>
          <w:vertAlign w:val="subscript"/>
        </w:rPr>
        <w:t>1</w:t>
      </w:r>
      <w:r w:rsidR="004F675E" w:rsidRPr="008E644F">
        <w:t xml:space="preserve">) </w:t>
      </w:r>
      <w:r w:rsidR="004F675E">
        <w:t>is at par with50% RDF (</w:t>
      </w:r>
      <w:r w:rsidR="004F675E" w:rsidRPr="0057083C">
        <w:t xml:space="preserve">NPK </w:t>
      </w:r>
      <w:r w:rsidR="004F675E">
        <w:t>kg</w:t>
      </w:r>
      <w:r w:rsidR="004F675E" w:rsidRPr="0057083C">
        <w:t xml:space="preserve"> ha</w:t>
      </w:r>
      <w:r w:rsidR="004F675E" w:rsidRPr="001D579C">
        <w:rPr>
          <w:vertAlign w:val="superscript"/>
        </w:rPr>
        <w:t>-1</w:t>
      </w:r>
      <w:r w:rsidR="004F675E" w:rsidRPr="0057083C">
        <w:t xml:space="preserve">) + </w:t>
      </w:r>
      <w:r w:rsidR="004F675E">
        <w:t>50% RDN through Poultry manure (M</w:t>
      </w:r>
      <w:r w:rsidR="004F675E" w:rsidRPr="00CA4E17">
        <w:rPr>
          <w:vertAlign w:val="subscript"/>
        </w:rPr>
        <w:t>2</w:t>
      </w:r>
      <w:r w:rsidR="004F675E">
        <w:t>). T</w:t>
      </w:r>
      <w:r w:rsidR="004F675E" w:rsidRPr="008E644F">
        <w:t xml:space="preserve">he lowest </w:t>
      </w:r>
      <w:r w:rsidR="002C772B">
        <w:t>values</w:t>
      </w:r>
      <w:r w:rsidR="002C772B" w:rsidRPr="008E644F">
        <w:t xml:space="preserve"> were</w:t>
      </w:r>
      <w:r w:rsidR="004F675E" w:rsidRPr="008E644F">
        <w:t xml:space="preserve"> observed with </w:t>
      </w:r>
      <w:r w:rsidR="004F675E">
        <w:t>100% RDN through Poultry manure</w:t>
      </w:r>
      <w:r w:rsidR="004F675E" w:rsidRPr="008E644F">
        <w:t xml:space="preserve"> (M</w:t>
      </w:r>
      <w:r w:rsidR="004F675E" w:rsidRPr="00CA4E17">
        <w:rPr>
          <w:vertAlign w:val="subscript"/>
        </w:rPr>
        <w:t>3</w:t>
      </w:r>
      <w:r w:rsidR="004F675E" w:rsidRPr="008E644F">
        <w:t xml:space="preserve">). </w:t>
      </w:r>
      <w:r>
        <w:t>S</w:t>
      </w:r>
      <w:r w:rsidR="004F675E">
        <w:t>igni</w:t>
      </w:r>
      <w:r>
        <w:t>ficantly</w:t>
      </w:r>
      <w:r w:rsidR="004F675E" w:rsidRPr="008E644F">
        <w:t xml:space="preserve"> higher values of leaf area index </w:t>
      </w:r>
      <w:r w:rsidR="00FC318D">
        <w:t>was</w:t>
      </w:r>
      <w:r w:rsidR="004F675E" w:rsidRPr="008E644F">
        <w:t xml:space="preserve"> </w:t>
      </w:r>
      <w:r w:rsidR="004F675E" w:rsidRPr="008E644F">
        <w:lastRenderedPageBreak/>
        <w:t xml:space="preserve">noticed with application of </w:t>
      </w:r>
      <w:r w:rsidR="004F675E" w:rsidRPr="0057083C">
        <w:t xml:space="preserve">Liquid </w:t>
      </w:r>
      <w:hyperlink r:id="rId10" w:history="1">
        <w:r w:rsidR="004F675E" w:rsidRPr="008022F8">
          <w:rPr>
            <w:rStyle w:val="Hyperlink"/>
            <w:i/>
            <w:iCs/>
            <w:color w:val="auto"/>
          </w:rPr>
          <w:t>Azospirillum</w:t>
        </w:r>
        <w:r w:rsidR="004F675E" w:rsidRPr="008022F8">
          <w:rPr>
            <w:rStyle w:val="Hyperlink"/>
            <w:color w:val="auto"/>
          </w:rPr>
          <w:t>+PSB+KRB+ZnSB@1.25</w:t>
        </w:r>
      </w:hyperlink>
      <w:r w:rsidR="004F675E">
        <w:t xml:space="preserve"> L </w:t>
      </w:r>
      <w:r w:rsidR="004F675E" w:rsidRPr="0057083C">
        <w:t>ha</w:t>
      </w:r>
      <w:r w:rsidR="004F675E" w:rsidRPr="001D579C">
        <w:rPr>
          <w:vertAlign w:val="superscript"/>
        </w:rPr>
        <w:t>-1</w:t>
      </w:r>
      <w:r w:rsidR="004F675E">
        <w:t>biofertilizer consortium by root dipping at transplanting(S</w:t>
      </w:r>
      <w:r w:rsidR="004F675E" w:rsidRPr="00E57C8C">
        <w:rPr>
          <w:vertAlign w:val="subscript"/>
        </w:rPr>
        <w:t>1</w:t>
      </w:r>
      <w:r w:rsidR="004F675E">
        <w:t xml:space="preserve">) </w:t>
      </w:r>
      <w:r>
        <w:t xml:space="preserve">at 20 DAT, </w:t>
      </w:r>
      <w:r w:rsidR="004F675E" w:rsidRPr="008E644F">
        <w:t xml:space="preserve">while the lowest was registered with </w:t>
      </w:r>
      <w:proofErr w:type="spellStart"/>
      <w:r w:rsidR="004F675E" w:rsidRPr="0057083C">
        <w:t>Vermiwash</w:t>
      </w:r>
      <w:proofErr w:type="spellEnd"/>
      <w:r w:rsidR="004F675E" w:rsidRPr="0057083C">
        <w:t xml:space="preserve"> spraying twice </w:t>
      </w:r>
      <w:r w:rsidR="004F675E">
        <w:t>@ 5</w:t>
      </w:r>
      <w:r w:rsidR="004F675E" w:rsidRPr="0057083C">
        <w:t xml:space="preserve">% at </w:t>
      </w:r>
      <w:proofErr w:type="spellStart"/>
      <w:r w:rsidR="004F675E">
        <w:t>tillering</w:t>
      </w:r>
      <w:proofErr w:type="spellEnd"/>
      <w:r w:rsidR="004F675E">
        <w:t xml:space="preserve"> and flowering</w:t>
      </w:r>
      <w:r w:rsidR="004F675E" w:rsidRPr="0057083C">
        <w:t xml:space="preserve"> stages</w:t>
      </w:r>
      <w:r w:rsidR="004F675E" w:rsidRPr="00E57C8C">
        <w:t>(S</w:t>
      </w:r>
      <w:r w:rsidR="004F675E" w:rsidRPr="009823BF">
        <w:rPr>
          <w:vertAlign w:val="subscript"/>
        </w:rPr>
        <w:t>2</w:t>
      </w:r>
      <w:r w:rsidR="004F675E" w:rsidRPr="008E644F">
        <w:t xml:space="preserve">). </w:t>
      </w:r>
      <w:r w:rsidR="004F675E">
        <w:t xml:space="preserve">At 50 DAT and at maturity </w:t>
      </w:r>
      <w:r>
        <w:t xml:space="preserve">there was no significant difference among the liquid organic manures on leaf area index. </w:t>
      </w:r>
    </w:p>
    <w:p w14:paraId="13A82014" w14:textId="77777777" w:rsidR="00292B2A" w:rsidRDefault="00B61607" w:rsidP="00292B2A">
      <w:pPr>
        <w:pStyle w:val="Default"/>
        <w:spacing w:after="240" w:line="276" w:lineRule="auto"/>
        <w:ind w:firstLine="720"/>
        <w:jc w:val="both"/>
      </w:pPr>
      <w:proofErr w:type="spellStart"/>
      <w:r>
        <w:t>Drymatter</w:t>
      </w:r>
      <w:proofErr w:type="spellEnd"/>
      <w:r>
        <w:t xml:space="preserve"> production has significant difference a</w:t>
      </w:r>
      <w:r w:rsidR="00292B2A" w:rsidRPr="00317C65">
        <w:t>mong the organic</w:t>
      </w:r>
      <w:r w:rsidR="00292B2A">
        <w:t xml:space="preserve"> and inorganic sources, </w:t>
      </w:r>
      <w:r w:rsidR="00775B80">
        <w:t xml:space="preserve">at 20 DAT, 50 DAT and at maturity </w:t>
      </w:r>
      <w:r w:rsidR="00292B2A" w:rsidRPr="00317C65">
        <w:t xml:space="preserve">application of </w:t>
      </w:r>
      <w:r w:rsidR="00292B2A" w:rsidRPr="00EF452E">
        <w:rPr>
          <w:rFonts w:cstheme="minorBidi"/>
          <w:kern w:val="2"/>
          <w:lang w:val="en-IN"/>
        </w:rPr>
        <w:t>100% RDF (</w:t>
      </w:r>
      <w:r w:rsidR="00292B2A">
        <w:rPr>
          <w:rFonts w:cstheme="minorBidi"/>
          <w:kern w:val="2"/>
          <w:lang w:val="en-IN"/>
        </w:rPr>
        <w:t>60:30:30</w:t>
      </w:r>
      <w:r w:rsidR="00292B2A" w:rsidRPr="00EF452E">
        <w:rPr>
          <w:rFonts w:cstheme="minorBidi"/>
          <w:kern w:val="2"/>
          <w:lang w:val="en-IN"/>
        </w:rPr>
        <w:t xml:space="preserve"> NPK kg ha</w:t>
      </w:r>
      <w:r w:rsidR="00292B2A" w:rsidRPr="001D579C">
        <w:rPr>
          <w:rFonts w:cstheme="minorBidi"/>
          <w:kern w:val="2"/>
          <w:vertAlign w:val="superscript"/>
          <w:lang w:val="en-IN"/>
        </w:rPr>
        <w:t>-1</w:t>
      </w:r>
      <w:r w:rsidR="00292B2A" w:rsidRPr="00EF452E">
        <w:rPr>
          <w:rFonts w:cstheme="minorBidi"/>
          <w:kern w:val="2"/>
          <w:lang w:val="en-IN"/>
        </w:rPr>
        <w:t>)</w:t>
      </w:r>
      <w:r w:rsidR="00292B2A">
        <w:rPr>
          <w:rFonts w:cstheme="minorBidi"/>
          <w:kern w:val="2"/>
          <w:lang w:val="en-IN"/>
        </w:rPr>
        <w:t xml:space="preserve"> (</w:t>
      </w:r>
      <w:r w:rsidR="00292B2A" w:rsidRPr="00EF452E">
        <w:rPr>
          <w:rFonts w:cstheme="minorBidi"/>
          <w:kern w:val="2"/>
          <w:lang w:val="en-IN"/>
        </w:rPr>
        <w:t>M</w:t>
      </w:r>
      <w:r w:rsidR="00292B2A" w:rsidRPr="00EF452E">
        <w:rPr>
          <w:rFonts w:cstheme="minorBidi"/>
          <w:kern w:val="2"/>
          <w:vertAlign w:val="subscript"/>
          <w:lang w:val="en-IN"/>
        </w:rPr>
        <w:t>1</w:t>
      </w:r>
      <w:r w:rsidR="00292B2A">
        <w:t xml:space="preserve">) </w:t>
      </w:r>
      <w:r w:rsidR="00292B2A" w:rsidRPr="00317C65">
        <w:t xml:space="preserve">recorded significantly the highest </w:t>
      </w:r>
      <w:proofErr w:type="spellStart"/>
      <w:r>
        <w:t>Drymatter</w:t>
      </w:r>
      <w:proofErr w:type="spellEnd"/>
      <w:r>
        <w:t xml:space="preserve"> production and grain yield which were at par with</w:t>
      </w:r>
      <w:r w:rsidR="00292B2A" w:rsidRPr="00317C65">
        <w:t xml:space="preserve"> </w:t>
      </w:r>
      <w:r w:rsidR="00292B2A" w:rsidRPr="00EF452E">
        <w:rPr>
          <w:rFonts w:cstheme="minorBidi"/>
          <w:kern w:val="2"/>
          <w:lang w:val="en-IN"/>
        </w:rPr>
        <w:t>50% RDF (NPK kg ha</w:t>
      </w:r>
      <w:r w:rsidR="00292B2A" w:rsidRPr="001D579C">
        <w:rPr>
          <w:rFonts w:cstheme="minorBidi"/>
          <w:kern w:val="2"/>
          <w:vertAlign w:val="superscript"/>
          <w:lang w:val="en-IN"/>
        </w:rPr>
        <w:t>-1</w:t>
      </w:r>
      <w:r w:rsidR="00292B2A" w:rsidRPr="00EF452E">
        <w:rPr>
          <w:rFonts w:cstheme="minorBidi"/>
          <w:kern w:val="2"/>
          <w:lang w:val="en-IN"/>
        </w:rPr>
        <w:t>) + 50% RDN through Poultry manure</w:t>
      </w:r>
      <w:r w:rsidR="00292B2A">
        <w:rPr>
          <w:rFonts w:cstheme="minorBidi"/>
          <w:kern w:val="2"/>
          <w:lang w:val="en-IN"/>
        </w:rPr>
        <w:t xml:space="preserve"> </w:t>
      </w:r>
      <w:r w:rsidR="00292B2A">
        <w:t>(M</w:t>
      </w:r>
      <w:r w:rsidR="00292B2A" w:rsidRPr="00205CDF">
        <w:rPr>
          <w:vertAlign w:val="subscript"/>
        </w:rPr>
        <w:t>2</w:t>
      </w:r>
      <w:r>
        <w:t>).</w:t>
      </w:r>
      <w:r w:rsidR="00292B2A" w:rsidRPr="00317C65">
        <w:t xml:space="preserve">The lowest </w:t>
      </w:r>
      <w:proofErr w:type="spellStart"/>
      <w:r>
        <w:t>Drymatter</w:t>
      </w:r>
      <w:proofErr w:type="spellEnd"/>
      <w:r>
        <w:t xml:space="preserve"> production and </w:t>
      </w:r>
      <w:r w:rsidR="00292B2A" w:rsidRPr="00317C65">
        <w:t xml:space="preserve">grain yield of finger millet was recorded with soil application of </w:t>
      </w:r>
      <w:r w:rsidR="00292B2A" w:rsidRPr="00EF452E">
        <w:rPr>
          <w:rFonts w:cstheme="minorBidi"/>
          <w:kern w:val="2"/>
          <w:lang w:val="en-IN"/>
        </w:rPr>
        <w:t>100% RDN</w:t>
      </w:r>
      <w:r w:rsidR="00292B2A">
        <w:rPr>
          <w:rFonts w:cstheme="minorBidi"/>
          <w:kern w:val="2"/>
          <w:lang w:val="en-IN"/>
        </w:rPr>
        <w:t xml:space="preserve"> through </w:t>
      </w:r>
      <w:r w:rsidR="00292B2A" w:rsidRPr="00EF452E">
        <w:rPr>
          <w:rFonts w:cstheme="minorBidi"/>
          <w:kern w:val="2"/>
          <w:lang w:val="en-IN"/>
        </w:rPr>
        <w:t>Poultry manure</w:t>
      </w:r>
      <w:r w:rsidR="00292B2A" w:rsidRPr="00317C65">
        <w:t xml:space="preserve"> (M</w:t>
      </w:r>
      <w:r w:rsidR="00292B2A" w:rsidRPr="00205CDF">
        <w:rPr>
          <w:vertAlign w:val="subscript"/>
        </w:rPr>
        <w:t>3</w:t>
      </w:r>
      <w:r w:rsidR="009F743A">
        <w:t>)</w:t>
      </w:r>
      <w:r w:rsidR="00292B2A">
        <w:rPr>
          <w:rFonts w:cstheme="minorBidi"/>
          <w:kern w:val="2"/>
          <w:lang w:val="en-IN"/>
        </w:rPr>
        <w:t xml:space="preserve"> </w:t>
      </w:r>
      <w:r w:rsidR="00292B2A" w:rsidRPr="00E368E1">
        <w:t xml:space="preserve">may be attributed to superiority of nutrient status and better response of </w:t>
      </w:r>
      <w:r w:rsidR="00292B2A">
        <w:t>finger millet.</w:t>
      </w:r>
      <w:r w:rsidR="00911D9A">
        <w:t xml:space="preserve"> </w:t>
      </w:r>
      <w:r w:rsidR="00292B2A">
        <w:t>These results</w:t>
      </w:r>
      <w:r w:rsidR="00911D9A">
        <w:t xml:space="preserve"> </w:t>
      </w:r>
      <w:r w:rsidR="00292B2A">
        <w:t xml:space="preserve">are in conformity with those of </w:t>
      </w:r>
      <w:proofErr w:type="spellStart"/>
      <w:r w:rsidR="00292B2A">
        <w:t>Govindappa</w:t>
      </w:r>
      <w:proofErr w:type="spellEnd"/>
      <w:r w:rsidR="00292B2A">
        <w:t xml:space="preserve"> </w:t>
      </w:r>
      <w:r w:rsidR="00292B2A" w:rsidRPr="00E368E1">
        <w:rPr>
          <w:i/>
          <w:iCs/>
        </w:rPr>
        <w:t>et al</w:t>
      </w:r>
      <w:r w:rsidR="00292B2A" w:rsidRPr="00E368E1">
        <w:t>. (20</w:t>
      </w:r>
      <w:r w:rsidR="00292B2A">
        <w:t>09).</w:t>
      </w:r>
      <w:bookmarkStart w:id="9" w:name="_GoBack"/>
      <w:bookmarkEnd w:id="9"/>
    </w:p>
    <w:p w14:paraId="33E36746" w14:textId="77777777" w:rsidR="00911D9A" w:rsidRDefault="00292B2A" w:rsidP="00292B2A">
      <w:pPr>
        <w:pStyle w:val="BodyText"/>
        <w:widowControl/>
        <w:spacing w:after="240" w:line="276" w:lineRule="auto"/>
        <w:jc w:val="both"/>
        <w:rPr>
          <w:b/>
          <w:bCs/>
          <w:sz w:val="28"/>
        </w:rPr>
      </w:pPr>
      <w:r>
        <w:tab/>
      </w:r>
      <w:r w:rsidR="00775B80">
        <w:t xml:space="preserve">Among </w:t>
      </w:r>
      <w:r w:rsidRPr="009C1374">
        <w:t xml:space="preserve">the organic foliar sprays, </w:t>
      </w:r>
      <w:r w:rsidR="00775B80">
        <w:t xml:space="preserve">at 20 DAT </w:t>
      </w:r>
      <w:r w:rsidR="00775B80" w:rsidRPr="009C1374">
        <w:t xml:space="preserve">Liquid </w:t>
      </w:r>
      <w:proofErr w:type="spellStart"/>
      <w:r w:rsidR="00775B80" w:rsidRPr="009C1374">
        <w:rPr>
          <w:i/>
          <w:iCs/>
        </w:rPr>
        <w:t>Azospirillum</w:t>
      </w:r>
      <w:proofErr w:type="spellEnd"/>
      <w:r w:rsidR="00775B80">
        <w:rPr>
          <w:i/>
          <w:iCs/>
        </w:rPr>
        <w:t xml:space="preserve"> </w:t>
      </w:r>
      <w:r w:rsidR="00775B80" w:rsidRPr="009C1374">
        <w:t>+</w:t>
      </w:r>
      <w:r w:rsidR="00775B80">
        <w:t xml:space="preserve"> </w:t>
      </w:r>
      <w:r w:rsidR="00775B80" w:rsidRPr="009C1374">
        <w:t>PSB</w:t>
      </w:r>
      <w:r w:rsidR="00775B80">
        <w:t xml:space="preserve"> </w:t>
      </w:r>
      <w:r w:rsidR="00775B80" w:rsidRPr="009C1374">
        <w:t>+</w:t>
      </w:r>
      <w:r w:rsidR="00775B80">
        <w:t xml:space="preserve"> </w:t>
      </w:r>
      <w:r w:rsidR="00775B80" w:rsidRPr="009C1374">
        <w:t>KRB</w:t>
      </w:r>
      <w:r w:rsidR="00775B80">
        <w:t xml:space="preserve"> </w:t>
      </w:r>
      <w:r w:rsidR="00775B80" w:rsidRPr="009C1374">
        <w:t>+</w:t>
      </w:r>
      <w:r w:rsidR="00775B80">
        <w:t xml:space="preserve"> </w:t>
      </w:r>
      <w:r w:rsidR="00775B80" w:rsidRPr="009C1374">
        <w:t>ZnSB@1.25 L ha</w:t>
      </w:r>
      <w:r w:rsidR="00775B80" w:rsidRPr="009C1374">
        <w:rPr>
          <w:vertAlign w:val="superscript"/>
        </w:rPr>
        <w:t xml:space="preserve">-1 </w:t>
      </w:r>
      <w:r w:rsidR="00775B80" w:rsidRPr="009C1374">
        <w:t>biofertilizer consortium by root dipping at transplanting (S</w:t>
      </w:r>
      <w:r w:rsidR="00775B80" w:rsidRPr="009C1374">
        <w:rPr>
          <w:vertAlign w:val="subscript"/>
        </w:rPr>
        <w:t>1</w:t>
      </w:r>
      <w:r w:rsidR="00775B80" w:rsidRPr="009C1374">
        <w:t xml:space="preserve">) </w:t>
      </w:r>
      <w:r w:rsidR="00775B80">
        <w:t xml:space="preserve">significantly recorded highest yield. At 50 DAT and at maturity </w:t>
      </w:r>
      <w:r w:rsidRPr="009C1374">
        <w:t>application of</w:t>
      </w:r>
      <w:r w:rsidR="009F743A">
        <w:t xml:space="preserve"> </w:t>
      </w:r>
      <w:proofErr w:type="spellStart"/>
      <w:r w:rsidRPr="009C1374">
        <w:rPr>
          <w:iCs/>
        </w:rPr>
        <w:t>Panchagavya</w:t>
      </w:r>
      <w:proofErr w:type="spellEnd"/>
      <w:r w:rsidRPr="009C1374">
        <w:t xml:space="preserve"> spraying twice @ 3% at </w:t>
      </w:r>
      <w:proofErr w:type="spellStart"/>
      <w:r w:rsidRPr="009C1374">
        <w:t>tillering</w:t>
      </w:r>
      <w:proofErr w:type="spellEnd"/>
      <w:r w:rsidRPr="009C1374">
        <w:t xml:space="preserve"> and flowering stages (S</w:t>
      </w:r>
      <w:r w:rsidRPr="009C1374">
        <w:rPr>
          <w:vertAlign w:val="subscript"/>
        </w:rPr>
        <w:t>3</w:t>
      </w:r>
      <w:r w:rsidRPr="009C1374">
        <w:t xml:space="preserve">) recorded significantly the highest </w:t>
      </w:r>
      <w:proofErr w:type="spellStart"/>
      <w:r w:rsidR="009F743A">
        <w:t>Drymatter</w:t>
      </w:r>
      <w:proofErr w:type="spellEnd"/>
      <w:r w:rsidR="009F743A">
        <w:t xml:space="preserve"> production and </w:t>
      </w:r>
      <w:r w:rsidRPr="009C1374">
        <w:t xml:space="preserve">grain yield, followed by </w:t>
      </w:r>
      <w:proofErr w:type="spellStart"/>
      <w:r w:rsidRPr="009C1374">
        <w:t>Vermiwash</w:t>
      </w:r>
      <w:proofErr w:type="spellEnd"/>
      <w:r w:rsidRPr="009C1374">
        <w:t xml:space="preserve"> spraying twice @ 5% at </w:t>
      </w:r>
      <w:proofErr w:type="spellStart"/>
      <w:r w:rsidRPr="009C1374">
        <w:t>tillering</w:t>
      </w:r>
      <w:proofErr w:type="spellEnd"/>
      <w:r w:rsidRPr="009C1374">
        <w:t xml:space="preserve"> and flowering stages (S</w:t>
      </w:r>
      <w:r w:rsidRPr="009C1374">
        <w:rPr>
          <w:vertAlign w:val="subscript"/>
        </w:rPr>
        <w:t>2</w:t>
      </w:r>
      <w:r w:rsidRPr="009C1374">
        <w:t xml:space="preserve">), which was however comparable with </w:t>
      </w:r>
      <w:proofErr w:type="spellStart"/>
      <w:r w:rsidRPr="009C1374">
        <w:rPr>
          <w:iCs/>
        </w:rPr>
        <w:t>Jeevamrutham</w:t>
      </w:r>
      <w:proofErr w:type="spellEnd"/>
      <w:r w:rsidRPr="009C1374">
        <w:t xml:space="preserve"> spraying twice @ 10% at </w:t>
      </w:r>
      <w:proofErr w:type="spellStart"/>
      <w:r w:rsidRPr="009C1374">
        <w:t>tillering</w:t>
      </w:r>
      <w:proofErr w:type="spellEnd"/>
      <w:r w:rsidRPr="009C1374">
        <w:t xml:space="preserve"> and PI stages (S</w:t>
      </w:r>
      <w:r w:rsidRPr="009C1374">
        <w:rPr>
          <w:vertAlign w:val="subscript"/>
        </w:rPr>
        <w:t>4</w:t>
      </w:r>
      <w:r w:rsidRPr="009C1374">
        <w:t xml:space="preserve">). </w:t>
      </w:r>
      <w:commentRangeStart w:id="10"/>
      <w:r w:rsidRPr="009C1374">
        <w:t xml:space="preserve">The lowest grain yield recorded with Liquid </w:t>
      </w:r>
      <w:proofErr w:type="spellStart"/>
      <w:r w:rsidRPr="009C1374">
        <w:rPr>
          <w:i/>
          <w:iCs/>
        </w:rPr>
        <w:t>Azospirillum</w:t>
      </w:r>
      <w:proofErr w:type="spellEnd"/>
      <w:r w:rsidR="00BE4448">
        <w:rPr>
          <w:i/>
          <w:iCs/>
        </w:rPr>
        <w:t xml:space="preserve"> </w:t>
      </w:r>
      <w:r w:rsidRPr="009C1374">
        <w:t>+</w:t>
      </w:r>
      <w:r w:rsidR="00BE4448">
        <w:t xml:space="preserve"> </w:t>
      </w:r>
      <w:r w:rsidRPr="009C1374">
        <w:t>PSB</w:t>
      </w:r>
      <w:r w:rsidR="00BE4448">
        <w:t xml:space="preserve"> </w:t>
      </w:r>
      <w:r w:rsidRPr="009C1374">
        <w:t>+</w:t>
      </w:r>
      <w:r w:rsidR="00BE4448">
        <w:t xml:space="preserve"> </w:t>
      </w:r>
      <w:r w:rsidRPr="009C1374">
        <w:t>KRB</w:t>
      </w:r>
      <w:r w:rsidR="00BE4448">
        <w:t xml:space="preserve"> </w:t>
      </w:r>
      <w:r w:rsidRPr="009C1374">
        <w:t>+</w:t>
      </w:r>
      <w:r w:rsidR="00BE4448">
        <w:t xml:space="preserve"> </w:t>
      </w:r>
      <w:r w:rsidRPr="009C1374">
        <w:t>ZnSB@1.25 L ha</w:t>
      </w:r>
      <w:r w:rsidRPr="009C1374">
        <w:rPr>
          <w:vertAlign w:val="superscript"/>
        </w:rPr>
        <w:t xml:space="preserve">-1 </w:t>
      </w:r>
      <w:r w:rsidRPr="009C1374">
        <w:t>biofertilizer consortium by root dipping at transplanting (S</w:t>
      </w:r>
      <w:r w:rsidRPr="009C1374">
        <w:rPr>
          <w:vertAlign w:val="subscript"/>
        </w:rPr>
        <w:t>1</w:t>
      </w:r>
      <w:r w:rsidRPr="009C1374">
        <w:t xml:space="preserve">) might be due to poor source sink relationship owing to inadequate supply of nutrients. It may have increased nutrient translocation and </w:t>
      </w:r>
      <w:r w:rsidRPr="009C1374">
        <w:rPr>
          <w:rFonts w:eastAsiaTheme="minorHAnsi"/>
          <w:lang w:bidi="te-IN"/>
        </w:rPr>
        <w:t xml:space="preserve">absorption throughout the plant and into the soil. </w:t>
      </w:r>
      <w:commentRangeEnd w:id="10"/>
      <w:r w:rsidR="00B8359B">
        <w:rPr>
          <w:rStyle w:val="CommentReference"/>
          <w:rFonts w:asciiTheme="minorHAnsi" w:eastAsiaTheme="minorHAnsi" w:hAnsiTheme="minorHAnsi" w:cstheme="minorBidi"/>
          <w:lang w:val="en-IN"/>
        </w:rPr>
        <w:commentReference w:id="10"/>
      </w:r>
      <w:r w:rsidRPr="009C1374">
        <w:rPr>
          <w:rFonts w:eastAsiaTheme="minorHAnsi"/>
          <w:lang w:bidi="te-IN"/>
        </w:rPr>
        <w:t xml:space="preserve">Increased root development and nutrient intake, particularly of nitrogen, may enhance chlorophyll content for increased photosynthetic efficiency, which will result in a larger production of dry matter and the transfer of dry matter from vegetative to reproductive portions. These results are in line with the results of Biswas </w:t>
      </w:r>
      <w:r w:rsidRPr="009C1374">
        <w:rPr>
          <w:rFonts w:eastAsiaTheme="minorHAnsi"/>
          <w:i/>
          <w:iCs/>
          <w:lang w:bidi="te-IN"/>
        </w:rPr>
        <w:t xml:space="preserve">et al., </w:t>
      </w:r>
      <w:commentRangeStart w:id="11"/>
      <w:r w:rsidRPr="009C1374">
        <w:rPr>
          <w:rFonts w:eastAsiaTheme="minorHAnsi"/>
          <w:lang w:bidi="te-IN"/>
        </w:rPr>
        <w:t>2020.</w:t>
      </w:r>
      <w:r w:rsidRPr="003D003A">
        <w:rPr>
          <w:b/>
          <w:bCs/>
          <w:sz w:val="28"/>
        </w:rPr>
        <w:t xml:space="preserve"> </w:t>
      </w:r>
      <w:commentRangeEnd w:id="11"/>
      <w:r w:rsidR="00B55332">
        <w:rPr>
          <w:rStyle w:val="CommentReference"/>
          <w:rFonts w:asciiTheme="minorHAnsi" w:eastAsiaTheme="minorHAnsi" w:hAnsiTheme="minorHAnsi" w:cstheme="minorBidi"/>
          <w:lang w:val="en-IN"/>
        </w:rPr>
        <w:commentReference w:id="11"/>
      </w:r>
    </w:p>
    <w:p w14:paraId="35FDB143" w14:textId="77777777" w:rsidR="00292B2A" w:rsidRPr="00910F22" w:rsidRDefault="00292B2A" w:rsidP="00292B2A">
      <w:pPr>
        <w:pStyle w:val="BodyText"/>
        <w:widowControl/>
        <w:spacing w:after="240" w:line="276" w:lineRule="auto"/>
        <w:jc w:val="both"/>
        <w:rPr>
          <w:b/>
          <w:bCs/>
          <w:sz w:val="28"/>
        </w:rPr>
      </w:pPr>
      <w:r w:rsidRPr="00910F22">
        <w:rPr>
          <w:b/>
          <w:bCs/>
        </w:rPr>
        <w:t>Conclusions:</w:t>
      </w:r>
    </w:p>
    <w:p w14:paraId="60862018" w14:textId="77777777" w:rsidR="00911D9A" w:rsidRPr="00A53DE3" w:rsidRDefault="00911D9A" w:rsidP="00911D9A">
      <w:pPr>
        <w:pStyle w:val="ListParagraph"/>
        <w:tabs>
          <w:tab w:val="left" w:pos="360"/>
        </w:tabs>
        <w:spacing w:after="240" w:line="360" w:lineRule="atLeast"/>
        <w:ind w:left="36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53DE3">
        <w:rPr>
          <w:rFonts w:ascii="Times New Roman" w:hAnsi="Times New Roman" w:cs="Times New Roman"/>
          <w:sz w:val="24"/>
          <w:szCs w:val="24"/>
        </w:rPr>
        <w:t xml:space="preserve">Application of </w:t>
      </w:r>
      <w:r w:rsidRPr="00A53DE3">
        <w:rPr>
          <w:rFonts w:ascii="Times New Roman" w:hAnsi="Times New Roman" w:cs="Times New Roman"/>
          <w:color w:val="000000"/>
          <w:sz w:val="24"/>
          <w:szCs w:val="24"/>
        </w:rPr>
        <w:t>100% RDF (60:30:30 NPK kg ha</w:t>
      </w:r>
      <w:r w:rsidRPr="00A53DE3">
        <w:rPr>
          <w:rFonts w:ascii="Times New Roman" w:hAnsi="Times New Roman" w:cs="Times New Roman"/>
          <w:color w:val="000000"/>
          <w:sz w:val="24"/>
          <w:szCs w:val="24"/>
          <w:vertAlign w:val="superscript"/>
        </w:rPr>
        <w:t>-1</w:t>
      </w:r>
      <w:r w:rsidRPr="00A53DE3">
        <w:rPr>
          <w:rFonts w:ascii="Times New Roman" w:hAnsi="Times New Roman" w:cs="Times New Roman"/>
          <w:color w:val="000000"/>
          <w:sz w:val="24"/>
          <w:szCs w:val="24"/>
        </w:rPr>
        <w:t xml:space="preserve">) </w:t>
      </w:r>
      <w:r w:rsidRPr="00A53DE3">
        <w:rPr>
          <w:rFonts w:ascii="Times New Roman" w:hAnsi="Times New Roman" w:cs="Times New Roman"/>
          <w:sz w:val="24"/>
          <w:szCs w:val="24"/>
        </w:rPr>
        <w:t>recorded significantly higher growth parame</w:t>
      </w:r>
      <w:r>
        <w:rPr>
          <w:rFonts w:ascii="Times New Roman" w:hAnsi="Times New Roman" w:cs="Times New Roman"/>
          <w:sz w:val="24"/>
          <w:szCs w:val="24"/>
        </w:rPr>
        <w:t xml:space="preserve">ters and </w:t>
      </w:r>
      <w:r w:rsidRPr="00A53DE3">
        <w:rPr>
          <w:rFonts w:ascii="Times New Roman" w:hAnsi="Times New Roman" w:cs="Times New Roman"/>
          <w:sz w:val="24"/>
          <w:szCs w:val="24"/>
        </w:rPr>
        <w:t xml:space="preserve">yield over the rest of the </w:t>
      </w:r>
      <w:r>
        <w:rPr>
          <w:rFonts w:ascii="Times New Roman" w:hAnsi="Times New Roman" w:cs="Times New Roman"/>
          <w:sz w:val="24"/>
          <w:szCs w:val="24"/>
        </w:rPr>
        <w:t>nutrient</w:t>
      </w:r>
      <w:r w:rsidRPr="00A53DE3">
        <w:rPr>
          <w:rFonts w:ascii="Times New Roman" w:hAnsi="Times New Roman" w:cs="Times New Roman"/>
          <w:sz w:val="24"/>
          <w:szCs w:val="24"/>
        </w:rPr>
        <w:t xml:space="preserve"> treatments.</w:t>
      </w:r>
      <w:r>
        <w:rPr>
          <w:rFonts w:ascii="Times New Roman" w:hAnsi="Times New Roman" w:cs="Times New Roman"/>
          <w:sz w:val="24"/>
          <w:szCs w:val="24"/>
        </w:rPr>
        <w:t xml:space="preserve"> </w:t>
      </w:r>
      <w:r w:rsidRPr="00A53DE3">
        <w:rPr>
          <w:rFonts w:ascii="Times New Roman" w:hAnsi="Times New Roman" w:cs="Times New Roman"/>
          <w:sz w:val="24"/>
          <w:szCs w:val="24"/>
        </w:rPr>
        <w:t xml:space="preserve">Among the organic nutrient foliar sprays, foliar application of </w:t>
      </w:r>
      <w:proofErr w:type="spellStart"/>
      <w:r w:rsidRPr="00A53DE3">
        <w:rPr>
          <w:rFonts w:ascii="Times New Roman" w:hAnsi="Times New Roman" w:cs="Times New Roman"/>
          <w:iCs/>
          <w:color w:val="000000"/>
          <w:sz w:val="24"/>
          <w:szCs w:val="24"/>
        </w:rPr>
        <w:t>Panchagavya</w:t>
      </w:r>
      <w:proofErr w:type="spellEnd"/>
      <w:r w:rsidRPr="00A53DE3">
        <w:rPr>
          <w:rFonts w:ascii="Times New Roman" w:hAnsi="Times New Roman" w:cs="Times New Roman"/>
          <w:color w:val="000000"/>
          <w:sz w:val="24"/>
          <w:szCs w:val="24"/>
        </w:rPr>
        <w:t xml:space="preserve"> spraying twice @ 3% at </w:t>
      </w:r>
      <w:proofErr w:type="spellStart"/>
      <w:r w:rsidRPr="00A53DE3">
        <w:rPr>
          <w:rFonts w:ascii="Times New Roman" w:hAnsi="Times New Roman" w:cs="Times New Roman"/>
          <w:color w:val="000000"/>
          <w:sz w:val="24"/>
          <w:szCs w:val="24"/>
        </w:rPr>
        <w:t>tillering</w:t>
      </w:r>
      <w:proofErr w:type="spellEnd"/>
      <w:r w:rsidRPr="00A53DE3">
        <w:rPr>
          <w:rFonts w:ascii="Times New Roman" w:hAnsi="Times New Roman" w:cs="Times New Roman"/>
          <w:color w:val="000000"/>
          <w:sz w:val="24"/>
          <w:szCs w:val="24"/>
        </w:rPr>
        <w:t xml:space="preserve"> and flowering stages</w:t>
      </w:r>
      <w:r w:rsidRPr="00A53DE3">
        <w:rPr>
          <w:rFonts w:ascii="Times New Roman" w:hAnsi="Times New Roman" w:cs="Times New Roman"/>
          <w:sz w:val="24"/>
          <w:szCs w:val="24"/>
        </w:rPr>
        <w:t xml:space="preserve"> was found to be the best over other three organic foliar sprays tried under organic finger millet cultivation.</w:t>
      </w:r>
    </w:p>
    <w:p w14:paraId="148A20DF" w14:textId="7D7AA122" w:rsidR="009E5550" w:rsidRDefault="009E5550" w:rsidP="00911D9A">
      <w:pPr>
        <w:tabs>
          <w:tab w:val="left" w:pos="360"/>
        </w:tabs>
        <w:spacing w:after="240" w:line="360" w:lineRule="atLeast"/>
        <w:jc w:val="both"/>
        <w:rPr>
          <w:rFonts w:ascii="Times New Roman" w:hAnsi="Times New Roman" w:cs="Times New Roman"/>
          <w:sz w:val="24"/>
          <w:szCs w:val="24"/>
        </w:rPr>
      </w:pPr>
    </w:p>
    <w:p w14:paraId="648487D7" w14:textId="77777777" w:rsidR="00531E0D" w:rsidRDefault="00531E0D" w:rsidP="00911D9A">
      <w:pPr>
        <w:tabs>
          <w:tab w:val="left" w:pos="360"/>
        </w:tabs>
        <w:spacing w:after="240" w:line="360" w:lineRule="atLeast"/>
        <w:jc w:val="both"/>
        <w:rPr>
          <w:rFonts w:ascii="Times New Roman" w:hAnsi="Times New Roman" w:cs="Times New Roman"/>
          <w:sz w:val="24"/>
          <w:szCs w:val="24"/>
        </w:rPr>
      </w:pPr>
    </w:p>
    <w:p w14:paraId="121BD0EC" w14:textId="6DE0AA32" w:rsidR="00911D9A" w:rsidRPr="00911D9A" w:rsidRDefault="00E812E7" w:rsidP="00911D9A">
      <w:pPr>
        <w:tabs>
          <w:tab w:val="left" w:pos="360"/>
        </w:tabs>
        <w:spacing w:after="240" w:line="360" w:lineRule="atLeast"/>
        <w:jc w:val="both"/>
        <w:rPr>
          <w:rFonts w:ascii="Times New Roman" w:hAnsi="Times New Roman" w:cs="Times New Roman"/>
          <w:sz w:val="24"/>
          <w:szCs w:val="24"/>
        </w:rPr>
      </w:pPr>
      <w:commentRangeStart w:id="12"/>
      <w:r>
        <w:rPr>
          <w:rFonts w:ascii="Times New Roman" w:hAnsi="Times New Roman" w:cs="Times New Roman"/>
          <w:sz w:val="24"/>
          <w:szCs w:val="24"/>
        </w:rPr>
        <w:lastRenderedPageBreak/>
        <w:t>References</w:t>
      </w:r>
      <w:r w:rsidR="00911D9A">
        <w:rPr>
          <w:rFonts w:ascii="Times New Roman" w:hAnsi="Times New Roman" w:cs="Times New Roman"/>
          <w:sz w:val="24"/>
          <w:szCs w:val="24"/>
        </w:rPr>
        <w:t>:</w:t>
      </w:r>
      <w:commentRangeEnd w:id="12"/>
      <w:r w:rsidR="006940F3">
        <w:rPr>
          <w:rStyle w:val="CommentReference"/>
        </w:rPr>
        <w:commentReference w:id="12"/>
      </w:r>
    </w:p>
    <w:p w14:paraId="502AB344" w14:textId="77777777" w:rsidR="00911D9A" w:rsidRPr="000A7FDB" w:rsidRDefault="00911D9A" w:rsidP="00FB5EC8">
      <w:pPr>
        <w:pStyle w:val="Default"/>
        <w:spacing w:after="240" w:line="276" w:lineRule="auto"/>
        <w:ind w:left="864" w:hanging="864"/>
        <w:jc w:val="both"/>
        <w:rPr>
          <w:color w:val="auto"/>
        </w:rPr>
      </w:pPr>
      <w:r>
        <w:rPr>
          <w:color w:val="222222"/>
          <w:shd w:val="clear" w:color="auto" w:fill="FFFFFF"/>
        </w:rPr>
        <w:t>Biswas, S., and</w:t>
      </w:r>
      <w:r w:rsidRPr="000A7FDB">
        <w:rPr>
          <w:color w:val="222222"/>
          <w:shd w:val="clear" w:color="auto" w:fill="FFFFFF"/>
        </w:rPr>
        <w:t xml:space="preserve"> Das, R. (2024). Influence of liquid organic manures on the productivity and quality of finger millet (</w:t>
      </w:r>
      <w:proofErr w:type="spellStart"/>
      <w:r w:rsidRPr="000A7FDB">
        <w:rPr>
          <w:color w:val="222222"/>
          <w:shd w:val="clear" w:color="auto" w:fill="FFFFFF"/>
        </w:rPr>
        <w:t>Eleusine</w:t>
      </w:r>
      <w:proofErr w:type="spellEnd"/>
      <w:r w:rsidRPr="000A7FDB">
        <w:rPr>
          <w:color w:val="222222"/>
          <w:shd w:val="clear" w:color="auto" w:fill="FFFFFF"/>
        </w:rPr>
        <w:t xml:space="preserve"> </w:t>
      </w:r>
      <w:proofErr w:type="spellStart"/>
      <w:r w:rsidRPr="000A7FDB">
        <w:rPr>
          <w:color w:val="222222"/>
          <w:shd w:val="clear" w:color="auto" w:fill="FFFFFF"/>
        </w:rPr>
        <w:t>coracana</w:t>
      </w:r>
      <w:proofErr w:type="spellEnd"/>
      <w:r w:rsidRPr="000A7FDB">
        <w:rPr>
          <w:color w:val="222222"/>
          <w:shd w:val="clear" w:color="auto" w:fill="FFFFFF"/>
        </w:rPr>
        <w:t xml:space="preserve"> L.) in Jharkhand, India. </w:t>
      </w:r>
      <w:r w:rsidRPr="000A7FDB">
        <w:rPr>
          <w:i/>
          <w:iCs/>
          <w:color w:val="222222"/>
          <w:shd w:val="clear" w:color="auto" w:fill="FFFFFF"/>
        </w:rPr>
        <w:t>Journal of Eco-friendly Agriculture</w:t>
      </w:r>
      <w:r w:rsidRPr="000A7FDB">
        <w:rPr>
          <w:color w:val="222222"/>
          <w:shd w:val="clear" w:color="auto" w:fill="FFFFFF"/>
        </w:rPr>
        <w:t>, </w:t>
      </w:r>
      <w:r w:rsidRPr="000A7FDB">
        <w:rPr>
          <w:i/>
          <w:iCs/>
          <w:color w:val="222222"/>
          <w:shd w:val="clear" w:color="auto" w:fill="FFFFFF"/>
        </w:rPr>
        <w:t>19</w:t>
      </w:r>
      <w:r w:rsidRPr="000A7FDB">
        <w:rPr>
          <w:color w:val="222222"/>
          <w:shd w:val="clear" w:color="auto" w:fill="FFFFFF"/>
        </w:rPr>
        <w:t>(2), 309-315.</w:t>
      </w:r>
    </w:p>
    <w:p w14:paraId="112C2720" w14:textId="77777777" w:rsidR="00911D9A" w:rsidRDefault="00911D9A" w:rsidP="00FB5EC8">
      <w:pPr>
        <w:pStyle w:val="Default"/>
        <w:spacing w:after="240" w:line="276" w:lineRule="auto"/>
        <w:ind w:left="864" w:hanging="864"/>
        <w:jc w:val="both"/>
      </w:pPr>
      <w:r w:rsidRPr="00E86DAA">
        <w:t xml:space="preserve">Biswas, S., Jana, K., Agrawal, R.K. and </w:t>
      </w:r>
      <w:proofErr w:type="spellStart"/>
      <w:r w:rsidRPr="00E86DAA">
        <w:t>Puste</w:t>
      </w:r>
      <w:proofErr w:type="spellEnd"/>
      <w:r w:rsidRPr="00E86DAA">
        <w:t>, A. (2020). Impact of integrated nutrient management on performance of oat</w:t>
      </w:r>
      <w:r>
        <w:t xml:space="preserve"> </w:t>
      </w:r>
      <w:r w:rsidRPr="00E86DAA">
        <w:t>grass</w:t>
      </w:r>
      <w:r>
        <w:t xml:space="preserve"> </w:t>
      </w:r>
      <w:r w:rsidRPr="00E86DAA">
        <w:t xml:space="preserve">pea cropping systems, competition indices and residual soil fertility. </w:t>
      </w:r>
      <w:r w:rsidRPr="00E86DAA">
        <w:rPr>
          <w:i/>
          <w:iCs/>
        </w:rPr>
        <w:t>International Research Journal of Pure &amp; Applied Chemistry</w:t>
      </w:r>
      <w:r w:rsidRPr="00E86DAA">
        <w:t>. 21: 358-371.</w:t>
      </w:r>
    </w:p>
    <w:p w14:paraId="65E5ADEC" w14:textId="77777777" w:rsidR="00FB5EC8" w:rsidRDefault="00FB5EC8" w:rsidP="00FB5EC8">
      <w:pPr>
        <w:pStyle w:val="Default"/>
        <w:spacing w:after="240" w:line="276" w:lineRule="auto"/>
        <w:ind w:left="864" w:hanging="864"/>
        <w:jc w:val="both"/>
      </w:pPr>
      <w:r>
        <w:t>Directorate of Agriculture and Farmers welfare, 2024.</w:t>
      </w:r>
    </w:p>
    <w:p w14:paraId="374E1286" w14:textId="77777777" w:rsidR="00FB5EC8" w:rsidRPr="00A21ABE" w:rsidRDefault="00FB5EC8" w:rsidP="00FB5EC8">
      <w:pPr>
        <w:pStyle w:val="Default"/>
        <w:spacing w:after="240" w:line="276" w:lineRule="auto"/>
        <w:ind w:left="864" w:hanging="864"/>
        <w:jc w:val="both"/>
        <w:rPr>
          <w:color w:val="auto"/>
        </w:rPr>
      </w:pPr>
      <w:proofErr w:type="spellStart"/>
      <w:r w:rsidRPr="00A21ABE">
        <w:rPr>
          <w:color w:val="auto"/>
        </w:rPr>
        <w:t>Govindappa</w:t>
      </w:r>
      <w:proofErr w:type="spellEnd"/>
      <w:r w:rsidRPr="00A21ABE">
        <w:rPr>
          <w:color w:val="auto"/>
        </w:rPr>
        <w:t xml:space="preserve">, M., Vishwanath, A., Harsha, K., </w:t>
      </w:r>
      <w:proofErr w:type="spellStart"/>
      <w:r w:rsidRPr="00A21ABE">
        <w:rPr>
          <w:color w:val="auto"/>
        </w:rPr>
        <w:t>Thimmegowda</w:t>
      </w:r>
      <w:proofErr w:type="spellEnd"/>
      <w:r w:rsidRPr="00A21ABE">
        <w:rPr>
          <w:color w:val="auto"/>
        </w:rPr>
        <w:t xml:space="preserve">, P and </w:t>
      </w:r>
      <w:proofErr w:type="spellStart"/>
      <w:r w:rsidRPr="00A21ABE">
        <w:rPr>
          <w:color w:val="auto"/>
        </w:rPr>
        <w:t>Jnanesh</w:t>
      </w:r>
      <w:proofErr w:type="spellEnd"/>
      <w:r w:rsidRPr="00A21ABE">
        <w:rPr>
          <w:color w:val="auto"/>
        </w:rPr>
        <w:t>, A. 2009. Response of finger millet (</w:t>
      </w:r>
      <w:proofErr w:type="spellStart"/>
      <w:r w:rsidRPr="00A21ABE">
        <w:rPr>
          <w:i/>
          <w:iCs/>
          <w:color w:val="auto"/>
        </w:rPr>
        <w:t>Eleusine</w:t>
      </w:r>
      <w:proofErr w:type="spellEnd"/>
      <w:r w:rsidRPr="00A21ABE">
        <w:rPr>
          <w:i/>
          <w:iCs/>
          <w:color w:val="auto"/>
        </w:rPr>
        <w:t xml:space="preserve"> </w:t>
      </w:r>
      <w:proofErr w:type="spellStart"/>
      <w:r w:rsidRPr="00A21ABE">
        <w:rPr>
          <w:i/>
          <w:iCs/>
          <w:color w:val="auto"/>
        </w:rPr>
        <w:t>coracana</w:t>
      </w:r>
      <w:proofErr w:type="spellEnd"/>
      <w:r w:rsidRPr="00A21ABE">
        <w:rPr>
          <w:i/>
          <w:iCs/>
          <w:color w:val="auto"/>
        </w:rPr>
        <w:t xml:space="preserve"> </w:t>
      </w:r>
      <w:r w:rsidRPr="00A21ABE">
        <w:rPr>
          <w:color w:val="auto"/>
        </w:rPr>
        <w:t xml:space="preserve">L.) to organic and inorganic sources of nutrients under rainfed condition. </w:t>
      </w:r>
      <w:r w:rsidRPr="00A21ABE">
        <w:rPr>
          <w:i/>
          <w:iCs/>
          <w:color w:val="auto"/>
        </w:rPr>
        <w:t>Journal of Crop and Weed</w:t>
      </w:r>
      <w:r w:rsidRPr="00A21ABE">
        <w:rPr>
          <w:color w:val="auto"/>
        </w:rPr>
        <w:t xml:space="preserve">. 5(2): 291-293. </w:t>
      </w:r>
    </w:p>
    <w:p w14:paraId="492965B6"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Swaminathan, C. 2005. Food production through </w:t>
      </w:r>
      <w:proofErr w:type="spellStart"/>
      <w:r w:rsidRPr="00A21ABE">
        <w:rPr>
          <w:color w:val="auto"/>
        </w:rPr>
        <w:t>Vrikshyayurvedic</w:t>
      </w:r>
      <w:proofErr w:type="spellEnd"/>
      <w:r w:rsidRPr="00A21ABE">
        <w:rPr>
          <w:color w:val="auto"/>
        </w:rPr>
        <w:t xml:space="preserve"> way. In: </w:t>
      </w:r>
      <w:r w:rsidRPr="00A21ABE">
        <w:rPr>
          <w:i/>
          <w:iCs/>
          <w:color w:val="auto"/>
        </w:rPr>
        <w:t>Technology for Natural Farming</w:t>
      </w:r>
      <w:r w:rsidRPr="00A21ABE">
        <w:rPr>
          <w:color w:val="auto"/>
        </w:rPr>
        <w:t>. Agricultural College and Research Institute, Madurai, Tamil Nadu, India. pp. 18-22.</w:t>
      </w:r>
    </w:p>
    <w:p w14:paraId="542FD873" w14:textId="77777777" w:rsidR="00FB5EC8" w:rsidRPr="00A21ABE" w:rsidRDefault="00FB5EC8" w:rsidP="00FB5EC8">
      <w:pPr>
        <w:pStyle w:val="Default"/>
        <w:spacing w:after="240" w:line="276" w:lineRule="auto"/>
        <w:ind w:left="864" w:hanging="864"/>
        <w:jc w:val="both"/>
        <w:rPr>
          <w:color w:val="auto"/>
        </w:rPr>
      </w:pPr>
      <w:proofErr w:type="spellStart"/>
      <w:r w:rsidRPr="00A21ABE">
        <w:rPr>
          <w:color w:val="auto"/>
        </w:rPr>
        <w:t>Sreenivasa</w:t>
      </w:r>
      <w:proofErr w:type="spellEnd"/>
      <w:r w:rsidRPr="00A21ABE">
        <w:rPr>
          <w:color w:val="auto"/>
        </w:rPr>
        <w:t xml:space="preserve">, M.N., </w:t>
      </w:r>
      <w:proofErr w:type="spellStart"/>
      <w:r w:rsidRPr="00A21ABE">
        <w:rPr>
          <w:color w:val="auto"/>
        </w:rPr>
        <w:t>Nagaraj</w:t>
      </w:r>
      <w:proofErr w:type="spellEnd"/>
      <w:r w:rsidRPr="00A21ABE">
        <w:rPr>
          <w:color w:val="auto"/>
        </w:rPr>
        <w:t xml:space="preserve">, M., Naik, N and Bhat, S.N. 2011. Nutrient status and microbial load of different organic liquid manures. </w:t>
      </w:r>
      <w:r w:rsidRPr="00A21ABE">
        <w:rPr>
          <w:i/>
          <w:iCs/>
          <w:color w:val="auto"/>
        </w:rPr>
        <w:t xml:space="preserve">Karnataka Journal of Agricultural Sciences. </w:t>
      </w:r>
      <w:r w:rsidRPr="00A21ABE">
        <w:rPr>
          <w:color w:val="auto"/>
        </w:rPr>
        <w:t xml:space="preserve">24(4): 543-584. </w:t>
      </w:r>
    </w:p>
    <w:p w14:paraId="4A8F8BBE"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Sujatha, K., Anand, R., </w:t>
      </w:r>
      <w:proofErr w:type="spellStart"/>
      <w:r w:rsidRPr="00A21ABE">
        <w:rPr>
          <w:color w:val="auto"/>
        </w:rPr>
        <w:t>Ragupathi</w:t>
      </w:r>
      <w:proofErr w:type="spellEnd"/>
      <w:r w:rsidRPr="00A21ABE">
        <w:rPr>
          <w:color w:val="auto"/>
        </w:rPr>
        <w:t xml:space="preserve">, K and </w:t>
      </w:r>
      <w:proofErr w:type="spellStart"/>
      <w:r w:rsidRPr="00A21ABE">
        <w:rPr>
          <w:color w:val="auto"/>
        </w:rPr>
        <w:t>Ahamed</w:t>
      </w:r>
      <w:proofErr w:type="spellEnd"/>
      <w:r w:rsidRPr="00A21ABE">
        <w:rPr>
          <w:color w:val="auto"/>
        </w:rPr>
        <w:t xml:space="preserve">, A.S. 2016. Effect of organic foliar nutrition on growth and yield attributes of </w:t>
      </w:r>
      <w:proofErr w:type="spellStart"/>
      <w:r w:rsidRPr="00A21ABE">
        <w:rPr>
          <w:color w:val="auto"/>
        </w:rPr>
        <w:t>kodo</w:t>
      </w:r>
      <w:proofErr w:type="spellEnd"/>
      <w:r w:rsidRPr="00A21ABE">
        <w:rPr>
          <w:color w:val="auto"/>
        </w:rPr>
        <w:t xml:space="preserve"> millet [</w:t>
      </w:r>
      <w:proofErr w:type="spellStart"/>
      <w:r w:rsidRPr="00A21ABE">
        <w:rPr>
          <w:i/>
          <w:iCs/>
          <w:color w:val="auto"/>
        </w:rPr>
        <w:t>Paspalum</w:t>
      </w:r>
      <w:proofErr w:type="spellEnd"/>
      <w:r w:rsidRPr="00A21ABE">
        <w:rPr>
          <w:i/>
          <w:iCs/>
          <w:color w:val="auto"/>
        </w:rPr>
        <w:t xml:space="preserve"> </w:t>
      </w:r>
      <w:proofErr w:type="spellStart"/>
      <w:r w:rsidRPr="00A21ABE">
        <w:rPr>
          <w:i/>
          <w:iCs/>
          <w:color w:val="auto"/>
        </w:rPr>
        <w:t>scrobiculatum</w:t>
      </w:r>
      <w:proofErr w:type="spellEnd"/>
      <w:r w:rsidRPr="00A21ABE">
        <w:rPr>
          <w:i/>
          <w:iCs/>
          <w:color w:val="auto"/>
        </w:rPr>
        <w:t xml:space="preserve"> </w:t>
      </w:r>
      <w:r w:rsidRPr="00A21ABE">
        <w:rPr>
          <w:color w:val="auto"/>
        </w:rPr>
        <w:t xml:space="preserve">L.]. </w:t>
      </w:r>
      <w:r w:rsidRPr="00A21ABE">
        <w:rPr>
          <w:i/>
          <w:iCs/>
          <w:color w:val="auto"/>
        </w:rPr>
        <w:t xml:space="preserve">American International Journal of Research in Formal, Applied &amp; Natural Sciences. </w:t>
      </w:r>
      <w:r w:rsidRPr="00A21ABE">
        <w:rPr>
          <w:color w:val="auto"/>
        </w:rPr>
        <w:t xml:space="preserve">16(1): 23-27. </w:t>
      </w:r>
    </w:p>
    <w:p w14:paraId="7FF0DB4D" w14:textId="77777777" w:rsidR="00420F9A" w:rsidRDefault="00FB5EC8" w:rsidP="00FB5EC8">
      <w:pPr>
        <w:spacing w:after="240" w:line="276" w:lineRule="auto"/>
        <w:ind w:left="864" w:hanging="864"/>
        <w:jc w:val="both"/>
        <w:sectPr w:rsidR="00420F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A21ABE">
        <w:rPr>
          <w:rFonts w:ascii="Times New Roman" w:hAnsi="Times New Roman" w:cs="Times New Roman"/>
          <w:sz w:val="24"/>
          <w:szCs w:val="24"/>
        </w:rPr>
        <w:t xml:space="preserve">Watson, D.J. 1952. The physiological basis of variation in yield. </w:t>
      </w:r>
      <w:r w:rsidRPr="00A21ABE">
        <w:rPr>
          <w:rFonts w:ascii="Times New Roman" w:hAnsi="Times New Roman" w:cs="Times New Roman"/>
          <w:i/>
          <w:iCs/>
          <w:sz w:val="24"/>
          <w:szCs w:val="24"/>
        </w:rPr>
        <w:t>Advances in Agronomy</w:t>
      </w:r>
      <w:r w:rsidRPr="00A21ABE">
        <w:rPr>
          <w:rFonts w:ascii="Times New Roman" w:hAnsi="Times New Roman" w:cs="Times New Roman"/>
          <w:sz w:val="24"/>
          <w:szCs w:val="24"/>
        </w:rPr>
        <w:t xml:space="preserve">. 6: 103-109. </w:t>
      </w:r>
    </w:p>
    <w:tbl>
      <w:tblPr>
        <w:tblpPr w:leftFromText="180" w:rightFromText="180" w:vertAnchor="page" w:horzAnchor="margin" w:tblpY="2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34"/>
        <w:gridCol w:w="866"/>
        <w:gridCol w:w="860"/>
        <w:gridCol w:w="897"/>
        <w:gridCol w:w="871"/>
        <w:gridCol w:w="871"/>
        <w:gridCol w:w="894"/>
        <w:gridCol w:w="868"/>
        <w:gridCol w:w="866"/>
        <w:gridCol w:w="894"/>
        <w:gridCol w:w="855"/>
      </w:tblGrid>
      <w:tr w:rsidR="00751D3B" w:rsidRPr="00531E0D" w14:paraId="5CF21DBC" w14:textId="77777777" w:rsidTr="0017268E">
        <w:trPr>
          <w:trHeight w:val="156"/>
        </w:trPr>
        <w:tc>
          <w:tcPr>
            <w:tcW w:w="1657" w:type="pct"/>
            <w:vMerge w:val="restart"/>
            <w:vAlign w:val="center"/>
          </w:tcPr>
          <w:p w14:paraId="561A0CA9"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lastRenderedPageBreak/>
              <w:t>Treatments</w:t>
            </w:r>
          </w:p>
        </w:tc>
        <w:tc>
          <w:tcPr>
            <w:tcW w:w="1003" w:type="pct"/>
            <w:gridSpan w:val="3"/>
            <w:vAlign w:val="center"/>
          </w:tcPr>
          <w:p w14:paraId="40649A9E"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Plant height (cm) at</w:t>
            </w:r>
          </w:p>
        </w:tc>
        <w:tc>
          <w:tcPr>
            <w:tcW w:w="1008" w:type="pct"/>
            <w:gridSpan w:val="3"/>
            <w:vAlign w:val="center"/>
          </w:tcPr>
          <w:p w14:paraId="6E8C7676" w14:textId="77777777" w:rsidR="00751D3B" w:rsidRPr="00531E0D" w:rsidRDefault="00B2388C"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Leaf are</w:t>
            </w:r>
            <w:r w:rsidR="00FB5EC8" w:rsidRPr="00531E0D">
              <w:rPr>
                <w:rFonts w:ascii="Times New Roman" w:hAnsi="Times New Roman" w:cs="Times New Roman"/>
                <w:b/>
                <w:sz w:val="16"/>
                <w:szCs w:val="16"/>
              </w:rPr>
              <w:t>a index</w:t>
            </w:r>
          </w:p>
        </w:tc>
        <w:tc>
          <w:tcPr>
            <w:tcW w:w="1005" w:type="pct"/>
            <w:gridSpan w:val="3"/>
          </w:tcPr>
          <w:p w14:paraId="1DA98F9F" w14:textId="77777777" w:rsidR="00751D3B" w:rsidRPr="00531E0D" w:rsidRDefault="00FB5EC8" w:rsidP="0017268E">
            <w:pPr>
              <w:spacing w:after="0" w:line="240" w:lineRule="auto"/>
              <w:jc w:val="center"/>
              <w:rPr>
                <w:rFonts w:ascii="Times New Roman" w:hAnsi="Times New Roman" w:cs="Times New Roman"/>
                <w:b/>
                <w:sz w:val="16"/>
                <w:szCs w:val="16"/>
              </w:rPr>
            </w:pPr>
            <w:proofErr w:type="spellStart"/>
            <w:r w:rsidRPr="00531E0D">
              <w:rPr>
                <w:rFonts w:ascii="Times New Roman" w:hAnsi="Times New Roman" w:cs="Times New Roman"/>
                <w:b/>
                <w:sz w:val="16"/>
                <w:szCs w:val="16"/>
              </w:rPr>
              <w:t>Drymatter</w:t>
            </w:r>
            <w:proofErr w:type="spellEnd"/>
            <w:r w:rsidRPr="00531E0D">
              <w:rPr>
                <w:rFonts w:ascii="Times New Roman" w:hAnsi="Times New Roman" w:cs="Times New Roman"/>
                <w:b/>
                <w:sz w:val="16"/>
                <w:szCs w:val="16"/>
              </w:rPr>
              <w:t xml:space="preserve"> production (Kg/ha)</w:t>
            </w:r>
          </w:p>
        </w:tc>
        <w:tc>
          <w:tcPr>
            <w:tcW w:w="327" w:type="pct"/>
          </w:tcPr>
          <w:p w14:paraId="0CF778E4"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Yield</w:t>
            </w:r>
          </w:p>
          <w:p w14:paraId="0CE58A2A" w14:textId="77777777" w:rsidR="009D2DCF" w:rsidRPr="00531E0D" w:rsidRDefault="009D2DCF"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(Kg/ha)</w:t>
            </w:r>
          </w:p>
        </w:tc>
      </w:tr>
      <w:tr w:rsidR="00751D3B" w:rsidRPr="00531E0D" w14:paraId="136CCC53" w14:textId="77777777" w:rsidTr="0017268E">
        <w:trPr>
          <w:trHeight w:val="61"/>
        </w:trPr>
        <w:tc>
          <w:tcPr>
            <w:tcW w:w="1657" w:type="pct"/>
            <w:vMerge/>
            <w:vAlign w:val="center"/>
          </w:tcPr>
          <w:p w14:paraId="4F6BA324"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vAlign w:val="center"/>
          </w:tcPr>
          <w:p w14:paraId="6F5E80D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29" w:type="pct"/>
            <w:vAlign w:val="center"/>
          </w:tcPr>
          <w:p w14:paraId="1782372A"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3" w:type="pct"/>
            <w:vAlign w:val="center"/>
          </w:tcPr>
          <w:p w14:paraId="798B056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3" w:type="pct"/>
            <w:vAlign w:val="center"/>
          </w:tcPr>
          <w:p w14:paraId="655BDEC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3" w:type="pct"/>
            <w:vAlign w:val="center"/>
          </w:tcPr>
          <w:p w14:paraId="107EF46E"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7173DBE7"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2" w:type="pct"/>
            <w:vAlign w:val="center"/>
          </w:tcPr>
          <w:p w14:paraId="04C812C0"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1" w:type="pct"/>
            <w:vAlign w:val="center"/>
          </w:tcPr>
          <w:p w14:paraId="0A83FD89"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04A22393"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27" w:type="pct"/>
          </w:tcPr>
          <w:p w14:paraId="5B3B77B9" w14:textId="77777777" w:rsidR="00751D3B" w:rsidRPr="00531E0D" w:rsidRDefault="00751D3B" w:rsidP="0017268E">
            <w:pPr>
              <w:spacing w:after="0" w:line="240" w:lineRule="auto"/>
              <w:jc w:val="center"/>
              <w:rPr>
                <w:rFonts w:ascii="Times New Roman" w:hAnsi="Times New Roman" w:cs="Times New Roman"/>
                <w:b/>
                <w:bCs/>
                <w:sz w:val="16"/>
                <w:szCs w:val="16"/>
              </w:rPr>
            </w:pPr>
          </w:p>
        </w:tc>
      </w:tr>
      <w:tr w:rsidR="00751D3B" w:rsidRPr="00531E0D" w14:paraId="63C0F481" w14:textId="77777777" w:rsidTr="0017268E">
        <w:trPr>
          <w:trHeight w:val="161"/>
        </w:trPr>
        <w:tc>
          <w:tcPr>
            <w:tcW w:w="2660" w:type="pct"/>
            <w:gridSpan w:val="4"/>
            <w:vAlign w:val="center"/>
          </w:tcPr>
          <w:p w14:paraId="4FE75701" w14:textId="77777777" w:rsidR="00751D3B" w:rsidRPr="00531E0D" w:rsidRDefault="00751D3B"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Fertilizer levels (RDF:60:30:30 kg ha</w:t>
            </w:r>
            <w:r w:rsidRPr="00531E0D">
              <w:rPr>
                <w:rFonts w:ascii="Times New Roman" w:hAnsi="Times New Roman" w:cs="Times New Roman"/>
                <w:b/>
                <w:sz w:val="16"/>
                <w:szCs w:val="16"/>
                <w:vertAlign w:val="superscript"/>
              </w:rPr>
              <w:t>-1</w:t>
            </w:r>
            <w:r w:rsidRPr="00531E0D">
              <w:rPr>
                <w:rFonts w:ascii="Times New Roman" w:hAnsi="Times New Roman" w:cs="Times New Roman"/>
                <w:b/>
                <w:sz w:val="16"/>
                <w:szCs w:val="16"/>
              </w:rPr>
              <w:t xml:space="preserve">) </w:t>
            </w:r>
          </w:p>
        </w:tc>
        <w:tc>
          <w:tcPr>
            <w:tcW w:w="333" w:type="pct"/>
          </w:tcPr>
          <w:p w14:paraId="7901ACCF"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3" w:type="pct"/>
          </w:tcPr>
          <w:p w14:paraId="504F6D2C"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121C0116"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2" w:type="pct"/>
          </w:tcPr>
          <w:p w14:paraId="57626323"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tcPr>
          <w:p w14:paraId="74820DC1"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3C568F5D"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27" w:type="pct"/>
          </w:tcPr>
          <w:p w14:paraId="5FC6ABFD" w14:textId="77777777" w:rsidR="00751D3B" w:rsidRPr="00531E0D" w:rsidRDefault="00751D3B" w:rsidP="0017268E">
            <w:pPr>
              <w:spacing w:after="0" w:line="240" w:lineRule="auto"/>
              <w:jc w:val="center"/>
              <w:rPr>
                <w:rFonts w:ascii="Times New Roman" w:hAnsi="Times New Roman" w:cs="Times New Roman"/>
                <w:b/>
                <w:sz w:val="16"/>
                <w:szCs w:val="16"/>
              </w:rPr>
            </w:pPr>
          </w:p>
        </w:tc>
      </w:tr>
      <w:tr w:rsidR="009D2DCF" w:rsidRPr="00531E0D" w14:paraId="49D85728" w14:textId="77777777" w:rsidTr="0017268E">
        <w:trPr>
          <w:trHeight w:val="156"/>
        </w:trPr>
        <w:tc>
          <w:tcPr>
            <w:tcW w:w="1657" w:type="pct"/>
          </w:tcPr>
          <w:p w14:paraId="7C70F2C5"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RDF (60:30:30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w:t>
            </w:r>
          </w:p>
        </w:tc>
        <w:tc>
          <w:tcPr>
            <w:tcW w:w="331" w:type="pct"/>
            <w:vAlign w:val="center"/>
          </w:tcPr>
          <w:p w14:paraId="141E5DB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26.41</w:t>
            </w:r>
          </w:p>
        </w:tc>
        <w:tc>
          <w:tcPr>
            <w:tcW w:w="329" w:type="pct"/>
            <w:vAlign w:val="center"/>
          </w:tcPr>
          <w:p w14:paraId="6BFDE96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58.50</w:t>
            </w:r>
          </w:p>
        </w:tc>
        <w:tc>
          <w:tcPr>
            <w:tcW w:w="343" w:type="pct"/>
            <w:vAlign w:val="center"/>
          </w:tcPr>
          <w:p w14:paraId="06F00FE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88.78</w:t>
            </w:r>
          </w:p>
        </w:tc>
        <w:tc>
          <w:tcPr>
            <w:tcW w:w="333" w:type="pct"/>
            <w:vAlign w:val="center"/>
          </w:tcPr>
          <w:p w14:paraId="429ED195"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1.90</w:t>
            </w:r>
          </w:p>
        </w:tc>
        <w:tc>
          <w:tcPr>
            <w:tcW w:w="333" w:type="pct"/>
            <w:vAlign w:val="center"/>
          </w:tcPr>
          <w:p w14:paraId="61DB119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3.97</w:t>
            </w:r>
          </w:p>
        </w:tc>
        <w:tc>
          <w:tcPr>
            <w:tcW w:w="342" w:type="pct"/>
            <w:vAlign w:val="center"/>
          </w:tcPr>
          <w:p w14:paraId="2C3F1DE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3.33</w:t>
            </w:r>
          </w:p>
        </w:tc>
        <w:tc>
          <w:tcPr>
            <w:tcW w:w="332" w:type="pct"/>
            <w:vAlign w:val="center"/>
          </w:tcPr>
          <w:p w14:paraId="0C6C1D43"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1556</w:t>
            </w:r>
          </w:p>
        </w:tc>
        <w:tc>
          <w:tcPr>
            <w:tcW w:w="331" w:type="pct"/>
            <w:vAlign w:val="center"/>
          </w:tcPr>
          <w:p w14:paraId="2AAB591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3398</w:t>
            </w:r>
          </w:p>
        </w:tc>
        <w:tc>
          <w:tcPr>
            <w:tcW w:w="342" w:type="pct"/>
            <w:vAlign w:val="center"/>
          </w:tcPr>
          <w:p w14:paraId="0A85F20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5594</w:t>
            </w:r>
          </w:p>
        </w:tc>
        <w:tc>
          <w:tcPr>
            <w:tcW w:w="327" w:type="pct"/>
            <w:vAlign w:val="center"/>
          </w:tcPr>
          <w:p w14:paraId="4FA3614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1889</w:t>
            </w:r>
          </w:p>
        </w:tc>
      </w:tr>
      <w:tr w:rsidR="009D2DCF" w:rsidRPr="00531E0D" w14:paraId="0333C978" w14:textId="77777777" w:rsidTr="0017268E">
        <w:trPr>
          <w:trHeight w:val="156"/>
        </w:trPr>
        <w:tc>
          <w:tcPr>
            <w:tcW w:w="1657" w:type="pct"/>
          </w:tcPr>
          <w:p w14:paraId="0B947C5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50% RDF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 + 50% RDN through Poultry manure</w:t>
            </w:r>
          </w:p>
        </w:tc>
        <w:tc>
          <w:tcPr>
            <w:tcW w:w="331" w:type="pct"/>
            <w:vAlign w:val="center"/>
          </w:tcPr>
          <w:p w14:paraId="5A73C5A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25.04</w:t>
            </w:r>
          </w:p>
        </w:tc>
        <w:tc>
          <w:tcPr>
            <w:tcW w:w="329" w:type="pct"/>
            <w:vAlign w:val="center"/>
          </w:tcPr>
          <w:p w14:paraId="2672E85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55.22</w:t>
            </w:r>
          </w:p>
        </w:tc>
        <w:tc>
          <w:tcPr>
            <w:tcW w:w="343" w:type="pct"/>
            <w:vAlign w:val="center"/>
          </w:tcPr>
          <w:p w14:paraId="21484CC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85.09</w:t>
            </w:r>
          </w:p>
        </w:tc>
        <w:tc>
          <w:tcPr>
            <w:tcW w:w="333" w:type="pct"/>
            <w:vAlign w:val="center"/>
          </w:tcPr>
          <w:p w14:paraId="6DB6AC8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1.80</w:t>
            </w:r>
          </w:p>
        </w:tc>
        <w:tc>
          <w:tcPr>
            <w:tcW w:w="333" w:type="pct"/>
            <w:vAlign w:val="center"/>
          </w:tcPr>
          <w:p w14:paraId="1405E4B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3.94</w:t>
            </w:r>
          </w:p>
        </w:tc>
        <w:tc>
          <w:tcPr>
            <w:tcW w:w="342" w:type="pct"/>
            <w:vAlign w:val="center"/>
          </w:tcPr>
          <w:p w14:paraId="41248F0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w:t>
            </w:r>
          </w:p>
        </w:tc>
        <w:tc>
          <w:tcPr>
            <w:tcW w:w="332" w:type="pct"/>
            <w:vAlign w:val="center"/>
          </w:tcPr>
          <w:p w14:paraId="329103F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1486</w:t>
            </w:r>
          </w:p>
        </w:tc>
        <w:tc>
          <w:tcPr>
            <w:tcW w:w="331" w:type="pct"/>
            <w:vAlign w:val="center"/>
          </w:tcPr>
          <w:p w14:paraId="005232E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3233</w:t>
            </w:r>
          </w:p>
        </w:tc>
        <w:tc>
          <w:tcPr>
            <w:tcW w:w="342" w:type="pct"/>
            <w:vAlign w:val="center"/>
          </w:tcPr>
          <w:p w14:paraId="6C77EB1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5455</w:t>
            </w:r>
          </w:p>
        </w:tc>
        <w:tc>
          <w:tcPr>
            <w:tcW w:w="327" w:type="pct"/>
            <w:vAlign w:val="center"/>
          </w:tcPr>
          <w:p w14:paraId="4F83828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1757</w:t>
            </w:r>
          </w:p>
        </w:tc>
      </w:tr>
      <w:tr w:rsidR="009D2DCF" w:rsidRPr="00531E0D" w14:paraId="7D7C14F8" w14:textId="77777777" w:rsidTr="0017268E">
        <w:trPr>
          <w:trHeight w:val="156"/>
        </w:trPr>
        <w:tc>
          <w:tcPr>
            <w:tcW w:w="1657" w:type="pct"/>
          </w:tcPr>
          <w:p w14:paraId="74C4B232"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RDN through Poultry manure</w:t>
            </w:r>
          </w:p>
        </w:tc>
        <w:tc>
          <w:tcPr>
            <w:tcW w:w="331" w:type="pct"/>
            <w:vAlign w:val="center"/>
          </w:tcPr>
          <w:p w14:paraId="38F50B72"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23.64</w:t>
            </w:r>
          </w:p>
        </w:tc>
        <w:tc>
          <w:tcPr>
            <w:tcW w:w="329" w:type="pct"/>
            <w:vAlign w:val="center"/>
          </w:tcPr>
          <w:p w14:paraId="2BC4F8B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50.84</w:t>
            </w:r>
          </w:p>
        </w:tc>
        <w:tc>
          <w:tcPr>
            <w:tcW w:w="343" w:type="pct"/>
            <w:vAlign w:val="center"/>
          </w:tcPr>
          <w:p w14:paraId="3E87732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75.03</w:t>
            </w:r>
          </w:p>
        </w:tc>
        <w:tc>
          <w:tcPr>
            <w:tcW w:w="333" w:type="pct"/>
            <w:vAlign w:val="center"/>
          </w:tcPr>
          <w:p w14:paraId="6D5A839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1.78</w:t>
            </w:r>
          </w:p>
        </w:tc>
        <w:tc>
          <w:tcPr>
            <w:tcW w:w="333" w:type="pct"/>
            <w:vAlign w:val="center"/>
          </w:tcPr>
          <w:p w14:paraId="4477874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3.76</w:t>
            </w:r>
          </w:p>
        </w:tc>
        <w:tc>
          <w:tcPr>
            <w:tcW w:w="342" w:type="pct"/>
            <w:vAlign w:val="center"/>
          </w:tcPr>
          <w:p w14:paraId="388CC06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2.93</w:t>
            </w:r>
          </w:p>
        </w:tc>
        <w:tc>
          <w:tcPr>
            <w:tcW w:w="332" w:type="pct"/>
            <w:vAlign w:val="center"/>
          </w:tcPr>
          <w:p w14:paraId="0ABEDA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1420</w:t>
            </w:r>
          </w:p>
        </w:tc>
        <w:tc>
          <w:tcPr>
            <w:tcW w:w="331" w:type="pct"/>
            <w:vAlign w:val="center"/>
          </w:tcPr>
          <w:p w14:paraId="56C1323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3043</w:t>
            </w:r>
          </w:p>
        </w:tc>
        <w:tc>
          <w:tcPr>
            <w:tcW w:w="342" w:type="pct"/>
            <w:vAlign w:val="center"/>
          </w:tcPr>
          <w:p w14:paraId="4CB058F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4930</w:t>
            </w:r>
          </w:p>
        </w:tc>
        <w:tc>
          <w:tcPr>
            <w:tcW w:w="327" w:type="pct"/>
            <w:vAlign w:val="center"/>
          </w:tcPr>
          <w:p w14:paraId="24521F0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1607</w:t>
            </w:r>
          </w:p>
        </w:tc>
      </w:tr>
      <w:tr w:rsidR="009D2DCF" w:rsidRPr="00531E0D" w14:paraId="765800F6" w14:textId="77777777" w:rsidTr="0017268E">
        <w:trPr>
          <w:trHeight w:val="161"/>
        </w:trPr>
        <w:tc>
          <w:tcPr>
            <w:tcW w:w="1657" w:type="pct"/>
          </w:tcPr>
          <w:p w14:paraId="1C3D635C"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7A197E3C"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0.51</w:t>
            </w:r>
          </w:p>
        </w:tc>
        <w:tc>
          <w:tcPr>
            <w:tcW w:w="329" w:type="pct"/>
            <w:vAlign w:val="center"/>
          </w:tcPr>
          <w:p w14:paraId="3F0CBE61"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1.25</w:t>
            </w:r>
          </w:p>
        </w:tc>
        <w:tc>
          <w:tcPr>
            <w:tcW w:w="343" w:type="pct"/>
            <w:vAlign w:val="center"/>
          </w:tcPr>
          <w:p w14:paraId="66F06F5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30ED6B13"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0.06</w:t>
            </w:r>
          </w:p>
        </w:tc>
        <w:tc>
          <w:tcPr>
            <w:tcW w:w="333" w:type="pct"/>
            <w:vAlign w:val="center"/>
          </w:tcPr>
          <w:p w14:paraId="1F319065"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0.11</w:t>
            </w:r>
          </w:p>
        </w:tc>
        <w:tc>
          <w:tcPr>
            <w:tcW w:w="342" w:type="pct"/>
            <w:vAlign w:val="center"/>
          </w:tcPr>
          <w:p w14:paraId="4B7D3A06"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2" w:type="pct"/>
            <w:vAlign w:val="center"/>
          </w:tcPr>
          <w:p w14:paraId="1E27CF06"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783DE0A8"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67</w:t>
            </w:r>
          </w:p>
        </w:tc>
        <w:tc>
          <w:tcPr>
            <w:tcW w:w="342" w:type="pct"/>
            <w:vAlign w:val="center"/>
          </w:tcPr>
          <w:p w14:paraId="78E0982C"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114</w:t>
            </w:r>
          </w:p>
        </w:tc>
        <w:tc>
          <w:tcPr>
            <w:tcW w:w="327" w:type="pct"/>
            <w:vAlign w:val="center"/>
          </w:tcPr>
          <w:p w14:paraId="5B3AB5A9"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36</w:t>
            </w:r>
          </w:p>
        </w:tc>
      </w:tr>
      <w:tr w:rsidR="009D2DCF" w:rsidRPr="00531E0D" w14:paraId="4F11C471" w14:textId="77777777" w:rsidTr="0017268E">
        <w:trPr>
          <w:trHeight w:val="156"/>
        </w:trPr>
        <w:tc>
          <w:tcPr>
            <w:tcW w:w="1657" w:type="pct"/>
          </w:tcPr>
          <w:p w14:paraId="2929E524"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47484EA6"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2.01</w:t>
            </w:r>
          </w:p>
        </w:tc>
        <w:tc>
          <w:tcPr>
            <w:tcW w:w="329" w:type="pct"/>
            <w:vAlign w:val="center"/>
          </w:tcPr>
          <w:p w14:paraId="3BFE157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4.90</w:t>
            </w:r>
          </w:p>
        </w:tc>
        <w:tc>
          <w:tcPr>
            <w:tcW w:w="343" w:type="pct"/>
            <w:vAlign w:val="center"/>
          </w:tcPr>
          <w:p w14:paraId="1D8A43E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6.58</w:t>
            </w:r>
          </w:p>
        </w:tc>
        <w:tc>
          <w:tcPr>
            <w:tcW w:w="333" w:type="pct"/>
            <w:vAlign w:val="center"/>
          </w:tcPr>
          <w:p w14:paraId="5C5CE92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7369B2B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38FA1B1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0.31</w:t>
            </w:r>
          </w:p>
        </w:tc>
        <w:tc>
          <w:tcPr>
            <w:tcW w:w="332" w:type="pct"/>
            <w:vAlign w:val="center"/>
          </w:tcPr>
          <w:p w14:paraId="6DEEA19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76BAF6D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w:t>
            </w:r>
          </w:p>
        </w:tc>
        <w:tc>
          <w:tcPr>
            <w:tcW w:w="342" w:type="pct"/>
            <w:vAlign w:val="center"/>
          </w:tcPr>
          <w:p w14:paraId="7D9BE0F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447</w:t>
            </w:r>
          </w:p>
        </w:tc>
        <w:tc>
          <w:tcPr>
            <w:tcW w:w="327" w:type="pct"/>
            <w:vAlign w:val="center"/>
          </w:tcPr>
          <w:p w14:paraId="6012DF6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143</w:t>
            </w:r>
          </w:p>
        </w:tc>
      </w:tr>
      <w:tr w:rsidR="009D2DCF" w:rsidRPr="00531E0D" w14:paraId="4DFE7F78" w14:textId="77777777" w:rsidTr="0017268E">
        <w:trPr>
          <w:trHeight w:val="156"/>
        </w:trPr>
        <w:tc>
          <w:tcPr>
            <w:tcW w:w="1657" w:type="pct"/>
          </w:tcPr>
          <w:p w14:paraId="77AA0235"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50239F51"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7.10</w:t>
            </w:r>
          </w:p>
        </w:tc>
        <w:tc>
          <w:tcPr>
            <w:tcW w:w="329" w:type="pct"/>
            <w:vAlign w:val="center"/>
          </w:tcPr>
          <w:p w14:paraId="01A3CE35"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7.91</w:t>
            </w:r>
          </w:p>
        </w:tc>
        <w:tc>
          <w:tcPr>
            <w:tcW w:w="343" w:type="pct"/>
            <w:vAlign w:val="center"/>
          </w:tcPr>
          <w:p w14:paraId="042A6A5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6.99</w:t>
            </w:r>
          </w:p>
        </w:tc>
        <w:tc>
          <w:tcPr>
            <w:tcW w:w="333" w:type="pct"/>
            <w:vAlign w:val="center"/>
          </w:tcPr>
          <w:p w14:paraId="6A3DA5E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11.14</w:t>
            </w:r>
          </w:p>
        </w:tc>
        <w:tc>
          <w:tcPr>
            <w:tcW w:w="333" w:type="pct"/>
            <w:vAlign w:val="center"/>
          </w:tcPr>
          <w:p w14:paraId="5A136E2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9.52</w:t>
            </w:r>
          </w:p>
        </w:tc>
        <w:tc>
          <w:tcPr>
            <w:tcW w:w="342" w:type="pct"/>
            <w:vAlign w:val="center"/>
          </w:tcPr>
          <w:p w14:paraId="3675590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9.34</w:t>
            </w:r>
          </w:p>
        </w:tc>
        <w:tc>
          <w:tcPr>
            <w:tcW w:w="332" w:type="pct"/>
            <w:vAlign w:val="center"/>
          </w:tcPr>
          <w:p w14:paraId="4EE56EB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52D4F7A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7.23</w:t>
            </w:r>
          </w:p>
        </w:tc>
        <w:tc>
          <w:tcPr>
            <w:tcW w:w="342" w:type="pct"/>
            <w:vAlign w:val="center"/>
          </w:tcPr>
          <w:p w14:paraId="4F2EDDE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7.40</w:t>
            </w:r>
          </w:p>
        </w:tc>
        <w:tc>
          <w:tcPr>
            <w:tcW w:w="327" w:type="pct"/>
            <w:vAlign w:val="center"/>
          </w:tcPr>
          <w:p w14:paraId="54048F6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7.20</w:t>
            </w:r>
          </w:p>
        </w:tc>
      </w:tr>
      <w:tr w:rsidR="009D2DCF" w:rsidRPr="00531E0D" w14:paraId="56866758" w14:textId="77777777" w:rsidTr="0017268E">
        <w:trPr>
          <w:trHeight w:val="156"/>
        </w:trPr>
        <w:tc>
          <w:tcPr>
            <w:tcW w:w="2660" w:type="pct"/>
            <w:gridSpan w:val="4"/>
            <w:vAlign w:val="center"/>
          </w:tcPr>
          <w:p w14:paraId="376CEDA5" w14:textId="77777777" w:rsidR="009D2DCF" w:rsidRPr="00531E0D" w:rsidRDefault="009D2DCF" w:rsidP="0017268E">
            <w:pPr>
              <w:pBdr>
                <w:top w:val="nil"/>
                <w:left w:val="nil"/>
                <w:bottom w:val="nil"/>
                <w:right w:val="nil"/>
                <w:between w:val="nil"/>
              </w:pBdr>
              <w:spacing w:after="0" w:line="240" w:lineRule="auto"/>
              <w:rPr>
                <w:rFonts w:ascii="Times New Roman" w:hAnsi="Times New Roman" w:cs="Times New Roman"/>
                <w:b/>
                <w:color w:val="000000"/>
                <w:sz w:val="16"/>
                <w:szCs w:val="16"/>
              </w:rPr>
            </w:pPr>
            <w:r w:rsidRPr="00531E0D">
              <w:rPr>
                <w:rFonts w:ascii="Times New Roman" w:hAnsi="Times New Roman" w:cs="Times New Roman"/>
                <w:b/>
                <w:color w:val="000000"/>
                <w:sz w:val="16"/>
                <w:szCs w:val="16"/>
              </w:rPr>
              <w:t>Four liquid organic manures</w:t>
            </w:r>
          </w:p>
        </w:tc>
        <w:tc>
          <w:tcPr>
            <w:tcW w:w="333" w:type="pct"/>
          </w:tcPr>
          <w:p w14:paraId="68E59E9E"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3" w:type="pct"/>
          </w:tcPr>
          <w:p w14:paraId="4C02FEC5"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29F4B092"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2" w:type="pct"/>
          </w:tcPr>
          <w:p w14:paraId="2B26A52F"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1" w:type="pct"/>
          </w:tcPr>
          <w:p w14:paraId="049BD53E"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695064D7"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27" w:type="pct"/>
          </w:tcPr>
          <w:p w14:paraId="4C398A96"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r>
      <w:tr w:rsidR="009D2DCF" w:rsidRPr="00531E0D" w14:paraId="5AAF0B8A" w14:textId="77777777" w:rsidTr="0017268E">
        <w:trPr>
          <w:trHeight w:val="283"/>
        </w:trPr>
        <w:tc>
          <w:tcPr>
            <w:tcW w:w="1657" w:type="pct"/>
          </w:tcPr>
          <w:p w14:paraId="7D37866A"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 xml:space="preserve">Liquid </w:t>
            </w:r>
            <w:r w:rsidRPr="00531E0D">
              <w:rPr>
                <w:rFonts w:ascii="Times New Roman" w:hAnsi="Times New Roman" w:cs="Times New Roman"/>
                <w:i/>
                <w:iCs/>
                <w:color w:val="000000"/>
                <w:sz w:val="16"/>
                <w:szCs w:val="16"/>
              </w:rPr>
              <w:t>Azospirillum</w:t>
            </w:r>
            <w:r w:rsidRPr="00531E0D">
              <w:rPr>
                <w:rFonts w:ascii="Times New Roman" w:hAnsi="Times New Roman" w:cs="Times New Roman"/>
                <w:color w:val="000000"/>
                <w:sz w:val="16"/>
                <w:szCs w:val="16"/>
              </w:rPr>
              <w:t>+PSB+KRB+ZnSB@1.25 L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biofertilizer consortium by root dipping at transplanting</w:t>
            </w:r>
          </w:p>
        </w:tc>
        <w:tc>
          <w:tcPr>
            <w:tcW w:w="331" w:type="pct"/>
            <w:vAlign w:val="center"/>
          </w:tcPr>
          <w:p w14:paraId="562C7C7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28.15</w:t>
            </w:r>
          </w:p>
        </w:tc>
        <w:tc>
          <w:tcPr>
            <w:tcW w:w="329" w:type="pct"/>
            <w:vAlign w:val="center"/>
          </w:tcPr>
          <w:p w14:paraId="03B04AC9"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55.82</w:t>
            </w:r>
          </w:p>
        </w:tc>
        <w:tc>
          <w:tcPr>
            <w:tcW w:w="343" w:type="pct"/>
            <w:vAlign w:val="center"/>
          </w:tcPr>
          <w:p w14:paraId="1D31BB2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78.42</w:t>
            </w:r>
          </w:p>
        </w:tc>
        <w:tc>
          <w:tcPr>
            <w:tcW w:w="333" w:type="pct"/>
            <w:vAlign w:val="center"/>
          </w:tcPr>
          <w:p w14:paraId="17E6124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1.94</w:t>
            </w:r>
          </w:p>
        </w:tc>
        <w:tc>
          <w:tcPr>
            <w:tcW w:w="333" w:type="pct"/>
            <w:vAlign w:val="center"/>
          </w:tcPr>
          <w:p w14:paraId="7058D7D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3.85</w:t>
            </w:r>
          </w:p>
        </w:tc>
        <w:tc>
          <w:tcPr>
            <w:tcW w:w="342" w:type="pct"/>
            <w:vAlign w:val="center"/>
          </w:tcPr>
          <w:p w14:paraId="1B5DDC2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2.90</w:t>
            </w:r>
          </w:p>
        </w:tc>
        <w:tc>
          <w:tcPr>
            <w:tcW w:w="332" w:type="pct"/>
            <w:vAlign w:val="center"/>
          </w:tcPr>
          <w:p w14:paraId="7AD2A34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1605</w:t>
            </w:r>
          </w:p>
        </w:tc>
        <w:tc>
          <w:tcPr>
            <w:tcW w:w="331" w:type="pct"/>
            <w:vAlign w:val="center"/>
          </w:tcPr>
          <w:p w14:paraId="7DCF751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3121</w:t>
            </w:r>
          </w:p>
        </w:tc>
        <w:tc>
          <w:tcPr>
            <w:tcW w:w="342" w:type="pct"/>
            <w:vAlign w:val="center"/>
          </w:tcPr>
          <w:p w14:paraId="1ACD104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4855</w:t>
            </w:r>
          </w:p>
        </w:tc>
        <w:tc>
          <w:tcPr>
            <w:tcW w:w="327" w:type="pct"/>
            <w:vAlign w:val="center"/>
          </w:tcPr>
          <w:p w14:paraId="47F69B4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1570</w:t>
            </w:r>
          </w:p>
        </w:tc>
      </w:tr>
      <w:tr w:rsidR="009D2DCF" w:rsidRPr="00531E0D" w14:paraId="4B02E757" w14:textId="77777777" w:rsidTr="0017268E">
        <w:trPr>
          <w:trHeight w:val="156"/>
        </w:trPr>
        <w:tc>
          <w:tcPr>
            <w:tcW w:w="1657" w:type="pct"/>
          </w:tcPr>
          <w:p w14:paraId="085AA1C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color w:val="000000"/>
                <w:sz w:val="16"/>
                <w:szCs w:val="16"/>
              </w:rPr>
              <w:t>Vermiwash</w:t>
            </w:r>
            <w:proofErr w:type="spellEnd"/>
            <w:r w:rsidRPr="00531E0D">
              <w:rPr>
                <w:rFonts w:ascii="Times New Roman" w:hAnsi="Times New Roman" w:cs="Times New Roman"/>
                <w:color w:val="000000"/>
                <w:sz w:val="16"/>
                <w:szCs w:val="16"/>
              </w:rPr>
              <w:t xml:space="preserve"> spraying twice @ 5%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flowering stages       </w:t>
            </w:r>
          </w:p>
        </w:tc>
        <w:tc>
          <w:tcPr>
            <w:tcW w:w="331" w:type="pct"/>
            <w:vAlign w:val="center"/>
          </w:tcPr>
          <w:p w14:paraId="17FDE1D5"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24.27</w:t>
            </w:r>
          </w:p>
        </w:tc>
        <w:tc>
          <w:tcPr>
            <w:tcW w:w="329" w:type="pct"/>
            <w:vAlign w:val="center"/>
          </w:tcPr>
          <w:p w14:paraId="01CD703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54.74</w:t>
            </w:r>
          </w:p>
        </w:tc>
        <w:tc>
          <w:tcPr>
            <w:tcW w:w="343" w:type="pct"/>
            <w:vAlign w:val="center"/>
          </w:tcPr>
          <w:p w14:paraId="41578F0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85.05</w:t>
            </w:r>
          </w:p>
        </w:tc>
        <w:tc>
          <w:tcPr>
            <w:tcW w:w="333" w:type="pct"/>
            <w:vAlign w:val="center"/>
          </w:tcPr>
          <w:p w14:paraId="5717DD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1.83</w:t>
            </w:r>
          </w:p>
        </w:tc>
        <w:tc>
          <w:tcPr>
            <w:tcW w:w="333" w:type="pct"/>
            <w:vAlign w:val="center"/>
          </w:tcPr>
          <w:p w14:paraId="49896D0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3.88</w:t>
            </w:r>
          </w:p>
        </w:tc>
        <w:tc>
          <w:tcPr>
            <w:tcW w:w="342" w:type="pct"/>
            <w:vAlign w:val="center"/>
          </w:tcPr>
          <w:p w14:paraId="3828B62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w:t>
            </w:r>
          </w:p>
        </w:tc>
        <w:tc>
          <w:tcPr>
            <w:tcW w:w="332" w:type="pct"/>
            <w:vAlign w:val="center"/>
          </w:tcPr>
          <w:p w14:paraId="0CE0E5B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1443</w:t>
            </w:r>
          </w:p>
        </w:tc>
        <w:tc>
          <w:tcPr>
            <w:tcW w:w="331" w:type="pct"/>
            <w:vAlign w:val="center"/>
          </w:tcPr>
          <w:p w14:paraId="2ADA48E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3153</w:t>
            </w:r>
          </w:p>
        </w:tc>
        <w:tc>
          <w:tcPr>
            <w:tcW w:w="342" w:type="pct"/>
            <w:vAlign w:val="center"/>
          </w:tcPr>
          <w:p w14:paraId="132B4CB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5389</w:t>
            </w:r>
          </w:p>
        </w:tc>
        <w:tc>
          <w:tcPr>
            <w:tcW w:w="327" w:type="pct"/>
            <w:vAlign w:val="center"/>
          </w:tcPr>
          <w:p w14:paraId="7F2BB67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1747</w:t>
            </w:r>
          </w:p>
        </w:tc>
      </w:tr>
      <w:tr w:rsidR="009D2DCF" w:rsidRPr="00531E0D" w14:paraId="6BF3CE27" w14:textId="77777777" w:rsidTr="0017268E">
        <w:trPr>
          <w:trHeight w:val="161"/>
        </w:trPr>
        <w:tc>
          <w:tcPr>
            <w:tcW w:w="1657" w:type="pct"/>
          </w:tcPr>
          <w:p w14:paraId="4971C9CC"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Panchagavya</w:t>
            </w:r>
            <w:proofErr w:type="spellEnd"/>
            <w:r w:rsidRPr="00531E0D">
              <w:rPr>
                <w:rFonts w:ascii="Times New Roman" w:hAnsi="Times New Roman" w:cs="Times New Roman"/>
                <w:iCs/>
                <w:color w:val="000000"/>
                <w:sz w:val="16"/>
                <w:szCs w:val="16"/>
              </w:rPr>
              <w:t xml:space="preserve"> </w:t>
            </w:r>
            <w:r w:rsidRPr="00531E0D">
              <w:rPr>
                <w:rFonts w:ascii="Times New Roman" w:hAnsi="Times New Roman" w:cs="Times New Roman"/>
                <w:color w:val="000000"/>
                <w:sz w:val="16"/>
                <w:szCs w:val="16"/>
              </w:rPr>
              <w:t xml:space="preserve">spraying twice @ 3%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flowering stages</w:t>
            </w:r>
          </w:p>
        </w:tc>
        <w:tc>
          <w:tcPr>
            <w:tcW w:w="331" w:type="pct"/>
            <w:vAlign w:val="center"/>
          </w:tcPr>
          <w:p w14:paraId="2D57851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24.60</w:t>
            </w:r>
          </w:p>
        </w:tc>
        <w:tc>
          <w:tcPr>
            <w:tcW w:w="329" w:type="pct"/>
            <w:vAlign w:val="center"/>
          </w:tcPr>
          <w:p w14:paraId="119A292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56.50</w:t>
            </w:r>
          </w:p>
        </w:tc>
        <w:tc>
          <w:tcPr>
            <w:tcW w:w="343" w:type="pct"/>
            <w:vAlign w:val="center"/>
          </w:tcPr>
          <w:p w14:paraId="6229E74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88.43</w:t>
            </w:r>
          </w:p>
        </w:tc>
        <w:tc>
          <w:tcPr>
            <w:tcW w:w="333" w:type="pct"/>
            <w:vAlign w:val="center"/>
          </w:tcPr>
          <w:p w14:paraId="7C998EE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1.84</w:t>
            </w:r>
          </w:p>
        </w:tc>
        <w:tc>
          <w:tcPr>
            <w:tcW w:w="333" w:type="pct"/>
            <w:vAlign w:val="center"/>
          </w:tcPr>
          <w:p w14:paraId="2A0B985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3.98</w:t>
            </w:r>
          </w:p>
        </w:tc>
        <w:tc>
          <w:tcPr>
            <w:tcW w:w="342" w:type="pct"/>
            <w:vAlign w:val="center"/>
          </w:tcPr>
          <w:p w14:paraId="19E047C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3.29</w:t>
            </w:r>
          </w:p>
        </w:tc>
        <w:tc>
          <w:tcPr>
            <w:tcW w:w="332" w:type="pct"/>
            <w:vAlign w:val="center"/>
          </w:tcPr>
          <w:p w14:paraId="4C2F698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1496</w:t>
            </w:r>
          </w:p>
        </w:tc>
        <w:tc>
          <w:tcPr>
            <w:tcW w:w="331" w:type="pct"/>
            <w:vAlign w:val="center"/>
          </w:tcPr>
          <w:p w14:paraId="51F022A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3480</w:t>
            </w:r>
          </w:p>
        </w:tc>
        <w:tc>
          <w:tcPr>
            <w:tcW w:w="342" w:type="pct"/>
            <w:vAlign w:val="center"/>
          </w:tcPr>
          <w:p w14:paraId="046E4CD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5869</w:t>
            </w:r>
          </w:p>
        </w:tc>
        <w:tc>
          <w:tcPr>
            <w:tcW w:w="327" w:type="pct"/>
            <w:vAlign w:val="center"/>
          </w:tcPr>
          <w:p w14:paraId="16879F3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1983</w:t>
            </w:r>
          </w:p>
        </w:tc>
      </w:tr>
      <w:tr w:rsidR="009D2DCF" w:rsidRPr="00531E0D" w14:paraId="35769782" w14:textId="77777777" w:rsidTr="0017268E">
        <w:trPr>
          <w:trHeight w:val="156"/>
        </w:trPr>
        <w:tc>
          <w:tcPr>
            <w:tcW w:w="1657" w:type="pct"/>
          </w:tcPr>
          <w:p w14:paraId="0338B1D2"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4</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Jeevamrutham</w:t>
            </w:r>
            <w:proofErr w:type="spellEnd"/>
            <w:r w:rsidRPr="00531E0D">
              <w:rPr>
                <w:rFonts w:ascii="Times New Roman" w:hAnsi="Times New Roman" w:cs="Times New Roman"/>
                <w:iCs/>
                <w:color w:val="000000"/>
                <w:sz w:val="16"/>
                <w:szCs w:val="16"/>
              </w:rPr>
              <w:t xml:space="preserve"> </w:t>
            </w:r>
            <w:r w:rsidRPr="00531E0D">
              <w:rPr>
                <w:rFonts w:ascii="Times New Roman" w:hAnsi="Times New Roman" w:cs="Times New Roman"/>
                <w:color w:val="000000"/>
                <w:sz w:val="16"/>
                <w:szCs w:val="16"/>
              </w:rPr>
              <w:t xml:space="preserve">spraying twice @ 10%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PI stages</w:t>
            </w:r>
          </w:p>
        </w:tc>
        <w:tc>
          <w:tcPr>
            <w:tcW w:w="331" w:type="pct"/>
            <w:vAlign w:val="center"/>
          </w:tcPr>
          <w:p w14:paraId="310A7E50"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23.11</w:t>
            </w:r>
          </w:p>
        </w:tc>
        <w:tc>
          <w:tcPr>
            <w:tcW w:w="329" w:type="pct"/>
            <w:vAlign w:val="center"/>
          </w:tcPr>
          <w:p w14:paraId="7A9C7F4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51.69</w:t>
            </w:r>
          </w:p>
        </w:tc>
        <w:tc>
          <w:tcPr>
            <w:tcW w:w="343" w:type="pct"/>
            <w:vAlign w:val="center"/>
          </w:tcPr>
          <w:p w14:paraId="60CCC5A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79.96</w:t>
            </w:r>
          </w:p>
        </w:tc>
        <w:tc>
          <w:tcPr>
            <w:tcW w:w="333" w:type="pct"/>
            <w:vAlign w:val="center"/>
          </w:tcPr>
          <w:p w14:paraId="2AC85EB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1.71</w:t>
            </w:r>
          </w:p>
        </w:tc>
        <w:tc>
          <w:tcPr>
            <w:tcW w:w="333" w:type="pct"/>
            <w:vAlign w:val="center"/>
          </w:tcPr>
          <w:p w14:paraId="63E7007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3.86</w:t>
            </w:r>
          </w:p>
        </w:tc>
        <w:tc>
          <w:tcPr>
            <w:tcW w:w="342" w:type="pct"/>
            <w:vAlign w:val="center"/>
          </w:tcPr>
          <w:p w14:paraId="300937C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3.07</w:t>
            </w:r>
          </w:p>
        </w:tc>
        <w:tc>
          <w:tcPr>
            <w:tcW w:w="332" w:type="pct"/>
            <w:vAlign w:val="center"/>
          </w:tcPr>
          <w:p w14:paraId="6CADE51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1405</w:t>
            </w:r>
          </w:p>
        </w:tc>
        <w:tc>
          <w:tcPr>
            <w:tcW w:w="331" w:type="pct"/>
            <w:vAlign w:val="center"/>
          </w:tcPr>
          <w:p w14:paraId="663ACA1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3145</w:t>
            </w:r>
          </w:p>
        </w:tc>
        <w:tc>
          <w:tcPr>
            <w:tcW w:w="342" w:type="pct"/>
            <w:vAlign w:val="center"/>
          </w:tcPr>
          <w:p w14:paraId="7866F43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5191</w:t>
            </w:r>
          </w:p>
        </w:tc>
        <w:tc>
          <w:tcPr>
            <w:tcW w:w="327" w:type="pct"/>
            <w:vAlign w:val="center"/>
          </w:tcPr>
          <w:p w14:paraId="20B406D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1705</w:t>
            </w:r>
          </w:p>
        </w:tc>
      </w:tr>
      <w:tr w:rsidR="009D2DCF" w:rsidRPr="00531E0D" w14:paraId="6F20BBEC" w14:textId="77777777" w:rsidTr="0017268E">
        <w:trPr>
          <w:trHeight w:val="156"/>
        </w:trPr>
        <w:tc>
          <w:tcPr>
            <w:tcW w:w="1657" w:type="pct"/>
            <w:vAlign w:val="center"/>
          </w:tcPr>
          <w:p w14:paraId="219F1B50"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6FE791AB"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0.66</w:t>
            </w:r>
          </w:p>
        </w:tc>
        <w:tc>
          <w:tcPr>
            <w:tcW w:w="329" w:type="pct"/>
            <w:vAlign w:val="center"/>
          </w:tcPr>
          <w:p w14:paraId="21CC4383"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0.98</w:t>
            </w:r>
          </w:p>
        </w:tc>
        <w:tc>
          <w:tcPr>
            <w:tcW w:w="343" w:type="pct"/>
            <w:vAlign w:val="center"/>
          </w:tcPr>
          <w:p w14:paraId="3446ABC4"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16385A5E"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3" w:type="pct"/>
            <w:vAlign w:val="center"/>
          </w:tcPr>
          <w:p w14:paraId="0AEF8BA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42" w:type="pct"/>
            <w:vAlign w:val="center"/>
          </w:tcPr>
          <w:p w14:paraId="22CD9F20"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0.10</w:t>
            </w:r>
          </w:p>
        </w:tc>
        <w:tc>
          <w:tcPr>
            <w:tcW w:w="332" w:type="pct"/>
            <w:vAlign w:val="center"/>
          </w:tcPr>
          <w:p w14:paraId="455E421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4C1AB11E"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95</w:t>
            </w:r>
          </w:p>
        </w:tc>
        <w:tc>
          <w:tcPr>
            <w:tcW w:w="342" w:type="pct"/>
            <w:vAlign w:val="center"/>
          </w:tcPr>
          <w:p w14:paraId="3709A54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184</w:t>
            </w:r>
          </w:p>
        </w:tc>
        <w:tc>
          <w:tcPr>
            <w:tcW w:w="327" w:type="pct"/>
            <w:vAlign w:val="center"/>
          </w:tcPr>
          <w:p w14:paraId="0816D61D"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46</w:t>
            </w:r>
          </w:p>
        </w:tc>
      </w:tr>
      <w:tr w:rsidR="009D2DCF" w:rsidRPr="00531E0D" w14:paraId="70690E8B" w14:textId="77777777" w:rsidTr="0017268E">
        <w:trPr>
          <w:trHeight w:val="156"/>
        </w:trPr>
        <w:tc>
          <w:tcPr>
            <w:tcW w:w="1657" w:type="pct"/>
            <w:vAlign w:val="center"/>
          </w:tcPr>
          <w:p w14:paraId="55D63F13"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173E9CC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1.96</w:t>
            </w:r>
          </w:p>
        </w:tc>
        <w:tc>
          <w:tcPr>
            <w:tcW w:w="329" w:type="pct"/>
            <w:vAlign w:val="center"/>
          </w:tcPr>
          <w:p w14:paraId="58119F8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2.91</w:t>
            </w:r>
          </w:p>
        </w:tc>
        <w:tc>
          <w:tcPr>
            <w:tcW w:w="343" w:type="pct"/>
            <w:vAlign w:val="center"/>
          </w:tcPr>
          <w:p w14:paraId="372246C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4.97</w:t>
            </w:r>
          </w:p>
        </w:tc>
        <w:tc>
          <w:tcPr>
            <w:tcW w:w="333" w:type="pct"/>
            <w:vAlign w:val="center"/>
          </w:tcPr>
          <w:p w14:paraId="39020B5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0.25</w:t>
            </w:r>
          </w:p>
        </w:tc>
        <w:tc>
          <w:tcPr>
            <w:tcW w:w="333" w:type="pct"/>
            <w:vAlign w:val="center"/>
          </w:tcPr>
          <w:p w14:paraId="1E7B158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72F4AF1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2FEE965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6F0996D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282</w:t>
            </w:r>
          </w:p>
        </w:tc>
        <w:tc>
          <w:tcPr>
            <w:tcW w:w="342" w:type="pct"/>
            <w:vAlign w:val="center"/>
          </w:tcPr>
          <w:p w14:paraId="5DEC81C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w:t>
            </w:r>
          </w:p>
        </w:tc>
        <w:tc>
          <w:tcPr>
            <w:tcW w:w="327" w:type="pct"/>
            <w:vAlign w:val="center"/>
          </w:tcPr>
          <w:p w14:paraId="553BC10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137</w:t>
            </w:r>
          </w:p>
        </w:tc>
      </w:tr>
      <w:tr w:rsidR="009D2DCF" w:rsidRPr="00531E0D" w14:paraId="11FA0D1E" w14:textId="77777777" w:rsidTr="0017268E">
        <w:trPr>
          <w:trHeight w:val="161"/>
        </w:trPr>
        <w:tc>
          <w:tcPr>
            <w:tcW w:w="1657" w:type="pct"/>
            <w:vAlign w:val="center"/>
          </w:tcPr>
          <w:p w14:paraId="095FE502"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3EE1309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7.90</w:t>
            </w:r>
          </w:p>
        </w:tc>
        <w:tc>
          <w:tcPr>
            <w:tcW w:w="329" w:type="pct"/>
            <w:vAlign w:val="center"/>
          </w:tcPr>
          <w:p w14:paraId="60126A9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w:t>
            </w:r>
          </w:p>
        </w:tc>
        <w:tc>
          <w:tcPr>
            <w:tcW w:w="343" w:type="pct"/>
            <w:vAlign w:val="center"/>
          </w:tcPr>
          <w:p w14:paraId="3D904394"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33" w:type="pct"/>
            <w:vAlign w:val="center"/>
          </w:tcPr>
          <w:p w14:paraId="627D4FF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13.53</w:t>
            </w:r>
          </w:p>
        </w:tc>
        <w:tc>
          <w:tcPr>
            <w:tcW w:w="333" w:type="pct"/>
            <w:vAlign w:val="center"/>
          </w:tcPr>
          <w:p w14:paraId="7C72AB3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42" w:type="pct"/>
            <w:vAlign w:val="center"/>
          </w:tcPr>
          <w:p w14:paraId="561E9AE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9.21</w:t>
            </w:r>
          </w:p>
        </w:tc>
        <w:tc>
          <w:tcPr>
            <w:tcW w:w="332" w:type="pct"/>
            <w:vAlign w:val="center"/>
          </w:tcPr>
          <w:p w14:paraId="6F2915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161ADB4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8.82</w:t>
            </w:r>
          </w:p>
        </w:tc>
        <w:tc>
          <w:tcPr>
            <w:tcW w:w="342" w:type="pct"/>
            <w:vAlign w:val="center"/>
          </w:tcPr>
          <w:p w14:paraId="1F5B67B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10.34</w:t>
            </w:r>
          </w:p>
        </w:tc>
        <w:tc>
          <w:tcPr>
            <w:tcW w:w="327" w:type="pct"/>
            <w:vAlign w:val="center"/>
          </w:tcPr>
          <w:p w14:paraId="10A7D74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7.92</w:t>
            </w:r>
          </w:p>
        </w:tc>
      </w:tr>
      <w:tr w:rsidR="009D2DCF" w:rsidRPr="00531E0D" w14:paraId="71F517D5" w14:textId="77777777" w:rsidTr="0017268E">
        <w:trPr>
          <w:trHeight w:val="156"/>
        </w:trPr>
        <w:tc>
          <w:tcPr>
            <w:tcW w:w="2660" w:type="pct"/>
            <w:gridSpan w:val="4"/>
            <w:vAlign w:val="center"/>
          </w:tcPr>
          <w:p w14:paraId="40D60154"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Interaction</w:t>
            </w:r>
          </w:p>
        </w:tc>
        <w:tc>
          <w:tcPr>
            <w:tcW w:w="333" w:type="pct"/>
          </w:tcPr>
          <w:p w14:paraId="6CFDCDA7"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5FC76D36"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00B59FE4"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52C39730"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348BF07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794FD56"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29C7D2F7"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4912E4F7" w14:textId="77777777" w:rsidTr="0017268E">
        <w:trPr>
          <w:trHeight w:val="156"/>
        </w:trPr>
        <w:tc>
          <w:tcPr>
            <w:tcW w:w="2660" w:type="pct"/>
            <w:gridSpan w:val="4"/>
            <w:vAlign w:val="center"/>
          </w:tcPr>
          <w:p w14:paraId="62A038DE"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S at M</w:t>
            </w:r>
          </w:p>
        </w:tc>
        <w:tc>
          <w:tcPr>
            <w:tcW w:w="333" w:type="pct"/>
          </w:tcPr>
          <w:p w14:paraId="37B28B7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579D46DF"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47B4AF67"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79B9ECD0"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6CBEE511"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266A09A"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662C35A5"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7AFAFE09" w14:textId="77777777" w:rsidTr="0017268E">
        <w:trPr>
          <w:trHeight w:val="156"/>
        </w:trPr>
        <w:tc>
          <w:tcPr>
            <w:tcW w:w="1657" w:type="pct"/>
            <w:vAlign w:val="center"/>
          </w:tcPr>
          <w:p w14:paraId="74E6B264"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51569E4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1.14</w:t>
            </w:r>
          </w:p>
        </w:tc>
        <w:tc>
          <w:tcPr>
            <w:tcW w:w="329" w:type="pct"/>
          </w:tcPr>
          <w:p w14:paraId="03034F62"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1.70</w:t>
            </w:r>
          </w:p>
        </w:tc>
        <w:tc>
          <w:tcPr>
            <w:tcW w:w="343" w:type="pct"/>
          </w:tcPr>
          <w:p w14:paraId="3109158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2.90</w:t>
            </w:r>
          </w:p>
        </w:tc>
        <w:tc>
          <w:tcPr>
            <w:tcW w:w="333" w:type="pct"/>
            <w:vAlign w:val="center"/>
          </w:tcPr>
          <w:p w14:paraId="448CAFD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6442D85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42" w:type="pct"/>
          </w:tcPr>
          <w:p w14:paraId="737290D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32" w:type="pct"/>
            <w:vAlign w:val="center"/>
          </w:tcPr>
          <w:p w14:paraId="0D2C79E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w:t>
            </w:r>
          </w:p>
        </w:tc>
        <w:tc>
          <w:tcPr>
            <w:tcW w:w="331" w:type="pct"/>
          </w:tcPr>
          <w:p w14:paraId="7E4C6F7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164</w:t>
            </w:r>
          </w:p>
        </w:tc>
        <w:tc>
          <w:tcPr>
            <w:tcW w:w="342" w:type="pct"/>
          </w:tcPr>
          <w:p w14:paraId="555E554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318</w:t>
            </w:r>
          </w:p>
        </w:tc>
        <w:tc>
          <w:tcPr>
            <w:tcW w:w="327" w:type="pct"/>
            <w:vAlign w:val="center"/>
          </w:tcPr>
          <w:p w14:paraId="1EFA14C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80</w:t>
            </w:r>
          </w:p>
        </w:tc>
      </w:tr>
      <w:tr w:rsidR="009D2DCF" w:rsidRPr="00531E0D" w14:paraId="5D0ED1B1" w14:textId="77777777" w:rsidTr="0017268E">
        <w:trPr>
          <w:trHeight w:val="161"/>
        </w:trPr>
        <w:tc>
          <w:tcPr>
            <w:tcW w:w="1657" w:type="pct"/>
            <w:vAlign w:val="center"/>
          </w:tcPr>
          <w:p w14:paraId="09F09BE1"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6E98BCE9"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74941CF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tcPr>
          <w:p w14:paraId="7129411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56B41E0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56F19FD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0E8D705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631AA74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108FE5B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7B6CB40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1442ADB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r w:rsidR="009D2DCF" w:rsidRPr="00531E0D" w14:paraId="139FD331" w14:textId="77777777" w:rsidTr="0017268E">
        <w:trPr>
          <w:trHeight w:val="156"/>
        </w:trPr>
        <w:tc>
          <w:tcPr>
            <w:tcW w:w="2660" w:type="pct"/>
            <w:gridSpan w:val="4"/>
            <w:vAlign w:val="center"/>
          </w:tcPr>
          <w:p w14:paraId="1C8F6472"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M at S</w:t>
            </w:r>
          </w:p>
        </w:tc>
        <w:tc>
          <w:tcPr>
            <w:tcW w:w="333" w:type="pct"/>
          </w:tcPr>
          <w:p w14:paraId="440D278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47B25623"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1F9F4C5E"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3D4168D9"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1160173D"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2E6840CC"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708AB071"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6DA2FAF7" w14:textId="77777777" w:rsidTr="0017268E">
        <w:trPr>
          <w:trHeight w:val="348"/>
        </w:trPr>
        <w:tc>
          <w:tcPr>
            <w:tcW w:w="1657" w:type="pct"/>
            <w:vAlign w:val="center"/>
          </w:tcPr>
          <w:p w14:paraId="7575C71B"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42643B8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1.11</w:t>
            </w:r>
          </w:p>
        </w:tc>
        <w:tc>
          <w:tcPr>
            <w:tcW w:w="329" w:type="pct"/>
          </w:tcPr>
          <w:p w14:paraId="1A4BEF3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1.93</w:t>
            </w:r>
          </w:p>
        </w:tc>
        <w:tc>
          <w:tcPr>
            <w:tcW w:w="343" w:type="pct"/>
          </w:tcPr>
          <w:p w14:paraId="6E25475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3.02</w:t>
            </w:r>
          </w:p>
        </w:tc>
        <w:tc>
          <w:tcPr>
            <w:tcW w:w="333" w:type="pct"/>
            <w:vAlign w:val="center"/>
          </w:tcPr>
          <w:p w14:paraId="272F4C3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5C8CCCC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42" w:type="pct"/>
          </w:tcPr>
          <w:p w14:paraId="2099ABF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0.17</w:t>
            </w:r>
          </w:p>
        </w:tc>
        <w:tc>
          <w:tcPr>
            <w:tcW w:w="332" w:type="pct"/>
            <w:vAlign w:val="center"/>
          </w:tcPr>
          <w:p w14:paraId="4267E8B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58</w:t>
            </w:r>
          </w:p>
        </w:tc>
        <w:tc>
          <w:tcPr>
            <w:tcW w:w="331" w:type="pct"/>
          </w:tcPr>
          <w:p w14:paraId="2758A71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157</w:t>
            </w:r>
          </w:p>
        </w:tc>
        <w:tc>
          <w:tcPr>
            <w:tcW w:w="342" w:type="pct"/>
          </w:tcPr>
          <w:p w14:paraId="0F0E6CE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298</w:t>
            </w:r>
          </w:p>
        </w:tc>
        <w:tc>
          <w:tcPr>
            <w:tcW w:w="327" w:type="pct"/>
            <w:vAlign w:val="center"/>
          </w:tcPr>
          <w:p w14:paraId="3773B99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78</w:t>
            </w:r>
          </w:p>
        </w:tc>
      </w:tr>
      <w:tr w:rsidR="009D2DCF" w:rsidRPr="00531E0D" w14:paraId="31DE4A33" w14:textId="77777777" w:rsidTr="0017268E">
        <w:trPr>
          <w:trHeight w:val="161"/>
        </w:trPr>
        <w:tc>
          <w:tcPr>
            <w:tcW w:w="1657" w:type="pct"/>
            <w:vAlign w:val="center"/>
          </w:tcPr>
          <w:p w14:paraId="2082C946"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5470395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70551100"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vAlign w:val="center"/>
          </w:tcPr>
          <w:p w14:paraId="0A7A2F01" w14:textId="77777777" w:rsidR="009D2DCF" w:rsidRPr="00531E0D" w:rsidRDefault="009D2DCF" w:rsidP="0017268E">
            <w:pPr>
              <w:spacing w:after="0" w:line="240" w:lineRule="auto"/>
              <w:jc w:val="center"/>
              <w:rPr>
                <w:rFonts w:ascii="Times New Roman" w:hAnsi="Times New Roman" w:cs="Times New Roman"/>
                <w:bCs/>
                <w:sz w:val="16"/>
                <w:szCs w:val="16"/>
              </w:rPr>
            </w:pPr>
            <w:r w:rsidRPr="00531E0D">
              <w:rPr>
                <w:rFonts w:ascii="Times New Roman" w:hAnsi="Times New Roman" w:cs="Times New Roman"/>
                <w:bCs/>
                <w:sz w:val="16"/>
                <w:szCs w:val="16"/>
              </w:rPr>
              <w:t>NS</w:t>
            </w:r>
          </w:p>
        </w:tc>
        <w:tc>
          <w:tcPr>
            <w:tcW w:w="333" w:type="pct"/>
            <w:vAlign w:val="center"/>
          </w:tcPr>
          <w:p w14:paraId="0C69F28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578A3BF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6D2AAC5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1923A33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07391B4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34D7F8F0"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5C75E4FB"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bl>
    <w:p w14:paraId="37D15846" w14:textId="304A7602" w:rsidR="0017268E" w:rsidRPr="00531E0D" w:rsidRDefault="006E412B" w:rsidP="0017268E">
      <w:pPr>
        <w:pStyle w:val="BodyText"/>
        <w:widowControl/>
        <w:tabs>
          <w:tab w:val="left" w:pos="1080"/>
        </w:tabs>
        <w:spacing w:after="160"/>
        <w:ind w:left="1080" w:hanging="1080"/>
        <w:jc w:val="both"/>
        <w:rPr>
          <w:b/>
          <w:bCs/>
          <w:sz w:val="22"/>
        </w:rPr>
      </w:pPr>
      <w:r w:rsidRPr="00531E0D">
        <w:rPr>
          <w:b/>
          <w:bCs/>
          <w:sz w:val="22"/>
        </w:rPr>
        <w:t xml:space="preserve">Table 1. </w:t>
      </w:r>
      <w:r w:rsidR="0017268E" w:rsidRPr="00531E0D">
        <w:rPr>
          <w:b/>
          <w:bCs/>
          <w:sz w:val="22"/>
        </w:rPr>
        <w:t xml:space="preserve">Plant height, Leaf area index, </w:t>
      </w:r>
      <w:proofErr w:type="spellStart"/>
      <w:r w:rsidR="0017268E" w:rsidRPr="00531E0D">
        <w:rPr>
          <w:b/>
          <w:bCs/>
          <w:sz w:val="22"/>
        </w:rPr>
        <w:t>Drymatter</w:t>
      </w:r>
      <w:proofErr w:type="spellEnd"/>
      <w:r w:rsidR="0017268E" w:rsidRPr="00531E0D">
        <w:rPr>
          <w:b/>
          <w:bCs/>
          <w:sz w:val="22"/>
        </w:rPr>
        <w:t xml:space="preserve"> production and yield of</w:t>
      </w:r>
      <w:r w:rsidR="0017268E" w:rsidRPr="00531E0D">
        <w:rPr>
          <w:b/>
          <w:bCs/>
          <w:spacing w:val="-3"/>
          <w:sz w:val="22"/>
        </w:rPr>
        <w:t xml:space="preserve"> finger millet </w:t>
      </w:r>
      <w:r w:rsidR="0017268E" w:rsidRPr="00531E0D">
        <w:rPr>
          <w:b/>
          <w:bCs/>
          <w:sz w:val="22"/>
        </w:rPr>
        <w:t>as influenced by different organic, inorganic sources and foliar sprays</w:t>
      </w:r>
    </w:p>
    <w:p w14:paraId="753455C9" w14:textId="77777777" w:rsidR="00785E47" w:rsidRDefault="00785E47"/>
    <w:sectPr w:rsidR="00785E47" w:rsidSect="00420F9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7-01T18:50:00Z" w:initials="U">
    <w:p w14:paraId="065A024A" w14:textId="6B982FCB" w:rsidR="002D4F3C" w:rsidRDefault="002D4F3C">
      <w:pPr>
        <w:pStyle w:val="CommentText"/>
      </w:pPr>
      <w:r>
        <w:rPr>
          <w:rStyle w:val="CommentReference"/>
        </w:rPr>
        <w:annotationRef/>
      </w:r>
      <w:r>
        <w:t xml:space="preserve">Use capital letter </w:t>
      </w:r>
      <w:proofErr w:type="spellStart"/>
      <w:r>
        <w:t>oneach</w:t>
      </w:r>
      <w:proofErr w:type="spellEnd"/>
      <w:r>
        <w:t xml:space="preserve"> words, </w:t>
      </w:r>
      <w:proofErr w:type="spellStart"/>
      <w:r>
        <w:t>exceptfor</w:t>
      </w:r>
      <w:proofErr w:type="spellEnd"/>
      <w:r>
        <w:t xml:space="preserve"> prepositions and conjunctions</w:t>
      </w:r>
    </w:p>
  </w:comment>
  <w:comment w:id="2" w:author="USER" w:date="2025-07-01T18:59:00Z" w:initials="U">
    <w:p w14:paraId="486E7EA6" w14:textId="11643DD4" w:rsidR="002D4F3C" w:rsidRDefault="002D4F3C">
      <w:pPr>
        <w:pStyle w:val="CommentText"/>
      </w:pPr>
      <w:r>
        <w:rPr>
          <w:rStyle w:val="CommentReference"/>
        </w:rPr>
        <w:annotationRef/>
      </w:r>
      <w:r>
        <w:t xml:space="preserve">All abbreviations such as RDF, RND should be mention in full words at the first time, followed by the </w:t>
      </w:r>
      <w:proofErr w:type="gramStart"/>
      <w:r>
        <w:t>abbreviation  in</w:t>
      </w:r>
      <w:proofErr w:type="gramEnd"/>
      <w:r>
        <w:t xml:space="preserve"> the brackets</w:t>
      </w:r>
      <w:r w:rsidR="00416560">
        <w:t>. Example: Recommended Dose of Nitrogen (RDN). The rest sentences are allowed to use abbreviations directly.</w:t>
      </w:r>
    </w:p>
  </w:comment>
  <w:comment w:id="3" w:author="USER" w:date="2025-07-01T18:14:00Z" w:initials="U">
    <w:p w14:paraId="31CB57C0" w14:textId="698BB138" w:rsidR="00004D13" w:rsidRDefault="00004D13">
      <w:pPr>
        <w:pStyle w:val="CommentText"/>
      </w:pPr>
      <w:r>
        <w:rPr>
          <w:rStyle w:val="CommentReference"/>
        </w:rPr>
        <w:annotationRef/>
      </w:r>
      <w:r>
        <w:t xml:space="preserve">Use lowercase: poultry </w:t>
      </w:r>
      <w:proofErr w:type="gramStart"/>
      <w:r>
        <w:t>manure  etc</w:t>
      </w:r>
      <w:proofErr w:type="gramEnd"/>
      <w:r>
        <w:t>.</w:t>
      </w:r>
    </w:p>
  </w:comment>
  <w:comment w:id="4" w:author="USER" w:date="2025-07-01T20:00:00Z" w:initials="U">
    <w:p w14:paraId="542FACC3" w14:textId="2ACAC274" w:rsidR="00B55332" w:rsidRDefault="00B55332">
      <w:pPr>
        <w:pStyle w:val="CommentText"/>
      </w:pPr>
      <w:r>
        <w:rPr>
          <w:rStyle w:val="CommentReference"/>
        </w:rPr>
        <w:annotationRef/>
      </w:r>
      <w:proofErr w:type="gramStart"/>
      <w:r>
        <w:t>Please  add</w:t>
      </w:r>
      <w:proofErr w:type="gramEnd"/>
      <w:r>
        <w:t xml:space="preserve"> the last paragraph with the clear sentence(s) about the problem statement and the objectives of the experiment.</w:t>
      </w:r>
    </w:p>
  </w:comment>
  <w:comment w:id="5" w:author="USER" w:date="2025-07-01T19:53:00Z" w:initials="U">
    <w:p w14:paraId="620285C9" w14:textId="54DF4035" w:rsidR="00B55332" w:rsidRDefault="00B55332">
      <w:pPr>
        <w:pStyle w:val="CommentText"/>
      </w:pPr>
      <w:r>
        <w:rPr>
          <w:rStyle w:val="CommentReference"/>
        </w:rPr>
        <w:annotationRef/>
      </w:r>
      <w:proofErr w:type="spellStart"/>
      <w:r>
        <w:t>Smallletter</w:t>
      </w:r>
      <w:proofErr w:type="spellEnd"/>
      <w:r>
        <w:t xml:space="preserve">, </w:t>
      </w:r>
      <w:proofErr w:type="gramStart"/>
      <w:r>
        <w:t>finger  millet</w:t>
      </w:r>
      <w:proofErr w:type="gramEnd"/>
    </w:p>
  </w:comment>
  <w:comment w:id="6" w:author="USER" w:date="2025-07-01T20:11:00Z" w:initials="U">
    <w:p w14:paraId="2403D7F6" w14:textId="388794F4" w:rsidR="00401C52" w:rsidRDefault="00401C52">
      <w:pPr>
        <w:pStyle w:val="CommentText"/>
      </w:pPr>
      <w:r>
        <w:rPr>
          <w:rStyle w:val="CommentReference"/>
        </w:rPr>
        <w:annotationRef/>
      </w:r>
      <w:r>
        <w:t xml:space="preserve">Write more details the procedure of </w:t>
      </w:r>
      <w:proofErr w:type="gramStart"/>
      <w:r>
        <w:t>the  experiment</w:t>
      </w:r>
      <w:proofErr w:type="gramEnd"/>
      <w:r>
        <w:t xml:space="preserve"> so that it is reproducible. What is </w:t>
      </w:r>
      <w:proofErr w:type="gramStart"/>
      <w:r>
        <w:t>the  area</w:t>
      </w:r>
      <w:proofErr w:type="gramEnd"/>
      <w:r>
        <w:t xml:space="preserve"> of each plot, the planting distance, when did  the application of the M treatments.</w:t>
      </w:r>
    </w:p>
    <w:p w14:paraId="089E3C3C" w14:textId="77777777" w:rsidR="00424C76" w:rsidRDefault="00424C76">
      <w:pPr>
        <w:pStyle w:val="CommentText"/>
      </w:pPr>
    </w:p>
    <w:p w14:paraId="397970C3" w14:textId="3CC15486" w:rsidR="00424C76" w:rsidRDefault="00424C76">
      <w:pPr>
        <w:pStyle w:val="CommentText"/>
      </w:pPr>
      <w:r>
        <w:t xml:space="preserve">There was no information about the data analysis. In </w:t>
      </w:r>
      <w:proofErr w:type="gramStart"/>
      <w:r>
        <w:t>the  split</w:t>
      </w:r>
      <w:proofErr w:type="gramEnd"/>
      <w:r>
        <w:t xml:space="preserve"> plot design with 2 factors it is expected to have interaction effects.</w:t>
      </w:r>
    </w:p>
  </w:comment>
  <w:comment w:id="7" w:author="USER" w:date="2025-07-01T20:13:00Z" w:initials="U">
    <w:p w14:paraId="515A4F34" w14:textId="0384C9F8" w:rsidR="00825276" w:rsidRDefault="00825276">
      <w:pPr>
        <w:pStyle w:val="CommentText"/>
      </w:pPr>
      <w:r>
        <w:rPr>
          <w:rStyle w:val="CommentReference"/>
        </w:rPr>
        <w:annotationRef/>
      </w:r>
      <w:r>
        <w:t xml:space="preserve">Please write what do RND, RDF, PSB, KRB, </w:t>
      </w:r>
      <w:proofErr w:type="spellStart"/>
      <w:r>
        <w:t>ZnSB</w:t>
      </w:r>
      <w:proofErr w:type="spellEnd"/>
      <w:r>
        <w:t xml:space="preserve"> stand for.</w:t>
      </w:r>
    </w:p>
  </w:comment>
  <w:comment w:id="8" w:author="USER" w:date="2025-07-01T19:26:00Z" w:initials="U">
    <w:p w14:paraId="50130BCD" w14:textId="18041533" w:rsidR="006940F3" w:rsidRDefault="006940F3">
      <w:pPr>
        <w:pStyle w:val="CommentText"/>
      </w:pPr>
      <w:r>
        <w:rPr>
          <w:rStyle w:val="CommentReference"/>
        </w:rPr>
        <w:annotationRef/>
      </w:r>
      <w:r>
        <w:t xml:space="preserve">Missing the formula? </w:t>
      </w:r>
    </w:p>
  </w:comment>
  <w:comment w:id="10" w:author="USER" w:date="2025-07-01T20:33:00Z" w:initials="U">
    <w:p w14:paraId="70C9B78C" w14:textId="180AB386" w:rsidR="00B8359B" w:rsidRDefault="00B8359B">
      <w:pPr>
        <w:pStyle w:val="CommentText"/>
      </w:pPr>
      <w:r>
        <w:rPr>
          <w:rStyle w:val="CommentReference"/>
        </w:rPr>
        <w:annotationRef/>
      </w:r>
      <w:r>
        <w:t xml:space="preserve">Support with more references </w:t>
      </w:r>
      <w:proofErr w:type="gramStart"/>
      <w:r>
        <w:t>to  explain</w:t>
      </w:r>
      <w:proofErr w:type="gramEnd"/>
      <w:r>
        <w:t xml:space="preserve"> why </w:t>
      </w:r>
      <w:proofErr w:type="spellStart"/>
      <w:r>
        <w:t>Azosprillum</w:t>
      </w:r>
      <w:proofErr w:type="spellEnd"/>
      <w:r>
        <w:t xml:space="preserve"> was only effective in producing dry matter in the early growth. What </w:t>
      </w:r>
      <w:proofErr w:type="gramStart"/>
      <w:r>
        <w:t>kinds  of</w:t>
      </w:r>
      <w:proofErr w:type="gramEnd"/>
      <w:r>
        <w:t xml:space="preserve"> substances and microorganism </w:t>
      </w:r>
      <w:r w:rsidR="00A3554C">
        <w:t xml:space="preserve">contained in </w:t>
      </w:r>
      <w:proofErr w:type="spellStart"/>
      <w:r w:rsidR="00A3554C">
        <w:t>Panchagavya</w:t>
      </w:r>
      <w:proofErr w:type="spellEnd"/>
      <w:r w:rsidR="00A3554C">
        <w:t xml:space="preserve"> solution so it can  enhance dry matter and yield.</w:t>
      </w:r>
    </w:p>
  </w:comment>
  <w:comment w:id="11" w:author="USER" w:date="2025-07-01T19:50:00Z" w:initials="U">
    <w:p w14:paraId="6146A7E9" w14:textId="497D2BB4" w:rsidR="00B55332" w:rsidRDefault="00B55332">
      <w:pPr>
        <w:pStyle w:val="CommentText"/>
      </w:pPr>
      <w:r>
        <w:rPr>
          <w:rStyle w:val="CommentReference"/>
        </w:rPr>
        <w:annotationRef/>
      </w:r>
      <w:r>
        <w:t>Should be in the brackets</w:t>
      </w:r>
    </w:p>
  </w:comment>
  <w:comment w:id="12" w:author="USER" w:date="2025-07-01T19:25:00Z" w:initials="U">
    <w:p w14:paraId="335465E3" w14:textId="2AF33A5F" w:rsidR="006940F3" w:rsidRDefault="006940F3">
      <w:pPr>
        <w:pStyle w:val="CommentText"/>
      </w:pPr>
      <w:r>
        <w:rPr>
          <w:rStyle w:val="CommentReference"/>
        </w:rPr>
        <w:annotationRef/>
      </w:r>
      <w:r>
        <w:t xml:space="preserve">Please add more references of the last 7 years articles to support the findings </w:t>
      </w:r>
      <w:proofErr w:type="gramStart"/>
      <w:r>
        <w:t>and  discussion</w:t>
      </w:r>
      <w:proofErr w:type="gramEnd"/>
      <w:r>
        <w:t xml:space="preserve"> of  this experiment.</w:t>
      </w:r>
    </w:p>
    <w:p w14:paraId="65076A9A" w14:textId="77777777" w:rsidR="006940F3" w:rsidRDefault="006940F3">
      <w:pPr>
        <w:pStyle w:val="CommentText"/>
      </w:pPr>
    </w:p>
    <w:p w14:paraId="61CE7307" w14:textId="2BC7CC3E" w:rsidR="006940F3" w:rsidRDefault="006940F3">
      <w:pPr>
        <w:pStyle w:val="CommentText"/>
      </w:pPr>
      <w:r>
        <w:t>The writing style of the references is not consistent. Follow the author’s Guideline.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9510F" w14:textId="77777777" w:rsidR="00F97DF6" w:rsidRDefault="00F97DF6" w:rsidP="009B1D2A">
      <w:pPr>
        <w:spacing w:after="0" w:line="240" w:lineRule="auto"/>
      </w:pPr>
      <w:r>
        <w:separator/>
      </w:r>
    </w:p>
  </w:endnote>
  <w:endnote w:type="continuationSeparator" w:id="0">
    <w:p w14:paraId="2B0A1501" w14:textId="77777777" w:rsidR="00F97DF6" w:rsidRDefault="00F97DF6" w:rsidP="009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D7DD" w14:textId="77777777" w:rsidR="009B1D2A" w:rsidRDefault="009B1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83792" w14:textId="77777777" w:rsidR="009B1D2A" w:rsidRDefault="009B1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3893" w14:textId="77777777" w:rsidR="009B1D2A" w:rsidRDefault="009B1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C565A" w14:textId="77777777" w:rsidR="00F97DF6" w:rsidRDefault="00F97DF6" w:rsidP="009B1D2A">
      <w:pPr>
        <w:spacing w:after="0" w:line="240" w:lineRule="auto"/>
      </w:pPr>
      <w:r>
        <w:separator/>
      </w:r>
    </w:p>
  </w:footnote>
  <w:footnote w:type="continuationSeparator" w:id="0">
    <w:p w14:paraId="55035658" w14:textId="77777777" w:rsidR="00F97DF6" w:rsidRDefault="00F97DF6" w:rsidP="009B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ED5D0" w14:textId="1E80F2CC" w:rsidR="009B1D2A" w:rsidRDefault="00F97DF6">
    <w:pPr>
      <w:pStyle w:val="Header"/>
    </w:pPr>
    <w:r>
      <w:rPr>
        <w:noProof/>
      </w:rPr>
      <w:pict w14:anchorId="242E4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3FE5B" w14:textId="4A6A6F1E" w:rsidR="009B1D2A" w:rsidRDefault="00F97DF6">
    <w:pPr>
      <w:pStyle w:val="Header"/>
    </w:pPr>
    <w:r>
      <w:rPr>
        <w:noProof/>
      </w:rPr>
      <w:pict w14:anchorId="5F0E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ED04" w14:textId="3A669A32" w:rsidR="009B1D2A" w:rsidRDefault="00F97DF6">
    <w:pPr>
      <w:pStyle w:val="Header"/>
    </w:pPr>
    <w:r>
      <w:rPr>
        <w:noProof/>
      </w:rPr>
      <w:pict w14:anchorId="0B7C4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4AB2"/>
    <w:multiLevelType w:val="hybridMultilevel"/>
    <w:tmpl w:val="47AE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A4"/>
    <w:rsid w:val="00004D13"/>
    <w:rsid w:val="000C2CAB"/>
    <w:rsid w:val="0017268E"/>
    <w:rsid w:val="00186D7F"/>
    <w:rsid w:val="001A4C06"/>
    <w:rsid w:val="00292B2A"/>
    <w:rsid w:val="00297DA4"/>
    <w:rsid w:val="002C772B"/>
    <w:rsid w:val="002D4F3C"/>
    <w:rsid w:val="002E3F06"/>
    <w:rsid w:val="00401C52"/>
    <w:rsid w:val="00416560"/>
    <w:rsid w:val="00420F9A"/>
    <w:rsid w:val="00424C76"/>
    <w:rsid w:val="004F675E"/>
    <w:rsid w:val="00531E0D"/>
    <w:rsid w:val="005506F3"/>
    <w:rsid w:val="00565EDF"/>
    <w:rsid w:val="005D0FF8"/>
    <w:rsid w:val="00625653"/>
    <w:rsid w:val="006447D3"/>
    <w:rsid w:val="006940F3"/>
    <w:rsid w:val="006B4DD7"/>
    <w:rsid w:val="006E412B"/>
    <w:rsid w:val="00722ED6"/>
    <w:rsid w:val="00751D3B"/>
    <w:rsid w:val="00775B80"/>
    <w:rsid w:val="00785E47"/>
    <w:rsid w:val="00801BFD"/>
    <w:rsid w:val="00825276"/>
    <w:rsid w:val="008563EA"/>
    <w:rsid w:val="00897B77"/>
    <w:rsid w:val="008C2CB5"/>
    <w:rsid w:val="00910F22"/>
    <w:rsid w:val="00911D9A"/>
    <w:rsid w:val="009734B3"/>
    <w:rsid w:val="009B1D2A"/>
    <w:rsid w:val="009C34C4"/>
    <w:rsid w:val="009D2DCF"/>
    <w:rsid w:val="009E5550"/>
    <w:rsid w:val="009F743A"/>
    <w:rsid w:val="00A3554C"/>
    <w:rsid w:val="00A938F9"/>
    <w:rsid w:val="00B06D39"/>
    <w:rsid w:val="00B2388C"/>
    <w:rsid w:val="00B55332"/>
    <w:rsid w:val="00B61607"/>
    <w:rsid w:val="00B8359B"/>
    <w:rsid w:val="00B973DF"/>
    <w:rsid w:val="00BA03E5"/>
    <w:rsid w:val="00BB0018"/>
    <w:rsid w:val="00BE4448"/>
    <w:rsid w:val="00CD1008"/>
    <w:rsid w:val="00D84EFB"/>
    <w:rsid w:val="00DB090A"/>
    <w:rsid w:val="00DC6221"/>
    <w:rsid w:val="00E812E7"/>
    <w:rsid w:val="00ED6225"/>
    <w:rsid w:val="00F878E4"/>
    <w:rsid w:val="00F97DF6"/>
    <w:rsid w:val="00FB5EC8"/>
    <w:rsid w:val="00FC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F3"/>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84E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84E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FB"/>
    <w:rPr>
      <w:color w:val="0000FF" w:themeColor="hyperlink"/>
      <w:u w:val="single"/>
    </w:rPr>
  </w:style>
  <w:style w:type="paragraph" w:customStyle="1" w:styleId="Default">
    <w:name w:val="Default"/>
    <w:rsid w:val="00D84EFB"/>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NormalWeb">
    <w:name w:val="Normal (Web)"/>
    <w:basedOn w:val="Normal"/>
    <w:uiPriority w:val="99"/>
    <w:semiHidden/>
    <w:unhideWhenUsed/>
    <w:rsid w:val="009734B3"/>
    <w:pPr>
      <w:spacing w:before="100" w:beforeAutospacing="1" w:after="100" w:afterAutospacing="1" w:line="240" w:lineRule="auto"/>
    </w:pPr>
    <w:rPr>
      <w:rFonts w:ascii="Times New Roman" w:eastAsia="Times New Roman" w:hAnsi="Times New Roman" w:cs="Times New Roman"/>
      <w:sz w:val="24"/>
      <w:szCs w:val="24"/>
      <w:lang w:val="en-US" w:bidi="te-IN"/>
    </w:rPr>
  </w:style>
  <w:style w:type="paragraph" w:styleId="ListParagraph">
    <w:name w:val="List Paragraph"/>
    <w:basedOn w:val="Normal"/>
    <w:uiPriority w:val="34"/>
    <w:qFormat/>
    <w:rsid w:val="00911D9A"/>
    <w:pPr>
      <w:ind w:left="720"/>
      <w:contextualSpacing/>
    </w:pPr>
    <w:rPr>
      <w:lang w:val="en-US" w:bidi="te-IN"/>
    </w:rPr>
  </w:style>
  <w:style w:type="character" w:customStyle="1" w:styleId="UnresolvedMention">
    <w:name w:val="Unresolved Mention"/>
    <w:basedOn w:val="DefaultParagraphFont"/>
    <w:uiPriority w:val="99"/>
    <w:semiHidden/>
    <w:unhideWhenUsed/>
    <w:rsid w:val="00F878E4"/>
    <w:rPr>
      <w:color w:val="605E5C"/>
      <w:shd w:val="clear" w:color="auto" w:fill="E1DFDD"/>
    </w:rPr>
  </w:style>
  <w:style w:type="paragraph" w:styleId="Header">
    <w:name w:val="header"/>
    <w:basedOn w:val="Normal"/>
    <w:link w:val="HeaderChar"/>
    <w:uiPriority w:val="99"/>
    <w:unhideWhenUsed/>
    <w:rsid w:val="009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D2A"/>
    <w:rPr>
      <w:lang w:val="en-IN"/>
    </w:rPr>
  </w:style>
  <w:style w:type="paragraph" w:styleId="Footer">
    <w:name w:val="footer"/>
    <w:basedOn w:val="Normal"/>
    <w:link w:val="FooterChar"/>
    <w:uiPriority w:val="99"/>
    <w:unhideWhenUsed/>
    <w:rsid w:val="009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2A"/>
    <w:rPr>
      <w:lang w:val="en-IN"/>
    </w:rPr>
  </w:style>
  <w:style w:type="character" w:styleId="CommentReference">
    <w:name w:val="annotation reference"/>
    <w:basedOn w:val="DefaultParagraphFont"/>
    <w:uiPriority w:val="99"/>
    <w:semiHidden/>
    <w:unhideWhenUsed/>
    <w:rsid w:val="00004D13"/>
    <w:rPr>
      <w:sz w:val="16"/>
      <w:szCs w:val="16"/>
    </w:rPr>
  </w:style>
  <w:style w:type="paragraph" w:styleId="CommentText">
    <w:name w:val="annotation text"/>
    <w:basedOn w:val="Normal"/>
    <w:link w:val="CommentTextChar"/>
    <w:uiPriority w:val="99"/>
    <w:semiHidden/>
    <w:unhideWhenUsed/>
    <w:rsid w:val="00004D13"/>
    <w:pPr>
      <w:spacing w:line="240" w:lineRule="auto"/>
    </w:pPr>
    <w:rPr>
      <w:sz w:val="20"/>
      <w:szCs w:val="20"/>
    </w:rPr>
  </w:style>
  <w:style w:type="character" w:customStyle="1" w:styleId="CommentTextChar">
    <w:name w:val="Comment Text Char"/>
    <w:basedOn w:val="DefaultParagraphFont"/>
    <w:link w:val="CommentText"/>
    <w:uiPriority w:val="99"/>
    <w:semiHidden/>
    <w:rsid w:val="00004D13"/>
    <w:rPr>
      <w:sz w:val="20"/>
      <w:szCs w:val="20"/>
      <w:lang w:val="en-IN"/>
    </w:rPr>
  </w:style>
  <w:style w:type="paragraph" w:styleId="CommentSubject">
    <w:name w:val="annotation subject"/>
    <w:basedOn w:val="CommentText"/>
    <w:next w:val="CommentText"/>
    <w:link w:val="CommentSubjectChar"/>
    <w:uiPriority w:val="99"/>
    <w:semiHidden/>
    <w:unhideWhenUsed/>
    <w:rsid w:val="00004D13"/>
    <w:rPr>
      <w:b/>
      <w:bCs/>
    </w:rPr>
  </w:style>
  <w:style w:type="character" w:customStyle="1" w:styleId="CommentSubjectChar">
    <w:name w:val="Comment Subject Char"/>
    <w:basedOn w:val="CommentTextChar"/>
    <w:link w:val="CommentSubject"/>
    <w:uiPriority w:val="99"/>
    <w:semiHidden/>
    <w:rsid w:val="00004D13"/>
    <w:rPr>
      <w:b/>
      <w:bCs/>
      <w:sz w:val="20"/>
      <w:szCs w:val="20"/>
      <w:lang w:val="en-IN"/>
    </w:rPr>
  </w:style>
  <w:style w:type="paragraph" w:styleId="BalloonText">
    <w:name w:val="Balloon Text"/>
    <w:basedOn w:val="Normal"/>
    <w:link w:val="BalloonTextChar"/>
    <w:uiPriority w:val="99"/>
    <w:semiHidden/>
    <w:unhideWhenUsed/>
    <w:rsid w:val="0000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D13"/>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F3"/>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84E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84E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FB"/>
    <w:rPr>
      <w:color w:val="0000FF" w:themeColor="hyperlink"/>
      <w:u w:val="single"/>
    </w:rPr>
  </w:style>
  <w:style w:type="paragraph" w:customStyle="1" w:styleId="Default">
    <w:name w:val="Default"/>
    <w:rsid w:val="00D84EFB"/>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NormalWeb">
    <w:name w:val="Normal (Web)"/>
    <w:basedOn w:val="Normal"/>
    <w:uiPriority w:val="99"/>
    <w:semiHidden/>
    <w:unhideWhenUsed/>
    <w:rsid w:val="009734B3"/>
    <w:pPr>
      <w:spacing w:before="100" w:beforeAutospacing="1" w:after="100" w:afterAutospacing="1" w:line="240" w:lineRule="auto"/>
    </w:pPr>
    <w:rPr>
      <w:rFonts w:ascii="Times New Roman" w:eastAsia="Times New Roman" w:hAnsi="Times New Roman" w:cs="Times New Roman"/>
      <w:sz w:val="24"/>
      <w:szCs w:val="24"/>
      <w:lang w:val="en-US" w:bidi="te-IN"/>
    </w:rPr>
  </w:style>
  <w:style w:type="paragraph" w:styleId="ListParagraph">
    <w:name w:val="List Paragraph"/>
    <w:basedOn w:val="Normal"/>
    <w:uiPriority w:val="34"/>
    <w:qFormat/>
    <w:rsid w:val="00911D9A"/>
    <w:pPr>
      <w:ind w:left="720"/>
      <w:contextualSpacing/>
    </w:pPr>
    <w:rPr>
      <w:lang w:val="en-US" w:bidi="te-IN"/>
    </w:rPr>
  </w:style>
  <w:style w:type="character" w:customStyle="1" w:styleId="UnresolvedMention">
    <w:name w:val="Unresolved Mention"/>
    <w:basedOn w:val="DefaultParagraphFont"/>
    <w:uiPriority w:val="99"/>
    <w:semiHidden/>
    <w:unhideWhenUsed/>
    <w:rsid w:val="00F878E4"/>
    <w:rPr>
      <w:color w:val="605E5C"/>
      <w:shd w:val="clear" w:color="auto" w:fill="E1DFDD"/>
    </w:rPr>
  </w:style>
  <w:style w:type="paragraph" w:styleId="Header">
    <w:name w:val="header"/>
    <w:basedOn w:val="Normal"/>
    <w:link w:val="HeaderChar"/>
    <w:uiPriority w:val="99"/>
    <w:unhideWhenUsed/>
    <w:rsid w:val="009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D2A"/>
    <w:rPr>
      <w:lang w:val="en-IN"/>
    </w:rPr>
  </w:style>
  <w:style w:type="paragraph" w:styleId="Footer">
    <w:name w:val="footer"/>
    <w:basedOn w:val="Normal"/>
    <w:link w:val="FooterChar"/>
    <w:uiPriority w:val="99"/>
    <w:unhideWhenUsed/>
    <w:rsid w:val="009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2A"/>
    <w:rPr>
      <w:lang w:val="en-IN"/>
    </w:rPr>
  </w:style>
  <w:style w:type="character" w:styleId="CommentReference">
    <w:name w:val="annotation reference"/>
    <w:basedOn w:val="DefaultParagraphFont"/>
    <w:uiPriority w:val="99"/>
    <w:semiHidden/>
    <w:unhideWhenUsed/>
    <w:rsid w:val="00004D13"/>
    <w:rPr>
      <w:sz w:val="16"/>
      <w:szCs w:val="16"/>
    </w:rPr>
  </w:style>
  <w:style w:type="paragraph" w:styleId="CommentText">
    <w:name w:val="annotation text"/>
    <w:basedOn w:val="Normal"/>
    <w:link w:val="CommentTextChar"/>
    <w:uiPriority w:val="99"/>
    <w:semiHidden/>
    <w:unhideWhenUsed/>
    <w:rsid w:val="00004D13"/>
    <w:pPr>
      <w:spacing w:line="240" w:lineRule="auto"/>
    </w:pPr>
    <w:rPr>
      <w:sz w:val="20"/>
      <w:szCs w:val="20"/>
    </w:rPr>
  </w:style>
  <w:style w:type="character" w:customStyle="1" w:styleId="CommentTextChar">
    <w:name w:val="Comment Text Char"/>
    <w:basedOn w:val="DefaultParagraphFont"/>
    <w:link w:val="CommentText"/>
    <w:uiPriority w:val="99"/>
    <w:semiHidden/>
    <w:rsid w:val="00004D13"/>
    <w:rPr>
      <w:sz w:val="20"/>
      <w:szCs w:val="20"/>
      <w:lang w:val="en-IN"/>
    </w:rPr>
  </w:style>
  <w:style w:type="paragraph" w:styleId="CommentSubject">
    <w:name w:val="annotation subject"/>
    <w:basedOn w:val="CommentText"/>
    <w:next w:val="CommentText"/>
    <w:link w:val="CommentSubjectChar"/>
    <w:uiPriority w:val="99"/>
    <w:semiHidden/>
    <w:unhideWhenUsed/>
    <w:rsid w:val="00004D13"/>
    <w:rPr>
      <w:b/>
      <w:bCs/>
    </w:rPr>
  </w:style>
  <w:style w:type="character" w:customStyle="1" w:styleId="CommentSubjectChar">
    <w:name w:val="Comment Subject Char"/>
    <w:basedOn w:val="CommentTextChar"/>
    <w:link w:val="CommentSubject"/>
    <w:uiPriority w:val="99"/>
    <w:semiHidden/>
    <w:rsid w:val="00004D13"/>
    <w:rPr>
      <w:b/>
      <w:bCs/>
      <w:sz w:val="20"/>
      <w:szCs w:val="20"/>
      <w:lang w:val="en-IN"/>
    </w:rPr>
  </w:style>
  <w:style w:type="paragraph" w:styleId="BalloonText">
    <w:name w:val="Balloon Text"/>
    <w:basedOn w:val="Normal"/>
    <w:link w:val="BalloonTextChar"/>
    <w:uiPriority w:val="99"/>
    <w:semiHidden/>
    <w:unhideWhenUsed/>
    <w:rsid w:val="0000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D1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zospirillum+PSB+KRB+ZnSB@1.25" TargetMode="External"/><Relationship Id="rId4" Type="http://schemas.openxmlformats.org/officeDocument/2006/relationships/settings" Target="settings.xml"/><Relationship Id="rId9" Type="http://schemas.openxmlformats.org/officeDocument/2006/relationships/hyperlink" Target="mailto:Azospirillum+PSB+KRB+ZnSB@1.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c:creator>
  <cp:lastModifiedBy>USER</cp:lastModifiedBy>
  <cp:revision>5</cp:revision>
  <dcterms:created xsi:type="dcterms:W3CDTF">2025-07-01T11:16:00Z</dcterms:created>
  <dcterms:modified xsi:type="dcterms:W3CDTF">2025-07-01T13:33:00Z</dcterms:modified>
</cp:coreProperties>
</file>