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EABC" w14:textId="77777777" w:rsidR="001C429B" w:rsidRDefault="00000000">
      <w:pPr>
        <w:pStyle w:val="NoSpacing"/>
        <w:spacing w:line="480"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Original Research Article</w:t>
      </w:r>
    </w:p>
    <w:p w14:paraId="744B2189" w14:textId="142C5426" w:rsidR="001C429B" w:rsidRDefault="00000000">
      <w:pPr>
        <w:pStyle w:val="NoSpacing"/>
        <w:spacing w:line="480" w:lineRule="auto"/>
        <w:jc w:val="center"/>
        <w:rPr>
          <w:rFonts w:ascii="Times New Roman" w:hAnsi="Times New Roman" w:cs="Times New Roman"/>
          <w:b/>
          <w:sz w:val="24"/>
          <w:szCs w:val="24"/>
        </w:rPr>
      </w:pPr>
      <w:r>
        <w:rPr>
          <w:rFonts w:ascii="Times New Roman" w:hAnsi="Times New Roman" w:cs="Times New Roman"/>
          <w:b/>
          <w:iCs/>
          <w:sz w:val="24"/>
          <w:szCs w:val="24"/>
        </w:rPr>
        <w:t xml:space="preserve">Proximate </w:t>
      </w:r>
      <w:commentRangeStart w:id="0"/>
      <w:r w:rsidR="00084386">
        <w:rPr>
          <w:rFonts w:ascii="Times New Roman" w:hAnsi="Times New Roman" w:cs="Times New Roman"/>
          <w:b/>
          <w:iCs/>
          <w:sz w:val="24"/>
          <w:szCs w:val="24"/>
        </w:rPr>
        <w:t>c</w:t>
      </w:r>
      <w:commentRangeEnd w:id="0"/>
      <w:r w:rsidR="00084386">
        <w:rPr>
          <w:rStyle w:val="CommentReference"/>
        </w:rPr>
        <w:commentReference w:id="0"/>
      </w:r>
      <w:r>
        <w:rPr>
          <w:rFonts w:ascii="Times New Roman" w:hAnsi="Times New Roman" w:cs="Times New Roman"/>
          <w:b/>
          <w:iCs/>
          <w:sz w:val="24"/>
          <w:szCs w:val="24"/>
        </w:rPr>
        <w:t xml:space="preserve">omposition and </w:t>
      </w:r>
      <w:proofErr w:type="spellStart"/>
      <w:r>
        <w:rPr>
          <w:rFonts w:ascii="Times New Roman" w:hAnsi="Times New Roman" w:cs="Times New Roman"/>
          <w:b/>
          <w:iCs/>
          <w:sz w:val="24"/>
          <w:szCs w:val="24"/>
        </w:rPr>
        <w:t>Colour</w:t>
      </w:r>
      <w:proofErr w:type="spellEnd"/>
      <w:r>
        <w:rPr>
          <w:rFonts w:ascii="Times New Roman" w:hAnsi="Times New Roman" w:cs="Times New Roman"/>
          <w:b/>
          <w:iCs/>
          <w:sz w:val="24"/>
          <w:szCs w:val="24"/>
        </w:rPr>
        <w:t xml:space="preserve"> profile of Soup-Based Powder Mix using Foam</w:t>
      </w:r>
      <w:r w:rsidR="00084386">
        <w:rPr>
          <w:rFonts w:ascii="Times New Roman" w:hAnsi="Times New Roman" w:cs="Times New Roman"/>
          <w:b/>
          <w:iCs/>
          <w:sz w:val="24"/>
          <w:szCs w:val="24"/>
        </w:rPr>
        <w:t>-</w:t>
      </w:r>
      <w:r>
        <w:rPr>
          <w:rFonts w:ascii="Times New Roman" w:hAnsi="Times New Roman" w:cs="Times New Roman"/>
          <w:b/>
          <w:iCs/>
          <w:sz w:val="24"/>
          <w:szCs w:val="24"/>
        </w:rPr>
        <w:t xml:space="preserve">mat </w:t>
      </w:r>
      <w:commentRangeStart w:id="1"/>
      <w:r>
        <w:rPr>
          <w:rFonts w:ascii="Times New Roman" w:hAnsi="Times New Roman" w:cs="Times New Roman"/>
          <w:b/>
          <w:iCs/>
          <w:sz w:val="24"/>
          <w:szCs w:val="24"/>
        </w:rPr>
        <w:t>d</w:t>
      </w:r>
      <w:commentRangeEnd w:id="1"/>
      <w:r w:rsidR="00084386">
        <w:rPr>
          <w:rStyle w:val="CommentReference"/>
        </w:rPr>
        <w:commentReference w:id="1"/>
      </w:r>
      <w:r>
        <w:rPr>
          <w:rFonts w:ascii="Times New Roman" w:hAnsi="Times New Roman" w:cs="Times New Roman"/>
          <w:b/>
          <w:iCs/>
          <w:sz w:val="24"/>
          <w:szCs w:val="24"/>
        </w:rPr>
        <w:t>rying</w:t>
      </w:r>
    </w:p>
    <w:p w14:paraId="01526CB3" w14:textId="77777777" w:rsidR="001C429B" w:rsidRDefault="001C429B">
      <w:pPr>
        <w:spacing w:line="240" w:lineRule="auto"/>
        <w:rPr>
          <w:rFonts w:ascii="Times New Roman" w:hAnsi="Times New Roman" w:cs="Times New Roman"/>
          <w:sz w:val="24"/>
          <w:szCs w:val="24"/>
        </w:rPr>
      </w:pPr>
    </w:p>
    <w:p w14:paraId="5220C01B" w14:textId="77777777" w:rsidR="001C429B" w:rsidRDefault="00000000">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14:paraId="4D76A4AD" w14:textId="352AD6A3" w:rsidR="001C429B" w:rsidRDefault="00000000">
      <w:pPr>
        <w:jc w:val="both"/>
        <w:rPr>
          <w:rFonts w:ascii="Times New Roman" w:hAnsi="Times New Roman" w:cs="Times New Roman"/>
          <w:iCs/>
          <w:sz w:val="24"/>
          <w:szCs w:val="24"/>
        </w:rPr>
      </w:pPr>
      <w:r>
        <w:rPr>
          <w:rFonts w:ascii="Times New Roman" w:hAnsi="Times New Roman" w:cs="Times New Roman"/>
          <w:sz w:val="24"/>
          <w:szCs w:val="24"/>
        </w:rPr>
        <w:t>This study aimed at</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determining the proximate composition and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profile of soup-based powder mix using foam mat drying</w:t>
      </w:r>
      <w:r>
        <w:rPr>
          <w:rFonts w:ascii="Times New Roman" w:hAnsi="Times New Roman" w:cs="Times New Roman"/>
          <w:b/>
          <w:sz w:val="24"/>
          <w:szCs w:val="24"/>
        </w:rPr>
        <w:t xml:space="preserve">. </w:t>
      </w:r>
      <w:r>
        <w:rPr>
          <w:rFonts w:ascii="Times New Roman" w:hAnsi="Times New Roman" w:cs="Times New Roman"/>
          <w:sz w:val="24"/>
          <w:szCs w:val="24"/>
        </w:rPr>
        <w:t xml:space="preserve">The study used a 3x3 experimental design of three source of proteins (beef, chicken and, </w:t>
      </w:r>
      <w:commentRangeStart w:id="2"/>
      <w:r>
        <w:rPr>
          <w:rFonts w:ascii="Times New Roman" w:hAnsi="Times New Roman" w:cs="Times New Roman"/>
          <w:sz w:val="24"/>
          <w:szCs w:val="24"/>
        </w:rPr>
        <w:t>dry fish</w:t>
      </w:r>
      <w:commentRangeEnd w:id="2"/>
      <w:r w:rsidR="00422A87">
        <w:rPr>
          <w:rStyle w:val="CommentReference"/>
        </w:rPr>
        <w:commentReference w:id="2"/>
      </w:r>
      <w:r>
        <w:rPr>
          <w:rFonts w:ascii="Times New Roman" w:hAnsi="Times New Roman" w:cs="Times New Roman"/>
          <w:sz w:val="24"/>
          <w:szCs w:val="24"/>
        </w:rPr>
        <w:t xml:space="preserve">) and three different quantities of vegetables (garden eggs, tomato and pepper). The moisture, ash, crude fat, crude fiber, and </w:t>
      </w:r>
      <w:commentRangeStart w:id="3"/>
      <w:r>
        <w:rPr>
          <w:rFonts w:ascii="Times New Roman" w:hAnsi="Times New Roman" w:cs="Times New Roman"/>
          <w:sz w:val="24"/>
          <w:szCs w:val="24"/>
        </w:rPr>
        <w:t>crude protein</w:t>
      </w:r>
      <w:commentRangeEnd w:id="3"/>
      <w:r w:rsidR="00084386">
        <w:rPr>
          <w:rStyle w:val="CommentReference"/>
        </w:rPr>
        <w:commentReference w:id="3"/>
      </w:r>
      <w:r>
        <w:rPr>
          <w:rFonts w:ascii="Times New Roman" w:hAnsi="Times New Roman" w:cs="Times New Roman"/>
          <w:sz w:val="24"/>
          <w:szCs w:val="24"/>
        </w:rPr>
        <w:t xml:space="preserve"> were determined </w:t>
      </w:r>
      <w:commentRangeStart w:id="4"/>
      <w:r>
        <w:rPr>
          <w:rFonts w:ascii="Times New Roman" w:hAnsi="Times New Roman" w:cs="Times New Roman"/>
          <w:sz w:val="24"/>
          <w:szCs w:val="24"/>
        </w:rPr>
        <w:t>by</w:t>
      </w:r>
      <w:commentRangeEnd w:id="4"/>
      <w:r w:rsidR="00297887">
        <w:rPr>
          <w:rStyle w:val="CommentReference"/>
        </w:rPr>
        <w:commentReference w:id="4"/>
      </w:r>
      <w:r>
        <w:rPr>
          <w:rFonts w:ascii="Times New Roman" w:hAnsi="Times New Roman" w:cs="Times New Roman"/>
          <w:sz w:val="24"/>
          <w:szCs w:val="24"/>
        </w:rPr>
        <w:t xml:space="preserve"> standard methods. The Carbohydrate was calculated by difference and the energy was obtained by the Atwater factor. 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the soup base was determined by standard methods. The results showed moisture, ash, crude fat, crude fiber, crude protein, carbohydrate and energy were 6.33-7.68</w:t>
      </w:r>
      <w:r w:rsidR="00FE5507">
        <w:rPr>
          <w:rFonts w:ascii="Times New Roman" w:hAnsi="Times New Roman" w:cs="Times New Roman"/>
          <w:sz w:val="24"/>
          <w:szCs w:val="24"/>
        </w:rPr>
        <w:t xml:space="preserve"> </w:t>
      </w:r>
      <w:r>
        <w:rPr>
          <w:rFonts w:ascii="Times New Roman" w:hAnsi="Times New Roman" w:cs="Times New Roman"/>
          <w:sz w:val="24"/>
          <w:szCs w:val="24"/>
        </w:rPr>
        <w:t>%, 7.42</w:t>
      </w:r>
      <w:commentRangeStart w:id="5"/>
      <w:r>
        <w:rPr>
          <w:rFonts w:ascii="Times New Roman" w:hAnsi="Times New Roman" w:cs="Times New Roman"/>
          <w:sz w:val="24"/>
          <w:szCs w:val="24"/>
        </w:rPr>
        <w:t>%</w:t>
      </w:r>
      <w:commentRangeEnd w:id="5"/>
      <w:r w:rsidR="00FE5507">
        <w:rPr>
          <w:rStyle w:val="CommentReference"/>
        </w:rPr>
        <w:commentReference w:id="5"/>
      </w:r>
      <w:r>
        <w:rPr>
          <w:rFonts w:ascii="Times New Roman" w:hAnsi="Times New Roman" w:cs="Times New Roman"/>
          <w:sz w:val="24"/>
          <w:szCs w:val="24"/>
        </w:rPr>
        <w:t>-8.87</w:t>
      </w:r>
      <w:r w:rsidR="00FE5507">
        <w:rPr>
          <w:rFonts w:ascii="Times New Roman" w:hAnsi="Times New Roman" w:cs="Times New Roman"/>
          <w:sz w:val="24"/>
          <w:szCs w:val="24"/>
        </w:rPr>
        <w:t xml:space="preserve"> </w:t>
      </w:r>
      <w:r>
        <w:rPr>
          <w:rFonts w:ascii="Times New Roman" w:hAnsi="Times New Roman" w:cs="Times New Roman"/>
          <w:sz w:val="24"/>
          <w:szCs w:val="24"/>
        </w:rPr>
        <w:t>%, 0.58- 1.67%, 13.32</w:t>
      </w:r>
      <w:commentRangeStart w:id="6"/>
      <w:r>
        <w:rPr>
          <w:rFonts w:ascii="Times New Roman" w:hAnsi="Times New Roman" w:cs="Times New Roman"/>
          <w:sz w:val="24"/>
          <w:szCs w:val="24"/>
        </w:rPr>
        <w:t>%-19.02%,6.19% -8.88%, 57.45%-65.07%, and 203.74 kcal/100g-300.07 kcal/100g</w:t>
      </w:r>
      <w:commentRangeEnd w:id="6"/>
      <w:r w:rsidR="00FE5507">
        <w:rPr>
          <w:rStyle w:val="CommentReference"/>
        </w:rPr>
        <w:commentReference w:id="6"/>
      </w:r>
      <w:r>
        <w:rPr>
          <w:rFonts w:ascii="Times New Roman" w:hAnsi="Times New Roman" w:cs="Times New Roman"/>
          <w:sz w:val="24"/>
          <w:szCs w:val="24"/>
        </w:rPr>
        <w:t xml:space="preserve"> respectively. </w:t>
      </w:r>
      <w:r>
        <w:rPr>
          <w:rFonts w:ascii="Times New Roman" w:hAnsi="Times New Roman" w:cs="Times New Roman"/>
          <w:iCs/>
          <w:sz w:val="24"/>
          <w:szCs w:val="24"/>
        </w:rPr>
        <w:t xml:space="preserve">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profile showed a range of L* (46.19-46.31), a*(9.82-11.33), and b* (9.84-10.31). The study showed that the soup base powder had adequate levels of </w:t>
      </w:r>
      <w:commentRangeStart w:id="7"/>
      <w:r>
        <w:rPr>
          <w:rFonts w:ascii="Times New Roman" w:hAnsi="Times New Roman" w:cs="Times New Roman"/>
          <w:iCs/>
          <w:sz w:val="24"/>
          <w:szCs w:val="24"/>
        </w:rPr>
        <w:t>crude fiber, proteins, carbohydrates, and energy.</w:t>
      </w:r>
      <w:commentRangeEnd w:id="7"/>
      <w:r w:rsidR="00FE5507">
        <w:rPr>
          <w:rStyle w:val="CommentReference"/>
        </w:rPr>
        <w:commentReference w:id="7"/>
      </w:r>
      <w:r>
        <w:rPr>
          <w:rFonts w:ascii="Times New Roman" w:hAnsi="Times New Roman" w:cs="Times New Roman"/>
          <w:iCs/>
          <w:sz w:val="24"/>
          <w:szCs w:val="24"/>
        </w:rPr>
        <w:t xml:space="preserve"> The high crude fiber and moderate carbohydrate level of the soup base samples will be beneficial to consumers especially those who are on weight management. The product's lightness and redness values make it more desirable to customers. Further research can explore how the soup base can be adapted for </w:t>
      </w:r>
      <w:r>
        <w:rPr>
          <w:rFonts w:ascii="Times New Roman" w:hAnsi="Times New Roman" w:cs="Times New Roman"/>
          <w:bCs/>
          <w:iCs/>
          <w:sz w:val="24"/>
          <w:szCs w:val="24"/>
        </w:rPr>
        <w:t>vegan, or allergen-free</w:t>
      </w:r>
      <w:r>
        <w:rPr>
          <w:rFonts w:ascii="Times New Roman" w:hAnsi="Times New Roman" w:cs="Times New Roman"/>
          <w:iCs/>
          <w:sz w:val="24"/>
          <w:szCs w:val="24"/>
        </w:rPr>
        <w:t xml:space="preserve"> dietary needs consumers, and investigate the packaging solutions that enhance </w:t>
      </w:r>
      <w:commentRangeStart w:id="8"/>
      <w:r>
        <w:rPr>
          <w:rFonts w:ascii="Times New Roman" w:hAnsi="Times New Roman" w:cs="Times New Roman"/>
          <w:iCs/>
          <w:sz w:val="24"/>
          <w:szCs w:val="24"/>
        </w:rPr>
        <w:t>product</w:t>
      </w:r>
      <w:commentRangeEnd w:id="8"/>
      <w:r w:rsidR="00FE5507">
        <w:rPr>
          <w:rStyle w:val="CommentReference"/>
        </w:rPr>
        <w:commentReference w:id="8"/>
      </w:r>
      <w:r>
        <w:rPr>
          <w:rFonts w:ascii="Times New Roman" w:hAnsi="Times New Roman" w:cs="Times New Roman"/>
          <w:iCs/>
          <w:sz w:val="24"/>
          <w:szCs w:val="24"/>
        </w:rPr>
        <w:t xml:space="preserve"> shelf-life. </w:t>
      </w:r>
    </w:p>
    <w:p w14:paraId="5B98501F" w14:textId="77777777" w:rsidR="001C429B" w:rsidRDefault="001C429B">
      <w:pPr>
        <w:jc w:val="both"/>
        <w:rPr>
          <w:rFonts w:ascii="Times New Roman" w:hAnsi="Times New Roman" w:cs="Times New Roman"/>
          <w:iCs/>
          <w:sz w:val="24"/>
          <w:szCs w:val="24"/>
        </w:rPr>
      </w:pPr>
    </w:p>
    <w:p w14:paraId="7D4695D7" w14:textId="77777777" w:rsidR="001C429B" w:rsidRDefault="00000000">
      <w:pPr>
        <w:jc w:val="both"/>
        <w:rPr>
          <w:rFonts w:ascii="Times New Roman" w:hAnsi="Times New Roman" w:cs="Times New Roman"/>
          <w:sz w:val="24"/>
          <w:szCs w:val="24"/>
        </w:rPr>
      </w:pPr>
      <w:r>
        <w:rPr>
          <w:rFonts w:ascii="Times New Roman" w:hAnsi="Times New Roman" w:cs="Times New Roman"/>
          <w:b/>
          <w:iCs/>
          <w:sz w:val="24"/>
          <w:szCs w:val="24"/>
        </w:rPr>
        <w:t xml:space="preserve">Keywords: </w:t>
      </w:r>
      <w:commentRangeStart w:id="9"/>
      <w:r>
        <w:rPr>
          <w:rFonts w:ascii="Times New Roman" w:hAnsi="Times New Roman" w:cs="Times New Roman"/>
          <w:iCs/>
          <w:sz w:val="24"/>
          <w:szCs w:val="24"/>
        </w:rPr>
        <w:t xml:space="preserve">Soup, proximate composition,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profile, foam mat drying, vegetables</w:t>
      </w:r>
      <w:commentRangeEnd w:id="9"/>
      <w:r w:rsidR="00FE5507">
        <w:rPr>
          <w:rStyle w:val="CommentReference"/>
        </w:rPr>
        <w:commentReference w:id="9"/>
      </w:r>
    </w:p>
    <w:p w14:paraId="17EF5E7B" w14:textId="77777777" w:rsidR="001C429B" w:rsidRDefault="001C429B">
      <w:pPr>
        <w:rPr>
          <w:rFonts w:ascii="Times New Roman" w:hAnsi="Times New Roman" w:cs="Times New Roman"/>
          <w:b/>
          <w:sz w:val="24"/>
          <w:szCs w:val="24"/>
        </w:rPr>
      </w:pPr>
    </w:p>
    <w:p w14:paraId="55085472" w14:textId="77777777" w:rsidR="001C429B" w:rsidRDefault="001C429B">
      <w:pPr>
        <w:rPr>
          <w:rFonts w:ascii="Times New Roman" w:hAnsi="Times New Roman" w:cs="Times New Roman"/>
          <w:b/>
          <w:sz w:val="24"/>
          <w:szCs w:val="24"/>
        </w:rPr>
      </w:pPr>
    </w:p>
    <w:p w14:paraId="3B9C895C" w14:textId="77777777" w:rsidR="001C429B" w:rsidRDefault="001C429B">
      <w:pPr>
        <w:rPr>
          <w:rFonts w:ascii="Times New Roman" w:hAnsi="Times New Roman" w:cs="Times New Roman"/>
          <w:b/>
          <w:sz w:val="24"/>
          <w:szCs w:val="24"/>
        </w:rPr>
      </w:pPr>
    </w:p>
    <w:p w14:paraId="7F4E5021" w14:textId="77777777" w:rsidR="001C429B" w:rsidRDefault="001C429B">
      <w:pPr>
        <w:rPr>
          <w:rFonts w:ascii="Times New Roman" w:hAnsi="Times New Roman" w:cs="Times New Roman"/>
          <w:b/>
          <w:sz w:val="24"/>
          <w:szCs w:val="24"/>
        </w:rPr>
      </w:pPr>
    </w:p>
    <w:p w14:paraId="7A650DA7" w14:textId="77777777" w:rsidR="001C429B" w:rsidRDefault="001C429B">
      <w:pPr>
        <w:rPr>
          <w:rFonts w:ascii="Times New Roman" w:hAnsi="Times New Roman" w:cs="Times New Roman"/>
          <w:b/>
          <w:sz w:val="24"/>
          <w:szCs w:val="24"/>
        </w:rPr>
      </w:pPr>
    </w:p>
    <w:p w14:paraId="11C9AFB0" w14:textId="77777777" w:rsidR="001C429B" w:rsidRDefault="001C429B">
      <w:pPr>
        <w:rPr>
          <w:rFonts w:ascii="Times New Roman" w:hAnsi="Times New Roman" w:cs="Times New Roman"/>
          <w:b/>
          <w:sz w:val="24"/>
          <w:szCs w:val="24"/>
        </w:rPr>
      </w:pPr>
    </w:p>
    <w:p w14:paraId="0165BBB2" w14:textId="77777777" w:rsidR="001C429B" w:rsidRDefault="001C429B">
      <w:pPr>
        <w:rPr>
          <w:rFonts w:ascii="Times New Roman" w:hAnsi="Times New Roman" w:cs="Times New Roman"/>
          <w:b/>
          <w:sz w:val="24"/>
          <w:szCs w:val="24"/>
        </w:rPr>
      </w:pPr>
    </w:p>
    <w:p w14:paraId="36DE5D74" w14:textId="77777777" w:rsidR="001C429B" w:rsidRDefault="00000000">
      <w:pPr>
        <w:rPr>
          <w:rFonts w:ascii="Times New Roman" w:hAnsi="Times New Roman" w:cs="Times New Roman"/>
          <w:b/>
          <w:sz w:val="24"/>
          <w:szCs w:val="24"/>
        </w:rPr>
      </w:pPr>
      <w:commentRangeStart w:id="10"/>
      <w:r>
        <w:rPr>
          <w:rFonts w:ascii="Times New Roman" w:hAnsi="Times New Roman" w:cs="Times New Roman"/>
          <w:b/>
          <w:sz w:val="24"/>
          <w:szCs w:val="24"/>
        </w:rPr>
        <w:t>INTRODUCTION</w:t>
      </w:r>
      <w:commentRangeEnd w:id="10"/>
      <w:r w:rsidR="006D3F61">
        <w:rPr>
          <w:rStyle w:val="CommentReference"/>
        </w:rPr>
        <w:commentReference w:id="10"/>
      </w:r>
    </w:p>
    <w:p w14:paraId="0BB3F10E" w14:textId="77777777" w:rsidR="001C429B" w:rsidRDefault="00000000">
      <w:pPr>
        <w:jc w:val="both"/>
        <w:rPr>
          <w:rFonts w:ascii="Times New Roman" w:hAnsi="Times New Roman" w:cs="Times New Roman"/>
          <w:sz w:val="24"/>
          <w:szCs w:val="24"/>
        </w:rPr>
      </w:pPr>
      <w:bookmarkStart w:id="11" w:name="_Toc173896675"/>
      <w:r>
        <w:rPr>
          <w:rFonts w:ascii="Times New Roman" w:hAnsi="Times New Roman" w:cs="Times New Roman"/>
          <w:sz w:val="24"/>
          <w:szCs w:val="24"/>
        </w:rPr>
        <w:t xml:space="preserve">Customers are demanding high-quality food with a fresh appearance, low-calorie content, ease of preparation, sufficient shelf life, and excellent nutritional quality since they are growing more health conscious (Bader </w:t>
      </w:r>
      <w:commentRangeStart w:id="12"/>
      <w:r>
        <w:rPr>
          <w:rFonts w:ascii="Times New Roman" w:hAnsi="Times New Roman" w:cs="Times New Roman"/>
          <w:sz w:val="24"/>
          <w:szCs w:val="24"/>
        </w:rPr>
        <w:t>et al.,</w:t>
      </w:r>
      <w:commentRangeEnd w:id="12"/>
      <w:r w:rsidR="00EE156A">
        <w:rPr>
          <w:rStyle w:val="CommentReference"/>
        </w:rPr>
        <w:commentReference w:id="12"/>
      </w:r>
      <w:r>
        <w:rPr>
          <w:rFonts w:ascii="Times New Roman" w:hAnsi="Times New Roman" w:cs="Times New Roman"/>
          <w:sz w:val="24"/>
          <w:szCs w:val="24"/>
        </w:rPr>
        <w:t xml:space="preserve"> 2022). Due to the modern consumer's need for convenience foods, </w:t>
      </w:r>
      <w:r>
        <w:rPr>
          <w:rFonts w:ascii="Times New Roman" w:hAnsi="Times New Roman" w:cs="Times New Roman"/>
          <w:sz w:val="24"/>
          <w:szCs w:val="24"/>
        </w:rPr>
        <w:lastRenderedPageBreak/>
        <w:t>prepared dishes like soups are now taking the place of traditional home-cooked meals (Bader et al., 2022).</w:t>
      </w:r>
      <w:bookmarkEnd w:id="11"/>
    </w:p>
    <w:p w14:paraId="113350B9" w14:textId="41889153" w:rsidR="001C429B" w:rsidRDefault="00000000">
      <w:pPr>
        <w:jc w:val="both"/>
        <w:rPr>
          <w:rFonts w:ascii="Times New Roman" w:hAnsi="Times New Roman" w:cs="Times New Roman"/>
          <w:sz w:val="24"/>
          <w:szCs w:val="24"/>
          <w:lang w:val="en-GB"/>
        </w:rPr>
      </w:pPr>
      <w:r>
        <w:rPr>
          <w:rFonts w:ascii="Times New Roman" w:hAnsi="Times New Roman" w:cs="Times New Roman"/>
          <w:sz w:val="24"/>
          <w:szCs w:val="24"/>
        </w:rPr>
        <w:t>The growing need for value of convenience foods from customers may be met by soups, like processed soups, that have health-promoting qualities in addition to being safe, nourishing, natural, and homemade (Bader et al., 2022). Soups are regarded as a nutrient-rich, less processed food that is safe to consume</w:t>
      </w:r>
      <w:commentRangeStart w:id="13"/>
      <w:r w:rsidR="00406C7D">
        <w:rPr>
          <w:rFonts w:ascii="Times New Roman" w:hAnsi="Times New Roman" w:cs="Times New Roman"/>
          <w:sz w:val="24"/>
          <w:szCs w:val="24"/>
        </w:rPr>
        <w:t xml:space="preserve"> </w:t>
      </w:r>
      <w:commentRangeEnd w:id="13"/>
      <w:r w:rsidR="00406C7D">
        <w:rPr>
          <w:rStyle w:val="CommentReference"/>
        </w:rPr>
        <w:commentReference w:id="13"/>
      </w:r>
      <w:r>
        <w:rPr>
          <w:rFonts w:ascii="Times New Roman" w:hAnsi="Times New Roman" w:cs="Times New Roman"/>
          <w:sz w:val="24"/>
          <w:szCs w:val="24"/>
        </w:rPr>
        <w:t xml:space="preserve">. One of the earliest foods to be prepared for consumption since the invention of jars and pots is soups (Sugumar, &amp; Guha, 2020). Soups can be processed into different varieties such as dehydrated, canned, frozen, instant, and chilled soups. Organoleptic </w:t>
      </w:r>
      <w:commentRangeStart w:id="14"/>
      <w:r>
        <w:rPr>
          <w:rFonts w:ascii="Times New Roman" w:hAnsi="Times New Roman" w:cs="Times New Roman"/>
          <w:sz w:val="24"/>
          <w:szCs w:val="24"/>
        </w:rPr>
        <w:t>preference</w:t>
      </w:r>
      <w:commentRangeEnd w:id="14"/>
      <w:r w:rsidR="001453BC">
        <w:rPr>
          <w:rStyle w:val="CommentReference"/>
        </w:rPr>
        <w:commentReference w:id="14"/>
      </w:r>
      <w:r>
        <w:rPr>
          <w:rFonts w:ascii="Times New Roman" w:hAnsi="Times New Roman" w:cs="Times New Roman"/>
          <w:sz w:val="24"/>
          <w:szCs w:val="24"/>
        </w:rPr>
        <w:t xml:space="preserve">, nutritional content and quality, and ease of use all have a big impact on soup sales. </w:t>
      </w:r>
      <w:r>
        <w:rPr>
          <w:rFonts w:ascii="Times New Roman" w:hAnsi="Times New Roman" w:cs="Times New Roman"/>
          <w:sz w:val="24"/>
          <w:szCs w:val="24"/>
          <w:lang w:val="en-GB"/>
        </w:rPr>
        <w:t xml:space="preserve">Around the world, a lot of people eat soups, and depending on the area, culture, and ingredients that are easily accessible, a variety of recipes and ingredients can be </w:t>
      </w:r>
      <w:commentRangeStart w:id="15"/>
      <w:r>
        <w:rPr>
          <w:rFonts w:ascii="Times New Roman" w:hAnsi="Times New Roman" w:cs="Times New Roman"/>
          <w:sz w:val="24"/>
          <w:szCs w:val="24"/>
          <w:lang w:val="en-GB"/>
        </w:rPr>
        <w:t>used</w:t>
      </w:r>
      <w:commentRangeEnd w:id="15"/>
      <w:r w:rsidR="001453BC">
        <w:rPr>
          <w:rStyle w:val="CommentReference"/>
        </w:rPr>
        <w:commentReference w:id="15"/>
      </w:r>
      <w:r>
        <w:rPr>
          <w:rFonts w:ascii="Times New Roman" w:hAnsi="Times New Roman" w:cs="Times New Roman"/>
          <w:sz w:val="24"/>
          <w:szCs w:val="24"/>
        </w:rPr>
        <w:t>. This has led to the development of numerous inventive recipes for different cuisines.</w:t>
      </w:r>
    </w:p>
    <w:p w14:paraId="78AC8A3E" w14:textId="5F939CBA" w:rsidR="001C429B" w:rsidRDefault="00000000">
      <w:pPr>
        <w:jc w:val="both"/>
        <w:rPr>
          <w:rFonts w:ascii="Times New Roman" w:hAnsi="Times New Roman" w:cs="Times New Roman"/>
          <w:sz w:val="24"/>
          <w:szCs w:val="24"/>
          <w:lang w:val="en-GB"/>
        </w:rPr>
      </w:pPr>
      <w:r>
        <w:rPr>
          <w:rFonts w:ascii="Times New Roman" w:hAnsi="Times New Roman" w:cs="Times New Roman"/>
          <w:sz w:val="24"/>
          <w:szCs w:val="24"/>
        </w:rPr>
        <w:t xml:space="preserve">The broad range of raw materials used in vegetable soups and creams has led to their increasing popularity among customers globally. The healthy source of raw </w:t>
      </w:r>
      <w:commentRangeStart w:id="16"/>
      <w:r>
        <w:rPr>
          <w:rFonts w:ascii="Times New Roman" w:hAnsi="Times New Roman" w:cs="Times New Roman"/>
          <w:sz w:val="24"/>
          <w:szCs w:val="24"/>
        </w:rPr>
        <w:t>materials</w:t>
      </w:r>
      <w:commentRangeEnd w:id="16"/>
      <w:r w:rsidR="00371933">
        <w:rPr>
          <w:rStyle w:val="CommentReference"/>
        </w:rPr>
        <w:commentReference w:id="16"/>
      </w:r>
      <w:r w:rsidR="00371933">
        <w:rPr>
          <w:rFonts w:ascii="Times New Roman" w:hAnsi="Times New Roman" w:cs="Times New Roman"/>
          <w:sz w:val="24"/>
          <w:szCs w:val="24"/>
        </w:rPr>
        <w:t xml:space="preserve"> </w:t>
      </w:r>
      <w:r>
        <w:rPr>
          <w:rFonts w:ascii="Times New Roman" w:hAnsi="Times New Roman" w:cs="Times New Roman"/>
          <w:sz w:val="24"/>
          <w:szCs w:val="24"/>
        </w:rPr>
        <w:t xml:space="preserve"> used in soup formulation can help maintain the good health and well-being of consumers. When canning was developed in the 19th century, commercial soup gained popularity, and there are now many different types of soup available (Sugumar, &amp; Guha, 2022). It is possible to make canned soup "ready-to-eat" or condensed, which requires adding water. Soups can also be marketed as dry soup mixes that must be reconstituted with hot water before consumption. Additional fresh ingredients can then be added to enhance the soup's flavor (Fernández-López et al., 2020).</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One benefit of dried soup powders is that they are resistant to oxidative and enzymatic deterioration and maintain their </w:t>
      </w:r>
      <w:proofErr w:type="spellStart"/>
      <w:r>
        <w:rPr>
          <w:rFonts w:ascii="Times New Roman" w:hAnsi="Times New Roman" w:cs="Times New Roman"/>
          <w:sz w:val="24"/>
          <w:szCs w:val="24"/>
          <w:lang w:val="en-GB"/>
        </w:rPr>
        <w:t>flavor</w:t>
      </w:r>
      <w:proofErr w:type="spellEnd"/>
      <w:r>
        <w:rPr>
          <w:rFonts w:ascii="Times New Roman" w:hAnsi="Times New Roman" w:cs="Times New Roman"/>
          <w:sz w:val="24"/>
          <w:szCs w:val="24"/>
          <w:lang w:val="en-GB"/>
        </w:rPr>
        <w:t xml:space="preserve"> for extended periods between </w:t>
      </w:r>
      <w:commentRangeStart w:id="17"/>
      <w:r>
        <w:rPr>
          <w:rFonts w:ascii="Times New Roman" w:hAnsi="Times New Roman" w:cs="Times New Roman"/>
          <w:sz w:val="24"/>
          <w:szCs w:val="24"/>
          <w:lang w:val="en-GB"/>
        </w:rPr>
        <w:t>12-6</w:t>
      </w:r>
      <w:commentRangeEnd w:id="17"/>
      <w:r w:rsidR="00371933">
        <w:rPr>
          <w:rStyle w:val="CommentReference"/>
        </w:rPr>
        <w:commentReference w:id="17"/>
      </w:r>
      <w:r>
        <w:rPr>
          <w:rFonts w:ascii="Times New Roman" w:hAnsi="Times New Roman" w:cs="Times New Roman"/>
          <w:sz w:val="24"/>
          <w:szCs w:val="24"/>
          <w:lang w:val="en-GB"/>
        </w:rPr>
        <w:t xml:space="preserve"> months at room temperature. Additionally, they can be quickly reconstituted for use by consumers in different fields such as the army, schools, hospitals, and homes. </w:t>
      </w:r>
    </w:p>
    <w:p w14:paraId="0E405FD7"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 xml:space="preserve">Vegetables are produced from many distinct kinds of </w:t>
      </w:r>
      <w:proofErr w:type="gramStart"/>
      <w:r>
        <w:rPr>
          <w:rFonts w:ascii="Times New Roman" w:hAnsi="Times New Roman" w:cs="Times New Roman"/>
          <w:sz w:val="24"/>
          <w:szCs w:val="24"/>
        </w:rPr>
        <w:t>plants</w:t>
      </w:r>
      <w:proofErr w:type="gramEnd"/>
      <w:r>
        <w:rPr>
          <w:rFonts w:ascii="Times New Roman" w:hAnsi="Times New Roman" w:cs="Times New Roman"/>
          <w:sz w:val="24"/>
          <w:szCs w:val="24"/>
        </w:rPr>
        <w:t xml:space="preserve"> and they can undergo </w:t>
      </w:r>
      <w:commentRangeStart w:id="18"/>
      <w:r>
        <w:rPr>
          <w:rFonts w:ascii="Times New Roman" w:hAnsi="Times New Roman" w:cs="Times New Roman"/>
          <w:sz w:val="24"/>
          <w:szCs w:val="24"/>
        </w:rPr>
        <w:t>spoilage</w:t>
      </w:r>
      <w:commentRangeEnd w:id="18"/>
      <w:r w:rsidR="00371933">
        <w:rPr>
          <w:rStyle w:val="CommentReference"/>
        </w:rPr>
        <w:commentReference w:id="18"/>
      </w:r>
      <w:r>
        <w:rPr>
          <w:rFonts w:ascii="Times New Roman" w:hAnsi="Times New Roman" w:cs="Times New Roman"/>
          <w:sz w:val="24"/>
          <w:szCs w:val="24"/>
        </w:rPr>
        <w:t xml:space="preserve">, therefore require preservation. Some vegetable species are cultivated annually because they have a short life span while others have two years life span (Hanan et al., 2020). Different varieties of vegetables are cultivated in Ghana some of which include okra, </w:t>
      </w:r>
      <w:proofErr w:type="spellStart"/>
      <w:r>
        <w:rPr>
          <w:rFonts w:ascii="Times New Roman" w:hAnsi="Times New Roman" w:cs="Times New Roman"/>
          <w:sz w:val="24"/>
          <w:szCs w:val="24"/>
        </w:rPr>
        <w:t>ayoyo</w:t>
      </w:r>
      <w:proofErr w:type="spellEnd"/>
      <w:r>
        <w:rPr>
          <w:rFonts w:ascii="Times New Roman" w:hAnsi="Times New Roman" w:cs="Times New Roman"/>
          <w:sz w:val="24"/>
          <w:szCs w:val="24"/>
        </w:rPr>
        <w:t>, cabbage, '</w:t>
      </w:r>
      <w:proofErr w:type="spellStart"/>
      <w:r>
        <w:rPr>
          <w:rFonts w:ascii="Times New Roman" w:hAnsi="Times New Roman" w:cs="Times New Roman"/>
          <w:sz w:val="24"/>
          <w:szCs w:val="24"/>
        </w:rPr>
        <w:t>kontomire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alefu</w:t>
      </w:r>
      <w:proofErr w:type="spellEnd"/>
      <w:r>
        <w:rPr>
          <w:rFonts w:ascii="Times New Roman" w:hAnsi="Times New Roman" w:cs="Times New Roman"/>
          <w:sz w:val="24"/>
          <w:szCs w:val="24"/>
        </w:rPr>
        <w:t>, garden eggs and bean leaves, and fruits such as pineapple, banana, and watermelon are grown and eaten (Kpodo and Mensah, 2015). Tomato, pepper, and garden eggs among others which can go bad after harvest, can be preserved into soup-based powder using different preservation methods. One method of getting around perishability issues and guaranteeing a steady supply of high-quality food is to improve the post-harvest handling and processing of the vegetables (</w:t>
      </w:r>
      <w:r>
        <w:rPr>
          <w:rFonts w:ascii="Times New Roman" w:hAnsi="Times New Roman" w:cs="Times New Roman"/>
          <w:sz w:val="24"/>
          <w:szCs w:val="24"/>
          <w:lang w:val="en-GB"/>
        </w:rPr>
        <w:t>Sridhar et al., 2021</w:t>
      </w:r>
      <w:r>
        <w:rPr>
          <w:rFonts w:ascii="Times New Roman" w:hAnsi="Times New Roman" w:cs="Times New Roman"/>
          <w:sz w:val="24"/>
          <w:szCs w:val="24"/>
        </w:rPr>
        <w:t xml:space="preserve">). </w:t>
      </w:r>
    </w:p>
    <w:p w14:paraId="56A9838F" w14:textId="1FAFF32F" w:rsidR="001C429B" w:rsidRDefault="00000000">
      <w:pPr>
        <w:jc w:val="both"/>
        <w:rPr>
          <w:rFonts w:ascii="Times New Roman" w:hAnsi="Times New Roman" w:cs="Times New Roman"/>
          <w:sz w:val="24"/>
          <w:szCs w:val="24"/>
        </w:rPr>
      </w:pPr>
      <w:r>
        <w:rPr>
          <w:rFonts w:ascii="Times New Roman" w:hAnsi="Times New Roman" w:cs="Times New Roman"/>
          <w:sz w:val="24"/>
          <w:szCs w:val="24"/>
        </w:rPr>
        <w:t xml:space="preserve">Selection of a suitable drying method is very important in cost and final quality of the </w:t>
      </w:r>
      <w:commentRangeStart w:id="19"/>
      <w:r>
        <w:rPr>
          <w:rFonts w:ascii="Times New Roman" w:hAnsi="Times New Roman" w:cs="Times New Roman"/>
          <w:sz w:val="24"/>
          <w:szCs w:val="24"/>
        </w:rPr>
        <w:t>dried product</w:t>
      </w:r>
      <w:commentRangeEnd w:id="19"/>
      <w:r w:rsidR="00371933">
        <w:rPr>
          <w:rStyle w:val="CommentReference"/>
        </w:rPr>
        <w:commentReference w:id="19"/>
      </w:r>
      <w:r>
        <w:rPr>
          <w:rFonts w:ascii="Times New Roman" w:hAnsi="Times New Roman" w:cs="Times New Roman"/>
          <w:sz w:val="24"/>
          <w:szCs w:val="24"/>
        </w:rPr>
        <w:t>. However, essential aspect of ensuring availability, diversification, convenience and transportation have not been purposively pursued (Ezekiel et al.,2021). In addition, there is no combined soup-based powder made from garden tomato and pepper.</w:t>
      </w:r>
    </w:p>
    <w:p w14:paraId="4028F797"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In an attempt to reduce this waste, different drying methods have been used but these methods are expensive and have adverse effects on volatiles and bioactive ingredients present in the food products (</w:t>
      </w:r>
      <w:proofErr w:type="spellStart"/>
      <w:r>
        <w:rPr>
          <w:rFonts w:ascii="Times New Roman" w:hAnsi="Times New Roman" w:cs="Times New Roman"/>
          <w:sz w:val="24"/>
          <w:szCs w:val="24"/>
        </w:rPr>
        <w:t>Buljat</w:t>
      </w:r>
      <w:proofErr w:type="spellEnd"/>
      <w:r>
        <w:rPr>
          <w:rFonts w:ascii="Times New Roman" w:hAnsi="Times New Roman" w:cs="Times New Roman"/>
          <w:sz w:val="24"/>
          <w:szCs w:val="24"/>
        </w:rPr>
        <w:t xml:space="preserve"> et al., 2019; </w:t>
      </w:r>
      <w:r>
        <w:rPr>
          <w:rFonts w:ascii="Times New Roman" w:hAnsi="Times New Roman" w:cs="Times New Roman"/>
          <w:sz w:val="24"/>
          <w:szCs w:val="24"/>
          <w:lang w:val="en-GB"/>
        </w:rPr>
        <w:t>Bogusz et al., 2024</w:t>
      </w:r>
      <w:r>
        <w:rPr>
          <w:rFonts w:ascii="Times New Roman" w:hAnsi="Times New Roman" w:cs="Times New Roman"/>
          <w:sz w:val="24"/>
          <w:szCs w:val="24"/>
        </w:rPr>
        <w:t>).</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Foam-mat drying is a technique that involves </w:t>
      </w:r>
      <w:r>
        <w:rPr>
          <w:rFonts w:ascii="Times New Roman" w:hAnsi="Times New Roman" w:cs="Times New Roman"/>
          <w:sz w:val="24"/>
          <w:szCs w:val="24"/>
          <w:lang w:val="en-GB"/>
        </w:rPr>
        <w:lastRenderedPageBreak/>
        <w:t>the generation of foam from a liquid. The liquid is aerated to create a stable foam, which is subsequently dried on a foam pad at low temperatures. This method is suitable for heat-sensitive, viscous, and adhesive materials that are unsuitable for alternative drying methods, such as spray drying (Thuy et al., 2022).</w:t>
      </w:r>
      <w:r>
        <w:rPr>
          <w:rFonts w:ascii="Times New Roman" w:hAnsi="Times New Roman" w:cs="Times New Roman"/>
          <w:sz w:val="24"/>
          <w:szCs w:val="24"/>
        </w:rPr>
        <w:t xml:space="preserve"> The foam mat drying method is a quick and affordable substitute for the expensive spray and freeze-drying method. Due to its quick drying at low temperatures, fast reconstitution, and preservation of nutritional value, it is significantly less expensive. (</w:t>
      </w:r>
      <w:r>
        <w:rPr>
          <w:rFonts w:ascii="Times New Roman" w:hAnsi="Times New Roman" w:cs="Times New Roman"/>
          <w:sz w:val="24"/>
          <w:szCs w:val="24"/>
          <w:lang w:val="en-GB"/>
        </w:rPr>
        <w:t>Mohamed et al., 2022;</w:t>
      </w:r>
      <w:r>
        <w:rPr>
          <w:rFonts w:ascii="Times New Roman" w:hAnsi="Times New Roman" w:cs="Times New Roman"/>
          <w:sz w:val="24"/>
          <w:szCs w:val="24"/>
        </w:rPr>
        <w:t xml:space="preserve"> Kadam et al., 2011).  </w:t>
      </w:r>
      <w:r>
        <w:rPr>
          <w:rFonts w:ascii="Times New Roman" w:hAnsi="Times New Roman" w:cs="Times New Roman"/>
          <w:sz w:val="24"/>
          <w:szCs w:val="24"/>
          <w:lang w:val="en-GB"/>
        </w:rPr>
        <w:t>The research conducted by Kanha et al. (2022), demonstrated that the total anthocyanin content and encapsulation effectiveness of foam-mat-dried powders were comparable to, and in some cases exceeded, those of spray-dried and freeze-dried anthocyanin powders derived from black rice bran.</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A variety of fruits and vegetables, including mangoes, bananas, and tomatoes, have been dehydrated utilizing foam mat drying technique (Thuy et al., 2022). However, the use of foam mat </w:t>
      </w:r>
      <w:commentRangeStart w:id="20"/>
      <w:r>
        <w:rPr>
          <w:rFonts w:ascii="Times New Roman" w:hAnsi="Times New Roman" w:cs="Times New Roman"/>
          <w:sz w:val="24"/>
          <w:szCs w:val="24"/>
          <w:lang w:val="en-GB"/>
        </w:rPr>
        <w:t xml:space="preserve">drying </w:t>
      </w:r>
      <w:commentRangeEnd w:id="20"/>
      <w:r w:rsidR="006D3F61">
        <w:rPr>
          <w:rStyle w:val="CommentReference"/>
        </w:rPr>
        <w:commentReference w:id="20"/>
      </w:r>
      <w:r>
        <w:rPr>
          <w:rFonts w:ascii="Times New Roman" w:hAnsi="Times New Roman" w:cs="Times New Roman"/>
          <w:sz w:val="24"/>
          <w:szCs w:val="24"/>
          <w:lang w:val="en-GB"/>
        </w:rPr>
        <w:t>in producing</w:t>
      </w:r>
      <w:r>
        <w:rPr>
          <w:rFonts w:ascii="Times New Roman" w:hAnsi="Times New Roman" w:cs="Times New Roman"/>
          <w:iCs/>
          <w:sz w:val="24"/>
          <w:szCs w:val="24"/>
        </w:rPr>
        <w:t xml:space="preserve"> soup-based powder mix containing different vegetables and proteins has not been studied. </w:t>
      </w:r>
      <w:r>
        <w:rPr>
          <w:rFonts w:ascii="Times New Roman" w:hAnsi="Times New Roman" w:cs="Times New Roman"/>
          <w:sz w:val="24"/>
          <w:szCs w:val="24"/>
        </w:rPr>
        <w:t xml:space="preserve">This study therefore seeks to determine the proximate composition and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soup base powder mix using the foam mat drying method.</w:t>
      </w:r>
    </w:p>
    <w:p w14:paraId="7EAF323F" w14:textId="77777777" w:rsidR="001C429B" w:rsidRDefault="001C429B">
      <w:pPr>
        <w:jc w:val="both"/>
        <w:rPr>
          <w:rFonts w:ascii="Times New Roman" w:hAnsi="Times New Roman" w:cs="Times New Roman"/>
          <w:sz w:val="24"/>
          <w:szCs w:val="24"/>
        </w:rPr>
      </w:pPr>
    </w:p>
    <w:p w14:paraId="72704AD5" w14:textId="03BA15F4" w:rsidR="00C9444F" w:rsidRDefault="00C9444F" w:rsidP="00C9444F">
      <w:pPr>
        <w:jc w:val="both"/>
        <w:rPr>
          <w:rFonts w:ascii="Times New Roman" w:hAnsi="Times New Roman" w:cs="Times New Roman"/>
          <w:b/>
          <w:bCs/>
          <w:sz w:val="24"/>
          <w:szCs w:val="24"/>
        </w:rPr>
      </w:pPr>
      <w:bookmarkStart w:id="21" w:name="_Toc148389718"/>
      <w:bookmarkStart w:id="22" w:name="_Toc173896709"/>
      <w:r>
        <w:rPr>
          <w:rFonts w:ascii="Times New Roman" w:hAnsi="Times New Roman" w:cs="Times New Roman"/>
          <w:b/>
          <w:bCs/>
          <w:sz w:val="24"/>
          <w:szCs w:val="24"/>
        </w:rPr>
        <w:t>2.</w:t>
      </w:r>
      <w:r>
        <w:rPr>
          <w:rFonts w:ascii="Times New Roman" w:hAnsi="Times New Roman" w:cs="Times New Roman"/>
          <w:b/>
          <w:bCs/>
          <w:sz w:val="24"/>
          <w:szCs w:val="24"/>
        </w:rPr>
        <w:tab/>
      </w:r>
      <w:r w:rsidR="00000000">
        <w:rPr>
          <w:rFonts w:ascii="Times New Roman" w:hAnsi="Times New Roman" w:cs="Times New Roman"/>
          <w:b/>
          <w:bCs/>
          <w:sz w:val="24"/>
          <w:szCs w:val="24"/>
        </w:rPr>
        <w:t>MATERIALS AND METHOD</w:t>
      </w:r>
      <w:bookmarkEnd w:id="21"/>
      <w:r w:rsidR="00000000">
        <w:rPr>
          <w:rFonts w:ascii="Times New Roman" w:hAnsi="Times New Roman" w:cs="Times New Roman"/>
          <w:b/>
          <w:bCs/>
          <w:sz w:val="24"/>
          <w:szCs w:val="24"/>
        </w:rPr>
        <w:t>S</w:t>
      </w:r>
      <w:bookmarkEnd w:id="22"/>
      <w:r w:rsidR="00000000">
        <w:rPr>
          <w:rFonts w:ascii="Times New Roman" w:hAnsi="Times New Roman" w:cs="Times New Roman"/>
          <w:b/>
          <w:bCs/>
          <w:sz w:val="24"/>
          <w:szCs w:val="24"/>
        </w:rPr>
        <w:t xml:space="preserve"> </w:t>
      </w:r>
      <w:bookmarkStart w:id="23" w:name="_Toc173896710"/>
      <w:bookmarkStart w:id="24" w:name="_Toc148389719"/>
      <w:bookmarkStart w:id="25" w:name="_Toc191042900"/>
    </w:p>
    <w:p w14:paraId="613118A9" w14:textId="413D9455" w:rsidR="001C429B" w:rsidRPr="00C9444F" w:rsidRDefault="00000000" w:rsidP="00C9444F">
      <w:pPr>
        <w:spacing w:after="0"/>
        <w:ind w:firstLine="720"/>
        <w:jc w:val="both"/>
        <w:rPr>
          <w:rFonts w:ascii="Times New Roman" w:hAnsi="Times New Roman" w:cs="Times New Roman"/>
          <w:b/>
          <w:bCs/>
          <w:sz w:val="24"/>
          <w:szCs w:val="24"/>
        </w:rPr>
      </w:pPr>
      <w:r>
        <w:rPr>
          <w:rFonts w:ascii="Times New Roman" w:hAnsi="Times New Roman" w:cs="Times New Roman"/>
          <w:sz w:val="24"/>
          <w:szCs w:val="24"/>
          <w:lang w:val="en-GB"/>
        </w:rPr>
        <w:t>Design of the Study</w:t>
      </w:r>
      <w:bookmarkEnd w:id="23"/>
      <w:bookmarkEnd w:id="24"/>
      <w:bookmarkEnd w:id="25"/>
    </w:p>
    <w:p w14:paraId="338BEEC0" w14:textId="77777777" w:rsidR="001C429B" w:rsidRDefault="00000000" w:rsidP="00C9444F">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was </w:t>
      </w:r>
      <w:proofErr w:type="gramStart"/>
      <w:r>
        <w:rPr>
          <w:rFonts w:ascii="Times New Roman" w:hAnsi="Times New Roman" w:cs="Times New Roman"/>
          <w:sz w:val="24"/>
          <w:szCs w:val="24"/>
          <w:lang w:val="en-GB"/>
        </w:rPr>
        <w:t>an experimental research</w:t>
      </w:r>
      <w:proofErr w:type="gramEnd"/>
      <w:r>
        <w:rPr>
          <w:rFonts w:ascii="Times New Roman" w:hAnsi="Times New Roman" w:cs="Times New Roman"/>
          <w:sz w:val="24"/>
          <w:szCs w:val="24"/>
          <w:lang w:val="en-GB"/>
        </w:rPr>
        <w:t xml:space="preserve"> based on the development of soups with three different proteins (beef, chicken, and dry fish) and three different vegetables (garden eggs, tomato, and pepper) powder and the control soup. This study was carried out in </w:t>
      </w:r>
      <w:proofErr w:type="spellStart"/>
      <w:r>
        <w:rPr>
          <w:rFonts w:ascii="Times New Roman" w:hAnsi="Times New Roman" w:cs="Times New Roman"/>
          <w:sz w:val="24"/>
          <w:szCs w:val="24"/>
          <w:lang w:val="en-GB"/>
        </w:rPr>
        <w:t>Bomaa</w:t>
      </w:r>
      <w:proofErr w:type="spellEnd"/>
      <w:r>
        <w:rPr>
          <w:rFonts w:ascii="Times New Roman" w:hAnsi="Times New Roman" w:cs="Times New Roman"/>
          <w:sz w:val="24"/>
          <w:szCs w:val="24"/>
          <w:lang w:val="en-GB"/>
        </w:rPr>
        <w:t xml:space="preserve"> Senior High School in the Ahafo region of Ghana, at the department of home economics, and the sensory evaluation was assessed through</w:t>
      </w:r>
      <w:commentRangeStart w:id="26"/>
      <w:r>
        <w:rPr>
          <w:rFonts w:ascii="Times New Roman" w:hAnsi="Times New Roman" w:cs="Times New Roman"/>
          <w:sz w:val="24"/>
          <w:szCs w:val="24"/>
          <w:lang w:val="en-GB"/>
        </w:rPr>
        <w:t xml:space="preserve"> semi- trained </w:t>
      </w:r>
      <w:proofErr w:type="spellStart"/>
      <w:r>
        <w:rPr>
          <w:rFonts w:ascii="Times New Roman" w:hAnsi="Times New Roman" w:cs="Times New Roman"/>
          <w:sz w:val="24"/>
          <w:szCs w:val="24"/>
          <w:lang w:val="en-GB"/>
        </w:rPr>
        <w:t>panelists</w:t>
      </w:r>
      <w:proofErr w:type="spellEnd"/>
      <w:r>
        <w:rPr>
          <w:rFonts w:ascii="Times New Roman" w:hAnsi="Times New Roman" w:cs="Times New Roman"/>
          <w:sz w:val="24"/>
          <w:szCs w:val="24"/>
          <w:lang w:val="en-GB"/>
        </w:rPr>
        <w:t xml:space="preserve"> (10)</w:t>
      </w:r>
      <w:commentRangeEnd w:id="26"/>
      <w:r w:rsidR="00D8278D">
        <w:rPr>
          <w:rStyle w:val="CommentReference"/>
        </w:rPr>
        <w:commentReference w:id="26"/>
      </w:r>
      <w:r>
        <w:rPr>
          <w:rFonts w:ascii="Times New Roman" w:hAnsi="Times New Roman" w:cs="Times New Roman"/>
          <w:sz w:val="24"/>
          <w:szCs w:val="24"/>
          <w:lang w:val="en-GB"/>
        </w:rPr>
        <w:t xml:space="preserve"> using a Likert scale of from 1 (Dislike very much) to 5 (like very much).</w:t>
      </w:r>
    </w:p>
    <w:p w14:paraId="1A53100C" w14:textId="77777777" w:rsidR="001C429B" w:rsidRDefault="00000000">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study was divided into two phases:</w:t>
      </w:r>
    </w:p>
    <w:p w14:paraId="7F9B5D18" w14:textId="77777777" w:rsidR="001C429B" w:rsidRDefault="00000000">
      <w:pPr>
        <w:pStyle w:val="NoSpacing"/>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The production of soup base powder through foam mat dehydration</w:t>
      </w:r>
    </w:p>
    <w:p w14:paraId="2E10709F" w14:textId="4314E23D" w:rsidR="001C429B" w:rsidRDefault="00000000" w:rsidP="00E60353">
      <w:pPr>
        <w:pStyle w:val="NoSpacing"/>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Preparing soups (food) by using proportions of powdered dried tomato, pepper and garden eggs mix. </w:t>
      </w:r>
    </w:p>
    <w:p w14:paraId="690EF467" w14:textId="634C8996" w:rsidR="00E60353" w:rsidRPr="00E60353" w:rsidRDefault="00E60353" w:rsidP="00E60353">
      <w:pPr>
        <w:pStyle w:val="NoSpacing"/>
        <w:jc w:val="both"/>
        <w:rPr>
          <w:rFonts w:ascii="Times New Roman" w:hAnsi="Times New Roman" w:cs="Times New Roman"/>
          <w:b/>
          <w:bCs/>
          <w:sz w:val="24"/>
          <w:szCs w:val="24"/>
          <w:lang w:val="en-GB"/>
        </w:rPr>
      </w:pPr>
      <w:commentRangeStart w:id="27"/>
      <w:r w:rsidRPr="00E60353">
        <w:rPr>
          <w:rFonts w:ascii="Times New Roman" w:hAnsi="Times New Roman" w:cs="Times New Roman"/>
          <w:b/>
          <w:bCs/>
          <w:sz w:val="24"/>
          <w:szCs w:val="24"/>
          <w:lang w:val="en-GB"/>
        </w:rPr>
        <w:t>2.1</w:t>
      </w:r>
      <w:r w:rsidRPr="00E60353">
        <w:rPr>
          <w:rFonts w:ascii="Times New Roman" w:hAnsi="Times New Roman" w:cs="Times New Roman"/>
          <w:b/>
          <w:bCs/>
          <w:sz w:val="24"/>
          <w:szCs w:val="24"/>
          <w:lang w:val="en-GB"/>
        </w:rPr>
        <w:tab/>
        <w:t>Materials</w:t>
      </w:r>
      <w:commentRangeEnd w:id="27"/>
      <w:r>
        <w:rPr>
          <w:rStyle w:val="CommentReference"/>
        </w:rPr>
        <w:commentReference w:id="27"/>
      </w:r>
    </w:p>
    <w:p w14:paraId="47BD4E8A" w14:textId="77777777" w:rsidR="001C429B" w:rsidRDefault="00000000">
      <w:pPr>
        <w:pStyle w:val="Heading2"/>
        <w:spacing w:line="240" w:lineRule="auto"/>
        <w:rPr>
          <w:rFonts w:ascii="Times New Roman" w:eastAsiaTheme="minorHAnsi" w:hAnsi="Times New Roman" w:cs="Times New Roman"/>
          <w:color w:val="auto"/>
          <w:sz w:val="24"/>
          <w:szCs w:val="24"/>
          <w:lang w:val="en-GB"/>
        </w:rPr>
      </w:pPr>
      <w:bookmarkStart w:id="28" w:name="_Toc191042901"/>
      <w:commentRangeStart w:id="29"/>
      <w:r>
        <w:rPr>
          <w:rFonts w:ascii="Times New Roman" w:eastAsiaTheme="minorHAnsi" w:hAnsi="Times New Roman" w:cs="Times New Roman"/>
          <w:color w:val="auto"/>
          <w:sz w:val="24"/>
          <w:szCs w:val="24"/>
          <w:lang w:val="en-GB"/>
        </w:rPr>
        <w:t>3.1 Preparation of powdered soup mixtures</w:t>
      </w:r>
      <w:bookmarkEnd w:id="28"/>
      <w:r>
        <w:rPr>
          <w:rFonts w:ascii="Times New Roman" w:eastAsiaTheme="minorHAnsi" w:hAnsi="Times New Roman" w:cs="Times New Roman"/>
          <w:color w:val="auto"/>
          <w:sz w:val="24"/>
          <w:szCs w:val="24"/>
          <w:lang w:val="en-GB"/>
        </w:rPr>
        <w:t xml:space="preserve"> </w:t>
      </w:r>
      <w:commentRangeEnd w:id="29"/>
      <w:r w:rsidR="00D8278D">
        <w:rPr>
          <w:rStyle w:val="CommentReference"/>
          <w:rFonts w:asciiTheme="minorHAnsi" w:eastAsiaTheme="minorHAnsi" w:hAnsiTheme="minorHAnsi" w:cstheme="minorBidi"/>
          <w:color w:val="auto"/>
        </w:rPr>
        <w:commentReference w:id="29"/>
      </w:r>
    </w:p>
    <w:p w14:paraId="447AE89D"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Fresh tomato, garden eggs and chili pepper species were obtained from </w:t>
      </w:r>
      <w:commentRangeStart w:id="30"/>
      <w:r>
        <w:rPr>
          <w:rFonts w:ascii="Times New Roman" w:hAnsi="Times New Roman" w:cs="Times New Roman"/>
          <w:sz w:val="24"/>
          <w:szCs w:val="24"/>
          <w:lang w:val="en-GB"/>
        </w:rPr>
        <w:t>commercial production units and market.</w:t>
      </w:r>
      <w:commentRangeEnd w:id="30"/>
      <w:r w:rsidR="00D8278D">
        <w:rPr>
          <w:rStyle w:val="CommentReference"/>
        </w:rPr>
        <w:commentReference w:id="30"/>
      </w:r>
      <w:r>
        <w:rPr>
          <w:rFonts w:ascii="Times New Roman" w:hAnsi="Times New Roman" w:cs="Times New Roman"/>
          <w:sz w:val="24"/>
          <w:szCs w:val="24"/>
          <w:lang w:val="en-GB"/>
        </w:rPr>
        <w:t xml:space="preserve"> The vegetables were selected according to their degree of ripeness observed by visual analysis and soluble solids concentration. All vegetables and spices used in this study were obtained from the local markets in </w:t>
      </w:r>
      <w:proofErr w:type="spellStart"/>
      <w:r>
        <w:rPr>
          <w:rFonts w:ascii="Times New Roman" w:hAnsi="Times New Roman" w:cs="Times New Roman"/>
          <w:sz w:val="24"/>
          <w:szCs w:val="24"/>
          <w:lang w:val="en-GB"/>
        </w:rPr>
        <w:t>Bomaa</w:t>
      </w:r>
      <w:proofErr w:type="spellEnd"/>
      <w:r>
        <w:rPr>
          <w:rFonts w:ascii="Times New Roman" w:hAnsi="Times New Roman" w:cs="Times New Roman"/>
          <w:sz w:val="24"/>
          <w:szCs w:val="24"/>
          <w:lang w:val="en-GB"/>
        </w:rPr>
        <w:t xml:space="preserve"> community. Maturity of vegetables used is shown in table 1.</w:t>
      </w:r>
    </w:p>
    <w:p w14:paraId="3A3A98C4" w14:textId="77777777" w:rsidR="001C429B" w:rsidRDefault="00000000">
      <w:pPr>
        <w:pStyle w:val="Caption"/>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Table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Table_3.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color w:val="auto"/>
          <w:sz w:val="24"/>
          <w:szCs w:val="24"/>
        </w:rPr>
        <w:t>1</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Vegetables for the soup base preparation</w:t>
      </w:r>
    </w:p>
    <w:tbl>
      <w:tblPr>
        <w:tblStyle w:val="ListTable6Colorful1"/>
        <w:tblW w:w="9309" w:type="dxa"/>
        <w:tblInd w:w="-435" w:type="dxa"/>
        <w:tblLook w:val="07A0" w:firstRow="1" w:lastRow="0" w:firstColumn="1" w:lastColumn="1" w:noHBand="1" w:noVBand="1"/>
      </w:tblPr>
      <w:tblGrid>
        <w:gridCol w:w="1125"/>
        <w:gridCol w:w="2867"/>
        <w:gridCol w:w="2255"/>
        <w:gridCol w:w="3062"/>
      </w:tblGrid>
      <w:tr w:rsidR="001C429B" w14:paraId="10996F48" w14:textId="77777777" w:rsidTr="001C429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125" w:type="dxa"/>
          </w:tcPr>
          <w:p w14:paraId="750366D9" w14:textId="77777777" w:rsidR="001C429B" w:rsidRDefault="00000000">
            <w:pPr>
              <w:pStyle w:val="NoSpacing"/>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Item</w:t>
            </w:r>
          </w:p>
        </w:tc>
        <w:tc>
          <w:tcPr>
            <w:tcW w:w="2867" w:type="dxa"/>
          </w:tcPr>
          <w:p w14:paraId="1E8D9642" w14:textId="77777777" w:rsidR="001C429B" w:rsidRDefault="00000000">
            <w:pPr>
              <w:pStyle w:val="NoSpacing"/>
              <w:tabs>
                <w:tab w:val="right" w:pos="2131"/>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color w:val="auto"/>
                <w:sz w:val="24"/>
                <w:szCs w:val="24"/>
              </w:rPr>
              <w:t>Description</w:t>
            </w:r>
          </w:p>
        </w:tc>
        <w:tc>
          <w:tcPr>
            <w:tcW w:w="2255" w:type="dxa"/>
          </w:tcPr>
          <w:p w14:paraId="38CA2C88" w14:textId="77777777" w:rsidR="001C429B" w:rsidRDefault="0000000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color w:val="auto"/>
                <w:sz w:val="24"/>
                <w:szCs w:val="24"/>
              </w:rPr>
              <w:t>Maturity level</w:t>
            </w:r>
          </w:p>
        </w:tc>
        <w:tc>
          <w:tcPr>
            <w:cnfStyle w:val="000100000000" w:firstRow="0" w:lastRow="0" w:firstColumn="0" w:lastColumn="1" w:oddVBand="0" w:evenVBand="0" w:oddHBand="0" w:evenHBand="0" w:firstRowFirstColumn="0" w:firstRowLastColumn="0" w:lastRowFirstColumn="0" w:lastRowLastColumn="0"/>
            <w:tcW w:w="3062" w:type="dxa"/>
          </w:tcPr>
          <w:p w14:paraId="3F1B2CFB" w14:textId="77777777" w:rsidR="001C429B" w:rsidRDefault="00000000">
            <w:pPr>
              <w:pStyle w:val="NoSpacing"/>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Total Quantity/kg     </w:t>
            </w:r>
          </w:p>
        </w:tc>
      </w:tr>
      <w:tr w:rsidR="001C429B" w14:paraId="7BFEC84F" w14:textId="77777777" w:rsidTr="001C429B">
        <w:trPr>
          <w:trHeight w:val="178"/>
        </w:trPr>
        <w:tc>
          <w:tcPr>
            <w:cnfStyle w:val="001000000000" w:firstRow="0" w:lastRow="0" w:firstColumn="1" w:lastColumn="0" w:oddVBand="0" w:evenVBand="0" w:oddHBand="0" w:evenHBand="0" w:firstRowFirstColumn="0" w:firstRowLastColumn="0" w:lastRowFirstColumn="0" w:lastRowLastColumn="0"/>
            <w:tcW w:w="1125" w:type="dxa"/>
          </w:tcPr>
          <w:p w14:paraId="694EC551" w14:textId="77777777" w:rsidR="001C429B" w:rsidRDefault="00000000">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1</w:t>
            </w:r>
          </w:p>
        </w:tc>
        <w:tc>
          <w:tcPr>
            <w:tcW w:w="2867" w:type="dxa"/>
          </w:tcPr>
          <w:p w14:paraId="0DF49C0E" w14:textId="77777777" w:rsidR="001C429B" w:rsidRDefault="0000000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Fresh tomato     </w:t>
            </w:r>
          </w:p>
        </w:tc>
        <w:tc>
          <w:tcPr>
            <w:tcW w:w="2255" w:type="dxa"/>
          </w:tcPr>
          <w:p w14:paraId="7C138093" w14:textId="77777777" w:rsidR="001C429B" w:rsidRDefault="0000000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Full ripe (red)</w:t>
            </w:r>
          </w:p>
        </w:tc>
        <w:tc>
          <w:tcPr>
            <w:cnfStyle w:val="000100000000" w:firstRow="0" w:lastRow="0" w:firstColumn="0" w:lastColumn="1" w:oddVBand="0" w:evenVBand="0" w:oddHBand="0" w:evenHBand="0" w:firstRowFirstColumn="0" w:firstRowLastColumn="0" w:lastRowFirstColumn="0" w:lastRowLastColumn="0"/>
            <w:tcW w:w="3062" w:type="dxa"/>
          </w:tcPr>
          <w:p w14:paraId="13389026" w14:textId="77777777" w:rsidR="001C429B" w:rsidRDefault="00000000">
            <w:pPr>
              <w:pStyle w:val="NoSpacing"/>
              <w:tabs>
                <w:tab w:val="left" w:pos="2283"/>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440</w:t>
            </w:r>
          </w:p>
        </w:tc>
      </w:tr>
      <w:tr w:rsidR="001C429B" w14:paraId="77F774C9" w14:textId="77777777" w:rsidTr="001C429B">
        <w:trPr>
          <w:trHeight w:val="198"/>
        </w:trPr>
        <w:tc>
          <w:tcPr>
            <w:cnfStyle w:val="001000000000" w:firstRow="0" w:lastRow="0" w:firstColumn="1" w:lastColumn="0" w:oddVBand="0" w:evenVBand="0" w:oddHBand="0" w:evenHBand="0" w:firstRowFirstColumn="0" w:firstRowLastColumn="0" w:lastRowFirstColumn="0" w:lastRowLastColumn="0"/>
            <w:tcW w:w="1125" w:type="dxa"/>
          </w:tcPr>
          <w:p w14:paraId="78577BFA" w14:textId="77777777" w:rsidR="001C429B" w:rsidRDefault="00000000">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2</w:t>
            </w:r>
          </w:p>
        </w:tc>
        <w:tc>
          <w:tcPr>
            <w:tcW w:w="2867" w:type="dxa"/>
          </w:tcPr>
          <w:p w14:paraId="4F3C1AA2" w14:textId="77777777" w:rsidR="001C429B" w:rsidRDefault="0000000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Fresh garden eggs    </w:t>
            </w:r>
          </w:p>
        </w:tc>
        <w:tc>
          <w:tcPr>
            <w:tcW w:w="2255" w:type="dxa"/>
          </w:tcPr>
          <w:p w14:paraId="4FD69995" w14:textId="77777777" w:rsidR="001C429B" w:rsidRDefault="0000000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Yellow ripe</w:t>
            </w:r>
          </w:p>
        </w:tc>
        <w:tc>
          <w:tcPr>
            <w:cnfStyle w:val="000100000000" w:firstRow="0" w:lastRow="0" w:firstColumn="0" w:lastColumn="1" w:oddVBand="0" w:evenVBand="0" w:oddHBand="0" w:evenHBand="0" w:firstRowFirstColumn="0" w:firstRowLastColumn="0" w:lastRowFirstColumn="0" w:lastRowLastColumn="0"/>
            <w:tcW w:w="3062" w:type="dxa"/>
          </w:tcPr>
          <w:p w14:paraId="76CED612" w14:textId="77777777" w:rsidR="001C429B" w:rsidRDefault="00000000">
            <w:pPr>
              <w:pStyle w:val="NoSpacing"/>
              <w:tabs>
                <w:tab w:val="left" w:pos="2390"/>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600</w:t>
            </w:r>
          </w:p>
        </w:tc>
      </w:tr>
      <w:tr w:rsidR="001C429B" w14:paraId="41248B50" w14:textId="77777777" w:rsidTr="001C429B">
        <w:trPr>
          <w:trHeight w:val="198"/>
        </w:trPr>
        <w:tc>
          <w:tcPr>
            <w:cnfStyle w:val="001000000000" w:firstRow="0" w:lastRow="0" w:firstColumn="1" w:lastColumn="0" w:oddVBand="0" w:evenVBand="0" w:oddHBand="0" w:evenHBand="0" w:firstRowFirstColumn="0" w:firstRowLastColumn="0" w:lastRowFirstColumn="0" w:lastRowLastColumn="0"/>
            <w:tcW w:w="1125" w:type="dxa"/>
          </w:tcPr>
          <w:p w14:paraId="6B4833C9" w14:textId="77777777" w:rsidR="001C429B" w:rsidRDefault="00000000">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3</w:t>
            </w:r>
          </w:p>
        </w:tc>
        <w:tc>
          <w:tcPr>
            <w:tcW w:w="2867" w:type="dxa"/>
          </w:tcPr>
          <w:p w14:paraId="4BF78E18" w14:textId="77777777" w:rsidR="001C429B" w:rsidRDefault="0000000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Fresh chili pepper</w:t>
            </w:r>
          </w:p>
        </w:tc>
        <w:tc>
          <w:tcPr>
            <w:tcW w:w="2255" w:type="dxa"/>
          </w:tcPr>
          <w:p w14:paraId="73131418" w14:textId="77777777" w:rsidR="001C429B" w:rsidRDefault="0000000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Full ripe (red)</w:t>
            </w:r>
          </w:p>
        </w:tc>
        <w:tc>
          <w:tcPr>
            <w:cnfStyle w:val="000100000000" w:firstRow="0" w:lastRow="0" w:firstColumn="0" w:lastColumn="1" w:oddVBand="0" w:evenVBand="0" w:oddHBand="0" w:evenHBand="0" w:firstRowFirstColumn="0" w:firstRowLastColumn="0" w:lastRowFirstColumn="0" w:lastRowLastColumn="0"/>
            <w:tcW w:w="3062" w:type="dxa"/>
          </w:tcPr>
          <w:p w14:paraId="3DF6D3B5" w14:textId="77777777" w:rsidR="001C429B" w:rsidRDefault="00000000">
            <w:pPr>
              <w:pStyle w:val="NoSpacing"/>
              <w:tabs>
                <w:tab w:val="left" w:pos="2420"/>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160</w:t>
            </w:r>
          </w:p>
        </w:tc>
      </w:tr>
    </w:tbl>
    <w:p w14:paraId="32015D9F" w14:textId="77777777" w:rsidR="001C429B" w:rsidRDefault="001C429B">
      <w:pPr>
        <w:jc w:val="both"/>
        <w:rPr>
          <w:rFonts w:ascii="Times New Roman" w:hAnsi="Times New Roman" w:cs="Times New Roman"/>
          <w:b/>
          <w:bCs/>
          <w:sz w:val="24"/>
          <w:szCs w:val="24"/>
        </w:rPr>
      </w:pPr>
    </w:p>
    <w:p w14:paraId="79716344" w14:textId="77777777" w:rsidR="001C429B" w:rsidRDefault="001C429B">
      <w:pPr>
        <w:jc w:val="both"/>
        <w:rPr>
          <w:rFonts w:ascii="Times New Roman" w:hAnsi="Times New Roman" w:cs="Times New Roman"/>
          <w:b/>
          <w:bCs/>
          <w:sz w:val="24"/>
          <w:szCs w:val="24"/>
        </w:rPr>
      </w:pPr>
    </w:p>
    <w:p w14:paraId="0DFA24FD" w14:textId="77777777" w:rsidR="001C429B" w:rsidRDefault="00000000">
      <w:pPr>
        <w:jc w:val="both"/>
        <w:rPr>
          <w:rFonts w:ascii="Times New Roman" w:hAnsi="Times New Roman" w:cs="Times New Roman"/>
          <w:b/>
          <w:bCs/>
          <w:sz w:val="24"/>
          <w:szCs w:val="24"/>
        </w:rPr>
      </w:pPr>
      <w:bookmarkStart w:id="31" w:name="_Toc148389722"/>
      <w:bookmarkStart w:id="32" w:name="_Toc173896711"/>
      <w:r>
        <w:rPr>
          <w:rFonts w:ascii="Times New Roman" w:hAnsi="Times New Roman" w:cs="Times New Roman"/>
          <w:b/>
          <w:bCs/>
          <w:sz w:val="24"/>
          <w:szCs w:val="24"/>
        </w:rPr>
        <w:t>Preparation of powdered soup mixtures</w:t>
      </w:r>
      <w:bookmarkEnd w:id="31"/>
      <w:bookmarkEnd w:id="32"/>
      <w:r>
        <w:rPr>
          <w:rFonts w:ascii="Times New Roman" w:hAnsi="Times New Roman" w:cs="Times New Roman"/>
          <w:b/>
          <w:bCs/>
          <w:sz w:val="24"/>
          <w:szCs w:val="24"/>
        </w:rPr>
        <w:t xml:space="preserve"> </w:t>
      </w:r>
    </w:p>
    <w:p w14:paraId="5069A5FF" w14:textId="77777777" w:rsidR="001C429B" w:rsidRDefault="00000000">
      <w:pPr>
        <w:jc w:val="both"/>
        <w:rPr>
          <w:rFonts w:ascii="Times New Roman" w:hAnsi="Times New Roman" w:cs="Times New Roman"/>
          <w:sz w:val="24"/>
          <w:szCs w:val="24"/>
        </w:rPr>
      </w:pPr>
      <w:bookmarkStart w:id="33" w:name="_Toc148389723"/>
      <w:bookmarkStart w:id="34" w:name="_Toc173896712"/>
      <w:r>
        <w:rPr>
          <w:rFonts w:ascii="Times New Roman" w:hAnsi="Times New Roman" w:cs="Times New Roman"/>
          <w:sz w:val="24"/>
          <w:szCs w:val="24"/>
        </w:rPr>
        <w:t xml:space="preserve">Fresh tomatoes, garden eggs, and chili pepper species were purchased from commercial production units and markets. Visual examination and the concentration of soluble solids were used to determine the vegetable's level of ripeness, which was then used to pick and sort them. The local markets in the </w:t>
      </w:r>
      <w:proofErr w:type="spellStart"/>
      <w:r>
        <w:rPr>
          <w:rFonts w:ascii="Times New Roman" w:hAnsi="Times New Roman" w:cs="Times New Roman"/>
          <w:sz w:val="24"/>
          <w:szCs w:val="24"/>
        </w:rPr>
        <w:t>Bomaa</w:t>
      </w:r>
      <w:proofErr w:type="spellEnd"/>
      <w:r>
        <w:rPr>
          <w:rFonts w:ascii="Times New Roman" w:hAnsi="Times New Roman" w:cs="Times New Roman"/>
          <w:sz w:val="24"/>
          <w:szCs w:val="24"/>
        </w:rPr>
        <w:t xml:space="preserve"> neighborhood provided all of the vegetables and spices used in this investigation. </w:t>
      </w:r>
      <w:bookmarkEnd w:id="33"/>
      <w:bookmarkEnd w:id="34"/>
    </w:p>
    <w:p w14:paraId="0012084C" w14:textId="77777777" w:rsidR="001C429B" w:rsidRDefault="00000000">
      <w:pPr>
        <w:jc w:val="both"/>
        <w:rPr>
          <w:rFonts w:ascii="Times New Roman" w:hAnsi="Times New Roman" w:cs="Times New Roman"/>
          <w:b/>
          <w:bCs/>
          <w:iCs/>
          <w:sz w:val="24"/>
          <w:szCs w:val="24"/>
        </w:rPr>
      </w:pPr>
      <w:bookmarkStart w:id="35" w:name="_Toc173896714"/>
      <w:r>
        <w:rPr>
          <w:rFonts w:ascii="Times New Roman" w:hAnsi="Times New Roman" w:cs="Times New Roman"/>
          <w:b/>
          <w:bCs/>
          <w:iCs/>
          <w:sz w:val="24"/>
          <w:szCs w:val="24"/>
        </w:rPr>
        <w:t>Processing of Vegetables into Puree</w:t>
      </w:r>
      <w:bookmarkEnd w:id="35"/>
    </w:p>
    <w:p w14:paraId="4ED50B39"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About 440kg of tomato was obtained from the Market. The tomatoes were sorted and washed thoroughly under running water to remove any dirt. The stem and any blemish on the tomatoes were cut off. The tomatoes were blanched/ boiled for 3-5 minutes and placed in a bowl of ice-cold water. This was carried out to stop the cooking process. The tomatoes were poured into a blender (</w:t>
      </w:r>
      <w:r>
        <w:rPr>
          <w:rFonts w:ascii="Times New Roman" w:hAnsi="Times New Roman" w:cs="Times New Roman"/>
          <w:sz w:val="24"/>
          <w:szCs w:val="24"/>
          <w:lang w:val="en-GB"/>
        </w:rPr>
        <w:t>Silver Crest 4L (8 BLADES) 8000W, made in Germany)</w:t>
      </w:r>
      <w:r>
        <w:rPr>
          <w:rFonts w:ascii="Times New Roman" w:hAnsi="Times New Roman" w:cs="Times New Roman"/>
          <w:sz w:val="24"/>
          <w:szCs w:val="24"/>
        </w:rPr>
        <w:t xml:space="preserve"> and blended until smooth. The obtained tomato puree was finally poured out into a dry bowl.  </w:t>
      </w:r>
    </w:p>
    <w:p w14:paraId="5E1C6BB7"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About 160kg of pepper was obtained from the market, sorted, and washed thoroughly under running water to remove any dirt or impurities. The stems and any blemishes on the pepper were cut off and the pepper blanched/boiled for 3- 5 minutes. The pepper was removed from the pot with a slotted spoon, and placed in a bowl of ice-cold water to stop the cooking process. The pepper was poured into a blender (Silver</w:t>
      </w:r>
      <w:r>
        <w:rPr>
          <w:rFonts w:ascii="Times New Roman" w:hAnsi="Times New Roman" w:cs="Times New Roman"/>
          <w:sz w:val="24"/>
          <w:szCs w:val="24"/>
          <w:lang w:val="en-GB"/>
        </w:rPr>
        <w:t xml:space="preserve"> Crest 4L (8 BLADES) 8000W, made in Germany)</w:t>
      </w:r>
      <w:r>
        <w:rPr>
          <w:rFonts w:ascii="Times New Roman" w:hAnsi="Times New Roman" w:cs="Times New Roman"/>
          <w:sz w:val="24"/>
          <w:szCs w:val="24"/>
        </w:rPr>
        <w:t xml:space="preserve"> and blended until smooth and finally poured out into a dry bowl.  </w:t>
      </w:r>
    </w:p>
    <w:p w14:paraId="035D2313"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About 600kg of garden eggs were obtained from the market, sorted, and washed thoroughly under running water to remove any dirt. The stems and any blemishes on the garden eggs were cut off and boiled for 5 minutes. The garden eggs were removed from the pot with a slotted spoon, and placed in a bowl of ice-cold water to stop the cooking process and make it easier to remove the skin. The garden eggs were poured into a blender (</w:t>
      </w:r>
      <w:r>
        <w:rPr>
          <w:rFonts w:ascii="Times New Roman" w:hAnsi="Times New Roman" w:cs="Times New Roman"/>
          <w:sz w:val="24"/>
          <w:szCs w:val="24"/>
          <w:lang w:val="en-GB"/>
        </w:rPr>
        <w:t>Silver Crest 4L (8 BLADES) 8000W, made in Germany)</w:t>
      </w:r>
      <w:r>
        <w:rPr>
          <w:rFonts w:ascii="Times New Roman" w:hAnsi="Times New Roman" w:cs="Times New Roman"/>
          <w:sz w:val="24"/>
          <w:szCs w:val="24"/>
        </w:rPr>
        <w:t xml:space="preserve"> and blended until smooth. The obtained garden egg puree was finally poured out into a dry bowl.  </w:t>
      </w:r>
    </w:p>
    <w:p w14:paraId="27175058" w14:textId="77777777" w:rsidR="001C429B" w:rsidRDefault="00000000">
      <w:pPr>
        <w:pStyle w:val="Heading2"/>
        <w:rPr>
          <w:rFonts w:ascii="Times New Roman" w:hAnsi="Times New Roman" w:cs="Times New Roman"/>
          <w:b/>
          <w:bCs/>
          <w:color w:val="auto"/>
          <w:szCs w:val="24"/>
        </w:rPr>
      </w:pPr>
      <w:r>
        <w:rPr>
          <w:rFonts w:ascii="Times New Roman" w:hAnsi="Times New Roman" w:cs="Times New Roman"/>
          <w:b/>
          <w:bCs/>
          <w:color w:val="auto"/>
          <w:szCs w:val="24"/>
        </w:rPr>
        <w:t>Preparation of Egg White into Foam Texture</w:t>
      </w:r>
    </w:p>
    <w:p w14:paraId="4471FB89" w14:textId="77777777" w:rsidR="001C429B" w:rsidRDefault="00000000">
      <w:pPr>
        <w:pStyle w:val="NoSpacing"/>
        <w:jc w:val="both"/>
        <w:rPr>
          <w:rFonts w:ascii="Times New Roman" w:hAnsi="Times New Roman" w:cs="Times New Roman"/>
          <w:sz w:val="24"/>
          <w:szCs w:val="24"/>
        </w:rPr>
      </w:pPr>
      <w:r>
        <w:rPr>
          <w:rFonts w:ascii="Times New Roman" w:hAnsi="Times New Roman" w:cs="Times New Roman"/>
          <w:sz w:val="24"/>
          <w:szCs w:val="24"/>
          <w:lang w:val="en-GB"/>
        </w:rPr>
        <w:t xml:space="preserve">Preparation of egg white into foam was adopted from </w:t>
      </w:r>
      <w:proofErr w:type="spellStart"/>
      <w:r>
        <w:rPr>
          <w:rFonts w:ascii="Times New Roman" w:hAnsi="Times New Roman" w:cs="Times New Roman"/>
          <w:sz w:val="24"/>
          <w:szCs w:val="24"/>
          <w:lang w:val="en-GB"/>
        </w:rPr>
        <w:t>Altalhi</w:t>
      </w:r>
      <w:proofErr w:type="spellEnd"/>
      <w:r>
        <w:rPr>
          <w:rFonts w:ascii="Times New Roman" w:hAnsi="Times New Roman" w:cs="Times New Roman"/>
          <w:sz w:val="24"/>
          <w:szCs w:val="24"/>
          <w:lang w:val="en-GB"/>
        </w:rPr>
        <w:t xml:space="preserve">, (2013) with few modifications. Egg white foam was prepared using a standard kitchen whisk (Stainless Steel and Silicone Non-Stick Coated Whisk Set, 8") with 5 stainless steel beaters. A 50 g of egg white solutions was weighed into a glass bowl (6.35 cm diameter) and used to make foam by whipping at 20°C for 5 min at normal whipping speed by hand to generate stable foams. Upon completion of whipping, the beaters were removed from the foam gently to minimize disruption of the foam. </w:t>
      </w:r>
      <w:r>
        <w:rPr>
          <w:rFonts w:ascii="Times New Roman" w:hAnsi="Times New Roman" w:cs="Times New Roman"/>
          <w:sz w:val="24"/>
          <w:szCs w:val="24"/>
        </w:rPr>
        <w:t xml:space="preserve"> Each formulation used 10g of whisked egg white foam.</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An egg was cracked into a mixing bowl and the yolk was removed with a spoon. Using a fork, the egg was whisked and allowed to settle for an hour. </w:t>
      </w:r>
    </w:p>
    <w:p w14:paraId="63CBA01E" w14:textId="77777777" w:rsidR="001C429B" w:rsidRDefault="001C429B">
      <w:pPr>
        <w:pStyle w:val="NoSpacing"/>
        <w:jc w:val="both"/>
        <w:rPr>
          <w:rFonts w:ascii="Times New Roman" w:hAnsi="Times New Roman" w:cs="Times New Roman"/>
          <w:sz w:val="24"/>
          <w:szCs w:val="24"/>
        </w:rPr>
      </w:pPr>
    </w:p>
    <w:p w14:paraId="15CA8793" w14:textId="77777777" w:rsidR="001C429B" w:rsidRDefault="00000000">
      <w:pPr>
        <w:jc w:val="both"/>
        <w:rPr>
          <w:rFonts w:ascii="Times New Roman" w:hAnsi="Times New Roman" w:cs="Times New Roman"/>
          <w:b/>
          <w:bCs/>
          <w:sz w:val="24"/>
          <w:szCs w:val="24"/>
        </w:rPr>
      </w:pPr>
      <w:bookmarkStart w:id="36" w:name="_Toc148389729"/>
      <w:bookmarkStart w:id="37" w:name="_Toc173896718"/>
      <w:r>
        <w:rPr>
          <w:rFonts w:ascii="Times New Roman" w:hAnsi="Times New Roman" w:cs="Times New Roman"/>
          <w:b/>
          <w:bCs/>
          <w:sz w:val="24"/>
          <w:szCs w:val="24"/>
        </w:rPr>
        <w:t>Preparation of Soup Base Powder Mix</w:t>
      </w:r>
      <w:bookmarkEnd w:id="36"/>
      <w:bookmarkEnd w:id="37"/>
    </w:p>
    <w:p w14:paraId="15BFE2BA"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All the vegetable puree from garden eggs, tomato, and pepper were mixed in a large bowl. The mixture was stirred thoroughly to ensure a homogenous mixture. It was then mixed with whisked egg albumen. The new mixture was spread on a grease-proof paper and dried in a microwave (</w:t>
      </w:r>
      <w:r>
        <w:rPr>
          <w:rFonts w:ascii="Times New Roman" w:hAnsi="Times New Roman" w:cs="Times New Roman"/>
          <w:sz w:val="24"/>
          <w:szCs w:val="24"/>
          <w:lang w:val="en-GB"/>
        </w:rPr>
        <w:t>AILYONS LMO-2003 - Electric Microwave Oven - 20L – White)</w:t>
      </w:r>
      <w:r>
        <w:rPr>
          <w:rFonts w:ascii="Times New Roman" w:hAnsi="Times New Roman" w:cs="Times New Roman"/>
          <w:sz w:val="24"/>
          <w:szCs w:val="24"/>
        </w:rPr>
        <w:t>. The dried product was milled into a powered form using an electronic blending machine (</w:t>
      </w:r>
      <w:r>
        <w:rPr>
          <w:rFonts w:ascii="Times New Roman" w:hAnsi="Times New Roman" w:cs="Times New Roman"/>
          <w:sz w:val="24"/>
          <w:szCs w:val="24"/>
          <w:lang w:val="en-GB"/>
        </w:rPr>
        <w:t>Silver Crest 4L (8 BLADES) 8000W, Made in Germany)</w:t>
      </w:r>
      <w:r>
        <w:rPr>
          <w:rFonts w:ascii="Times New Roman" w:hAnsi="Times New Roman" w:cs="Times New Roman"/>
          <w:sz w:val="24"/>
          <w:szCs w:val="24"/>
        </w:rPr>
        <w:t>. All the vegetables were processed into powder by using the foam mat dehydration method with a microwave.</w:t>
      </w:r>
    </w:p>
    <w:p w14:paraId="672C81E2" w14:textId="77777777" w:rsidR="001C429B" w:rsidRDefault="001C429B">
      <w:pPr>
        <w:rPr>
          <w:rFonts w:ascii="Times New Roman" w:hAnsi="Times New Roman" w:cs="Times New Roman"/>
        </w:rPr>
      </w:pPr>
    </w:p>
    <w:p w14:paraId="317FB0E4" w14:textId="77777777" w:rsidR="001C429B" w:rsidRDefault="00000000">
      <w:pPr>
        <w:rPr>
          <w:rFonts w:ascii="Times New Roman" w:hAnsi="Times New Roman" w:cs="Times New Roman"/>
        </w:rPr>
      </w:pPr>
      <w:r>
        <w:rPr>
          <w:rFonts w:ascii="Times New Roman" w:hAnsi="Times New Roman" w:cs="Times New Roman"/>
          <w:noProof/>
          <w:lang w:val="en-GB" w:eastAsia="en-GB"/>
        </w:rPr>
        <mc:AlternateContent>
          <mc:Choice Requires="wpg">
            <w:drawing>
              <wp:anchor distT="0" distB="0" distL="114300" distR="114300" simplePos="0" relativeHeight="251663360" behindDoc="0" locked="0" layoutInCell="1" allowOverlap="1" wp14:anchorId="76EA14FB" wp14:editId="2BC5474E">
                <wp:simplePos x="0" y="0"/>
                <wp:positionH relativeFrom="column">
                  <wp:posOffset>9526</wp:posOffset>
                </wp:positionH>
                <wp:positionV relativeFrom="paragraph">
                  <wp:posOffset>80645</wp:posOffset>
                </wp:positionV>
                <wp:extent cx="6134100" cy="59626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6134100" cy="5962650"/>
                          <a:chOff x="0" y="0"/>
                          <a:chExt cx="6067865" cy="5784068"/>
                        </a:xfrm>
                      </wpg:grpSpPr>
                      <wps:wsp>
                        <wps:cNvPr id="7" name="Rectangle: Rounded Corners 7"/>
                        <wps:cNvSpPr/>
                        <wps:spPr>
                          <a:xfrm>
                            <a:off x="0" y="0"/>
                            <a:ext cx="3145971" cy="467542"/>
                          </a:xfrm>
                          <a:prstGeom prst="roundRect">
                            <a:avLst/>
                          </a:prstGeom>
                          <a:noFill/>
                          <a:ln w="12700" cap="flat" cmpd="sng" algn="ctr">
                            <a:solidFill>
                              <a:sysClr val="windowText" lastClr="000000"/>
                            </a:solidFill>
                            <a:prstDash val="solid"/>
                            <a:miter lim="800000"/>
                          </a:ln>
                          <a:effectLst/>
                        </wps:spPr>
                        <wps:txbx>
                          <w:txbxContent>
                            <w:p w14:paraId="224A2BA4" w14:textId="77777777" w:rsidR="001C429B" w:rsidRDefault="00000000">
                              <w:pPr>
                                <w:jc w:val="center"/>
                              </w:pPr>
                              <w:r>
                                <w:t>Fresh vegetables (Garden Eggs, Pepper and Tomato)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ectangle: Rounded Corners 8"/>
                        <wps:cNvSpPr/>
                        <wps:spPr>
                          <a:xfrm>
                            <a:off x="70339" y="5092505"/>
                            <a:ext cx="3209925" cy="691563"/>
                          </a:xfrm>
                          <a:prstGeom prst="roundRect">
                            <a:avLst/>
                          </a:prstGeom>
                          <a:noFill/>
                          <a:ln w="12700" cap="flat" cmpd="sng" algn="ctr">
                            <a:solidFill>
                              <a:sysClr val="windowText" lastClr="000000"/>
                            </a:solidFill>
                            <a:prstDash val="solid"/>
                            <a:miter lim="800000"/>
                          </a:ln>
                          <a:effectLst/>
                        </wps:spPr>
                        <wps:txbx>
                          <w:txbxContent>
                            <w:p w14:paraId="44A8470A" w14:textId="77777777" w:rsidR="001C429B" w:rsidRDefault="00000000">
                              <w:pPr>
                                <w:jc w:val="center"/>
                              </w:pPr>
                              <w:r>
                                <w:t>Whisking an egg albumen into foam texture (5 minutes). Add 2 tablespoons of egg foam to blended vegetables and mix</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Rectangle: Rounded Corners 9"/>
                        <wps:cNvSpPr/>
                        <wps:spPr>
                          <a:xfrm>
                            <a:off x="0" y="858129"/>
                            <a:ext cx="3209925" cy="457200"/>
                          </a:xfrm>
                          <a:prstGeom prst="roundRect">
                            <a:avLst/>
                          </a:prstGeom>
                          <a:noFill/>
                          <a:ln w="12700" cap="flat" cmpd="sng" algn="ctr">
                            <a:solidFill>
                              <a:sysClr val="windowText" lastClr="000000"/>
                            </a:solidFill>
                            <a:prstDash val="solid"/>
                            <a:miter lim="800000"/>
                          </a:ln>
                          <a:effectLst/>
                        </wps:spPr>
                        <wps:txbx>
                          <w:txbxContent>
                            <w:p w14:paraId="2FA595A7" w14:textId="77777777" w:rsidR="001C429B" w:rsidRDefault="00000000">
                              <w:pPr>
                                <w:jc w:val="center"/>
                              </w:pPr>
                              <w:r>
                                <w:t>Sorting, Cleaning, and Washing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Rectangle: Rounded Corners 10"/>
                        <wps:cNvSpPr/>
                        <wps:spPr>
                          <a:xfrm>
                            <a:off x="0" y="1702191"/>
                            <a:ext cx="3209925" cy="457200"/>
                          </a:xfrm>
                          <a:prstGeom prst="roundRect">
                            <a:avLst/>
                          </a:prstGeom>
                          <a:noFill/>
                          <a:ln w="12700" cap="flat" cmpd="sng" algn="ctr">
                            <a:solidFill>
                              <a:sysClr val="windowText" lastClr="000000"/>
                            </a:solidFill>
                            <a:prstDash val="solid"/>
                            <a:miter lim="800000"/>
                          </a:ln>
                          <a:effectLst/>
                        </wps:spPr>
                        <wps:txbx>
                          <w:txbxContent>
                            <w:p w14:paraId="6A790625" w14:textId="77777777" w:rsidR="001C429B" w:rsidRDefault="00000000">
                              <w:pPr>
                                <w:jc w:val="center"/>
                              </w:pPr>
                              <w:r>
                                <w:t>Cutting/Chopping of vegetables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Rectangle: Rounded Corners 11"/>
                        <wps:cNvSpPr/>
                        <wps:spPr>
                          <a:xfrm>
                            <a:off x="0" y="2532185"/>
                            <a:ext cx="3209925" cy="457200"/>
                          </a:xfrm>
                          <a:prstGeom prst="roundRect">
                            <a:avLst/>
                          </a:prstGeom>
                          <a:noFill/>
                          <a:ln w="12700" cap="flat" cmpd="sng" algn="ctr">
                            <a:solidFill>
                              <a:sysClr val="windowText" lastClr="000000"/>
                            </a:solidFill>
                            <a:prstDash val="solid"/>
                            <a:miter lim="800000"/>
                          </a:ln>
                          <a:effectLst/>
                        </wps:spPr>
                        <wps:txbx>
                          <w:txbxContent>
                            <w:p w14:paraId="1D3FC8E4" w14:textId="77777777" w:rsidR="001C429B" w:rsidRDefault="00000000">
                              <w:pPr>
                                <w:jc w:val="center"/>
                              </w:pPr>
                              <w:r>
                                <w:t xml:space="preserve">Blanching vegetables for 3-5 minutes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Rectangle: Rounded Corners 12"/>
                        <wps:cNvSpPr/>
                        <wps:spPr>
                          <a:xfrm>
                            <a:off x="3685736" y="2813539"/>
                            <a:ext cx="2333625" cy="895350"/>
                          </a:xfrm>
                          <a:prstGeom prst="roundRect">
                            <a:avLst/>
                          </a:prstGeom>
                          <a:noFill/>
                          <a:ln w="12700" cap="flat" cmpd="sng" algn="ctr">
                            <a:solidFill>
                              <a:sysClr val="windowText" lastClr="000000"/>
                            </a:solidFill>
                            <a:prstDash val="solid"/>
                            <a:miter lim="800000"/>
                          </a:ln>
                          <a:effectLst/>
                        </wps:spPr>
                        <wps:txbx>
                          <w:txbxContent>
                            <w:p w14:paraId="3AC5B6D9" w14:textId="77777777" w:rsidR="001C429B" w:rsidRDefault="00000000">
                              <w:pPr>
                                <w:jc w:val="center"/>
                              </w:pPr>
                              <w:r>
                                <w:t>Package milled vegetables based on the 3 formulations (1,2 &amp; 3) into zip locks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Rectangle: Rounded Corners 13"/>
                        <wps:cNvSpPr/>
                        <wps:spPr>
                          <a:xfrm>
                            <a:off x="56271" y="3418449"/>
                            <a:ext cx="3209925" cy="457200"/>
                          </a:xfrm>
                          <a:prstGeom prst="roundRect">
                            <a:avLst/>
                          </a:prstGeom>
                          <a:noFill/>
                          <a:ln w="12700" cap="flat" cmpd="sng" algn="ctr">
                            <a:solidFill>
                              <a:sysClr val="windowText" lastClr="000000"/>
                            </a:solidFill>
                            <a:prstDash val="solid"/>
                            <a:miter lim="800000"/>
                          </a:ln>
                          <a:effectLst/>
                        </wps:spPr>
                        <wps:txbx>
                          <w:txbxContent>
                            <w:p w14:paraId="1A5B44C0" w14:textId="77777777" w:rsidR="001C429B" w:rsidRDefault="00000000">
                              <w:pPr>
                                <w:jc w:val="center"/>
                              </w:pPr>
                              <w:r>
                                <w:t>Allow to cool in cool water to stop further cooking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ectangle: Rounded Corners 14"/>
                        <wps:cNvSpPr/>
                        <wps:spPr>
                          <a:xfrm>
                            <a:off x="3629465" y="1026942"/>
                            <a:ext cx="2438400" cy="476250"/>
                          </a:xfrm>
                          <a:prstGeom prst="roundRect">
                            <a:avLst/>
                          </a:prstGeom>
                          <a:noFill/>
                          <a:ln w="12700" cap="flat" cmpd="sng" algn="ctr">
                            <a:solidFill>
                              <a:sysClr val="windowText" lastClr="000000"/>
                            </a:solidFill>
                            <a:prstDash val="solid"/>
                            <a:miter lim="800000"/>
                          </a:ln>
                          <a:effectLst/>
                        </wps:spPr>
                        <wps:txbx>
                          <w:txbxContent>
                            <w:p w14:paraId="704F17DC" w14:textId="77777777" w:rsidR="001C429B" w:rsidRDefault="00000000">
                              <w:pPr>
                                <w:jc w:val="center"/>
                              </w:pPr>
                              <w:r>
                                <w:t>Mill the dehydrated product 2-3 minutes (Power Tech)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Rectangle: Rounded Corners 15"/>
                        <wps:cNvSpPr/>
                        <wps:spPr>
                          <a:xfrm>
                            <a:off x="28136" y="4262511"/>
                            <a:ext cx="3209925" cy="457200"/>
                          </a:xfrm>
                          <a:prstGeom prst="roundRect">
                            <a:avLst/>
                          </a:prstGeom>
                          <a:noFill/>
                          <a:ln w="12700" cap="flat" cmpd="sng" algn="ctr">
                            <a:solidFill>
                              <a:sysClr val="windowText" lastClr="000000"/>
                            </a:solidFill>
                            <a:prstDash val="solid"/>
                            <a:miter lim="800000"/>
                          </a:ln>
                          <a:effectLst/>
                        </wps:spPr>
                        <wps:txbx>
                          <w:txbxContent>
                            <w:p w14:paraId="074FD3E5" w14:textId="77777777" w:rsidR="001C429B" w:rsidRDefault="00000000">
                              <w:pPr>
                                <w:jc w:val="center"/>
                              </w:pPr>
                              <w:r>
                                <w:t>Blending of vegetables for 2 -3minute using electric blender (power tech)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Rectangle: Rounded Corners 16"/>
                        <wps:cNvSpPr/>
                        <wps:spPr>
                          <a:xfrm>
                            <a:off x="3685736" y="1885071"/>
                            <a:ext cx="2333625" cy="504825"/>
                          </a:xfrm>
                          <a:prstGeom prst="roundRect">
                            <a:avLst/>
                          </a:prstGeom>
                          <a:noFill/>
                          <a:ln w="12700" cap="flat" cmpd="sng" algn="ctr">
                            <a:solidFill>
                              <a:sysClr val="windowText" lastClr="000000"/>
                            </a:solidFill>
                            <a:prstDash val="solid"/>
                            <a:miter lim="800000"/>
                          </a:ln>
                          <a:effectLst/>
                        </wps:spPr>
                        <wps:txbx>
                          <w:txbxContent>
                            <w:p w14:paraId="0F9FACCA" w14:textId="77777777" w:rsidR="001C429B" w:rsidRDefault="00000000">
                              <w:pPr>
                                <w:jc w:val="center"/>
                              </w:pPr>
                              <w:r>
                                <w:t>Sieve the milled vegetables by using 40 mesh size (Test Sieve)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Rectangle: Rounded Corners 17"/>
                        <wps:cNvSpPr/>
                        <wps:spPr>
                          <a:xfrm>
                            <a:off x="3530991" y="28136"/>
                            <a:ext cx="2533650" cy="619125"/>
                          </a:xfrm>
                          <a:prstGeom prst="roundRect">
                            <a:avLst/>
                          </a:prstGeom>
                          <a:noFill/>
                          <a:ln w="12700" cap="flat" cmpd="sng" algn="ctr">
                            <a:solidFill>
                              <a:sysClr val="windowText" lastClr="000000"/>
                            </a:solidFill>
                            <a:prstDash val="solid"/>
                            <a:miter lim="800000"/>
                          </a:ln>
                          <a:effectLst/>
                        </wps:spPr>
                        <wps:txbx>
                          <w:txbxContent>
                            <w:p w14:paraId="52FCE43A" w14:textId="77777777" w:rsidR="001C429B" w:rsidRDefault="00000000">
                              <w:pPr>
                                <w:jc w:val="center"/>
                              </w:pPr>
                              <w:r>
                                <w:t>Pour 6g of the mixture on grease proof paper and dehydrate it for 5 minutes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Straight Arrow Connector 18"/>
                        <wps:cNvCnPr/>
                        <wps:spPr>
                          <a:xfrm>
                            <a:off x="1693985" y="478302"/>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Straight Arrow Connector 19"/>
                        <wps:cNvCnPr/>
                        <wps:spPr>
                          <a:xfrm>
                            <a:off x="1693985" y="1336431"/>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Straight Arrow Connector 20"/>
                        <wps:cNvCnPr/>
                        <wps:spPr>
                          <a:xfrm>
                            <a:off x="1693985" y="2152357"/>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Straight Arrow Connector 21"/>
                        <wps:cNvCnPr/>
                        <wps:spPr>
                          <a:xfrm>
                            <a:off x="1693985" y="3024554"/>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Straight Arrow Connector 22"/>
                        <wps:cNvCnPr/>
                        <wps:spPr>
                          <a:xfrm>
                            <a:off x="1693985" y="386861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3" name="Straight Arrow Connector 23"/>
                        <wps:cNvCnPr/>
                        <wps:spPr>
                          <a:xfrm>
                            <a:off x="1693985" y="4712677"/>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Straight Arrow Connector 24"/>
                        <wps:cNvCnPr/>
                        <wps:spPr>
                          <a:xfrm>
                            <a:off x="4859216" y="149117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Straight Arrow Connector 25"/>
                        <wps:cNvCnPr/>
                        <wps:spPr>
                          <a:xfrm>
                            <a:off x="4901419" y="63304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Straight Arrow Connector 26"/>
                        <wps:cNvCnPr/>
                        <wps:spPr>
                          <a:xfrm>
                            <a:off x="4859216" y="2391508"/>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Connector: Elbow 27"/>
                        <wps:cNvCnPr/>
                        <wps:spPr>
                          <a:xfrm flipV="1">
                            <a:off x="3263705" y="259080"/>
                            <a:ext cx="266700" cy="5124450"/>
                          </a:xfrm>
                          <a:prstGeom prst="bentConnector3">
                            <a:avLst/>
                          </a:prstGeom>
                          <a:noFill/>
                          <a:ln w="19050" cap="flat" cmpd="sng" algn="ctr">
                            <a:solidFill>
                              <a:sysClr val="windowText" lastClr="000000"/>
                            </a:solidFill>
                            <a:prstDash val="solid"/>
                            <a:miter lim="800000"/>
                            <a:tailEnd type="triangle"/>
                          </a:ln>
                          <a:effectLst/>
                        </wps:spPr>
                        <wps:bodyPr/>
                      </wps:wsp>
                      <wps:wsp>
                        <wps:cNvPr id="28" name="Rectangle: Rounded Corners 41"/>
                        <wps:cNvSpPr/>
                        <wps:spPr>
                          <a:xfrm>
                            <a:off x="3713871" y="4107766"/>
                            <a:ext cx="2333625" cy="504825"/>
                          </a:xfrm>
                          <a:prstGeom prst="roundRect">
                            <a:avLst/>
                          </a:prstGeom>
                          <a:noFill/>
                          <a:ln w="12700" cap="flat" cmpd="sng" algn="ctr">
                            <a:solidFill>
                              <a:sysClr val="windowText" lastClr="000000"/>
                            </a:solidFill>
                            <a:prstDash val="solid"/>
                            <a:miter lim="800000"/>
                          </a:ln>
                          <a:effectLst/>
                        </wps:spPr>
                        <wps:txbx>
                          <w:txbxContent>
                            <w:p w14:paraId="1C2B7049" w14:textId="77777777" w:rsidR="001C429B" w:rsidRDefault="00000000">
                              <w:pPr>
                                <w:jc w:val="center"/>
                              </w:pPr>
                              <w:r>
                                <w:t xml:space="preserve"> Transport the samples to the Laboratory for analysis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Straight Arrow Connector 29"/>
                        <wps:cNvCnPr/>
                        <wps:spPr>
                          <a:xfrm>
                            <a:off x="4873283" y="3713871"/>
                            <a:ext cx="0" cy="3810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6EA14FB" id="Group 4" o:spid="_x0000_s1026" style="position:absolute;margin-left:.75pt;margin-top:6.35pt;width:483pt;height:469.5pt;z-index:251663360;mso-width-relative:margin;mso-height-relative:margin" coordsize="60678,5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">
                <v:roundrect id="Rectangle: Rounded Corners 7" o:spid="_x0000_s1027" style="position:absolute;width:31459;height:4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" filled="f" strokecolor="windowText" strokeweight="1pt">
                  <v:stroke joinstyle="miter"/>
                  <v:textbox>
                    <w:txbxContent>
                      <w:p w14:paraId="224A2BA4" w14:textId="77777777" w:rsidR="001C429B" w:rsidRDefault="00000000">
                        <w:pPr>
                          <w:jc w:val="center"/>
                        </w:pPr>
                        <w:r>
                          <w:t>Fresh vegetables (Garden Eggs, Pepper and Tomato)</w:t>
                        </w:r>
                      </w:p>
                    </w:txbxContent>
                  </v:textbox>
                </v:roundrect>
                <v:roundrect id="Rectangle: Rounded Corners 8" o:spid="_x0000_s1028" style="position:absolute;left:703;top:50925;width:32099;height:6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" filled="f" strokecolor="windowText" strokeweight="1pt">
                  <v:stroke joinstyle="miter"/>
                  <v:textbox>
                    <w:txbxContent>
                      <w:p w14:paraId="44A8470A" w14:textId="77777777" w:rsidR="001C429B" w:rsidRDefault="00000000">
                        <w:pPr>
                          <w:jc w:val="center"/>
                        </w:pPr>
                        <w:r>
                          <w:t>Whisking an egg albumen into foam texture (5 minutes). Add 2 tablespoons of egg foam to blended vegetables and mix</w:t>
                        </w:r>
                      </w:p>
                    </w:txbxContent>
                  </v:textbox>
                </v:roundrect>
                <v:roundrect id="Rectangle: Rounded Corners 9" o:spid="_x0000_s1029" style="position:absolute;top:858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" filled="f" strokecolor="windowText" strokeweight="1pt">
                  <v:stroke joinstyle="miter"/>
                  <v:textbox>
                    <w:txbxContent>
                      <w:p w14:paraId="2FA595A7" w14:textId="77777777" w:rsidR="001C429B" w:rsidRDefault="00000000">
                        <w:pPr>
                          <w:jc w:val="center"/>
                        </w:pPr>
                        <w:r>
                          <w:t>Sorting, Cleaning, and Washing</w:t>
                        </w:r>
                      </w:p>
                    </w:txbxContent>
                  </v:textbox>
                </v:roundrect>
                <v:roundrect id="Rectangle: Rounded Corners 10" o:spid="_x0000_s1030" style="position:absolute;top:1702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" filled="f" strokecolor="windowText" strokeweight="1pt">
                  <v:stroke joinstyle="miter"/>
                  <v:textbox>
                    <w:txbxContent>
                      <w:p w14:paraId="6A790625" w14:textId="77777777" w:rsidR="001C429B" w:rsidRDefault="00000000">
                        <w:pPr>
                          <w:jc w:val="center"/>
                        </w:pPr>
                        <w:r>
                          <w:t>Cutting/Chopping of vegetables</w:t>
                        </w:r>
                      </w:p>
                    </w:txbxContent>
                  </v:textbox>
                </v:roundrect>
                <v:roundrect id="Rectangle: Rounded Corners 11" o:spid="_x0000_s1031" style="position:absolute;top:2532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" filled="f" strokecolor="windowText" strokeweight="1pt">
                  <v:stroke joinstyle="miter"/>
                  <v:textbox>
                    <w:txbxContent>
                      <w:p w14:paraId="1D3FC8E4" w14:textId="77777777" w:rsidR="001C429B" w:rsidRDefault="00000000">
                        <w:pPr>
                          <w:jc w:val="center"/>
                        </w:pPr>
                        <w:r>
                          <w:t xml:space="preserve">Blanching vegetables for 3-5 minutes </w:t>
                        </w:r>
                      </w:p>
                    </w:txbxContent>
                  </v:textbox>
                </v:roundrect>
                <v:roundrect id="Rectangle: Rounded Corners 12" o:spid="_x0000_s1032" style="position:absolute;left:36857;top:28135;width:23336;height:8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" filled="f" strokecolor="windowText" strokeweight="1pt">
                  <v:stroke joinstyle="miter"/>
                  <v:textbox>
                    <w:txbxContent>
                      <w:p w14:paraId="3AC5B6D9" w14:textId="77777777" w:rsidR="001C429B" w:rsidRDefault="00000000">
                        <w:pPr>
                          <w:jc w:val="center"/>
                        </w:pPr>
                        <w:r>
                          <w:t>Package milled vegetables based on the 3 formulations (1,2 &amp; 3) into zip locks</w:t>
                        </w:r>
                      </w:p>
                    </w:txbxContent>
                  </v:textbox>
                </v:roundrect>
                <v:roundrect id="Rectangle: Rounded Corners 13" o:spid="_x0000_s1033" style="position:absolute;left:562;top:34184;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" filled="f" strokecolor="windowText" strokeweight="1pt">
                  <v:stroke joinstyle="miter"/>
                  <v:textbox>
                    <w:txbxContent>
                      <w:p w14:paraId="1A5B44C0" w14:textId="77777777" w:rsidR="001C429B" w:rsidRDefault="00000000">
                        <w:pPr>
                          <w:jc w:val="center"/>
                        </w:pPr>
                        <w:r>
                          <w:t>Allow to cool in cool water to stop further cooking</w:t>
                        </w:r>
                      </w:p>
                    </w:txbxContent>
                  </v:textbox>
                </v:roundrect>
                <v:roundrect id="Rectangle: Rounded Corners 14" o:spid="_x0000_s1034" style="position:absolute;left:36294;top:10269;width:2438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" filled="f" strokecolor="windowText" strokeweight="1pt">
                  <v:stroke joinstyle="miter"/>
                  <v:textbox>
                    <w:txbxContent>
                      <w:p w14:paraId="704F17DC" w14:textId="77777777" w:rsidR="001C429B" w:rsidRDefault="00000000">
                        <w:pPr>
                          <w:jc w:val="center"/>
                        </w:pPr>
                        <w:r>
                          <w:t>Mill the dehydrated product 2-3 minutes (Power Tech)</w:t>
                        </w:r>
                      </w:p>
                    </w:txbxContent>
                  </v:textbox>
                </v:roundrect>
                <v:roundrect id="Rectangle: Rounded Corners 15" o:spid="_x0000_s1035" style="position:absolute;left:281;top:42625;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" filled="f" strokecolor="windowText" strokeweight="1pt">
                  <v:stroke joinstyle="miter"/>
                  <v:textbox>
                    <w:txbxContent>
                      <w:p w14:paraId="074FD3E5" w14:textId="77777777" w:rsidR="001C429B" w:rsidRDefault="00000000">
                        <w:pPr>
                          <w:jc w:val="center"/>
                        </w:pPr>
                        <w:r>
                          <w:t>Blending of vegetables for 2 -3minute using electric blender (power tech)</w:t>
                        </w:r>
                      </w:p>
                    </w:txbxContent>
                  </v:textbox>
                </v:roundrect>
                <v:roundrect id="Rectangle: Rounded Corners 16" o:spid="_x0000_s1036" style="position:absolute;left:36857;top:18850;width:23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" filled="f" strokecolor="windowText" strokeweight="1pt">
                  <v:stroke joinstyle="miter"/>
                  <v:textbox>
                    <w:txbxContent>
                      <w:p w14:paraId="0F9FACCA" w14:textId="77777777" w:rsidR="001C429B" w:rsidRDefault="00000000">
                        <w:pPr>
                          <w:jc w:val="center"/>
                        </w:pPr>
                        <w:r>
                          <w:t>Sieve the milled vegetables by using 40 mesh size (Test Sieve)</w:t>
                        </w:r>
                      </w:p>
                    </w:txbxContent>
                  </v:textbox>
                </v:roundrect>
                <v:roundrect id="Rectangle: Rounded Corners 17" o:spid="_x0000_s1037" style="position:absolute;left:35309;top:281;width:2533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" filled="f" strokecolor="windowText" strokeweight="1pt">
                  <v:stroke joinstyle="miter"/>
                  <v:textbox>
                    <w:txbxContent>
                      <w:p w14:paraId="52FCE43A" w14:textId="77777777" w:rsidR="001C429B" w:rsidRDefault="00000000">
                        <w:pPr>
                          <w:jc w:val="center"/>
                        </w:pPr>
                        <w:r>
                          <w:t>Pour 6g of the mixture on grease proof paper and dehydrate it for 5 minutes</w:t>
                        </w:r>
                      </w:p>
                    </w:txbxContent>
                  </v:textbox>
                </v:roundrect>
                <v:shapetype id="_x0000_t32" coordsize="21600,21600" o:spt="32" o:oned="t" path="m,l21600,21600e" filled="f">
                  <v:path arrowok="t" fillok="f" o:connecttype="none"/>
                  <o:lock v:ext="edit" shapetype="t"/>
                </v:shapetype>
                <v:shape id="Straight Arrow Connector 18" o:spid="_x0000_s1038" type="#_x0000_t32" style="position:absolute;left:16939;top:478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" strokecolor="windowText" strokeweight=".5pt">
                  <v:stroke endarrow="block" joinstyle="miter"/>
                </v:shape>
                <v:shape id="Straight Arrow Connector 19" o:spid="_x0000_s1039" type="#_x0000_t32" style="position:absolute;left:16939;top:13364;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" strokecolor="windowText" strokeweight=".5pt">
                  <v:stroke endarrow="block" joinstyle="miter"/>
                </v:shape>
                <v:shape id="Straight Arrow Connector 20" o:spid="_x0000_s1040" type="#_x0000_t32" style="position:absolute;left:16939;top:2152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" strokecolor="windowText" strokeweight=".5pt">
                  <v:stroke endarrow="block" joinstyle="miter"/>
                </v:shape>
                <v:shape id="Straight Arrow Connector 21" o:spid="_x0000_s1041" type="#_x0000_t32" style="position:absolute;left:16939;top:30245;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shape id="Straight Arrow Connector 22" o:spid="_x0000_s1042" type="#_x0000_t32" style="position:absolute;left:16939;top:3868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" strokecolor="windowText" strokeweight=".5pt">
                  <v:stroke endarrow="block" joinstyle="miter"/>
                </v:shape>
                <v:shape id="Straight Arrow Connector 23" o:spid="_x0000_s1043" type="#_x0000_t32" style="position:absolute;left:16939;top:4712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" strokecolor="windowText" strokeweight=".5pt">
                  <v:stroke endarrow="block" joinstyle="miter"/>
                </v:shape>
                <v:shape id="Straight Arrow Connector 24" o:spid="_x0000_s1044" type="#_x0000_t32" style="position:absolute;left:48592;top:14911;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Straight Arrow Connector 25" o:spid="_x0000_s1045" type="#_x0000_t32" style="position:absolute;left:49014;top:6330;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E7xQAAANsAAAAPAAAAZHJzL2Rvd25yZXYueG1sRI9PawIx&#10;FMTvQr9DeAUvotkqF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Az1BE7xQAAANsAAAAP&#10;AAAAAAAAAAAAAAAAAAcCAABkcnMvZG93bnJldi54bWxQSwUGAAAAAAMAAwC3AAAA+QIAAAAA&#10;" strokecolor="windowText" strokeweight=".5pt">
                  <v:stroke endarrow="block" joinstyle="miter"/>
                </v:shape>
                <v:shape id="Straight Arrow Connector 26" o:spid="_x0000_s1046" type="#_x0000_t32" style="position:absolute;left:48592;top:23915;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7" o:spid="_x0000_s1047" type="#_x0000_t34" style="position:absolute;left:32637;top:2590;width:2667;height:5124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" strokecolor="windowText" strokeweight="1.5pt">
                  <v:stroke endarrow="block"/>
                </v:shape>
                <v:roundrect id="Rectangle: Rounded Corners 41" o:spid="_x0000_s1048" style="position:absolute;left:37138;top:41077;width:23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" filled="f" strokecolor="windowText" strokeweight="1pt">
                  <v:stroke joinstyle="miter"/>
                  <v:textbox>
                    <w:txbxContent>
                      <w:p w14:paraId="1C2B7049" w14:textId="77777777" w:rsidR="001C429B" w:rsidRDefault="00000000">
                        <w:pPr>
                          <w:jc w:val="center"/>
                        </w:pPr>
                        <w:r>
                          <w:t xml:space="preserve"> Transport the samples to the Laboratory for analysis</w:t>
                        </w:r>
                      </w:p>
                    </w:txbxContent>
                  </v:textbox>
                </v:roundrect>
                <v:shape id="Straight Arrow Connector 29" o:spid="_x0000_s1049" type="#_x0000_t32" style="position:absolute;left:48732;top:37138;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v:shape>
              </v:group>
            </w:pict>
          </mc:Fallback>
        </mc:AlternateContent>
      </w:r>
    </w:p>
    <w:p w14:paraId="0AB1E2FD" w14:textId="77777777" w:rsidR="001C429B" w:rsidRDefault="001C429B">
      <w:pPr>
        <w:rPr>
          <w:rFonts w:ascii="Times New Roman" w:hAnsi="Times New Roman" w:cs="Times New Roman"/>
        </w:rPr>
      </w:pPr>
    </w:p>
    <w:p w14:paraId="655DB450" w14:textId="77777777" w:rsidR="001C429B" w:rsidRDefault="001C429B">
      <w:pPr>
        <w:rPr>
          <w:rFonts w:ascii="Times New Roman" w:hAnsi="Times New Roman" w:cs="Times New Roman"/>
        </w:rPr>
      </w:pPr>
    </w:p>
    <w:p w14:paraId="56DB47F0" w14:textId="77777777" w:rsidR="001C429B" w:rsidRDefault="001C429B">
      <w:pPr>
        <w:rPr>
          <w:rFonts w:ascii="Times New Roman" w:hAnsi="Times New Roman" w:cs="Times New Roman"/>
        </w:rPr>
      </w:pPr>
    </w:p>
    <w:p w14:paraId="3563AB17" w14:textId="77777777" w:rsidR="001C429B" w:rsidRDefault="001C429B">
      <w:pPr>
        <w:rPr>
          <w:rFonts w:ascii="Times New Roman" w:hAnsi="Times New Roman" w:cs="Times New Roman"/>
        </w:rPr>
      </w:pPr>
    </w:p>
    <w:p w14:paraId="4BA75038" w14:textId="77777777" w:rsidR="001C429B" w:rsidRDefault="001C429B">
      <w:pPr>
        <w:rPr>
          <w:rFonts w:ascii="Times New Roman" w:hAnsi="Times New Roman" w:cs="Times New Roman"/>
        </w:rPr>
      </w:pPr>
    </w:p>
    <w:p w14:paraId="6CBD5D64" w14:textId="77777777" w:rsidR="001C429B" w:rsidRDefault="001C429B">
      <w:pPr>
        <w:rPr>
          <w:rFonts w:ascii="Times New Roman" w:hAnsi="Times New Roman" w:cs="Times New Roman"/>
        </w:rPr>
      </w:pPr>
    </w:p>
    <w:p w14:paraId="37B4B87E" w14:textId="77777777" w:rsidR="001C429B" w:rsidRDefault="001C429B">
      <w:pPr>
        <w:rPr>
          <w:rFonts w:ascii="Times New Roman" w:hAnsi="Times New Roman" w:cs="Times New Roman"/>
        </w:rPr>
      </w:pPr>
    </w:p>
    <w:p w14:paraId="2B169AA8" w14:textId="77777777" w:rsidR="001C429B" w:rsidRDefault="001C429B">
      <w:pPr>
        <w:rPr>
          <w:rFonts w:ascii="Times New Roman" w:hAnsi="Times New Roman" w:cs="Times New Roman"/>
        </w:rPr>
      </w:pPr>
    </w:p>
    <w:p w14:paraId="1D37F38E" w14:textId="77777777" w:rsidR="001C429B" w:rsidRDefault="001C429B">
      <w:pPr>
        <w:rPr>
          <w:rFonts w:ascii="Times New Roman" w:hAnsi="Times New Roman" w:cs="Times New Roman"/>
        </w:rPr>
      </w:pPr>
    </w:p>
    <w:p w14:paraId="06873DDF" w14:textId="77777777" w:rsidR="001C429B" w:rsidRDefault="001C429B">
      <w:pPr>
        <w:rPr>
          <w:rFonts w:ascii="Times New Roman" w:hAnsi="Times New Roman" w:cs="Times New Roman"/>
        </w:rPr>
      </w:pPr>
    </w:p>
    <w:p w14:paraId="0D5D38BB" w14:textId="77777777" w:rsidR="001C429B" w:rsidRDefault="001C429B">
      <w:pPr>
        <w:rPr>
          <w:rFonts w:ascii="Times New Roman" w:hAnsi="Times New Roman" w:cs="Times New Roman"/>
        </w:rPr>
      </w:pPr>
    </w:p>
    <w:p w14:paraId="4C56118F" w14:textId="77777777" w:rsidR="001C429B" w:rsidRDefault="001C429B">
      <w:pPr>
        <w:rPr>
          <w:rFonts w:ascii="Times New Roman" w:hAnsi="Times New Roman" w:cs="Times New Roman"/>
        </w:rPr>
      </w:pPr>
    </w:p>
    <w:p w14:paraId="1CEC7A8F" w14:textId="77777777" w:rsidR="001C429B" w:rsidRDefault="001C429B">
      <w:pPr>
        <w:rPr>
          <w:rFonts w:ascii="Times New Roman" w:hAnsi="Times New Roman" w:cs="Times New Roman"/>
        </w:rPr>
      </w:pPr>
    </w:p>
    <w:p w14:paraId="37269119" w14:textId="77777777" w:rsidR="001C429B" w:rsidRDefault="001C429B">
      <w:pPr>
        <w:rPr>
          <w:rFonts w:ascii="Times New Roman" w:hAnsi="Times New Roman" w:cs="Times New Roman"/>
        </w:rPr>
      </w:pPr>
    </w:p>
    <w:p w14:paraId="5D993B0E" w14:textId="77777777" w:rsidR="001C429B" w:rsidRDefault="001C429B">
      <w:pPr>
        <w:rPr>
          <w:rFonts w:ascii="Times New Roman" w:hAnsi="Times New Roman" w:cs="Times New Roman"/>
        </w:rPr>
      </w:pPr>
    </w:p>
    <w:p w14:paraId="5A7B7328" w14:textId="77777777" w:rsidR="001C429B" w:rsidRDefault="001C429B">
      <w:pPr>
        <w:rPr>
          <w:rFonts w:ascii="Times New Roman" w:hAnsi="Times New Roman" w:cs="Times New Roman"/>
        </w:rPr>
      </w:pPr>
    </w:p>
    <w:p w14:paraId="4CFDB506" w14:textId="77777777" w:rsidR="001C429B" w:rsidRDefault="001C429B">
      <w:pPr>
        <w:rPr>
          <w:rFonts w:ascii="Times New Roman" w:hAnsi="Times New Roman" w:cs="Times New Roman"/>
        </w:rPr>
      </w:pPr>
    </w:p>
    <w:p w14:paraId="3C168BCF" w14:textId="77777777" w:rsidR="001C429B" w:rsidRDefault="00040D46">
      <w:pPr>
        <w:tabs>
          <w:tab w:val="left" w:pos="5688"/>
        </w:tabs>
        <w:rPr>
          <w:rFonts w:ascii="Times New Roman" w:hAnsi="Times New Roman" w:cs="Times New Roman"/>
        </w:rPr>
      </w:pPr>
      <w:commentRangeStart w:id="38"/>
      <w:commentRangeEnd w:id="38"/>
      <w:r>
        <w:rPr>
          <w:rStyle w:val="CommentReference"/>
        </w:rPr>
        <w:commentReference w:id="38"/>
      </w:r>
    </w:p>
    <w:p w14:paraId="47FE5BDD" w14:textId="77777777" w:rsidR="001C429B" w:rsidRDefault="001C429B">
      <w:pPr>
        <w:pStyle w:val="NoSpacing"/>
        <w:spacing w:line="480" w:lineRule="auto"/>
        <w:jc w:val="both"/>
        <w:rPr>
          <w:rFonts w:ascii="Times New Roman" w:hAnsi="Times New Roman" w:cs="Times New Roman"/>
          <w:sz w:val="24"/>
          <w:szCs w:val="24"/>
        </w:rPr>
      </w:pPr>
    </w:p>
    <w:p w14:paraId="04171B0F" w14:textId="77777777" w:rsidR="001C429B" w:rsidRDefault="001C429B">
      <w:pPr>
        <w:pStyle w:val="NoSpacing"/>
        <w:spacing w:line="480" w:lineRule="auto"/>
        <w:jc w:val="both"/>
        <w:rPr>
          <w:rFonts w:ascii="Times New Roman" w:hAnsi="Times New Roman" w:cs="Times New Roman"/>
          <w:sz w:val="24"/>
          <w:szCs w:val="24"/>
        </w:rPr>
      </w:pPr>
    </w:p>
    <w:p w14:paraId="0575C5E6" w14:textId="77777777" w:rsidR="001C429B" w:rsidRPr="00421DB9" w:rsidRDefault="00000000">
      <w:pPr>
        <w:jc w:val="both"/>
        <w:rPr>
          <w:rFonts w:ascii="Times New Roman" w:hAnsi="Times New Roman" w:cs="Times New Roman"/>
          <w:sz w:val="24"/>
          <w:szCs w:val="24"/>
        </w:rPr>
      </w:pPr>
      <w:bookmarkStart w:id="39" w:name="_Toc148389724"/>
      <w:bookmarkStart w:id="40" w:name="_Toc173896719"/>
      <w:r w:rsidRPr="00421DB9">
        <w:rPr>
          <w:rFonts w:ascii="Times New Roman" w:hAnsi="Times New Roman" w:cs="Times New Roman"/>
          <w:sz w:val="24"/>
          <w:szCs w:val="24"/>
        </w:rPr>
        <w:t>Figure 1.0 Flow chart of the process of foam mat dehydration of fresh vegetables.</w:t>
      </w:r>
      <w:bookmarkEnd w:id="39"/>
      <w:bookmarkEnd w:id="40"/>
    </w:p>
    <w:p w14:paraId="1235CBEB" w14:textId="77777777" w:rsidR="001C429B" w:rsidRDefault="001C429B">
      <w:pPr>
        <w:jc w:val="both"/>
        <w:rPr>
          <w:rFonts w:ascii="Times New Roman" w:hAnsi="Times New Roman" w:cs="Times New Roman"/>
          <w:sz w:val="24"/>
          <w:szCs w:val="24"/>
        </w:rPr>
      </w:pPr>
    </w:p>
    <w:p w14:paraId="34DCB529" w14:textId="77777777" w:rsidR="001C429B" w:rsidRDefault="001C429B">
      <w:pPr>
        <w:jc w:val="both"/>
        <w:rPr>
          <w:rFonts w:ascii="Times New Roman" w:hAnsi="Times New Roman" w:cs="Times New Roman"/>
          <w:sz w:val="24"/>
          <w:szCs w:val="24"/>
        </w:rPr>
      </w:pPr>
    </w:p>
    <w:p w14:paraId="68141445" w14:textId="0B87ACF3" w:rsidR="00A55417" w:rsidRDefault="00A55417">
      <w:pPr>
        <w:jc w:val="both"/>
        <w:rPr>
          <w:rFonts w:ascii="Times New Roman" w:hAnsi="Times New Roman" w:cs="Times New Roman"/>
          <w:b/>
          <w:bCs/>
          <w:iCs/>
          <w:sz w:val="24"/>
          <w:szCs w:val="24"/>
        </w:rPr>
      </w:pPr>
      <w:bookmarkStart w:id="41" w:name="_Toc173896720"/>
      <w:bookmarkStart w:id="42" w:name="_Toc148389725"/>
      <w:commentRangeStart w:id="43"/>
      <w:r>
        <w:rPr>
          <w:rFonts w:ascii="Times New Roman" w:hAnsi="Times New Roman" w:cs="Times New Roman"/>
          <w:b/>
          <w:bCs/>
          <w:iCs/>
          <w:sz w:val="24"/>
          <w:szCs w:val="24"/>
        </w:rPr>
        <w:t>2.2</w:t>
      </w:r>
      <w:r>
        <w:rPr>
          <w:rFonts w:ascii="Times New Roman" w:hAnsi="Times New Roman" w:cs="Times New Roman"/>
          <w:b/>
          <w:bCs/>
          <w:iCs/>
          <w:sz w:val="24"/>
          <w:szCs w:val="24"/>
        </w:rPr>
        <w:tab/>
        <w:t>Methods</w:t>
      </w:r>
      <w:commentRangeEnd w:id="43"/>
      <w:r>
        <w:rPr>
          <w:rStyle w:val="CommentReference"/>
        </w:rPr>
        <w:commentReference w:id="43"/>
      </w:r>
    </w:p>
    <w:p w14:paraId="121EC7FB" w14:textId="3EF7227C" w:rsidR="001C429B" w:rsidRDefault="00A55417">
      <w:pPr>
        <w:jc w:val="both"/>
        <w:rPr>
          <w:rFonts w:ascii="Times New Roman" w:hAnsi="Times New Roman" w:cs="Times New Roman"/>
          <w:b/>
          <w:bCs/>
          <w:iCs/>
          <w:sz w:val="24"/>
          <w:szCs w:val="24"/>
        </w:rPr>
      </w:pPr>
      <w:r>
        <w:rPr>
          <w:rFonts w:ascii="Times New Roman" w:hAnsi="Times New Roman" w:cs="Times New Roman"/>
          <w:b/>
          <w:bCs/>
          <w:iCs/>
          <w:sz w:val="24"/>
          <w:szCs w:val="24"/>
        </w:rPr>
        <w:t>2.2.1</w:t>
      </w:r>
      <w:r>
        <w:rPr>
          <w:rFonts w:ascii="Times New Roman" w:hAnsi="Times New Roman" w:cs="Times New Roman"/>
          <w:b/>
          <w:bCs/>
          <w:iCs/>
          <w:sz w:val="24"/>
          <w:szCs w:val="24"/>
        </w:rPr>
        <w:tab/>
      </w:r>
      <w:r w:rsidR="00000000">
        <w:rPr>
          <w:rFonts w:ascii="Times New Roman" w:hAnsi="Times New Roman" w:cs="Times New Roman"/>
          <w:b/>
          <w:bCs/>
          <w:iCs/>
          <w:sz w:val="24"/>
          <w:szCs w:val="24"/>
        </w:rPr>
        <w:t>Physicochemical Analysis of Soup base samples</w:t>
      </w:r>
      <w:bookmarkEnd w:id="41"/>
    </w:p>
    <w:p w14:paraId="41EA92BE" w14:textId="3849081B" w:rsidR="001C429B" w:rsidRDefault="00A55417">
      <w:pPr>
        <w:jc w:val="both"/>
        <w:rPr>
          <w:rFonts w:ascii="Times New Roman" w:hAnsi="Times New Roman" w:cs="Times New Roman"/>
          <w:b/>
          <w:bCs/>
          <w:iCs/>
          <w:sz w:val="24"/>
          <w:szCs w:val="24"/>
        </w:rPr>
      </w:pPr>
      <w:bookmarkStart w:id="44" w:name="_Toc173896721"/>
      <w:r>
        <w:rPr>
          <w:rFonts w:ascii="Times New Roman" w:hAnsi="Times New Roman" w:cs="Times New Roman"/>
          <w:b/>
          <w:bCs/>
          <w:iCs/>
          <w:sz w:val="24"/>
          <w:szCs w:val="24"/>
        </w:rPr>
        <w:t>2.2.1.1</w:t>
      </w:r>
      <w:r>
        <w:rPr>
          <w:rFonts w:ascii="Times New Roman" w:hAnsi="Times New Roman" w:cs="Times New Roman"/>
          <w:b/>
          <w:bCs/>
          <w:iCs/>
          <w:sz w:val="24"/>
          <w:szCs w:val="24"/>
        </w:rPr>
        <w:tab/>
      </w:r>
      <w:r w:rsidR="00000000">
        <w:rPr>
          <w:rFonts w:ascii="Times New Roman" w:hAnsi="Times New Roman" w:cs="Times New Roman"/>
          <w:b/>
          <w:bCs/>
          <w:iCs/>
          <w:sz w:val="24"/>
          <w:szCs w:val="24"/>
        </w:rPr>
        <w:t>Moisture</w:t>
      </w:r>
      <w:bookmarkEnd w:id="44"/>
    </w:p>
    <w:p w14:paraId="5F0C6374" w14:textId="77777777" w:rsidR="001C429B" w:rsidRDefault="00000000">
      <w:pPr>
        <w:jc w:val="both"/>
        <w:rPr>
          <w:rFonts w:ascii="Times New Roman" w:hAnsi="Times New Roman" w:cs="Times New Roman"/>
          <w:sz w:val="24"/>
          <w:szCs w:val="24"/>
        </w:rPr>
      </w:pPr>
      <w:r>
        <w:rPr>
          <w:rFonts w:ascii="Times New Roman" w:hAnsi="Times New Roman" w:cs="Times New Roman"/>
          <w:bCs/>
          <w:iCs/>
          <w:sz w:val="24"/>
          <w:szCs w:val="24"/>
        </w:rPr>
        <w:t xml:space="preserve">The AOAC 32.1.03 technique was used to determine the samples' moisture content. Using a pair of tongs, a clean, coded can be cooled to room temperature in a desiccator after being in the oven for 20 </w:t>
      </w:r>
      <w:commentRangeStart w:id="45"/>
      <w:r>
        <w:rPr>
          <w:rFonts w:ascii="Times New Roman" w:hAnsi="Times New Roman" w:cs="Times New Roman"/>
          <w:bCs/>
          <w:iCs/>
          <w:sz w:val="24"/>
          <w:szCs w:val="24"/>
        </w:rPr>
        <w:t>minutes</w:t>
      </w:r>
      <w:commentRangeEnd w:id="45"/>
      <w:r w:rsidR="00A55417">
        <w:rPr>
          <w:rStyle w:val="CommentReference"/>
        </w:rPr>
        <w:commentReference w:id="45"/>
      </w:r>
      <w:r>
        <w:rPr>
          <w:rFonts w:ascii="Times New Roman" w:hAnsi="Times New Roman" w:cs="Times New Roman"/>
          <w:bCs/>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GB"/>
        </w:rPr>
        <w:t>The empty can’s weight was measured and recoded (</w:t>
      </w:r>
      <w:proofErr w:type="spellStart"/>
      <w:r>
        <w:rPr>
          <w:rFonts w:ascii="Times New Roman" w:hAnsi="Times New Roman" w:cs="Times New Roman"/>
          <w:sz w:val="24"/>
          <w:szCs w:val="24"/>
        </w:rPr>
        <w:t>Joanlab</w:t>
      </w:r>
      <w:proofErr w:type="spellEnd"/>
      <w:r>
        <w:rPr>
          <w:rFonts w:ascii="Times New Roman" w:hAnsi="Times New Roman" w:cs="Times New Roman"/>
          <w:sz w:val="24"/>
          <w:szCs w:val="24"/>
        </w:rPr>
        <w:t xml:space="preserve"> Analytical balance </w:t>
      </w:r>
      <w:r>
        <w:rPr>
          <w:rFonts w:ascii="Times New Roman" w:hAnsi="Times New Roman" w:cs="Times New Roman"/>
          <w:bCs/>
          <w:sz w:val="24"/>
          <w:szCs w:val="24"/>
        </w:rPr>
        <w:t>FA2003S</w:t>
      </w:r>
      <w:r>
        <w:rPr>
          <w:rFonts w:ascii="Times New Roman" w:hAnsi="Times New Roman" w:cs="Times New Roman"/>
          <w:sz w:val="24"/>
          <w:szCs w:val="24"/>
        </w:rPr>
        <w:t>, Made in China)</w:t>
      </w:r>
      <w:r>
        <w:rPr>
          <w:rFonts w:ascii="Times New Roman" w:hAnsi="Times New Roman" w:cs="Times New Roman"/>
          <w:sz w:val="24"/>
          <w:szCs w:val="24"/>
          <w:lang w:val="en-GB"/>
        </w:rPr>
        <w:t>. A weight of roughly 3g of the sample was recorded and put into the container. After spreading the sample throughout the can to promote equal evaporation, the moisture was allowed to evaporate in an air oven (</w:t>
      </w:r>
      <w:r>
        <w:rPr>
          <w:rFonts w:ascii="Times New Roman" w:hAnsi="Times New Roman" w:cs="Times New Roman"/>
          <w:sz w:val="24"/>
          <w:szCs w:val="24"/>
        </w:rPr>
        <w:t>THERMO SCIENTIFIC Precision 3510)</w:t>
      </w:r>
      <w:r>
        <w:rPr>
          <w:rFonts w:ascii="Times New Roman" w:hAnsi="Times New Roman" w:cs="Times New Roman"/>
          <w:sz w:val="24"/>
          <w:szCs w:val="24"/>
          <w:lang w:val="en-GB"/>
        </w:rPr>
        <w:t>.</w:t>
      </w:r>
      <w:r>
        <w:rPr>
          <w:rFonts w:ascii="Times New Roman" w:hAnsi="Times New Roman" w:cs="Times New Roman"/>
          <w:sz w:val="24"/>
          <w:szCs w:val="24"/>
        </w:rPr>
        <w:t xml:space="preserve"> It was then transferred into a desiccator to cool after drying. The sample and can were weighed when it was cold. The moisture percentage of the sample was then calculated</w:t>
      </w:r>
      <w:commentRangeStart w:id="46"/>
      <w:r>
        <w:rPr>
          <w:rFonts w:ascii="Times New Roman" w:hAnsi="Times New Roman" w:cs="Times New Roman"/>
          <w:sz w:val="24"/>
          <w:szCs w:val="24"/>
        </w:rPr>
        <w:t>.</w:t>
      </w:r>
      <w:commentRangeEnd w:id="46"/>
      <w:r w:rsidR="00A55417">
        <w:rPr>
          <w:rStyle w:val="CommentReference"/>
        </w:rPr>
        <w:commentReference w:id="46"/>
      </w:r>
    </w:p>
    <w:p w14:paraId="79505093" w14:textId="77777777" w:rsidR="001C429B" w:rsidRDefault="00000000">
      <w:pPr>
        <w:jc w:val="both"/>
        <w:rPr>
          <w:rFonts w:ascii="Times New Roman" w:hAnsi="Times New Roman" w:cs="Times New Roman"/>
          <w:b/>
          <w:bCs/>
          <w:iCs/>
          <w:sz w:val="24"/>
          <w:szCs w:val="24"/>
        </w:rPr>
      </w:pPr>
      <w:bookmarkStart w:id="47" w:name="_Toc173896722"/>
      <w:commentRangeStart w:id="48"/>
      <w:r>
        <w:rPr>
          <w:rFonts w:ascii="Times New Roman" w:hAnsi="Times New Roman" w:cs="Times New Roman"/>
          <w:b/>
          <w:bCs/>
          <w:iCs/>
          <w:sz w:val="24"/>
          <w:szCs w:val="24"/>
        </w:rPr>
        <w:t>Ash</w:t>
      </w:r>
      <w:bookmarkEnd w:id="47"/>
      <w:commentRangeEnd w:id="48"/>
      <w:r w:rsidR="00A55417">
        <w:rPr>
          <w:rStyle w:val="CommentReference"/>
        </w:rPr>
        <w:commentReference w:id="48"/>
      </w:r>
    </w:p>
    <w:p w14:paraId="193005C6" w14:textId="77777777" w:rsidR="001C429B" w:rsidRDefault="00000000">
      <w:pPr>
        <w:jc w:val="both"/>
        <w:rPr>
          <w:rFonts w:ascii="Times New Roman" w:hAnsi="Times New Roman" w:cs="Times New Roman"/>
          <w:sz w:val="24"/>
          <w:szCs w:val="24"/>
        </w:rPr>
      </w:pPr>
      <w:r>
        <w:rPr>
          <w:rFonts w:ascii="Times New Roman" w:hAnsi="Times New Roman" w:cs="Times New Roman"/>
          <w:bCs/>
          <w:sz w:val="24"/>
          <w:szCs w:val="24"/>
        </w:rPr>
        <w:t>The ash of the samples was determined using the AOAC 32.1.5 method. Porcelain crucibles were heated and cooled at room temperature. A</w:t>
      </w:r>
      <w:r>
        <w:rPr>
          <w:rFonts w:ascii="Times New Roman" w:hAnsi="Times New Roman" w:cs="Times New Roman"/>
          <w:sz w:val="24"/>
          <w:szCs w:val="24"/>
        </w:rPr>
        <w:t xml:space="preserve">bout 3 g of the sample was weighed into the porcelain crucibles and placed into a muffle furnace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Thermo</w:t>
      </w:r>
      <w:proofErr w:type="spellEnd"/>
      <w:proofErr w:type="gramEnd"/>
      <w:r>
        <w:rPr>
          <w:rFonts w:ascii="Times New Roman" w:hAnsi="Times New Roman" w:cs="Times New Roman"/>
          <w:sz w:val="24"/>
          <w:szCs w:val="24"/>
          <w:lang w:val="en-GB"/>
        </w:rPr>
        <w:t xml:space="preserve"> Scientific </w:t>
      </w:r>
      <w:proofErr w:type="spellStart"/>
      <w:r>
        <w:rPr>
          <w:rFonts w:ascii="Times New Roman" w:hAnsi="Times New Roman" w:cs="Times New Roman"/>
          <w:sz w:val="24"/>
          <w:szCs w:val="24"/>
          <w:lang w:val="en-GB"/>
        </w:rPr>
        <w:t>Thermolyne</w:t>
      </w:r>
      <w:proofErr w:type="spellEnd"/>
      <w:r>
        <w:rPr>
          <w:rFonts w:ascii="Times New Roman" w:hAnsi="Times New Roman" w:cs="Times New Roman"/>
          <w:sz w:val="24"/>
          <w:szCs w:val="24"/>
          <w:lang w:val="en-GB"/>
        </w:rPr>
        <w:t xml:space="preserve"> F30428C-80 XL</w:t>
      </w:r>
      <w:r>
        <w:rPr>
          <w:rFonts w:ascii="Times New Roman" w:hAnsi="Times New Roman" w:cs="Times New Roman"/>
          <w:sz w:val="24"/>
          <w:szCs w:val="24"/>
        </w:rPr>
        <w:t>)for 8 hours at 550°C. The ash was then cooled in a desiccator to room temperature and weighed.</w:t>
      </w:r>
    </w:p>
    <w:p w14:paraId="625A45D5" w14:textId="77777777" w:rsidR="001C429B" w:rsidRDefault="00000000">
      <w:pPr>
        <w:jc w:val="both"/>
        <w:rPr>
          <w:rFonts w:ascii="Times New Roman" w:hAnsi="Times New Roman" w:cs="Times New Roman"/>
          <w:b/>
          <w:sz w:val="24"/>
          <w:szCs w:val="24"/>
        </w:rPr>
      </w:pPr>
      <w:r>
        <w:rPr>
          <w:rFonts w:ascii="Times New Roman" w:hAnsi="Times New Roman" w:cs="Times New Roman"/>
          <w:b/>
          <w:sz w:val="24"/>
          <w:szCs w:val="24"/>
        </w:rPr>
        <w:t>Calculations</w:t>
      </w:r>
    </w:p>
    <w:p w14:paraId="3C35F277" w14:textId="6AF7B967" w:rsidR="001C429B" w:rsidRDefault="00000000">
      <w:pPr>
        <w:jc w:val="both"/>
        <w:rPr>
          <w:rFonts w:ascii="Times New Roman" w:hAnsi="Times New Roman" w:cs="Times New Roman"/>
          <w:sz w:val="24"/>
          <w:szCs w:val="24"/>
        </w:rPr>
      </w:pPr>
      <w:r>
        <w:rPr>
          <w:rFonts w:ascii="Times New Roman" w:hAnsi="Times New Roman" w:cs="Times New Roman"/>
          <w:sz w:val="24"/>
          <w:szCs w:val="24"/>
        </w:rPr>
        <w:t>Percentage ash= (weight of ash/weight of</w:t>
      </w:r>
      <w:r w:rsidR="00A55417">
        <w:rPr>
          <w:rFonts w:ascii="Times New Roman" w:hAnsi="Times New Roman" w:cs="Times New Roman"/>
          <w:sz w:val="24"/>
          <w:szCs w:val="24"/>
        </w:rPr>
        <w:t xml:space="preserve"> s</w:t>
      </w:r>
      <w:r>
        <w:rPr>
          <w:rFonts w:ascii="Times New Roman" w:hAnsi="Times New Roman" w:cs="Times New Roman"/>
          <w:sz w:val="24"/>
          <w:szCs w:val="24"/>
        </w:rPr>
        <w:t>ample) ×100</w:t>
      </w:r>
    </w:p>
    <w:p w14:paraId="403CD446" w14:textId="78A86635" w:rsidR="00A55417" w:rsidRDefault="00A55417">
      <w:pPr>
        <w:jc w:val="both"/>
        <w:rPr>
          <w:rFonts w:ascii="Times New Roman" w:hAnsi="Times New Roman" w:cs="Times New Roman"/>
          <w:sz w:val="24"/>
          <w:szCs w:val="24"/>
        </w:rPr>
      </w:pPr>
      <w:sdt>
        <w:sdtPr>
          <w:rPr>
            <w:rFonts w:ascii="Cambria Math" w:hAnsi="Cambria Math" w:cs="Times New Roman"/>
            <w:i/>
            <w:sz w:val="24"/>
            <w:szCs w:val="24"/>
          </w:rPr>
          <w:id w:val="1731659688"/>
          <w:placeholder>
            <w:docPart w:val="7CD9BB233CDF46CF8740D2CC1B0B8039"/>
          </w:placeholder>
          <w:temporary/>
          <w:showingPlcHdr/>
          <w:equation/>
        </w:sdtPr>
        <w:sdtContent>
          <m:oMath>
            <m:r>
              <w:rPr>
                <w:rStyle w:val="PlaceholderText"/>
                <w:rFonts w:ascii="Cambria Math" w:hAnsi="Cambria Math"/>
              </w:rPr>
              <m:t>Type equation here.</m:t>
            </m:r>
          </m:oMath>
        </w:sdtContent>
      </w:sdt>
      <w:r>
        <w:rPr>
          <w:rFonts w:ascii="Times New Roman" w:hAnsi="Times New Roman" w:cs="Times New Roman"/>
          <w:sz w:val="24"/>
          <w:szCs w:val="24"/>
        </w:rPr>
        <w:t>s</w:t>
      </w:r>
    </w:p>
    <w:p w14:paraId="7CA3A342" w14:textId="77777777" w:rsidR="001C429B" w:rsidRDefault="00000000">
      <w:pPr>
        <w:jc w:val="both"/>
        <w:rPr>
          <w:rFonts w:ascii="Times New Roman" w:hAnsi="Times New Roman" w:cs="Times New Roman"/>
          <w:b/>
          <w:bCs/>
          <w:iCs/>
          <w:sz w:val="24"/>
          <w:szCs w:val="24"/>
        </w:rPr>
      </w:pPr>
      <w:bookmarkStart w:id="49" w:name="_Toc173896723"/>
      <w:r>
        <w:rPr>
          <w:rFonts w:ascii="Times New Roman" w:hAnsi="Times New Roman" w:cs="Times New Roman"/>
          <w:b/>
          <w:bCs/>
          <w:iCs/>
          <w:sz w:val="24"/>
          <w:szCs w:val="24"/>
        </w:rPr>
        <w:t>Crude Fat</w:t>
      </w:r>
      <w:bookmarkEnd w:id="49"/>
    </w:p>
    <w:p w14:paraId="2CBB07A0" w14:textId="77777777" w:rsidR="001C429B" w:rsidRDefault="00000000">
      <w:pPr>
        <w:jc w:val="both"/>
        <w:rPr>
          <w:rFonts w:ascii="Times New Roman" w:hAnsi="Times New Roman" w:cs="Times New Roman"/>
          <w:sz w:val="24"/>
          <w:szCs w:val="24"/>
          <w:lang w:val="en-GB"/>
        </w:rPr>
      </w:pPr>
      <w:r>
        <w:rPr>
          <w:rFonts w:ascii="Times New Roman" w:hAnsi="Times New Roman" w:cs="Times New Roman"/>
          <w:sz w:val="24"/>
          <w:szCs w:val="24"/>
          <w:lang w:val="en-GB"/>
        </w:rPr>
        <w:t>The extraction beakers, also known as fat flasks, were first carefully cleaned before being dried in a hot air oven to assess the amount of crude fat. After that, it was dried (to avoid moisture content) in a desiccator. A weight and record were kept for the extraction beakers.</w:t>
      </w:r>
      <w:r>
        <w:rPr>
          <w:rFonts w:ascii="Times New Roman" w:hAnsi="Times New Roman" w:cs="Times New Roman"/>
          <w:sz w:val="24"/>
          <w:szCs w:val="24"/>
        </w:rPr>
        <w:t xml:space="preserve"> A non-absorbent cotton was placed in a thimble. </w:t>
      </w:r>
      <w:r>
        <w:rPr>
          <w:rFonts w:ascii="Times New Roman" w:hAnsi="Times New Roman" w:cs="Times New Roman"/>
          <w:sz w:val="24"/>
          <w:szCs w:val="24"/>
          <w:lang w:val="en-GB"/>
        </w:rPr>
        <w:t>A filter paper was used to weigh and fold approximately 1g of dry samples. The filter paper was then placed within the thimble and coated with non-absorbent cotton.</w:t>
      </w:r>
      <w:r>
        <w:rPr>
          <w:rFonts w:ascii="Times New Roman" w:hAnsi="Times New Roman" w:cs="Times New Roman"/>
          <w:sz w:val="24"/>
          <w:szCs w:val="24"/>
        </w:rPr>
        <w:t xml:space="preserve"> </w:t>
      </w:r>
      <w:r>
        <w:rPr>
          <w:rFonts w:ascii="Times New Roman" w:hAnsi="Times New Roman" w:cs="Times New Roman"/>
          <w:sz w:val="24"/>
          <w:szCs w:val="24"/>
          <w:lang w:val="en-GB"/>
        </w:rPr>
        <w:t>After that, the thimble was put inside the extraction beakers, and pet ether was added until the beakers were nearly full. The extraction took almost five hours to complete.</w:t>
      </w:r>
      <w:r>
        <w:rPr>
          <w:rFonts w:ascii="Times New Roman" w:hAnsi="Times New Roman" w:cs="Times New Roman"/>
          <w:sz w:val="24"/>
          <w:szCs w:val="24"/>
        </w:rPr>
        <w:t xml:space="preserve"> After the extraction, the extraction beakers were placed into the oven for the Pet-ether to be evaporated for about 20 minutes followed by cooling of the extraction beakers in a desiccator. The mass of the extraction beakers was weighed and recorded; the percentage of fat present was calculated from the difference in mass.</w:t>
      </w:r>
    </w:p>
    <w:p w14:paraId="1E20474A" w14:textId="77777777" w:rsidR="001C429B" w:rsidRDefault="00000000">
      <w:pPr>
        <w:jc w:val="both"/>
        <w:rPr>
          <w:rFonts w:ascii="Times New Roman" w:hAnsi="Times New Roman" w:cs="Times New Roman"/>
          <w:b/>
          <w:bCs/>
          <w:iCs/>
          <w:sz w:val="24"/>
          <w:szCs w:val="24"/>
        </w:rPr>
      </w:pPr>
      <w:bookmarkStart w:id="50" w:name="_Toc173896724"/>
      <w:r>
        <w:rPr>
          <w:rFonts w:ascii="Times New Roman" w:hAnsi="Times New Roman" w:cs="Times New Roman"/>
          <w:b/>
          <w:bCs/>
          <w:iCs/>
          <w:sz w:val="24"/>
          <w:szCs w:val="24"/>
        </w:rPr>
        <w:t xml:space="preserve">Crude </w:t>
      </w:r>
      <w:proofErr w:type="spellStart"/>
      <w:r>
        <w:rPr>
          <w:rFonts w:ascii="Times New Roman" w:hAnsi="Times New Roman" w:cs="Times New Roman"/>
          <w:b/>
          <w:bCs/>
          <w:iCs/>
          <w:sz w:val="24"/>
          <w:szCs w:val="24"/>
        </w:rPr>
        <w:t>Fibre</w:t>
      </w:r>
      <w:bookmarkEnd w:id="50"/>
      <w:proofErr w:type="spellEnd"/>
    </w:p>
    <w:p w14:paraId="575BA445" w14:textId="77777777" w:rsidR="001C429B" w:rsidRDefault="00000000">
      <w:pPr>
        <w:jc w:val="both"/>
        <w:rPr>
          <w:rFonts w:ascii="Times New Roman" w:hAnsi="Times New Roman" w:cs="Times New Roman"/>
          <w:bCs/>
          <w:iCs/>
          <w:sz w:val="24"/>
          <w:szCs w:val="24"/>
        </w:rPr>
      </w:pPr>
      <w:bookmarkStart w:id="51" w:name="_Toc173896725"/>
      <w:r>
        <w:rPr>
          <w:rFonts w:ascii="Times New Roman" w:hAnsi="Times New Roman" w:cs="Times New Roman"/>
          <w:bCs/>
          <w:iCs/>
          <w:sz w:val="24"/>
          <w:szCs w:val="24"/>
        </w:rPr>
        <w:t>For the study of crude fiber, the same sample that was used to determine fat was also used. After the sample was defatted, it was put into a 500 ml Erlenmeyer flask, filled with 200 ml boiling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at 1.25% and 0.5 g of asbestos, connected to a condenser on a hot plate.</w:t>
      </w:r>
      <w:r>
        <w:rPr>
          <w:rFonts w:ascii="Times New Roman" w:hAnsi="Times New Roman" w:cs="Times New Roman"/>
          <w:sz w:val="24"/>
          <w:szCs w:val="24"/>
        </w:rPr>
        <w:t xml:space="preserve"> </w:t>
      </w:r>
      <w:r>
        <w:rPr>
          <w:rFonts w:ascii="Times New Roman" w:hAnsi="Times New Roman" w:cs="Times New Roman"/>
          <w:bCs/>
          <w:iCs/>
          <w:sz w:val="24"/>
          <w:szCs w:val="24"/>
        </w:rPr>
        <w:t xml:space="preserve">Boiling for thirty </w:t>
      </w:r>
      <w:r>
        <w:rPr>
          <w:rFonts w:ascii="Times New Roman" w:hAnsi="Times New Roman" w:cs="Times New Roman"/>
          <w:bCs/>
          <w:iCs/>
          <w:sz w:val="24"/>
          <w:szCs w:val="24"/>
        </w:rPr>
        <w:lastRenderedPageBreak/>
        <w:t>minutes, the flask's contents were filtered out and the water was cleaned until it no longer had any acidic residue. Re-filling the flask with the leftovers, we linked it to the condenser and boiled it for thirty minutes using 200 milliliters of 1.25% NaOH. After filtering and boiling water and washing until the filtrate was no longer basic, a final washing was performed with 15 milliliters of alcohol.</w:t>
      </w:r>
      <w:r>
        <w:rPr>
          <w:rFonts w:ascii="Times New Roman" w:hAnsi="Times New Roman" w:cs="Times New Roman"/>
          <w:sz w:val="24"/>
          <w:szCs w:val="24"/>
        </w:rPr>
        <w:t xml:space="preserve"> </w:t>
      </w:r>
      <w:r>
        <w:rPr>
          <w:rFonts w:ascii="Times New Roman" w:hAnsi="Times New Roman" w:cs="Times New Roman"/>
          <w:bCs/>
          <w:iCs/>
          <w:sz w:val="24"/>
          <w:szCs w:val="24"/>
        </w:rPr>
        <w:t xml:space="preserve">The residues were dried (100℃) in an oven (FISHER </w:t>
      </w:r>
      <w:proofErr w:type="spellStart"/>
      <w:r>
        <w:rPr>
          <w:rFonts w:ascii="Times New Roman" w:hAnsi="Times New Roman" w:cs="Times New Roman"/>
          <w:bCs/>
          <w:iCs/>
          <w:sz w:val="24"/>
          <w:szCs w:val="24"/>
        </w:rPr>
        <w:t>Isotemp</w:t>
      </w:r>
      <w:proofErr w:type="spellEnd"/>
      <w:r>
        <w:rPr>
          <w:rFonts w:ascii="Times New Roman" w:hAnsi="Times New Roman" w:cs="Times New Roman"/>
          <w:bCs/>
          <w:iCs/>
          <w:sz w:val="24"/>
          <w:szCs w:val="24"/>
        </w:rPr>
        <w:t>® Oven, SENIOR MODEL) for an hour. The weight was recorded after allowing it to cool. After being lit for 30 minutes in a muffle furnace, the crucibles and their contents were cooled in a desiccator, weighed, and the weight loss was calculated. The amount of crude fiber was then determined. Each sample underwent the process three times (AOAC, 2010).</w:t>
      </w:r>
      <w:bookmarkEnd w:id="51"/>
    </w:p>
    <w:p w14:paraId="71B9C25B" w14:textId="77777777" w:rsidR="001C429B" w:rsidRDefault="00000000">
      <w:pPr>
        <w:jc w:val="both"/>
        <w:rPr>
          <w:rFonts w:ascii="Times New Roman" w:hAnsi="Times New Roman" w:cs="Times New Roman"/>
          <w:bCs/>
          <w:iCs/>
          <w:sz w:val="24"/>
          <w:szCs w:val="24"/>
        </w:rPr>
      </w:pPr>
      <w:bookmarkStart w:id="52" w:name="_Toc173896726"/>
      <w:r>
        <w:rPr>
          <w:rFonts w:ascii="Times New Roman" w:hAnsi="Times New Roman" w:cs="Times New Roman"/>
          <w:bCs/>
          <w:iCs/>
          <w:sz w:val="24"/>
          <w:szCs w:val="24"/>
        </w:rPr>
        <w:t xml:space="preserve">% Crude </w:t>
      </w:r>
      <w:proofErr w:type="spellStart"/>
      <w:r>
        <w:rPr>
          <w:rFonts w:ascii="Times New Roman" w:hAnsi="Times New Roman" w:cs="Times New Roman"/>
          <w:bCs/>
          <w:iCs/>
          <w:sz w:val="24"/>
          <w:szCs w:val="24"/>
        </w:rPr>
        <w:t>fibre</w:t>
      </w:r>
      <w:proofErr w:type="spellEnd"/>
      <w:r>
        <w:rPr>
          <w:rFonts w:ascii="Times New Roman" w:hAnsi="Times New Roman" w:cs="Times New Roman"/>
          <w:bCs/>
          <w:iCs/>
          <w:sz w:val="24"/>
          <w:szCs w:val="24"/>
        </w:rPr>
        <w:t xml:space="preserve"> = </w:t>
      </w:r>
      <w:r>
        <w:rPr>
          <w:rFonts w:ascii="Times New Roman" w:hAnsi="Times New Roman" w:cs="Times New Roman"/>
          <w:bCs/>
          <w:iCs/>
          <w:sz w:val="24"/>
          <w:szCs w:val="24"/>
          <w:u w:val="single"/>
        </w:rPr>
        <w:t>(W1- W2)</w:t>
      </w:r>
      <w:r>
        <w:rPr>
          <w:rFonts w:ascii="Times New Roman" w:hAnsi="Times New Roman" w:cs="Times New Roman"/>
          <w:bCs/>
          <w:iCs/>
          <w:sz w:val="24"/>
          <w:szCs w:val="24"/>
        </w:rPr>
        <w:t xml:space="preserve"> × 100</w:t>
      </w:r>
      <w:bookmarkEnd w:id="52"/>
      <w:r>
        <w:rPr>
          <w:rFonts w:ascii="Times New Roman" w:hAnsi="Times New Roman" w:cs="Times New Roman"/>
          <w:bCs/>
          <w:iCs/>
          <w:sz w:val="24"/>
          <w:szCs w:val="24"/>
        </w:rPr>
        <w:t xml:space="preserve"> </w:t>
      </w:r>
    </w:p>
    <w:p w14:paraId="7E620E59" w14:textId="77777777" w:rsidR="001C429B" w:rsidRDefault="00000000">
      <w:p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bookmarkStart w:id="53" w:name="_Toc173896727"/>
      <w:r>
        <w:rPr>
          <w:rFonts w:ascii="Times New Roman" w:hAnsi="Times New Roman" w:cs="Times New Roman"/>
          <w:bCs/>
          <w:iCs/>
          <w:sz w:val="24"/>
          <w:szCs w:val="24"/>
        </w:rPr>
        <w:t>(W3)</w:t>
      </w:r>
      <w:bookmarkEnd w:id="53"/>
      <w:r>
        <w:rPr>
          <w:rFonts w:ascii="Times New Roman" w:hAnsi="Times New Roman" w:cs="Times New Roman"/>
          <w:bCs/>
          <w:iCs/>
          <w:sz w:val="24"/>
          <w:szCs w:val="24"/>
        </w:rPr>
        <w:t xml:space="preserve"> </w:t>
      </w:r>
    </w:p>
    <w:p w14:paraId="12CD5EC0" w14:textId="77777777" w:rsidR="001C429B" w:rsidRDefault="00000000">
      <w:pPr>
        <w:jc w:val="both"/>
        <w:rPr>
          <w:rFonts w:ascii="Times New Roman" w:hAnsi="Times New Roman" w:cs="Times New Roman"/>
          <w:bCs/>
          <w:iCs/>
          <w:sz w:val="24"/>
          <w:szCs w:val="24"/>
        </w:rPr>
      </w:pPr>
      <w:bookmarkStart w:id="54" w:name="_Toc173896728"/>
      <w:r>
        <w:rPr>
          <w:rFonts w:ascii="Times New Roman" w:hAnsi="Times New Roman" w:cs="Times New Roman"/>
          <w:bCs/>
          <w:iCs/>
          <w:sz w:val="24"/>
          <w:szCs w:val="24"/>
        </w:rPr>
        <w:t>W1= Weight of dried sample</w:t>
      </w:r>
      <w:bookmarkEnd w:id="54"/>
      <w:r>
        <w:rPr>
          <w:rFonts w:ascii="Times New Roman" w:hAnsi="Times New Roman" w:cs="Times New Roman"/>
          <w:bCs/>
          <w:iCs/>
          <w:sz w:val="24"/>
          <w:szCs w:val="24"/>
        </w:rPr>
        <w:t xml:space="preserve"> </w:t>
      </w:r>
    </w:p>
    <w:p w14:paraId="6BB8AD4F" w14:textId="77777777" w:rsidR="001C429B" w:rsidRDefault="00000000">
      <w:pPr>
        <w:jc w:val="both"/>
        <w:rPr>
          <w:rFonts w:ascii="Times New Roman" w:hAnsi="Times New Roman" w:cs="Times New Roman"/>
          <w:bCs/>
          <w:iCs/>
          <w:sz w:val="24"/>
          <w:szCs w:val="24"/>
        </w:rPr>
      </w:pPr>
      <w:bookmarkStart w:id="55" w:name="_Toc173896729"/>
      <w:r>
        <w:rPr>
          <w:rFonts w:ascii="Times New Roman" w:hAnsi="Times New Roman" w:cs="Times New Roman"/>
          <w:bCs/>
          <w:iCs/>
          <w:sz w:val="24"/>
          <w:szCs w:val="24"/>
        </w:rPr>
        <w:t xml:space="preserve">W2 = Weight of </w:t>
      </w:r>
      <w:proofErr w:type="spellStart"/>
      <w:r>
        <w:rPr>
          <w:rFonts w:ascii="Times New Roman" w:hAnsi="Times New Roman" w:cs="Times New Roman"/>
          <w:bCs/>
          <w:iCs/>
          <w:sz w:val="24"/>
          <w:szCs w:val="24"/>
        </w:rPr>
        <w:t>ashed</w:t>
      </w:r>
      <w:proofErr w:type="spellEnd"/>
      <w:r>
        <w:rPr>
          <w:rFonts w:ascii="Times New Roman" w:hAnsi="Times New Roman" w:cs="Times New Roman"/>
          <w:bCs/>
          <w:iCs/>
          <w:sz w:val="24"/>
          <w:szCs w:val="24"/>
        </w:rPr>
        <w:t xml:space="preserve"> sample</w:t>
      </w:r>
      <w:bookmarkEnd w:id="55"/>
      <w:r>
        <w:rPr>
          <w:rFonts w:ascii="Times New Roman" w:hAnsi="Times New Roman" w:cs="Times New Roman"/>
          <w:bCs/>
          <w:iCs/>
          <w:sz w:val="24"/>
          <w:szCs w:val="24"/>
        </w:rPr>
        <w:t xml:space="preserve"> </w:t>
      </w:r>
    </w:p>
    <w:p w14:paraId="26DDAD6E" w14:textId="77777777" w:rsidR="001C429B" w:rsidRDefault="00000000">
      <w:pPr>
        <w:jc w:val="both"/>
        <w:rPr>
          <w:rFonts w:ascii="Times New Roman" w:hAnsi="Times New Roman" w:cs="Times New Roman"/>
          <w:bCs/>
          <w:iCs/>
          <w:sz w:val="24"/>
          <w:szCs w:val="24"/>
        </w:rPr>
      </w:pPr>
      <w:bookmarkStart w:id="56" w:name="_Toc173896730"/>
      <w:r>
        <w:rPr>
          <w:rFonts w:ascii="Times New Roman" w:hAnsi="Times New Roman" w:cs="Times New Roman"/>
          <w:bCs/>
          <w:iCs/>
          <w:sz w:val="24"/>
          <w:szCs w:val="24"/>
        </w:rPr>
        <w:t>W3 = Weight of defatted sample</w:t>
      </w:r>
      <w:bookmarkEnd w:id="56"/>
    </w:p>
    <w:p w14:paraId="21532702" w14:textId="77777777" w:rsidR="001C429B" w:rsidRDefault="001C429B">
      <w:pPr>
        <w:jc w:val="both"/>
        <w:rPr>
          <w:rFonts w:ascii="Times New Roman" w:hAnsi="Times New Roman" w:cs="Times New Roman"/>
          <w:b/>
          <w:bCs/>
          <w:iCs/>
          <w:sz w:val="24"/>
          <w:szCs w:val="24"/>
        </w:rPr>
      </w:pPr>
      <w:bookmarkStart w:id="57" w:name="_Toc173896731"/>
    </w:p>
    <w:p w14:paraId="0E0C4D99" w14:textId="77777777" w:rsidR="001C429B" w:rsidRDefault="001C429B">
      <w:pPr>
        <w:jc w:val="both"/>
        <w:rPr>
          <w:rFonts w:ascii="Times New Roman" w:hAnsi="Times New Roman" w:cs="Times New Roman"/>
          <w:b/>
          <w:bCs/>
          <w:iCs/>
          <w:sz w:val="24"/>
          <w:szCs w:val="24"/>
        </w:rPr>
      </w:pPr>
    </w:p>
    <w:p w14:paraId="0909A035" w14:textId="77777777" w:rsidR="001C429B" w:rsidRDefault="00000000">
      <w:pPr>
        <w:jc w:val="both"/>
        <w:rPr>
          <w:rFonts w:ascii="Times New Roman" w:hAnsi="Times New Roman" w:cs="Times New Roman"/>
          <w:b/>
          <w:bCs/>
          <w:iCs/>
          <w:sz w:val="24"/>
          <w:szCs w:val="24"/>
        </w:rPr>
      </w:pPr>
      <w:r>
        <w:rPr>
          <w:rFonts w:ascii="Times New Roman" w:hAnsi="Times New Roman" w:cs="Times New Roman"/>
          <w:b/>
          <w:bCs/>
          <w:iCs/>
          <w:sz w:val="24"/>
          <w:szCs w:val="24"/>
        </w:rPr>
        <w:t>Protein</w:t>
      </w:r>
      <w:bookmarkEnd w:id="57"/>
    </w:p>
    <w:p w14:paraId="5153B884" w14:textId="77777777" w:rsidR="001C429B" w:rsidRDefault="00000000">
      <w:pPr>
        <w:jc w:val="both"/>
        <w:rPr>
          <w:rFonts w:ascii="Times New Roman" w:hAnsi="Times New Roman" w:cs="Times New Roman"/>
          <w:bCs/>
          <w:iCs/>
          <w:sz w:val="24"/>
          <w:szCs w:val="24"/>
        </w:rPr>
      </w:pPr>
      <w:bookmarkStart w:id="58" w:name="_Toc173896732"/>
      <w:r>
        <w:rPr>
          <w:rFonts w:ascii="Times New Roman" w:hAnsi="Times New Roman" w:cs="Times New Roman"/>
          <w:bCs/>
          <w:iCs/>
          <w:sz w:val="24"/>
          <w:szCs w:val="24"/>
        </w:rPr>
        <w:t>The AOAC 4.2.09 technique was used to determine the protein test. First, the samples underwent acid digestion. Following acid digestion using concentrated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and </w:t>
      </w:r>
      <w:proofErr w:type="spellStart"/>
      <w:r>
        <w:rPr>
          <w:rFonts w:ascii="Times New Roman" w:hAnsi="Times New Roman" w:cs="Times New Roman"/>
          <w:bCs/>
          <w:iCs/>
          <w:sz w:val="24"/>
          <w:szCs w:val="24"/>
        </w:rPr>
        <w:t>Kjeldah</w:t>
      </w:r>
      <w:proofErr w:type="spellEnd"/>
      <w:r>
        <w:rPr>
          <w:rFonts w:ascii="Times New Roman" w:hAnsi="Times New Roman" w:cs="Times New Roman"/>
          <w:bCs/>
          <w:iCs/>
          <w:sz w:val="24"/>
          <w:szCs w:val="24"/>
        </w:rPr>
        <w:t xml:space="preserve"> tablets as a catalyst, the sample becomes acidic, resulting in the presence of ammonium ions (NH</w:t>
      </w:r>
      <w:r>
        <w:rPr>
          <w:rFonts w:ascii="Times New Roman" w:hAnsi="Times New Roman" w:cs="Times New Roman"/>
          <w:bCs/>
          <w:iCs/>
          <w:sz w:val="24"/>
          <w:szCs w:val="24"/>
          <w:vertAlign w:val="subscript"/>
        </w:rPr>
        <w:t>4</w:t>
      </w:r>
      <w:r>
        <w:rPr>
          <w:rFonts w:ascii="Times New Roman" w:hAnsi="Times New Roman" w:cs="Times New Roman"/>
          <w:bCs/>
          <w:iCs/>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After the material has been digested, the NaOH neutralizes it and produces ammonium gas (NH</w:t>
      </w:r>
      <w:r>
        <w:rPr>
          <w:rFonts w:ascii="Times New Roman" w:hAnsi="Times New Roman" w:cs="Times New Roman"/>
          <w:bCs/>
          <w:iCs/>
          <w:sz w:val="24"/>
          <w:szCs w:val="24"/>
          <w:vertAlign w:val="subscript"/>
        </w:rPr>
        <w:t>3</w:t>
      </w:r>
      <w:r>
        <w:rPr>
          <w:rFonts w:ascii="Times New Roman" w:hAnsi="Times New Roman" w:cs="Times New Roman"/>
          <w:bCs/>
          <w:iCs/>
          <w:sz w:val="24"/>
          <w:szCs w:val="24"/>
        </w:rPr>
        <w:t>). The final product has a modest basicity due to the strong base and comparatively weak acid. The resulting gas evaporates into the titration tank, where the boric acid traps it. After that, titration is performed using the trapped gas NH</w:t>
      </w:r>
      <w:r>
        <w:rPr>
          <w:rFonts w:ascii="Times New Roman" w:hAnsi="Times New Roman" w:cs="Times New Roman"/>
          <w:bCs/>
          <w:iCs/>
          <w:sz w:val="24"/>
          <w:szCs w:val="24"/>
          <w:vertAlign w:val="subscript"/>
        </w:rPr>
        <w:t xml:space="preserve">3 </w:t>
      </w:r>
      <w:r>
        <w:rPr>
          <w:rFonts w:ascii="Times New Roman" w:hAnsi="Times New Roman" w:cs="Times New Roman"/>
          <w:bCs/>
          <w:iCs/>
          <w:sz w:val="24"/>
          <w:szCs w:val="24"/>
        </w:rPr>
        <w:t>and the titrant HCL.</w:t>
      </w:r>
      <w:bookmarkEnd w:id="58"/>
    </w:p>
    <w:p w14:paraId="13DA80B0" w14:textId="77777777" w:rsidR="001C429B" w:rsidRDefault="00000000">
      <w:pPr>
        <w:jc w:val="both"/>
        <w:rPr>
          <w:rFonts w:ascii="Times New Roman" w:hAnsi="Times New Roman" w:cs="Times New Roman"/>
          <w:b/>
          <w:sz w:val="24"/>
          <w:szCs w:val="24"/>
        </w:rPr>
      </w:pPr>
      <w:commentRangeStart w:id="59"/>
      <w:r>
        <w:rPr>
          <w:rFonts w:ascii="Times New Roman" w:hAnsi="Times New Roman" w:cs="Times New Roman"/>
          <w:b/>
          <w:sz w:val="24"/>
          <w:szCs w:val="24"/>
        </w:rPr>
        <w:t>Calculations</w:t>
      </w:r>
    </w:p>
    <w:p w14:paraId="4087A685"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This is for when titration is done manually, this formula is used for the calculation of % nitrogen.</w:t>
      </w:r>
      <w:commentRangeEnd w:id="59"/>
      <w:r w:rsidR="0025342F">
        <w:rPr>
          <w:rStyle w:val="CommentReference"/>
        </w:rPr>
        <w:commentReference w:id="59"/>
      </w:r>
    </w:p>
    <w:p w14:paraId="2F0C1A34" w14:textId="77777777" w:rsidR="001C429B" w:rsidRDefault="00000000">
      <w:pPr>
        <w:jc w:val="both"/>
        <w:rPr>
          <w:rFonts w:ascii="Times New Roman" w:hAnsi="Times New Roman" w:cs="Times New Roman"/>
          <w:b/>
          <w:iCs/>
          <w:sz w:val="24"/>
          <w:szCs w:val="24"/>
        </w:rPr>
      </w:pPr>
      <w:commentRangeStart w:id="60"/>
      <w:r>
        <w:rPr>
          <w:rFonts w:ascii="Times New Roman" w:hAnsi="Times New Roman" w:cs="Times New Roman"/>
          <w:b/>
          <w:iCs/>
          <w:sz w:val="24"/>
          <w:szCs w:val="24"/>
        </w:rPr>
        <w:t>Carbohydrate and Energy</w:t>
      </w:r>
      <w:commentRangeEnd w:id="60"/>
      <w:r w:rsidR="0025342F">
        <w:rPr>
          <w:rStyle w:val="CommentReference"/>
        </w:rPr>
        <w:commentReference w:id="60"/>
      </w:r>
    </w:p>
    <w:p w14:paraId="7E560737"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total carbohydrate (including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was determined by difference. The energy value was estimated using Atwater factors.4 (CHO) 4(Protein) 9(Fat).</w:t>
      </w:r>
    </w:p>
    <w:p w14:paraId="455FD060" w14:textId="77777777" w:rsidR="001C429B" w:rsidRDefault="001C429B">
      <w:pPr>
        <w:jc w:val="both"/>
        <w:rPr>
          <w:rFonts w:ascii="Times New Roman" w:hAnsi="Times New Roman" w:cs="Times New Roman"/>
          <w:bCs/>
          <w:iCs/>
          <w:sz w:val="24"/>
          <w:szCs w:val="24"/>
        </w:rPr>
      </w:pPr>
    </w:p>
    <w:p w14:paraId="07C9D569" w14:textId="77777777" w:rsidR="001C429B" w:rsidRDefault="00000000">
      <w:pPr>
        <w:jc w:val="both"/>
        <w:rPr>
          <w:rFonts w:ascii="Times New Roman" w:hAnsi="Times New Roman" w:cs="Times New Roman"/>
          <w:b/>
          <w:bCs/>
          <w:iCs/>
          <w:sz w:val="24"/>
          <w:szCs w:val="24"/>
        </w:rPr>
      </w:pPr>
      <w:bookmarkStart w:id="61" w:name="_Toc173896733"/>
      <w:proofErr w:type="spellStart"/>
      <w:r>
        <w:rPr>
          <w:rFonts w:ascii="Times New Roman" w:hAnsi="Times New Roman" w:cs="Times New Roman"/>
          <w:b/>
          <w:bCs/>
          <w:iCs/>
          <w:sz w:val="24"/>
          <w:szCs w:val="24"/>
        </w:rPr>
        <w:t>Colour</w:t>
      </w:r>
      <w:bookmarkEnd w:id="61"/>
      <w:proofErr w:type="spellEnd"/>
    </w:p>
    <w:p w14:paraId="650CCB26" w14:textId="77777777" w:rsidR="001C429B" w:rsidRDefault="00000000">
      <w:pPr>
        <w:jc w:val="both"/>
        <w:rPr>
          <w:rFonts w:ascii="Times New Roman" w:hAnsi="Times New Roman" w:cs="Times New Roman"/>
          <w:bCs/>
          <w:iCs/>
          <w:sz w:val="24"/>
          <w:szCs w:val="24"/>
        </w:rPr>
      </w:pPr>
      <w:bookmarkStart w:id="62" w:name="_Toc173896734"/>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was determined according to the method of (Pearl, 2018). The chroma meter (CR-410, Konica Minolta) measured the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properties of the samples and was recorded in values of CIELAB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scales. The three-dimensional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space (L*, a*, and b *), is defined by the L* </w:t>
      </w:r>
      <w:r>
        <w:rPr>
          <w:rFonts w:ascii="Times New Roman" w:hAnsi="Times New Roman" w:cs="Times New Roman"/>
          <w:bCs/>
          <w:iCs/>
          <w:sz w:val="24"/>
          <w:szCs w:val="24"/>
        </w:rPr>
        <w:lastRenderedPageBreak/>
        <w:t xml:space="preserve">value (lightness 0- 100; black to white); a* value (redness or 0 −60), and the b * value (yellowness or blueness (0 −60). Before the sample study, the chroma meter was calibrated using a white. </w:t>
      </w:r>
      <w:proofErr w:type="spellStart"/>
      <w:r>
        <w:rPr>
          <w:rFonts w:ascii="Times New Roman" w:hAnsi="Times New Roman" w:cs="Times New Roman"/>
          <w:bCs/>
          <w:iCs/>
          <w:sz w:val="24"/>
          <w:szCs w:val="24"/>
        </w:rPr>
        <w:t>coloured</w:t>
      </w:r>
      <w:proofErr w:type="spellEnd"/>
      <w:r>
        <w:rPr>
          <w:rFonts w:ascii="Times New Roman" w:hAnsi="Times New Roman" w:cs="Times New Roman"/>
          <w:bCs/>
          <w:iCs/>
          <w:sz w:val="24"/>
          <w:szCs w:val="24"/>
        </w:rPr>
        <w:t xml:space="preserve"> tile. The samples were then analyzed in duplicates and their averages recorded</w:t>
      </w:r>
      <w:bookmarkEnd w:id="62"/>
    </w:p>
    <w:bookmarkEnd w:id="42"/>
    <w:p w14:paraId="36DA5EE0" w14:textId="77777777" w:rsidR="001C429B" w:rsidRDefault="001C429B">
      <w:pPr>
        <w:jc w:val="both"/>
        <w:rPr>
          <w:rFonts w:ascii="Times New Roman" w:hAnsi="Times New Roman" w:cs="Times New Roman"/>
          <w:sz w:val="24"/>
          <w:szCs w:val="24"/>
        </w:rPr>
      </w:pPr>
    </w:p>
    <w:p w14:paraId="72768AB1" w14:textId="77777777" w:rsidR="001C429B" w:rsidRDefault="00000000">
      <w:pPr>
        <w:jc w:val="both"/>
        <w:rPr>
          <w:rFonts w:ascii="Times New Roman" w:hAnsi="Times New Roman" w:cs="Times New Roman"/>
          <w:b/>
          <w:bCs/>
          <w:sz w:val="24"/>
          <w:szCs w:val="24"/>
        </w:rPr>
      </w:pPr>
      <w:bookmarkStart w:id="63" w:name="_Toc148389730"/>
      <w:bookmarkStart w:id="64" w:name="_Toc173896746"/>
      <w:r>
        <w:rPr>
          <w:rFonts w:ascii="Times New Roman" w:hAnsi="Times New Roman" w:cs="Times New Roman"/>
          <w:b/>
          <w:bCs/>
          <w:sz w:val="24"/>
          <w:szCs w:val="24"/>
        </w:rPr>
        <w:t>Preparation of Soups with the Powdered Vegetables Soup Base Mixtures</w:t>
      </w:r>
      <w:bookmarkEnd w:id="63"/>
      <w:bookmarkEnd w:id="64"/>
    </w:p>
    <w:p w14:paraId="48B3A7E7" w14:textId="77777777" w:rsidR="001C429B" w:rsidRDefault="00000000">
      <w:pPr>
        <w:jc w:val="both"/>
        <w:rPr>
          <w:rFonts w:ascii="Times New Roman" w:hAnsi="Times New Roman" w:cs="Times New Roman"/>
          <w:sz w:val="24"/>
          <w:szCs w:val="24"/>
        </w:rPr>
        <w:sectPr w:rsidR="001C42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The experimental soups were prepared and served in three days. Each day of the exhibition had three (Soup A, Soup B, Soup C, and Soup D) different ingredients in various quantities prepared with a control dish. Thus, four soups (A-Beef, B-Chicken, C-Dry Fish, and D-Control). The dishes are described below as follows in Table 2.0. The various formulations (design) were obtained after initial consumer acceptability teste and Minitab analysis. After formulation of the soups, a sensory evaluation was conducted to the best formulation, after which further analysis (proximate and color profile was conducted.</w:t>
      </w:r>
    </w:p>
    <w:tbl>
      <w:tblPr>
        <w:tblStyle w:val="ListTable6Colorful1"/>
        <w:tblpPr w:leftFromText="180" w:rightFromText="180" w:vertAnchor="text" w:horzAnchor="margin" w:tblpXSpec="center" w:tblpY="1"/>
        <w:tblW w:w="12950" w:type="dxa"/>
        <w:tblLook w:val="06A0" w:firstRow="1" w:lastRow="0" w:firstColumn="1" w:lastColumn="0" w:noHBand="1" w:noVBand="1"/>
      </w:tblPr>
      <w:tblGrid>
        <w:gridCol w:w="627"/>
        <w:gridCol w:w="1508"/>
        <w:gridCol w:w="1220"/>
        <w:gridCol w:w="1749"/>
        <w:gridCol w:w="1207"/>
        <w:gridCol w:w="1453"/>
        <w:gridCol w:w="2029"/>
        <w:gridCol w:w="1634"/>
        <w:gridCol w:w="1523"/>
      </w:tblGrid>
      <w:tr w:rsidR="001C429B" w14:paraId="6BBFB68A" w14:textId="77777777" w:rsidTr="001C429B">
        <w:trPr>
          <w:cnfStyle w:val="100000000000" w:firstRow="1" w:lastRow="0" w:firstColumn="0" w:lastColumn="0" w:oddVBand="0" w:evenVBand="0" w:oddHBand="0"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627" w:type="dxa"/>
            <w:vMerge w:val="restart"/>
            <w:hideMark/>
          </w:tcPr>
          <w:p w14:paraId="2F3D2FA5" w14:textId="77777777" w:rsidR="001C429B" w:rsidRDefault="00000000">
            <w:pPr>
              <w:spacing w:after="160" w:line="259" w:lineRule="auto"/>
              <w:jc w:val="both"/>
              <w:rPr>
                <w:rFonts w:ascii="Times New Roman" w:hAnsi="Times New Roman" w:cs="Times New Roman"/>
                <w:color w:val="auto"/>
                <w:sz w:val="24"/>
                <w:szCs w:val="24"/>
                <w:lang w:val="en-GB"/>
              </w:rPr>
            </w:pPr>
            <w:bookmarkStart w:id="65" w:name="_Toc148389731"/>
            <w:r>
              <w:rPr>
                <w:rFonts w:ascii="Times New Roman" w:hAnsi="Times New Roman" w:cs="Times New Roman"/>
                <w:b w:val="0"/>
                <w:color w:val="auto"/>
                <w:sz w:val="24"/>
                <w:szCs w:val="24"/>
              </w:rPr>
              <w:lastRenderedPageBreak/>
              <w:t xml:space="preserve">Day </w:t>
            </w:r>
          </w:p>
        </w:tc>
        <w:tc>
          <w:tcPr>
            <w:tcW w:w="1508" w:type="dxa"/>
            <w:vMerge w:val="restart"/>
            <w:hideMark/>
          </w:tcPr>
          <w:p w14:paraId="5959A7E7" w14:textId="77777777" w:rsidR="001C429B" w:rsidRDefault="0000000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xml:space="preserve">Soup </w:t>
            </w:r>
          </w:p>
        </w:tc>
        <w:tc>
          <w:tcPr>
            <w:tcW w:w="1220" w:type="dxa"/>
            <w:hideMark/>
          </w:tcPr>
          <w:p w14:paraId="5F8B3663" w14:textId="77777777" w:rsidR="001C429B" w:rsidRDefault="0000000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749" w:type="dxa"/>
            <w:hideMark/>
          </w:tcPr>
          <w:p w14:paraId="7AB25C43" w14:textId="77777777" w:rsidR="001C429B" w:rsidRDefault="0000000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Quantity in grams</w:t>
            </w:r>
          </w:p>
        </w:tc>
        <w:tc>
          <w:tcPr>
            <w:tcW w:w="1207" w:type="dxa"/>
            <w:hideMark/>
          </w:tcPr>
          <w:p w14:paraId="278A708D" w14:textId="77777777" w:rsidR="001C429B" w:rsidRDefault="0000000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453" w:type="dxa"/>
            <w:hideMark/>
          </w:tcPr>
          <w:p w14:paraId="050C8E98" w14:textId="77777777" w:rsidR="001C429B" w:rsidRDefault="0000000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2029" w:type="dxa"/>
            <w:hideMark/>
          </w:tcPr>
          <w:p w14:paraId="4DC707A1" w14:textId="77777777" w:rsidR="001C429B" w:rsidRDefault="0000000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Vegetable powder mix in percentage (%)</w:t>
            </w:r>
          </w:p>
        </w:tc>
        <w:tc>
          <w:tcPr>
            <w:tcW w:w="1634" w:type="dxa"/>
            <w:hideMark/>
          </w:tcPr>
          <w:p w14:paraId="677C7DFB" w14:textId="77777777" w:rsidR="001C429B" w:rsidRDefault="0000000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23" w:type="dxa"/>
          </w:tcPr>
          <w:p w14:paraId="2DFA05DD" w14:textId="77777777" w:rsidR="001C429B" w:rsidRDefault="00000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Water</w:t>
            </w:r>
          </w:p>
        </w:tc>
      </w:tr>
      <w:tr w:rsidR="001C429B" w14:paraId="1C31BB09"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vMerge/>
            <w:hideMark/>
          </w:tcPr>
          <w:p w14:paraId="34CAC25F" w14:textId="77777777" w:rsidR="001C429B" w:rsidRDefault="001C429B">
            <w:pPr>
              <w:spacing w:after="160" w:line="259" w:lineRule="auto"/>
              <w:jc w:val="both"/>
              <w:rPr>
                <w:rFonts w:ascii="Times New Roman" w:hAnsi="Times New Roman" w:cs="Times New Roman"/>
                <w:color w:val="auto"/>
                <w:sz w:val="24"/>
                <w:szCs w:val="24"/>
                <w:lang w:val="en-GB"/>
              </w:rPr>
            </w:pPr>
          </w:p>
        </w:tc>
        <w:tc>
          <w:tcPr>
            <w:tcW w:w="1508" w:type="dxa"/>
            <w:vMerge/>
            <w:hideMark/>
          </w:tcPr>
          <w:p w14:paraId="618F8243" w14:textId="77777777" w:rsidR="001C429B" w:rsidRDefault="001C429B">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p>
        </w:tc>
        <w:tc>
          <w:tcPr>
            <w:tcW w:w="1220" w:type="dxa"/>
            <w:hideMark/>
          </w:tcPr>
          <w:p w14:paraId="598536A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Beef</w:t>
            </w:r>
          </w:p>
        </w:tc>
        <w:tc>
          <w:tcPr>
            <w:tcW w:w="1749" w:type="dxa"/>
            <w:hideMark/>
          </w:tcPr>
          <w:p w14:paraId="668F9217"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Chicken</w:t>
            </w:r>
          </w:p>
        </w:tc>
        <w:tc>
          <w:tcPr>
            <w:tcW w:w="1207" w:type="dxa"/>
            <w:hideMark/>
          </w:tcPr>
          <w:p w14:paraId="2CE4773D"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Dry Fish</w:t>
            </w:r>
          </w:p>
        </w:tc>
        <w:tc>
          <w:tcPr>
            <w:tcW w:w="1453" w:type="dxa"/>
            <w:hideMark/>
          </w:tcPr>
          <w:p w14:paraId="53BF34CD"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Garden Eggs</w:t>
            </w:r>
          </w:p>
        </w:tc>
        <w:tc>
          <w:tcPr>
            <w:tcW w:w="2029" w:type="dxa"/>
            <w:hideMark/>
          </w:tcPr>
          <w:p w14:paraId="69598DE9"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Tomato</w:t>
            </w:r>
          </w:p>
        </w:tc>
        <w:tc>
          <w:tcPr>
            <w:tcW w:w="1634" w:type="dxa"/>
            <w:hideMark/>
          </w:tcPr>
          <w:p w14:paraId="2BA62400"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Pepper</w:t>
            </w:r>
          </w:p>
        </w:tc>
        <w:tc>
          <w:tcPr>
            <w:tcW w:w="1523" w:type="dxa"/>
          </w:tcPr>
          <w:p w14:paraId="1FBFCD3F" w14:textId="77777777" w:rsidR="001C429B" w:rsidRDefault="001C42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p>
        </w:tc>
      </w:tr>
      <w:tr w:rsidR="001C429B" w14:paraId="11D6343F"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3AE1173F"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6845909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A</w:t>
            </w:r>
          </w:p>
        </w:tc>
        <w:tc>
          <w:tcPr>
            <w:tcW w:w="1220" w:type="dxa"/>
            <w:hideMark/>
          </w:tcPr>
          <w:p w14:paraId="4FC906B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749" w:type="dxa"/>
            <w:hideMark/>
          </w:tcPr>
          <w:p w14:paraId="6E1358B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14:paraId="77406F0D"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453" w:type="dxa"/>
            <w:hideMark/>
          </w:tcPr>
          <w:p w14:paraId="7DF133A4"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60%</w:t>
            </w:r>
          </w:p>
        </w:tc>
        <w:tc>
          <w:tcPr>
            <w:tcW w:w="2029" w:type="dxa"/>
            <w:hideMark/>
          </w:tcPr>
          <w:p w14:paraId="29570667"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30%</w:t>
            </w:r>
          </w:p>
        </w:tc>
        <w:tc>
          <w:tcPr>
            <w:tcW w:w="1634" w:type="dxa"/>
            <w:hideMark/>
          </w:tcPr>
          <w:p w14:paraId="0A9D5F95"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10g%</w:t>
            </w:r>
          </w:p>
        </w:tc>
        <w:tc>
          <w:tcPr>
            <w:tcW w:w="1523" w:type="dxa"/>
          </w:tcPr>
          <w:p w14:paraId="52689984"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7438A2E3"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619F1FD0"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1</w:t>
            </w:r>
          </w:p>
        </w:tc>
        <w:tc>
          <w:tcPr>
            <w:tcW w:w="1508" w:type="dxa"/>
            <w:hideMark/>
          </w:tcPr>
          <w:p w14:paraId="309460FB"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B</w:t>
            </w:r>
          </w:p>
        </w:tc>
        <w:tc>
          <w:tcPr>
            <w:tcW w:w="1220" w:type="dxa"/>
            <w:hideMark/>
          </w:tcPr>
          <w:p w14:paraId="47593EAC"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14:paraId="45C61CE2"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207" w:type="dxa"/>
            <w:hideMark/>
          </w:tcPr>
          <w:p w14:paraId="5C4EE01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14:paraId="58F8CCD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60%</w:t>
            </w:r>
          </w:p>
        </w:tc>
        <w:tc>
          <w:tcPr>
            <w:tcW w:w="2029" w:type="dxa"/>
            <w:hideMark/>
          </w:tcPr>
          <w:p w14:paraId="5BD659AC"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30%</w:t>
            </w:r>
          </w:p>
        </w:tc>
        <w:tc>
          <w:tcPr>
            <w:tcW w:w="1634" w:type="dxa"/>
            <w:hideMark/>
          </w:tcPr>
          <w:p w14:paraId="493AFCF7"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14:paraId="770775A1"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042B4904"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3BCDD2FB"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6223AC0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C</w:t>
            </w:r>
          </w:p>
        </w:tc>
        <w:tc>
          <w:tcPr>
            <w:tcW w:w="1220" w:type="dxa"/>
            <w:hideMark/>
          </w:tcPr>
          <w:p w14:paraId="0D8BF91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14:paraId="4DDEB73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14:paraId="7426F7F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453" w:type="dxa"/>
            <w:hideMark/>
          </w:tcPr>
          <w:p w14:paraId="1602BF4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60%</w:t>
            </w:r>
          </w:p>
        </w:tc>
        <w:tc>
          <w:tcPr>
            <w:tcW w:w="2029" w:type="dxa"/>
            <w:hideMark/>
          </w:tcPr>
          <w:p w14:paraId="0270E1D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30%</w:t>
            </w:r>
          </w:p>
        </w:tc>
        <w:tc>
          <w:tcPr>
            <w:tcW w:w="1634" w:type="dxa"/>
            <w:hideMark/>
          </w:tcPr>
          <w:p w14:paraId="3F947674"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14:paraId="3D912453"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3D4B9872"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0B9CCF29"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19C40DEC"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D (Control)</w:t>
            </w:r>
          </w:p>
        </w:tc>
        <w:tc>
          <w:tcPr>
            <w:tcW w:w="1220" w:type="dxa"/>
            <w:hideMark/>
          </w:tcPr>
          <w:p w14:paraId="1156C8C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14:paraId="4961ADBF"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14:paraId="4353535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14:paraId="6EB16ACD"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60%</w:t>
            </w:r>
          </w:p>
        </w:tc>
        <w:tc>
          <w:tcPr>
            <w:tcW w:w="2029" w:type="dxa"/>
            <w:hideMark/>
          </w:tcPr>
          <w:p w14:paraId="275B22C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30%</w:t>
            </w:r>
          </w:p>
        </w:tc>
        <w:tc>
          <w:tcPr>
            <w:tcW w:w="1634" w:type="dxa"/>
            <w:hideMark/>
          </w:tcPr>
          <w:p w14:paraId="6E51D9C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10%</w:t>
            </w:r>
          </w:p>
        </w:tc>
        <w:tc>
          <w:tcPr>
            <w:tcW w:w="1523" w:type="dxa"/>
          </w:tcPr>
          <w:p w14:paraId="551C6495"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10664F8D"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182431F8"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3F9DC7CB"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20" w:type="dxa"/>
            <w:hideMark/>
          </w:tcPr>
          <w:p w14:paraId="23068247"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14:paraId="4BC094DD"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14:paraId="361BCF8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14:paraId="63F567CD"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2029" w:type="dxa"/>
            <w:hideMark/>
          </w:tcPr>
          <w:p w14:paraId="589C03A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634" w:type="dxa"/>
            <w:hideMark/>
          </w:tcPr>
          <w:p w14:paraId="74460CBD"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523" w:type="dxa"/>
          </w:tcPr>
          <w:p w14:paraId="3E63A965" w14:textId="77777777" w:rsidR="001C429B" w:rsidRDefault="001C42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p>
        </w:tc>
      </w:tr>
      <w:tr w:rsidR="001C429B" w14:paraId="25D4D204"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40068F1E"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56AD42E5"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A</w:t>
            </w:r>
          </w:p>
        </w:tc>
        <w:tc>
          <w:tcPr>
            <w:tcW w:w="1220" w:type="dxa"/>
            <w:hideMark/>
          </w:tcPr>
          <w:p w14:paraId="4FEC329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749" w:type="dxa"/>
            <w:hideMark/>
          </w:tcPr>
          <w:p w14:paraId="335DBE2C"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14:paraId="2E55665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453" w:type="dxa"/>
            <w:hideMark/>
          </w:tcPr>
          <w:p w14:paraId="1D44E97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50%</w:t>
            </w:r>
          </w:p>
        </w:tc>
        <w:tc>
          <w:tcPr>
            <w:tcW w:w="2029" w:type="dxa"/>
            <w:hideMark/>
          </w:tcPr>
          <w:p w14:paraId="77BD0804"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14:paraId="29E96B7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14:paraId="7ACD020E"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7DEFFC08"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7089B1E7"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2</w:t>
            </w:r>
          </w:p>
        </w:tc>
        <w:tc>
          <w:tcPr>
            <w:tcW w:w="1508" w:type="dxa"/>
            <w:hideMark/>
          </w:tcPr>
          <w:p w14:paraId="6D7ACB9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B</w:t>
            </w:r>
          </w:p>
        </w:tc>
        <w:tc>
          <w:tcPr>
            <w:tcW w:w="1220" w:type="dxa"/>
            <w:hideMark/>
          </w:tcPr>
          <w:p w14:paraId="1AE0AC8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14:paraId="3847A710"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207" w:type="dxa"/>
            <w:hideMark/>
          </w:tcPr>
          <w:p w14:paraId="2FE0D97F"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14:paraId="600497F4"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50%</w:t>
            </w:r>
          </w:p>
        </w:tc>
        <w:tc>
          <w:tcPr>
            <w:tcW w:w="2029" w:type="dxa"/>
            <w:hideMark/>
          </w:tcPr>
          <w:p w14:paraId="2B465C09"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14:paraId="45458A6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14:paraId="17DC6A8A"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1827BEC0"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7AA4BF2E"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1D4746B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C</w:t>
            </w:r>
          </w:p>
        </w:tc>
        <w:tc>
          <w:tcPr>
            <w:tcW w:w="1220" w:type="dxa"/>
            <w:hideMark/>
          </w:tcPr>
          <w:p w14:paraId="5270AFD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14:paraId="4816073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14:paraId="101FD9D2"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453" w:type="dxa"/>
            <w:hideMark/>
          </w:tcPr>
          <w:p w14:paraId="30F40509"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50%</w:t>
            </w:r>
          </w:p>
        </w:tc>
        <w:tc>
          <w:tcPr>
            <w:tcW w:w="2029" w:type="dxa"/>
            <w:hideMark/>
          </w:tcPr>
          <w:p w14:paraId="1C720982"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14:paraId="5DE36E8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w:t>
            </w:r>
          </w:p>
        </w:tc>
        <w:tc>
          <w:tcPr>
            <w:tcW w:w="1523" w:type="dxa"/>
          </w:tcPr>
          <w:p w14:paraId="79143AFC"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3C4B79B4"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47CD8020"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31B9243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D(Control)</w:t>
            </w:r>
          </w:p>
        </w:tc>
        <w:tc>
          <w:tcPr>
            <w:tcW w:w="1220" w:type="dxa"/>
            <w:hideMark/>
          </w:tcPr>
          <w:p w14:paraId="26AE3A1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14:paraId="04F7CA2C"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14:paraId="31139B7B"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14:paraId="5840789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50%</w:t>
            </w:r>
          </w:p>
        </w:tc>
        <w:tc>
          <w:tcPr>
            <w:tcW w:w="2029" w:type="dxa"/>
            <w:hideMark/>
          </w:tcPr>
          <w:p w14:paraId="3C5E96C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40%</w:t>
            </w:r>
          </w:p>
        </w:tc>
        <w:tc>
          <w:tcPr>
            <w:tcW w:w="1634" w:type="dxa"/>
            <w:hideMark/>
          </w:tcPr>
          <w:p w14:paraId="13CA9E3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10%</w:t>
            </w:r>
          </w:p>
        </w:tc>
        <w:tc>
          <w:tcPr>
            <w:tcW w:w="1523" w:type="dxa"/>
          </w:tcPr>
          <w:p w14:paraId="5F257D79"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0E5906F7"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3688B3B3"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3562B48B"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20" w:type="dxa"/>
            <w:hideMark/>
          </w:tcPr>
          <w:p w14:paraId="26B4FC29"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14:paraId="083A653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14:paraId="434900C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14:paraId="62AF0B42"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2029" w:type="dxa"/>
            <w:hideMark/>
          </w:tcPr>
          <w:p w14:paraId="704FDBAF"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634" w:type="dxa"/>
            <w:hideMark/>
          </w:tcPr>
          <w:p w14:paraId="42ABBA5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523" w:type="dxa"/>
          </w:tcPr>
          <w:p w14:paraId="51178513" w14:textId="77777777" w:rsidR="001C429B" w:rsidRDefault="001C42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p>
        </w:tc>
      </w:tr>
      <w:tr w:rsidR="001C429B" w14:paraId="5656B27E"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086CFC23"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58118C5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A</w:t>
            </w:r>
          </w:p>
        </w:tc>
        <w:tc>
          <w:tcPr>
            <w:tcW w:w="1220" w:type="dxa"/>
            <w:hideMark/>
          </w:tcPr>
          <w:p w14:paraId="3442370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749" w:type="dxa"/>
            <w:hideMark/>
          </w:tcPr>
          <w:p w14:paraId="6B45FBA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14:paraId="76D530E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453" w:type="dxa"/>
            <w:hideMark/>
          </w:tcPr>
          <w:p w14:paraId="6BC10C84"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2029" w:type="dxa"/>
            <w:hideMark/>
          </w:tcPr>
          <w:p w14:paraId="680A09A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14:paraId="6420520F"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20%</w:t>
            </w:r>
          </w:p>
        </w:tc>
        <w:tc>
          <w:tcPr>
            <w:tcW w:w="1523" w:type="dxa"/>
          </w:tcPr>
          <w:p w14:paraId="46F8EADB"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5848305E"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570A6AEE"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3</w:t>
            </w:r>
          </w:p>
        </w:tc>
        <w:tc>
          <w:tcPr>
            <w:tcW w:w="1508" w:type="dxa"/>
            <w:hideMark/>
          </w:tcPr>
          <w:p w14:paraId="45B5208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B</w:t>
            </w:r>
          </w:p>
        </w:tc>
        <w:tc>
          <w:tcPr>
            <w:tcW w:w="1220" w:type="dxa"/>
            <w:hideMark/>
          </w:tcPr>
          <w:p w14:paraId="50AD9C6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14:paraId="2F551E10"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207" w:type="dxa"/>
            <w:hideMark/>
          </w:tcPr>
          <w:p w14:paraId="6F6F2A12"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14:paraId="16ADE1B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2029" w:type="dxa"/>
            <w:hideMark/>
          </w:tcPr>
          <w:p w14:paraId="27B8CF9F"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14:paraId="7801CBB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20%</w:t>
            </w:r>
          </w:p>
        </w:tc>
        <w:tc>
          <w:tcPr>
            <w:tcW w:w="1523" w:type="dxa"/>
          </w:tcPr>
          <w:p w14:paraId="77F049B2"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69879B14"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647465FB"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6079343C"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C</w:t>
            </w:r>
          </w:p>
        </w:tc>
        <w:tc>
          <w:tcPr>
            <w:tcW w:w="1220" w:type="dxa"/>
            <w:hideMark/>
          </w:tcPr>
          <w:p w14:paraId="24D5CAC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749" w:type="dxa"/>
            <w:hideMark/>
          </w:tcPr>
          <w:p w14:paraId="38D0D3C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w:t>
            </w:r>
          </w:p>
        </w:tc>
        <w:tc>
          <w:tcPr>
            <w:tcW w:w="1207" w:type="dxa"/>
            <w:hideMark/>
          </w:tcPr>
          <w:p w14:paraId="3E58C4C5"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1000g</w:t>
            </w:r>
          </w:p>
        </w:tc>
        <w:tc>
          <w:tcPr>
            <w:tcW w:w="1453" w:type="dxa"/>
            <w:hideMark/>
          </w:tcPr>
          <w:p w14:paraId="6E8186BD"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2029" w:type="dxa"/>
            <w:hideMark/>
          </w:tcPr>
          <w:p w14:paraId="7A1B044E"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40%</w:t>
            </w:r>
          </w:p>
        </w:tc>
        <w:tc>
          <w:tcPr>
            <w:tcW w:w="1634" w:type="dxa"/>
            <w:hideMark/>
          </w:tcPr>
          <w:p w14:paraId="79812A14"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20%</w:t>
            </w:r>
          </w:p>
        </w:tc>
        <w:tc>
          <w:tcPr>
            <w:tcW w:w="1523" w:type="dxa"/>
          </w:tcPr>
          <w:p w14:paraId="6B384A4F"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r w:rsidR="001C429B" w14:paraId="597BD5AC" w14:textId="77777777" w:rsidTr="001C429B">
        <w:trPr>
          <w:trHeight w:val="357"/>
        </w:trPr>
        <w:tc>
          <w:tcPr>
            <w:cnfStyle w:val="001000000000" w:firstRow="0" w:lastRow="0" w:firstColumn="1" w:lastColumn="0" w:oddVBand="0" w:evenVBand="0" w:oddHBand="0" w:evenHBand="0" w:firstRowFirstColumn="0" w:firstRowLastColumn="0" w:lastRowFirstColumn="0" w:lastRowLastColumn="0"/>
            <w:tcW w:w="627" w:type="dxa"/>
            <w:hideMark/>
          </w:tcPr>
          <w:p w14:paraId="12553B24" w14:textId="77777777" w:rsidR="001C429B" w:rsidRDefault="00000000">
            <w:pPr>
              <w:spacing w:after="160" w:line="259" w:lineRule="auto"/>
              <w:jc w:val="both"/>
              <w:rPr>
                <w:rFonts w:ascii="Times New Roman" w:hAnsi="Times New Roman" w:cs="Times New Roman"/>
                <w:color w:val="auto"/>
                <w:sz w:val="24"/>
                <w:szCs w:val="24"/>
                <w:lang w:val="en-GB"/>
              </w:rPr>
            </w:pPr>
            <w:r>
              <w:rPr>
                <w:rFonts w:ascii="Times New Roman" w:hAnsi="Times New Roman" w:cs="Times New Roman"/>
                <w:b w:val="0"/>
                <w:color w:val="auto"/>
                <w:sz w:val="24"/>
                <w:szCs w:val="24"/>
              </w:rPr>
              <w:t> </w:t>
            </w:r>
          </w:p>
        </w:tc>
        <w:tc>
          <w:tcPr>
            <w:tcW w:w="1508" w:type="dxa"/>
            <w:hideMark/>
          </w:tcPr>
          <w:p w14:paraId="6ACA84A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D(Control)</w:t>
            </w:r>
          </w:p>
        </w:tc>
        <w:tc>
          <w:tcPr>
            <w:tcW w:w="1220" w:type="dxa"/>
            <w:hideMark/>
          </w:tcPr>
          <w:p w14:paraId="764F094C"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749" w:type="dxa"/>
            <w:hideMark/>
          </w:tcPr>
          <w:p w14:paraId="5124AFB4"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207" w:type="dxa"/>
            <w:hideMark/>
          </w:tcPr>
          <w:p w14:paraId="0775796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w:t>
            </w:r>
          </w:p>
        </w:tc>
        <w:tc>
          <w:tcPr>
            <w:tcW w:w="1453" w:type="dxa"/>
            <w:hideMark/>
          </w:tcPr>
          <w:p w14:paraId="40BF9600"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40%</w:t>
            </w:r>
          </w:p>
        </w:tc>
        <w:tc>
          <w:tcPr>
            <w:tcW w:w="2029" w:type="dxa"/>
            <w:hideMark/>
          </w:tcPr>
          <w:p w14:paraId="10EA443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40%</w:t>
            </w:r>
          </w:p>
        </w:tc>
        <w:tc>
          <w:tcPr>
            <w:tcW w:w="1634" w:type="dxa"/>
            <w:hideMark/>
          </w:tcPr>
          <w:p w14:paraId="064786A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lang w:val="en-GB"/>
              </w:rPr>
            </w:pPr>
            <w:r>
              <w:rPr>
                <w:rFonts w:ascii="Times New Roman" w:hAnsi="Times New Roman" w:cs="Times New Roman"/>
                <w:bCs/>
                <w:iCs/>
                <w:color w:val="auto"/>
                <w:sz w:val="24"/>
                <w:szCs w:val="24"/>
              </w:rPr>
              <w:t> 20%</w:t>
            </w:r>
          </w:p>
        </w:tc>
        <w:tc>
          <w:tcPr>
            <w:tcW w:w="1523" w:type="dxa"/>
          </w:tcPr>
          <w:p w14:paraId="0105E055" w14:textId="77777777" w:rsidR="001C429B" w:rsidRDefault="000000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auto"/>
                <w:sz w:val="24"/>
                <w:szCs w:val="24"/>
              </w:rPr>
            </w:pPr>
            <w:r>
              <w:rPr>
                <w:rFonts w:ascii="Times New Roman" w:hAnsi="Times New Roman" w:cs="Times New Roman"/>
                <w:bCs/>
                <w:iCs/>
                <w:color w:val="auto"/>
                <w:sz w:val="24"/>
                <w:szCs w:val="24"/>
              </w:rPr>
              <w:t>1.5L</w:t>
            </w:r>
          </w:p>
        </w:tc>
      </w:tr>
    </w:tbl>
    <w:commentRangeStart w:id="66"/>
    <w:p w14:paraId="7EC11B8C" w14:textId="4AE74016" w:rsidR="001C429B" w:rsidRDefault="00000000">
      <w:pPr>
        <w:jc w:val="both"/>
        <w:rPr>
          <w:rFonts w:ascii="Times New Roman" w:hAnsi="Times New Roman" w:cs="Times New Roman"/>
          <w:b/>
          <w:bCs/>
          <w:sz w:val="24"/>
          <w:szCs w:val="24"/>
        </w:rPr>
      </w:pPr>
      <w:r>
        <w:rPr>
          <w:rFonts w:ascii="Times New Roman" w:hAnsi="Times New Roman" w:cs="Times New Roman"/>
          <w:b/>
          <w:bCs/>
          <w:noProof/>
          <w:sz w:val="24"/>
          <w:szCs w:val="24"/>
          <w:lang w:val="en-GB" w:eastAsia="en-GB"/>
        </w:rPr>
        <mc:AlternateContent>
          <mc:Choice Requires="wps">
            <w:drawing>
              <wp:anchor distT="0" distB="0" distL="114300" distR="114300" simplePos="0" relativeHeight="251659264" behindDoc="0" locked="0" layoutInCell="1" allowOverlap="1" wp14:anchorId="180A3F5B" wp14:editId="5C2D44FF">
                <wp:simplePos x="0" y="0"/>
                <wp:positionH relativeFrom="column">
                  <wp:posOffset>933450</wp:posOffset>
                </wp:positionH>
                <wp:positionV relativeFrom="paragraph">
                  <wp:posOffset>-695325</wp:posOffset>
                </wp:positionV>
                <wp:extent cx="634365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43650" cy="400050"/>
                        </a:xfrm>
                        <a:prstGeom prst="rect">
                          <a:avLst/>
                        </a:prstGeom>
                        <a:solidFill>
                          <a:schemeClr val="lt1"/>
                        </a:solidFill>
                        <a:ln w="6350">
                          <a:noFill/>
                        </a:ln>
                      </wps:spPr>
                      <wps:txbx>
                        <w:txbxContent>
                          <w:p w14:paraId="382A4841" w14:textId="77777777" w:rsidR="001C429B" w:rsidRDefault="00000000">
                            <w:pPr>
                              <w:jc w:val="both"/>
                              <w:rPr>
                                <w:rFonts w:ascii="Times New Roman" w:hAnsi="Times New Roman" w:cs="Times New Roman"/>
                                <w:b/>
                                <w:bCs/>
                                <w:sz w:val="24"/>
                                <w:szCs w:val="24"/>
                                <w:lang w:val="en-GB"/>
                              </w:rPr>
                            </w:pPr>
                            <w:bookmarkStart w:id="67" w:name="_Toc173896747"/>
                            <w:r>
                              <w:rPr>
                                <w:rFonts w:ascii="Times New Roman" w:hAnsi="Times New Roman" w:cs="Times New Roman"/>
                                <w:b/>
                                <w:bCs/>
                                <w:sz w:val="24"/>
                                <w:szCs w:val="24"/>
                              </w:rPr>
                              <w:t xml:space="preserve">`Table 2.0 </w:t>
                            </w:r>
                            <w:r>
                              <w:rPr>
                                <w:rFonts w:ascii="Times New Roman" w:hAnsi="Times New Roman" w:cs="Times New Roman"/>
                                <w:b/>
                                <w:bCs/>
                                <w:sz w:val="24"/>
                                <w:szCs w:val="24"/>
                                <w:lang w:val="en-GB"/>
                              </w:rPr>
                              <w:t>Recipe Formulation for Soups</w:t>
                            </w:r>
                            <w:bookmarkEnd w:id="67"/>
                            <w:r>
                              <w:rPr>
                                <w:rFonts w:ascii="Times New Roman" w:hAnsi="Times New Roman" w:cs="Times New Roman"/>
                                <w:b/>
                                <w:bCs/>
                                <w:sz w:val="24"/>
                                <w:szCs w:val="24"/>
                                <w:lang w:val="en-GB"/>
                              </w:rPr>
                              <w:t xml:space="preserve"> </w:t>
                            </w:r>
                          </w:p>
                          <w:p w14:paraId="4922AE12" w14:textId="77777777" w:rsidR="001C429B" w:rsidRDefault="001C4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50" type="#_x0000_t202" style="position:absolute;left:0;text-align:left;margin-left:73.5pt;margin-top:-54.75pt;width:499.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" fillcolor="white [3201]" stroked="f" strokeweight=".5pt">
                <v:textbox>
                  <w:txbxContent>
                    <w:p>
                      <w:pPr>
                        <w:jc w:val="both"/>
                        <w:rPr>
                          <w:rFonts w:ascii="Times New Roman" w:hAnsi="Times New Roman" w:cs="Times New Roman"/>
                          <w:b/>
                          <w:bCs/>
                          <w:sz w:val="24"/>
                          <w:szCs w:val="24"/>
                          <w:lang w:val="en-GB"/>
                        </w:rPr>
                      </w:pPr>
                      <w:bookmarkStart w:id="37" w:name="_Toc173896747"/>
                      <w:r>
                        <w:rPr>
                          <w:rFonts w:ascii="Times New Roman" w:hAnsi="Times New Roman" w:cs="Times New Roman"/>
                          <w:b/>
                          <w:bCs/>
                          <w:sz w:val="24"/>
                          <w:szCs w:val="24"/>
                        </w:rPr>
                        <w:t xml:space="preserve">`Table 2.0 </w:t>
                      </w:r>
                      <w:r>
                        <w:rPr>
                          <w:rFonts w:ascii="Times New Roman" w:hAnsi="Times New Roman" w:cs="Times New Roman"/>
                          <w:b/>
                          <w:bCs/>
                          <w:sz w:val="24"/>
                          <w:szCs w:val="24"/>
                          <w:lang w:val="en-GB"/>
                        </w:rPr>
                        <w:t>Recipe Formulation for Soups</w:t>
                      </w:r>
                      <w:bookmarkEnd w:id="37"/>
                      <w:r>
                        <w:rPr>
                          <w:rFonts w:ascii="Times New Roman" w:hAnsi="Times New Roman" w:cs="Times New Roman"/>
                          <w:b/>
                          <w:bCs/>
                          <w:sz w:val="24"/>
                          <w:szCs w:val="24"/>
                          <w:lang w:val="en-GB"/>
                        </w:rPr>
                        <w:t xml:space="preserve"> </w:t>
                      </w:r>
                    </w:p>
                    <w:p/>
                  </w:txbxContent>
                </v:textbox>
              </v:shape>
            </w:pict>
          </mc:Fallback>
        </mc:AlternateContent>
      </w:r>
      <w:proofErr w:type="gramStart"/>
      <w:r w:rsidR="0025342F">
        <w:rPr>
          <w:rFonts w:ascii="Times New Roman" w:hAnsi="Times New Roman" w:cs="Times New Roman"/>
          <w:b/>
          <w:bCs/>
          <w:sz w:val="24"/>
          <w:szCs w:val="24"/>
        </w:rPr>
        <w:t>Source:?</w:t>
      </w:r>
      <w:commentRangeEnd w:id="66"/>
      <w:proofErr w:type="gramEnd"/>
      <w:r w:rsidR="0025342F">
        <w:rPr>
          <w:rStyle w:val="CommentReference"/>
        </w:rPr>
        <w:commentReference w:id="66"/>
      </w:r>
    </w:p>
    <w:bookmarkEnd w:id="65"/>
    <w:p w14:paraId="514ABD06" w14:textId="77777777" w:rsidR="001C429B" w:rsidRDefault="001C429B">
      <w:pPr>
        <w:jc w:val="both"/>
        <w:rPr>
          <w:rFonts w:ascii="Times New Roman" w:hAnsi="Times New Roman" w:cs="Times New Roman"/>
          <w:sz w:val="24"/>
          <w:szCs w:val="24"/>
        </w:rPr>
      </w:pPr>
    </w:p>
    <w:p w14:paraId="3B427010" w14:textId="77777777" w:rsidR="001C429B" w:rsidRDefault="001C429B">
      <w:pPr>
        <w:jc w:val="both"/>
        <w:rPr>
          <w:rFonts w:ascii="Times New Roman" w:hAnsi="Times New Roman" w:cs="Times New Roman"/>
          <w:bCs/>
          <w:sz w:val="24"/>
          <w:szCs w:val="24"/>
        </w:rPr>
        <w:sectPr w:rsidR="001C429B">
          <w:pgSz w:w="15840" w:h="12240" w:orient="landscape"/>
          <w:pgMar w:top="1440" w:right="1440" w:bottom="1440" w:left="1440" w:header="720" w:footer="720" w:gutter="0"/>
          <w:cols w:space="720"/>
          <w:docGrid w:linePitch="360"/>
        </w:sectPr>
      </w:pPr>
    </w:p>
    <w:p w14:paraId="7ED1EA54" w14:textId="77777777" w:rsidR="001C429B" w:rsidRDefault="001C429B">
      <w:pPr>
        <w:jc w:val="both"/>
        <w:rPr>
          <w:rFonts w:ascii="Times New Roman" w:hAnsi="Times New Roman" w:cs="Times New Roman"/>
          <w:bCs/>
          <w:sz w:val="24"/>
          <w:szCs w:val="24"/>
        </w:rPr>
      </w:pPr>
    </w:p>
    <w:p w14:paraId="56179485" w14:textId="77777777" w:rsidR="001C429B" w:rsidRDefault="00000000">
      <w:pPr>
        <w:jc w:val="both"/>
        <w:rPr>
          <w:rFonts w:ascii="Times New Roman" w:hAnsi="Times New Roman" w:cs="Times New Roman"/>
          <w:b/>
          <w:bCs/>
          <w:sz w:val="24"/>
          <w:szCs w:val="24"/>
        </w:rPr>
      </w:pPr>
      <w:bookmarkStart w:id="68" w:name="_Toc148389732"/>
      <w:bookmarkStart w:id="69" w:name="_Toc173896748"/>
      <w:r>
        <w:rPr>
          <w:rFonts w:ascii="Times New Roman" w:hAnsi="Times New Roman" w:cs="Times New Roman"/>
          <w:b/>
          <w:bCs/>
          <w:sz w:val="24"/>
          <w:szCs w:val="24"/>
        </w:rPr>
        <w:t>Preparation of soups (A (Beef)</w:t>
      </w:r>
      <w:bookmarkEnd w:id="68"/>
      <w:bookmarkEnd w:id="69"/>
      <w:r>
        <w:rPr>
          <w:rFonts w:ascii="Times New Roman" w:hAnsi="Times New Roman" w:cs="Times New Roman"/>
          <w:b/>
          <w:bCs/>
          <w:sz w:val="24"/>
          <w:szCs w:val="24"/>
        </w:rPr>
        <w:t xml:space="preserve">, B (Chicken) and C (Dry fish)) </w:t>
      </w:r>
    </w:p>
    <w:p w14:paraId="61A9A3D5"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soup A was prepared with 1 kg of pieces of beef (The size of matches box) and placed in a cooking pot. Chopped onion, minced garlic, and minced ginger were added and stirred gently for some time and cooked for 3-4 minutes. A reasonable amount of warm water (1.5 L) was added to the pot and stirred well to combine with the soup base powder mix(150g). The soup was tasted and adjusted the seasoning with salt as needed. After 20 minutes, the soup was done and served in bowls. </w:t>
      </w:r>
    </w:p>
    <w:p w14:paraId="43FF0356"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 xml:space="preserve">Soup B was prepared with 1 kg of pieces of chicken (The size of matches box) was washed, and placed in a cooking pot. Chopped onion, minced garlic, and minced ginger were added and stirred gently for some time and cooked for 3-4 minutes. A reasonable amount of warm water (1.5 L) was added to the pot and stirred well to combine with the soup base powder mix (150g). The soup was tasted and adjusted the seasoning with salt as needed. After 20 minutes, the soup was done and served in bowls. </w:t>
      </w:r>
    </w:p>
    <w:p w14:paraId="292FD5BB"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soup C was prepared with 1 kg of pieces of dry fish (The size of matches box) washed and placed in a cooking pot. Chopped onion, minced garlic, and ginger were added and stirred gently for some time and cook for 3-4 minutes. A reasonable amount of water (1.5 L) was added to the pot and stirred well to combine with the soup base powder mix (150g). The soup was tasted and adjusted the seasoning with salt as needed. After 20 minutes, the soup was done and served in bowls. </w:t>
      </w:r>
    </w:p>
    <w:p w14:paraId="2B273875" w14:textId="77777777" w:rsidR="001C429B" w:rsidRDefault="00000000">
      <w:pPr>
        <w:jc w:val="both"/>
        <w:rPr>
          <w:rFonts w:ascii="Times New Roman" w:hAnsi="Times New Roman" w:cs="Times New Roman"/>
          <w:b/>
          <w:bCs/>
          <w:iCs/>
          <w:sz w:val="24"/>
          <w:szCs w:val="24"/>
        </w:rPr>
      </w:pPr>
      <w:bookmarkStart w:id="70" w:name="_Toc148389735"/>
      <w:bookmarkStart w:id="71" w:name="_Toc173896751"/>
      <w:r>
        <w:rPr>
          <w:rFonts w:ascii="Times New Roman" w:hAnsi="Times New Roman" w:cs="Times New Roman"/>
          <w:b/>
          <w:bCs/>
          <w:iCs/>
          <w:sz w:val="24"/>
          <w:szCs w:val="24"/>
        </w:rPr>
        <w:t>Preparation of Soup D (Control)</w:t>
      </w:r>
      <w:bookmarkEnd w:id="70"/>
      <w:bookmarkEnd w:id="71"/>
      <w:r>
        <w:rPr>
          <w:rFonts w:ascii="Times New Roman" w:hAnsi="Times New Roman" w:cs="Times New Roman"/>
          <w:b/>
          <w:bCs/>
          <w:iCs/>
          <w:sz w:val="24"/>
          <w:szCs w:val="24"/>
        </w:rPr>
        <w:t>mud fish</w:t>
      </w:r>
    </w:p>
    <w:p w14:paraId="1AADABF6"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control soup sample was prepared using fresh garden eggs, tomato, and pepper. The fresh tomatoes, pepper, and Garden Eggs were boiled together for 5 minutes, and allowed to cool and blended in an electric blender. The obtained puree was poured into a basin. Pieces of mudfish (The size of matches box) was washed and placed in a cooking pot. Chopped onion, minced garlic, and ginger were added and stirred gently for some time and cooked for 3-4 minutes. A reasonable amount of water (1.5 L) was added to the pot and stirred well to combine the puree 150g and added it to the pot. The soup was tasted and adjusted the seasoning with salt as needed. After 45 minutes, the soup was done and served in bowls. </w:t>
      </w:r>
    </w:p>
    <w:p w14:paraId="13AAAC79" w14:textId="77777777" w:rsidR="001C429B" w:rsidRDefault="001C429B">
      <w:pPr>
        <w:jc w:val="both"/>
        <w:rPr>
          <w:rFonts w:ascii="Times New Roman" w:hAnsi="Times New Roman" w:cs="Times New Roman"/>
          <w:sz w:val="24"/>
          <w:szCs w:val="24"/>
        </w:rPr>
      </w:pPr>
    </w:p>
    <w:p w14:paraId="15A768F7" w14:textId="77777777" w:rsidR="001C429B" w:rsidRDefault="001C429B">
      <w:pPr>
        <w:jc w:val="both"/>
        <w:rPr>
          <w:rFonts w:ascii="Times New Roman" w:hAnsi="Times New Roman" w:cs="Times New Roman"/>
          <w:sz w:val="24"/>
          <w:szCs w:val="24"/>
        </w:rPr>
      </w:pPr>
    </w:p>
    <w:p w14:paraId="52727863" w14:textId="77777777" w:rsidR="001C429B" w:rsidRDefault="001C429B">
      <w:pPr>
        <w:jc w:val="both"/>
        <w:rPr>
          <w:rFonts w:ascii="Times New Roman" w:hAnsi="Times New Roman" w:cs="Times New Roman"/>
          <w:sz w:val="24"/>
          <w:szCs w:val="24"/>
        </w:rPr>
      </w:pPr>
    </w:p>
    <w:p w14:paraId="0C8151B3" w14:textId="77777777" w:rsidR="001C429B" w:rsidRDefault="001C429B">
      <w:pPr>
        <w:jc w:val="both"/>
        <w:rPr>
          <w:rFonts w:ascii="Times New Roman" w:hAnsi="Times New Roman" w:cs="Times New Roman"/>
          <w:sz w:val="24"/>
          <w:szCs w:val="24"/>
        </w:rPr>
      </w:pPr>
    </w:p>
    <w:p w14:paraId="5827EA70" w14:textId="77777777" w:rsidR="001C429B" w:rsidRDefault="001C429B">
      <w:pPr>
        <w:jc w:val="both"/>
        <w:rPr>
          <w:rFonts w:ascii="Times New Roman" w:hAnsi="Times New Roman" w:cs="Times New Roman"/>
          <w:sz w:val="24"/>
          <w:szCs w:val="24"/>
        </w:rPr>
      </w:pPr>
    </w:p>
    <w:p w14:paraId="0E599D30" w14:textId="77777777" w:rsidR="001C429B" w:rsidRDefault="001C429B">
      <w:pPr>
        <w:jc w:val="both"/>
        <w:rPr>
          <w:rFonts w:ascii="Times New Roman" w:hAnsi="Times New Roman" w:cs="Times New Roman"/>
          <w:sz w:val="24"/>
          <w:szCs w:val="24"/>
        </w:rPr>
      </w:pPr>
    </w:p>
    <w:p w14:paraId="1EEFED64" w14:textId="77777777" w:rsidR="001C429B" w:rsidRDefault="001C429B">
      <w:pPr>
        <w:jc w:val="both"/>
        <w:rPr>
          <w:rFonts w:ascii="Times New Roman" w:hAnsi="Times New Roman" w:cs="Times New Roman"/>
          <w:sz w:val="24"/>
          <w:szCs w:val="24"/>
        </w:rPr>
      </w:pPr>
    </w:p>
    <w:p w14:paraId="7572DC95" w14:textId="77777777" w:rsidR="001C429B" w:rsidRDefault="001C429B">
      <w:pPr>
        <w:jc w:val="both"/>
        <w:rPr>
          <w:rFonts w:ascii="Times New Roman" w:hAnsi="Times New Roman" w:cs="Times New Roman"/>
          <w:sz w:val="24"/>
          <w:szCs w:val="24"/>
        </w:rPr>
      </w:pPr>
    </w:p>
    <w:p w14:paraId="5285365D" w14:textId="77777777" w:rsidR="001C429B" w:rsidRDefault="001C429B">
      <w:pPr>
        <w:jc w:val="both"/>
        <w:rPr>
          <w:rFonts w:ascii="Times New Roman" w:hAnsi="Times New Roman" w:cs="Times New Roman"/>
          <w:sz w:val="24"/>
          <w:szCs w:val="24"/>
        </w:rPr>
      </w:pPr>
    </w:p>
    <w:p w14:paraId="5B837FE6" w14:textId="77777777" w:rsidR="001C429B" w:rsidRDefault="001C429B">
      <w:pPr>
        <w:jc w:val="both"/>
        <w:rPr>
          <w:rFonts w:ascii="Times New Roman" w:hAnsi="Times New Roman" w:cs="Times New Roman"/>
          <w:sz w:val="24"/>
          <w:szCs w:val="24"/>
        </w:rPr>
      </w:pPr>
    </w:p>
    <w:p w14:paraId="5ECE8CE5" w14:textId="77777777" w:rsidR="001C429B" w:rsidRDefault="00000000">
      <w:pPr>
        <w:jc w:val="both"/>
        <w:rPr>
          <w:rFonts w:ascii="Times New Roman" w:hAnsi="Times New Roman" w:cs="Times New Roman"/>
          <w:sz w:val="24"/>
          <w:szCs w:val="24"/>
        </w:rPr>
      </w:pPr>
      <w:r>
        <w:rPr>
          <w:rFonts w:ascii="Times New Roman" w:hAnsi="Times New Roman" w:cs="Times New Roman"/>
          <w:noProof/>
          <w:lang w:val="en-GB" w:eastAsia="en-GB"/>
        </w:rPr>
        <mc:AlternateContent>
          <mc:Choice Requires="wpg">
            <w:drawing>
              <wp:anchor distT="0" distB="0" distL="114300" distR="114300" simplePos="0" relativeHeight="251661312" behindDoc="0" locked="0" layoutInCell="1" allowOverlap="1" wp14:anchorId="4FBCDAA7" wp14:editId="1B1D27B7">
                <wp:simplePos x="0" y="0"/>
                <wp:positionH relativeFrom="margin">
                  <wp:align>left</wp:align>
                </wp:positionH>
                <wp:positionV relativeFrom="paragraph">
                  <wp:posOffset>42691</wp:posOffset>
                </wp:positionV>
                <wp:extent cx="5857875" cy="4749897"/>
                <wp:effectExtent l="19050" t="19050" r="28575" b="12700"/>
                <wp:wrapNone/>
                <wp:docPr id="5" name="Group 5"/>
                <wp:cNvGraphicFramePr/>
                <a:graphic xmlns:a="http://schemas.openxmlformats.org/drawingml/2006/main">
                  <a:graphicData uri="http://schemas.microsoft.com/office/word/2010/wordprocessingGroup">
                    <wpg:wgp>
                      <wpg:cNvGrpSpPr/>
                      <wpg:grpSpPr>
                        <a:xfrm>
                          <a:off x="0" y="0"/>
                          <a:ext cx="5857875" cy="4749897"/>
                          <a:chOff x="0" y="0"/>
                          <a:chExt cx="5857875" cy="5762625"/>
                        </a:xfrm>
                      </wpg:grpSpPr>
                      <wps:wsp>
                        <wps:cNvPr id="54" name="Rectangle: Rounded Corners 54"/>
                        <wps:cNvSpPr/>
                        <wps:spPr>
                          <a:xfrm>
                            <a:off x="85725" y="885825"/>
                            <a:ext cx="5772150" cy="409575"/>
                          </a:xfrm>
                          <a:prstGeom prst="roundRect">
                            <a:avLst/>
                          </a:prstGeom>
                          <a:noFill/>
                          <a:ln w="28575" cap="flat" cmpd="sng" algn="ctr">
                            <a:solidFill>
                              <a:sysClr val="windowText" lastClr="000000"/>
                            </a:solidFill>
                            <a:prstDash val="solid"/>
                            <a:miter lim="800000"/>
                          </a:ln>
                          <a:effectLst/>
                        </wps:spPr>
                        <wps:txbx>
                          <w:txbxContent>
                            <w:p w14:paraId="15318C52" w14:textId="77777777" w:rsidR="001C429B" w:rsidRDefault="00000000">
                              <w:pPr>
                                <w:jc w:val="center"/>
                                <w:rPr>
                                  <w:color w:val="000000" w:themeColor="text1"/>
                                </w:rPr>
                              </w:pPr>
                              <w:r>
                                <w:rPr>
                                  <w:color w:val="000000" w:themeColor="text1"/>
                                </w:rPr>
                                <w:t xml:space="preserve">Add salt, chopped onion, garlic, and ginger into the pot, stir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Rectangle: Rounded Corners 55"/>
                        <wps:cNvSpPr/>
                        <wps:spPr>
                          <a:xfrm>
                            <a:off x="85725" y="0"/>
                            <a:ext cx="5772150" cy="457200"/>
                          </a:xfrm>
                          <a:prstGeom prst="roundRect">
                            <a:avLst/>
                          </a:prstGeom>
                          <a:noFill/>
                          <a:ln w="28575" cap="flat" cmpd="sng" algn="ctr">
                            <a:solidFill>
                              <a:sysClr val="windowText" lastClr="000000"/>
                            </a:solidFill>
                            <a:prstDash val="solid"/>
                            <a:miter lim="800000"/>
                          </a:ln>
                          <a:effectLst/>
                        </wps:spPr>
                        <wps:txbx>
                          <w:txbxContent>
                            <w:p w14:paraId="57771ACB" w14:textId="77777777" w:rsidR="001C429B" w:rsidRDefault="00000000">
                              <w:pPr>
                                <w:jc w:val="center"/>
                                <w:rPr>
                                  <w:color w:val="000000" w:themeColor="text1"/>
                                </w:rPr>
                              </w:pPr>
                              <w:r>
                                <w:rPr>
                                  <w:color w:val="000000" w:themeColor="text1"/>
                                </w:rPr>
                                <w:t>1kg pieces of beef/chicken/dry fish (was washed placed in cooking pot and brought to boil.</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Rectangle: Rounded Corners 53"/>
                        <wps:cNvSpPr/>
                        <wps:spPr>
                          <a:xfrm>
                            <a:off x="0" y="1733550"/>
                            <a:ext cx="5772150" cy="485775"/>
                          </a:xfrm>
                          <a:prstGeom prst="roundRect">
                            <a:avLst/>
                          </a:prstGeom>
                          <a:noFill/>
                          <a:ln w="28575" cap="flat" cmpd="sng" algn="ctr">
                            <a:solidFill>
                              <a:sysClr val="windowText" lastClr="000000"/>
                            </a:solidFill>
                            <a:prstDash val="solid"/>
                            <a:miter lim="800000"/>
                          </a:ln>
                          <a:effectLst/>
                        </wps:spPr>
                        <wps:txbx>
                          <w:txbxContent>
                            <w:p w14:paraId="683BD6BD" w14:textId="77777777" w:rsidR="001C429B" w:rsidRDefault="00000000">
                              <w:pPr>
                                <w:jc w:val="center"/>
                                <w:rPr>
                                  <w:color w:val="000000" w:themeColor="text1"/>
                                </w:rPr>
                              </w:pPr>
                              <w:r>
                                <w:rPr>
                                  <w:color w:val="000000" w:themeColor="text1"/>
                                </w:rPr>
                                <w:t>Cook for 3-4 minutes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Rectangle: Rounded Corners 52"/>
                        <wps:cNvSpPr/>
                        <wps:spPr>
                          <a:xfrm>
                            <a:off x="85725" y="2695575"/>
                            <a:ext cx="5715000" cy="409575"/>
                          </a:xfrm>
                          <a:prstGeom prst="roundRect">
                            <a:avLst/>
                          </a:prstGeom>
                          <a:noFill/>
                          <a:ln w="28575" cap="flat" cmpd="sng" algn="ctr">
                            <a:solidFill>
                              <a:sysClr val="windowText" lastClr="000000"/>
                            </a:solidFill>
                            <a:prstDash val="solid"/>
                            <a:miter lim="800000"/>
                          </a:ln>
                          <a:effectLst/>
                        </wps:spPr>
                        <wps:txbx>
                          <w:txbxContent>
                            <w:p w14:paraId="4592CB48" w14:textId="77777777" w:rsidR="001C429B" w:rsidRDefault="00000000">
                              <w:pPr>
                                <w:jc w:val="center"/>
                                <w:rPr>
                                  <w:color w:val="000000" w:themeColor="text1"/>
                                </w:rPr>
                              </w:pPr>
                              <w:r>
                                <w:rPr>
                                  <w:color w:val="000000" w:themeColor="text1"/>
                                </w:rPr>
                                <w:t>Dilute 150g of soup base powder mix with 1.5L of warm water and add to the pot and stir</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Rectangle: Rounded Corners 47"/>
                        <wps:cNvSpPr/>
                        <wps:spPr>
                          <a:xfrm>
                            <a:off x="85725" y="3581400"/>
                            <a:ext cx="5686425" cy="419100"/>
                          </a:xfrm>
                          <a:prstGeom prst="roundRect">
                            <a:avLst/>
                          </a:prstGeom>
                          <a:noFill/>
                          <a:ln w="28575" cap="flat" cmpd="sng" algn="ctr">
                            <a:solidFill>
                              <a:sysClr val="windowText" lastClr="000000"/>
                            </a:solidFill>
                            <a:prstDash val="solid"/>
                            <a:miter lim="800000"/>
                          </a:ln>
                          <a:effectLst/>
                        </wps:spPr>
                        <wps:txbx>
                          <w:txbxContent>
                            <w:p w14:paraId="69F643FD" w14:textId="77777777" w:rsidR="001C429B" w:rsidRDefault="00000000">
                              <w:pPr>
                                <w:jc w:val="center"/>
                                <w:rPr>
                                  <w:color w:val="000000" w:themeColor="text1"/>
                                </w:rPr>
                              </w:pPr>
                              <w:r>
                                <w:rPr>
                                  <w:color w:val="000000" w:themeColor="text1"/>
                                </w:rPr>
                                <w:t>Taste soup and adjust the seasoning with salt if necessary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Rectangle: Rounded Corners 45"/>
                        <wps:cNvSpPr/>
                        <wps:spPr>
                          <a:xfrm>
                            <a:off x="85725" y="4448175"/>
                            <a:ext cx="5686425" cy="419100"/>
                          </a:xfrm>
                          <a:prstGeom prst="roundRect">
                            <a:avLst/>
                          </a:prstGeom>
                          <a:noFill/>
                          <a:ln w="28575" cap="flat" cmpd="sng" algn="ctr">
                            <a:solidFill>
                              <a:sysClr val="windowText" lastClr="000000"/>
                            </a:solidFill>
                            <a:prstDash val="solid"/>
                            <a:miter lim="800000"/>
                          </a:ln>
                          <a:effectLst/>
                        </wps:spPr>
                        <wps:txbx>
                          <w:txbxContent>
                            <w:p w14:paraId="06944FF3" w14:textId="77777777" w:rsidR="001C429B" w:rsidRDefault="00000000">
                              <w:pPr>
                                <w:jc w:val="center"/>
                                <w:rPr>
                                  <w:color w:val="000000" w:themeColor="text1"/>
                                </w:rPr>
                              </w:pPr>
                              <w:r>
                                <w:rPr>
                                  <w:color w:val="000000" w:themeColor="text1"/>
                                </w:rPr>
                                <w:t>Cook for 20 minutes and remove from fire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Rectangle: Rounded Corners 43"/>
                        <wps:cNvSpPr/>
                        <wps:spPr>
                          <a:xfrm>
                            <a:off x="104775" y="5324475"/>
                            <a:ext cx="5695950" cy="438150"/>
                          </a:xfrm>
                          <a:prstGeom prst="roundRect">
                            <a:avLst/>
                          </a:prstGeom>
                          <a:noFill/>
                          <a:ln w="28575" cap="flat" cmpd="sng" algn="ctr">
                            <a:solidFill>
                              <a:sysClr val="windowText" lastClr="000000"/>
                            </a:solidFill>
                            <a:prstDash val="solid"/>
                            <a:miter lim="800000"/>
                          </a:ln>
                          <a:effectLst/>
                        </wps:spPr>
                        <wps:txbx>
                          <w:txbxContent>
                            <w:p w14:paraId="5F14794B" w14:textId="77777777" w:rsidR="001C429B" w:rsidRDefault="00000000">
                              <w:pPr>
                                <w:jc w:val="center"/>
                                <w:rPr>
                                  <w:color w:val="000000" w:themeColor="text1"/>
                                </w:rPr>
                              </w:pPr>
                              <w:r>
                                <w:rPr>
                                  <w:color w:val="000000" w:themeColor="text1"/>
                                </w:rPr>
                                <w:t>Serve the soup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Straight Arrow Connector 51"/>
                        <wps:cNvCnPr/>
                        <wps:spPr>
                          <a:xfrm>
                            <a:off x="3009900" y="457200"/>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44" name="Straight Arrow Connector 44"/>
                        <wps:cNvCnPr/>
                        <wps:spPr>
                          <a:xfrm>
                            <a:off x="3009900" y="4876800"/>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46" name="Straight Arrow Connector 46"/>
                        <wps:cNvCnPr/>
                        <wps:spPr>
                          <a:xfrm>
                            <a:off x="3009900" y="4000500"/>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48" name="Straight Arrow Connector 48"/>
                        <wps:cNvCnPr/>
                        <wps:spPr>
                          <a:xfrm>
                            <a:off x="3009900" y="3114675"/>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49" name="Straight Arrow Connector 49"/>
                        <wps:cNvCnPr/>
                        <wps:spPr>
                          <a:xfrm>
                            <a:off x="3009900" y="2238375"/>
                            <a:ext cx="0" cy="457200"/>
                          </a:xfrm>
                          <a:prstGeom prst="straightConnector1">
                            <a:avLst/>
                          </a:prstGeom>
                          <a:noFill/>
                          <a:ln w="28575" cap="flat" cmpd="sng" algn="ctr">
                            <a:solidFill>
                              <a:sysClr val="windowText" lastClr="000000"/>
                            </a:solidFill>
                            <a:prstDash val="solid"/>
                            <a:miter lim="800000"/>
                            <a:tailEnd type="triangle"/>
                          </a:ln>
                          <a:effectLst/>
                        </wps:spPr>
                        <wps:bodyPr/>
                      </wps:wsp>
                      <wps:wsp>
                        <wps:cNvPr id="50" name="Straight Arrow Connector 50"/>
                        <wps:cNvCnPr/>
                        <wps:spPr>
                          <a:xfrm>
                            <a:off x="3009900" y="1295400"/>
                            <a:ext cx="0" cy="457200"/>
                          </a:xfrm>
                          <a:prstGeom prst="straightConnector1">
                            <a:avLst/>
                          </a:prstGeom>
                          <a:noFill/>
                          <a:ln w="28575"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id="Group 5" o:spid="_x0000_s1051" style="position:absolute;left:0;text-align:left;margin-left:0;margin-top:3.35pt;width:461.25pt;height:374pt;z-index:251661312;mso-position-horizontal:left;mso-position-horizontal-relative:margin;mso-height-relative:margin" coordsize="58578,5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">
                <v:roundrect id="Rectangle: Rounded Corners 54" o:spid="_x0000_s1052" style="position:absolute;left:857;top:8858;width:57721;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 xml:space="preserve">Add salt, chopped onion, garlic, and ginger into the pot, stir </w:t>
                        </w:r>
                      </w:p>
                    </w:txbxContent>
                  </v:textbox>
                </v:roundrect>
                <v:roundrect id="Rectangle: Rounded Corners 55" o:spid="_x0000_s1053" style="position:absolute;left:857;width:57721;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" filled="f" strokecolor="windowText" strokeweight="2.25pt">
                  <v:stroke joinstyle="miter"/>
                  <v:textbox>
                    <w:txbxContent>
                      <w:p>
                        <w:pPr>
                          <w:jc w:val="center"/>
                          <w:rPr>
                            <w:color w:val="000000" w:themeColor="text1"/>
                          </w:rPr>
                        </w:pPr>
                        <w:r>
                          <w:rPr>
                            <w:color w:val="000000" w:themeColor="text1"/>
                          </w:rPr>
                          <w:t>1kg pieces of beef/chicken/dry fish (was washed placed in cooking pot and brought to boil.</w:t>
                        </w:r>
                      </w:p>
                    </w:txbxContent>
                  </v:textbox>
                </v:roundrect>
                <v:roundrect id="Rectangle: Rounded Corners 53" o:spid="_x0000_s1054" style="position:absolute;top:17335;width:57721;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Cook for 3-4 minutes</w:t>
                        </w:r>
                      </w:p>
                    </w:txbxContent>
                  </v:textbox>
                </v:roundrect>
                <v:roundrect id="Rectangle: Rounded Corners 52" o:spid="_x0000_s1055" style="position:absolute;left:857;top:26955;width:57150;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" filled="f" strokecolor="windowText" strokeweight="2.25pt">
                  <v:stroke joinstyle="miter"/>
                  <v:textbox>
                    <w:txbxContent>
                      <w:p>
                        <w:pPr>
                          <w:jc w:val="center"/>
                          <w:rPr>
                            <w:color w:val="000000" w:themeColor="text1"/>
                          </w:rPr>
                        </w:pPr>
                        <w:r>
                          <w:rPr>
                            <w:color w:val="000000" w:themeColor="text1"/>
                          </w:rPr>
                          <w:t>Dilute 150g of soup base powder mix with 1.5L of warm water and add to the pot and stir</w:t>
                        </w:r>
                      </w:p>
                    </w:txbxContent>
                  </v:textbox>
                </v:roundrect>
                <v:roundrect id="Rectangle: Rounded Corners 47" o:spid="_x0000_s1056" style="position:absolute;left:857;top:35814;width:56864;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Taste soup and adjust the seasoning with salt if necessary</w:t>
                        </w:r>
                      </w:p>
                    </w:txbxContent>
                  </v:textbox>
                </v:roundrect>
                <v:roundrect id="Rectangle: Rounded Corners 45" o:spid="_x0000_s1057" style="position:absolute;left:857;top:44481;width:56864;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Cook for 20 minutes and remove from fire</w:t>
                        </w:r>
                      </w:p>
                    </w:txbxContent>
                  </v:textbox>
                </v:roundrect>
                <v:roundrect id="Rectangle: Rounded Corners 43" o:spid="_x0000_s1058" style="position:absolute;left:1047;top:53244;width:56960;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" filled="f" strokecolor="windowText" strokeweight="2.25pt">
                  <v:stroke joinstyle="miter"/>
                  <v:textbox>
                    <w:txbxContent>
                      <w:p>
                        <w:pPr>
                          <w:jc w:val="center"/>
                          <w:rPr>
                            <w:color w:val="000000" w:themeColor="text1"/>
                          </w:rPr>
                        </w:pPr>
                        <w:r>
                          <w:rPr>
                            <w:color w:val="000000" w:themeColor="text1"/>
                          </w:rPr>
                          <w:t>Serve the soup</w:t>
                        </w:r>
                      </w:p>
                    </w:txbxContent>
                  </v:textbox>
                </v:roundrect>
                <v:shape id="Straight Arrow Connector 51" o:spid="_x0000_s1059" type="#_x0000_t32" style="position:absolute;left:30099;top:457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" strokecolor="windowText" strokeweight="2.25pt">
                  <v:stroke endarrow="block" joinstyle="miter"/>
                </v:shape>
                <v:shape id="Straight Arrow Connector 44" o:spid="_x0000_s1060" type="#_x0000_t32" style="position:absolute;left:30099;top:48768;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" strokecolor="windowText" strokeweight="2.25pt">
                  <v:stroke endarrow="block" joinstyle="miter"/>
                </v:shape>
                <v:shape id="Straight Arrow Connector 46" o:spid="_x0000_s1061" type="#_x0000_t32" style="position:absolute;left:30099;top:4000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" strokecolor="windowText" strokeweight="2.25pt">
                  <v:stroke endarrow="block" joinstyle="miter"/>
                </v:shape>
                <v:shape id="Straight Arrow Connector 48" o:spid="_x0000_s1062" type="#_x0000_t32" style="position:absolute;left:30099;top:31146;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" strokecolor="windowText" strokeweight="2.25pt">
                  <v:stroke endarrow="block" joinstyle="miter"/>
                </v:shape>
                <v:shape id="Straight Arrow Connector 49" o:spid="_x0000_s1063" type="#_x0000_t32" style="position:absolute;left:30099;top:22383;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" strokecolor="windowText" strokeweight="2.25pt">
                  <v:stroke endarrow="block" joinstyle="miter"/>
                </v:shape>
                <v:shape id="Straight Arrow Connector 50" o:spid="_x0000_s1064" type="#_x0000_t32" style="position:absolute;left:30099;top:1295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" strokecolor="windowText" strokeweight="2.25pt">
                  <v:stroke endarrow="block" joinstyle="miter"/>
                </v:shape>
                <w10:wrap anchorx="margin"/>
              </v:group>
            </w:pict>
          </mc:Fallback>
        </mc:AlternateContent>
      </w:r>
    </w:p>
    <w:p w14:paraId="35000E13" w14:textId="77777777" w:rsidR="001C429B" w:rsidRDefault="001C429B">
      <w:pPr>
        <w:jc w:val="both"/>
        <w:rPr>
          <w:rFonts w:ascii="Times New Roman" w:hAnsi="Times New Roman" w:cs="Times New Roman"/>
          <w:sz w:val="24"/>
          <w:szCs w:val="24"/>
        </w:rPr>
      </w:pPr>
    </w:p>
    <w:p w14:paraId="5E28C36C" w14:textId="77777777" w:rsidR="001C429B" w:rsidRDefault="001C429B">
      <w:pPr>
        <w:jc w:val="both"/>
        <w:rPr>
          <w:rFonts w:ascii="Times New Roman" w:hAnsi="Times New Roman" w:cs="Times New Roman"/>
          <w:sz w:val="24"/>
          <w:szCs w:val="24"/>
        </w:rPr>
      </w:pPr>
    </w:p>
    <w:p w14:paraId="5CDDDBE0" w14:textId="77777777" w:rsidR="001C429B" w:rsidRDefault="001C429B">
      <w:pPr>
        <w:jc w:val="both"/>
        <w:rPr>
          <w:rFonts w:ascii="Times New Roman" w:hAnsi="Times New Roman" w:cs="Times New Roman"/>
          <w:sz w:val="24"/>
          <w:szCs w:val="24"/>
        </w:rPr>
      </w:pPr>
    </w:p>
    <w:p w14:paraId="464911D1" w14:textId="77777777" w:rsidR="001C429B" w:rsidRDefault="001C429B">
      <w:pPr>
        <w:jc w:val="both"/>
        <w:rPr>
          <w:rFonts w:ascii="Times New Roman" w:hAnsi="Times New Roman" w:cs="Times New Roman"/>
          <w:sz w:val="24"/>
          <w:szCs w:val="24"/>
        </w:rPr>
      </w:pPr>
    </w:p>
    <w:p w14:paraId="7C3D58E9" w14:textId="77777777" w:rsidR="001C429B" w:rsidRDefault="001C429B">
      <w:pPr>
        <w:jc w:val="both"/>
        <w:rPr>
          <w:rFonts w:ascii="Times New Roman" w:hAnsi="Times New Roman" w:cs="Times New Roman"/>
          <w:sz w:val="24"/>
          <w:szCs w:val="24"/>
        </w:rPr>
      </w:pPr>
    </w:p>
    <w:p w14:paraId="5888E89D" w14:textId="77777777" w:rsidR="001C429B" w:rsidRDefault="001C429B">
      <w:pPr>
        <w:jc w:val="both"/>
        <w:rPr>
          <w:rFonts w:ascii="Times New Roman" w:hAnsi="Times New Roman" w:cs="Times New Roman"/>
          <w:sz w:val="24"/>
          <w:szCs w:val="24"/>
        </w:rPr>
      </w:pPr>
    </w:p>
    <w:p w14:paraId="1750C68C" w14:textId="77777777" w:rsidR="001C429B" w:rsidRDefault="001C429B">
      <w:pPr>
        <w:jc w:val="both"/>
        <w:rPr>
          <w:rFonts w:ascii="Times New Roman" w:hAnsi="Times New Roman" w:cs="Times New Roman"/>
          <w:sz w:val="24"/>
          <w:szCs w:val="24"/>
        </w:rPr>
      </w:pPr>
    </w:p>
    <w:p w14:paraId="10DDB7D6" w14:textId="77777777" w:rsidR="001C429B" w:rsidRDefault="001C429B">
      <w:pPr>
        <w:jc w:val="both"/>
        <w:rPr>
          <w:rFonts w:ascii="Times New Roman" w:hAnsi="Times New Roman" w:cs="Times New Roman"/>
          <w:sz w:val="24"/>
          <w:szCs w:val="24"/>
        </w:rPr>
      </w:pPr>
    </w:p>
    <w:p w14:paraId="24E25174" w14:textId="77777777" w:rsidR="001C429B" w:rsidRDefault="001C429B">
      <w:pPr>
        <w:jc w:val="both"/>
        <w:rPr>
          <w:rFonts w:ascii="Times New Roman" w:hAnsi="Times New Roman" w:cs="Times New Roman"/>
          <w:sz w:val="24"/>
          <w:szCs w:val="24"/>
        </w:rPr>
      </w:pPr>
    </w:p>
    <w:p w14:paraId="195B9846" w14:textId="77777777" w:rsidR="001C429B" w:rsidRDefault="001C429B">
      <w:pPr>
        <w:jc w:val="both"/>
        <w:rPr>
          <w:rFonts w:ascii="Times New Roman" w:hAnsi="Times New Roman" w:cs="Times New Roman"/>
          <w:sz w:val="24"/>
          <w:szCs w:val="24"/>
        </w:rPr>
      </w:pPr>
    </w:p>
    <w:p w14:paraId="69ED73B1" w14:textId="77777777" w:rsidR="001C429B" w:rsidRDefault="001C429B">
      <w:pPr>
        <w:jc w:val="both"/>
        <w:rPr>
          <w:rFonts w:ascii="Times New Roman" w:hAnsi="Times New Roman" w:cs="Times New Roman"/>
          <w:sz w:val="24"/>
          <w:szCs w:val="24"/>
        </w:rPr>
      </w:pPr>
    </w:p>
    <w:p w14:paraId="557C4B54" w14:textId="77777777" w:rsidR="001C429B" w:rsidRDefault="001C429B">
      <w:pPr>
        <w:jc w:val="both"/>
        <w:rPr>
          <w:rFonts w:ascii="Times New Roman" w:hAnsi="Times New Roman" w:cs="Times New Roman"/>
          <w:sz w:val="24"/>
          <w:szCs w:val="24"/>
        </w:rPr>
      </w:pPr>
    </w:p>
    <w:p w14:paraId="1C62C34A" w14:textId="77777777" w:rsidR="001C429B" w:rsidRDefault="001C429B">
      <w:pPr>
        <w:jc w:val="both"/>
        <w:rPr>
          <w:rFonts w:ascii="Times New Roman" w:hAnsi="Times New Roman" w:cs="Times New Roman"/>
          <w:b/>
          <w:bCs/>
          <w:sz w:val="24"/>
          <w:szCs w:val="24"/>
        </w:rPr>
      </w:pPr>
      <w:bookmarkStart w:id="72" w:name="_Toc148389738"/>
      <w:bookmarkStart w:id="73" w:name="_Toc173896753"/>
    </w:p>
    <w:p w14:paraId="13EAA555" w14:textId="77777777" w:rsidR="001C429B" w:rsidRDefault="0025342F">
      <w:pPr>
        <w:jc w:val="both"/>
        <w:rPr>
          <w:rFonts w:ascii="Times New Roman" w:hAnsi="Times New Roman" w:cs="Times New Roman"/>
          <w:b/>
          <w:bCs/>
          <w:sz w:val="24"/>
          <w:szCs w:val="24"/>
        </w:rPr>
      </w:pPr>
      <w:commentRangeStart w:id="74"/>
      <w:commentRangeEnd w:id="74"/>
      <w:r>
        <w:rPr>
          <w:rStyle w:val="CommentReference"/>
        </w:rPr>
        <w:commentReference w:id="74"/>
      </w:r>
    </w:p>
    <w:p w14:paraId="2BD5713E" w14:textId="77777777" w:rsidR="001C429B" w:rsidRDefault="001C429B">
      <w:pPr>
        <w:pStyle w:val="Heading2"/>
        <w:rPr>
          <w:rFonts w:ascii="Times New Roman" w:hAnsi="Times New Roman" w:cs="Times New Roman"/>
          <w:color w:val="auto"/>
        </w:rPr>
      </w:pPr>
      <w:bookmarkStart w:id="75" w:name="_Toc191042933"/>
      <w:bookmarkStart w:id="76" w:name="_Toc148389736"/>
      <w:bookmarkStart w:id="77" w:name="_Toc173896752"/>
    </w:p>
    <w:p w14:paraId="36661650" w14:textId="77777777" w:rsidR="001C429B" w:rsidRDefault="001C429B">
      <w:pPr>
        <w:pStyle w:val="Heading2"/>
        <w:rPr>
          <w:rFonts w:ascii="Times New Roman" w:hAnsi="Times New Roman" w:cs="Times New Roman"/>
          <w:color w:val="auto"/>
        </w:rPr>
      </w:pPr>
    </w:p>
    <w:p w14:paraId="0572DD26" w14:textId="77777777" w:rsidR="001C429B" w:rsidRDefault="00000000">
      <w:pPr>
        <w:pStyle w:val="Heading2"/>
        <w:rPr>
          <w:rFonts w:ascii="Times New Roman" w:hAnsi="Times New Roman" w:cs="Times New Roman"/>
          <w:color w:val="auto"/>
        </w:rPr>
      </w:pPr>
      <w:r>
        <w:rPr>
          <w:rFonts w:ascii="Times New Roman" w:hAnsi="Times New Roman" w:cs="Times New Roman"/>
          <w:color w:val="auto"/>
        </w:rPr>
        <w:t>Figure 2 Preparation chart flow of different Varieties of soup</w:t>
      </w:r>
    </w:p>
    <w:p w14:paraId="229AA55E" w14:textId="77777777" w:rsidR="001C429B" w:rsidRDefault="00000000">
      <w:pPr>
        <w:pStyle w:val="Heading2"/>
        <w:rPr>
          <w:rFonts w:ascii="Times New Roman" w:hAnsi="Times New Roman" w:cs="Times New Roman"/>
          <w:color w:val="auto"/>
        </w:rPr>
      </w:pPr>
      <w:commentRangeStart w:id="78"/>
      <w:r>
        <w:rPr>
          <w:rFonts w:ascii="Times New Roman" w:hAnsi="Times New Roman" w:cs="Times New Roman"/>
          <w:color w:val="auto"/>
        </w:rPr>
        <w:t xml:space="preserve">3.4 </w:t>
      </w:r>
      <w:commentRangeEnd w:id="78"/>
      <w:r w:rsidR="0025342F">
        <w:rPr>
          <w:rStyle w:val="CommentReference"/>
          <w:rFonts w:asciiTheme="minorHAnsi" w:eastAsiaTheme="minorHAnsi" w:hAnsiTheme="minorHAnsi" w:cstheme="minorBidi"/>
          <w:color w:val="auto"/>
        </w:rPr>
        <w:commentReference w:id="78"/>
      </w:r>
      <w:r>
        <w:rPr>
          <w:rFonts w:ascii="Times New Roman" w:hAnsi="Times New Roman" w:cs="Times New Roman"/>
          <w:color w:val="auto"/>
        </w:rPr>
        <w:t>Sensory Analysis</w:t>
      </w:r>
      <w:bookmarkEnd w:id="75"/>
      <w:bookmarkEnd w:id="76"/>
      <w:bookmarkEnd w:id="77"/>
      <w:r>
        <w:rPr>
          <w:rFonts w:ascii="Times New Roman" w:hAnsi="Times New Roman" w:cs="Times New Roman"/>
          <w:color w:val="auto"/>
        </w:rPr>
        <w:t xml:space="preserve"> </w:t>
      </w:r>
    </w:p>
    <w:p w14:paraId="21C6C138" w14:textId="77777777" w:rsidR="001C429B" w:rsidRDefault="000000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powdered soup samples prepared were analyzed by ten </w:t>
      </w:r>
      <w:commentRangeStart w:id="79"/>
      <w:r>
        <w:rPr>
          <w:rFonts w:ascii="Times New Roman" w:hAnsi="Times New Roman" w:cs="Times New Roman"/>
          <w:sz w:val="24"/>
          <w:szCs w:val="24"/>
        </w:rPr>
        <w:t>(10)</w:t>
      </w:r>
      <w:commentRangeEnd w:id="79"/>
      <w:r w:rsidR="0025342F">
        <w:rPr>
          <w:rStyle w:val="CommentReference"/>
        </w:rPr>
        <w:commentReference w:id="79"/>
      </w:r>
      <w:r>
        <w:rPr>
          <w:rFonts w:ascii="Times New Roman" w:hAnsi="Times New Roman" w:cs="Times New Roman"/>
          <w:sz w:val="24"/>
          <w:szCs w:val="24"/>
        </w:rPr>
        <w:t xml:space="preserve"> semi-trained panelists from </w:t>
      </w:r>
      <w:proofErr w:type="spellStart"/>
      <w:r>
        <w:rPr>
          <w:rFonts w:ascii="Times New Roman" w:hAnsi="Times New Roman" w:cs="Times New Roman"/>
          <w:sz w:val="24"/>
          <w:szCs w:val="24"/>
        </w:rPr>
        <w:t>Bomaa</w:t>
      </w:r>
      <w:proofErr w:type="spellEnd"/>
      <w:r>
        <w:rPr>
          <w:rFonts w:ascii="Times New Roman" w:hAnsi="Times New Roman" w:cs="Times New Roman"/>
          <w:sz w:val="24"/>
          <w:szCs w:val="24"/>
        </w:rPr>
        <w:t xml:space="preserve"> SHS both teachers and kitchen staff, tasting all the three replications and the control. The 10 semi- trained panelists (respondents) were used in each repetition using a sensory rating scale rating some sensory parameters,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appearance, </w:t>
      </w:r>
      <w:proofErr w:type="spellStart"/>
      <w:r>
        <w:rPr>
          <w:rFonts w:ascii="Times New Roman" w:hAnsi="Times New Roman" w:cs="Times New Roman"/>
          <w:sz w:val="24"/>
          <w:szCs w:val="24"/>
        </w:rPr>
        <w:t>flavour</w:t>
      </w:r>
      <w:proofErr w:type="spellEnd"/>
      <w:r>
        <w:rPr>
          <w:rFonts w:ascii="Times New Roman" w:hAnsi="Times New Roman" w:cs="Times New Roman"/>
          <w:sz w:val="24"/>
          <w:szCs w:val="24"/>
        </w:rPr>
        <w:t>, aroma and overall acceptability using a Likert scale of from 1 (Dislike very much) to 5 (like very much).</w:t>
      </w:r>
    </w:p>
    <w:p w14:paraId="60EF526A" w14:textId="77777777" w:rsidR="001C429B" w:rsidRDefault="001C429B">
      <w:pPr>
        <w:jc w:val="both"/>
        <w:rPr>
          <w:rFonts w:ascii="Times New Roman" w:hAnsi="Times New Roman" w:cs="Times New Roman"/>
          <w:b/>
          <w:bCs/>
          <w:sz w:val="24"/>
          <w:szCs w:val="24"/>
        </w:rPr>
      </w:pPr>
    </w:p>
    <w:p w14:paraId="58399AE0" w14:textId="77777777" w:rsidR="001C429B" w:rsidRDefault="00000000">
      <w:pPr>
        <w:jc w:val="both"/>
        <w:rPr>
          <w:rFonts w:ascii="Times New Roman" w:hAnsi="Times New Roman" w:cs="Times New Roman"/>
          <w:b/>
          <w:bCs/>
          <w:sz w:val="24"/>
          <w:szCs w:val="24"/>
        </w:rPr>
      </w:pPr>
      <w:r>
        <w:rPr>
          <w:rFonts w:ascii="Times New Roman" w:hAnsi="Times New Roman" w:cs="Times New Roman"/>
          <w:b/>
          <w:bCs/>
          <w:sz w:val="24"/>
          <w:szCs w:val="24"/>
        </w:rPr>
        <w:t>Statistical Analysis</w:t>
      </w:r>
      <w:bookmarkEnd w:id="72"/>
      <w:bookmarkEnd w:id="73"/>
    </w:p>
    <w:p w14:paraId="34F77292" w14:textId="77777777" w:rsidR="001C429B" w:rsidRDefault="00000000">
      <w:pPr>
        <w:jc w:val="both"/>
        <w:rPr>
          <w:rFonts w:ascii="Times New Roman" w:hAnsi="Times New Roman" w:cs="Times New Roman"/>
          <w:sz w:val="24"/>
          <w:szCs w:val="24"/>
        </w:rPr>
      </w:pPr>
      <w:r>
        <w:rPr>
          <w:rFonts w:ascii="Times New Roman" w:hAnsi="Times New Roman" w:cs="Times New Roman"/>
          <w:sz w:val="24"/>
          <w:szCs w:val="24"/>
        </w:rPr>
        <w:t>Statistical analyses were conducted using Statistical Package for Social Science (SPSS version 21). Also, descriptive statistics were conducted, and this encompassed means, standard deviation, coefficient of variations as well as significant differences. The Analysis of Variance (ANOVA) was conducted by use of the Duncan test at a confidence level of 95%.</w:t>
      </w:r>
    </w:p>
    <w:p w14:paraId="13F313CC" w14:textId="77777777" w:rsidR="001C429B" w:rsidRDefault="001C429B">
      <w:pPr>
        <w:jc w:val="both"/>
        <w:rPr>
          <w:rFonts w:ascii="Times New Roman" w:hAnsi="Times New Roman" w:cs="Times New Roman"/>
          <w:b/>
          <w:sz w:val="24"/>
          <w:szCs w:val="24"/>
        </w:rPr>
      </w:pPr>
    </w:p>
    <w:p w14:paraId="6F4B3AE5" w14:textId="77777777" w:rsidR="001C429B" w:rsidRDefault="001C429B">
      <w:pPr>
        <w:jc w:val="both"/>
        <w:rPr>
          <w:rFonts w:ascii="Times New Roman" w:hAnsi="Times New Roman" w:cs="Times New Roman"/>
          <w:b/>
          <w:sz w:val="24"/>
          <w:szCs w:val="24"/>
        </w:rPr>
      </w:pPr>
    </w:p>
    <w:p w14:paraId="341F4F77" w14:textId="77777777" w:rsidR="001C429B" w:rsidRDefault="001C429B">
      <w:pPr>
        <w:jc w:val="both"/>
        <w:rPr>
          <w:rFonts w:ascii="Times New Roman" w:hAnsi="Times New Roman" w:cs="Times New Roman"/>
          <w:b/>
          <w:sz w:val="24"/>
          <w:szCs w:val="24"/>
        </w:rPr>
      </w:pPr>
    </w:p>
    <w:p w14:paraId="30384DD7" w14:textId="77777777" w:rsidR="001C429B" w:rsidRDefault="00000000">
      <w:pPr>
        <w:jc w:val="both"/>
        <w:rPr>
          <w:rFonts w:ascii="Times New Roman" w:hAnsi="Times New Roman" w:cs="Times New Roman"/>
          <w:b/>
          <w:sz w:val="24"/>
          <w:szCs w:val="24"/>
        </w:rPr>
      </w:pPr>
      <w:commentRangeStart w:id="80"/>
      <w:r>
        <w:rPr>
          <w:rFonts w:ascii="Times New Roman" w:hAnsi="Times New Roman" w:cs="Times New Roman"/>
          <w:b/>
          <w:sz w:val="24"/>
          <w:szCs w:val="24"/>
        </w:rPr>
        <w:lastRenderedPageBreak/>
        <w:t>RESULTS AND DISCUSSIONS</w:t>
      </w:r>
      <w:commentRangeEnd w:id="80"/>
      <w:r w:rsidR="0025342F">
        <w:rPr>
          <w:rStyle w:val="CommentReference"/>
        </w:rPr>
        <w:commentReference w:id="80"/>
      </w:r>
    </w:p>
    <w:p w14:paraId="7B0F0120" w14:textId="3650938A" w:rsidR="001C429B" w:rsidRDefault="0025342F">
      <w:pPr>
        <w:jc w:val="both"/>
        <w:rPr>
          <w:rFonts w:ascii="Times New Roman" w:hAnsi="Times New Roman" w:cs="Times New Roman"/>
          <w:b/>
          <w:sz w:val="24"/>
          <w:szCs w:val="24"/>
        </w:rPr>
      </w:pPr>
      <w:bookmarkStart w:id="81" w:name="_Toc173896755"/>
      <w:commentRangeStart w:id="82"/>
      <w:r>
        <w:rPr>
          <w:rFonts w:ascii="Times New Roman" w:hAnsi="Times New Roman" w:cs="Times New Roman"/>
          <w:b/>
          <w:sz w:val="24"/>
          <w:szCs w:val="24"/>
        </w:rPr>
        <w:t xml:space="preserve">3.1 </w:t>
      </w:r>
      <w:commentRangeEnd w:id="82"/>
      <w:r>
        <w:rPr>
          <w:rStyle w:val="CommentReference"/>
        </w:rPr>
        <w:commentReference w:id="82"/>
      </w:r>
      <w:r w:rsidR="00000000">
        <w:rPr>
          <w:rFonts w:ascii="Times New Roman" w:hAnsi="Times New Roman" w:cs="Times New Roman"/>
          <w:b/>
          <w:sz w:val="24"/>
          <w:szCs w:val="24"/>
        </w:rPr>
        <w:t>Proximate composition of soup base samples</w:t>
      </w:r>
      <w:bookmarkEnd w:id="81"/>
    </w:p>
    <w:p w14:paraId="09AB2888" w14:textId="1A270A99" w:rsidR="001C429B"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moisture content of the samples ranged between 6.33 and 7.68%, with sample 1 having the highest (7.68%) moisture content and sample 2 having the least (6.33%). There was a significant difference in the moisture content of the samples (p&lt;0.05). This was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w:t>
      </w:r>
      <w:commentRangeStart w:id="83"/>
      <w:r>
        <w:rPr>
          <w:rFonts w:ascii="Times New Roman" w:hAnsi="Times New Roman" w:cs="Times New Roman"/>
          <w:sz w:val="24"/>
          <w:szCs w:val="24"/>
        </w:rPr>
        <w:t>work done by</w:t>
      </w:r>
      <w:commentRangeEnd w:id="83"/>
      <w:r w:rsidR="00F850AB">
        <w:rPr>
          <w:rStyle w:val="CommentReference"/>
        </w:rPr>
        <w:commentReference w:id="83"/>
      </w:r>
      <w:r>
        <w:rPr>
          <w:rFonts w:ascii="Times New Roman" w:hAnsi="Times New Roman" w:cs="Times New Roman"/>
          <w:sz w:val="24"/>
          <w:szCs w:val="24"/>
        </w:rPr>
        <w:t xml:space="preserve"> Bamidele et al.</w:t>
      </w:r>
      <w:commentRangeStart w:id="84"/>
      <w:r>
        <w:rPr>
          <w:rFonts w:ascii="Times New Roman" w:hAnsi="Times New Roman" w:cs="Times New Roman"/>
          <w:sz w:val="24"/>
          <w:szCs w:val="24"/>
        </w:rPr>
        <w:t>,</w:t>
      </w:r>
      <w:commentRangeEnd w:id="84"/>
      <w:r w:rsidR="0025342F">
        <w:rPr>
          <w:rStyle w:val="CommentReference"/>
        </w:rPr>
        <w:commentReference w:id="84"/>
      </w:r>
      <w:r>
        <w:rPr>
          <w:rFonts w:ascii="Times New Roman" w:hAnsi="Times New Roman" w:cs="Times New Roman"/>
          <w:sz w:val="24"/>
          <w:szCs w:val="24"/>
        </w:rPr>
        <w:t xml:space="preserve"> (2015) who reported the moisture content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mix soup to be from 6.20-14.36%. Another research by </w:t>
      </w:r>
      <w:proofErr w:type="spellStart"/>
      <w:r>
        <w:rPr>
          <w:rFonts w:ascii="Times New Roman" w:hAnsi="Times New Roman" w:cs="Times New Roman"/>
          <w:sz w:val="24"/>
          <w:szCs w:val="24"/>
        </w:rPr>
        <w:t>Loem</w:t>
      </w:r>
      <w:proofErr w:type="spellEnd"/>
      <w:r>
        <w:rPr>
          <w:rFonts w:ascii="Times New Roman" w:hAnsi="Times New Roman" w:cs="Times New Roman"/>
          <w:sz w:val="24"/>
          <w:szCs w:val="24"/>
        </w:rPr>
        <w:t xml:space="preserve"> (2020) reported a low moisture content of 2.67% of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et al. (2020), also reported a moisture content of vegetable soup (5.4%) lower than the results </w:t>
      </w:r>
      <w:commentRangeStart w:id="85"/>
      <w:r>
        <w:rPr>
          <w:rFonts w:ascii="Times New Roman" w:hAnsi="Times New Roman" w:cs="Times New Roman"/>
          <w:sz w:val="24"/>
          <w:szCs w:val="24"/>
        </w:rPr>
        <w:t>of these studies</w:t>
      </w:r>
      <w:commentRangeEnd w:id="85"/>
      <w:r w:rsidR="00F850AB">
        <w:rPr>
          <w:rStyle w:val="CommentReference"/>
        </w:rPr>
        <w:commentReference w:id="85"/>
      </w:r>
      <w:r>
        <w:rPr>
          <w:rFonts w:ascii="Times New Roman" w:hAnsi="Times New Roman" w:cs="Times New Roman"/>
          <w:sz w:val="24"/>
          <w:szCs w:val="24"/>
        </w:rPr>
        <w:t xml:space="preserve">.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et al. (2023), reported a moisture content (5.08-5.30% dehydrated soup base) lower than this research. The differences in these results could be attributed to differences in ingredients used for the various soups as well as drying methods used. The soup base's moderate moisture content is an indication that they have a high shelf value because it may be kept for an extended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without going bad (Abubakar </w:t>
      </w:r>
      <w:commentRangeStart w:id="86"/>
      <w:r>
        <w:rPr>
          <w:rFonts w:ascii="Times New Roman" w:hAnsi="Times New Roman" w:cs="Times New Roman"/>
          <w:sz w:val="24"/>
          <w:szCs w:val="24"/>
        </w:rPr>
        <w:t xml:space="preserve">et al., </w:t>
      </w:r>
      <w:commentRangeEnd w:id="86"/>
      <w:r w:rsidR="00F850AB">
        <w:rPr>
          <w:rStyle w:val="CommentReference"/>
        </w:rPr>
        <w:commentReference w:id="86"/>
      </w:r>
      <w:r>
        <w:rPr>
          <w:rFonts w:ascii="Times New Roman" w:hAnsi="Times New Roman" w:cs="Times New Roman"/>
          <w:sz w:val="24"/>
          <w:szCs w:val="24"/>
        </w:rPr>
        <w:t xml:space="preserve">2021). The ash content revealed that sample </w:t>
      </w:r>
      <w:commentRangeStart w:id="87"/>
      <w:r>
        <w:rPr>
          <w:rFonts w:ascii="Times New Roman" w:hAnsi="Times New Roman" w:cs="Times New Roman"/>
          <w:sz w:val="24"/>
          <w:szCs w:val="24"/>
        </w:rPr>
        <w:t>1</w:t>
      </w:r>
      <w:commentRangeEnd w:id="87"/>
      <w:r w:rsidR="00F850AB">
        <w:rPr>
          <w:rStyle w:val="CommentReference"/>
        </w:rPr>
        <w:commentReference w:id="87"/>
      </w:r>
      <w:r>
        <w:rPr>
          <w:rFonts w:ascii="Times New Roman" w:hAnsi="Times New Roman" w:cs="Times New Roman"/>
          <w:sz w:val="24"/>
          <w:szCs w:val="24"/>
        </w:rPr>
        <w:t xml:space="preserve"> had the highest (8.87%), followed by sample 3 (8.68%) and sample 2 having the least (7.42%). The ash content of the samples showed a significant difference (p&lt;0.05) however, no significant difference was observed between samples 1 and 3 (p˃0.05). This was similar to work done by Bamidele et al., (2015) and (Abubakar et al., 2021) who reported the ash content of instant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mix soup and Nigerian traditional soup to be from 6.98-9.20% and 0.5-8.5% respectively.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et al. (2020) reported an ash content of vegetable soup (9.9%) higher than the results of this study. </w:t>
      </w:r>
      <w:commentRangeStart w:id="88"/>
      <w:r>
        <w:rPr>
          <w:rFonts w:ascii="Times New Roman" w:hAnsi="Times New Roman" w:cs="Times New Roman"/>
          <w:sz w:val="24"/>
          <w:szCs w:val="24"/>
        </w:rPr>
        <w:t>The amount of ash in food aids in determining its nutritional worth. It offers information about the mineral content, which includes vital nutrients (Harris et al., 2017).</w:t>
      </w:r>
      <w:commentRangeEnd w:id="88"/>
      <w:r w:rsidR="00F850AB">
        <w:rPr>
          <w:rStyle w:val="CommentReference"/>
        </w:rPr>
        <w:commentReference w:id="88"/>
      </w:r>
      <w:r>
        <w:rPr>
          <w:rFonts w:ascii="Times New Roman" w:hAnsi="Times New Roman" w:cs="Times New Roman"/>
          <w:sz w:val="24"/>
          <w:szCs w:val="24"/>
        </w:rPr>
        <w:t xml:space="preserve"> Minerals are essential for human nutrition to maintain the acid-base balance, as well as general physical and mental health (Kalsoom et al., 2021). The high </w:t>
      </w:r>
      <w:commentRangeStart w:id="89"/>
      <w:r w:rsidR="00F850AB">
        <w:rPr>
          <w:rFonts w:ascii="Times New Roman" w:hAnsi="Times New Roman" w:cs="Times New Roman"/>
          <w:sz w:val="24"/>
          <w:szCs w:val="24"/>
        </w:rPr>
        <w:t xml:space="preserve">total </w:t>
      </w:r>
      <w:commentRangeEnd w:id="89"/>
      <w:r w:rsidR="00F850AB">
        <w:rPr>
          <w:rStyle w:val="CommentReference"/>
        </w:rPr>
        <w:commentReference w:id="89"/>
      </w:r>
      <w:r>
        <w:rPr>
          <w:rFonts w:ascii="Times New Roman" w:hAnsi="Times New Roman" w:cs="Times New Roman"/>
          <w:sz w:val="24"/>
          <w:szCs w:val="24"/>
        </w:rPr>
        <w:t xml:space="preserve">ash content of the soup base samples is indicative of the vital nutrients it can provide to consumers. The fat content of the samples ranged from 0.58 to 1.67%. Sample 2 had the highest fat content (1.67%) and sample 3 had the least fat (0.58%). There was a statistically significant difference in the fat content of the samples (p&lt;0.05), however, no significant difference was observed between samples 1 and 2 (p˃0.05). This was similar to work done by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et al. (2023), who reported the fat content of soup to be 1.81%. However, Bamidele et al. (2015), reported high fat content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(20.16-34.62%) than the results of this study. Another study by Abubakar et al., (2021) reported high fat in Nigerian traditional soup (10.50-30.80%) than this study. The ingredients and methods used in these studies could be the reason for the differences. The low-fat content of the soup-base samples </w:t>
      </w:r>
      <w:commentRangeStart w:id="90"/>
      <w:r>
        <w:rPr>
          <w:rFonts w:ascii="Times New Roman" w:hAnsi="Times New Roman" w:cs="Times New Roman"/>
          <w:sz w:val="24"/>
          <w:szCs w:val="24"/>
        </w:rPr>
        <w:t>will</w:t>
      </w:r>
      <w:commentRangeEnd w:id="90"/>
      <w:r w:rsidR="00F850AB">
        <w:rPr>
          <w:rStyle w:val="CommentReference"/>
        </w:rPr>
        <w:commentReference w:id="90"/>
      </w:r>
      <w:r>
        <w:rPr>
          <w:rFonts w:ascii="Times New Roman" w:hAnsi="Times New Roman" w:cs="Times New Roman"/>
          <w:sz w:val="24"/>
          <w:szCs w:val="24"/>
        </w:rPr>
        <w:t xml:space="preserve"> be beneficial to consumers especially those with metabolic issues as it will help in managing high cholesterol (Poli et al., 2021). The fiber content showed significant differences (p&lt;0.05).  in the samples with sample 3 having the highest fiber (19.02%), followed by sample 1 (15.17%), and sample 2 having the least (13.32%). This was in agreement with work done by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et al. (2020), who reported a fiber content of 19% for vegetable soup. The fiber content of the soup base samples in this study was higher than that reported by Bamidele et al. (2015),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(0.26-0.98%). Consuming dietary fiber has many health benefits which include a lower risk of various illnesses, including diabetes, cancer, diverticulosis, constipation, irritable colon, and cardiovascular disorders </w:t>
      </w:r>
      <w:commentRangeStart w:id="91"/>
      <w:r>
        <w:rPr>
          <w:rFonts w:ascii="Times New Roman" w:hAnsi="Times New Roman" w:cs="Times New Roman"/>
          <w:sz w:val="24"/>
          <w:szCs w:val="24"/>
        </w:rPr>
        <w:t>(</w:t>
      </w:r>
      <w:proofErr w:type="spellStart"/>
      <w:r>
        <w:rPr>
          <w:rFonts w:ascii="Times New Roman" w:hAnsi="Times New Roman" w:cs="Times New Roman"/>
          <w:sz w:val="24"/>
          <w:szCs w:val="24"/>
        </w:rPr>
        <w:t>Ivanisová</w:t>
      </w:r>
      <w:proofErr w:type="spellEnd"/>
      <w:r>
        <w:rPr>
          <w:rFonts w:ascii="Times New Roman" w:hAnsi="Times New Roman" w:cs="Times New Roman"/>
          <w:sz w:val="24"/>
          <w:szCs w:val="24"/>
        </w:rPr>
        <w:t xml:space="preserve"> et al., 2015)</w:t>
      </w:r>
      <w:commentRangeEnd w:id="91"/>
      <w:r w:rsidR="00F850AB">
        <w:rPr>
          <w:rStyle w:val="CommentReference"/>
        </w:rPr>
        <w:commentReference w:id="91"/>
      </w:r>
      <w:r>
        <w:rPr>
          <w:rFonts w:ascii="Times New Roman" w:hAnsi="Times New Roman" w:cs="Times New Roman"/>
          <w:sz w:val="24"/>
          <w:szCs w:val="24"/>
        </w:rPr>
        <w:t>. The soup base's high fiber content may be beneficial in preventing these diseases.</w:t>
      </w:r>
      <w:bookmarkStart w:id="92" w:name="_Hlk169544867"/>
      <w:r>
        <w:rPr>
          <w:rFonts w:ascii="Times New Roman" w:hAnsi="Times New Roman" w:cs="Times New Roman"/>
          <w:sz w:val="24"/>
          <w:szCs w:val="24"/>
        </w:rPr>
        <w:t xml:space="preserve"> The protein content of samples </w:t>
      </w:r>
      <w:commentRangeStart w:id="93"/>
      <w:r>
        <w:rPr>
          <w:rFonts w:ascii="Times New Roman" w:hAnsi="Times New Roman" w:cs="Times New Roman"/>
          <w:sz w:val="24"/>
          <w:szCs w:val="24"/>
        </w:rPr>
        <w:t>1, 2, and 3</w:t>
      </w:r>
      <w:commentRangeEnd w:id="93"/>
      <w:r w:rsidR="00DE1F6F">
        <w:rPr>
          <w:rStyle w:val="CommentReference"/>
        </w:rPr>
        <w:commentReference w:id="93"/>
      </w:r>
      <w:r>
        <w:rPr>
          <w:rFonts w:ascii="Times New Roman" w:hAnsi="Times New Roman" w:cs="Times New Roman"/>
          <w:sz w:val="24"/>
          <w:szCs w:val="24"/>
        </w:rPr>
        <w:t xml:space="preserve"> were 8.88%, 6.19% and 7.08% respectively.</w:t>
      </w:r>
      <w:bookmarkEnd w:id="92"/>
      <w:r>
        <w:rPr>
          <w:rFonts w:ascii="Times New Roman" w:hAnsi="Times New Roman" w:cs="Times New Roman"/>
          <w:sz w:val="24"/>
          <w:szCs w:val="24"/>
        </w:rPr>
        <w:t xml:space="preserve"> There was a statistically significant difference in the protein </w:t>
      </w:r>
      <w:r>
        <w:rPr>
          <w:rFonts w:ascii="Times New Roman" w:hAnsi="Times New Roman" w:cs="Times New Roman"/>
          <w:sz w:val="24"/>
          <w:szCs w:val="24"/>
        </w:rPr>
        <w:lastRenderedPageBreak/>
        <w:t xml:space="preserve">content of the samples (p&lt;0.05). This was different from the work done by Bamidele et al. (2015)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(18.42-24.13%). However, the protein contents of the soup base samples were similar to the results by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et al. (2020) and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et al. (2023), who reported protein content of 7.7% for vegetable soup and 4.9% protein for dehydrated soup base respectively. The amount of protein in food is essential for maintaining muscular function and health as well as overall nutritional balance. </w:t>
      </w:r>
      <w:commentRangeStart w:id="94"/>
      <w:r>
        <w:rPr>
          <w:rFonts w:ascii="Times New Roman" w:hAnsi="Times New Roman" w:cs="Times New Roman"/>
          <w:sz w:val="24"/>
          <w:szCs w:val="24"/>
        </w:rPr>
        <w:t>With its satiety-promoting properties, protein can help suppress appetite and avoid overindulging (Nutrients, 2018).</w:t>
      </w:r>
      <w:commentRangeEnd w:id="94"/>
      <w:r w:rsidR="00DE1F6F">
        <w:rPr>
          <w:rStyle w:val="CommentReference"/>
        </w:rPr>
        <w:commentReference w:id="94"/>
      </w:r>
      <w:r>
        <w:rPr>
          <w:rFonts w:ascii="Times New Roman" w:hAnsi="Times New Roman" w:cs="Times New Roman"/>
          <w:sz w:val="24"/>
          <w:szCs w:val="24"/>
        </w:rPr>
        <w:t xml:space="preserve"> The soup-based samples will be a good source of proteins for consumers.</w:t>
      </w:r>
      <w:bookmarkStart w:id="95" w:name="_Hlk169544919"/>
      <w:r>
        <w:rPr>
          <w:rFonts w:ascii="Times New Roman" w:hAnsi="Times New Roman" w:cs="Times New Roman"/>
          <w:sz w:val="24"/>
          <w:szCs w:val="24"/>
        </w:rPr>
        <w:t xml:space="preserve"> The carbohydrate content was highest in sample 2 (65.07%), followed by sample 1(57.78%), with sample 3 having the least (57.45%). </w:t>
      </w:r>
      <w:bookmarkEnd w:id="95"/>
      <w:r>
        <w:rPr>
          <w:rFonts w:ascii="Times New Roman" w:hAnsi="Times New Roman" w:cs="Times New Roman"/>
          <w:sz w:val="24"/>
          <w:szCs w:val="24"/>
        </w:rPr>
        <w:t xml:space="preserve">There was a statistically significant difference in the carbohydrate content of the samples (p&lt;0.05). This is not in agreement with work done by Sugumar, and Guha (2020) who reported the carbohydrate content of functional soup mix to be 27.3%. However, Bader et al., (2022) reported higher carbohydrate content of dried vegetable soup (56.41-72.09%). The difference could be due to the different ingredients used. Diets heavy in fiber and carbohydrates have been shown to be effective in promoting weight loss. Additionally, the </w:t>
      </w:r>
      <w:proofErr w:type="spellStart"/>
      <w:r>
        <w:rPr>
          <w:rFonts w:ascii="Times New Roman" w:hAnsi="Times New Roman" w:cs="Times New Roman"/>
          <w:sz w:val="24"/>
          <w:szCs w:val="24"/>
        </w:rPr>
        <w:t>Tsimane</w:t>
      </w:r>
      <w:proofErr w:type="spellEnd"/>
      <w:r>
        <w:rPr>
          <w:rFonts w:ascii="Times New Roman" w:hAnsi="Times New Roman" w:cs="Times New Roman"/>
          <w:sz w:val="24"/>
          <w:szCs w:val="24"/>
        </w:rPr>
        <w:t xml:space="preserve"> population of hunter-gatherers in South America, who follow a high-carbohydrate diet combined with high-fiber consumption, provides evidence in favor of this diet as they have the lowest rates of chronic disease (</w:t>
      </w:r>
      <w:proofErr w:type="spellStart"/>
      <w:r>
        <w:rPr>
          <w:rFonts w:ascii="Times New Roman" w:hAnsi="Times New Roman" w:cs="Times New Roman"/>
          <w:sz w:val="24"/>
          <w:szCs w:val="24"/>
        </w:rPr>
        <w:t>Buyken</w:t>
      </w:r>
      <w:proofErr w:type="spellEnd"/>
      <w:r>
        <w:rPr>
          <w:rFonts w:ascii="Times New Roman" w:hAnsi="Times New Roman" w:cs="Times New Roman"/>
          <w:sz w:val="24"/>
          <w:szCs w:val="24"/>
        </w:rPr>
        <w:t xml:space="preserve"> et al., 2018). </w:t>
      </w:r>
      <w:commentRangeStart w:id="96"/>
      <w:r>
        <w:rPr>
          <w:rFonts w:ascii="Times New Roman" w:hAnsi="Times New Roman" w:cs="Times New Roman"/>
          <w:sz w:val="24"/>
          <w:szCs w:val="24"/>
        </w:rPr>
        <w:t>The high fiber and moderate carbohydrate</w:t>
      </w:r>
      <w:commentRangeEnd w:id="96"/>
      <w:r w:rsidR="00DE1F6F">
        <w:rPr>
          <w:rStyle w:val="CommentReference"/>
        </w:rPr>
        <w:commentReference w:id="96"/>
      </w:r>
      <w:r>
        <w:rPr>
          <w:rFonts w:ascii="Times New Roman" w:hAnsi="Times New Roman" w:cs="Times New Roman"/>
          <w:sz w:val="24"/>
          <w:szCs w:val="24"/>
        </w:rPr>
        <w:t xml:space="preserve">  of the soup base samples can be beneficial to consumers especially those who are on weight management.</w:t>
      </w:r>
      <w:bookmarkStart w:id="97" w:name="_Hlk169545039"/>
      <w:r>
        <w:rPr>
          <w:rFonts w:ascii="Times New Roman" w:hAnsi="Times New Roman" w:cs="Times New Roman"/>
          <w:sz w:val="24"/>
          <w:szCs w:val="24"/>
        </w:rPr>
        <w:t xml:space="preserve"> The energy levels of the samples revealed that sample 2 had the highest energy (300.07kcal/100g) content followed by sample 1(281.22 kcal/100g), with sample 3 having the least energy content (203.74 kcal/100g). </w:t>
      </w:r>
      <w:bookmarkEnd w:id="97"/>
      <w:r>
        <w:rPr>
          <w:rFonts w:ascii="Times New Roman" w:hAnsi="Times New Roman" w:cs="Times New Roman"/>
          <w:sz w:val="24"/>
          <w:szCs w:val="24"/>
        </w:rPr>
        <w:t xml:space="preserve">This </w:t>
      </w:r>
      <w:commentRangeStart w:id="98"/>
      <w:r>
        <w:rPr>
          <w:rFonts w:ascii="Times New Roman" w:hAnsi="Times New Roman" w:cs="Times New Roman"/>
          <w:sz w:val="24"/>
          <w:szCs w:val="24"/>
        </w:rPr>
        <w:t xml:space="preserve">differed </w:t>
      </w:r>
      <w:commentRangeEnd w:id="98"/>
      <w:r w:rsidR="00DE1F6F">
        <w:rPr>
          <w:rStyle w:val="CommentReference"/>
        </w:rPr>
        <w:commentReference w:id="98"/>
      </w:r>
      <w:r>
        <w:rPr>
          <w:rFonts w:ascii="Times New Roman" w:hAnsi="Times New Roman" w:cs="Times New Roman"/>
          <w:sz w:val="24"/>
          <w:szCs w:val="24"/>
        </w:rPr>
        <w:t xml:space="preserve">from work done by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et al. (2023) who reported the energy levels of vegetable soup to be 105.5 kcal/100g. The development of deficiency disorders can be halted and the risk of toxicity associated with overindulging in some food groups can be decreased with an adequate energy intake and energy balance</w:t>
      </w:r>
      <w:commentRangeStart w:id="99"/>
      <w:r>
        <w:rPr>
          <w:rFonts w:ascii="Times New Roman" w:hAnsi="Times New Roman" w:cs="Times New Roman"/>
          <w:sz w:val="24"/>
          <w:szCs w:val="24"/>
        </w:rPr>
        <w:t>.</w:t>
      </w:r>
      <w:commentRangeEnd w:id="99"/>
      <w:r w:rsidR="00DE1F6F">
        <w:rPr>
          <w:rStyle w:val="CommentReference"/>
        </w:rPr>
        <w:commentReference w:id="99"/>
      </w:r>
      <w:r w:rsidR="00DE1F6F">
        <w:rPr>
          <w:rFonts w:ascii="Times New Roman" w:hAnsi="Times New Roman" w:cs="Times New Roman"/>
          <w:sz w:val="24"/>
          <w:szCs w:val="24"/>
        </w:rPr>
        <w:t>in</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soup base samples can provide adequate energy for consumers (</w:t>
      </w:r>
      <w:proofErr w:type="spellStart"/>
      <w:r>
        <w:rPr>
          <w:rFonts w:ascii="Times New Roman" w:hAnsi="Times New Roman" w:cs="Times New Roman"/>
          <w:sz w:val="24"/>
          <w:szCs w:val="24"/>
        </w:rPr>
        <w:t>Firgure</w:t>
      </w:r>
      <w:proofErr w:type="spellEnd"/>
      <w:r>
        <w:rPr>
          <w:rFonts w:ascii="Times New Roman" w:hAnsi="Times New Roman" w:cs="Times New Roman"/>
          <w:sz w:val="24"/>
          <w:szCs w:val="24"/>
        </w:rPr>
        <w:t xml:space="preserve"> 2.1).</w:t>
      </w:r>
    </w:p>
    <w:p w14:paraId="063E9F49" w14:textId="77777777" w:rsidR="001C429B" w:rsidRDefault="001C429B">
      <w:pPr>
        <w:jc w:val="both"/>
        <w:rPr>
          <w:rFonts w:ascii="Times New Roman" w:hAnsi="Times New Roman" w:cs="Times New Roman"/>
          <w:sz w:val="24"/>
          <w:szCs w:val="24"/>
        </w:rPr>
      </w:pPr>
    </w:p>
    <w:p w14:paraId="2B7157A3" w14:textId="77777777" w:rsidR="001C429B" w:rsidRDefault="001C429B">
      <w:pPr>
        <w:jc w:val="both"/>
        <w:rPr>
          <w:rFonts w:ascii="Times New Roman" w:hAnsi="Times New Roman" w:cs="Times New Roman"/>
          <w:b/>
          <w:sz w:val="24"/>
          <w:szCs w:val="24"/>
        </w:rPr>
      </w:pPr>
    </w:p>
    <w:p w14:paraId="363BD0D2" w14:textId="77777777" w:rsidR="001C429B" w:rsidRDefault="001C429B">
      <w:pPr>
        <w:jc w:val="both"/>
        <w:rPr>
          <w:rFonts w:ascii="Times New Roman" w:hAnsi="Times New Roman" w:cs="Times New Roman"/>
          <w:b/>
          <w:sz w:val="24"/>
          <w:szCs w:val="24"/>
        </w:rPr>
      </w:pPr>
    </w:p>
    <w:p w14:paraId="2FC6E281" w14:textId="77777777" w:rsidR="001C429B" w:rsidRDefault="001C429B">
      <w:pPr>
        <w:jc w:val="both"/>
        <w:rPr>
          <w:rFonts w:ascii="Times New Roman" w:hAnsi="Times New Roman" w:cs="Times New Roman"/>
          <w:b/>
          <w:sz w:val="24"/>
          <w:szCs w:val="24"/>
        </w:rPr>
      </w:pPr>
    </w:p>
    <w:p w14:paraId="7BEC3D03" w14:textId="77777777" w:rsidR="001C429B" w:rsidRDefault="001C429B">
      <w:pPr>
        <w:jc w:val="both"/>
        <w:rPr>
          <w:rFonts w:ascii="Times New Roman" w:hAnsi="Times New Roman" w:cs="Times New Roman"/>
          <w:b/>
          <w:sz w:val="24"/>
          <w:szCs w:val="24"/>
        </w:rPr>
      </w:pPr>
    </w:p>
    <w:p w14:paraId="30ED873D" w14:textId="77777777" w:rsidR="001C429B" w:rsidRDefault="001C429B">
      <w:pPr>
        <w:jc w:val="both"/>
        <w:rPr>
          <w:rFonts w:ascii="Times New Roman" w:hAnsi="Times New Roman" w:cs="Times New Roman"/>
          <w:b/>
          <w:sz w:val="24"/>
          <w:szCs w:val="24"/>
        </w:rPr>
      </w:pPr>
    </w:p>
    <w:p w14:paraId="2369FF69" w14:textId="77777777" w:rsidR="001C429B" w:rsidRDefault="001C429B">
      <w:pPr>
        <w:jc w:val="both"/>
        <w:rPr>
          <w:rFonts w:ascii="Times New Roman" w:hAnsi="Times New Roman" w:cs="Times New Roman"/>
          <w:b/>
          <w:sz w:val="24"/>
          <w:szCs w:val="24"/>
        </w:rPr>
      </w:pPr>
    </w:p>
    <w:p w14:paraId="3478273A" w14:textId="77777777" w:rsidR="001C429B" w:rsidRDefault="001C429B">
      <w:pPr>
        <w:jc w:val="both"/>
        <w:rPr>
          <w:rFonts w:ascii="Times New Roman" w:hAnsi="Times New Roman" w:cs="Times New Roman"/>
          <w:b/>
          <w:sz w:val="24"/>
          <w:szCs w:val="24"/>
        </w:rPr>
      </w:pPr>
    </w:p>
    <w:p w14:paraId="0085ABE0" w14:textId="77777777" w:rsidR="001C429B" w:rsidRDefault="001C429B">
      <w:pPr>
        <w:jc w:val="both"/>
        <w:rPr>
          <w:rFonts w:ascii="Times New Roman" w:hAnsi="Times New Roman" w:cs="Times New Roman"/>
          <w:b/>
          <w:sz w:val="24"/>
          <w:szCs w:val="24"/>
        </w:rPr>
      </w:pPr>
    </w:p>
    <w:p w14:paraId="231F4EA6" w14:textId="77777777" w:rsidR="001C429B" w:rsidRDefault="001C429B">
      <w:pPr>
        <w:jc w:val="both"/>
        <w:rPr>
          <w:rFonts w:ascii="Times New Roman" w:hAnsi="Times New Roman" w:cs="Times New Roman"/>
          <w:b/>
          <w:sz w:val="24"/>
          <w:szCs w:val="24"/>
        </w:rPr>
      </w:pPr>
    </w:p>
    <w:p w14:paraId="0318F879" w14:textId="77777777" w:rsidR="001C429B" w:rsidRDefault="001C429B">
      <w:pPr>
        <w:jc w:val="both"/>
        <w:rPr>
          <w:rFonts w:ascii="Times New Roman" w:hAnsi="Times New Roman" w:cs="Times New Roman"/>
          <w:b/>
          <w:sz w:val="24"/>
          <w:szCs w:val="24"/>
        </w:rPr>
      </w:pPr>
    </w:p>
    <w:p w14:paraId="7000E17B" w14:textId="77777777" w:rsidR="001C429B" w:rsidRDefault="001C429B">
      <w:pPr>
        <w:jc w:val="both"/>
        <w:rPr>
          <w:rFonts w:ascii="Times New Roman" w:hAnsi="Times New Roman" w:cs="Times New Roman"/>
          <w:b/>
          <w:sz w:val="24"/>
          <w:szCs w:val="24"/>
        </w:rPr>
      </w:pPr>
    </w:p>
    <w:p w14:paraId="6CD711A0" w14:textId="77777777" w:rsidR="001C429B" w:rsidRDefault="0000000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noProof/>
          <w:lang w:val="en-GB" w:eastAsia="en-GB"/>
        </w:rPr>
        <w:drawing>
          <wp:inline distT="0" distB="0" distL="0" distR="0" wp14:anchorId="4889524D" wp14:editId="57271E00">
            <wp:extent cx="4505325" cy="4314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CC0982" w14:textId="77777777" w:rsidR="001C429B" w:rsidRDefault="00000000">
      <w:pPr>
        <w:jc w:val="both"/>
        <w:rPr>
          <w:rFonts w:ascii="Times New Roman" w:hAnsi="Times New Roman" w:cs="Times New Roman"/>
          <w:i/>
          <w:iCs/>
          <w:sz w:val="24"/>
          <w:szCs w:val="24"/>
        </w:rPr>
      </w:pPr>
      <w:r>
        <w:rPr>
          <w:rFonts w:ascii="Times New Roman" w:hAnsi="Times New Roman" w:cs="Times New Roman"/>
          <w:b/>
          <w:sz w:val="24"/>
          <w:szCs w:val="24"/>
        </w:rPr>
        <w:t>Figure 3 Proximate Composition of Soup base samples</w:t>
      </w:r>
    </w:p>
    <w:p w14:paraId="5B9586BC" w14:textId="77777777" w:rsidR="001C429B" w:rsidRDefault="00000000">
      <w:pPr>
        <w:jc w:val="both"/>
        <w:rPr>
          <w:rFonts w:ascii="Times New Roman" w:hAnsi="Times New Roman" w:cs="Times New Roman"/>
          <w:iCs/>
          <w:sz w:val="24"/>
          <w:szCs w:val="24"/>
        </w:rPr>
      </w:pPr>
      <w:r>
        <w:rPr>
          <w:rFonts w:ascii="Times New Roman" w:hAnsi="Times New Roman" w:cs="Times New Roman"/>
          <w:iCs/>
          <w:sz w:val="24"/>
          <w:szCs w:val="24"/>
        </w:rPr>
        <w:t>Sample 1-60% garden eggs, 30% tomatoes, 10% pepper, Sample 2-50% garden eggs, 40% tomatoes, 10% pepper, Sample 3-40% garden eggs, 40% tomatoes, 20%pepper,</w:t>
      </w:r>
    </w:p>
    <w:p w14:paraId="125EB138" w14:textId="77777777" w:rsidR="001C429B" w:rsidRDefault="00000000">
      <w:pPr>
        <w:jc w:val="both"/>
        <w:rPr>
          <w:rFonts w:ascii="Times New Roman" w:hAnsi="Times New Roman" w:cs="Times New Roman"/>
          <w:iCs/>
          <w:sz w:val="24"/>
          <w:szCs w:val="24"/>
        </w:rPr>
      </w:pPr>
      <w:r>
        <w:rPr>
          <w:noProof/>
          <w:lang w:val="en-GB" w:eastAsia="en-GB"/>
        </w:rPr>
        <w:drawing>
          <wp:inline distT="0" distB="0" distL="0" distR="0" wp14:anchorId="12B6D186" wp14:editId="0A90CE43">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C1596E" w14:textId="5AB3A91A" w:rsidR="001C429B" w:rsidRDefault="00000000">
      <w:pPr>
        <w:jc w:val="both"/>
        <w:rPr>
          <w:rFonts w:ascii="Times New Roman" w:hAnsi="Times New Roman" w:cs="Times New Roman"/>
          <w:i/>
          <w:iCs/>
          <w:sz w:val="24"/>
          <w:szCs w:val="24"/>
        </w:rPr>
      </w:pPr>
      <w:r>
        <w:rPr>
          <w:rFonts w:ascii="Times New Roman" w:hAnsi="Times New Roman" w:cs="Times New Roman"/>
          <w:b/>
          <w:sz w:val="24"/>
          <w:szCs w:val="24"/>
        </w:rPr>
        <w:t xml:space="preserve">Figure </w:t>
      </w:r>
      <w:commentRangeStart w:id="100"/>
      <w:r>
        <w:rPr>
          <w:rFonts w:ascii="Times New Roman" w:hAnsi="Times New Roman" w:cs="Times New Roman"/>
          <w:b/>
          <w:sz w:val="24"/>
          <w:szCs w:val="24"/>
        </w:rPr>
        <w:t>4</w:t>
      </w:r>
      <w:commentRangeEnd w:id="100"/>
      <w:r w:rsidR="00084386">
        <w:rPr>
          <w:rStyle w:val="CommentReference"/>
        </w:rPr>
        <w:commentReference w:id="100"/>
      </w:r>
      <w:r w:rsidR="00084386">
        <w:rPr>
          <w:rFonts w:ascii="Times New Roman" w:hAnsi="Times New Roman" w:cs="Times New Roman"/>
          <w:b/>
          <w:sz w:val="24"/>
          <w:szCs w:val="24"/>
        </w:rPr>
        <w:t xml:space="preserve">. </w:t>
      </w:r>
      <w:r>
        <w:rPr>
          <w:rFonts w:ascii="Times New Roman" w:hAnsi="Times New Roman" w:cs="Times New Roman"/>
          <w:b/>
          <w:sz w:val="24"/>
          <w:szCs w:val="24"/>
        </w:rPr>
        <w:t>Energy Composition of Soup base samples</w:t>
      </w:r>
    </w:p>
    <w:p w14:paraId="7590B19E" w14:textId="30C78DBA" w:rsidR="001C429B" w:rsidRDefault="00000000">
      <w:pPr>
        <w:jc w:val="both"/>
        <w:rPr>
          <w:rFonts w:ascii="Times New Roman" w:hAnsi="Times New Roman" w:cs="Times New Roman"/>
          <w:iCs/>
          <w:sz w:val="24"/>
          <w:szCs w:val="24"/>
        </w:rPr>
      </w:pPr>
      <w:r>
        <w:rPr>
          <w:rFonts w:ascii="Times New Roman" w:hAnsi="Times New Roman" w:cs="Times New Roman"/>
          <w:iCs/>
          <w:sz w:val="24"/>
          <w:szCs w:val="24"/>
        </w:rPr>
        <w:t>Sample 1</w:t>
      </w:r>
      <w:commentRangeStart w:id="101"/>
      <w:r>
        <w:rPr>
          <w:rFonts w:ascii="Times New Roman" w:hAnsi="Times New Roman" w:cs="Times New Roman"/>
          <w:iCs/>
          <w:sz w:val="24"/>
          <w:szCs w:val="24"/>
        </w:rPr>
        <w:t>-</w:t>
      </w:r>
      <w:commentRangeEnd w:id="101"/>
      <w:r w:rsidR="00084386">
        <w:rPr>
          <w:rStyle w:val="CommentReference"/>
        </w:rPr>
        <w:commentReference w:id="101"/>
      </w:r>
      <w:r>
        <w:rPr>
          <w:rFonts w:ascii="Times New Roman" w:hAnsi="Times New Roman" w:cs="Times New Roman"/>
          <w:iCs/>
          <w:sz w:val="24"/>
          <w:szCs w:val="24"/>
        </w:rPr>
        <w:t>60% garden eggs, 30% tomatoes, 10% pepper, Sample 2</w:t>
      </w:r>
      <w:r w:rsidR="00084386">
        <w:rPr>
          <w:rFonts w:ascii="Times New Roman" w:hAnsi="Times New Roman" w:cs="Times New Roman"/>
          <w:iCs/>
          <w:sz w:val="24"/>
          <w:szCs w:val="24"/>
        </w:rPr>
        <w:t xml:space="preserve">: </w:t>
      </w:r>
      <w:r>
        <w:rPr>
          <w:rFonts w:ascii="Times New Roman" w:hAnsi="Times New Roman" w:cs="Times New Roman"/>
          <w:iCs/>
          <w:sz w:val="24"/>
          <w:szCs w:val="24"/>
        </w:rPr>
        <w:t>50% garden eggs, 40% tomatoes, 10% pepper, Sample 3-40% garden eggs, 40% tomatoes, 20%pepper,</w:t>
      </w:r>
    </w:p>
    <w:p w14:paraId="4AFAE060" w14:textId="77777777" w:rsidR="001C429B" w:rsidRDefault="001C429B">
      <w:pPr>
        <w:jc w:val="both"/>
        <w:rPr>
          <w:rFonts w:ascii="Times New Roman" w:hAnsi="Times New Roman" w:cs="Times New Roman"/>
          <w:iCs/>
          <w:sz w:val="24"/>
          <w:szCs w:val="24"/>
        </w:rPr>
      </w:pPr>
    </w:p>
    <w:p w14:paraId="157EA4F6" w14:textId="77777777" w:rsidR="001C429B" w:rsidRDefault="00000000">
      <w:pPr>
        <w:jc w:val="both"/>
        <w:rPr>
          <w:rFonts w:ascii="Times New Roman" w:hAnsi="Times New Roman" w:cs="Times New Roman"/>
          <w:b/>
          <w:iCs/>
          <w:sz w:val="24"/>
          <w:szCs w:val="24"/>
        </w:rPr>
      </w:pPr>
      <w:bookmarkStart w:id="102" w:name="_Toc173896756"/>
      <w:proofErr w:type="spellStart"/>
      <w:r>
        <w:rPr>
          <w:rFonts w:ascii="Times New Roman" w:hAnsi="Times New Roman" w:cs="Times New Roman"/>
          <w:b/>
          <w:iCs/>
          <w:sz w:val="24"/>
          <w:szCs w:val="24"/>
        </w:rPr>
        <w:t>Colour</w:t>
      </w:r>
      <w:proofErr w:type="spellEnd"/>
      <w:r>
        <w:rPr>
          <w:rFonts w:ascii="Times New Roman" w:hAnsi="Times New Roman" w:cs="Times New Roman"/>
          <w:b/>
          <w:iCs/>
          <w:sz w:val="24"/>
          <w:szCs w:val="24"/>
        </w:rPr>
        <w:t xml:space="preserve"> profile of soup base samples</w:t>
      </w:r>
      <w:bookmarkEnd w:id="102"/>
    </w:p>
    <w:p w14:paraId="368B1BED" w14:textId="77777777" w:rsidR="001C429B" w:rsidRDefault="00000000">
      <w:pPr>
        <w:jc w:val="both"/>
        <w:rPr>
          <w:rFonts w:ascii="Times New Roman" w:hAnsi="Times New Roman" w:cs="Times New Roman"/>
          <w:sz w:val="24"/>
          <w:szCs w:val="24"/>
        </w:rPr>
      </w:pPr>
      <w:r>
        <w:rPr>
          <w:rFonts w:ascii="Times New Roman" w:hAnsi="Times New Roman" w:cs="Times New Roman"/>
          <w:iCs/>
          <w:sz w:val="24"/>
          <w:szCs w:val="24"/>
        </w:rPr>
        <w:t xml:space="preserve">Table 3.0 shows 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opponent space with dimensions L* for lightness and a* and b* for 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opponent dimensions.</w:t>
      </w:r>
      <w:bookmarkStart w:id="103" w:name="_Hlk169545190"/>
      <w:r>
        <w:rPr>
          <w:rFonts w:ascii="Times New Roman" w:hAnsi="Times New Roman" w:cs="Times New Roman"/>
          <w:iCs/>
          <w:sz w:val="24"/>
          <w:szCs w:val="24"/>
        </w:rPr>
        <w:t xml:space="preserve"> The Lightness of the samples ranged from 46.19 to 46.31. Sample 2 had the highest lightness (46.31) and sample 1 had the lowest (46.19).</w:t>
      </w:r>
      <w:r>
        <w:rPr>
          <w:rFonts w:ascii="Times New Roman" w:hAnsi="Times New Roman" w:cs="Times New Roman"/>
          <w:sz w:val="24"/>
          <w:szCs w:val="24"/>
        </w:rPr>
        <w:t xml:space="preserve"> </w:t>
      </w:r>
      <w:bookmarkEnd w:id="103"/>
      <w:r>
        <w:rPr>
          <w:rFonts w:ascii="Times New Roman" w:hAnsi="Times New Roman" w:cs="Times New Roman"/>
          <w:sz w:val="24"/>
          <w:szCs w:val="24"/>
        </w:rPr>
        <w:t xml:space="preserve">There was no statistically significant difference in the lightness of the samples (p&gt;0.05). This was in agreement with work done by Sugumar and Guha (2020), who reported the lightness of the functional soup mix to be 47.85. However, this differed from the work done by </w:t>
      </w:r>
      <w:proofErr w:type="spellStart"/>
      <w:r>
        <w:rPr>
          <w:rFonts w:ascii="Times New Roman" w:hAnsi="Times New Roman" w:cs="Times New Roman"/>
          <w:sz w:val="24"/>
          <w:szCs w:val="24"/>
        </w:rPr>
        <w:t>Loem</w:t>
      </w:r>
      <w:proofErr w:type="spellEnd"/>
      <w:r>
        <w:rPr>
          <w:rFonts w:ascii="Times New Roman" w:hAnsi="Times New Roman" w:cs="Times New Roman"/>
          <w:sz w:val="24"/>
          <w:szCs w:val="24"/>
        </w:rPr>
        <w:t xml:space="preserve"> (2020) who reported an L* value of 62.07 for the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This difference could be attributed to the different ingredients and methods used. The product's lightness suggests that consumers will choose it when it is available on the market since light </w:t>
      </w:r>
      <w:proofErr w:type="spellStart"/>
      <w:r>
        <w:rPr>
          <w:rFonts w:ascii="Times New Roman" w:hAnsi="Times New Roman" w:cs="Times New Roman"/>
          <w:sz w:val="24"/>
          <w:szCs w:val="24"/>
        </w:rPr>
        <w:t>colours</w:t>
      </w:r>
      <w:proofErr w:type="spellEnd"/>
      <w:r>
        <w:rPr>
          <w:rFonts w:ascii="Times New Roman" w:hAnsi="Times New Roman" w:cs="Times New Roman"/>
          <w:sz w:val="24"/>
          <w:szCs w:val="24"/>
        </w:rPr>
        <w:t xml:space="preserve"> can increase consumers' satisfaction with consumption and generate favorable thoughts about the product (Cetinkaya, 2022).</w:t>
      </w:r>
      <w:bookmarkStart w:id="104" w:name="_Hlk169545251"/>
      <w:r>
        <w:rPr>
          <w:rFonts w:ascii="Times New Roman" w:hAnsi="Times New Roman" w:cs="Times New Roman"/>
          <w:iCs/>
          <w:sz w:val="24"/>
          <w:szCs w:val="24"/>
        </w:rPr>
        <w:t xml:space="preserve"> The red/green coordinates revealed that all samples were statistically significantly different </w:t>
      </w:r>
      <w:r>
        <w:rPr>
          <w:rFonts w:ascii="Times New Roman" w:hAnsi="Times New Roman" w:cs="Times New Roman"/>
          <w:sz w:val="24"/>
          <w:szCs w:val="24"/>
        </w:rPr>
        <w:t>(p&lt;0.05)</w:t>
      </w:r>
      <w:r>
        <w:rPr>
          <w:rFonts w:ascii="Times New Roman" w:hAnsi="Times New Roman" w:cs="Times New Roman"/>
          <w:iCs/>
          <w:sz w:val="24"/>
          <w:szCs w:val="24"/>
        </w:rPr>
        <w:t xml:space="preserve"> in the redness from each other with sample 3 having the maximum (11.33) redness followed by sample 2 (9.95) and sample 1 having the minimum (9.82) redness</w:t>
      </w:r>
      <w:bookmarkEnd w:id="104"/>
      <w:r>
        <w:rPr>
          <w:rFonts w:ascii="Times New Roman" w:hAnsi="Times New Roman" w:cs="Times New Roman"/>
          <w:iCs/>
          <w:sz w:val="24"/>
          <w:szCs w:val="24"/>
        </w:rPr>
        <w:t xml:space="preserve">. However, there was no significant difference in the redness of samples 1 and 2 </w:t>
      </w:r>
      <w:r>
        <w:rPr>
          <w:rFonts w:ascii="Times New Roman" w:hAnsi="Times New Roman" w:cs="Times New Roman"/>
          <w:sz w:val="24"/>
          <w:szCs w:val="24"/>
        </w:rPr>
        <w:t>(p˃0.05)</w:t>
      </w:r>
      <w:r>
        <w:rPr>
          <w:rFonts w:ascii="Times New Roman" w:hAnsi="Times New Roman" w:cs="Times New Roman"/>
          <w:iCs/>
          <w:sz w:val="24"/>
          <w:szCs w:val="24"/>
        </w:rPr>
        <w:t xml:space="preserve">. The results of this study were higher than </w:t>
      </w:r>
      <w:commentRangeStart w:id="105"/>
      <w:r>
        <w:rPr>
          <w:rFonts w:ascii="Times New Roman" w:hAnsi="Times New Roman" w:cs="Times New Roman"/>
          <w:iCs/>
          <w:sz w:val="24"/>
          <w:szCs w:val="24"/>
        </w:rPr>
        <w:t>that</w:t>
      </w:r>
      <w:commentRangeEnd w:id="105"/>
      <w:r w:rsidR="00DE1F6F">
        <w:rPr>
          <w:rStyle w:val="CommentReference"/>
        </w:rPr>
        <w:commentReference w:id="105"/>
      </w:r>
      <w:r>
        <w:rPr>
          <w:rFonts w:ascii="Times New Roman" w:hAnsi="Times New Roman" w:cs="Times New Roman"/>
          <w:iCs/>
          <w:sz w:val="24"/>
          <w:szCs w:val="24"/>
        </w:rPr>
        <w:t xml:space="preserve"> reported by</w:t>
      </w:r>
      <w:r>
        <w:rPr>
          <w:rFonts w:ascii="Times New Roman" w:hAnsi="Times New Roman" w:cs="Times New Roman"/>
          <w:sz w:val="24"/>
          <w:szCs w:val="24"/>
          <w:lang w:val="en-GB"/>
        </w:rPr>
        <w:t xml:space="preserve"> </w:t>
      </w:r>
      <w:proofErr w:type="spellStart"/>
      <w:r>
        <w:rPr>
          <w:rFonts w:ascii="Times New Roman" w:hAnsi="Times New Roman" w:cs="Times New Roman"/>
          <w:iCs/>
          <w:sz w:val="24"/>
          <w:szCs w:val="24"/>
          <w:lang w:val="en-GB"/>
        </w:rPr>
        <w:t>Sinchaipanit</w:t>
      </w:r>
      <w:proofErr w:type="spellEnd"/>
      <w:r>
        <w:rPr>
          <w:rFonts w:ascii="Times New Roman" w:hAnsi="Times New Roman" w:cs="Times New Roman"/>
          <w:iCs/>
          <w:sz w:val="24"/>
          <w:szCs w:val="24"/>
        </w:rPr>
        <w:t xml:space="preserve"> (a*5.52) of ready-to-eat soup and work done by </w:t>
      </w:r>
      <w:r>
        <w:rPr>
          <w:rFonts w:ascii="Times New Roman" w:hAnsi="Times New Roman" w:cs="Times New Roman"/>
          <w:sz w:val="24"/>
          <w:szCs w:val="24"/>
        </w:rPr>
        <w:t xml:space="preserve">Sugumar and Guha (2020), (a*1.93) for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The greater redness values imply that the soup has more tempting hues, which will make it more desirable to customers.</w:t>
      </w:r>
      <w:bookmarkStart w:id="106" w:name="_Hlk169545340"/>
      <w:r>
        <w:rPr>
          <w:rFonts w:ascii="Times New Roman" w:hAnsi="Times New Roman" w:cs="Times New Roman"/>
          <w:sz w:val="24"/>
          <w:szCs w:val="24"/>
        </w:rPr>
        <w:t xml:space="preserve"> </w:t>
      </w:r>
      <w:r>
        <w:rPr>
          <w:rFonts w:ascii="Times New Roman" w:hAnsi="Times New Roman" w:cs="Times New Roman"/>
          <w:iCs/>
          <w:sz w:val="24"/>
          <w:szCs w:val="24"/>
        </w:rPr>
        <w:t>The results (Table 3.0) also showed that all the samples were yellow with sample 3 (10.31) having the maximum yellowness and sample 1 having the minimum yellowness (9.84)</w:t>
      </w:r>
      <w:bookmarkEnd w:id="106"/>
      <w:r>
        <w:rPr>
          <w:rFonts w:ascii="Times New Roman" w:hAnsi="Times New Roman" w:cs="Times New Roman"/>
          <w:iCs/>
          <w:sz w:val="24"/>
          <w:szCs w:val="24"/>
        </w:rPr>
        <w:t xml:space="preserve">. </w:t>
      </w:r>
      <w:r>
        <w:rPr>
          <w:rFonts w:ascii="Times New Roman" w:hAnsi="Times New Roman" w:cs="Times New Roman"/>
          <w:sz w:val="24"/>
          <w:szCs w:val="24"/>
        </w:rPr>
        <w:t xml:space="preserve">There was a </w:t>
      </w:r>
      <w:commentRangeStart w:id="107"/>
      <w:r>
        <w:rPr>
          <w:rFonts w:ascii="Times New Roman" w:hAnsi="Times New Roman" w:cs="Times New Roman"/>
          <w:sz w:val="24"/>
          <w:szCs w:val="24"/>
        </w:rPr>
        <w:t>statistically</w:t>
      </w:r>
      <w:commentRangeEnd w:id="107"/>
      <w:r w:rsidR="00DE1F6F">
        <w:rPr>
          <w:rStyle w:val="CommentReference"/>
        </w:rPr>
        <w:commentReference w:id="107"/>
      </w:r>
      <w:r>
        <w:rPr>
          <w:rFonts w:ascii="Times New Roman" w:hAnsi="Times New Roman" w:cs="Times New Roman"/>
          <w:sz w:val="24"/>
          <w:szCs w:val="24"/>
        </w:rPr>
        <w:t xml:space="preserve"> significant difference in the yellowness of the samples (p&lt;0.05). This result was in agreement with work done by Sugumar and Guha (2020), (b*9.64) for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but differed from that reported by </w:t>
      </w:r>
      <w:proofErr w:type="spellStart"/>
      <w:r>
        <w:rPr>
          <w:rFonts w:ascii="Times New Roman" w:hAnsi="Times New Roman" w:cs="Times New Roman"/>
          <w:sz w:val="24"/>
          <w:szCs w:val="24"/>
          <w:lang w:val="en-GB"/>
        </w:rPr>
        <w:t>Sinchaipanit</w:t>
      </w:r>
      <w:proofErr w:type="spellEnd"/>
      <w:r>
        <w:rPr>
          <w:rFonts w:ascii="Times New Roman" w:hAnsi="Times New Roman" w:cs="Times New Roman"/>
          <w:sz w:val="24"/>
          <w:szCs w:val="24"/>
        </w:rPr>
        <w:t xml:space="preserve"> (b*56.71) of ready to eat soup. This difference could be attributed to the different ingredients used.</w:t>
      </w:r>
    </w:p>
    <w:p w14:paraId="11BB3389" w14:textId="77777777" w:rsidR="001C429B" w:rsidRDefault="00000000">
      <w:pPr>
        <w:jc w:val="both"/>
        <w:rPr>
          <w:rFonts w:ascii="Times New Roman" w:hAnsi="Times New Roman" w:cs="Times New Roman"/>
          <w:b/>
          <w:iCs/>
          <w:sz w:val="24"/>
          <w:szCs w:val="24"/>
        </w:rPr>
      </w:pPr>
      <w:r>
        <w:rPr>
          <w:rFonts w:ascii="Times New Roman" w:hAnsi="Times New Roman" w:cs="Times New Roman"/>
          <w:b/>
          <w:iCs/>
          <w:sz w:val="24"/>
          <w:szCs w:val="24"/>
        </w:rPr>
        <w:t xml:space="preserve">Table 3.0 </w:t>
      </w:r>
      <w:proofErr w:type="spellStart"/>
      <w:r>
        <w:rPr>
          <w:rFonts w:ascii="Times New Roman" w:hAnsi="Times New Roman" w:cs="Times New Roman"/>
          <w:b/>
          <w:iCs/>
          <w:sz w:val="24"/>
          <w:szCs w:val="24"/>
        </w:rPr>
        <w:t>Colour</w:t>
      </w:r>
      <w:proofErr w:type="spellEnd"/>
      <w:r>
        <w:rPr>
          <w:rFonts w:ascii="Times New Roman" w:hAnsi="Times New Roman" w:cs="Times New Roman"/>
          <w:b/>
          <w:iCs/>
          <w:sz w:val="24"/>
          <w:szCs w:val="24"/>
        </w:rPr>
        <w:t xml:space="preserve"> profile of soup base samples</w:t>
      </w:r>
    </w:p>
    <w:tbl>
      <w:tblPr>
        <w:tblStyle w:val="ListTable6Colorful1"/>
        <w:tblW w:w="0" w:type="auto"/>
        <w:tblLook w:val="06A0" w:firstRow="1" w:lastRow="0" w:firstColumn="1" w:lastColumn="0" w:noHBand="1" w:noVBand="1"/>
      </w:tblPr>
      <w:tblGrid>
        <w:gridCol w:w="1926"/>
        <w:gridCol w:w="1970"/>
        <w:gridCol w:w="1967"/>
        <w:gridCol w:w="1967"/>
      </w:tblGrid>
      <w:tr w:rsidR="001C429B" w14:paraId="1AEBCEF6" w14:textId="77777777" w:rsidTr="001C4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14:paraId="55B4B97A" w14:textId="77777777" w:rsidR="001C429B" w:rsidRDefault="00000000">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Attributes</w:t>
            </w:r>
          </w:p>
        </w:tc>
        <w:tc>
          <w:tcPr>
            <w:tcW w:w="1970" w:type="dxa"/>
          </w:tcPr>
          <w:p w14:paraId="113C6BB1" w14:textId="77777777" w:rsidR="001C429B" w:rsidRDefault="0000000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Samples</w:t>
            </w:r>
          </w:p>
        </w:tc>
        <w:tc>
          <w:tcPr>
            <w:tcW w:w="1967" w:type="dxa"/>
          </w:tcPr>
          <w:p w14:paraId="55FC2E21" w14:textId="77777777" w:rsidR="001C429B" w:rsidRDefault="001C429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67" w:type="dxa"/>
          </w:tcPr>
          <w:p w14:paraId="4682971B" w14:textId="77777777" w:rsidR="001C429B" w:rsidRDefault="001C429B">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C429B" w14:paraId="063721D1" w14:textId="77777777" w:rsidTr="001C429B">
        <w:tc>
          <w:tcPr>
            <w:cnfStyle w:val="001000000000" w:firstRow="0" w:lastRow="0" w:firstColumn="1" w:lastColumn="0" w:oddVBand="0" w:evenVBand="0" w:oddHBand="0" w:evenHBand="0" w:firstRowFirstColumn="0" w:firstRowLastColumn="0" w:lastRowFirstColumn="0" w:lastRowLastColumn="0"/>
            <w:tcW w:w="1926" w:type="dxa"/>
          </w:tcPr>
          <w:p w14:paraId="636F7946" w14:textId="77777777" w:rsidR="001C429B" w:rsidRDefault="001C429B">
            <w:pPr>
              <w:spacing w:after="160" w:line="259" w:lineRule="auto"/>
              <w:jc w:val="both"/>
              <w:rPr>
                <w:rFonts w:ascii="Times New Roman" w:hAnsi="Times New Roman" w:cs="Times New Roman"/>
                <w:color w:val="auto"/>
                <w:sz w:val="24"/>
                <w:szCs w:val="24"/>
              </w:rPr>
            </w:pPr>
          </w:p>
        </w:tc>
        <w:tc>
          <w:tcPr>
            <w:tcW w:w="1970" w:type="dxa"/>
          </w:tcPr>
          <w:p w14:paraId="468C5E54"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rPr>
            </w:pPr>
            <w:r>
              <w:rPr>
                <w:rFonts w:ascii="Times New Roman" w:hAnsi="Times New Roman" w:cs="Times New Roman"/>
                <w:iCs/>
                <w:color w:val="auto"/>
                <w:sz w:val="24"/>
                <w:szCs w:val="24"/>
              </w:rPr>
              <w:t>1</w:t>
            </w:r>
          </w:p>
        </w:tc>
        <w:tc>
          <w:tcPr>
            <w:tcW w:w="1967" w:type="dxa"/>
          </w:tcPr>
          <w:p w14:paraId="120B859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rPr>
            </w:pPr>
            <w:r>
              <w:rPr>
                <w:rFonts w:ascii="Times New Roman" w:hAnsi="Times New Roman" w:cs="Times New Roman"/>
                <w:iCs/>
                <w:color w:val="auto"/>
                <w:sz w:val="24"/>
                <w:szCs w:val="24"/>
              </w:rPr>
              <w:t>2</w:t>
            </w:r>
          </w:p>
        </w:tc>
        <w:tc>
          <w:tcPr>
            <w:tcW w:w="1967" w:type="dxa"/>
          </w:tcPr>
          <w:p w14:paraId="5F100FB3"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rPr>
            </w:pPr>
            <w:r>
              <w:rPr>
                <w:rFonts w:ascii="Times New Roman" w:hAnsi="Times New Roman" w:cs="Times New Roman"/>
                <w:iCs/>
                <w:color w:val="auto"/>
                <w:sz w:val="24"/>
                <w:szCs w:val="24"/>
              </w:rPr>
              <w:t>3</w:t>
            </w:r>
          </w:p>
        </w:tc>
      </w:tr>
      <w:tr w:rsidR="001C429B" w14:paraId="7B124918" w14:textId="77777777" w:rsidTr="001C429B">
        <w:tc>
          <w:tcPr>
            <w:cnfStyle w:val="001000000000" w:firstRow="0" w:lastRow="0" w:firstColumn="1" w:lastColumn="0" w:oddVBand="0" w:evenVBand="0" w:oddHBand="0" w:evenHBand="0" w:firstRowFirstColumn="0" w:firstRowLastColumn="0" w:lastRowFirstColumn="0" w:lastRowLastColumn="0"/>
            <w:tcW w:w="1926" w:type="dxa"/>
          </w:tcPr>
          <w:p w14:paraId="0C1915F6" w14:textId="77777777" w:rsidR="001C429B" w:rsidRDefault="00000000">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w:t>
            </w:r>
          </w:p>
        </w:tc>
        <w:tc>
          <w:tcPr>
            <w:tcW w:w="1970" w:type="dxa"/>
          </w:tcPr>
          <w:p w14:paraId="396C395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46.19±0.10</w:t>
            </w:r>
            <w:r>
              <w:rPr>
                <w:rFonts w:ascii="Times New Roman" w:hAnsi="Times New Roman" w:cs="Times New Roman"/>
                <w:iCs/>
                <w:color w:val="auto"/>
                <w:sz w:val="24"/>
                <w:szCs w:val="24"/>
                <w:vertAlign w:val="superscript"/>
              </w:rPr>
              <w:t>a</w:t>
            </w:r>
          </w:p>
        </w:tc>
        <w:tc>
          <w:tcPr>
            <w:tcW w:w="1967" w:type="dxa"/>
          </w:tcPr>
          <w:p w14:paraId="07E07036"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46.31±0.21</w:t>
            </w:r>
            <w:r>
              <w:rPr>
                <w:rFonts w:ascii="Times New Roman" w:hAnsi="Times New Roman" w:cs="Times New Roman"/>
                <w:iCs/>
                <w:color w:val="auto"/>
                <w:sz w:val="24"/>
                <w:szCs w:val="24"/>
                <w:vertAlign w:val="superscript"/>
              </w:rPr>
              <w:t>a</w:t>
            </w:r>
          </w:p>
        </w:tc>
        <w:tc>
          <w:tcPr>
            <w:tcW w:w="1967" w:type="dxa"/>
          </w:tcPr>
          <w:p w14:paraId="483D8489"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46.23±0.11</w:t>
            </w:r>
            <w:r>
              <w:rPr>
                <w:rFonts w:ascii="Times New Roman" w:hAnsi="Times New Roman" w:cs="Times New Roman"/>
                <w:iCs/>
                <w:color w:val="auto"/>
                <w:sz w:val="24"/>
                <w:szCs w:val="24"/>
                <w:vertAlign w:val="superscript"/>
              </w:rPr>
              <w:t>a</w:t>
            </w:r>
          </w:p>
        </w:tc>
      </w:tr>
      <w:tr w:rsidR="001C429B" w14:paraId="58D830FE" w14:textId="77777777" w:rsidTr="001C429B">
        <w:tc>
          <w:tcPr>
            <w:cnfStyle w:val="001000000000" w:firstRow="0" w:lastRow="0" w:firstColumn="1" w:lastColumn="0" w:oddVBand="0" w:evenVBand="0" w:oddHBand="0" w:evenHBand="0" w:firstRowFirstColumn="0" w:firstRowLastColumn="0" w:lastRowFirstColumn="0" w:lastRowLastColumn="0"/>
            <w:tcW w:w="1926" w:type="dxa"/>
          </w:tcPr>
          <w:p w14:paraId="078B08F2" w14:textId="77777777" w:rsidR="001C429B" w:rsidRDefault="00000000">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w:t>
            </w:r>
          </w:p>
        </w:tc>
        <w:tc>
          <w:tcPr>
            <w:tcW w:w="1970" w:type="dxa"/>
          </w:tcPr>
          <w:p w14:paraId="7BE2DCB0"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9.82±0.21</w:t>
            </w:r>
            <w:r>
              <w:rPr>
                <w:rFonts w:ascii="Times New Roman" w:hAnsi="Times New Roman" w:cs="Times New Roman"/>
                <w:iCs/>
                <w:color w:val="auto"/>
                <w:sz w:val="24"/>
                <w:szCs w:val="24"/>
                <w:vertAlign w:val="superscript"/>
              </w:rPr>
              <w:t>a</w:t>
            </w:r>
          </w:p>
        </w:tc>
        <w:tc>
          <w:tcPr>
            <w:tcW w:w="1967" w:type="dxa"/>
          </w:tcPr>
          <w:p w14:paraId="493955A8"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9.95±0.01</w:t>
            </w:r>
            <w:r>
              <w:rPr>
                <w:rFonts w:ascii="Times New Roman" w:hAnsi="Times New Roman" w:cs="Times New Roman"/>
                <w:iCs/>
                <w:color w:val="auto"/>
                <w:sz w:val="24"/>
                <w:szCs w:val="24"/>
                <w:vertAlign w:val="superscript"/>
              </w:rPr>
              <w:t>a</w:t>
            </w:r>
          </w:p>
        </w:tc>
        <w:tc>
          <w:tcPr>
            <w:tcW w:w="1967" w:type="dxa"/>
          </w:tcPr>
          <w:p w14:paraId="3797E27A"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11.33±0.02</w:t>
            </w:r>
            <w:r>
              <w:rPr>
                <w:rFonts w:ascii="Times New Roman" w:hAnsi="Times New Roman" w:cs="Times New Roman"/>
                <w:iCs/>
                <w:color w:val="auto"/>
                <w:sz w:val="24"/>
                <w:szCs w:val="24"/>
                <w:vertAlign w:val="superscript"/>
              </w:rPr>
              <w:t>b</w:t>
            </w:r>
          </w:p>
        </w:tc>
      </w:tr>
      <w:tr w:rsidR="001C429B" w14:paraId="1312D1E8" w14:textId="77777777" w:rsidTr="001C429B">
        <w:tc>
          <w:tcPr>
            <w:cnfStyle w:val="001000000000" w:firstRow="0" w:lastRow="0" w:firstColumn="1" w:lastColumn="0" w:oddVBand="0" w:evenVBand="0" w:oddHBand="0" w:evenHBand="0" w:firstRowFirstColumn="0" w:firstRowLastColumn="0" w:lastRowFirstColumn="0" w:lastRowLastColumn="0"/>
            <w:tcW w:w="1926" w:type="dxa"/>
          </w:tcPr>
          <w:p w14:paraId="78DC75D5" w14:textId="77777777" w:rsidR="001C429B" w:rsidRDefault="00000000">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b*</w:t>
            </w:r>
          </w:p>
        </w:tc>
        <w:tc>
          <w:tcPr>
            <w:tcW w:w="1970" w:type="dxa"/>
          </w:tcPr>
          <w:p w14:paraId="3CA16C5B"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9.84±0.02</w:t>
            </w:r>
            <w:r>
              <w:rPr>
                <w:rFonts w:ascii="Times New Roman" w:hAnsi="Times New Roman" w:cs="Times New Roman"/>
                <w:iCs/>
                <w:color w:val="auto"/>
                <w:sz w:val="24"/>
                <w:szCs w:val="24"/>
                <w:vertAlign w:val="superscript"/>
              </w:rPr>
              <w:t>a</w:t>
            </w:r>
          </w:p>
        </w:tc>
        <w:tc>
          <w:tcPr>
            <w:tcW w:w="1967" w:type="dxa"/>
          </w:tcPr>
          <w:p w14:paraId="17C6C23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9.95±0.01</w:t>
            </w:r>
            <w:r>
              <w:rPr>
                <w:rFonts w:ascii="Times New Roman" w:hAnsi="Times New Roman" w:cs="Times New Roman"/>
                <w:iCs/>
                <w:color w:val="auto"/>
                <w:sz w:val="24"/>
                <w:szCs w:val="24"/>
                <w:vertAlign w:val="superscript"/>
              </w:rPr>
              <w:t>a</w:t>
            </w:r>
          </w:p>
        </w:tc>
        <w:tc>
          <w:tcPr>
            <w:tcW w:w="1967" w:type="dxa"/>
          </w:tcPr>
          <w:p w14:paraId="3F149131" w14:textId="77777777" w:rsidR="001C429B" w:rsidRDefault="0000000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10.31±0.07</w:t>
            </w:r>
            <w:r>
              <w:rPr>
                <w:rFonts w:ascii="Times New Roman" w:hAnsi="Times New Roman" w:cs="Times New Roman"/>
                <w:iCs/>
                <w:color w:val="auto"/>
                <w:sz w:val="24"/>
                <w:szCs w:val="24"/>
                <w:vertAlign w:val="superscript"/>
              </w:rPr>
              <w:t>b</w:t>
            </w:r>
          </w:p>
        </w:tc>
      </w:tr>
    </w:tbl>
    <w:p w14:paraId="540B613C" w14:textId="77777777" w:rsidR="001C429B" w:rsidRDefault="00000000">
      <w:pPr>
        <w:jc w:val="both"/>
        <w:rPr>
          <w:rFonts w:ascii="Times New Roman" w:hAnsi="Times New Roman" w:cs="Times New Roman"/>
          <w:i/>
          <w:iCs/>
          <w:sz w:val="24"/>
          <w:szCs w:val="24"/>
        </w:rPr>
      </w:pPr>
      <w:r>
        <w:rPr>
          <w:rFonts w:ascii="Times New Roman" w:hAnsi="Times New Roman" w:cs="Times New Roman"/>
          <w:i/>
          <w:iCs/>
          <w:sz w:val="24"/>
          <w:szCs w:val="24"/>
        </w:rPr>
        <w:t>Means of different superscripts in the same row are significantly different at p˂0.05</w:t>
      </w:r>
    </w:p>
    <w:p w14:paraId="539E1E3A" w14:textId="3B43AEE6" w:rsidR="001C429B" w:rsidRDefault="00000000">
      <w:pPr>
        <w:jc w:val="both"/>
        <w:rPr>
          <w:rFonts w:ascii="Times New Roman" w:hAnsi="Times New Roman" w:cs="Times New Roman"/>
          <w:b/>
          <w:sz w:val="24"/>
          <w:szCs w:val="24"/>
        </w:rPr>
      </w:pPr>
      <w:commentRangeStart w:id="108"/>
      <w:r>
        <w:rPr>
          <w:rFonts w:ascii="Times New Roman" w:hAnsi="Times New Roman" w:cs="Times New Roman"/>
          <w:b/>
          <w:sz w:val="24"/>
          <w:szCs w:val="24"/>
        </w:rPr>
        <w:t>Conclusion</w:t>
      </w:r>
      <w:commentRangeEnd w:id="108"/>
      <w:r w:rsidR="00084386">
        <w:rPr>
          <w:rStyle w:val="CommentReference"/>
        </w:rPr>
        <w:commentReference w:id="108"/>
      </w:r>
    </w:p>
    <w:p w14:paraId="73FA7255" w14:textId="6B550A81" w:rsidR="001C429B" w:rsidRDefault="000000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showed that the soup base powder had adequate levels of crude fiber, proteins, carbohydrates</w:t>
      </w:r>
      <w:r w:rsidR="00084386">
        <w:rPr>
          <w:rFonts w:ascii="Times New Roman" w:hAnsi="Times New Roman" w:cs="Times New Roman"/>
          <w:sz w:val="24"/>
          <w:szCs w:val="24"/>
        </w:rPr>
        <w:t xml:space="preserve"> </w:t>
      </w:r>
      <w:r>
        <w:rPr>
          <w:rFonts w:ascii="Times New Roman" w:hAnsi="Times New Roman" w:cs="Times New Roman"/>
          <w:sz w:val="24"/>
          <w:szCs w:val="24"/>
        </w:rPr>
        <w:t>and energy</w:t>
      </w:r>
      <w:commentRangeStart w:id="109"/>
      <w:r>
        <w:rPr>
          <w:rFonts w:ascii="Times New Roman" w:hAnsi="Times New Roman" w:cs="Times New Roman"/>
          <w:sz w:val="24"/>
          <w:szCs w:val="24"/>
        </w:rPr>
        <w:t>.</w:t>
      </w:r>
      <w:commentRangeEnd w:id="109"/>
      <w:r w:rsidR="00084386">
        <w:rPr>
          <w:rStyle w:val="CommentReference"/>
        </w:rPr>
        <w:commentReference w:id="109"/>
      </w:r>
      <w:r>
        <w:rPr>
          <w:rFonts w:ascii="Times New Roman" w:hAnsi="Times New Roman" w:cs="Times New Roman"/>
          <w:sz w:val="24"/>
          <w:szCs w:val="24"/>
        </w:rPr>
        <w:t xml:space="preserve"> The high crude fiber and moderate carbohydrate level of the soup base samples will be beneficial to consumers especially those who are on weight management. With regards to 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the soup base, the</w:t>
      </w:r>
      <w:r>
        <w:rPr>
          <w:rFonts w:ascii="Times New Roman" w:hAnsi="Times New Roman" w:cs="Times New Roman"/>
          <w:sz w:val="24"/>
          <w:szCs w:val="24"/>
          <w:shd w:val="clear" w:color="auto" w:fill="FFFFFF"/>
        </w:rPr>
        <w:t xml:space="preserve"> product's lightness and redness values imply that the soup </w:t>
      </w:r>
      <w:commentRangeStart w:id="110"/>
      <w:r>
        <w:rPr>
          <w:rFonts w:ascii="Times New Roman" w:hAnsi="Times New Roman" w:cs="Times New Roman"/>
          <w:sz w:val="24"/>
          <w:szCs w:val="24"/>
          <w:shd w:val="clear" w:color="auto" w:fill="FFFFFF"/>
        </w:rPr>
        <w:t>has</w:t>
      </w:r>
      <w:commentRangeEnd w:id="110"/>
      <w:r w:rsidR="00084386">
        <w:rPr>
          <w:rStyle w:val="CommentReference"/>
        </w:rPr>
        <w:commentReference w:id="110"/>
      </w:r>
      <w:r>
        <w:rPr>
          <w:rFonts w:ascii="Times New Roman" w:hAnsi="Times New Roman" w:cs="Times New Roman"/>
          <w:sz w:val="24"/>
          <w:szCs w:val="24"/>
          <w:shd w:val="clear" w:color="auto" w:fill="FFFFFF"/>
        </w:rPr>
        <w:t xml:space="preserve"> more tempting hues, which will make it more desirable to customers</w:t>
      </w:r>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sz w:val="24"/>
          <w:szCs w:val="24"/>
        </w:rPr>
        <w:t xml:space="preserve">Further research can explore how the soup base can be adapted for </w:t>
      </w:r>
      <w:r>
        <w:rPr>
          <w:rFonts w:ascii="Times New Roman" w:hAnsi="Times New Roman" w:cs="Times New Roman"/>
          <w:bCs/>
          <w:sz w:val="24"/>
          <w:szCs w:val="24"/>
        </w:rPr>
        <w:t>vegan, or allergen-free</w:t>
      </w:r>
      <w:r>
        <w:rPr>
          <w:rFonts w:ascii="Times New Roman" w:hAnsi="Times New Roman" w:cs="Times New Roman"/>
          <w:sz w:val="24"/>
          <w:szCs w:val="24"/>
        </w:rPr>
        <w:t xml:space="preserve"> </w:t>
      </w:r>
      <w:r>
        <w:rPr>
          <w:rFonts w:ascii="Times New Roman" w:hAnsi="Times New Roman" w:cs="Times New Roman"/>
          <w:sz w:val="24"/>
          <w:szCs w:val="24"/>
        </w:rPr>
        <w:lastRenderedPageBreak/>
        <w:t>dietary needs consumers, and investigate the packaging solutions that enhance product shelf-life while maintaining color, flavor, and nutrient integrity.</w:t>
      </w:r>
    </w:p>
    <w:p w14:paraId="6A0109DB" w14:textId="77777777" w:rsidR="001C429B" w:rsidRDefault="001C429B">
      <w:pPr>
        <w:autoSpaceDE w:val="0"/>
        <w:autoSpaceDN w:val="0"/>
        <w:adjustRightInd w:val="0"/>
        <w:spacing w:after="0" w:line="240" w:lineRule="auto"/>
        <w:jc w:val="both"/>
        <w:rPr>
          <w:rFonts w:ascii="Times New Roman" w:hAnsi="Times New Roman" w:cs="Times New Roman"/>
          <w:sz w:val="24"/>
          <w:szCs w:val="24"/>
        </w:rPr>
      </w:pPr>
    </w:p>
    <w:p w14:paraId="44E414D0" w14:textId="77777777" w:rsidR="001C429B" w:rsidRDefault="001C429B">
      <w:pPr>
        <w:jc w:val="both"/>
        <w:rPr>
          <w:rFonts w:ascii="Times New Roman" w:hAnsi="Times New Roman" w:cs="Times New Roman"/>
          <w:sz w:val="24"/>
          <w:szCs w:val="24"/>
        </w:rPr>
      </w:pPr>
    </w:p>
    <w:p w14:paraId="7CFF4BDF" w14:textId="77777777" w:rsidR="001C429B" w:rsidRDefault="00000000">
      <w:pPr>
        <w:jc w:val="both"/>
        <w:rPr>
          <w:rFonts w:ascii="Times New Roman" w:hAnsi="Times New Roman" w:cs="Times New Roman"/>
          <w:b/>
          <w:sz w:val="24"/>
          <w:szCs w:val="24"/>
        </w:rPr>
      </w:pPr>
      <w:r>
        <w:rPr>
          <w:rFonts w:ascii="Times New Roman" w:hAnsi="Times New Roman" w:cs="Times New Roman"/>
          <w:b/>
          <w:sz w:val="24"/>
          <w:szCs w:val="24"/>
        </w:rPr>
        <w:t>References</w:t>
      </w:r>
    </w:p>
    <w:p w14:paraId="690EA1D2"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14:paraId="7162E036"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Abubakar, S., Afolayan, M., Osuji, C., Sallau, A., &amp; Alabi, O. (2021). A comparative study of physicochemical, proximate, and minerals analysis of some underutilized wild edible seeds used as condiments in Nigerian traditional soups. World Journal of Biology Pharmacy and Health Sciences, 6(2), 056-064.</w:t>
      </w:r>
    </w:p>
    <w:p w14:paraId="7940592C"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AOAC (2010).Official Methods of Analysis, 20th edition. Association of Official Analytical Chemists, Washington, DC </w:t>
      </w:r>
    </w:p>
    <w:p w14:paraId="34A9DA02"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Bamidele, O. P., Ojedokun, O. S., &amp; Fasogbon, B. M. (2015). Physico‐chemical properties of instant ogbono (Irvingia gabonensis) mix powder. Food Science &amp; Nutrition, 3(4), 313-318.</w:t>
      </w:r>
    </w:p>
    <w:p w14:paraId="731D3D4A"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Bader, S., El-Sayed, S., &amp; Asker, G. (2022). Development and Quality Analysis of Dried Vegetable Soup Enriched with Purslane Leaves and Seeds Powder. New Valley Journal of Agricultural Science, 2(6), 372-383.</w:t>
      </w:r>
    </w:p>
    <w:p w14:paraId="43C5336C"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Bogusz, R., Nowacka, M., Rybak, K., Witrowa-Rajchert, D., &amp; Gondek, E. (2024). Foam-Mat freeze drying of kiwi berry (Actinidia arguta) pulp: Drying kinetics, main properties, and microstructure. </w:t>
      </w:r>
      <w:r>
        <w:rPr>
          <w:rFonts w:ascii="Times New Roman" w:hAnsi="Times New Roman" w:cs="Times New Roman"/>
          <w:i/>
          <w:iCs/>
          <w:sz w:val="24"/>
          <w:szCs w:val="24"/>
          <w:lang w:val="en-GB"/>
        </w:rPr>
        <w:t>Applied Sciences</w:t>
      </w:r>
      <w:r>
        <w:rPr>
          <w:rFonts w:ascii="Times New Roman" w:hAnsi="Times New Roman" w:cs="Times New Roman"/>
          <w:sz w:val="24"/>
          <w:szCs w:val="24"/>
          <w:lang w:val="en-GB"/>
        </w:rPr>
        <w:t>, </w:t>
      </w:r>
      <w:r>
        <w:rPr>
          <w:rFonts w:ascii="Times New Roman" w:hAnsi="Times New Roman" w:cs="Times New Roman"/>
          <w:i/>
          <w:iCs/>
          <w:sz w:val="24"/>
          <w:szCs w:val="24"/>
          <w:lang w:val="en-GB"/>
        </w:rPr>
        <w:t>14</w:t>
      </w:r>
      <w:r>
        <w:rPr>
          <w:rFonts w:ascii="Times New Roman" w:hAnsi="Times New Roman" w:cs="Times New Roman"/>
          <w:sz w:val="24"/>
          <w:szCs w:val="24"/>
          <w:lang w:val="en-GB"/>
        </w:rPr>
        <w:t>(13), 5629.</w:t>
      </w:r>
    </w:p>
    <w:p w14:paraId="7F5293AB"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Buyken, A.; Mela, D.; Dussort, P.; Johnson, I.; Macdonald, J. D.; Stowell, F. J. P.; Brouns, H. Dietary Carbohydrates: A Review of International Recommendations and the Methods Used to Derive Them. Eur. J. Clin. Nutr. 2018, 72, 1625–1643. DOI: 10.1038/s41430-017-0035-4.</w:t>
      </w:r>
    </w:p>
    <w:p w14:paraId="1DF7F45E"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Buljat AM, Jurina T, Jurinjak Tušek A, Valinger D, Gajdoš Kljusurić J, Benković M. Applicability of Foam Mat Drying Process for Production of Instant Cocoa Powder Enriched with Lavender Extract</w:t>
      </w:r>
      <w:r>
        <w:rPr>
          <w:rFonts w:ascii="Times New Roman" w:hAnsi="Times New Roman" w:cs="Times New Roman"/>
          <w:sz w:val="24"/>
          <w:szCs w:val="24"/>
          <w:vertAlign w:val="superscript"/>
        </w:rPr>
        <w:t>§</w:t>
      </w:r>
      <w:r>
        <w:rPr>
          <w:rFonts w:ascii="Times New Roman" w:hAnsi="Times New Roman" w:cs="Times New Roman"/>
          <w:sz w:val="24"/>
          <w:szCs w:val="24"/>
        </w:rPr>
        <w:t>. Food Technol Biotechnol. 2019 Jun;57(2):159-170. doi: 10.17113/ftb.57.02.19.6064. PMID: 31537965; PMCID: PMC6718965.</w:t>
      </w:r>
    </w:p>
    <w:p w14:paraId="4C668DB1" w14:textId="77777777" w:rsidR="001C429B" w:rsidRDefault="001C429B">
      <w:pPr>
        <w:spacing w:line="240" w:lineRule="auto"/>
        <w:jc w:val="both"/>
        <w:rPr>
          <w:rFonts w:ascii="Times New Roman" w:hAnsi="Times New Roman" w:cs="Times New Roman"/>
          <w:sz w:val="24"/>
          <w:szCs w:val="24"/>
        </w:rPr>
      </w:pPr>
    </w:p>
    <w:p w14:paraId="1556AD73" w14:textId="77777777" w:rsidR="001C429B" w:rsidRDefault="000000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Çetinkaya, N. Ç. (2022). Effect of product color lightness on hedonic food consumption: The regulatory role of hedonic and extrinsic value. </w:t>
      </w:r>
      <w:r>
        <w:rPr>
          <w:rFonts w:ascii="Times New Roman" w:hAnsi="Times New Roman" w:cs="Times New Roman"/>
          <w:i/>
          <w:iCs/>
          <w:sz w:val="24"/>
          <w:szCs w:val="24"/>
          <w:shd w:val="clear" w:color="auto" w:fill="FFFFFF"/>
        </w:rPr>
        <w:t>Alanya Akademik Bakış</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w:t>
      </w:r>
      <w:r>
        <w:rPr>
          <w:rFonts w:ascii="Times New Roman" w:hAnsi="Times New Roman" w:cs="Times New Roman"/>
          <w:sz w:val="24"/>
          <w:szCs w:val="24"/>
          <w:shd w:val="clear" w:color="auto" w:fill="FFFFFF"/>
        </w:rPr>
        <w:t>(2), 2527-2543.</w:t>
      </w:r>
    </w:p>
    <w:p w14:paraId="3948C8B4"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Fernández-López, J., Botella-Martínez, C., Navarro-Rodriguez de Vera, C., Sayas-Barberá, M. E., Viuda-Martos, M., Sánchez-Zapata, E., &amp; Pérez-Álvarez, J. A. (2020). Vegetable soups and creams: Raw materials, processing, health benefits, and innovation trends. </w:t>
      </w:r>
      <w:r>
        <w:rPr>
          <w:rFonts w:ascii="Times New Roman" w:hAnsi="Times New Roman" w:cs="Times New Roman"/>
          <w:i/>
          <w:iCs/>
          <w:sz w:val="24"/>
          <w:szCs w:val="24"/>
          <w:lang w:val="en-GB"/>
        </w:rPr>
        <w:t>Plants</w:t>
      </w:r>
      <w:r>
        <w:rPr>
          <w:rFonts w:ascii="Times New Roman" w:hAnsi="Times New Roman" w:cs="Times New Roman"/>
          <w:sz w:val="24"/>
          <w:szCs w:val="24"/>
          <w:lang w:val="en-GB"/>
        </w:rPr>
        <w:t>, </w:t>
      </w:r>
      <w:r>
        <w:rPr>
          <w:rFonts w:ascii="Times New Roman" w:hAnsi="Times New Roman" w:cs="Times New Roman"/>
          <w:i/>
          <w:iCs/>
          <w:sz w:val="24"/>
          <w:szCs w:val="24"/>
          <w:lang w:val="en-GB"/>
        </w:rPr>
        <w:t>9</w:t>
      </w:r>
      <w:r>
        <w:rPr>
          <w:rFonts w:ascii="Times New Roman" w:hAnsi="Times New Roman" w:cs="Times New Roman"/>
          <w:sz w:val="24"/>
          <w:szCs w:val="24"/>
          <w:lang w:val="en-GB"/>
        </w:rPr>
        <w:t>(12), 1769.</w:t>
      </w:r>
    </w:p>
    <w:p w14:paraId="38487683"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Hanan, F. I., Steven, E. N., Laura, B., &amp; Lauren, G. (2020). Microgreens: Consumer sensory perception and acceptance of an emerging functional food crop.</w:t>
      </w:r>
    </w:p>
    <w:p w14:paraId="4EF74041"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Harris, G. Keith, and Maurice R. Marshall. “Ash Analysis.” (2017). In </w:t>
      </w:r>
      <w:r>
        <w:rPr>
          <w:rFonts w:ascii="Times New Roman" w:hAnsi="Times New Roman" w:cs="Times New Roman"/>
          <w:i/>
          <w:iCs/>
          <w:sz w:val="24"/>
          <w:szCs w:val="24"/>
        </w:rPr>
        <w:t>Food Analysis</w:t>
      </w:r>
      <w:r>
        <w:rPr>
          <w:rFonts w:ascii="Times New Roman" w:hAnsi="Times New Roman" w:cs="Times New Roman"/>
          <w:sz w:val="24"/>
          <w:szCs w:val="24"/>
        </w:rPr>
        <w:t>, pp. 287–297. Springer</w:t>
      </w:r>
    </w:p>
    <w:p w14:paraId="7E68CE15"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Ivanisová, E.; Tokár, M.; Bojnanská, T. T. The Effect of Fibre from Various Origins on the Properties of Dough and Bakery Products. J. Microbiol. Biotechnol. Food Sci. 2015, </w:t>
      </w:r>
      <w:hyperlink r:id="rId19" w:tgtFrame="_blank" w:history="1">
        <w:r>
          <w:rPr>
            <w:rFonts w:ascii="Times New Roman" w:hAnsi="Times New Roman" w:cs="Times New Roman"/>
            <w:sz w:val="24"/>
            <w:szCs w:val="24"/>
          </w:rPr>
          <w:t>5</w:t>
        </w:r>
      </w:hyperlink>
      <w:r>
        <w:rPr>
          <w:rFonts w:ascii="Times New Roman" w:hAnsi="Times New Roman" w:cs="Times New Roman"/>
          <w:sz w:val="24"/>
          <w:szCs w:val="24"/>
        </w:rPr>
        <w:t>, 73–80.</w:t>
      </w:r>
    </w:p>
    <w:p w14:paraId="15B6FEFB"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Kalsoom, K., Hamayun, M., Khan, M. A., Park, Y. S., Kim, I. D., Shin, D. H., &amp; Iqbal, A. (2021). Physicochemical Properties and Antioxidant Potential of Tateishi Kazu Vegetable Soup. Journal of Food Quality, 2021, 1-10.</w:t>
      </w:r>
    </w:p>
    <w:p w14:paraId="2860A6B2"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Kadam, D. M., Rai, D. R., Patil, R. T., Wilson, R. A., Kaur, S., &amp; Kumar, R. (2011). Quality of fresh and stored foam mat dried Mandarin powder. </w:t>
      </w:r>
      <w:r>
        <w:rPr>
          <w:rFonts w:ascii="Times New Roman" w:hAnsi="Times New Roman" w:cs="Times New Roman"/>
          <w:i/>
          <w:iCs/>
          <w:sz w:val="24"/>
          <w:szCs w:val="24"/>
          <w:lang w:val="en-GB"/>
        </w:rPr>
        <w:t>International journal of food science &amp; technology</w:t>
      </w:r>
      <w:r>
        <w:rPr>
          <w:rFonts w:ascii="Times New Roman" w:hAnsi="Times New Roman" w:cs="Times New Roman"/>
          <w:sz w:val="24"/>
          <w:szCs w:val="24"/>
          <w:lang w:val="en-GB"/>
        </w:rPr>
        <w:t>, </w:t>
      </w:r>
      <w:r>
        <w:rPr>
          <w:rFonts w:ascii="Times New Roman" w:hAnsi="Times New Roman" w:cs="Times New Roman"/>
          <w:i/>
          <w:iCs/>
          <w:sz w:val="24"/>
          <w:szCs w:val="24"/>
          <w:lang w:val="en-GB"/>
        </w:rPr>
        <w:t>46</w:t>
      </w:r>
      <w:r>
        <w:rPr>
          <w:rFonts w:ascii="Times New Roman" w:hAnsi="Times New Roman" w:cs="Times New Roman"/>
          <w:sz w:val="24"/>
          <w:szCs w:val="24"/>
          <w:lang w:val="en-GB"/>
        </w:rPr>
        <w:t>(4), 793-799.</w:t>
      </w:r>
    </w:p>
    <w:p w14:paraId="1EE7C765"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Kanha, N., Regenstein, J. M., &amp; Laokuldilok, T. (2022). Optimization of process parameters for foam mat drying of black rice bran anthocyanin and comparison with spray-and freeze-dried powders. </w:t>
      </w:r>
      <w:r>
        <w:rPr>
          <w:rFonts w:ascii="Times New Roman" w:hAnsi="Times New Roman" w:cs="Times New Roman"/>
          <w:i/>
          <w:iCs/>
          <w:sz w:val="24"/>
          <w:szCs w:val="24"/>
        </w:rPr>
        <w:t>Drying Technology</w:t>
      </w:r>
      <w:r>
        <w:rPr>
          <w:rFonts w:ascii="Times New Roman" w:hAnsi="Times New Roman" w:cs="Times New Roman"/>
          <w:sz w:val="24"/>
          <w:szCs w:val="24"/>
        </w:rPr>
        <w:t>, </w:t>
      </w:r>
      <w:r>
        <w:rPr>
          <w:rFonts w:ascii="Times New Roman" w:hAnsi="Times New Roman" w:cs="Times New Roman"/>
          <w:i/>
          <w:iCs/>
          <w:sz w:val="24"/>
          <w:szCs w:val="24"/>
        </w:rPr>
        <w:t>40</w:t>
      </w:r>
      <w:r>
        <w:rPr>
          <w:rFonts w:ascii="Times New Roman" w:hAnsi="Times New Roman" w:cs="Times New Roman"/>
          <w:sz w:val="24"/>
          <w:szCs w:val="24"/>
        </w:rPr>
        <w:t>(3), 581-594.</w:t>
      </w:r>
    </w:p>
    <w:p w14:paraId="3CD9212B"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Loem, M.S,(2020)."Development of ready-to-cook Cambodian Korko soup base"  Chulalongkorn University Theses and Dissertations (Chula ETD). 336.</w:t>
      </w:r>
    </w:p>
    <w:p w14:paraId="70DA404A"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https://digital.car.chula.ac.th/chulaetd/336</w:t>
      </w:r>
    </w:p>
    <w:p w14:paraId="7FE156A2"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Manhivi, V. E., Sultanbawa, Y., &amp; Sivakumar, D. (2020). Enhancement of the phytonutrient content of a gluten-free soup using a composite of vegetables. International Journal of Food Properties, 23(1), 1051–1065. </w:t>
      </w:r>
      <w:hyperlink r:id="rId20" w:history="1">
        <w:r>
          <w:rPr>
            <w:rFonts w:ascii="Times New Roman" w:hAnsi="Times New Roman" w:cs="Times New Roman"/>
            <w:sz w:val="24"/>
            <w:szCs w:val="24"/>
          </w:rPr>
          <w:t>https://doi.org/10.1080/10942912.2020.1778028</w:t>
        </w:r>
      </w:hyperlink>
    </w:p>
    <w:p w14:paraId="02C57985" w14:textId="77777777" w:rsidR="001C429B" w:rsidRDefault="00000000">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Mohamed, A. A., Ismail‐Fitry, M. R., Rozzamri, A., &amp; Bakar, J. (2022). Effect of foam‐mat drying on kinetics and physical properties of Japanese threadfin bream (Nemipterus japonicus) powder. </w:t>
      </w:r>
      <w:r>
        <w:rPr>
          <w:rFonts w:ascii="Times New Roman" w:hAnsi="Times New Roman" w:cs="Times New Roman"/>
          <w:i/>
          <w:iCs/>
          <w:sz w:val="24"/>
          <w:szCs w:val="24"/>
          <w:lang w:val="en-GB"/>
        </w:rPr>
        <w:t>Journal of Food Processing and Preservation</w:t>
      </w:r>
      <w:r>
        <w:rPr>
          <w:rFonts w:ascii="Times New Roman" w:hAnsi="Times New Roman" w:cs="Times New Roman"/>
          <w:sz w:val="24"/>
          <w:szCs w:val="24"/>
          <w:lang w:val="en-GB"/>
        </w:rPr>
        <w:t>, </w:t>
      </w:r>
      <w:r>
        <w:rPr>
          <w:rFonts w:ascii="Times New Roman" w:hAnsi="Times New Roman" w:cs="Times New Roman"/>
          <w:i/>
          <w:iCs/>
          <w:sz w:val="24"/>
          <w:szCs w:val="24"/>
          <w:lang w:val="en-GB"/>
        </w:rPr>
        <w:t>46</w:t>
      </w:r>
      <w:r>
        <w:rPr>
          <w:rFonts w:ascii="Times New Roman" w:hAnsi="Times New Roman" w:cs="Times New Roman"/>
          <w:sz w:val="24"/>
          <w:szCs w:val="24"/>
          <w:lang w:val="en-GB"/>
        </w:rPr>
        <w:t>(3), e16376.</w:t>
      </w:r>
    </w:p>
    <w:p w14:paraId="6CD38FBF"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Poli, A., Marangoni, F., Corsini, A., Manzato, E., Marrocco, W., Martini, D.,  &amp; Visioli, F. (2021). Phytosterols, cholesterol control, and cardiovascular disease. Nutrients, 13(8), 2810.</w:t>
      </w:r>
    </w:p>
    <w:p w14:paraId="0B3E8795"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Sinchaipanit, P., Sangsuriyawong, A., Visetchart, P., &amp; Nirmal, N. P. (2023). Formulation of Ready-to-Eat Soup for the Elderly: Nutritional Composition and Storage Stability Study. Foods, 12(8), 1680.</w:t>
      </w:r>
    </w:p>
    <w:p w14:paraId="78E4069D"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Sugumar, J. K., &amp; Guha, P. (2020). Study on the formulation and optimization of functional soup mix of Solanum nigrum leaves. International Journal of Gastronomy and Food Science, 20, 100208. doi:10.1016/j.ijgfs.2020.100208 </w:t>
      </w:r>
    </w:p>
    <w:p w14:paraId="5EDEAAAC"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Sridhar, A., Ponnuchamy, M., Kumar, P. S., &amp; Kapoor, A. (2021). Food preservation techniques and nanotechnology for increased shelf life of fruits, vegetables, beverages and spices: a review. </w:t>
      </w:r>
      <w:r>
        <w:rPr>
          <w:rFonts w:ascii="Times New Roman" w:hAnsi="Times New Roman" w:cs="Times New Roman"/>
          <w:i/>
          <w:iCs/>
          <w:sz w:val="24"/>
          <w:szCs w:val="24"/>
          <w:lang w:val="en-GB"/>
        </w:rPr>
        <w:t>Environmental Chemistry Letters</w:t>
      </w:r>
      <w:r>
        <w:rPr>
          <w:rFonts w:ascii="Times New Roman" w:hAnsi="Times New Roman" w:cs="Times New Roman"/>
          <w:sz w:val="24"/>
          <w:szCs w:val="24"/>
          <w:lang w:val="en-GB"/>
        </w:rPr>
        <w:t>, </w:t>
      </w:r>
      <w:r>
        <w:rPr>
          <w:rFonts w:ascii="Times New Roman" w:hAnsi="Times New Roman" w:cs="Times New Roman"/>
          <w:i/>
          <w:iCs/>
          <w:sz w:val="24"/>
          <w:szCs w:val="24"/>
          <w:lang w:val="en-GB"/>
        </w:rPr>
        <w:t>19</w:t>
      </w:r>
      <w:r>
        <w:rPr>
          <w:rFonts w:ascii="Times New Roman" w:hAnsi="Times New Roman" w:cs="Times New Roman"/>
          <w:sz w:val="24"/>
          <w:szCs w:val="24"/>
          <w:lang w:val="en-GB"/>
        </w:rPr>
        <w:t>, 1715-1735.</w:t>
      </w:r>
      <w:r>
        <w:rPr>
          <w:rFonts w:ascii="Times New Roman" w:hAnsi="Times New Roman" w:cs="Times New Roman"/>
          <w:sz w:val="24"/>
          <w:szCs w:val="24"/>
        </w:rPr>
        <w:fldChar w:fldCharType="end"/>
      </w:r>
    </w:p>
    <w:p w14:paraId="1F466938" w14:textId="77777777" w:rsidR="001C429B"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Thuy, N. M., Tien, V. Q., Tuyen, N. N., Giau, T. N., Minh, V. Q., &amp; Tai, N. V. (2022). Optimization of mulberry extract foam-mat drying process parameters. </w:t>
      </w:r>
      <w:r>
        <w:rPr>
          <w:rFonts w:ascii="Times New Roman" w:hAnsi="Times New Roman" w:cs="Times New Roman"/>
          <w:i/>
          <w:iCs/>
          <w:sz w:val="24"/>
          <w:szCs w:val="24"/>
        </w:rPr>
        <w:t>Molecules</w:t>
      </w:r>
      <w:r>
        <w:rPr>
          <w:rFonts w:ascii="Times New Roman" w:hAnsi="Times New Roman" w:cs="Times New Roman"/>
          <w:sz w:val="24"/>
          <w:szCs w:val="24"/>
        </w:rPr>
        <w:t>, </w:t>
      </w:r>
      <w:r>
        <w:rPr>
          <w:rFonts w:ascii="Times New Roman" w:hAnsi="Times New Roman" w:cs="Times New Roman"/>
          <w:i/>
          <w:iCs/>
          <w:sz w:val="24"/>
          <w:szCs w:val="24"/>
        </w:rPr>
        <w:t>27</w:t>
      </w:r>
      <w:r>
        <w:rPr>
          <w:rFonts w:ascii="Times New Roman" w:hAnsi="Times New Roman" w:cs="Times New Roman"/>
          <w:sz w:val="24"/>
          <w:szCs w:val="24"/>
        </w:rPr>
        <w:t>(23), 8570.</w:t>
      </w:r>
    </w:p>
    <w:p w14:paraId="6B3F4FED" w14:textId="77777777" w:rsidR="001C429B" w:rsidRDefault="001C429B">
      <w:pPr>
        <w:jc w:val="both"/>
        <w:rPr>
          <w:rFonts w:ascii="Times New Roman" w:hAnsi="Times New Roman" w:cs="Times New Roman"/>
          <w:sz w:val="24"/>
          <w:szCs w:val="24"/>
        </w:rPr>
      </w:pPr>
    </w:p>
    <w:sectPr w:rsidR="001C429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P" w:date="2025-07-07T17:03:00Z" w:initials="H">
    <w:p w14:paraId="63E747E8" w14:textId="77777777" w:rsidR="00084386" w:rsidRDefault="00084386" w:rsidP="00084386">
      <w:pPr>
        <w:pStyle w:val="CommentText"/>
      </w:pPr>
      <w:r>
        <w:rPr>
          <w:rStyle w:val="CommentReference"/>
        </w:rPr>
        <w:annotationRef/>
      </w:r>
      <w:r>
        <w:t>Upper case C</w:t>
      </w:r>
    </w:p>
  </w:comment>
  <w:comment w:id="1" w:author="HP" w:date="2025-07-07T17:04:00Z" w:initials="H">
    <w:p w14:paraId="42AA58C4" w14:textId="77777777" w:rsidR="00084386" w:rsidRDefault="00084386" w:rsidP="00084386">
      <w:pPr>
        <w:pStyle w:val="CommentText"/>
      </w:pPr>
      <w:r>
        <w:rPr>
          <w:rStyle w:val="CommentReference"/>
        </w:rPr>
        <w:annotationRef/>
      </w:r>
      <w:r>
        <w:rPr>
          <w:b/>
          <w:bCs/>
        </w:rPr>
        <w:t>D</w:t>
      </w:r>
    </w:p>
  </w:comment>
  <w:comment w:id="2" w:author="HP" w:date="2025-07-07T17:37:00Z" w:initials="H">
    <w:p w14:paraId="73047D25" w14:textId="77777777" w:rsidR="00422A87" w:rsidRDefault="00422A87" w:rsidP="00422A87">
      <w:pPr>
        <w:pStyle w:val="CommentText"/>
      </w:pPr>
      <w:r>
        <w:rPr>
          <w:rStyle w:val="CommentReference"/>
        </w:rPr>
        <w:annotationRef/>
      </w:r>
      <w:r>
        <w:rPr>
          <w:lang w:val="en-GB"/>
        </w:rPr>
        <w:t xml:space="preserve"> be specific: dry---fish</w:t>
      </w:r>
    </w:p>
  </w:comment>
  <w:comment w:id="3" w:author="HP" w:date="2025-07-07T17:05:00Z" w:initials="H">
    <w:p w14:paraId="1667EF46" w14:textId="2B05FF1D" w:rsidR="00084386" w:rsidRDefault="00084386" w:rsidP="00084386">
      <w:pPr>
        <w:pStyle w:val="CommentText"/>
      </w:pPr>
      <w:r>
        <w:rPr>
          <w:rStyle w:val="CommentReference"/>
        </w:rPr>
        <w:annotationRef/>
      </w:r>
      <w:r>
        <w:t>crude protein  content</w:t>
      </w:r>
    </w:p>
  </w:comment>
  <w:comment w:id="4" w:author="HP" w:date="2025-07-07T17:05:00Z" w:initials="H">
    <w:p w14:paraId="18BE2BC5" w14:textId="77777777" w:rsidR="00297887" w:rsidRDefault="00297887" w:rsidP="00297887">
      <w:pPr>
        <w:pStyle w:val="CommentText"/>
      </w:pPr>
      <w:r>
        <w:rPr>
          <w:rStyle w:val="CommentReference"/>
        </w:rPr>
        <w:annotationRef/>
      </w:r>
      <w:r>
        <w:t>using</w:t>
      </w:r>
    </w:p>
  </w:comment>
  <w:comment w:id="5" w:author="HP" w:date="2025-07-07T10:42:00Z" w:initials="H">
    <w:p w14:paraId="477901C2" w14:textId="5E109E77" w:rsidR="00FE5507" w:rsidRDefault="00FE5507" w:rsidP="00FE5507">
      <w:pPr>
        <w:pStyle w:val="CommentText"/>
      </w:pPr>
      <w:r>
        <w:rPr>
          <w:rStyle w:val="CommentReference"/>
        </w:rPr>
        <w:annotationRef/>
      </w:r>
      <w:r>
        <w:t>Delete</w:t>
      </w:r>
    </w:p>
  </w:comment>
  <w:comment w:id="6" w:author="HP" w:date="2025-07-07T10:44:00Z" w:initials="H">
    <w:p w14:paraId="75C6E35E" w14:textId="77777777" w:rsidR="00FE5507" w:rsidRDefault="00FE5507" w:rsidP="00FE5507">
      <w:pPr>
        <w:pStyle w:val="CommentText"/>
      </w:pPr>
      <w:r>
        <w:rPr>
          <w:rStyle w:val="CommentReference"/>
        </w:rPr>
        <w:annotationRef/>
      </w:r>
      <w:r>
        <w:t>The unit should come after the last figure of each result</w:t>
      </w:r>
    </w:p>
  </w:comment>
  <w:comment w:id="7" w:author="HP" w:date="2025-07-07T10:45:00Z" w:initials="H">
    <w:p w14:paraId="1B19F545" w14:textId="77777777" w:rsidR="00FE5507" w:rsidRDefault="00FE5507" w:rsidP="00FE5507">
      <w:pPr>
        <w:pStyle w:val="CommentText"/>
      </w:pPr>
      <w:r>
        <w:rPr>
          <w:rStyle w:val="CommentReference"/>
        </w:rPr>
        <w:annotationRef/>
      </w:r>
      <w:r>
        <w:t xml:space="preserve">Compare your results with </w:t>
      </w:r>
      <w:r>
        <w:rPr>
          <w:b/>
          <w:bCs/>
        </w:rPr>
        <w:t>RDA</w:t>
      </w:r>
    </w:p>
  </w:comment>
  <w:comment w:id="8" w:author="HP" w:date="2025-07-07T10:47:00Z" w:initials="H">
    <w:p w14:paraId="637615B4" w14:textId="77777777" w:rsidR="00FE5507" w:rsidRDefault="00FE5507" w:rsidP="00FE5507">
      <w:pPr>
        <w:pStyle w:val="CommentText"/>
      </w:pPr>
      <w:r>
        <w:rPr>
          <w:rStyle w:val="CommentReference"/>
        </w:rPr>
        <w:annotationRef/>
      </w:r>
      <w:r>
        <w:t>Which product? Be specific</w:t>
      </w:r>
    </w:p>
  </w:comment>
  <w:comment w:id="9" w:author="HP" w:date="2025-07-07T10:49:00Z" w:initials="H">
    <w:p w14:paraId="5E1AAC7A" w14:textId="77777777" w:rsidR="00FE5507" w:rsidRDefault="00FE5507" w:rsidP="00FE5507">
      <w:pPr>
        <w:pStyle w:val="CommentText"/>
      </w:pPr>
      <w:r>
        <w:rPr>
          <w:rStyle w:val="CommentReference"/>
        </w:rPr>
        <w:annotationRef/>
      </w:r>
      <w:r>
        <w:t>Reduce it to 5-7 keywords, use ‘-’ for a combined word</w:t>
      </w:r>
    </w:p>
  </w:comment>
  <w:comment w:id="10" w:author="HP" w:date="2025-07-07T12:20:00Z" w:initials="H">
    <w:p w14:paraId="73083843" w14:textId="77777777" w:rsidR="006D3F61" w:rsidRDefault="006D3F61" w:rsidP="006D3F61">
      <w:pPr>
        <w:pStyle w:val="CommentText"/>
        <w:numPr>
          <w:ilvl w:val="0"/>
          <w:numId w:val="28"/>
        </w:numPr>
      </w:pPr>
      <w:r>
        <w:rPr>
          <w:rStyle w:val="CommentReference"/>
        </w:rPr>
        <w:annotationRef/>
      </w:r>
      <w:r>
        <w:t>Introduction</w:t>
      </w:r>
    </w:p>
  </w:comment>
  <w:comment w:id="12" w:author="HP" w:date="2025-07-07T10:55:00Z" w:initials="H">
    <w:p w14:paraId="48E6D9EF" w14:textId="6BFC2BBE" w:rsidR="00EE156A" w:rsidRDefault="00EE156A" w:rsidP="00EE156A">
      <w:pPr>
        <w:pStyle w:val="CommentText"/>
      </w:pPr>
      <w:r>
        <w:rPr>
          <w:rStyle w:val="CommentReference"/>
        </w:rPr>
        <w:annotationRef/>
      </w:r>
      <w:r>
        <w:t xml:space="preserve">Italicize:  </w:t>
      </w:r>
      <w:r>
        <w:rPr>
          <w:i/>
          <w:iCs/>
        </w:rPr>
        <w:t>et al.,</w:t>
      </w:r>
    </w:p>
  </w:comment>
  <w:comment w:id="13" w:author="HP" w:date="2025-07-07T11:09:00Z" w:initials="H">
    <w:p w14:paraId="2F3C03E1" w14:textId="77777777" w:rsidR="00406C7D" w:rsidRDefault="00406C7D" w:rsidP="00406C7D">
      <w:pPr>
        <w:pStyle w:val="CommentText"/>
      </w:pPr>
      <w:r>
        <w:rPr>
          <w:rStyle w:val="CommentReference"/>
        </w:rPr>
        <w:annotationRef/>
      </w:r>
      <w:r>
        <w:t>Ref?</w:t>
      </w:r>
    </w:p>
  </w:comment>
  <w:comment w:id="14" w:author="HP" w:date="2025-07-07T11:54:00Z" w:initials="H">
    <w:p w14:paraId="17DE8C51" w14:textId="77777777" w:rsidR="001453BC" w:rsidRDefault="001453BC" w:rsidP="001453BC">
      <w:pPr>
        <w:pStyle w:val="CommentText"/>
      </w:pPr>
      <w:r>
        <w:rPr>
          <w:rStyle w:val="CommentReference"/>
        </w:rPr>
        <w:annotationRef/>
      </w:r>
      <w:r>
        <w:t>acceptability</w:t>
      </w:r>
    </w:p>
  </w:comment>
  <w:comment w:id="15" w:author="HP" w:date="2025-07-07T11:55:00Z" w:initials="H">
    <w:p w14:paraId="581DB516" w14:textId="77777777" w:rsidR="001453BC" w:rsidRDefault="001453BC" w:rsidP="001453BC">
      <w:pPr>
        <w:pStyle w:val="CommentText"/>
      </w:pPr>
      <w:r>
        <w:rPr>
          <w:rStyle w:val="CommentReference"/>
        </w:rPr>
        <w:annotationRef/>
      </w:r>
      <w:r>
        <w:t>Ref?</w:t>
      </w:r>
    </w:p>
  </w:comment>
  <w:comment w:id="16" w:author="HP" w:date="2025-07-07T12:08:00Z" w:initials="H">
    <w:p w14:paraId="3CF08122" w14:textId="77777777" w:rsidR="00371933" w:rsidRDefault="00371933" w:rsidP="00371933">
      <w:pPr>
        <w:pStyle w:val="CommentText"/>
      </w:pPr>
      <w:r>
        <w:rPr>
          <w:rStyle w:val="CommentReference"/>
        </w:rPr>
        <w:annotationRef/>
      </w:r>
      <w:r>
        <w:t>Insert from the farm or market</w:t>
      </w:r>
    </w:p>
  </w:comment>
  <w:comment w:id="17" w:author="HP" w:date="2025-07-07T12:09:00Z" w:initials="H">
    <w:p w14:paraId="4BC5C4E4" w14:textId="77777777" w:rsidR="00371933" w:rsidRDefault="00371933" w:rsidP="00371933">
      <w:pPr>
        <w:pStyle w:val="CommentText"/>
      </w:pPr>
      <w:r>
        <w:rPr>
          <w:rStyle w:val="CommentReference"/>
        </w:rPr>
        <w:annotationRef/>
      </w:r>
      <w:r>
        <w:t xml:space="preserve">6 - 12 </w:t>
      </w:r>
    </w:p>
  </w:comment>
  <w:comment w:id="18" w:author="HP" w:date="2025-07-07T12:12:00Z" w:initials="H">
    <w:p w14:paraId="66C71803" w14:textId="77777777" w:rsidR="00371933" w:rsidRDefault="00371933" w:rsidP="00371933">
      <w:pPr>
        <w:pStyle w:val="CommentText"/>
      </w:pPr>
      <w:r>
        <w:rPr>
          <w:rStyle w:val="CommentReference"/>
        </w:rPr>
        <w:annotationRef/>
      </w:r>
      <w:r>
        <w:t>deterioration</w:t>
      </w:r>
    </w:p>
  </w:comment>
  <w:comment w:id="19" w:author="HP" w:date="2025-07-07T12:14:00Z" w:initials="H">
    <w:p w14:paraId="7249629C" w14:textId="77777777" w:rsidR="006D3F61" w:rsidRDefault="00371933" w:rsidP="006D3F61">
      <w:pPr>
        <w:pStyle w:val="CommentText"/>
      </w:pPr>
      <w:r>
        <w:rPr>
          <w:rStyle w:val="CommentReference"/>
        </w:rPr>
        <w:annotationRef/>
      </w:r>
      <w:r w:rsidR="006D3F61">
        <w:t>Specify the drying method used</w:t>
      </w:r>
    </w:p>
  </w:comment>
  <w:comment w:id="20" w:author="HP" w:date="2025-07-07T12:19:00Z" w:initials="H">
    <w:p w14:paraId="7FF07AB3" w14:textId="77777777" w:rsidR="006D3F61" w:rsidRDefault="006D3F61" w:rsidP="006D3F61">
      <w:pPr>
        <w:pStyle w:val="CommentText"/>
      </w:pPr>
      <w:r>
        <w:rPr>
          <w:rStyle w:val="CommentReference"/>
        </w:rPr>
        <w:annotationRef/>
      </w:r>
      <w:r>
        <w:t>drying method</w:t>
      </w:r>
    </w:p>
  </w:comment>
  <w:comment w:id="26" w:author="HP" w:date="2025-07-07T12:24:00Z" w:initials="H">
    <w:p w14:paraId="7E4CCC92" w14:textId="77777777" w:rsidR="00D8278D" w:rsidRDefault="00D8278D" w:rsidP="00D8278D">
      <w:pPr>
        <w:pStyle w:val="CommentText"/>
      </w:pPr>
      <w:r>
        <w:rPr>
          <w:rStyle w:val="CommentReference"/>
        </w:rPr>
        <w:annotationRef/>
      </w:r>
      <w:r>
        <w:t>Semi-trained panelist should not be less than 20</w:t>
      </w:r>
    </w:p>
  </w:comment>
  <w:comment w:id="27" w:author="HP" w:date="2025-07-07T15:46:00Z" w:initials="H">
    <w:p w14:paraId="0A472F10" w14:textId="77777777" w:rsidR="00E60353" w:rsidRDefault="00E60353" w:rsidP="00E60353">
      <w:pPr>
        <w:pStyle w:val="CommentText"/>
      </w:pPr>
      <w:r>
        <w:rPr>
          <w:rStyle w:val="CommentReference"/>
        </w:rPr>
        <w:annotationRef/>
      </w:r>
      <w:r>
        <w:t>2.1 Materials</w:t>
      </w:r>
    </w:p>
  </w:comment>
  <w:comment w:id="29" w:author="HP" w:date="2025-07-07T12:25:00Z" w:initials="H">
    <w:p w14:paraId="4B12AA41" w14:textId="77777777" w:rsidR="00E60353" w:rsidRDefault="00D8278D" w:rsidP="00E60353">
      <w:pPr>
        <w:pStyle w:val="CommentText"/>
      </w:pPr>
      <w:r>
        <w:rPr>
          <w:rStyle w:val="CommentReference"/>
        </w:rPr>
        <w:annotationRef/>
      </w:r>
      <w:r w:rsidR="00E60353">
        <w:t>2.1.1</w:t>
      </w:r>
    </w:p>
  </w:comment>
  <w:comment w:id="30" w:author="HP" w:date="2025-07-07T12:26:00Z" w:initials="H">
    <w:p w14:paraId="323F7F7E" w14:textId="212031F1" w:rsidR="00D8278D" w:rsidRDefault="00D8278D" w:rsidP="00D8278D">
      <w:pPr>
        <w:pStyle w:val="CommentText"/>
      </w:pPr>
      <w:r>
        <w:rPr>
          <w:rStyle w:val="CommentReference"/>
        </w:rPr>
        <w:annotationRef/>
      </w:r>
      <w:r>
        <w:t>Mention the name of the market in your community</w:t>
      </w:r>
    </w:p>
  </w:comment>
  <w:comment w:id="38" w:author="HP" w:date="2025-07-07T13:01:00Z" w:initials="H">
    <w:p w14:paraId="6B3379E8" w14:textId="77777777" w:rsidR="00040D46" w:rsidRDefault="00040D46" w:rsidP="00040D46">
      <w:pPr>
        <w:pStyle w:val="CommentText"/>
      </w:pPr>
      <w:r>
        <w:rPr>
          <w:rStyle w:val="CommentReference"/>
        </w:rPr>
        <w:annotationRef/>
      </w:r>
      <w:r>
        <w:t>Is only unit operations that must be in blocks</w:t>
      </w:r>
    </w:p>
  </w:comment>
  <w:comment w:id="43" w:author="HP" w:date="2025-07-07T16:09:00Z" w:initials="H">
    <w:p w14:paraId="57D1A0B3" w14:textId="77777777" w:rsidR="00A55417" w:rsidRDefault="00A55417" w:rsidP="00A55417">
      <w:pPr>
        <w:pStyle w:val="CommentText"/>
      </w:pPr>
      <w:r>
        <w:rPr>
          <w:rStyle w:val="CommentReference"/>
        </w:rPr>
        <w:annotationRef/>
      </w:r>
      <w:r>
        <w:rPr>
          <w:b/>
          <w:bCs/>
        </w:rPr>
        <w:t>2.2</w:t>
      </w:r>
      <w:r>
        <w:rPr>
          <w:b/>
          <w:bCs/>
        </w:rPr>
        <w:tab/>
        <w:t>Methods</w:t>
      </w:r>
    </w:p>
    <w:p w14:paraId="64C8BD63" w14:textId="77777777" w:rsidR="00A55417" w:rsidRDefault="00A55417" w:rsidP="00A55417">
      <w:pPr>
        <w:pStyle w:val="CommentText"/>
      </w:pPr>
      <w:r>
        <w:t>Correct numbering</w:t>
      </w:r>
    </w:p>
  </w:comment>
  <w:comment w:id="45" w:author="HP" w:date="2025-07-07T16:09:00Z" w:initials="H">
    <w:p w14:paraId="735BBB6C" w14:textId="77777777" w:rsidR="00A55417" w:rsidRDefault="00A55417" w:rsidP="00A55417">
      <w:pPr>
        <w:pStyle w:val="CommentText"/>
      </w:pPr>
      <w:r>
        <w:rPr>
          <w:rStyle w:val="CommentReference"/>
        </w:rPr>
        <w:annotationRef/>
      </w:r>
      <w:r>
        <w:t>mins</w:t>
      </w:r>
    </w:p>
  </w:comment>
  <w:comment w:id="46" w:author="HP" w:date="2025-07-07T16:12:00Z" w:initials="H">
    <w:p w14:paraId="1DCBB398" w14:textId="77777777" w:rsidR="00A55417" w:rsidRDefault="00A55417" w:rsidP="00A55417">
      <w:pPr>
        <w:pStyle w:val="CommentText"/>
      </w:pPr>
      <w:r>
        <w:rPr>
          <w:rStyle w:val="CommentReference"/>
        </w:rPr>
        <w:annotationRef/>
      </w:r>
      <w:r>
        <w:t xml:space="preserve">Where is the equation to calculate the % moisture content and other proximate compositions?  </w:t>
      </w:r>
    </w:p>
    <w:p w14:paraId="2AB58990" w14:textId="77777777" w:rsidR="00A55417" w:rsidRDefault="00A55417" w:rsidP="00A55417">
      <w:pPr>
        <w:pStyle w:val="CommentText"/>
      </w:pPr>
    </w:p>
    <w:p w14:paraId="3D83CCDC" w14:textId="77777777" w:rsidR="00A55417" w:rsidRDefault="00A55417" w:rsidP="00A55417">
      <w:pPr>
        <w:pStyle w:val="CommentText"/>
      </w:pPr>
      <w:r>
        <w:t>Use equation note!!</w:t>
      </w:r>
    </w:p>
  </w:comment>
  <w:comment w:id="48" w:author="HP" w:date="2025-07-07T16:13:00Z" w:initials="H">
    <w:p w14:paraId="2D10DADB" w14:textId="77777777" w:rsidR="00A55417" w:rsidRDefault="00A55417" w:rsidP="00A55417">
      <w:pPr>
        <w:pStyle w:val="CommentText"/>
      </w:pPr>
      <w:r>
        <w:rPr>
          <w:rStyle w:val="CommentReference"/>
        </w:rPr>
        <w:annotationRef/>
      </w:r>
      <w:r>
        <w:t xml:space="preserve">2.2.1.2 </w:t>
      </w:r>
      <w:r>
        <w:rPr>
          <w:b/>
          <w:bCs/>
        </w:rPr>
        <w:t>Total ash content</w:t>
      </w:r>
    </w:p>
    <w:p w14:paraId="7AA8C8B7" w14:textId="77777777" w:rsidR="00A55417" w:rsidRDefault="00A55417" w:rsidP="00A55417">
      <w:pPr>
        <w:pStyle w:val="CommentText"/>
      </w:pPr>
      <w:r>
        <w:rPr>
          <w:b/>
          <w:bCs/>
        </w:rPr>
        <w:t xml:space="preserve"> </w:t>
      </w:r>
    </w:p>
    <w:p w14:paraId="4A7CBA0C" w14:textId="77777777" w:rsidR="00A55417" w:rsidRDefault="00A55417" w:rsidP="00A55417">
      <w:pPr>
        <w:pStyle w:val="CommentText"/>
      </w:pPr>
      <w:r>
        <w:rPr>
          <w:b/>
          <w:bCs/>
        </w:rPr>
        <w:t>Numbering…..</w:t>
      </w:r>
    </w:p>
  </w:comment>
  <w:comment w:id="59" w:author="HP" w:date="2025-07-07T16:15:00Z" w:initials="H">
    <w:p w14:paraId="26C9532B" w14:textId="77777777" w:rsidR="0025342F" w:rsidRDefault="0025342F" w:rsidP="0025342F">
      <w:pPr>
        <w:pStyle w:val="CommentText"/>
      </w:pPr>
      <w:r>
        <w:rPr>
          <w:rStyle w:val="CommentReference"/>
        </w:rPr>
        <w:annotationRef/>
      </w:r>
      <w:r>
        <w:t>Use the appropriate equation note</w:t>
      </w:r>
    </w:p>
  </w:comment>
  <w:comment w:id="60" w:author="HP" w:date="2025-07-07T16:17:00Z" w:initials="H">
    <w:p w14:paraId="45E43ED2" w14:textId="77777777" w:rsidR="0025342F" w:rsidRDefault="0025342F" w:rsidP="0025342F">
      <w:pPr>
        <w:pStyle w:val="CommentText"/>
      </w:pPr>
      <w:r>
        <w:rPr>
          <w:rStyle w:val="CommentReference"/>
        </w:rPr>
        <w:annotationRef/>
      </w:r>
      <w:r>
        <w:t>Separate CHO from energy and write the appropriate equation correctly</w:t>
      </w:r>
    </w:p>
  </w:comment>
  <w:comment w:id="66" w:author="HP" w:date="2025-07-07T16:18:00Z" w:initials="H">
    <w:p w14:paraId="1DE69EBC" w14:textId="77777777" w:rsidR="0025342F" w:rsidRDefault="0025342F" w:rsidP="0025342F">
      <w:pPr>
        <w:pStyle w:val="CommentText"/>
      </w:pPr>
      <w:r>
        <w:rPr>
          <w:rStyle w:val="CommentReference"/>
        </w:rPr>
        <w:annotationRef/>
      </w:r>
      <w:r>
        <w:t>Source and date?</w:t>
      </w:r>
    </w:p>
  </w:comment>
  <w:comment w:id="74" w:author="HP" w:date="2025-07-07T16:19:00Z" w:initials="H">
    <w:p w14:paraId="4A8BF417" w14:textId="77777777" w:rsidR="0025342F" w:rsidRDefault="0025342F" w:rsidP="0025342F">
      <w:pPr>
        <w:pStyle w:val="CommentText"/>
      </w:pPr>
      <w:r>
        <w:rPr>
          <w:rStyle w:val="CommentReference"/>
        </w:rPr>
        <w:annotationRef/>
      </w:r>
      <w:r>
        <w:t>Use blocks for unit operation only</w:t>
      </w:r>
    </w:p>
  </w:comment>
  <w:comment w:id="78" w:author="HP" w:date="2025-07-07T16:20:00Z" w:initials="H">
    <w:p w14:paraId="660650AC" w14:textId="77777777" w:rsidR="0025342F" w:rsidRDefault="0025342F" w:rsidP="0025342F">
      <w:pPr>
        <w:pStyle w:val="CommentText"/>
      </w:pPr>
      <w:r>
        <w:rPr>
          <w:rStyle w:val="CommentReference"/>
        </w:rPr>
        <w:annotationRef/>
      </w:r>
      <w:r>
        <w:t>Use correct numbering</w:t>
      </w:r>
    </w:p>
  </w:comment>
  <w:comment w:id="79" w:author="HP" w:date="2025-07-07T16:21:00Z" w:initials="H">
    <w:p w14:paraId="18E554FE" w14:textId="77777777" w:rsidR="0025342F" w:rsidRDefault="0025342F" w:rsidP="0025342F">
      <w:pPr>
        <w:pStyle w:val="CommentText"/>
      </w:pPr>
      <w:r>
        <w:rPr>
          <w:rStyle w:val="CommentReference"/>
        </w:rPr>
        <w:annotationRef/>
      </w:r>
      <w:r>
        <w:t>Not enough, at least 20 panelist</w:t>
      </w:r>
    </w:p>
  </w:comment>
  <w:comment w:id="80" w:author="HP" w:date="2025-07-07T16:21:00Z" w:initials="H">
    <w:p w14:paraId="2A0C3E6B" w14:textId="77777777" w:rsidR="0025342F" w:rsidRDefault="0025342F" w:rsidP="0025342F">
      <w:pPr>
        <w:pStyle w:val="CommentText"/>
      </w:pPr>
      <w:r>
        <w:rPr>
          <w:rStyle w:val="CommentReference"/>
        </w:rPr>
        <w:annotationRef/>
      </w:r>
      <w:r>
        <w:t xml:space="preserve">3. </w:t>
      </w:r>
      <w:r>
        <w:rPr>
          <w:b/>
          <w:bCs/>
        </w:rPr>
        <w:t>RESULTS AND DISCUSSIONS</w:t>
      </w:r>
    </w:p>
  </w:comment>
  <w:comment w:id="82" w:author="HP" w:date="2025-07-07T16:22:00Z" w:initials="H">
    <w:p w14:paraId="4C38F710" w14:textId="77777777" w:rsidR="0025342F" w:rsidRDefault="0025342F" w:rsidP="0025342F">
      <w:pPr>
        <w:pStyle w:val="CommentText"/>
      </w:pPr>
      <w:r>
        <w:rPr>
          <w:rStyle w:val="CommentReference"/>
        </w:rPr>
        <w:annotationRef/>
      </w:r>
      <w:r>
        <w:t>3.1</w:t>
      </w:r>
    </w:p>
  </w:comment>
  <w:comment w:id="83" w:author="HP" w:date="2025-07-07T16:35:00Z" w:initials="H">
    <w:p w14:paraId="65B6678C" w14:textId="77777777" w:rsidR="00F850AB" w:rsidRDefault="00F850AB" w:rsidP="00F850AB">
      <w:pPr>
        <w:pStyle w:val="CommentText"/>
      </w:pPr>
      <w:r>
        <w:rPr>
          <w:rStyle w:val="CommentReference"/>
        </w:rPr>
        <w:annotationRef/>
      </w:r>
      <w:r>
        <w:t>the findings of………..</w:t>
      </w:r>
    </w:p>
  </w:comment>
  <w:comment w:id="84" w:author="HP" w:date="2025-07-07T16:22:00Z" w:initials="H">
    <w:p w14:paraId="6A0EBAAB" w14:textId="5E9D1942" w:rsidR="0025342F" w:rsidRDefault="0025342F" w:rsidP="0025342F">
      <w:pPr>
        <w:pStyle w:val="CommentText"/>
      </w:pPr>
      <w:r>
        <w:rPr>
          <w:rStyle w:val="CommentReference"/>
        </w:rPr>
        <w:annotationRef/>
      </w:r>
      <w:r>
        <w:t>remove</w:t>
      </w:r>
    </w:p>
  </w:comment>
  <w:comment w:id="85" w:author="HP" w:date="2025-07-07T16:37:00Z" w:initials="H">
    <w:p w14:paraId="4E9A700C" w14:textId="77777777" w:rsidR="00F850AB" w:rsidRDefault="00F850AB" w:rsidP="00F850AB">
      <w:pPr>
        <w:pStyle w:val="CommentText"/>
      </w:pPr>
      <w:r>
        <w:rPr>
          <w:rStyle w:val="CommentReference"/>
        </w:rPr>
        <w:annotationRef/>
      </w:r>
      <w:r>
        <w:t>obtained in this research work</w:t>
      </w:r>
    </w:p>
  </w:comment>
  <w:comment w:id="86" w:author="HP" w:date="2025-07-07T16:39:00Z" w:initials="H">
    <w:p w14:paraId="6B75DF1C" w14:textId="77777777" w:rsidR="00F850AB" w:rsidRDefault="00F850AB" w:rsidP="00F850AB">
      <w:pPr>
        <w:pStyle w:val="CommentText"/>
      </w:pPr>
      <w:r>
        <w:rPr>
          <w:rStyle w:val="CommentReference"/>
        </w:rPr>
        <w:annotationRef/>
      </w:r>
      <w:r>
        <w:t>italicize</w:t>
      </w:r>
    </w:p>
  </w:comment>
  <w:comment w:id="87" w:author="HP" w:date="2025-07-07T16:40:00Z" w:initials="H">
    <w:p w14:paraId="43C6956C" w14:textId="77777777" w:rsidR="00F850AB" w:rsidRDefault="00F850AB" w:rsidP="00F850AB">
      <w:pPr>
        <w:pStyle w:val="CommentText"/>
      </w:pPr>
      <w:r>
        <w:rPr>
          <w:rStyle w:val="CommentReference"/>
        </w:rPr>
        <w:annotationRef/>
      </w:r>
      <w:r>
        <w:t>Sample must be coded not figure/number</w:t>
      </w:r>
    </w:p>
  </w:comment>
  <w:comment w:id="88" w:author="HP" w:date="2025-07-07T16:41:00Z" w:initials="H">
    <w:p w14:paraId="0063C7DA" w14:textId="77777777" w:rsidR="00F850AB" w:rsidRDefault="00F850AB" w:rsidP="00F850AB">
      <w:pPr>
        <w:pStyle w:val="CommentText"/>
      </w:pPr>
      <w:r>
        <w:rPr>
          <w:rStyle w:val="CommentReference"/>
        </w:rPr>
        <w:annotationRef/>
      </w:r>
      <w:r>
        <w:t>reframe</w:t>
      </w:r>
    </w:p>
  </w:comment>
  <w:comment w:id="89" w:author="HP" w:date="2025-07-07T16:43:00Z" w:initials="H">
    <w:p w14:paraId="0E6E2A25" w14:textId="77777777" w:rsidR="00F850AB" w:rsidRDefault="00F850AB" w:rsidP="00F850AB">
      <w:pPr>
        <w:pStyle w:val="CommentText"/>
      </w:pPr>
      <w:r>
        <w:rPr>
          <w:rStyle w:val="CommentReference"/>
        </w:rPr>
        <w:annotationRef/>
      </w:r>
      <w:r>
        <w:t>Total ash</w:t>
      </w:r>
    </w:p>
  </w:comment>
  <w:comment w:id="90" w:author="HP" w:date="2025-07-07T16:44:00Z" w:initials="H">
    <w:p w14:paraId="610F0739" w14:textId="77777777" w:rsidR="00F850AB" w:rsidRDefault="00F850AB" w:rsidP="00F850AB">
      <w:pPr>
        <w:pStyle w:val="CommentText"/>
      </w:pPr>
      <w:r>
        <w:rPr>
          <w:rStyle w:val="CommentReference"/>
        </w:rPr>
        <w:annotationRef/>
      </w:r>
      <w:r>
        <w:t>would</w:t>
      </w:r>
    </w:p>
  </w:comment>
  <w:comment w:id="91" w:author="HP" w:date="2025-07-07T16:45:00Z" w:initials="H">
    <w:p w14:paraId="02ECFFEE" w14:textId="77777777" w:rsidR="00F850AB" w:rsidRDefault="00F850AB" w:rsidP="00F850AB">
      <w:pPr>
        <w:pStyle w:val="CommentText"/>
      </w:pPr>
      <w:r>
        <w:rPr>
          <w:rStyle w:val="CommentReference"/>
        </w:rPr>
        <w:annotationRef/>
      </w:r>
      <w:r>
        <w:t>Look for recent references; 2023, 2024…………..</w:t>
      </w:r>
    </w:p>
  </w:comment>
  <w:comment w:id="93" w:author="HP" w:date="2025-07-07T16:46:00Z" w:initials="H">
    <w:p w14:paraId="28F3EB7E" w14:textId="77777777" w:rsidR="00DE1F6F" w:rsidRDefault="00DE1F6F" w:rsidP="00DE1F6F">
      <w:pPr>
        <w:pStyle w:val="CommentText"/>
      </w:pPr>
      <w:r>
        <w:rPr>
          <w:rStyle w:val="CommentReference"/>
        </w:rPr>
        <w:annotationRef/>
      </w:r>
      <w:r>
        <w:t>Code your samples e.g T4Y, W7E, DGH etc…….</w:t>
      </w:r>
    </w:p>
  </w:comment>
  <w:comment w:id="94" w:author="HP" w:date="2025-07-07T16:47:00Z" w:initials="H">
    <w:p w14:paraId="015CBF9D" w14:textId="77777777" w:rsidR="00DE1F6F" w:rsidRDefault="00DE1F6F" w:rsidP="00DE1F6F">
      <w:pPr>
        <w:pStyle w:val="CommentText"/>
      </w:pPr>
      <w:r>
        <w:rPr>
          <w:rStyle w:val="CommentReference"/>
        </w:rPr>
        <w:annotationRef/>
      </w:r>
      <w:r>
        <w:t>reframe</w:t>
      </w:r>
    </w:p>
  </w:comment>
  <w:comment w:id="96" w:author="HP" w:date="2025-07-07T16:48:00Z" w:initials="H">
    <w:p w14:paraId="597C4BA8" w14:textId="77777777" w:rsidR="00DE1F6F" w:rsidRDefault="00DE1F6F" w:rsidP="00DE1F6F">
      <w:pPr>
        <w:pStyle w:val="CommentText"/>
      </w:pPr>
      <w:r>
        <w:rPr>
          <w:rStyle w:val="CommentReference"/>
        </w:rPr>
        <w:annotationRef/>
      </w:r>
      <w:r>
        <w:t>The high fiber and moderate carbohydrate content</w:t>
      </w:r>
    </w:p>
  </w:comment>
  <w:comment w:id="98" w:author="HP" w:date="2025-07-07T16:52:00Z" w:initials="H">
    <w:p w14:paraId="70425BEB" w14:textId="77777777" w:rsidR="00DE1F6F" w:rsidRDefault="00DE1F6F" w:rsidP="00DE1F6F">
      <w:pPr>
        <w:pStyle w:val="CommentText"/>
      </w:pPr>
      <w:r>
        <w:rPr>
          <w:rStyle w:val="CommentReference"/>
        </w:rPr>
        <w:annotationRef/>
      </w:r>
      <w:r>
        <w:t>was significantly (P≥0.05) difference from</w:t>
      </w:r>
    </w:p>
  </w:comment>
  <w:comment w:id="99" w:author="HP" w:date="2025-07-07T16:53:00Z" w:initials="H">
    <w:p w14:paraId="66CE471A" w14:textId="77777777" w:rsidR="00DE1F6F" w:rsidRDefault="00DE1F6F" w:rsidP="00DE1F6F">
      <w:pPr>
        <w:pStyle w:val="CommentText"/>
      </w:pPr>
      <w:r>
        <w:rPr>
          <w:rStyle w:val="CommentReference"/>
        </w:rPr>
        <w:annotationRef/>
      </w:r>
      <w:r>
        <w:t>Insert appropriate reference</w:t>
      </w:r>
    </w:p>
  </w:comment>
  <w:comment w:id="100" w:author="HP" w:date="2025-07-07T17:01:00Z" w:initials="H">
    <w:p w14:paraId="7CA4AFC7" w14:textId="77777777" w:rsidR="00084386" w:rsidRDefault="00084386" w:rsidP="00084386">
      <w:pPr>
        <w:pStyle w:val="CommentText"/>
      </w:pPr>
      <w:r>
        <w:rPr>
          <w:rStyle w:val="CommentReference"/>
        </w:rPr>
        <w:annotationRef/>
      </w:r>
      <w:r>
        <w:t xml:space="preserve">Put dot </w:t>
      </w:r>
      <w:r>
        <w:rPr>
          <w:b/>
          <w:bCs/>
        </w:rPr>
        <w:t>.</w:t>
      </w:r>
    </w:p>
  </w:comment>
  <w:comment w:id="101" w:author="HP" w:date="2025-07-07T17:02:00Z" w:initials="H">
    <w:p w14:paraId="307DFBC4" w14:textId="77777777" w:rsidR="00084386" w:rsidRDefault="00084386" w:rsidP="00084386">
      <w:pPr>
        <w:pStyle w:val="CommentText"/>
      </w:pPr>
      <w:r>
        <w:rPr>
          <w:rStyle w:val="CommentReference"/>
        </w:rPr>
        <w:annotationRef/>
      </w:r>
      <w:r>
        <w:t xml:space="preserve">Use this </w:t>
      </w:r>
      <w:r>
        <w:rPr>
          <w:b/>
          <w:bCs/>
        </w:rPr>
        <w:t>: colon  instead</w:t>
      </w:r>
    </w:p>
  </w:comment>
  <w:comment w:id="105" w:author="HP" w:date="2025-07-07T16:54:00Z" w:initials="H">
    <w:p w14:paraId="0D637251" w14:textId="6CDEF569" w:rsidR="00DE1F6F" w:rsidRDefault="00DE1F6F" w:rsidP="00DE1F6F">
      <w:pPr>
        <w:pStyle w:val="CommentText"/>
      </w:pPr>
      <w:r>
        <w:rPr>
          <w:rStyle w:val="CommentReference"/>
        </w:rPr>
        <w:annotationRef/>
      </w:r>
      <w:r>
        <w:t>what was...</w:t>
      </w:r>
    </w:p>
  </w:comment>
  <w:comment w:id="107" w:author="HP" w:date="2025-07-07T16:55:00Z" w:initials="H">
    <w:p w14:paraId="2ECB21DB" w14:textId="77777777" w:rsidR="00DE1F6F" w:rsidRDefault="00DE1F6F" w:rsidP="00DE1F6F">
      <w:pPr>
        <w:pStyle w:val="CommentText"/>
      </w:pPr>
      <w:r>
        <w:rPr>
          <w:rStyle w:val="CommentReference"/>
        </w:rPr>
        <w:annotationRef/>
      </w:r>
      <w:r>
        <w:t>remove</w:t>
      </w:r>
    </w:p>
  </w:comment>
  <w:comment w:id="108" w:author="HP" w:date="2025-07-07T16:58:00Z" w:initials="H">
    <w:p w14:paraId="5320B533" w14:textId="77777777" w:rsidR="00084386" w:rsidRDefault="00084386" w:rsidP="00084386">
      <w:pPr>
        <w:pStyle w:val="CommentText"/>
      </w:pPr>
      <w:r>
        <w:rPr>
          <w:rStyle w:val="CommentReference"/>
        </w:rPr>
        <w:annotationRef/>
      </w:r>
      <w:r>
        <w:t xml:space="preserve">4. </w:t>
      </w:r>
      <w:r>
        <w:rPr>
          <w:b/>
          <w:bCs/>
        </w:rPr>
        <w:t>Conclusion</w:t>
      </w:r>
    </w:p>
  </w:comment>
  <w:comment w:id="109" w:author="HP" w:date="2025-07-07T16:59:00Z" w:initials="H">
    <w:p w14:paraId="3880F2F2" w14:textId="77777777" w:rsidR="00084386" w:rsidRDefault="00084386" w:rsidP="00084386">
      <w:pPr>
        <w:pStyle w:val="CommentText"/>
      </w:pPr>
      <w:r>
        <w:rPr>
          <w:rStyle w:val="CommentReference"/>
        </w:rPr>
        <w:annotationRef/>
      </w:r>
      <w:r>
        <w:t>value</w:t>
      </w:r>
    </w:p>
  </w:comment>
  <w:comment w:id="110" w:author="HP" w:date="2025-07-07T16:57:00Z" w:initials="H">
    <w:p w14:paraId="3B7C25EB" w14:textId="4F640E5D" w:rsidR="00084386" w:rsidRDefault="00084386" w:rsidP="00084386">
      <w:pPr>
        <w:pStyle w:val="CommentText"/>
      </w:pPr>
      <w:r>
        <w:rPr>
          <w:rStyle w:val="CommentReference"/>
        </w:rPr>
        <w:annotationRef/>
      </w:r>
      <w:r>
        <w:t xml:space="preserve">may has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E747E8" w15:done="0"/>
  <w15:commentEx w15:paraId="42AA58C4" w15:done="0"/>
  <w15:commentEx w15:paraId="73047D25" w15:done="0"/>
  <w15:commentEx w15:paraId="1667EF46" w15:done="0"/>
  <w15:commentEx w15:paraId="18BE2BC5" w15:done="0"/>
  <w15:commentEx w15:paraId="477901C2" w15:done="0"/>
  <w15:commentEx w15:paraId="75C6E35E" w15:done="0"/>
  <w15:commentEx w15:paraId="1B19F545" w15:done="0"/>
  <w15:commentEx w15:paraId="637615B4" w15:done="0"/>
  <w15:commentEx w15:paraId="5E1AAC7A" w15:done="0"/>
  <w15:commentEx w15:paraId="73083843" w15:done="0"/>
  <w15:commentEx w15:paraId="48E6D9EF" w15:done="0"/>
  <w15:commentEx w15:paraId="2F3C03E1" w15:done="0"/>
  <w15:commentEx w15:paraId="17DE8C51" w15:done="0"/>
  <w15:commentEx w15:paraId="581DB516" w15:done="0"/>
  <w15:commentEx w15:paraId="3CF08122" w15:done="0"/>
  <w15:commentEx w15:paraId="4BC5C4E4" w15:done="0"/>
  <w15:commentEx w15:paraId="66C71803" w15:done="0"/>
  <w15:commentEx w15:paraId="7249629C" w15:done="0"/>
  <w15:commentEx w15:paraId="7FF07AB3" w15:done="0"/>
  <w15:commentEx w15:paraId="7E4CCC92" w15:done="0"/>
  <w15:commentEx w15:paraId="0A472F10" w15:done="0"/>
  <w15:commentEx w15:paraId="4B12AA41" w15:done="0"/>
  <w15:commentEx w15:paraId="323F7F7E" w15:done="0"/>
  <w15:commentEx w15:paraId="6B3379E8" w15:done="0"/>
  <w15:commentEx w15:paraId="64C8BD63" w15:done="0"/>
  <w15:commentEx w15:paraId="735BBB6C" w15:done="0"/>
  <w15:commentEx w15:paraId="3D83CCDC" w15:done="0"/>
  <w15:commentEx w15:paraId="4A7CBA0C" w15:done="0"/>
  <w15:commentEx w15:paraId="26C9532B" w15:done="0"/>
  <w15:commentEx w15:paraId="45E43ED2" w15:done="0"/>
  <w15:commentEx w15:paraId="1DE69EBC" w15:done="0"/>
  <w15:commentEx w15:paraId="4A8BF417" w15:done="0"/>
  <w15:commentEx w15:paraId="660650AC" w15:done="0"/>
  <w15:commentEx w15:paraId="18E554FE" w15:done="0"/>
  <w15:commentEx w15:paraId="2A0C3E6B" w15:done="0"/>
  <w15:commentEx w15:paraId="4C38F710" w15:done="0"/>
  <w15:commentEx w15:paraId="65B6678C" w15:done="0"/>
  <w15:commentEx w15:paraId="6A0EBAAB" w15:done="0"/>
  <w15:commentEx w15:paraId="4E9A700C" w15:done="0"/>
  <w15:commentEx w15:paraId="6B75DF1C" w15:done="0"/>
  <w15:commentEx w15:paraId="43C6956C" w15:done="0"/>
  <w15:commentEx w15:paraId="0063C7DA" w15:done="0"/>
  <w15:commentEx w15:paraId="0E6E2A25" w15:done="0"/>
  <w15:commentEx w15:paraId="610F0739" w15:done="0"/>
  <w15:commentEx w15:paraId="02ECFFEE" w15:done="0"/>
  <w15:commentEx w15:paraId="28F3EB7E" w15:done="0"/>
  <w15:commentEx w15:paraId="015CBF9D" w15:done="0"/>
  <w15:commentEx w15:paraId="597C4BA8" w15:done="0"/>
  <w15:commentEx w15:paraId="70425BEB" w15:done="0"/>
  <w15:commentEx w15:paraId="66CE471A" w15:done="0"/>
  <w15:commentEx w15:paraId="7CA4AFC7" w15:done="0"/>
  <w15:commentEx w15:paraId="307DFBC4" w15:done="0"/>
  <w15:commentEx w15:paraId="0D637251" w15:done="0"/>
  <w15:commentEx w15:paraId="2ECB21DB" w15:done="0"/>
  <w15:commentEx w15:paraId="5320B533" w15:done="0"/>
  <w15:commentEx w15:paraId="3880F2F2" w15:done="0"/>
  <w15:commentEx w15:paraId="3B7C2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D19675" w16cex:dateUtc="2025-07-07T16:03:00Z"/>
  <w16cex:commentExtensible w16cex:durableId="5E491C62" w16cex:dateUtc="2025-07-07T16:04:00Z"/>
  <w16cex:commentExtensible w16cex:durableId="0CE790CD" w16cex:dateUtc="2025-07-07T16:37:00Z"/>
  <w16cex:commentExtensible w16cex:durableId="65BC2366" w16cex:dateUtc="2025-07-07T16:05:00Z"/>
  <w16cex:commentExtensible w16cex:durableId="72594277" w16cex:dateUtc="2025-07-07T16:05:00Z"/>
  <w16cex:commentExtensible w16cex:durableId="3C70F79F" w16cex:dateUtc="2025-07-07T09:42:00Z"/>
  <w16cex:commentExtensible w16cex:durableId="12890E6A" w16cex:dateUtc="2025-07-07T09:44:00Z"/>
  <w16cex:commentExtensible w16cex:durableId="4361E04A" w16cex:dateUtc="2025-07-07T09:45:00Z"/>
  <w16cex:commentExtensible w16cex:durableId="7E86FC74" w16cex:dateUtc="2025-07-07T09:47:00Z"/>
  <w16cex:commentExtensible w16cex:durableId="124073B0" w16cex:dateUtc="2025-07-07T09:49:00Z"/>
  <w16cex:commentExtensible w16cex:durableId="6BAC962E" w16cex:dateUtc="2025-07-07T11:20:00Z"/>
  <w16cex:commentExtensible w16cex:durableId="503E1469" w16cex:dateUtc="2025-07-07T09:55:00Z"/>
  <w16cex:commentExtensible w16cex:durableId="4D945F03" w16cex:dateUtc="2025-07-07T10:09:00Z"/>
  <w16cex:commentExtensible w16cex:durableId="0C18C0F7" w16cex:dateUtc="2025-07-07T10:54:00Z"/>
  <w16cex:commentExtensible w16cex:durableId="7920B0B0" w16cex:dateUtc="2025-07-07T10:55:00Z"/>
  <w16cex:commentExtensible w16cex:durableId="137643FA" w16cex:dateUtc="2025-07-07T11:08:00Z"/>
  <w16cex:commentExtensible w16cex:durableId="4C70242F" w16cex:dateUtc="2025-07-07T11:09:00Z"/>
  <w16cex:commentExtensible w16cex:durableId="6F3EDB28" w16cex:dateUtc="2025-07-07T11:12:00Z"/>
  <w16cex:commentExtensible w16cex:durableId="6E3F7BDF" w16cex:dateUtc="2025-07-07T11:14:00Z"/>
  <w16cex:commentExtensible w16cex:durableId="5B18A0F5" w16cex:dateUtc="2025-07-07T11:19:00Z"/>
  <w16cex:commentExtensible w16cex:durableId="3D5CFBA4" w16cex:dateUtc="2025-07-07T11:24:00Z"/>
  <w16cex:commentExtensible w16cex:durableId="72D2E6E6" w16cex:dateUtc="2025-07-07T14:46:00Z"/>
  <w16cex:commentExtensible w16cex:durableId="5C5F511F" w16cex:dateUtc="2025-07-07T11:25:00Z"/>
  <w16cex:commentExtensible w16cex:durableId="05069245" w16cex:dateUtc="2025-07-07T11:26:00Z"/>
  <w16cex:commentExtensible w16cex:durableId="5CAD279D" w16cex:dateUtc="2025-07-07T12:01:00Z"/>
  <w16cex:commentExtensible w16cex:durableId="25CF5511" w16cex:dateUtc="2025-07-07T15:09:00Z"/>
  <w16cex:commentExtensible w16cex:durableId="06827704" w16cex:dateUtc="2025-07-07T15:09:00Z"/>
  <w16cex:commentExtensible w16cex:durableId="57AFCF89" w16cex:dateUtc="2025-07-07T15:12:00Z"/>
  <w16cex:commentExtensible w16cex:durableId="1A4A400B" w16cex:dateUtc="2025-07-07T15:13:00Z"/>
  <w16cex:commentExtensible w16cex:durableId="02CD7875" w16cex:dateUtc="2025-07-07T15:15:00Z"/>
  <w16cex:commentExtensible w16cex:durableId="5B58324E" w16cex:dateUtc="2025-07-07T15:17:00Z"/>
  <w16cex:commentExtensible w16cex:durableId="49D5A5CF" w16cex:dateUtc="2025-07-07T15:18:00Z"/>
  <w16cex:commentExtensible w16cex:durableId="2DBDB9A5" w16cex:dateUtc="2025-07-07T15:19:00Z"/>
  <w16cex:commentExtensible w16cex:durableId="282C0238" w16cex:dateUtc="2025-07-07T15:20:00Z"/>
  <w16cex:commentExtensible w16cex:durableId="214089A2" w16cex:dateUtc="2025-07-07T15:21:00Z"/>
  <w16cex:commentExtensible w16cex:durableId="645BA9F6" w16cex:dateUtc="2025-07-07T15:21:00Z"/>
  <w16cex:commentExtensible w16cex:durableId="5106EB07" w16cex:dateUtc="2025-07-07T15:22:00Z"/>
  <w16cex:commentExtensible w16cex:durableId="76869D38" w16cex:dateUtc="2025-07-07T15:35:00Z"/>
  <w16cex:commentExtensible w16cex:durableId="2957A51B" w16cex:dateUtc="2025-07-07T15:22:00Z"/>
  <w16cex:commentExtensible w16cex:durableId="73BE4078" w16cex:dateUtc="2025-07-07T15:37:00Z"/>
  <w16cex:commentExtensible w16cex:durableId="546B5CA8" w16cex:dateUtc="2025-07-07T15:39:00Z"/>
  <w16cex:commentExtensible w16cex:durableId="7B2189FD" w16cex:dateUtc="2025-07-07T15:40:00Z"/>
  <w16cex:commentExtensible w16cex:durableId="501F2C09" w16cex:dateUtc="2025-07-07T15:41:00Z"/>
  <w16cex:commentExtensible w16cex:durableId="1D95ADE7" w16cex:dateUtc="2025-07-07T15:43:00Z"/>
  <w16cex:commentExtensible w16cex:durableId="74F8BD9C" w16cex:dateUtc="2025-07-07T15:44:00Z"/>
  <w16cex:commentExtensible w16cex:durableId="342A2E1A" w16cex:dateUtc="2025-07-07T15:45:00Z"/>
  <w16cex:commentExtensible w16cex:durableId="58BA567A" w16cex:dateUtc="2025-07-07T15:46:00Z"/>
  <w16cex:commentExtensible w16cex:durableId="04FF359D" w16cex:dateUtc="2025-07-07T15:47:00Z"/>
  <w16cex:commentExtensible w16cex:durableId="639367A3" w16cex:dateUtc="2025-07-07T15:48:00Z"/>
  <w16cex:commentExtensible w16cex:durableId="521C3715" w16cex:dateUtc="2025-07-07T15:52:00Z"/>
  <w16cex:commentExtensible w16cex:durableId="7FA068C0" w16cex:dateUtc="2025-07-07T15:53:00Z"/>
  <w16cex:commentExtensible w16cex:durableId="642D4549" w16cex:dateUtc="2025-07-07T16:01:00Z"/>
  <w16cex:commentExtensible w16cex:durableId="1B7A8F51" w16cex:dateUtc="2025-07-07T16:02:00Z"/>
  <w16cex:commentExtensible w16cex:durableId="7C3DD002" w16cex:dateUtc="2025-07-07T15:54:00Z"/>
  <w16cex:commentExtensible w16cex:durableId="279AEA42" w16cex:dateUtc="2025-07-07T15:55:00Z"/>
  <w16cex:commentExtensible w16cex:durableId="7F0D1D4A" w16cex:dateUtc="2025-07-07T15:58:00Z"/>
  <w16cex:commentExtensible w16cex:durableId="23835526" w16cex:dateUtc="2025-07-07T15:59:00Z"/>
  <w16cex:commentExtensible w16cex:durableId="247BC113" w16cex:dateUtc="2025-07-07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E747E8" w16cid:durableId="19D19675"/>
  <w16cid:commentId w16cid:paraId="42AA58C4" w16cid:durableId="5E491C62"/>
  <w16cid:commentId w16cid:paraId="73047D25" w16cid:durableId="0CE790CD"/>
  <w16cid:commentId w16cid:paraId="1667EF46" w16cid:durableId="65BC2366"/>
  <w16cid:commentId w16cid:paraId="18BE2BC5" w16cid:durableId="72594277"/>
  <w16cid:commentId w16cid:paraId="477901C2" w16cid:durableId="3C70F79F"/>
  <w16cid:commentId w16cid:paraId="75C6E35E" w16cid:durableId="12890E6A"/>
  <w16cid:commentId w16cid:paraId="1B19F545" w16cid:durableId="4361E04A"/>
  <w16cid:commentId w16cid:paraId="637615B4" w16cid:durableId="7E86FC74"/>
  <w16cid:commentId w16cid:paraId="5E1AAC7A" w16cid:durableId="124073B0"/>
  <w16cid:commentId w16cid:paraId="73083843" w16cid:durableId="6BAC962E"/>
  <w16cid:commentId w16cid:paraId="48E6D9EF" w16cid:durableId="503E1469"/>
  <w16cid:commentId w16cid:paraId="2F3C03E1" w16cid:durableId="4D945F03"/>
  <w16cid:commentId w16cid:paraId="17DE8C51" w16cid:durableId="0C18C0F7"/>
  <w16cid:commentId w16cid:paraId="581DB516" w16cid:durableId="7920B0B0"/>
  <w16cid:commentId w16cid:paraId="3CF08122" w16cid:durableId="137643FA"/>
  <w16cid:commentId w16cid:paraId="4BC5C4E4" w16cid:durableId="4C70242F"/>
  <w16cid:commentId w16cid:paraId="66C71803" w16cid:durableId="6F3EDB28"/>
  <w16cid:commentId w16cid:paraId="7249629C" w16cid:durableId="6E3F7BDF"/>
  <w16cid:commentId w16cid:paraId="7FF07AB3" w16cid:durableId="5B18A0F5"/>
  <w16cid:commentId w16cid:paraId="7E4CCC92" w16cid:durableId="3D5CFBA4"/>
  <w16cid:commentId w16cid:paraId="0A472F10" w16cid:durableId="72D2E6E6"/>
  <w16cid:commentId w16cid:paraId="4B12AA41" w16cid:durableId="5C5F511F"/>
  <w16cid:commentId w16cid:paraId="323F7F7E" w16cid:durableId="05069245"/>
  <w16cid:commentId w16cid:paraId="6B3379E8" w16cid:durableId="5CAD279D"/>
  <w16cid:commentId w16cid:paraId="64C8BD63" w16cid:durableId="25CF5511"/>
  <w16cid:commentId w16cid:paraId="735BBB6C" w16cid:durableId="06827704"/>
  <w16cid:commentId w16cid:paraId="3D83CCDC" w16cid:durableId="57AFCF89"/>
  <w16cid:commentId w16cid:paraId="4A7CBA0C" w16cid:durableId="1A4A400B"/>
  <w16cid:commentId w16cid:paraId="26C9532B" w16cid:durableId="02CD7875"/>
  <w16cid:commentId w16cid:paraId="45E43ED2" w16cid:durableId="5B58324E"/>
  <w16cid:commentId w16cid:paraId="1DE69EBC" w16cid:durableId="49D5A5CF"/>
  <w16cid:commentId w16cid:paraId="4A8BF417" w16cid:durableId="2DBDB9A5"/>
  <w16cid:commentId w16cid:paraId="660650AC" w16cid:durableId="282C0238"/>
  <w16cid:commentId w16cid:paraId="18E554FE" w16cid:durableId="214089A2"/>
  <w16cid:commentId w16cid:paraId="2A0C3E6B" w16cid:durableId="645BA9F6"/>
  <w16cid:commentId w16cid:paraId="4C38F710" w16cid:durableId="5106EB07"/>
  <w16cid:commentId w16cid:paraId="65B6678C" w16cid:durableId="76869D38"/>
  <w16cid:commentId w16cid:paraId="6A0EBAAB" w16cid:durableId="2957A51B"/>
  <w16cid:commentId w16cid:paraId="4E9A700C" w16cid:durableId="73BE4078"/>
  <w16cid:commentId w16cid:paraId="6B75DF1C" w16cid:durableId="546B5CA8"/>
  <w16cid:commentId w16cid:paraId="43C6956C" w16cid:durableId="7B2189FD"/>
  <w16cid:commentId w16cid:paraId="0063C7DA" w16cid:durableId="501F2C09"/>
  <w16cid:commentId w16cid:paraId="0E6E2A25" w16cid:durableId="1D95ADE7"/>
  <w16cid:commentId w16cid:paraId="610F0739" w16cid:durableId="74F8BD9C"/>
  <w16cid:commentId w16cid:paraId="02ECFFEE" w16cid:durableId="342A2E1A"/>
  <w16cid:commentId w16cid:paraId="28F3EB7E" w16cid:durableId="58BA567A"/>
  <w16cid:commentId w16cid:paraId="015CBF9D" w16cid:durableId="04FF359D"/>
  <w16cid:commentId w16cid:paraId="597C4BA8" w16cid:durableId="639367A3"/>
  <w16cid:commentId w16cid:paraId="70425BEB" w16cid:durableId="521C3715"/>
  <w16cid:commentId w16cid:paraId="66CE471A" w16cid:durableId="7FA068C0"/>
  <w16cid:commentId w16cid:paraId="7CA4AFC7" w16cid:durableId="642D4549"/>
  <w16cid:commentId w16cid:paraId="307DFBC4" w16cid:durableId="1B7A8F51"/>
  <w16cid:commentId w16cid:paraId="0D637251" w16cid:durableId="7C3DD002"/>
  <w16cid:commentId w16cid:paraId="2ECB21DB" w16cid:durableId="279AEA42"/>
  <w16cid:commentId w16cid:paraId="5320B533" w16cid:durableId="7F0D1D4A"/>
  <w16cid:commentId w16cid:paraId="3880F2F2" w16cid:durableId="23835526"/>
  <w16cid:commentId w16cid:paraId="3B7C25EB" w16cid:durableId="247BC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5641" w14:textId="77777777" w:rsidR="007C6A72" w:rsidRDefault="007C6A72">
      <w:pPr>
        <w:spacing w:after="0" w:line="240" w:lineRule="auto"/>
      </w:pPr>
      <w:r>
        <w:separator/>
      </w:r>
    </w:p>
  </w:endnote>
  <w:endnote w:type="continuationSeparator" w:id="0">
    <w:p w14:paraId="3032B703" w14:textId="77777777" w:rsidR="007C6A72" w:rsidRDefault="007C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F15C" w14:textId="77777777" w:rsidR="001C429B" w:rsidRDefault="001C4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758680"/>
      <w:docPartObj>
        <w:docPartGallery w:val="Page Numbers (Bottom of Page)"/>
        <w:docPartUnique/>
      </w:docPartObj>
    </w:sdtPr>
    <w:sdtEndPr>
      <w:rPr>
        <w:noProof/>
      </w:rPr>
    </w:sdtEndPr>
    <w:sdtContent>
      <w:p w14:paraId="3EF35AB4" w14:textId="77777777" w:rsidR="001C429B" w:rsidRDefault="0000000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8EB7F76" w14:textId="77777777" w:rsidR="001C429B" w:rsidRDefault="001C4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0975" w14:textId="77777777" w:rsidR="001C429B" w:rsidRDefault="001C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F55EF" w14:textId="77777777" w:rsidR="007C6A72" w:rsidRDefault="007C6A72">
      <w:pPr>
        <w:spacing w:after="0" w:line="240" w:lineRule="auto"/>
      </w:pPr>
      <w:r>
        <w:separator/>
      </w:r>
    </w:p>
  </w:footnote>
  <w:footnote w:type="continuationSeparator" w:id="0">
    <w:p w14:paraId="7386EBA6" w14:textId="77777777" w:rsidR="007C6A72" w:rsidRDefault="007C6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094E" w14:textId="77777777" w:rsidR="001C429B" w:rsidRDefault="00000000">
    <w:pPr>
      <w:pStyle w:val="Header"/>
    </w:pPr>
    <w:r>
      <w:rPr>
        <w:noProof/>
      </w:rPr>
      <w:pict w14:anchorId="10284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0E8D" w14:textId="77777777" w:rsidR="001C429B" w:rsidRDefault="00000000">
    <w:pPr>
      <w:pStyle w:val="Header"/>
    </w:pPr>
    <w:r>
      <w:rPr>
        <w:noProof/>
      </w:rPr>
      <w:pict w14:anchorId="75253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DD9E" w14:textId="77777777" w:rsidR="001C429B" w:rsidRDefault="00000000">
    <w:pPr>
      <w:pStyle w:val="Header"/>
    </w:pPr>
    <w:r>
      <w:rPr>
        <w:noProof/>
      </w:rPr>
      <w:pict w14:anchorId="2FE5E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5A4"/>
    <w:multiLevelType w:val="hybridMultilevel"/>
    <w:tmpl w:val="717E7196"/>
    <w:lvl w:ilvl="0" w:tplc="A66ABD64">
      <w:start w:val="1"/>
      <w:numFmt w:val="decimal"/>
      <w:lvlText w:val="%1."/>
      <w:lvlJc w:val="left"/>
      <w:pPr>
        <w:ind w:left="720" w:hanging="360"/>
      </w:pPr>
      <w:rPr>
        <w:rFonts w:hint="default"/>
      </w:rPr>
    </w:lvl>
    <w:lvl w:ilvl="1" w:tplc="45264F7E" w:tentative="1">
      <w:start w:val="1"/>
      <w:numFmt w:val="lowerLetter"/>
      <w:lvlText w:val="%2."/>
      <w:lvlJc w:val="left"/>
      <w:pPr>
        <w:ind w:left="1440" w:hanging="360"/>
      </w:pPr>
    </w:lvl>
    <w:lvl w:ilvl="2" w:tplc="E75C71FE" w:tentative="1">
      <w:start w:val="1"/>
      <w:numFmt w:val="lowerRoman"/>
      <w:lvlText w:val="%3."/>
      <w:lvlJc w:val="right"/>
      <w:pPr>
        <w:ind w:left="2160" w:hanging="180"/>
      </w:pPr>
    </w:lvl>
    <w:lvl w:ilvl="3" w:tplc="B04E4A92" w:tentative="1">
      <w:start w:val="1"/>
      <w:numFmt w:val="decimal"/>
      <w:lvlText w:val="%4."/>
      <w:lvlJc w:val="left"/>
      <w:pPr>
        <w:ind w:left="2880" w:hanging="360"/>
      </w:pPr>
    </w:lvl>
    <w:lvl w:ilvl="4" w:tplc="2244F212" w:tentative="1">
      <w:start w:val="1"/>
      <w:numFmt w:val="lowerLetter"/>
      <w:lvlText w:val="%5."/>
      <w:lvlJc w:val="left"/>
      <w:pPr>
        <w:ind w:left="3600" w:hanging="360"/>
      </w:pPr>
    </w:lvl>
    <w:lvl w:ilvl="5" w:tplc="61BA9724" w:tentative="1">
      <w:start w:val="1"/>
      <w:numFmt w:val="lowerRoman"/>
      <w:lvlText w:val="%6."/>
      <w:lvlJc w:val="right"/>
      <w:pPr>
        <w:ind w:left="4320" w:hanging="180"/>
      </w:pPr>
    </w:lvl>
    <w:lvl w:ilvl="6" w:tplc="D3AAAE12" w:tentative="1">
      <w:start w:val="1"/>
      <w:numFmt w:val="decimal"/>
      <w:lvlText w:val="%7."/>
      <w:lvlJc w:val="left"/>
      <w:pPr>
        <w:ind w:left="5040" w:hanging="360"/>
      </w:pPr>
    </w:lvl>
    <w:lvl w:ilvl="7" w:tplc="7FC2C336" w:tentative="1">
      <w:start w:val="1"/>
      <w:numFmt w:val="lowerLetter"/>
      <w:lvlText w:val="%8."/>
      <w:lvlJc w:val="left"/>
      <w:pPr>
        <w:ind w:left="5760" w:hanging="360"/>
      </w:pPr>
    </w:lvl>
    <w:lvl w:ilvl="8" w:tplc="918C4B4C" w:tentative="1">
      <w:start w:val="1"/>
      <w:numFmt w:val="lowerRoman"/>
      <w:lvlText w:val="%9."/>
      <w:lvlJc w:val="right"/>
      <w:pPr>
        <w:ind w:left="6480" w:hanging="180"/>
      </w:pPr>
    </w:lvl>
  </w:abstractNum>
  <w:abstractNum w:abstractNumId="1" w15:restartNumberingAfterBreak="0">
    <w:nsid w:val="0B533023"/>
    <w:multiLevelType w:val="hybridMultilevel"/>
    <w:tmpl w:val="A4C24CCC"/>
    <w:lvl w:ilvl="0" w:tplc="4CC48A10">
      <w:start w:val="1"/>
      <w:numFmt w:val="decimal"/>
      <w:lvlText w:val="%1."/>
      <w:lvlJc w:val="left"/>
      <w:pPr>
        <w:ind w:left="360" w:hanging="360"/>
      </w:pPr>
      <w:rPr>
        <w:rFonts w:hint="default"/>
      </w:rPr>
    </w:lvl>
    <w:lvl w:ilvl="1" w:tplc="22963F8E" w:tentative="1">
      <w:start w:val="1"/>
      <w:numFmt w:val="lowerLetter"/>
      <w:lvlText w:val="%2."/>
      <w:lvlJc w:val="left"/>
      <w:pPr>
        <w:ind w:left="1080" w:hanging="360"/>
      </w:pPr>
    </w:lvl>
    <w:lvl w:ilvl="2" w:tplc="99E689E4" w:tentative="1">
      <w:start w:val="1"/>
      <w:numFmt w:val="lowerRoman"/>
      <w:lvlText w:val="%3."/>
      <w:lvlJc w:val="right"/>
      <w:pPr>
        <w:ind w:left="1800" w:hanging="180"/>
      </w:pPr>
    </w:lvl>
    <w:lvl w:ilvl="3" w:tplc="630C1EE0" w:tentative="1">
      <w:start w:val="1"/>
      <w:numFmt w:val="decimal"/>
      <w:lvlText w:val="%4."/>
      <w:lvlJc w:val="left"/>
      <w:pPr>
        <w:ind w:left="2520" w:hanging="360"/>
      </w:pPr>
    </w:lvl>
    <w:lvl w:ilvl="4" w:tplc="C53E578E" w:tentative="1">
      <w:start w:val="1"/>
      <w:numFmt w:val="lowerLetter"/>
      <w:lvlText w:val="%5."/>
      <w:lvlJc w:val="left"/>
      <w:pPr>
        <w:ind w:left="3240" w:hanging="360"/>
      </w:pPr>
    </w:lvl>
    <w:lvl w:ilvl="5" w:tplc="7D549C64" w:tentative="1">
      <w:start w:val="1"/>
      <w:numFmt w:val="lowerRoman"/>
      <w:lvlText w:val="%6."/>
      <w:lvlJc w:val="right"/>
      <w:pPr>
        <w:ind w:left="3960" w:hanging="180"/>
      </w:pPr>
    </w:lvl>
    <w:lvl w:ilvl="6" w:tplc="53BE067E" w:tentative="1">
      <w:start w:val="1"/>
      <w:numFmt w:val="decimal"/>
      <w:lvlText w:val="%7."/>
      <w:lvlJc w:val="left"/>
      <w:pPr>
        <w:ind w:left="4680" w:hanging="360"/>
      </w:pPr>
    </w:lvl>
    <w:lvl w:ilvl="7" w:tplc="5774562E" w:tentative="1">
      <w:start w:val="1"/>
      <w:numFmt w:val="lowerLetter"/>
      <w:lvlText w:val="%8."/>
      <w:lvlJc w:val="left"/>
      <w:pPr>
        <w:ind w:left="5400" w:hanging="360"/>
      </w:pPr>
    </w:lvl>
    <w:lvl w:ilvl="8" w:tplc="72B2A0B8" w:tentative="1">
      <w:start w:val="1"/>
      <w:numFmt w:val="lowerRoman"/>
      <w:lvlText w:val="%9."/>
      <w:lvlJc w:val="right"/>
      <w:pPr>
        <w:ind w:left="6120" w:hanging="180"/>
      </w:pPr>
    </w:lvl>
  </w:abstractNum>
  <w:abstractNum w:abstractNumId="2" w15:restartNumberingAfterBreak="0">
    <w:nsid w:val="0ED65A89"/>
    <w:multiLevelType w:val="multilevel"/>
    <w:tmpl w:val="E95067C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6A5920"/>
    <w:multiLevelType w:val="hybridMultilevel"/>
    <w:tmpl w:val="FCAAC738"/>
    <w:lvl w:ilvl="0" w:tplc="5F48BA96">
      <w:start w:val="1"/>
      <w:numFmt w:val="decimal"/>
      <w:lvlText w:val="%1."/>
      <w:lvlJc w:val="left"/>
      <w:pPr>
        <w:ind w:left="720" w:hanging="360"/>
      </w:pPr>
    </w:lvl>
    <w:lvl w:ilvl="1" w:tplc="87C6515A">
      <w:start w:val="1"/>
      <w:numFmt w:val="decimal"/>
      <w:lvlText w:val="%2."/>
      <w:lvlJc w:val="left"/>
      <w:pPr>
        <w:tabs>
          <w:tab w:val="num" w:pos="1440"/>
        </w:tabs>
        <w:ind w:left="1440" w:hanging="360"/>
      </w:pPr>
    </w:lvl>
    <w:lvl w:ilvl="2" w:tplc="6FC67300">
      <w:start w:val="1"/>
      <w:numFmt w:val="decimal"/>
      <w:lvlText w:val="%3."/>
      <w:lvlJc w:val="left"/>
      <w:pPr>
        <w:tabs>
          <w:tab w:val="num" w:pos="2160"/>
        </w:tabs>
        <w:ind w:left="2160" w:hanging="360"/>
      </w:pPr>
    </w:lvl>
    <w:lvl w:ilvl="3" w:tplc="631CA9EE">
      <w:start w:val="1"/>
      <w:numFmt w:val="decimal"/>
      <w:lvlText w:val="%4."/>
      <w:lvlJc w:val="left"/>
      <w:pPr>
        <w:tabs>
          <w:tab w:val="num" w:pos="2880"/>
        </w:tabs>
        <w:ind w:left="2880" w:hanging="360"/>
      </w:pPr>
    </w:lvl>
    <w:lvl w:ilvl="4" w:tplc="B7ACE5A2">
      <w:start w:val="1"/>
      <w:numFmt w:val="decimal"/>
      <w:lvlText w:val="%5."/>
      <w:lvlJc w:val="left"/>
      <w:pPr>
        <w:tabs>
          <w:tab w:val="num" w:pos="3600"/>
        </w:tabs>
        <w:ind w:left="3600" w:hanging="360"/>
      </w:pPr>
    </w:lvl>
    <w:lvl w:ilvl="5" w:tplc="3DC4F86C">
      <w:start w:val="1"/>
      <w:numFmt w:val="decimal"/>
      <w:lvlText w:val="%6."/>
      <w:lvlJc w:val="left"/>
      <w:pPr>
        <w:tabs>
          <w:tab w:val="num" w:pos="4320"/>
        </w:tabs>
        <w:ind w:left="4320" w:hanging="360"/>
      </w:pPr>
    </w:lvl>
    <w:lvl w:ilvl="6" w:tplc="F4E6D772">
      <w:start w:val="1"/>
      <w:numFmt w:val="decimal"/>
      <w:lvlText w:val="%7."/>
      <w:lvlJc w:val="left"/>
      <w:pPr>
        <w:tabs>
          <w:tab w:val="num" w:pos="5040"/>
        </w:tabs>
        <w:ind w:left="5040" w:hanging="360"/>
      </w:pPr>
    </w:lvl>
    <w:lvl w:ilvl="7" w:tplc="BAA012E0">
      <w:start w:val="1"/>
      <w:numFmt w:val="decimal"/>
      <w:lvlText w:val="%8."/>
      <w:lvlJc w:val="left"/>
      <w:pPr>
        <w:tabs>
          <w:tab w:val="num" w:pos="5760"/>
        </w:tabs>
        <w:ind w:left="5760" w:hanging="360"/>
      </w:pPr>
    </w:lvl>
    <w:lvl w:ilvl="8" w:tplc="6360CA50">
      <w:start w:val="1"/>
      <w:numFmt w:val="decimal"/>
      <w:lvlText w:val="%9."/>
      <w:lvlJc w:val="left"/>
      <w:pPr>
        <w:tabs>
          <w:tab w:val="num" w:pos="6480"/>
        </w:tabs>
        <w:ind w:left="6480" w:hanging="360"/>
      </w:pPr>
    </w:lvl>
  </w:abstractNum>
  <w:abstractNum w:abstractNumId="4" w15:restartNumberingAfterBreak="0">
    <w:nsid w:val="10D741F4"/>
    <w:multiLevelType w:val="hybridMultilevel"/>
    <w:tmpl w:val="1D4AF9A4"/>
    <w:lvl w:ilvl="0" w:tplc="F55453F0">
      <w:start w:val="1"/>
      <w:numFmt w:val="decimal"/>
      <w:lvlText w:val="%1."/>
      <w:lvlJc w:val="left"/>
      <w:pPr>
        <w:ind w:left="720" w:hanging="360"/>
      </w:pPr>
    </w:lvl>
    <w:lvl w:ilvl="1" w:tplc="829C0CE4" w:tentative="1">
      <w:start w:val="1"/>
      <w:numFmt w:val="lowerLetter"/>
      <w:lvlText w:val="%2."/>
      <w:lvlJc w:val="left"/>
      <w:pPr>
        <w:ind w:left="1440" w:hanging="360"/>
      </w:pPr>
    </w:lvl>
    <w:lvl w:ilvl="2" w:tplc="E9BEC308" w:tentative="1">
      <w:start w:val="1"/>
      <w:numFmt w:val="lowerRoman"/>
      <w:lvlText w:val="%3."/>
      <w:lvlJc w:val="right"/>
      <w:pPr>
        <w:ind w:left="2160" w:hanging="180"/>
      </w:pPr>
    </w:lvl>
    <w:lvl w:ilvl="3" w:tplc="A468BFCC" w:tentative="1">
      <w:start w:val="1"/>
      <w:numFmt w:val="decimal"/>
      <w:lvlText w:val="%4."/>
      <w:lvlJc w:val="left"/>
      <w:pPr>
        <w:ind w:left="2880" w:hanging="360"/>
      </w:pPr>
    </w:lvl>
    <w:lvl w:ilvl="4" w:tplc="ACCEF2FA" w:tentative="1">
      <w:start w:val="1"/>
      <w:numFmt w:val="lowerLetter"/>
      <w:lvlText w:val="%5."/>
      <w:lvlJc w:val="left"/>
      <w:pPr>
        <w:ind w:left="3600" w:hanging="360"/>
      </w:pPr>
    </w:lvl>
    <w:lvl w:ilvl="5" w:tplc="FE42B824" w:tentative="1">
      <w:start w:val="1"/>
      <w:numFmt w:val="lowerRoman"/>
      <w:lvlText w:val="%6."/>
      <w:lvlJc w:val="right"/>
      <w:pPr>
        <w:ind w:left="4320" w:hanging="180"/>
      </w:pPr>
    </w:lvl>
    <w:lvl w:ilvl="6" w:tplc="DDF6E5EC" w:tentative="1">
      <w:start w:val="1"/>
      <w:numFmt w:val="decimal"/>
      <w:lvlText w:val="%7."/>
      <w:lvlJc w:val="left"/>
      <w:pPr>
        <w:ind w:left="5040" w:hanging="360"/>
      </w:pPr>
    </w:lvl>
    <w:lvl w:ilvl="7" w:tplc="1A825528" w:tentative="1">
      <w:start w:val="1"/>
      <w:numFmt w:val="lowerLetter"/>
      <w:lvlText w:val="%8."/>
      <w:lvlJc w:val="left"/>
      <w:pPr>
        <w:ind w:left="5760" w:hanging="360"/>
      </w:pPr>
    </w:lvl>
    <w:lvl w:ilvl="8" w:tplc="73CE09AE" w:tentative="1">
      <w:start w:val="1"/>
      <w:numFmt w:val="lowerRoman"/>
      <w:lvlText w:val="%9."/>
      <w:lvlJc w:val="right"/>
      <w:pPr>
        <w:ind w:left="6480" w:hanging="180"/>
      </w:pPr>
    </w:lvl>
  </w:abstractNum>
  <w:abstractNum w:abstractNumId="5" w15:restartNumberingAfterBreak="0">
    <w:nsid w:val="16AE4EF9"/>
    <w:multiLevelType w:val="hybridMultilevel"/>
    <w:tmpl w:val="717E7196"/>
    <w:lvl w:ilvl="0" w:tplc="0CBA8136">
      <w:start w:val="1"/>
      <w:numFmt w:val="decimal"/>
      <w:lvlText w:val="%1."/>
      <w:lvlJc w:val="left"/>
      <w:pPr>
        <w:ind w:left="720" w:hanging="360"/>
      </w:pPr>
      <w:rPr>
        <w:rFonts w:hint="default"/>
      </w:rPr>
    </w:lvl>
    <w:lvl w:ilvl="1" w:tplc="98C4FDD4" w:tentative="1">
      <w:start w:val="1"/>
      <w:numFmt w:val="lowerLetter"/>
      <w:lvlText w:val="%2."/>
      <w:lvlJc w:val="left"/>
      <w:pPr>
        <w:ind w:left="1440" w:hanging="360"/>
      </w:pPr>
    </w:lvl>
    <w:lvl w:ilvl="2" w:tplc="4606B0E6" w:tentative="1">
      <w:start w:val="1"/>
      <w:numFmt w:val="lowerRoman"/>
      <w:lvlText w:val="%3."/>
      <w:lvlJc w:val="right"/>
      <w:pPr>
        <w:ind w:left="2160" w:hanging="180"/>
      </w:pPr>
    </w:lvl>
    <w:lvl w:ilvl="3" w:tplc="0C929B40" w:tentative="1">
      <w:start w:val="1"/>
      <w:numFmt w:val="decimal"/>
      <w:lvlText w:val="%4."/>
      <w:lvlJc w:val="left"/>
      <w:pPr>
        <w:ind w:left="2880" w:hanging="360"/>
      </w:pPr>
    </w:lvl>
    <w:lvl w:ilvl="4" w:tplc="86387FC8" w:tentative="1">
      <w:start w:val="1"/>
      <w:numFmt w:val="lowerLetter"/>
      <w:lvlText w:val="%5."/>
      <w:lvlJc w:val="left"/>
      <w:pPr>
        <w:ind w:left="3600" w:hanging="360"/>
      </w:pPr>
    </w:lvl>
    <w:lvl w:ilvl="5" w:tplc="8DA0DF74" w:tentative="1">
      <w:start w:val="1"/>
      <w:numFmt w:val="lowerRoman"/>
      <w:lvlText w:val="%6."/>
      <w:lvlJc w:val="right"/>
      <w:pPr>
        <w:ind w:left="4320" w:hanging="180"/>
      </w:pPr>
    </w:lvl>
    <w:lvl w:ilvl="6" w:tplc="2380336C" w:tentative="1">
      <w:start w:val="1"/>
      <w:numFmt w:val="decimal"/>
      <w:lvlText w:val="%7."/>
      <w:lvlJc w:val="left"/>
      <w:pPr>
        <w:ind w:left="5040" w:hanging="360"/>
      </w:pPr>
    </w:lvl>
    <w:lvl w:ilvl="7" w:tplc="2EE68E4A" w:tentative="1">
      <w:start w:val="1"/>
      <w:numFmt w:val="lowerLetter"/>
      <w:lvlText w:val="%8."/>
      <w:lvlJc w:val="left"/>
      <w:pPr>
        <w:ind w:left="5760" w:hanging="360"/>
      </w:pPr>
    </w:lvl>
    <w:lvl w:ilvl="8" w:tplc="2042CB90" w:tentative="1">
      <w:start w:val="1"/>
      <w:numFmt w:val="lowerRoman"/>
      <w:lvlText w:val="%9."/>
      <w:lvlJc w:val="right"/>
      <w:pPr>
        <w:ind w:left="6480" w:hanging="180"/>
      </w:pPr>
    </w:lvl>
  </w:abstractNum>
  <w:abstractNum w:abstractNumId="6" w15:restartNumberingAfterBreak="0">
    <w:nsid w:val="1E222987"/>
    <w:multiLevelType w:val="hybridMultilevel"/>
    <w:tmpl w:val="9C3054B2"/>
    <w:lvl w:ilvl="0" w:tplc="014C354E">
      <w:start w:val="1"/>
      <w:numFmt w:val="decimal"/>
      <w:lvlText w:val="%1."/>
      <w:lvlJc w:val="left"/>
      <w:pPr>
        <w:ind w:left="720" w:hanging="360"/>
      </w:pPr>
      <w:rPr>
        <w:rFonts w:hint="default"/>
      </w:rPr>
    </w:lvl>
    <w:lvl w:ilvl="1" w:tplc="54CA2926" w:tentative="1">
      <w:start w:val="1"/>
      <w:numFmt w:val="lowerLetter"/>
      <w:lvlText w:val="%2."/>
      <w:lvlJc w:val="left"/>
      <w:pPr>
        <w:ind w:left="1440" w:hanging="360"/>
      </w:pPr>
    </w:lvl>
    <w:lvl w:ilvl="2" w:tplc="1ED07F44" w:tentative="1">
      <w:start w:val="1"/>
      <w:numFmt w:val="lowerRoman"/>
      <w:lvlText w:val="%3."/>
      <w:lvlJc w:val="right"/>
      <w:pPr>
        <w:ind w:left="2160" w:hanging="180"/>
      </w:pPr>
    </w:lvl>
    <w:lvl w:ilvl="3" w:tplc="B708609C" w:tentative="1">
      <w:start w:val="1"/>
      <w:numFmt w:val="decimal"/>
      <w:lvlText w:val="%4."/>
      <w:lvlJc w:val="left"/>
      <w:pPr>
        <w:ind w:left="2880" w:hanging="360"/>
      </w:pPr>
    </w:lvl>
    <w:lvl w:ilvl="4" w:tplc="B6E02A40" w:tentative="1">
      <w:start w:val="1"/>
      <w:numFmt w:val="lowerLetter"/>
      <w:lvlText w:val="%5."/>
      <w:lvlJc w:val="left"/>
      <w:pPr>
        <w:ind w:left="3600" w:hanging="360"/>
      </w:pPr>
    </w:lvl>
    <w:lvl w:ilvl="5" w:tplc="5DEA7296" w:tentative="1">
      <w:start w:val="1"/>
      <w:numFmt w:val="lowerRoman"/>
      <w:lvlText w:val="%6."/>
      <w:lvlJc w:val="right"/>
      <w:pPr>
        <w:ind w:left="4320" w:hanging="180"/>
      </w:pPr>
    </w:lvl>
    <w:lvl w:ilvl="6" w:tplc="7D721B8E" w:tentative="1">
      <w:start w:val="1"/>
      <w:numFmt w:val="decimal"/>
      <w:lvlText w:val="%7."/>
      <w:lvlJc w:val="left"/>
      <w:pPr>
        <w:ind w:left="5040" w:hanging="360"/>
      </w:pPr>
    </w:lvl>
    <w:lvl w:ilvl="7" w:tplc="750CF0FA" w:tentative="1">
      <w:start w:val="1"/>
      <w:numFmt w:val="lowerLetter"/>
      <w:lvlText w:val="%8."/>
      <w:lvlJc w:val="left"/>
      <w:pPr>
        <w:ind w:left="5760" w:hanging="360"/>
      </w:pPr>
    </w:lvl>
    <w:lvl w:ilvl="8" w:tplc="5C12716C" w:tentative="1">
      <w:start w:val="1"/>
      <w:numFmt w:val="lowerRoman"/>
      <w:lvlText w:val="%9."/>
      <w:lvlJc w:val="right"/>
      <w:pPr>
        <w:ind w:left="6480" w:hanging="180"/>
      </w:pPr>
    </w:lvl>
  </w:abstractNum>
  <w:abstractNum w:abstractNumId="7" w15:restartNumberingAfterBreak="0">
    <w:nsid w:val="1E2661BA"/>
    <w:multiLevelType w:val="hybridMultilevel"/>
    <w:tmpl w:val="E0D4DCE6"/>
    <w:lvl w:ilvl="0" w:tplc="73364DCA">
      <w:start w:val="1"/>
      <w:numFmt w:val="decimal"/>
      <w:lvlText w:val="%1."/>
      <w:lvlJc w:val="left"/>
      <w:pPr>
        <w:ind w:left="720" w:hanging="360"/>
      </w:pPr>
      <w:rPr>
        <w:rFonts w:hint="default"/>
      </w:rPr>
    </w:lvl>
    <w:lvl w:ilvl="1" w:tplc="9AD0A86A" w:tentative="1">
      <w:start w:val="1"/>
      <w:numFmt w:val="lowerLetter"/>
      <w:lvlText w:val="%2."/>
      <w:lvlJc w:val="left"/>
      <w:pPr>
        <w:ind w:left="1440" w:hanging="360"/>
      </w:pPr>
    </w:lvl>
    <w:lvl w:ilvl="2" w:tplc="880A78F0" w:tentative="1">
      <w:start w:val="1"/>
      <w:numFmt w:val="lowerRoman"/>
      <w:lvlText w:val="%3."/>
      <w:lvlJc w:val="right"/>
      <w:pPr>
        <w:ind w:left="2160" w:hanging="180"/>
      </w:pPr>
    </w:lvl>
    <w:lvl w:ilvl="3" w:tplc="23F83AC4" w:tentative="1">
      <w:start w:val="1"/>
      <w:numFmt w:val="decimal"/>
      <w:lvlText w:val="%4."/>
      <w:lvlJc w:val="left"/>
      <w:pPr>
        <w:ind w:left="2880" w:hanging="360"/>
      </w:pPr>
    </w:lvl>
    <w:lvl w:ilvl="4" w:tplc="C22E0BD8" w:tentative="1">
      <w:start w:val="1"/>
      <w:numFmt w:val="lowerLetter"/>
      <w:lvlText w:val="%5."/>
      <w:lvlJc w:val="left"/>
      <w:pPr>
        <w:ind w:left="3600" w:hanging="360"/>
      </w:pPr>
    </w:lvl>
    <w:lvl w:ilvl="5" w:tplc="9E06C47C" w:tentative="1">
      <w:start w:val="1"/>
      <w:numFmt w:val="lowerRoman"/>
      <w:lvlText w:val="%6."/>
      <w:lvlJc w:val="right"/>
      <w:pPr>
        <w:ind w:left="4320" w:hanging="180"/>
      </w:pPr>
    </w:lvl>
    <w:lvl w:ilvl="6" w:tplc="54D286E0" w:tentative="1">
      <w:start w:val="1"/>
      <w:numFmt w:val="decimal"/>
      <w:lvlText w:val="%7."/>
      <w:lvlJc w:val="left"/>
      <w:pPr>
        <w:ind w:left="5040" w:hanging="360"/>
      </w:pPr>
    </w:lvl>
    <w:lvl w:ilvl="7" w:tplc="A168929E" w:tentative="1">
      <w:start w:val="1"/>
      <w:numFmt w:val="lowerLetter"/>
      <w:lvlText w:val="%8."/>
      <w:lvlJc w:val="left"/>
      <w:pPr>
        <w:ind w:left="5760" w:hanging="360"/>
      </w:pPr>
    </w:lvl>
    <w:lvl w:ilvl="8" w:tplc="64FA4C34" w:tentative="1">
      <w:start w:val="1"/>
      <w:numFmt w:val="lowerRoman"/>
      <w:lvlText w:val="%9."/>
      <w:lvlJc w:val="right"/>
      <w:pPr>
        <w:ind w:left="6480" w:hanging="180"/>
      </w:pPr>
    </w:lvl>
  </w:abstractNum>
  <w:abstractNum w:abstractNumId="8" w15:restartNumberingAfterBreak="0">
    <w:nsid w:val="2176665E"/>
    <w:multiLevelType w:val="hybridMultilevel"/>
    <w:tmpl w:val="717E7196"/>
    <w:lvl w:ilvl="0" w:tplc="DEC250B2">
      <w:start w:val="1"/>
      <w:numFmt w:val="decimal"/>
      <w:lvlText w:val="%1."/>
      <w:lvlJc w:val="left"/>
      <w:pPr>
        <w:ind w:left="720" w:hanging="360"/>
      </w:pPr>
      <w:rPr>
        <w:rFonts w:hint="default"/>
      </w:rPr>
    </w:lvl>
    <w:lvl w:ilvl="1" w:tplc="357AFFA4" w:tentative="1">
      <w:start w:val="1"/>
      <w:numFmt w:val="lowerLetter"/>
      <w:lvlText w:val="%2."/>
      <w:lvlJc w:val="left"/>
      <w:pPr>
        <w:ind w:left="1440" w:hanging="360"/>
      </w:pPr>
    </w:lvl>
    <w:lvl w:ilvl="2" w:tplc="FDFC456E" w:tentative="1">
      <w:start w:val="1"/>
      <w:numFmt w:val="lowerRoman"/>
      <w:lvlText w:val="%3."/>
      <w:lvlJc w:val="right"/>
      <w:pPr>
        <w:ind w:left="2160" w:hanging="180"/>
      </w:pPr>
    </w:lvl>
    <w:lvl w:ilvl="3" w:tplc="DE38C806" w:tentative="1">
      <w:start w:val="1"/>
      <w:numFmt w:val="decimal"/>
      <w:lvlText w:val="%4."/>
      <w:lvlJc w:val="left"/>
      <w:pPr>
        <w:ind w:left="2880" w:hanging="360"/>
      </w:pPr>
    </w:lvl>
    <w:lvl w:ilvl="4" w:tplc="4AC613CA" w:tentative="1">
      <w:start w:val="1"/>
      <w:numFmt w:val="lowerLetter"/>
      <w:lvlText w:val="%5."/>
      <w:lvlJc w:val="left"/>
      <w:pPr>
        <w:ind w:left="3600" w:hanging="360"/>
      </w:pPr>
    </w:lvl>
    <w:lvl w:ilvl="5" w:tplc="7A36C772" w:tentative="1">
      <w:start w:val="1"/>
      <w:numFmt w:val="lowerRoman"/>
      <w:lvlText w:val="%6."/>
      <w:lvlJc w:val="right"/>
      <w:pPr>
        <w:ind w:left="4320" w:hanging="180"/>
      </w:pPr>
    </w:lvl>
    <w:lvl w:ilvl="6" w:tplc="EC88E2B4" w:tentative="1">
      <w:start w:val="1"/>
      <w:numFmt w:val="decimal"/>
      <w:lvlText w:val="%7."/>
      <w:lvlJc w:val="left"/>
      <w:pPr>
        <w:ind w:left="5040" w:hanging="360"/>
      </w:pPr>
    </w:lvl>
    <w:lvl w:ilvl="7" w:tplc="A440CEF0" w:tentative="1">
      <w:start w:val="1"/>
      <w:numFmt w:val="lowerLetter"/>
      <w:lvlText w:val="%8."/>
      <w:lvlJc w:val="left"/>
      <w:pPr>
        <w:ind w:left="5760" w:hanging="360"/>
      </w:pPr>
    </w:lvl>
    <w:lvl w:ilvl="8" w:tplc="8A543E4E" w:tentative="1">
      <w:start w:val="1"/>
      <w:numFmt w:val="lowerRoman"/>
      <w:lvlText w:val="%9."/>
      <w:lvlJc w:val="right"/>
      <w:pPr>
        <w:ind w:left="6480" w:hanging="180"/>
      </w:pPr>
    </w:lvl>
  </w:abstractNum>
  <w:abstractNum w:abstractNumId="9" w15:restartNumberingAfterBreak="0">
    <w:nsid w:val="2C057E46"/>
    <w:multiLevelType w:val="multilevel"/>
    <w:tmpl w:val="E43E9A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2CE34B97"/>
    <w:multiLevelType w:val="hybridMultilevel"/>
    <w:tmpl w:val="FCAAC738"/>
    <w:lvl w:ilvl="0" w:tplc="B88AF3B2">
      <w:start w:val="1"/>
      <w:numFmt w:val="decimal"/>
      <w:lvlText w:val="%1."/>
      <w:lvlJc w:val="left"/>
      <w:pPr>
        <w:ind w:left="720" w:hanging="360"/>
      </w:pPr>
    </w:lvl>
    <w:lvl w:ilvl="1" w:tplc="836C5CA0">
      <w:start w:val="1"/>
      <w:numFmt w:val="decimal"/>
      <w:lvlText w:val="%2."/>
      <w:lvlJc w:val="left"/>
      <w:pPr>
        <w:tabs>
          <w:tab w:val="num" w:pos="1440"/>
        </w:tabs>
        <w:ind w:left="1440" w:hanging="360"/>
      </w:pPr>
    </w:lvl>
    <w:lvl w:ilvl="2" w:tplc="ECC63072">
      <w:start w:val="1"/>
      <w:numFmt w:val="decimal"/>
      <w:lvlText w:val="%3."/>
      <w:lvlJc w:val="left"/>
      <w:pPr>
        <w:tabs>
          <w:tab w:val="num" w:pos="2160"/>
        </w:tabs>
        <w:ind w:left="2160" w:hanging="360"/>
      </w:pPr>
    </w:lvl>
    <w:lvl w:ilvl="3" w:tplc="030C5CA4">
      <w:start w:val="1"/>
      <w:numFmt w:val="decimal"/>
      <w:lvlText w:val="%4."/>
      <w:lvlJc w:val="left"/>
      <w:pPr>
        <w:tabs>
          <w:tab w:val="num" w:pos="2880"/>
        </w:tabs>
        <w:ind w:left="2880" w:hanging="360"/>
      </w:pPr>
    </w:lvl>
    <w:lvl w:ilvl="4" w:tplc="8D043D72">
      <w:start w:val="1"/>
      <w:numFmt w:val="decimal"/>
      <w:lvlText w:val="%5."/>
      <w:lvlJc w:val="left"/>
      <w:pPr>
        <w:tabs>
          <w:tab w:val="num" w:pos="3600"/>
        </w:tabs>
        <w:ind w:left="3600" w:hanging="360"/>
      </w:pPr>
    </w:lvl>
    <w:lvl w:ilvl="5" w:tplc="9FF40350">
      <w:start w:val="1"/>
      <w:numFmt w:val="decimal"/>
      <w:lvlText w:val="%6."/>
      <w:lvlJc w:val="left"/>
      <w:pPr>
        <w:tabs>
          <w:tab w:val="num" w:pos="4320"/>
        </w:tabs>
        <w:ind w:left="4320" w:hanging="360"/>
      </w:pPr>
    </w:lvl>
    <w:lvl w:ilvl="6" w:tplc="8154DC26">
      <w:start w:val="1"/>
      <w:numFmt w:val="decimal"/>
      <w:lvlText w:val="%7."/>
      <w:lvlJc w:val="left"/>
      <w:pPr>
        <w:tabs>
          <w:tab w:val="num" w:pos="5040"/>
        </w:tabs>
        <w:ind w:left="5040" w:hanging="360"/>
      </w:pPr>
    </w:lvl>
    <w:lvl w:ilvl="7" w:tplc="3B547C50">
      <w:start w:val="1"/>
      <w:numFmt w:val="decimal"/>
      <w:lvlText w:val="%8."/>
      <w:lvlJc w:val="left"/>
      <w:pPr>
        <w:tabs>
          <w:tab w:val="num" w:pos="5760"/>
        </w:tabs>
        <w:ind w:left="5760" w:hanging="360"/>
      </w:pPr>
    </w:lvl>
    <w:lvl w:ilvl="8" w:tplc="99D28514">
      <w:start w:val="1"/>
      <w:numFmt w:val="decimal"/>
      <w:lvlText w:val="%9."/>
      <w:lvlJc w:val="left"/>
      <w:pPr>
        <w:tabs>
          <w:tab w:val="num" w:pos="6480"/>
        </w:tabs>
        <w:ind w:left="6480" w:hanging="360"/>
      </w:pPr>
    </w:lvl>
  </w:abstractNum>
  <w:abstractNum w:abstractNumId="11" w15:restartNumberingAfterBreak="0">
    <w:nsid w:val="2F56367A"/>
    <w:multiLevelType w:val="hybridMultilevel"/>
    <w:tmpl w:val="51CA054C"/>
    <w:lvl w:ilvl="0" w:tplc="1A0222EA">
      <w:start w:val="1"/>
      <w:numFmt w:val="decimal"/>
      <w:lvlText w:val="%1."/>
      <w:lvlJc w:val="left"/>
      <w:pPr>
        <w:ind w:left="720" w:hanging="360"/>
      </w:pPr>
      <w:rPr>
        <w:rFonts w:hint="default"/>
      </w:rPr>
    </w:lvl>
    <w:lvl w:ilvl="1" w:tplc="D5688FD8" w:tentative="1">
      <w:start w:val="1"/>
      <w:numFmt w:val="lowerLetter"/>
      <w:lvlText w:val="%2."/>
      <w:lvlJc w:val="left"/>
      <w:pPr>
        <w:ind w:left="1440" w:hanging="360"/>
      </w:pPr>
    </w:lvl>
    <w:lvl w:ilvl="2" w:tplc="BD30819C" w:tentative="1">
      <w:start w:val="1"/>
      <w:numFmt w:val="lowerRoman"/>
      <w:lvlText w:val="%3."/>
      <w:lvlJc w:val="right"/>
      <w:pPr>
        <w:ind w:left="2160" w:hanging="180"/>
      </w:pPr>
    </w:lvl>
    <w:lvl w:ilvl="3" w:tplc="E21C0C66" w:tentative="1">
      <w:start w:val="1"/>
      <w:numFmt w:val="decimal"/>
      <w:lvlText w:val="%4."/>
      <w:lvlJc w:val="left"/>
      <w:pPr>
        <w:ind w:left="2880" w:hanging="360"/>
      </w:pPr>
    </w:lvl>
    <w:lvl w:ilvl="4" w:tplc="201C18C0" w:tentative="1">
      <w:start w:val="1"/>
      <w:numFmt w:val="lowerLetter"/>
      <w:lvlText w:val="%5."/>
      <w:lvlJc w:val="left"/>
      <w:pPr>
        <w:ind w:left="3600" w:hanging="360"/>
      </w:pPr>
    </w:lvl>
    <w:lvl w:ilvl="5" w:tplc="F5A0C1C2" w:tentative="1">
      <w:start w:val="1"/>
      <w:numFmt w:val="lowerRoman"/>
      <w:lvlText w:val="%6."/>
      <w:lvlJc w:val="right"/>
      <w:pPr>
        <w:ind w:left="4320" w:hanging="180"/>
      </w:pPr>
    </w:lvl>
    <w:lvl w:ilvl="6" w:tplc="C22A5AA8" w:tentative="1">
      <w:start w:val="1"/>
      <w:numFmt w:val="decimal"/>
      <w:lvlText w:val="%7."/>
      <w:lvlJc w:val="left"/>
      <w:pPr>
        <w:ind w:left="5040" w:hanging="360"/>
      </w:pPr>
    </w:lvl>
    <w:lvl w:ilvl="7" w:tplc="71148D70" w:tentative="1">
      <w:start w:val="1"/>
      <w:numFmt w:val="lowerLetter"/>
      <w:lvlText w:val="%8."/>
      <w:lvlJc w:val="left"/>
      <w:pPr>
        <w:ind w:left="5760" w:hanging="360"/>
      </w:pPr>
    </w:lvl>
    <w:lvl w:ilvl="8" w:tplc="7F88F6B8" w:tentative="1">
      <w:start w:val="1"/>
      <w:numFmt w:val="lowerRoman"/>
      <w:lvlText w:val="%9."/>
      <w:lvlJc w:val="right"/>
      <w:pPr>
        <w:ind w:left="6480" w:hanging="180"/>
      </w:pPr>
    </w:lvl>
  </w:abstractNum>
  <w:abstractNum w:abstractNumId="12" w15:restartNumberingAfterBreak="0">
    <w:nsid w:val="36F51168"/>
    <w:multiLevelType w:val="hybridMultilevel"/>
    <w:tmpl w:val="F3D60F6E"/>
    <w:lvl w:ilvl="0" w:tplc="63808F88">
      <w:start w:val="1"/>
      <w:numFmt w:val="decimal"/>
      <w:lvlText w:val="%1."/>
      <w:lvlJc w:val="left"/>
      <w:pPr>
        <w:ind w:left="1020" w:hanging="360"/>
      </w:pPr>
    </w:lvl>
    <w:lvl w:ilvl="1" w:tplc="C71C3470">
      <w:start w:val="1"/>
      <w:numFmt w:val="decimal"/>
      <w:lvlText w:val="%2."/>
      <w:lvlJc w:val="left"/>
      <w:pPr>
        <w:ind w:left="1020" w:hanging="360"/>
      </w:pPr>
    </w:lvl>
    <w:lvl w:ilvl="2" w:tplc="025CFE56">
      <w:start w:val="1"/>
      <w:numFmt w:val="decimal"/>
      <w:lvlText w:val="%3."/>
      <w:lvlJc w:val="left"/>
      <w:pPr>
        <w:ind w:left="1020" w:hanging="360"/>
      </w:pPr>
    </w:lvl>
    <w:lvl w:ilvl="3" w:tplc="C46E513E">
      <w:start w:val="1"/>
      <w:numFmt w:val="decimal"/>
      <w:lvlText w:val="%4."/>
      <w:lvlJc w:val="left"/>
      <w:pPr>
        <w:ind w:left="1020" w:hanging="360"/>
      </w:pPr>
    </w:lvl>
    <w:lvl w:ilvl="4" w:tplc="080024FC">
      <w:start w:val="1"/>
      <w:numFmt w:val="decimal"/>
      <w:lvlText w:val="%5."/>
      <w:lvlJc w:val="left"/>
      <w:pPr>
        <w:ind w:left="1020" w:hanging="360"/>
      </w:pPr>
    </w:lvl>
    <w:lvl w:ilvl="5" w:tplc="63C864EC">
      <w:start w:val="1"/>
      <w:numFmt w:val="decimal"/>
      <w:lvlText w:val="%6."/>
      <w:lvlJc w:val="left"/>
      <w:pPr>
        <w:ind w:left="1020" w:hanging="360"/>
      </w:pPr>
    </w:lvl>
    <w:lvl w:ilvl="6" w:tplc="0BC85E3E">
      <w:start w:val="1"/>
      <w:numFmt w:val="decimal"/>
      <w:lvlText w:val="%7."/>
      <w:lvlJc w:val="left"/>
      <w:pPr>
        <w:ind w:left="1020" w:hanging="360"/>
      </w:pPr>
    </w:lvl>
    <w:lvl w:ilvl="7" w:tplc="0DA03762">
      <w:start w:val="1"/>
      <w:numFmt w:val="decimal"/>
      <w:lvlText w:val="%8."/>
      <w:lvlJc w:val="left"/>
      <w:pPr>
        <w:ind w:left="1020" w:hanging="360"/>
      </w:pPr>
    </w:lvl>
    <w:lvl w:ilvl="8" w:tplc="3D54292C">
      <w:start w:val="1"/>
      <w:numFmt w:val="decimal"/>
      <w:lvlText w:val="%9."/>
      <w:lvlJc w:val="left"/>
      <w:pPr>
        <w:ind w:left="1020" w:hanging="360"/>
      </w:pPr>
    </w:lvl>
  </w:abstractNum>
  <w:abstractNum w:abstractNumId="13" w15:restartNumberingAfterBreak="0">
    <w:nsid w:val="3C247AA1"/>
    <w:multiLevelType w:val="hybridMultilevel"/>
    <w:tmpl w:val="C24A3DAC"/>
    <w:lvl w:ilvl="0" w:tplc="1A74210E">
      <w:start w:val="1"/>
      <w:numFmt w:val="decimal"/>
      <w:lvlText w:val="%1."/>
      <w:lvlJc w:val="left"/>
      <w:pPr>
        <w:ind w:left="720" w:hanging="360"/>
      </w:pPr>
      <w:rPr>
        <w:rFonts w:hint="default"/>
      </w:rPr>
    </w:lvl>
    <w:lvl w:ilvl="1" w:tplc="68F62CBA" w:tentative="1">
      <w:start w:val="1"/>
      <w:numFmt w:val="lowerLetter"/>
      <w:lvlText w:val="%2."/>
      <w:lvlJc w:val="left"/>
      <w:pPr>
        <w:ind w:left="1440" w:hanging="360"/>
      </w:pPr>
    </w:lvl>
    <w:lvl w:ilvl="2" w:tplc="3D56599C" w:tentative="1">
      <w:start w:val="1"/>
      <w:numFmt w:val="lowerRoman"/>
      <w:lvlText w:val="%3."/>
      <w:lvlJc w:val="right"/>
      <w:pPr>
        <w:ind w:left="2160" w:hanging="180"/>
      </w:pPr>
    </w:lvl>
    <w:lvl w:ilvl="3" w:tplc="2F065C3A" w:tentative="1">
      <w:start w:val="1"/>
      <w:numFmt w:val="decimal"/>
      <w:lvlText w:val="%4."/>
      <w:lvlJc w:val="left"/>
      <w:pPr>
        <w:ind w:left="2880" w:hanging="360"/>
      </w:pPr>
    </w:lvl>
    <w:lvl w:ilvl="4" w:tplc="BB6EE386" w:tentative="1">
      <w:start w:val="1"/>
      <w:numFmt w:val="lowerLetter"/>
      <w:lvlText w:val="%5."/>
      <w:lvlJc w:val="left"/>
      <w:pPr>
        <w:ind w:left="3600" w:hanging="360"/>
      </w:pPr>
    </w:lvl>
    <w:lvl w:ilvl="5" w:tplc="3B64E17C" w:tentative="1">
      <w:start w:val="1"/>
      <w:numFmt w:val="lowerRoman"/>
      <w:lvlText w:val="%6."/>
      <w:lvlJc w:val="right"/>
      <w:pPr>
        <w:ind w:left="4320" w:hanging="180"/>
      </w:pPr>
    </w:lvl>
    <w:lvl w:ilvl="6" w:tplc="D15C3B90" w:tentative="1">
      <w:start w:val="1"/>
      <w:numFmt w:val="decimal"/>
      <w:lvlText w:val="%7."/>
      <w:lvlJc w:val="left"/>
      <w:pPr>
        <w:ind w:left="5040" w:hanging="360"/>
      </w:pPr>
    </w:lvl>
    <w:lvl w:ilvl="7" w:tplc="6BEA52C6" w:tentative="1">
      <w:start w:val="1"/>
      <w:numFmt w:val="lowerLetter"/>
      <w:lvlText w:val="%8."/>
      <w:lvlJc w:val="left"/>
      <w:pPr>
        <w:ind w:left="5760" w:hanging="360"/>
      </w:pPr>
    </w:lvl>
    <w:lvl w:ilvl="8" w:tplc="CAAA6ABA" w:tentative="1">
      <w:start w:val="1"/>
      <w:numFmt w:val="lowerRoman"/>
      <w:lvlText w:val="%9."/>
      <w:lvlJc w:val="right"/>
      <w:pPr>
        <w:ind w:left="6480" w:hanging="180"/>
      </w:pPr>
    </w:lvl>
  </w:abstractNum>
  <w:abstractNum w:abstractNumId="14" w15:restartNumberingAfterBreak="0">
    <w:nsid w:val="3D75682B"/>
    <w:multiLevelType w:val="hybridMultilevel"/>
    <w:tmpl w:val="A39ABF38"/>
    <w:lvl w:ilvl="0" w:tplc="AF8E8E0C">
      <w:start w:val="1"/>
      <w:numFmt w:val="lowerRoman"/>
      <w:lvlText w:val="%1.)"/>
      <w:lvlJc w:val="right"/>
      <w:pPr>
        <w:ind w:left="825" w:hanging="360"/>
      </w:pPr>
      <w:rPr>
        <w:rFonts w:hint="default"/>
      </w:rPr>
    </w:lvl>
    <w:lvl w:ilvl="1" w:tplc="CDCCA82C" w:tentative="1">
      <w:start w:val="1"/>
      <w:numFmt w:val="lowerLetter"/>
      <w:lvlText w:val="%2."/>
      <w:lvlJc w:val="left"/>
      <w:pPr>
        <w:ind w:left="1545" w:hanging="360"/>
      </w:pPr>
    </w:lvl>
    <w:lvl w:ilvl="2" w:tplc="1396B172" w:tentative="1">
      <w:start w:val="1"/>
      <w:numFmt w:val="lowerRoman"/>
      <w:lvlText w:val="%3."/>
      <w:lvlJc w:val="right"/>
      <w:pPr>
        <w:ind w:left="2265" w:hanging="180"/>
      </w:pPr>
    </w:lvl>
    <w:lvl w:ilvl="3" w:tplc="14E26B20" w:tentative="1">
      <w:start w:val="1"/>
      <w:numFmt w:val="decimal"/>
      <w:lvlText w:val="%4."/>
      <w:lvlJc w:val="left"/>
      <w:pPr>
        <w:ind w:left="2985" w:hanging="360"/>
      </w:pPr>
    </w:lvl>
    <w:lvl w:ilvl="4" w:tplc="02B09BD8" w:tentative="1">
      <w:start w:val="1"/>
      <w:numFmt w:val="lowerLetter"/>
      <w:lvlText w:val="%5."/>
      <w:lvlJc w:val="left"/>
      <w:pPr>
        <w:ind w:left="3705" w:hanging="360"/>
      </w:pPr>
    </w:lvl>
    <w:lvl w:ilvl="5" w:tplc="3A540B02" w:tentative="1">
      <w:start w:val="1"/>
      <w:numFmt w:val="lowerRoman"/>
      <w:lvlText w:val="%6."/>
      <w:lvlJc w:val="right"/>
      <w:pPr>
        <w:ind w:left="4425" w:hanging="180"/>
      </w:pPr>
    </w:lvl>
    <w:lvl w:ilvl="6" w:tplc="9D24DF18" w:tentative="1">
      <w:start w:val="1"/>
      <w:numFmt w:val="decimal"/>
      <w:lvlText w:val="%7."/>
      <w:lvlJc w:val="left"/>
      <w:pPr>
        <w:ind w:left="5145" w:hanging="360"/>
      </w:pPr>
    </w:lvl>
    <w:lvl w:ilvl="7" w:tplc="2E7CA190" w:tentative="1">
      <w:start w:val="1"/>
      <w:numFmt w:val="lowerLetter"/>
      <w:lvlText w:val="%8."/>
      <w:lvlJc w:val="left"/>
      <w:pPr>
        <w:ind w:left="5865" w:hanging="360"/>
      </w:pPr>
    </w:lvl>
    <w:lvl w:ilvl="8" w:tplc="C26C2788" w:tentative="1">
      <w:start w:val="1"/>
      <w:numFmt w:val="lowerRoman"/>
      <w:lvlText w:val="%9."/>
      <w:lvlJc w:val="right"/>
      <w:pPr>
        <w:ind w:left="6585" w:hanging="180"/>
      </w:pPr>
    </w:lvl>
  </w:abstractNum>
  <w:abstractNum w:abstractNumId="15" w15:restartNumberingAfterBreak="0">
    <w:nsid w:val="4CBE50B1"/>
    <w:multiLevelType w:val="hybridMultilevel"/>
    <w:tmpl w:val="717E7196"/>
    <w:lvl w:ilvl="0" w:tplc="B964C280">
      <w:start w:val="1"/>
      <w:numFmt w:val="decimal"/>
      <w:lvlText w:val="%1."/>
      <w:lvlJc w:val="left"/>
      <w:pPr>
        <w:ind w:left="720" w:hanging="360"/>
      </w:pPr>
      <w:rPr>
        <w:rFonts w:hint="default"/>
      </w:rPr>
    </w:lvl>
    <w:lvl w:ilvl="1" w:tplc="1FD22F64" w:tentative="1">
      <w:start w:val="1"/>
      <w:numFmt w:val="lowerLetter"/>
      <w:lvlText w:val="%2."/>
      <w:lvlJc w:val="left"/>
      <w:pPr>
        <w:ind w:left="1440" w:hanging="360"/>
      </w:pPr>
    </w:lvl>
    <w:lvl w:ilvl="2" w:tplc="60FC1C52" w:tentative="1">
      <w:start w:val="1"/>
      <w:numFmt w:val="lowerRoman"/>
      <w:lvlText w:val="%3."/>
      <w:lvlJc w:val="right"/>
      <w:pPr>
        <w:ind w:left="2160" w:hanging="180"/>
      </w:pPr>
    </w:lvl>
    <w:lvl w:ilvl="3" w:tplc="FAB6B388" w:tentative="1">
      <w:start w:val="1"/>
      <w:numFmt w:val="decimal"/>
      <w:lvlText w:val="%4."/>
      <w:lvlJc w:val="left"/>
      <w:pPr>
        <w:ind w:left="2880" w:hanging="360"/>
      </w:pPr>
    </w:lvl>
    <w:lvl w:ilvl="4" w:tplc="EC865574" w:tentative="1">
      <w:start w:val="1"/>
      <w:numFmt w:val="lowerLetter"/>
      <w:lvlText w:val="%5."/>
      <w:lvlJc w:val="left"/>
      <w:pPr>
        <w:ind w:left="3600" w:hanging="360"/>
      </w:pPr>
    </w:lvl>
    <w:lvl w:ilvl="5" w:tplc="CA1415BA" w:tentative="1">
      <w:start w:val="1"/>
      <w:numFmt w:val="lowerRoman"/>
      <w:lvlText w:val="%6."/>
      <w:lvlJc w:val="right"/>
      <w:pPr>
        <w:ind w:left="4320" w:hanging="180"/>
      </w:pPr>
    </w:lvl>
    <w:lvl w:ilvl="6" w:tplc="D51A0704" w:tentative="1">
      <w:start w:val="1"/>
      <w:numFmt w:val="decimal"/>
      <w:lvlText w:val="%7."/>
      <w:lvlJc w:val="left"/>
      <w:pPr>
        <w:ind w:left="5040" w:hanging="360"/>
      </w:pPr>
    </w:lvl>
    <w:lvl w:ilvl="7" w:tplc="A6F80C64" w:tentative="1">
      <w:start w:val="1"/>
      <w:numFmt w:val="lowerLetter"/>
      <w:lvlText w:val="%8."/>
      <w:lvlJc w:val="left"/>
      <w:pPr>
        <w:ind w:left="5760" w:hanging="360"/>
      </w:pPr>
    </w:lvl>
    <w:lvl w:ilvl="8" w:tplc="B75E134E" w:tentative="1">
      <w:start w:val="1"/>
      <w:numFmt w:val="lowerRoman"/>
      <w:lvlText w:val="%9."/>
      <w:lvlJc w:val="right"/>
      <w:pPr>
        <w:ind w:left="6480" w:hanging="180"/>
      </w:pPr>
    </w:lvl>
  </w:abstractNum>
  <w:abstractNum w:abstractNumId="16" w15:restartNumberingAfterBreak="0">
    <w:nsid w:val="507B3F71"/>
    <w:multiLevelType w:val="hybridMultilevel"/>
    <w:tmpl w:val="FCAAC738"/>
    <w:lvl w:ilvl="0" w:tplc="1076D1CC">
      <w:start w:val="1"/>
      <w:numFmt w:val="decimal"/>
      <w:lvlText w:val="%1."/>
      <w:lvlJc w:val="left"/>
      <w:pPr>
        <w:ind w:left="720" w:hanging="360"/>
      </w:pPr>
    </w:lvl>
    <w:lvl w:ilvl="1" w:tplc="36B4EC56">
      <w:start w:val="1"/>
      <w:numFmt w:val="decimal"/>
      <w:lvlText w:val="%2."/>
      <w:lvlJc w:val="left"/>
      <w:pPr>
        <w:tabs>
          <w:tab w:val="num" w:pos="1440"/>
        </w:tabs>
        <w:ind w:left="1440" w:hanging="360"/>
      </w:pPr>
    </w:lvl>
    <w:lvl w:ilvl="2" w:tplc="38D0E19A">
      <w:start w:val="1"/>
      <w:numFmt w:val="decimal"/>
      <w:lvlText w:val="%3."/>
      <w:lvlJc w:val="left"/>
      <w:pPr>
        <w:tabs>
          <w:tab w:val="num" w:pos="2160"/>
        </w:tabs>
        <w:ind w:left="2160" w:hanging="360"/>
      </w:pPr>
    </w:lvl>
    <w:lvl w:ilvl="3" w:tplc="9460B4DA">
      <w:start w:val="1"/>
      <w:numFmt w:val="decimal"/>
      <w:lvlText w:val="%4."/>
      <w:lvlJc w:val="left"/>
      <w:pPr>
        <w:tabs>
          <w:tab w:val="num" w:pos="2880"/>
        </w:tabs>
        <w:ind w:left="2880" w:hanging="360"/>
      </w:pPr>
    </w:lvl>
    <w:lvl w:ilvl="4" w:tplc="927E8BD0">
      <w:start w:val="1"/>
      <w:numFmt w:val="decimal"/>
      <w:lvlText w:val="%5."/>
      <w:lvlJc w:val="left"/>
      <w:pPr>
        <w:tabs>
          <w:tab w:val="num" w:pos="3600"/>
        </w:tabs>
        <w:ind w:left="3600" w:hanging="360"/>
      </w:pPr>
    </w:lvl>
    <w:lvl w:ilvl="5" w:tplc="1DA6EBB0">
      <w:start w:val="1"/>
      <w:numFmt w:val="decimal"/>
      <w:lvlText w:val="%6."/>
      <w:lvlJc w:val="left"/>
      <w:pPr>
        <w:tabs>
          <w:tab w:val="num" w:pos="4320"/>
        </w:tabs>
        <w:ind w:left="4320" w:hanging="360"/>
      </w:pPr>
    </w:lvl>
    <w:lvl w:ilvl="6" w:tplc="73CCE6E6">
      <w:start w:val="1"/>
      <w:numFmt w:val="decimal"/>
      <w:lvlText w:val="%7."/>
      <w:lvlJc w:val="left"/>
      <w:pPr>
        <w:tabs>
          <w:tab w:val="num" w:pos="5040"/>
        </w:tabs>
        <w:ind w:left="5040" w:hanging="360"/>
      </w:pPr>
    </w:lvl>
    <w:lvl w:ilvl="7" w:tplc="87BEF9C6">
      <w:start w:val="1"/>
      <w:numFmt w:val="decimal"/>
      <w:lvlText w:val="%8."/>
      <w:lvlJc w:val="left"/>
      <w:pPr>
        <w:tabs>
          <w:tab w:val="num" w:pos="5760"/>
        </w:tabs>
        <w:ind w:left="5760" w:hanging="360"/>
      </w:pPr>
    </w:lvl>
    <w:lvl w:ilvl="8" w:tplc="E40A1084">
      <w:start w:val="1"/>
      <w:numFmt w:val="decimal"/>
      <w:lvlText w:val="%9."/>
      <w:lvlJc w:val="left"/>
      <w:pPr>
        <w:tabs>
          <w:tab w:val="num" w:pos="6480"/>
        </w:tabs>
        <w:ind w:left="6480" w:hanging="360"/>
      </w:pPr>
    </w:lvl>
  </w:abstractNum>
  <w:abstractNum w:abstractNumId="17" w15:restartNumberingAfterBreak="0">
    <w:nsid w:val="51E90F7B"/>
    <w:multiLevelType w:val="hybridMultilevel"/>
    <w:tmpl w:val="717E7196"/>
    <w:lvl w:ilvl="0" w:tplc="F5F8EA74">
      <w:start w:val="1"/>
      <w:numFmt w:val="decimal"/>
      <w:lvlText w:val="%1."/>
      <w:lvlJc w:val="left"/>
      <w:pPr>
        <w:ind w:left="720" w:hanging="360"/>
      </w:pPr>
      <w:rPr>
        <w:rFonts w:hint="default"/>
      </w:rPr>
    </w:lvl>
    <w:lvl w:ilvl="1" w:tplc="051E9520" w:tentative="1">
      <w:start w:val="1"/>
      <w:numFmt w:val="lowerLetter"/>
      <w:lvlText w:val="%2."/>
      <w:lvlJc w:val="left"/>
      <w:pPr>
        <w:ind w:left="1440" w:hanging="360"/>
      </w:pPr>
    </w:lvl>
    <w:lvl w:ilvl="2" w:tplc="7B7A80FE" w:tentative="1">
      <w:start w:val="1"/>
      <w:numFmt w:val="lowerRoman"/>
      <w:lvlText w:val="%3."/>
      <w:lvlJc w:val="right"/>
      <w:pPr>
        <w:ind w:left="2160" w:hanging="180"/>
      </w:pPr>
    </w:lvl>
    <w:lvl w:ilvl="3" w:tplc="1DE686FA" w:tentative="1">
      <w:start w:val="1"/>
      <w:numFmt w:val="decimal"/>
      <w:lvlText w:val="%4."/>
      <w:lvlJc w:val="left"/>
      <w:pPr>
        <w:ind w:left="2880" w:hanging="360"/>
      </w:pPr>
    </w:lvl>
    <w:lvl w:ilvl="4" w:tplc="A622EFEA" w:tentative="1">
      <w:start w:val="1"/>
      <w:numFmt w:val="lowerLetter"/>
      <w:lvlText w:val="%5."/>
      <w:lvlJc w:val="left"/>
      <w:pPr>
        <w:ind w:left="3600" w:hanging="360"/>
      </w:pPr>
    </w:lvl>
    <w:lvl w:ilvl="5" w:tplc="A65E0F38" w:tentative="1">
      <w:start w:val="1"/>
      <w:numFmt w:val="lowerRoman"/>
      <w:lvlText w:val="%6."/>
      <w:lvlJc w:val="right"/>
      <w:pPr>
        <w:ind w:left="4320" w:hanging="180"/>
      </w:pPr>
    </w:lvl>
    <w:lvl w:ilvl="6" w:tplc="1BDE580E" w:tentative="1">
      <w:start w:val="1"/>
      <w:numFmt w:val="decimal"/>
      <w:lvlText w:val="%7."/>
      <w:lvlJc w:val="left"/>
      <w:pPr>
        <w:ind w:left="5040" w:hanging="360"/>
      </w:pPr>
    </w:lvl>
    <w:lvl w:ilvl="7" w:tplc="A5705EA8" w:tentative="1">
      <w:start w:val="1"/>
      <w:numFmt w:val="lowerLetter"/>
      <w:lvlText w:val="%8."/>
      <w:lvlJc w:val="left"/>
      <w:pPr>
        <w:ind w:left="5760" w:hanging="360"/>
      </w:pPr>
    </w:lvl>
    <w:lvl w:ilvl="8" w:tplc="B61CD31A" w:tentative="1">
      <w:start w:val="1"/>
      <w:numFmt w:val="lowerRoman"/>
      <w:lvlText w:val="%9."/>
      <w:lvlJc w:val="right"/>
      <w:pPr>
        <w:ind w:left="6480" w:hanging="180"/>
      </w:pPr>
    </w:lvl>
  </w:abstractNum>
  <w:abstractNum w:abstractNumId="18" w15:restartNumberingAfterBreak="0">
    <w:nsid w:val="57FD4DF4"/>
    <w:multiLevelType w:val="multilevel"/>
    <w:tmpl w:val="788AC3D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9" w15:restartNumberingAfterBreak="0">
    <w:nsid w:val="5BF74C07"/>
    <w:multiLevelType w:val="hybridMultilevel"/>
    <w:tmpl w:val="6854EB22"/>
    <w:lvl w:ilvl="0" w:tplc="284EAEBA">
      <w:start w:val="1"/>
      <w:numFmt w:val="decimal"/>
      <w:lvlText w:val="%1."/>
      <w:lvlJc w:val="left"/>
      <w:pPr>
        <w:ind w:left="720" w:hanging="360"/>
      </w:pPr>
      <w:rPr>
        <w:rFonts w:hint="default"/>
      </w:rPr>
    </w:lvl>
    <w:lvl w:ilvl="1" w:tplc="B6926E1C" w:tentative="1">
      <w:start w:val="1"/>
      <w:numFmt w:val="lowerLetter"/>
      <w:lvlText w:val="%2."/>
      <w:lvlJc w:val="left"/>
      <w:pPr>
        <w:ind w:left="1440" w:hanging="360"/>
      </w:pPr>
    </w:lvl>
    <w:lvl w:ilvl="2" w:tplc="A4422756" w:tentative="1">
      <w:start w:val="1"/>
      <w:numFmt w:val="lowerRoman"/>
      <w:lvlText w:val="%3."/>
      <w:lvlJc w:val="right"/>
      <w:pPr>
        <w:ind w:left="2160" w:hanging="180"/>
      </w:pPr>
    </w:lvl>
    <w:lvl w:ilvl="3" w:tplc="6E1464F4" w:tentative="1">
      <w:start w:val="1"/>
      <w:numFmt w:val="decimal"/>
      <w:lvlText w:val="%4."/>
      <w:lvlJc w:val="left"/>
      <w:pPr>
        <w:ind w:left="2880" w:hanging="360"/>
      </w:pPr>
    </w:lvl>
    <w:lvl w:ilvl="4" w:tplc="61BCD56E" w:tentative="1">
      <w:start w:val="1"/>
      <w:numFmt w:val="lowerLetter"/>
      <w:lvlText w:val="%5."/>
      <w:lvlJc w:val="left"/>
      <w:pPr>
        <w:ind w:left="3600" w:hanging="360"/>
      </w:pPr>
    </w:lvl>
    <w:lvl w:ilvl="5" w:tplc="5854039A" w:tentative="1">
      <w:start w:val="1"/>
      <w:numFmt w:val="lowerRoman"/>
      <w:lvlText w:val="%6."/>
      <w:lvlJc w:val="right"/>
      <w:pPr>
        <w:ind w:left="4320" w:hanging="180"/>
      </w:pPr>
    </w:lvl>
    <w:lvl w:ilvl="6" w:tplc="A5D0CCC2" w:tentative="1">
      <w:start w:val="1"/>
      <w:numFmt w:val="decimal"/>
      <w:lvlText w:val="%7."/>
      <w:lvlJc w:val="left"/>
      <w:pPr>
        <w:ind w:left="5040" w:hanging="360"/>
      </w:pPr>
    </w:lvl>
    <w:lvl w:ilvl="7" w:tplc="ED2AE902" w:tentative="1">
      <w:start w:val="1"/>
      <w:numFmt w:val="lowerLetter"/>
      <w:lvlText w:val="%8."/>
      <w:lvlJc w:val="left"/>
      <w:pPr>
        <w:ind w:left="5760" w:hanging="360"/>
      </w:pPr>
    </w:lvl>
    <w:lvl w:ilvl="8" w:tplc="AF6AFF7E" w:tentative="1">
      <w:start w:val="1"/>
      <w:numFmt w:val="lowerRoman"/>
      <w:lvlText w:val="%9."/>
      <w:lvlJc w:val="right"/>
      <w:pPr>
        <w:ind w:left="6480" w:hanging="180"/>
      </w:pPr>
    </w:lvl>
  </w:abstractNum>
  <w:abstractNum w:abstractNumId="20" w15:restartNumberingAfterBreak="0">
    <w:nsid w:val="64141F2C"/>
    <w:multiLevelType w:val="hybridMultilevel"/>
    <w:tmpl w:val="717E7196"/>
    <w:lvl w:ilvl="0" w:tplc="5C7EB1C2">
      <w:start w:val="1"/>
      <w:numFmt w:val="decimal"/>
      <w:lvlText w:val="%1."/>
      <w:lvlJc w:val="left"/>
      <w:pPr>
        <w:ind w:left="720" w:hanging="360"/>
      </w:pPr>
      <w:rPr>
        <w:rFonts w:hint="default"/>
      </w:rPr>
    </w:lvl>
    <w:lvl w:ilvl="1" w:tplc="07CEEE64" w:tentative="1">
      <w:start w:val="1"/>
      <w:numFmt w:val="lowerLetter"/>
      <w:lvlText w:val="%2."/>
      <w:lvlJc w:val="left"/>
      <w:pPr>
        <w:ind w:left="1440" w:hanging="360"/>
      </w:pPr>
    </w:lvl>
    <w:lvl w:ilvl="2" w:tplc="1752E82E" w:tentative="1">
      <w:start w:val="1"/>
      <w:numFmt w:val="lowerRoman"/>
      <w:lvlText w:val="%3."/>
      <w:lvlJc w:val="right"/>
      <w:pPr>
        <w:ind w:left="2160" w:hanging="180"/>
      </w:pPr>
    </w:lvl>
    <w:lvl w:ilvl="3" w:tplc="E24C3FDE" w:tentative="1">
      <w:start w:val="1"/>
      <w:numFmt w:val="decimal"/>
      <w:lvlText w:val="%4."/>
      <w:lvlJc w:val="left"/>
      <w:pPr>
        <w:ind w:left="2880" w:hanging="360"/>
      </w:pPr>
    </w:lvl>
    <w:lvl w:ilvl="4" w:tplc="744C1D9A" w:tentative="1">
      <w:start w:val="1"/>
      <w:numFmt w:val="lowerLetter"/>
      <w:lvlText w:val="%5."/>
      <w:lvlJc w:val="left"/>
      <w:pPr>
        <w:ind w:left="3600" w:hanging="360"/>
      </w:pPr>
    </w:lvl>
    <w:lvl w:ilvl="5" w:tplc="E4F04B9C" w:tentative="1">
      <w:start w:val="1"/>
      <w:numFmt w:val="lowerRoman"/>
      <w:lvlText w:val="%6."/>
      <w:lvlJc w:val="right"/>
      <w:pPr>
        <w:ind w:left="4320" w:hanging="180"/>
      </w:pPr>
    </w:lvl>
    <w:lvl w:ilvl="6" w:tplc="2EE4442A" w:tentative="1">
      <w:start w:val="1"/>
      <w:numFmt w:val="decimal"/>
      <w:lvlText w:val="%7."/>
      <w:lvlJc w:val="left"/>
      <w:pPr>
        <w:ind w:left="5040" w:hanging="360"/>
      </w:pPr>
    </w:lvl>
    <w:lvl w:ilvl="7" w:tplc="68807F08" w:tentative="1">
      <w:start w:val="1"/>
      <w:numFmt w:val="lowerLetter"/>
      <w:lvlText w:val="%8."/>
      <w:lvlJc w:val="left"/>
      <w:pPr>
        <w:ind w:left="5760" w:hanging="360"/>
      </w:pPr>
    </w:lvl>
    <w:lvl w:ilvl="8" w:tplc="BD587A94" w:tentative="1">
      <w:start w:val="1"/>
      <w:numFmt w:val="lowerRoman"/>
      <w:lvlText w:val="%9."/>
      <w:lvlJc w:val="right"/>
      <w:pPr>
        <w:ind w:left="6480" w:hanging="180"/>
      </w:pPr>
    </w:lvl>
  </w:abstractNum>
  <w:abstractNum w:abstractNumId="21" w15:restartNumberingAfterBreak="0">
    <w:nsid w:val="642C30A4"/>
    <w:multiLevelType w:val="multilevel"/>
    <w:tmpl w:val="747632C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3C0063"/>
    <w:multiLevelType w:val="hybridMultilevel"/>
    <w:tmpl w:val="1138E026"/>
    <w:lvl w:ilvl="0" w:tplc="041E6646">
      <w:start w:val="1"/>
      <w:numFmt w:val="lowerRoman"/>
      <w:lvlText w:val="%1."/>
      <w:lvlJc w:val="right"/>
      <w:pPr>
        <w:ind w:left="720" w:hanging="360"/>
      </w:pPr>
    </w:lvl>
    <w:lvl w:ilvl="1" w:tplc="02DCFE08" w:tentative="1">
      <w:start w:val="1"/>
      <w:numFmt w:val="lowerLetter"/>
      <w:lvlText w:val="%2."/>
      <w:lvlJc w:val="left"/>
      <w:pPr>
        <w:ind w:left="1440" w:hanging="360"/>
      </w:pPr>
    </w:lvl>
    <w:lvl w:ilvl="2" w:tplc="30408FF2" w:tentative="1">
      <w:start w:val="1"/>
      <w:numFmt w:val="lowerRoman"/>
      <w:lvlText w:val="%3."/>
      <w:lvlJc w:val="right"/>
      <w:pPr>
        <w:ind w:left="2160" w:hanging="180"/>
      </w:pPr>
    </w:lvl>
    <w:lvl w:ilvl="3" w:tplc="A9301C12" w:tentative="1">
      <w:start w:val="1"/>
      <w:numFmt w:val="decimal"/>
      <w:lvlText w:val="%4."/>
      <w:lvlJc w:val="left"/>
      <w:pPr>
        <w:ind w:left="2880" w:hanging="360"/>
      </w:pPr>
    </w:lvl>
    <w:lvl w:ilvl="4" w:tplc="54863202" w:tentative="1">
      <w:start w:val="1"/>
      <w:numFmt w:val="lowerLetter"/>
      <w:lvlText w:val="%5."/>
      <w:lvlJc w:val="left"/>
      <w:pPr>
        <w:ind w:left="3600" w:hanging="360"/>
      </w:pPr>
    </w:lvl>
    <w:lvl w:ilvl="5" w:tplc="C338F720" w:tentative="1">
      <w:start w:val="1"/>
      <w:numFmt w:val="lowerRoman"/>
      <w:lvlText w:val="%6."/>
      <w:lvlJc w:val="right"/>
      <w:pPr>
        <w:ind w:left="4320" w:hanging="180"/>
      </w:pPr>
    </w:lvl>
    <w:lvl w:ilvl="6" w:tplc="0B982908" w:tentative="1">
      <w:start w:val="1"/>
      <w:numFmt w:val="decimal"/>
      <w:lvlText w:val="%7."/>
      <w:lvlJc w:val="left"/>
      <w:pPr>
        <w:ind w:left="5040" w:hanging="360"/>
      </w:pPr>
    </w:lvl>
    <w:lvl w:ilvl="7" w:tplc="78EA1AAC" w:tentative="1">
      <w:start w:val="1"/>
      <w:numFmt w:val="lowerLetter"/>
      <w:lvlText w:val="%8."/>
      <w:lvlJc w:val="left"/>
      <w:pPr>
        <w:ind w:left="5760" w:hanging="360"/>
      </w:pPr>
    </w:lvl>
    <w:lvl w:ilvl="8" w:tplc="A6B61F86" w:tentative="1">
      <w:start w:val="1"/>
      <w:numFmt w:val="lowerRoman"/>
      <w:lvlText w:val="%9."/>
      <w:lvlJc w:val="right"/>
      <w:pPr>
        <w:ind w:left="6480" w:hanging="180"/>
      </w:pPr>
    </w:lvl>
  </w:abstractNum>
  <w:abstractNum w:abstractNumId="23" w15:restartNumberingAfterBreak="0">
    <w:nsid w:val="70BA51DC"/>
    <w:multiLevelType w:val="multilevel"/>
    <w:tmpl w:val="CFFA3C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6A126D"/>
    <w:multiLevelType w:val="hybridMultilevel"/>
    <w:tmpl w:val="06DC79C6"/>
    <w:lvl w:ilvl="0" w:tplc="FB28D194">
      <w:start w:val="1"/>
      <w:numFmt w:val="decimal"/>
      <w:lvlText w:val="%1."/>
      <w:lvlJc w:val="left"/>
      <w:pPr>
        <w:ind w:left="720" w:hanging="360"/>
      </w:pPr>
      <w:rPr>
        <w:rFonts w:hint="default"/>
      </w:rPr>
    </w:lvl>
    <w:lvl w:ilvl="1" w:tplc="D9E48A34" w:tentative="1">
      <w:start w:val="1"/>
      <w:numFmt w:val="lowerLetter"/>
      <w:lvlText w:val="%2."/>
      <w:lvlJc w:val="left"/>
      <w:pPr>
        <w:ind w:left="1440" w:hanging="360"/>
      </w:pPr>
    </w:lvl>
    <w:lvl w:ilvl="2" w:tplc="94ECC078" w:tentative="1">
      <w:start w:val="1"/>
      <w:numFmt w:val="lowerRoman"/>
      <w:lvlText w:val="%3."/>
      <w:lvlJc w:val="right"/>
      <w:pPr>
        <w:ind w:left="2160" w:hanging="180"/>
      </w:pPr>
    </w:lvl>
    <w:lvl w:ilvl="3" w:tplc="6A163F7E" w:tentative="1">
      <w:start w:val="1"/>
      <w:numFmt w:val="decimal"/>
      <w:lvlText w:val="%4."/>
      <w:lvlJc w:val="left"/>
      <w:pPr>
        <w:ind w:left="2880" w:hanging="360"/>
      </w:pPr>
    </w:lvl>
    <w:lvl w:ilvl="4" w:tplc="42E4B142" w:tentative="1">
      <w:start w:val="1"/>
      <w:numFmt w:val="lowerLetter"/>
      <w:lvlText w:val="%5."/>
      <w:lvlJc w:val="left"/>
      <w:pPr>
        <w:ind w:left="3600" w:hanging="360"/>
      </w:pPr>
    </w:lvl>
    <w:lvl w:ilvl="5" w:tplc="D60066BC" w:tentative="1">
      <w:start w:val="1"/>
      <w:numFmt w:val="lowerRoman"/>
      <w:lvlText w:val="%6."/>
      <w:lvlJc w:val="right"/>
      <w:pPr>
        <w:ind w:left="4320" w:hanging="180"/>
      </w:pPr>
    </w:lvl>
    <w:lvl w:ilvl="6" w:tplc="C4FA5848" w:tentative="1">
      <w:start w:val="1"/>
      <w:numFmt w:val="decimal"/>
      <w:lvlText w:val="%7."/>
      <w:lvlJc w:val="left"/>
      <w:pPr>
        <w:ind w:left="5040" w:hanging="360"/>
      </w:pPr>
    </w:lvl>
    <w:lvl w:ilvl="7" w:tplc="35D21D26" w:tentative="1">
      <w:start w:val="1"/>
      <w:numFmt w:val="lowerLetter"/>
      <w:lvlText w:val="%8."/>
      <w:lvlJc w:val="left"/>
      <w:pPr>
        <w:ind w:left="5760" w:hanging="360"/>
      </w:pPr>
    </w:lvl>
    <w:lvl w:ilvl="8" w:tplc="BCE09014" w:tentative="1">
      <w:start w:val="1"/>
      <w:numFmt w:val="lowerRoman"/>
      <w:lvlText w:val="%9."/>
      <w:lvlJc w:val="right"/>
      <w:pPr>
        <w:ind w:left="6480" w:hanging="180"/>
      </w:pPr>
    </w:lvl>
  </w:abstractNum>
  <w:abstractNum w:abstractNumId="25" w15:restartNumberingAfterBreak="0">
    <w:nsid w:val="7AD4657E"/>
    <w:multiLevelType w:val="hybridMultilevel"/>
    <w:tmpl w:val="FA182276"/>
    <w:lvl w:ilvl="0" w:tplc="E1507E72">
      <w:start w:val="1"/>
      <w:numFmt w:val="decimal"/>
      <w:lvlText w:val="%1."/>
      <w:lvlJc w:val="left"/>
      <w:pPr>
        <w:ind w:left="720" w:hanging="360"/>
      </w:pPr>
      <w:rPr>
        <w:rFonts w:hint="default"/>
      </w:rPr>
    </w:lvl>
    <w:lvl w:ilvl="1" w:tplc="47AE497E" w:tentative="1">
      <w:start w:val="1"/>
      <w:numFmt w:val="lowerLetter"/>
      <w:lvlText w:val="%2."/>
      <w:lvlJc w:val="left"/>
      <w:pPr>
        <w:ind w:left="1440" w:hanging="360"/>
      </w:pPr>
    </w:lvl>
    <w:lvl w:ilvl="2" w:tplc="F0906DE0" w:tentative="1">
      <w:start w:val="1"/>
      <w:numFmt w:val="lowerRoman"/>
      <w:lvlText w:val="%3."/>
      <w:lvlJc w:val="right"/>
      <w:pPr>
        <w:ind w:left="2160" w:hanging="180"/>
      </w:pPr>
    </w:lvl>
    <w:lvl w:ilvl="3" w:tplc="A5CC019A" w:tentative="1">
      <w:start w:val="1"/>
      <w:numFmt w:val="decimal"/>
      <w:lvlText w:val="%4."/>
      <w:lvlJc w:val="left"/>
      <w:pPr>
        <w:ind w:left="2880" w:hanging="360"/>
      </w:pPr>
    </w:lvl>
    <w:lvl w:ilvl="4" w:tplc="DEE2264E" w:tentative="1">
      <w:start w:val="1"/>
      <w:numFmt w:val="lowerLetter"/>
      <w:lvlText w:val="%5."/>
      <w:lvlJc w:val="left"/>
      <w:pPr>
        <w:ind w:left="3600" w:hanging="360"/>
      </w:pPr>
    </w:lvl>
    <w:lvl w:ilvl="5" w:tplc="ED64CA5A" w:tentative="1">
      <w:start w:val="1"/>
      <w:numFmt w:val="lowerRoman"/>
      <w:lvlText w:val="%6."/>
      <w:lvlJc w:val="right"/>
      <w:pPr>
        <w:ind w:left="4320" w:hanging="180"/>
      </w:pPr>
    </w:lvl>
    <w:lvl w:ilvl="6" w:tplc="61A68C1A" w:tentative="1">
      <w:start w:val="1"/>
      <w:numFmt w:val="decimal"/>
      <w:lvlText w:val="%7."/>
      <w:lvlJc w:val="left"/>
      <w:pPr>
        <w:ind w:left="5040" w:hanging="360"/>
      </w:pPr>
    </w:lvl>
    <w:lvl w:ilvl="7" w:tplc="5540015A" w:tentative="1">
      <w:start w:val="1"/>
      <w:numFmt w:val="lowerLetter"/>
      <w:lvlText w:val="%8."/>
      <w:lvlJc w:val="left"/>
      <w:pPr>
        <w:ind w:left="5760" w:hanging="360"/>
      </w:pPr>
    </w:lvl>
    <w:lvl w:ilvl="8" w:tplc="2F16D334" w:tentative="1">
      <w:start w:val="1"/>
      <w:numFmt w:val="lowerRoman"/>
      <w:lvlText w:val="%9."/>
      <w:lvlJc w:val="right"/>
      <w:pPr>
        <w:ind w:left="6480" w:hanging="180"/>
      </w:pPr>
    </w:lvl>
  </w:abstractNum>
  <w:abstractNum w:abstractNumId="26" w15:restartNumberingAfterBreak="0">
    <w:nsid w:val="7B70418F"/>
    <w:multiLevelType w:val="hybridMultilevel"/>
    <w:tmpl w:val="717E7196"/>
    <w:lvl w:ilvl="0" w:tplc="1D3CDA1C">
      <w:start w:val="1"/>
      <w:numFmt w:val="decimal"/>
      <w:lvlText w:val="%1."/>
      <w:lvlJc w:val="left"/>
      <w:pPr>
        <w:ind w:left="720" w:hanging="360"/>
      </w:pPr>
      <w:rPr>
        <w:rFonts w:hint="default"/>
      </w:rPr>
    </w:lvl>
    <w:lvl w:ilvl="1" w:tplc="0CC0A7B8" w:tentative="1">
      <w:start w:val="1"/>
      <w:numFmt w:val="lowerLetter"/>
      <w:lvlText w:val="%2."/>
      <w:lvlJc w:val="left"/>
      <w:pPr>
        <w:ind w:left="1440" w:hanging="360"/>
      </w:pPr>
    </w:lvl>
    <w:lvl w:ilvl="2" w:tplc="BB787934" w:tentative="1">
      <w:start w:val="1"/>
      <w:numFmt w:val="lowerRoman"/>
      <w:lvlText w:val="%3."/>
      <w:lvlJc w:val="right"/>
      <w:pPr>
        <w:ind w:left="2160" w:hanging="180"/>
      </w:pPr>
    </w:lvl>
    <w:lvl w:ilvl="3" w:tplc="304636C6" w:tentative="1">
      <w:start w:val="1"/>
      <w:numFmt w:val="decimal"/>
      <w:lvlText w:val="%4."/>
      <w:lvlJc w:val="left"/>
      <w:pPr>
        <w:ind w:left="2880" w:hanging="360"/>
      </w:pPr>
    </w:lvl>
    <w:lvl w:ilvl="4" w:tplc="B05AE7C8" w:tentative="1">
      <w:start w:val="1"/>
      <w:numFmt w:val="lowerLetter"/>
      <w:lvlText w:val="%5."/>
      <w:lvlJc w:val="left"/>
      <w:pPr>
        <w:ind w:left="3600" w:hanging="360"/>
      </w:pPr>
    </w:lvl>
    <w:lvl w:ilvl="5" w:tplc="ABE4CF78" w:tentative="1">
      <w:start w:val="1"/>
      <w:numFmt w:val="lowerRoman"/>
      <w:lvlText w:val="%6."/>
      <w:lvlJc w:val="right"/>
      <w:pPr>
        <w:ind w:left="4320" w:hanging="180"/>
      </w:pPr>
    </w:lvl>
    <w:lvl w:ilvl="6" w:tplc="AE0A66D4" w:tentative="1">
      <w:start w:val="1"/>
      <w:numFmt w:val="decimal"/>
      <w:lvlText w:val="%7."/>
      <w:lvlJc w:val="left"/>
      <w:pPr>
        <w:ind w:left="5040" w:hanging="360"/>
      </w:pPr>
    </w:lvl>
    <w:lvl w:ilvl="7" w:tplc="4862667E" w:tentative="1">
      <w:start w:val="1"/>
      <w:numFmt w:val="lowerLetter"/>
      <w:lvlText w:val="%8."/>
      <w:lvlJc w:val="left"/>
      <w:pPr>
        <w:ind w:left="5760" w:hanging="360"/>
      </w:pPr>
    </w:lvl>
    <w:lvl w:ilvl="8" w:tplc="696A6FFC" w:tentative="1">
      <w:start w:val="1"/>
      <w:numFmt w:val="lowerRoman"/>
      <w:lvlText w:val="%9."/>
      <w:lvlJc w:val="right"/>
      <w:pPr>
        <w:ind w:left="6480" w:hanging="180"/>
      </w:pPr>
    </w:lvl>
  </w:abstractNum>
  <w:abstractNum w:abstractNumId="27" w15:restartNumberingAfterBreak="0">
    <w:nsid w:val="7CD2499C"/>
    <w:multiLevelType w:val="multilevel"/>
    <w:tmpl w:val="E95067C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87332673">
    <w:abstractNumId w:val="9"/>
  </w:num>
  <w:num w:numId="2" w16cid:durableId="879585282">
    <w:abstractNumId w:val="22"/>
  </w:num>
  <w:num w:numId="3" w16cid:durableId="813134525">
    <w:abstractNumId w:val="23"/>
  </w:num>
  <w:num w:numId="4" w16cid:durableId="1912738196">
    <w:abstractNumId w:val="14"/>
  </w:num>
  <w:num w:numId="5" w16cid:durableId="620378788">
    <w:abstractNumId w:val="2"/>
  </w:num>
  <w:num w:numId="6" w16cid:durableId="1956907492">
    <w:abstractNumId w:val="21"/>
  </w:num>
  <w:num w:numId="7" w16cid:durableId="1524783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7008059">
    <w:abstractNumId w:val="1"/>
  </w:num>
  <w:num w:numId="9" w16cid:durableId="1086658297">
    <w:abstractNumId w:val="16"/>
  </w:num>
  <w:num w:numId="10" w16cid:durableId="572813549">
    <w:abstractNumId w:val="3"/>
  </w:num>
  <w:num w:numId="11" w16cid:durableId="348987618">
    <w:abstractNumId w:val="10"/>
  </w:num>
  <w:num w:numId="12" w16cid:durableId="946348560">
    <w:abstractNumId w:val="4"/>
  </w:num>
  <w:num w:numId="13" w16cid:durableId="79763552">
    <w:abstractNumId w:val="13"/>
  </w:num>
  <w:num w:numId="14" w16cid:durableId="135295314">
    <w:abstractNumId w:val="26"/>
  </w:num>
  <w:num w:numId="15" w16cid:durableId="640043336">
    <w:abstractNumId w:val="25"/>
  </w:num>
  <w:num w:numId="16" w16cid:durableId="356859026">
    <w:abstractNumId w:val="11"/>
  </w:num>
  <w:num w:numId="17" w16cid:durableId="66877466">
    <w:abstractNumId w:val="24"/>
  </w:num>
  <w:num w:numId="18" w16cid:durableId="1224219317">
    <w:abstractNumId w:val="19"/>
  </w:num>
  <w:num w:numId="19" w16cid:durableId="103112497">
    <w:abstractNumId w:val="7"/>
  </w:num>
  <w:num w:numId="20" w16cid:durableId="1914774001">
    <w:abstractNumId w:val="6"/>
  </w:num>
  <w:num w:numId="21" w16cid:durableId="567115379">
    <w:abstractNumId w:val="0"/>
  </w:num>
  <w:num w:numId="22" w16cid:durableId="1945458373">
    <w:abstractNumId w:val="8"/>
  </w:num>
  <w:num w:numId="23" w16cid:durableId="1267888801">
    <w:abstractNumId w:val="20"/>
  </w:num>
  <w:num w:numId="24" w16cid:durableId="1176189162">
    <w:abstractNumId w:val="17"/>
  </w:num>
  <w:num w:numId="25" w16cid:durableId="354423884">
    <w:abstractNumId w:val="15"/>
  </w:num>
  <w:num w:numId="26" w16cid:durableId="187187444">
    <w:abstractNumId w:val="5"/>
  </w:num>
  <w:num w:numId="27" w16cid:durableId="613293557">
    <w:abstractNumId w:val="27"/>
  </w:num>
  <w:num w:numId="28" w16cid:durableId="193832326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B"/>
    <w:rsid w:val="00040D46"/>
    <w:rsid w:val="00084386"/>
    <w:rsid w:val="001453BC"/>
    <w:rsid w:val="001568E8"/>
    <w:rsid w:val="001C429B"/>
    <w:rsid w:val="0025342F"/>
    <w:rsid w:val="00297887"/>
    <w:rsid w:val="00371933"/>
    <w:rsid w:val="00406C7D"/>
    <w:rsid w:val="00421DB9"/>
    <w:rsid w:val="00422A87"/>
    <w:rsid w:val="006D3F61"/>
    <w:rsid w:val="007C6A72"/>
    <w:rsid w:val="00A55417"/>
    <w:rsid w:val="00C9444F"/>
    <w:rsid w:val="00D8278D"/>
    <w:rsid w:val="00DE1F6F"/>
    <w:rsid w:val="00E60353"/>
    <w:rsid w:val="00EE156A"/>
    <w:rsid w:val="00F55E5E"/>
    <w:rsid w:val="00F850AB"/>
    <w:rsid w:val="00FE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DFAB"/>
  <w15:chartTrackingRefBased/>
  <w15:docId w15:val="{8A0F9154-826F-45B6-85BC-ABAEF49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en-US"/>
    </w:rPr>
  </w:style>
  <w:style w:type="paragraph" w:styleId="NoSpacing">
    <w:name w:val="No Spacing"/>
    <w:uiPriority w:val="1"/>
    <w:qFormat/>
    <w:pPr>
      <w:spacing w:after="0" w:line="240" w:lineRule="auto"/>
    </w:pPr>
    <w:rPr>
      <w:lang w:val="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customStyle="1" w:styleId="PlainTable51">
    <w:name w:val="Plain Table 51"/>
    <w:basedOn w:val="TableNormal"/>
    <w:uiPriority w:val="45"/>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tabs>
        <w:tab w:val="right" w:leader="dot" w:pos="9350"/>
      </w:tabs>
      <w:spacing w:after="100" w:line="276" w:lineRule="auto"/>
    </w:pPr>
    <w:rPr>
      <w:rFonts w:ascii="Times New Roman" w:hAnsi="Times New Roman" w:cs="Times New Roman"/>
      <w:i/>
      <w:noProof/>
      <w:color w:val="000000" w:themeColor="text1"/>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tml-italic">
    <w:name w:val="html-italic"/>
    <w:basedOn w:val="DefaultParagraphFont"/>
  </w:style>
  <w:style w:type="table" w:customStyle="1" w:styleId="ListTable6Colorful1">
    <w:name w:val="List Table 6 Colorful1"/>
    <w:basedOn w:val="TableNormal"/>
    <w:uiPriority w:val="51"/>
    <w:qFormat/>
    <w:pPr>
      <w:spacing w:after="0" w:line="240" w:lineRule="auto"/>
    </w:pPr>
    <w:rPr>
      <w:color w:val="000000" w:themeColor="text1"/>
      <w:kern w:val="2"/>
      <w:lang w:val="en-US"/>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Pr>
      <w:i/>
      <w:iCs/>
    </w:rPr>
  </w:style>
  <w:style w:type="character" w:customStyle="1" w:styleId="citationsource-journal">
    <w:name w:val="citation_source-journal"/>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customStyle="1" w:styleId="ListTable6Colorful2">
    <w:name w:val="List Table 6 Colorful2"/>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sid w:val="00FE5507"/>
    <w:rPr>
      <w:sz w:val="16"/>
      <w:szCs w:val="16"/>
    </w:rPr>
  </w:style>
  <w:style w:type="paragraph" w:styleId="CommentText">
    <w:name w:val="annotation text"/>
    <w:basedOn w:val="Normal"/>
    <w:link w:val="CommentTextChar"/>
    <w:uiPriority w:val="99"/>
    <w:unhideWhenUsed/>
    <w:rsid w:val="00FE5507"/>
    <w:pPr>
      <w:spacing w:line="240" w:lineRule="auto"/>
    </w:pPr>
    <w:rPr>
      <w:sz w:val="20"/>
      <w:szCs w:val="20"/>
    </w:rPr>
  </w:style>
  <w:style w:type="character" w:customStyle="1" w:styleId="CommentTextChar">
    <w:name w:val="Comment Text Char"/>
    <w:basedOn w:val="DefaultParagraphFont"/>
    <w:link w:val="CommentText"/>
    <w:uiPriority w:val="99"/>
    <w:rsid w:val="00FE5507"/>
    <w:rPr>
      <w:sz w:val="20"/>
      <w:szCs w:val="20"/>
      <w:lang w:val="en-US"/>
    </w:rPr>
  </w:style>
  <w:style w:type="paragraph" w:styleId="CommentSubject">
    <w:name w:val="annotation subject"/>
    <w:basedOn w:val="CommentText"/>
    <w:next w:val="CommentText"/>
    <w:link w:val="CommentSubjectChar"/>
    <w:uiPriority w:val="99"/>
    <w:semiHidden/>
    <w:unhideWhenUsed/>
    <w:rsid w:val="00FE5507"/>
    <w:rPr>
      <w:b/>
      <w:bCs/>
    </w:rPr>
  </w:style>
  <w:style w:type="character" w:customStyle="1" w:styleId="CommentSubjectChar">
    <w:name w:val="Comment Subject Char"/>
    <w:basedOn w:val="CommentTextChar"/>
    <w:link w:val="CommentSubject"/>
    <w:uiPriority w:val="99"/>
    <w:semiHidden/>
    <w:rsid w:val="00FE5507"/>
    <w:rPr>
      <w:b/>
      <w:bCs/>
      <w:sz w:val="20"/>
      <w:szCs w:val="20"/>
      <w:lang w:val="en-US"/>
    </w:rPr>
  </w:style>
  <w:style w:type="character" w:styleId="PlaceholderText">
    <w:name w:val="Placeholder Text"/>
    <w:basedOn w:val="DefaultParagraphFont"/>
    <w:uiPriority w:val="99"/>
    <w:semiHidden/>
    <w:rsid w:val="00A554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6694">
      <w:bodyDiv w:val="1"/>
      <w:marLeft w:val="0"/>
      <w:marRight w:val="0"/>
      <w:marTop w:val="0"/>
      <w:marBottom w:val="0"/>
      <w:divBdr>
        <w:top w:val="none" w:sz="0" w:space="0" w:color="auto"/>
        <w:left w:val="none" w:sz="0" w:space="0" w:color="auto"/>
        <w:bottom w:val="none" w:sz="0" w:space="0" w:color="auto"/>
        <w:right w:val="none" w:sz="0" w:space="0" w:color="auto"/>
      </w:divBdr>
    </w:div>
    <w:div w:id="517932219">
      <w:bodyDiv w:val="1"/>
      <w:marLeft w:val="0"/>
      <w:marRight w:val="0"/>
      <w:marTop w:val="0"/>
      <w:marBottom w:val="0"/>
      <w:divBdr>
        <w:top w:val="none" w:sz="0" w:space="0" w:color="auto"/>
        <w:left w:val="none" w:sz="0" w:space="0" w:color="auto"/>
        <w:bottom w:val="none" w:sz="0" w:space="0" w:color="auto"/>
        <w:right w:val="none" w:sz="0" w:space="0" w:color="auto"/>
      </w:divBdr>
    </w:div>
    <w:div w:id="558060126">
      <w:bodyDiv w:val="1"/>
      <w:marLeft w:val="0"/>
      <w:marRight w:val="0"/>
      <w:marTop w:val="0"/>
      <w:marBottom w:val="0"/>
      <w:divBdr>
        <w:top w:val="none" w:sz="0" w:space="0" w:color="auto"/>
        <w:left w:val="none" w:sz="0" w:space="0" w:color="auto"/>
        <w:bottom w:val="none" w:sz="0" w:space="0" w:color="auto"/>
        <w:right w:val="none" w:sz="0" w:space="0" w:color="auto"/>
      </w:divBdr>
    </w:div>
    <w:div w:id="1227306088">
      <w:bodyDiv w:val="1"/>
      <w:marLeft w:val="0"/>
      <w:marRight w:val="0"/>
      <w:marTop w:val="0"/>
      <w:marBottom w:val="0"/>
      <w:divBdr>
        <w:top w:val="none" w:sz="0" w:space="0" w:color="auto"/>
        <w:left w:val="none" w:sz="0" w:space="0" w:color="auto"/>
        <w:bottom w:val="none" w:sz="0" w:space="0" w:color="auto"/>
        <w:right w:val="none" w:sz="0" w:space="0" w:color="auto"/>
      </w:divBdr>
    </w:div>
    <w:div w:id="1845971045">
      <w:bodyDiv w:val="1"/>
      <w:marLeft w:val="0"/>
      <w:marRight w:val="0"/>
      <w:marTop w:val="0"/>
      <w:marBottom w:val="0"/>
      <w:divBdr>
        <w:top w:val="none" w:sz="0" w:space="0" w:color="auto"/>
        <w:left w:val="none" w:sz="0" w:space="0" w:color="auto"/>
        <w:bottom w:val="none" w:sz="0" w:space="0" w:color="auto"/>
        <w:right w:val="none" w:sz="0" w:space="0" w:color="auto"/>
      </w:divBdr>
    </w:div>
    <w:div w:id="19523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doi.org/10.1080/10942912.2020.17780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glossaryDocument" Target="glossary/document.xml"/><Relationship Id="rId10" Type="http://schemas.microsoft.com/office/2018/08/relationships/commentsExtensible" Target="commentsExtensible.xml"/><Relationship Id="rId19" Type="http://schemas.openxmlformats.org/officeDocument/2006/relationships/hyperlink" Target="https://doi.org/10.15414/jmbfs.2015.5.1.73-8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Sheet1!$B$1:$B$2</c:f>
              <c:strCache>
                <c:ptCount val="2"/>
                <c:pt idx="1">
                  <c:v>Sample 1</c:v>
                </c:pt>
              </c:strCache>
            </c:strRef>
          </c:tx>
          <c:spPr>
            <a:solidFill>
              <a:srgbClr val="FF0000"/>
            </a:solidFill>
            <a:ln w="19050">
              <a:solidFill>
                <a:schemeClr val="tx1"/>
              </a:solidFill>
            </a:ln>
            <a:effectLst/>
          </c:spPr>
          <c:invertIfNegative val="0"/>
          <c:dLbls>
            <c:dLbl>
              <c:idx val="0"/>
              <c:layout>
                <c:manualLayout>
                  <c:x val="-8.4566596194503175E-3"/>
                  <c:y val="-2.6490066225165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15-4FAA-A486-A57541CFF35E}"/>
                </c:ext>
              </c:extLst>
            </c:dLbl>
            <c:dLbl>
              <c:idx val="2"/>
              <c:layout>
                <c:manualLayout>
                  <c:x val="-1.1275546159267142E-2"/>
                  <c:y val="-1.079212453130171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15-4FAA-A486-A57541CFF35E}"/>
                </c:ext>
              </c:extLst>
            </c:dLbl>
            <c:dLbl>
              <c:idx val="5"/>
              <c:spPr>
                <a:noFill/>
                <a:ln>
                  <a:noFill/>
                </a:ln>
                <a:effectLst/>
              </c:spPr>
              <c:txPr>
                <a:bodyPr rot="0" spcFirstLastPara="1" vertOverflow="ellipsis" horzOverflow="clip" vert="horz" wrap="square" lIns="38100" tIns="19050" rIns="38100" bIns="19050" anchor="ctr" anchorCtr="1">
                  <a:no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CA15-4FAA-A486-A57541CFF35E}"/>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0.43</c:v>
                </c:pt>
              </c:numLit>
            </c:plus>
            <c:minus>
              <c:numLit>
                <c:formatCode>General</c:formatCode>
                <c:ptCount val="1"/>
                <c:pt idx="0">
                  <c:v>0.43</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Sheet1!$B$3:$B$8</c:f>
              <c:numCache>
                <c:formatCode>General</c:formatCode>
                <c:ptCount val="6"/>
                <c:pt idx="0">
                  <c:v>7.68</c:v>
                </c:pt>
                <c:pt idx="1">
                  <c:v>8.8699999999999992</c:v>
                </c:pt>
                <c:pt idx="2">
                  <c:v>1.62</c:v>
                </c:pt>
                <c:pt idx="3">
                  <c:v>15.17</c:v>
                </c:pt>
                <c:pt idx="4">
                  <c:v>8.8800000000000008</c:v>
                </c:pt>
                <c:pt idx="5">
                  <c:v>57.78</c:v>
                </c:pt>
              </c:numCache>
            </c:numRef>
          </c:val>
          <c:extLst>
            <c:ext xmlns:c16="http://schemas.microsoft.com/office/drawing/2014/chart" uri="{C3380CC4-5D6E-409C-BE32-E72D297353CC}">
              <c16:uniqueId val="{00000003-CA15-4FAA-A486-A57541CFF35E}"/>
            </c:ext>
          </c:extLst>
        </c:ser>
        <c:ser>
          <c:idx val="1"/>
          <c:order val="1"/>
          <c:tx>
            <c:strRef>
              <c:f>Sheet1!$C$1:$C$2</c:f>
              <c:strCache>
                <c:ptCount val="2"/>
                <c:pt idx="1">
                  <c:v>Sample 2</c:v>
                </c:pt>
              </c:strCache>
            </c:strRef>
          </c:tx>
          <c:spPr>
            <a:solidFill>
              <a:srgbClr val="7030A0"/>
            </a:solidFill>
            <a:ln w="19050">
              <a:solidFill>
                <a:schemeClr val="tx1"/>
              </a:solidFill>
            </a:ln>
            <a:effectLst/>
          </c:spPr>
          <c:invertIfNegative val="0"/>
          <c:dLbls>
            <c:dLbl>
              <c:idx val="5"/>
              <c:layout>
                <c:manualLayout>
                  <c:x val="5.637773079633545E-3"/>
                  <c:y val="-2.6490066225165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15-4FAA-A486-A57541CFF35E}"/>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0.17</c:v>
                </c:pt>
              </c:numLit>
            </c:plus>
            <c:minus>
              <c:numLit>
                <c:formatCode>General</c:formatCode>
                <c:ptCount val="1"/>
                <c:pt idx="0">
                  <c:v>0.17</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Sheet1!$C$3:$C$8</c:f>
              <c:numCache>
                <c:formatCode>General</c:formatCode>
                <c:ptCount val="6"/>
                <c:pt idx="0">
                  <c:v>6.33</c:v>
                </c:pt>
                <c:pt idx="1">
                  <c:v>7.42</c:v>
                </c:pt>
                <c:pt idx="2">
                  <c:v>1.67</c:v>
                </c:pt>
                <c:pt idx="3">
                  <c:v>13.32</c:v>
                </c:pt>
                <c:pt idx="4">
                  <c:v>6.19</c:v>
                </c:pt>
                <c:pt idx="5">
                  <c:v>65.069999999999993</c:v>
                </c:pt>
              </c:numCache>
            </c:numRef>
          </c:val>
          <c:extLst>
            <c:ext xmlns:c16="http://schemas.microsoft.com/office/drawing/2014/chart" uri="{C3380CC4-5D6E-409C-BE32-E72D297353CC}">
              <c16:uniqueId val="{00000005-CA15-4FAA-A486-A57541CFF35E}"/>
            </c:ext>
          </c:extLst>
        </c:ser>
        <c:ser>
          <c:idx val="2"/>
          <c:order val="2"/>
          <c:tx>
            <c:strRef>
              <c:f>Sheet1!$D$1:$D$2</c:f>
              <c:strCache>
                <c:ptCount val="2"/>
                <c:pt idx="1">
                  <c:v>Sample 3</c:v>
                </c:pt>
              </c:strCache>
            </c:strRef>
          </c:tx>
          <c:spPr>
            <a:solidFill>
              <a:srgbClr val="FFC000"/>
            </a:solidFill>
            <a:ln w="19050">
              <a:solidFill>
                <a:schemeClr val="tx1"/>
              </a:solidFill>
            </a:ln>
            <a:effectLst/>
          </c:spPr>
          <c:invertIfNegative val="0"/>
          <c:dLbls>
            <c:dLbl>
              <c:idx val="0"/>
              <c:layout>
                <c:manualLayout>
                  <c:x val="1.9732205778717406E-2"/>
                  <c:y val="0"/>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15-4FAA-A486-A57541CFF35E}"/>
                </c:ext>
              </c:extLst>
            </c:dLbl>
            <c:dLbl>
              <c:idx val="1"/>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CA15-4FAA-A486-A57541CFF35E}"/>
                </c:ext>
              </c:extLst>
            </c:dLbl>
            <c:dLbl>
              <c:idx val="2"/>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CA15-4FAA-A486-A57541CFF35E}"/>
                </c:ext>
              </c:extLst>
            </c:dLbl>
            <c:dLbl>
              <c:idx val="3"/>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9-CA15-4FAA-A486-A57541CFF35E}"/>
                </c:ext>
              </c:extLst>
            </c:dLbl>
            <c:dLbl>
              <c:idx val="4"/>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A-CA15-4FAA-A486-A57541CFF35E}"/>
                </c:ext>
              </c:extLst>
            </c:dLbl>
            <c:dLbl>
              <c:idx val="5"/>
              <c:layout>
                <c:manualLayout>
                  <c:x val="3.1007751937984291E-2"/>
                  <c:y val="8.8300220750551876E-3"/>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A15-4FAA-A486-A57541CFF3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1.1299999999999999</c:v>
                </c:pt>
              </c:numLit>
            </c:plus>
            <c:minus>
              <c:numLit>
                <c:formatCode>General</c:formatCode>
                <c:ptCount val="1"/>
                <c:pt idx="0">
                  <c:v>1.1299999999999999</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Sheet1!$D$3:$D$8</c:f>
              <c:numCache>
                <c:formatCode>General</c:formatCode>
                <c:ptCount val="6"/>
                <c:pt idx="0">
                  <c:v>7.19</c:v>
                </c:pt>
                <c:pt idx="1">
                  <c:v>8.68</c:v>
                </c:pt>
                <c:pt idx="2">
                  <c:v>0.57999999999999996</c:v>
                </c:pt>
                <c:pt idx="3">
                  <c:v>19.02</c:v>
                </c:pt>
                <c:pt idx="4">
                  <c:v>7.08</c:v>
                </c:pt>
                <c:pt idx="5">
                  <c:v>57.45</c:v>
                </c:pt>
              </c:numCache>
            </c:numRef>
          </c:val>
          <c:extLst>
            <c:ext xmlns:c16="http://schemas.microsoft.com/office/drawing/2014/chart" uri="{C3380CC4-5D6E-409C-BE32-E72D297353CC}">
              <c16:uniqueId val="{0000000C-CA15-4FAA-A486-A57541CFF35E}"/>
            </c:ext>
          </c:extLst>
        </c:ser>
        <c:dLbls>
          <c:showLegendKey val="0"/>
          <c:showVal val="0"/>
          <c:showCatName val="0"/>
          <c:showSerName val="0"/>
          <c:showPercent val="0"/>
          <c:showBubbleSize val="0"/>
        </c:dLbls>
        <c:gapWidth val="219"/>
        <c:overlap val="-27"/>
        <c:axId val="1296706624"/>
        <c:axId val="1296707456"/>
      </c:barChart>
      <c:catAx>
        <c:axId val="129670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r>
                  <a:rPr lang="en-GB"/>
                  <a:t>Proximate composition of samples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en-US"/>
            </a:p>
          </c:txPr>
        </c:title>
        <c:numFmt formatCode="General" sourceLinked="1"/>
        <c:majorTickMark val="none"/>
        <c:minorTickMark val="out"/>
        <c:tickLblPos val="nextTo"/>
        <c:spPr>
          <a:noFill/>
          <a:ln w="19050" cap="sq" cmpd="sng" algn="ctr">
            <a:solidFill>
              <a:schemeClr val="tx1"/>
            </a:solidFill>
            <a:round/>
            <a:headEnd w="sm" len="med"/>
            <a:tailEnd type="triangle" w="med" len="med"/>
          </a:ln>
          <a:effectLst/>
        </c:spPr>
        <c:txPr>
          <a:bodyPr rot="-6000000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crossAx val="1296707456"/>
        <c:crosses val="autoZero"/>
        <c:auto val="1"/>
        <c:lblAlgn val="ctr"/>
        <c:lblOffset val="100"/>
        <c:noMultiLvlLbl val="0"/>
      </c:catAx>
      <c:valAx>
        <c:axId val="129670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r>
                  <a:rPr lang="en-GB"/>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en-US"/>
            </a:p>
          </c:txPr>
        </c:title>
        <c:numFmt formatCode="General" sourceLinked="1"/>
        <c:majorTickMark val="out"/>
        <c:minorTickMark val="out"/>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crossAx val="129670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Black" panose="020B0A040201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Sheet1!$A$10</c:f>
              <c:strCache>
                <c:ptCount val="1"/>
                <c:pt idx="0">
                  <c:v>Energy (kcal/100g)</c:v>
                </c:pt>
              </c:strCache>
            </c:strRef>
          </c:tx>
          <c:spPr>
            <a:solidFill>
              <a:schemeClr val="accent1"/>
            </a:solidFill>
            <a:ln>
              <a:noFill/>
            </a:ln>
            <a:effectLst/>
          </c:spPr>
          <c:invertIfNegative val="0"/>
          <c:dPt>
            <c:idx val="0"/>
            <c:invertIfNegative val="0"/>
            <c:bubble3D val="0"/>
            <c:spPr>
              <a:solidFill>
                <a:srgbClr val="FF0000"/>
              </a:solidFill>
              <a:ln w="22225">
                <a:solidFill>
                  <a:schemeClr val="tx1"/>
                </a:solidFill>
              </a:ln>
              <a:effectLst/>
            </c:spPr>
            <c:extLst>
              <c:ext xmlns:c16="http://schemas.microsoft.com/office/drawing/2014/chart" uri="{C3380CC4-5D6E-409C-BE32-E72D297353CC}">
                <c16:uniqueId val="{00000001-1C0E-4C96-91C3-EBFA2DD9723C}"/>
              </c:ext>
            </c:extLst>
          </c:dPt>
          <c:dPt>
            <c:idx val="1"/>
            <c:invertIfNegative val="0"/>
            <c:bubble3D val="0"/>
            <c:spPr>
              <a:solidFill>
                <a:srgbClr val="7030A0"/>
              </a:solidFill>
              <a:ln w="22225">
                <a:solidFill>
                  <a:schemeClr val="tx1"/>
                </a:solidFill>
              </a:ln>
              <a:effectLst/>
            </c:spPr>
            <c:extLst>
              <c:ext xmlns:c16="http://schemas.microsoft.com/office/drawing/2014/chart" uri="{C3380CC4-5D6E-409C-BE32-E72D297353CC}">
                <c16:uniqueId val="{00000003-1C0E-4C96-91C3-EBFA2DD9723C}"/>
              </c:ext>
            </c:extLst>
          </c:dPt>
          <c:dPt>
            <c:idx val="2"/>
            <c:invertIfNegative val="0"/>
            <c:bubble3D val="0"/>
            <c:spPr>
              <a:solidFill>
                <a:srgbClr val="FFC000"/>
              </a:solidFill>
              <a:ln w="22225">
                <a:solidFill>
                  <a:schemeClr val="tx1"/>
                </a:solidFill>
              </a:ln>
              <a:effectLst/>
            </c:spPr>
            <c:extLst>
              <c:ext xmlns:c16="http://schemas.microsoft.com/office/drawing/2014/chart" uri="{C3380CC4-5D6E-409C-BE32-E72D297353CC}">
                <c16:uniqueId val="{00000005-1C0E-4C96-91C3-EBFA2DD972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0.78</c:v>
                </c:pt>
              </c:numLit>
            </c:plus>
            <c:minus>
              <c:numLit>
                <c:formatCode>General</c:formatCode>
                <c:ptCount val="1"/>
                <c:pt idx="0">
                  <c:v>0.78</c:v>
                </c:pt>
              </c:numLit>
            </c:minus>
            <c:spPr>
              <a:noFill/>
              <a:ln w="19050" cap="flat" cmpd="sng" algn="ctr">
                <a:solidFill>
                  <a:schemeClr val="tx1"/>
                </a:solidFill>
                <a:round/>
              </a:ln>
              <a:effectLst/>
            </c:spPr>
          </c:errBars>
          <c:cat>
            <c:strRef>
              <c:f>Sheet1!$B$9:$D$9</c:f>
              <c:strCache>
                <c:ptCount val="3"/>
                <c:pt idx="0">
                  <c:v>Sample 1</c:v>
                </c:pt>
                <c:pt idx="1">
                  <c:v>Sample 2</c:v>
                </c:pt>
                <c:pt idx="2">
                  <c:v>Sample 3</c:v>
                </c:pt>
              </c:strCache>
            </c:strRef>
          </c:cat>
          <c:val>
            <c:numRef>
              <c:f>Sheet1!$B$10:$D$10</c:f>
              <c:numCache>
                <c:formatCode>General</c:formatCode>
                <c:ptCount val="3"/>
                <c:pt idx="0">
                  <c:v>281.22000000000003</c:v>
                </c:pt>
                <c:pt idx="1">
                  <c:v>300.07</c:v>
                </c:pt>
                <c:pt idx="2">
                  <c:v>203.74</c:v>
                </c:pt>
              </c:numCache>
            </c:numRef>
          </c:val>
          <c:extLst>
            <c:ext xmlns:c16="http://schemas.microsoft.com/office/drawing/2014/chart" uri="{C3380CC4-5D6E-409C-BE32-E72D297353CC}">
              <c16:uniqueId val="{00000006-1C0E-4C96-91C3-EBFA2DD9723C}"/>
            </c:ext>
          </c:extLst>
        </c:ser>
        <c:dLbls>
          <c:dLblPos val="inEnd"/>
          <c:showLegendKey val="0"/>
          <c:showVal val="1"/>
          <c:showCatName val="0"/>
          <c:showSerName val="0"/>
          <c:showPercent val="0"/>
          <c:showBubbleSize val="0"/>
        </c:dLbls>
        <c:gapWidth val="219"/>
        <c:overlap val="-27"/>
        <c:axId val="1359594464"/>
        <c:axId val="1359586976"/>
      </c:barChart>
      <c:catAx>
        <c:axId val="13595944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r>
                  <a:rPr lang="en-US"/>
                  <a:t>Soup base samples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endParaRPr lang="en-US"/>
            </a:p>
          </c:txPr>
        </c:title>
        <c:numFmt formatCode="General" sourceLinked="1"/>
        <c:majorTickMark val="out"/>
        <c:minorTickMark val="out"/>
        <c:tickLblPos val="nextTo"/>
        <c:spPr>
          <a:noFill/>
          <a:ln w="19050" cap="sq" cmpd="sng" algn="ctr">
            <a:solidFill>
              <a:schemeClr val="tx1"/>
            </a:solidFill>
            <a:round/>
            <a:headEnd w="sm" len="med"/>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crossAx val="1359586976"/>
        <c:crosses val="autoZero"/>
        <c:auto val="1"/>
        <c:lblAlgn val="ctr"/>
        <c:lblOffset val="100"/>
        <c:noMultiLvlLbl val="0"/>
      </c:catAx>
      <c:valAx>
        <c:axId val="135958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r>
                  <a:rPr lang="en-US" sz="1000" b="1" i="0" u="none" strike="noStrike" baseline="0">
                    <a:effectLst/>
                  </a:rPr>
                  <a:t>Energy (kcal/100g)</a:t>
                </a:r>
                <a:r>
                  <a:rPr lang="en-US" sz="1000" b="0" i="0" u="none" strike="noStrike" baseline="0"/>
                  <a:t>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endParaRPr lang="en-GB"/>
            </a:p>
          </c:txPr>
        </c:title>
        <c:numFmt formatCode="General" sourceLinked="1"/>
        <c:majorTickMark val="out"/>
        <c:minorTickMark val="out"/>
        <c:tickLblPos val="nextTo"/>
        <c:spPr>
          <a:noFill/>
          <a:ln w="19050">
            <a:solidFill>
              <a:schemeClr val="tx1"/>
            </a:solidFill>
            <a:tailEnd type="triangl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crossAx val="1359594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Black" panose="020B0A040201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D9BB233CDF46CF8740D2CC1B0B8039"/>
        <w:category>
          <w:name w:val="General"/>
          <w:gallery w:val="placeholder"/>
        </w:category>
        <w:types>
          <w:type w:val="bbPlcHdr"/>
        </w:types>
        <w:behaviors>
          <w:behavior w:val="content"/>
        </w:behaviors>
        <w:guid w:val="{1A5C2566-78DF-48DC-8C01-563C20592D98}"/>
      </w:docPartPr>
      <w:docPartBody>
        <w:p w:rsidR="00000000" w:rsidRDefault="00C44E58" w:rsidP="00C44E58">
          <w:pPr>
            <w:pStyle w:val="7CD9BB233CDF46CF8740D2CC1B0B8039"/>
          </w:pPr>
          <w:r w:rsidRPr="00C74C1C">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58"/>
    <w:rsid w:val="001568E8"/>
    <w:rsid w:val="003058A2"/>
    <w:rsid w:val="00C4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E58"/>
    <w:rPr>
      <w:color w:val="666666"/>
    </w:rPr>
  </w:style>
  <w:style w:type="paragraph" w:customStyle="1" w:styleId="7CD9BB233CDF46CF8740D2CC1B0B8039">
    <w:name w:val="7CD9BB233CDF46CF8740D2CC1B0B8039"/>
    <w:rsid w:val="00C44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17</Pages>
  <Words>5476</Words>
  <Characters>31215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2025-07-07T16:33:00Z</dcterms:created>
  <dcterms:modified xsi:type="dcterms:W3CDTF">2025-07-07T16:37:00Z</dcterms:modified>
</cp:coreProperties>
</file>